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C" w:rsidRDefault="00E64C5C" w:rsidP="00E64C5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C5C">
        <w:rPr>
          <w:rFonts w:ascii="Times New Roman" w:hAnsi="Times New Roman" w:cs="Times New Roman"/>
          <w:b/>
          <w:sz w:val="24"/>
          <w:szCs w:val="24"/>
        </w:rPr>
        <w:t xml:space="preserve">Дубовская Э.В. </w:t>
      </w:r>
    </w:p>
    <w:p w:rsidR="001D75ED" w:rsidRPr="00E64C5C" w:rsidRDefault="001D75ED" w:rsidP="00E64C5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 кафедры международного права юридического факультета МГ</w:t>
      </w:r>
      <w:r w:rsidR="0071545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М.В.Ломоносова</w:t>
      </w:r>
    </w:p>
    <w:p w:rsidR="00E64C5C" w:rsidRDefault="00E64C5C" w:rsidP="00E64C5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5C">
        <w:rPr>
          <w:rFonts w:ascii="Times New Roman" w:hAnsi="Times New Roman" w:cs="Times New Roman"/>
          <w:b/>
          <w:sz w:val="24"/>
          <w:szCs w:val="24"/>
        </w:rPr>
        <w:t>МЕХАНИЗМ ПРИНУДИТЕЛЬНОГО ЛИЦЕНЗИРОВАНИЯ ЛЕКАРСТВЕННЫХ СРЕДСТВ В ВТО: ПРАВОВАЯ ПРИРОДА, ПРАКТИКА ПРИМЕНЕНИЯ И УРОКИ ДЛЯ РОССИЙСКОЙ ФЕДЕРАЦИИ</w:t>
      </w:r>
    </w:p>
    <w:p w:rsidR="00E64C5C" w:rsidRDefault="00E64C5C" w:rsidP="00E64C5C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C5C">
        <w:rPr>
          <w:rFonts w:ascii="Times New Roman" w:hAnsi="Times New Roman" w:cs="Times New Roman"/>
          <w:i/>
          <w:sz w:val="24"/>
          <w:szCs w:val="24"/>
        </w:rPr>
        <w:t>В данной статье раскрывается влияние Всемирной торговой организации на развитие мирового фармацевтического рынка на примере применения</w:t>
      </w:r>
      <w:r w:rsidR="001D75ED">
        <w:rPr>
          <w:rFonts w:ascii="Times New Roman" w:hAnsi="Times New Roman" w:cs="Times New Roman"/>
          <w:i/>
          <w:sz w:val="24"/>
          <w:szCs w:val="24"/>
        </w:rPr>
        <w:t xml:space="preserve"> различными странами – членами ВТО</w:t>
      </w:r>
      <w:r w:rsidRPr="00E64C5C">
        <w:rPr>
          <w:rFonts w:ascii="Times New Roman" w:hAnsi="Times New Roman" w:cs="Times New Roman"/>
          <w:i/>
          <w:sz w:val="24"/>
          <w:szCs w:val="24"/>
        </w:rPr>
        <w:t xml:space="preserve"> механизма принудительного лицензирования</w:t>
      </w:r>
      <w:r w:rsidR="001D75ED">
        <w:rPr>
          <w:rFonts w:ascii="Times New Roman" w:hAnsi="Times New Roman" w:cs="Times New Roman"/>
          <w:i/>
          <w:sz w:val="24"/>
          <w:szCs w:val="24"/>
        </w:rPr>
        <w:t xml:space="preserve"> лекарственных средств</w:t>
      </w:r>
      <w:r w:rsidRPr="00E64C5C">
        <w:rPr>
          <w:rFonts w:ascii="Times New Roman" w:hAnsi="Times New Roman" w:cs="Times New Roman"/>
          <w:i/>
          <w:sz w:val="24"/>
          <w:szCs w:val="24"/>
        </w:rPr>
        <w:t>. Проводится анализ соответствующих положений Соглашения ВТО по торговым аспектам прав интеллектуальной собственности, практика их применения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5ED">
        <w:rPr>
          <w:rFonts w:ascii="Times New Roman" w:hAnsi="Times New Roman" w:cs="Times New Roman"/>
          <w:i/>
          <w:sz w:val="24"/>
          <w:szCs w:val="24"/>
        </w:rPr>
        <w:t xml:space="preserve">в фармацевтической отрасли </w:t>
      </w:r>
      <w:r w:rsidRPr="00E64C5C">
        <w:rPr>
          <w:rFonts w:ascii="Times New Roman" w:hAnsi="Times New Roman" w:cs="Times New Roman"/>
          <w:i/>
          <w:sz w:val="24"/>
          <w:szCs w:val="24"/>
        </w:rPr>
        <w:t>и потенциальные возможности и последствия, которые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возникают</w:t>
      </w:r>
      <w:r w:rsidR="001D75ED">
        <w:rPr>
          <w:rFonts w:ascii="Times New Roman" w:hAnsi="Times New Roman" w:cs="Times New Roman"/>
          <w:i/>
          <w:sz w:val="24"/>
          <w:szCs w:val="24"/>
        </w:rPr>
        <w:t xml:space="preserve"> для фармацевтического рынка Российской Федерации</w:t>
      </w:r>
    </w:p>
    <w:p w:rsidR="00E621CB" w:rsidRPr="00C311D1" w:rsidRDefault="00E621CB" w:rsidP="00E64C5C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E621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право ВТО, принудительное лицензирование, </w:t>
      </w:r>
      <w:r w:rsidR="009A11F7">
        <w:rPr>
          <w:rFonts w:ascii="Times New Roman" w:hAnsi="Times New Roman" w:cs="Times New Roman"/>
          <w:i/>
          <w:sz w:val="24"/>
          <w:szCs w:val="24"/>
        </w:rPr>
        <w:t xml:space="preserve">патентная защита, </w:t>
      </w:r>
      <w:r>
        <w:rPr>
          <w:rFonts w:ascii="Times New Roman" w:hAnsi="Times New Roman" w:cs="Times New Roman"/>
          <w:i/>
          <w:sz w:val="24"/>
          <w:szCs w:val="24"/>
        </w:rPr>
        <w:t xml:space="preserve">ТРИПС, </w:t>
      </w:r>
      <w:r w:rsidR="00C311D1">
        <w:rPr>
          <w:rFonts w:ascii="Times New Roman" w:hAnsi="Times New Roman" w:cs="Times New Roman"/>
          <w:i/>
          <w:sz w:val="24"/>
          <w:szCs w:val="24"/>
        </w:rPr>
        <w:t>фармацевтическая отрасль</w:t>
      </w:r>
    </w:p>
    <w:p w:rsidR="001D75ED" w:rsidRPr="001D75ED" w:rsidRDefault="001D75ED" w:rsidP="001D7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ED">
        <w:rPr>
          <w:rFonts w:ascii="Times New Roman" w:hAnsi="Times New Roman" w:cs="Times New Roman"/>
          <w:b/>
          <w:sz w:val="24"/>
          <w:szCs w:val="24"/>
        </w:rPr>
        <w:t>Dubovskaya E.V.</w:t>
      </w:r>
    </w:p>
    <w:p w:rsidR="001D75ED" w:rsidRDefault="001D75ED" w:rsidP="001D7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5ED">
        <w:rPr>
          <w:rFonts w:ascii="Times New Roman" w:hAnsi="Times New Roman" w:cs="Times New Roman"/>
          <w:b/>
          <w:sz w:val="24"/>
          <w:szCs w:val="24"/>
        </w:rPr>
        <w:t>Ph.D. candidate at the International Law department, School of Law, Lomonosov Moscow State University</w:t>
      </w:r>
    </w:p>
    <w:p w:rsidR="001D75ED" w:rsidRDefault="001D75ED" w:rsidP="001D75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COMPULSORY LICENSING IN WTO: LEGAL ASPECTS, IMPLEMENTATION AND </w:t>
      </w:r>
      <w:r w:rsidR="00221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POTENTIAL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LESSONS </w:t>
      </w:r>
      <w:r w:rsidR="00221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RUSSIAN FEDERATION</w:t>
      </w:r>
    </w:p>
    <w:p w:rsidR="00E64C5C" w:rsidRDefault="00CB7ABF" w:rsidP="003E5D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article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describes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influence of the World Trade Organization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572FF"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development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>the world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pharmaceutical market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D4031" w:rsidRPr="00CB7ABF">
        <w:rPr>
          <w:rFonts w:ascii="Times New Roman" w:hAnsi="Times New Roman" w:cs="Times New Roman"/>
          <w:i/>
          <w:sz w:val="24"/>
          <w:szCs w:val="24"/>
          <w:lang w:val="en-US"/>
        </w:rPr>
        <w:t>with the example o</w:t>
      </w:r>
      <w:r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compulsory licensing of medical drugs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WTO </w:t>
      </w:r>
      <w:r w:rsidRPr="00CB7ABF">
        <w:rPr>
          <w:rFonts w:ascii="Times New Roman" w:hAnsi="Times New Roman" w:cs="Times New Roman"/>
          <w:i/>
          <w:sz w:val="24"/>
          <w:szCs w:val="24"/>
          <w:lang w:val="en-US"/>
        </w:rPr>
        <w:t>members. The article analyzes TRIPS provisions and its implementation in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pharmaceutical industry as well as</w:t>
      </w:r>
      <w:r w:rsidR="008572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CB7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potential possibilities and consequences for pharmaceutical m</w:t>
      </w:r>
      <w:r w:rsidR="003E5D99">
        <w:rPr>
          <w:rFonts w:ascii="Times New Roman" w:hAnsi="Times New Roman" w:cs="Times New Roman"/>
          <w:i/>
          <w:sz w:val="24"/>
          <w:szCs w:val="24"/>
          <w:lang w:val="en-US"/>
        </w:rPr>
        <w:t>arket of the Russian Federation.</w:t>
      </w:r>
    </w:p>
    <w:p w:rsidR="00C311D1" w:rsidRPr="00C311D1" w:rsidRDefault="00C311D1" w:rsidP="003E5D9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 words: the law of WTO, compulsory licensing,</w:t>
      </w:r>
      <w:r w:rsidR="009A11F7" w:rsidRPr="009A1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11F7">
        <w:rPr>
          <w:rFonts w:ascii="Times New Roman" w:hAnsi="Times New Roman" w:cs="Times New Roman"/>
          <w:i/>
          <w:sz w:val="24"/>
          <w:szCs w:val="24"/>
          <w:lang w:val="en-US"/>
        </w:rPr>
        <w:t>patent protection,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TRIPS, pharmaceutical industry</w:t>
      </w:r>
    </w:p>
    <w:p w:rsidR="00F14E1B" w:rsidRPr="001D75ED" w:rsidRDefault="00F14E1B" w:rsidP="00E64C5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75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1E8F" w:rsidRPr="00622640" w:rsidRDefault="000868C6" w:rsidP="005C3D0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Фармацевтический бизнес считается одним из самых значимых в мире, и не потому, что он является одним из самых прибыльных направлений промышленности, а потому, что </w:t>
      </w:r>
      <w:r w:rsidR="00514B13">
        <w:rPr>
          <w:rFonts w:ascii="Times New Roman" w:hAnsi="Times New Roman" w:cs="Times New Roman"/>
        </w:rPr>
        <w:t>уровень развития фармацевтической индустрии</w:t>
      </w:r>
      <w:r>
        <w:rPr>
          <w:rFonts w:ascii="Times New Roman" w:hAnsi="Times New Roman" w:cs="Times New Roman"/>
        </w:rPr>
        <w:t xml:space="preserve"> н</w:t>
      </w:r>
      <w:r w:rsidR="009D40DB">
        <w:rPr>
          <w:rFonts w:ascii="Times New Roman" w:hAnsi="Times New Roman" w:cs="Times New Roman"/>
        </w:rPr>
        <w:t>епосредственно</w:t>
      </w:r>
      <w:r>
        <w:rPr>
          <w:rFonts w:ascii="Times New Roman" w:hAnsi="Times New Roman" w:cs="Times New Roman"/>
        </w:rPr>
        <w:t xml:space="preserve"> влияет на качество жизни и здоровья всего человечества.</w:t>
      </w:r>
      <w:r w:rsidR="00514B13">
        <w:rPr>
          <w:rFonts w:ascii="Times New Roman" w:hAnsi="Times New Roman" w:cs="Times New Roman"/>
        </w:rPr>
        <w:t xml:space="preserve"> В настоящее время</w:t>
      </w:r>
      <w:r w:rsidR="009E4462">
        <w:rPr>
          <w:rFonts w:ascii="Times New Roman" w:hAnsi="Times New Roman" w:cs="Times New Roman"/>
        </w:rPr>
        <w:t xml:space="preserve"> в связи с высоким уровнем бедности и нищеты стран третьего мира жизненно необходимые лекарственные средства остаются недоступными для большей части населения Земли.</w:t>
      </w:r>
      <w:r w:rsidR="009E4462">
        <w:rPr>
          <w:rStyle w:val="FootnoteReference"/>
          <w:rFonts w:ascii="Times New Roman" w:hAnsi="Times New Roman" w:cs="Times New Roman"/>
        </w:rPr>
        <w:footnoteReference w:id="1"/>
      </w:r>
      <w:r w:rsidR="00761E8F" w:rsidRPr="00761E8F">
        <w:rPr>
          <w:rFonts w:ascii="Times New Roman" w:hAnsi="Times New Roman" w:cs="Times New Roman"/>
        </w:rPr>
        <w:t xml:space="preserve"> </w:t>
      </w:r>
      <w:r w:rsidR="004A33FC">
        <w:rPr>
          <w:rFonts w:ascii="Times New Roman" w:hAnsi="Times New Roman" w:cs="Times New Roman"/>
        </w:rPr>
        <w:t xml:space="preserve"> </w:t>
      </w:r>
      <w:r w:rsidR="009B2B7F">
        <w:rPr>
          <w:rFonts w:ascii="Times New Roman" w:hAnsi="Times New Roman" w:cs="Times New Roman"/>
        </w:rPr>
        <w:t>Поэтому в</w:t>
      </w:r>
      <w:r w:rsidR="004A33FC">
        <w:rPr>
          <w:rFonts w:ascii="Times New Roman" w:hAnsi="Times New Roman" w:cs="Times New Roman"/>
        </w:rPr>
        <w:t xml:space="preserve"> отношении фармацевтической индустрии стремление производителей </w:t>
      </w:r>
      <w:r w:rsidR="00FD0214">
        <w:rPr>
          <w:rFonts w:ascii="Times New Roman" w:hAnsi="Times New Roman" w:cs="Times New Roman"/>
        </w:rPr>
        <w:t xml:space="preserve">лекарственных средств </w:t>
      </w:r>
      <w:r w:rsidR="004A33FC">
        <w:rPr>
          <w:rFonts w:ascii="Times New Roman" w:hAnsi="Times New Roman" w:cs="Times New Roman"/>
        </w:rPr>
        <w:t xml:space="preserve">создать и защитить </w:t>
      </w:r>
      <w:r w:rsidR="00FD0214">
        <w:rPr>
          <w:rFonts w:ascii="Times New Roman" w:hAnsi="Times New Roman" w:cs="Times New Roman"/>
        </w:rPr>
        <w:t>права</w:t>
      </w:r>
      <w:r w:rsidR="004A33FC">
        <w:rPr>
          <w:rFonts w:ascii="Times New Roman" w:hAnsi="Times New Roman" w:cs="Times New Roman"/>
        </w:rPr>
        <w:t xml:space="preserve"> интеллектуальной </w:t>
      </w:r>
      <w:r w:rsidR="004A33FC">
        <w:rPr>
          <w:rFonts w:ascii="Times New Roman" w:hAnsi="Times New Roman" w:cs="Times New Roman"/>
        </w:rPr>
        <w:lastRenderedPageBreak/>
        <w:t xml:space="preserve">собственности в отношении </w:t>
      </w:r>
      <w:r w:rsidR="00F018D4">
        <w:rPr>
          <w:rFonts w:ascii="Times New Roman" w:hAnsi="Times New Roman" w:cs="Times New Roman"/>
        </w:rPr>
        <w:t>лекарств</w:t>
      </w:r>
      <w:r w:rsidR="004A33FC">
        <w:rPr>
          <w:rFonts w:ascii="Times New Roman" w:hAnsi="Times New Roman" w:cs="Times New Roman"/>
        </w:rPr>
        <w:t xml:space="preserve"> неизбежно сталкивается с краеугольным правом </w:t>
      </w:r>
      <w:r w:rsidR="00F018D4">
        <w:rPr>
          <w:rFonts w:ascii="Times New Roman" w:hAnsi="Times New Roman" w:cs="Times New Roman"/>
        </w:rPr>
        <w:t xml:space="preserve">человека </w:t>
      </w:r>
      <w:r w:rsidR="004A33FC">
        <w:rPr>
          <w:rFonts w:ascii="Times New Roman" w:hAnsi="Times New Roman" w:cs="Times New Roman"/>
        </w:rPr>
        <w:t xml:space="preserve">на здоровье и доступ к жизненно необходимым медикаментам. </w:t>
      </w:r>
      <w:r w:rsidR="00622640" w:rsidRPr="00622640">
        <w:rPr>
          <w:rFonts w:ascii="Times New Roman" w:hAnsi="Times New Roman" w:cs="Times New Roman"/>
        </w:rPr>
        <w:t xml:space="preserve"> </w:t>
      </w:r>
      <w:r w:rsidR="00EA19D6">
        <w:rPr>
          <w:rFonts w:ascii="Times New Roman" w:hAnsi="Times New Roman" w:cs="Times New Roman"/>
        </w:rPr>
        <w:t>До создания ВТО п</w:t>
      </w:r>
      <w:r w:rsidR="00271994">
        <w:rPr>
          <w:rFonts w:ascii="Times New Roman" w:hAnsi="Times New Roman" w:cs="Times New Roman"/>
        </w:rPr>
        <w:t>раво</w:t>
      </w:r>
      <w:r w:rsidR="007B4702">
        <w:rPr>
          <w:rFonts w:ascii="Times New Roman" w:hAnsi="Times New Roman" w:cs="Times New Roman"/>
        </w:rPr>
        <w:t xml:space="preserve"> на здоровье и доступ к медикаментам</w:t>
      </w:r>
      <w:r w:rsidR="00F018D4">
        <w:rPr>
          <w:rFonts w:ascii="Times New Roman" w:hAnsi="Times New Roman" w:cs="Times New Roman"/>
        </w:rPr>
        <w:t xml:space="preserve"> уже</w:t>
      </w:r>
      <w:r w:rsidR="007B4702">
        <w:rPr>
          <w:rFonts w:ascii="Times New Roman" w:hAnsi="Times New Roman" w:cs="Times New Roman"/>
        </w:rPr>
        <w:t xml:space="preserve"> </w:t>
      </w:r>
      <w:r w:rsidR="00EA19D6">
        <w:rPr>
          <w:rFonts w:ascii="Times New Roman" w:hAnsi="Times New Roman" w:cs="Times New Roman"/>
        </w:rPr>
        <w:t xml:space="preserve">были </w:t>
      </w:r>
      <w:r w:rsidR="007B4702">
        <w:rPr>
          <w:rFonts w:ascii="Times New Roman" w:hAnsi="Times New Roman" w:cs="Times New Roman"/>
        </w:rPr>
        <w:t>закреплены в ряде междунаро</w:t>
      </w:r>
      <w:r w:rsidR="00271994">
        <w:rPr>
          <w:rFonts w:ascii="Times New Roman" w:hAnsi="Times New Roman" w:cs="Times New Roman"/>
        </w:rPr>
        <w:t>д</w:t>
      </w:r>
      <w:r w:rsidR="007B4702">
        <w:rPr>
          <w:rFonts w:ascii="Times New Roman" w:hAnsi="Times New Roman" w:cs="Times New Roman"/>
        </w:rPr>
        <w:t>ных конвенций</w:t>
      </w:r>
      <w:r w:rsidR="007B4702">
        <w:rPr>
          <w:rStyle w:val="FootnoteReference"/>
          <w:rFonts w:ascii="Times New Roman" w:hAnsi="Times New Roman" w:cs="Times New Roman"/>
        </w:rPr>
        <w:footnoteReference w:id="2"/>
      </w:r>
      <w:r w:rsidR="00EA19D6">
        <w:rPr>
          <w:rFonts w:ascii="Times New Roman" w:hAnsi="Times New Roman" w:cs="Times New Roman"/>
        </w:rPr>
        <w:t>.</w:t>
      </w:r>
      <w:r w:rsidR="00271994">
        <w:rPr>
          <w:rFonts w:ascii="Times New Roman" w:hAnsi="Times New Roman" w:cs="Times New Roman"/>
        </w:rPr>
        <w:t xml:space="preserve"> </w:t>
      </w:r>
      <w:r w:rsidR="00F018D4">
        <w:rPr>
          <w:rFonts w:ascii="Times New Roman" w:hAnsi="Times New Roman" w:cs="Times New Roman"/>
        </w:rPr>
        <w:t>При создании ВТО,</w:t>
      </w:r>
      <w:r w:rsidR="00271994">
        <w:rPr>
          <w:rFonts w:ascii="Times New Roman" w:hAnsi="Times New Roman" w:cs="Times New Roman"/>
        </w:rPr>
        <w:t xml:space="preserve"> </w:t>
      </w:r>
      <w:r w:rsidR="00F33E00">
        <w:rPr>
          <w:rFonts w:ascii="Times New Roman" w:hAnsi="Times New Roman" w:cs="Times New Roman"/>
        </w:rPr>
        <w:t xml:space="preserve">также </w:t>
      </w:r>
      <w:r w:rsidR="00271994">
        <w:rPr>
          <w:rFonts w:ascii="Times New Roman" w:hAnsi="Times New Roman" w:cs="Times New Roman"/>
        </w:rPr>
        <w:t>уже</w:t>
      </w:r>
      <w:r w:rsidR="00F33E00">
        <w:rPr>
          <w:rFonts w:ascii="Times New Roman" w:hAnsi="Times New Roman" w:cs="Times New Roman"/>
        </w:rPr>
        <w:t xml:space="preserve"> имея</w:t>
      </w:r>
      <w:r w:rsidR="00271994">
        <w:rPr>
          <w:rFonts w:ascii="Times New Roman" w:hAnsi="Times New Roman" w:cs="Times New Roman"/>
        </w:rPr>
        <w:t xml:space="preserve"> определенный правовой фундамент на базе Бернской</w:t>
      </w:r>
      <w:r w:rsidR="005671A6">
        <w:rPr>
          <w:rStyle w:val="FootnoteReference"/>
          <w:rFonts w:ascii="Times New Roman" w:hAnsi="Times New Roman" w:cs="Times New Roman"/>
        </w:rPr>
        <w:footnoteReference w:id="3"/>
      </w:r>
      <w:r w:rsidR="00271994">
        <w:rPr>
          <w:rFonts w:ascii="Times New Roman" w:hAnsi="Times New Roman" w:cs="Times New Roman"/>
        </w:rPr>
        <w:t xml:space="preserve"> и Парижской</w:t>
      </w:r>
      <w:r w:rsidR="005671A6">
        <w:rPr>
          <w:rStyle w:val="FootnoteReference"/>
          <w:rFonts w:ascii="Times New Roman" w:hAnsi="Times New Roman" w:cs="Times New Roman"/>
        </w:rPr>
        <w:footnoteReference w:id="4"/>
      </w:r>
      <w:r w:rsidR="00271994">
        <w:rPr>
          <w:rFonts w:ascii="Times New Roman" w:hAnsi="Times New Roman" w:cs="Times New Roman"/>
        </w:rPr>
        <w:t xml:space="preserve"> конвенций, </w:t>
      </w:r>
      <w:r w:rsidR="007B4702">
        <w:rPr>
          <w:rFonts w:ascii="Times New Roman" w:hAnsi="Times New Roman" w:cs="Times New Roman"/>
        </w:rPr>
        <w:t xml:space="preserve">государства попытались </w:t>
      </w:r>
      <w:r w:rsidR="00D00923">
        <w:rPr>
          <w:rFonts w:ascii="Times New Roman" w:hAnsi="Times New Roman" w:cs="Times New Roman"/>
        </w:rPr>
        <w:t xml:space="preserve">усовршенствовать </w:t>
      </w:r>
      <w:r w:rsidR="009B2B7F">
        <w:rPr>
          <w:rFonts w:ascii="Times New Roman" w:hAnsi="Times New Roman" w:cs="Times New Roman"/>
        </w:rPr>
        <w:t xml:space="preserve">и </w:t>
      </w:r>
      <w:r w:rsidR="00D00923">
        <w:rPr>
          <w:rFonts w:ascii="Times New Roman" w:hAnsi="Times New Roman" w:cs="Times New Roman"/>
        </w:rPr>
        <w:t>защиту прав интеллектуальной собственности</w:t>
      </w:r>
      <w:r w:rsidR="00622640">
        <w:rPr>
          <w:rFonts w:ascii="Times New Roman" w:hAnsi="Times New Roman" w:cs="Times New Roman"/>
        </w:rPr>
        <w:t xml:space="preserve"> </w:t>
      </w:r>
      <w:r w:rsidR="00271994">
        <w:rPr>
          <w:rFonts w:ascii="Times New Roman" w:hAnsi="Times New Roman" w:cs="Times New Roman"/>
        </w:rPr>
        <w:t>путем заключения</w:t>
      </w:r>
      <w:r w:rsidR="00622640">
        <w:rPr>
          <w:rFonts w:ascii="Times New Roman" w:hAnsi="Times New Roman" w:cs="Times New Roman"/>
        </w:rPr>
        <w:t xml:space="preserve"> Соглашения по торговым аспектам пра</w:t>
      </w:r>
      <w:r w:rsidR="00045D45">
        <w:rPr>
          <w:rFonts w:ascii="Times New Roman" w:hAnsi="Times New Roman" w:cs="Times New Roman"/>
        </w:rPr>
        <w:t>в</w:t>
      </w:r>
      <w:r w:rsidR="00622640">
        <w:rPr>
          <w:rFonts w:ascii="Times New Roman" w:hAnsi="Times New Roman" w:cs="Times New Roman"/>
        </w:rPr>
        <w:t xml:space="preserve"> интеллектуальной собственности</w:t>
      </w:r>
      <w:r w:rsidR="00045D45">
        <w:rPr>
          <w:rFonts w:ascii="Times New Roman" w:hAnsi="Times New Roman" w:cs="Times New Roman"/>
        </w:rPr>
        <w:t xml:space="preserve"> (ТРИПС)</w:t>
      </w:r>
      <w:r w:rsidR="00F33E00">
        <w:rPr>
          <w:rFonts w:ascii="Times New Roman" w:hAnsi="Times New Roman" w:cs="Times New Roman"/>
        </w:rPr>
        <w:t xml:space="preserve"> в рамках ВТО.</w:t>
      </w:r>
    </w:p>
    <w:p w:rsidR="00FA2D30" w:rsidRDefault="00761E8F" w:rsidP="00761E8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ключевым элементом в фармацевтическо</w:t>
      </w:r>
      <w:r w:rsidR="00043588">
        <w:rPr>
          <w:rFonts w:ascii="Times New Roman" w:hAnsi="Times New Roman" w:cs="Times New Roman"/>
        </w:rPr>
        <w:t>й отрасли является патентовани</w:t>
      </w:r>
      <w:r>
        <w:rPr>
          <w:rFonts w:ascii="Times New Roman" w:hAnsi="Times New Roman" w:cs="Times New Roman"/>
        </w:rPr>
        <w:t xml:space="preserve">е инновационных медицинских препаратов и лекарственных средств, </w:t>
      </w:r>
      <w:r w:rsidR="00EC584B">
        <w:rPr>
          <w:rFonts w:ascii="Times New Roman" w:hAnsi="Times New Roman" w:cs="Times New Roman"/>
        </w:rPr>
        <w:t xml:space="preserve">положения ТРИПС имеют </w:t>
      </w:r>
      <w:r>
        <w:rPr>
          <w:rFonts w:ascii="Times New Roman" w:hAnsi="Times New Roman" w:cs="Times New Roman"/>
        </w:rPr>
        <w:t xml:space="preserve">огромное значение для фармацевтической отрасли. </w:t>
      </w:r>
      <w:r w:rsidR="007D1323">
        <w:rPr>
          <w:rFonts w:ascii="Times New Roman" w:hAnsi="Times New Roman" w:cs="Times New Roman"/>
        </w:rPr>
        <w:t xml:space="preserve"> До создания этого Соглашения  обязательства обеспечивать патентную защиту на своей территориии в принципе не </w:t>
      </w:r>
      <w:r w:rsidR="00043588">
        <w:rPr>
          <w:rFonts w:ascii="Times New Roman" w:hAnsi="Times New Roman" w:cs="Times New Roman"/>
        </w:rPr>
        <w:t>существовало.</w:t>
      </w:r>
      <w:r w:rsidR="007D1323">
        <w:rPr>
          <w:rFonts w:ascii="Times New Roman" w:hAnsi="Times New Roman" w:cs="Times New Roman"/>
        </w:rPr>
        <w:t xml:space="preserve"> Для  дженериковых</w:t>
      </w:r>
      <w:r w:rsidR="00043588">
        <w:rPr>
          <w:rStyle w:val="FootnoteReference"/>
          <w:rFonts w:ascii="Times New Roman" w:hAnsi="Times New Roman" w:cs="Times New Roman"/>
        </w:rPr>
        <w:footnoteReference w:id="5"/>
      </w:r>
      <w:r w:rsidR="007D1323">
        <w:rPr>
          <w:rFonts w:ascii="Times New Roman" w:hAnsi="Times New Roman" w:cs="Times New Roman"/>
        </w:rPr>
        <w:t xml:space="preserve">  компаний это открывало большие перспективы создания воспроизведенных препаратов, по цене значительно более доступн</w:t>
      </w:r>
      <w:r w:rsidR="00095CA7">
        <w:rPr>
          <w:rFonts w:ascii="Times New Roman" w:hAnsi="Times New Roman" w:cs="Times New Roman"/>
        </w:rPr>
        <w:t>ой</w:t>
      </w:r>
      <w:r w:rsidR="007D1323">
        <w:rPr>
          <w:rFonts w:ascii="Times New Roman" w:hAnsi="Times New Roman" w:cs="Times New Roman"/>
        </w:rPr>
        <w:t xml:space="preserve"> населению, нежели оригинальные лекарственные средства.</w:t>
      </w:r>
      <w:r w:rsidR="002765A8">
        <w:rPr>
          <w:rFonts w:ascii="Times New Roman" w:hAnsi="Times New Roman" w:cs="Times New Roman"/>
        </w:rPr>
        <w:t xml:space="preserve"> Однако для производителей лекарств отсутс</w:t>
      </w:r>
      <w:r w:rsidR="00CD1AD6">
        <w:rPr>
          <w:rFonts w:ascii="Times New Roman" w:hAnsi="Times New Roman" w:cs="Times New Roman"/>
        </w:rPr>
        <w:t>твие пат</w:t>
      </w:r>
      <w:r w:rsidR="002765A8">
        <w:rPr>
          <w:rFonts w:ascii="Times New Roman" w:hAnsi="Times New Roman" w:cs="Times New Roman"/>
        </w:rPr>
        <w:t>е</w:t>
      </w:r>
      <w:r w:rsidR="00CD1AD6">
        <w:rPr>
          <w:rFonts w:ascii="Times New Roman" w:hAnsi="Times New Roman" w:cs="Times New Roman"/>
        </w:rPr>
        <w:t>н</w:t>
      </w:r>
      <w:r w:rsidR="002765A8">
        <w:rPr>
          <w:rFonts w:ascii="Times New Roman" w:hAnsi="Times New Roman" w:cs="Times New Roman"/>
        </w:rPr>
        <w:t>тной защиты представляло собой серьезную угрозу</w:t>
      </w:r>
      <w:r w:rsidR="000E46E8">
        <w:rPr>
          <w:rFonts w:ascii="Times New Roman" w:hAnsi="Times New Roman" w:cs="Times New Roman"/>
        </w:rPr>
        <w:t>, т.к. высокие цены на</w:t>
      </w:r>
      <w:r w:rsidR="002765A8">
        <w:rPr>
          <w:rFonts w:ascii="Times New Roman" w:hAnsi="Times New Roman" w:cs="Times New Roman"/>
        </w:rPr>
        <w:t xml:space="preserve"> препараты не выдерживали конкуренции с более дешевыми, но равными по эффективности дженер</w:t>
      </w:r>
      <w:r w:rsidR="000E46E8">
        <w:rPr>
          <w:rFonts w:ascii="Times New Roman" w:hAnsi="Times New Roman" w:cs="Times New Roman"/>
        </w:rPr>
        <w:t xml:space="preserve">иковыми аналогами. Переговоры </w:t>
      </w:r>
      <w:r w:rsidR="00CD1AD6">
        <w:rPr>
          <w:rFonts w:ascii="Times New Roman" w:hAnsi="Times New Roman" w:cs="Times New Roman"/>
        </w:rPr>
        <w:t xml:space="preserve">по созданию ВТО </w:t>
      </w:r>
      <w:r w:rsidR="000E46E8">
        <w:rPr>
          <w:rFonts w:ascii="Times New Roman" w:hAnsi="Times New Roman" w:cs="Times New Roman"/>
        </w:rPr>
        <w:t xml:space="preserve">развитые страны восприняли как удобный момент  для урегулирования данного вопроса. В результате  </w:t>
      </w:r>
      <w:r w:rsidR="00CD1AD6">
        <w:rPr>
          <w:rFonts w:ascii="Times New Roman" w:hAnsi="Times New Roman" w:cs="Times New Roman"/>
        </w:rPr>
        <w:t>США и ЕС, как страны, где сосредоточены почти все мировые фармацевтические производители, настояли на необходимости подпи</w:t>
      </w:r>
      <w:r w:rsidR="000E46E8">
        <w:rPr>
          <w:rFonts w:ascii="Times New Roman" w:hAnsi="Times New Roman" w:cs="Times New Roman"/>
        </w:rPr>
        <w:t xml:space="preserve">сывать Марракешское соглашение </w:t>
      </w:r>
      <w:r w:rsidR="00CD1AD6">
        <w:rPr>
          <w:rFonts w:ascii="Times New Roman" w:hAnsi="Times New Roman" w:cs="Times New Roman"/>
        </w:rPr>
        <w:t xml:space="preserve">в условиях, когда у стран нет иного выбора, кроме как присоединяться и к ТРИПС, если они пожелали стать членами ВТО. Более того, в то же время и США, и ЕС вышли из ГАТТ 1947, тем самым отказавшись от своих обязательств перед странами, которые не </w:t>
      </w:r>
      <w:r w:rsidR="00CD1AD6">
        <w:rPr>
          <w:rFonts w:ascii="Times New Roman" w:hAnsi="Times New Roman" w:cs="Times New Roman"/>
        </w:rPr>
        <w:lastRenderedPageBreak/>
        <w:t>являлись членами ВТО, чем практически вынудили их присоединиться к</w:t>
      </w:r>
      <w:r w:rsidR="003F09A5">
        <w:rPr>
          <w:rFonts w:ascii="Times New Roman" w:hAnsi="Times New Roman" w:cs="Times New Roman"/>
        </w:rPr>
        <w:t>о</w:t>
      </w:r>
      <w:r w:rsidR="00CD1AD6">
        <w:rPr>
          <w:rFonts w:ascii="Times New Roman" w:hAnsi="Times New Roman" w:cs="Times New Roman"/>
        </w:rPr>
        <w:t xml:space="preserve"> вновь созданной организации.</w:t>
      </w:r>
    </w:p>
    <w:p w:rsidR="00CD1AD6" w:rsidRPr="00795908" w:rsidRDefault="00FA2D30" w:rsidP="005800A3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Положения ТРИПС устанавливают  права и определяют границы международной защиты прав интеллектуальной собственности </w:t>
      </w:r>
      <w:r w:rsidR="000E46E8">
        <w:rPr>
          <w:rFonts w:ascii="Times New Roman" w:hAnsi="Times New Roman" w:cs="Times New Roman"/>
        </w:rPr>
        <w:t>для всех</w:t>
      </w:r>
      <w:r w:rsidR="008E4314">
        <w:rPr>
          <w:rFonts w:ascii="Times New Roman" w:hAnsi="Times New Roman" w:cs="Times New Roman"/>
        </w:rPr>
        <w:t xml:space="preserve"> стран-членов ВТО</w:t>
      </w:r>
      <w:r w:rsidR="008E4314" w:rsidRPr="008E4314">
        <w:rPr>
          <w:rFonts w:ascii="Times New Roman" w:hAnsi="Times New Roman" w:cs="Times New Roman"/>
        </w:rPr>
        <w:t>.</w:t>
      </w:r>
      <w:r w:rsidR="00B87CD1">
        <w:rPr>
          <w:rFonts w:ascii="Times New Roman" w:hAnsi="Times New Roman" w:cs="Times New Roman"/>
        </w:rPr>
        <w:t xml:space="preserve"> </w:t>
      </w:r>
      <w:r w:rsidR="00ED78A1">
        <w:rPr>
          <w:rFonts w:ascii="Times New Roman" w:hAnsi="Times New Roman" w:cs="Times New Roman"/>
        </w:rPr>
        <w:t>Несмотря на то, что ТРИПС является первым комплексным Соглашением, касающимся защиты прав интеллектуальной собственности на международном уровне, оно</w:t>
      </w:r>
      <w:r w:rsidR="007D776C">
        <w:rPr>
          <w:rFonts w:ascii="Times New Roman" w:hAnsi="Times New Roman" w:cs="Times New Roman"/>
        </w:rPr>
        <w:t xml:space="preserve"> содерж</w:t>
      </w:r>
      <w:r w:rsidR="00ED78A1">
        <w:rPr>
          <w:rFonts w:ascii="Times New Roman" w:hAnsi="Times New Roman" w:cs="Times New Roman"/>
        </w:rPr>
        <w:t>ит лишь минимальные стандарты такой защиты. Это связано с те</w:t>
      </w:r>
      <w:r w:rsidR="00E50BD2">
        <w:rPr>
          <w:rFonts w:ascii="Times New Roman" w:hAnsi="Times New Roman" w:cs="Times New Roman"/>
        </w:rPr>
        <w:t>м, что в процессе его разработки</w:t>
      </w:r>
      <w:r w:rsidR="00ED78A1">
        <w:rPr>
          <w:rFonts w:ascii="Times New Roman" w:hAnsi="Times New Roman" w:cs="Times New Roman"/>
        </w:rPr>
        <w:t xml:space="preserve"> многие развивающиеся</w:t>
      </w:r>
      <w:r w:rsidR="007D776C" w:rsidRPr="007D776C">
        <w:rPr>
          <w:rFonts w:ascii="Times New Roman" w:hAnsi="Times New Roman" w:cs="Times New Roman"/>
        </w:rPr>
        <w:t xml:space="preserve"> </w:t>
      </w:r>
      <w:r w:rsidR="007D776C">
        <w:rPr>
          <w:rFonts w:ascii="Times New Roman" w:hAnsi="Times New Roman" w:cs="Times New Roman"/>
        </w:rPr>
        <w:t>страны предпринимали попытки тормозить принятие ТРИПС, т.к. считали, что не смогут воспользоваться его положениями в выгодном для себя свете, в том время как такие страны как США, ЕС и Япония, наоборот, всячески способствовали его подписанию.</w:t>
      </w:r>
      <w:r w:rsidR="007D776C">
        <w:rPr>
          <w:rStyle w:val="FootnoteReference"/>
          <w:rFonts w:ascii="Times New Roman" w:hAnsi="Times New Roman" w:cs="Times New Roman"/>
        </w:rPr>
        <w:footnoteReference w:id="6"/>
      </w:r>
      <w:r w:rsidR="007D776C">
        <w:rPr>
          <w:rFonts w:ascii="Times New Roman" w:hAnsi="Times New Roman" w:cs="Times New Roman"/>
        </w:rPr>
        <w:t xml:space="preserve"> В результате</w:t>
      </w:r>
      <w:r w:rsidR="00E50BD2">
        <w:rPr>
          <w:rFonts w:ascii="Times New Roman" w:hAnsi="Times New Roman" w:cs="Times New Roman"/>
        </w:rPr>
        <w:t xml:space="preserve"> таких переговоров цели и принципы</w:t>
      </w:r>
      <w:r w:rsidR="007D776C">
        <w:rPr>
          <w:rFonts w:ascii="Times New Roman" w:hAnsi="Times New Roman" w:cs="Times New Roman"/>
        </w:rPr>
        <w:t xml:space="preserve"> ТРИПС </w:t>
      </w:r>
      <w:r w:rsidR="00E50BD2">
        <w:rPr>
          <w:rFonts w:ascii="Times New Roman" w:hAnsi="Times New Roman" w:cs="Times New Roman"/>
        </w:rPr>
        <w:t>можно считать до</w:t>
      </w:r>
      <w:r w:rsidR="00817D9C">
        <w:rPr>
          <w:rFonts w:ascii="Times New Roman" w:hAnsi="Times New Roman" w:cs="Times New Roman"/>
        </w:rPr>
        <w:t>вольно</w:t>
      </w:r>
      <w:r w:rsidR="00E50BD2">
        <w:rPr>
          <w:rFonts w:ascii="Times New Roman" w:hAnsi="Times New Roman" w:cs="Times New Roman"/>
        </w:rPr>
        <w:t xml:space="preserve"> противоречивыми. </w:t>
      </w:r>
      <w:r w:rsidR="00180F19">
        <w:rPr>
          <w:rFonts w:ascii="Times New Roman" w:hAnsi="Times New Roman" w:cs="Times New Roman"/>
        </w:rPr>
        <w:t xml:space="preserve">С одной стороны, </w:t>
      </w:r>
      <w:r w:rsidR="00CD1AD6">
        <w:rPr>
          <w:rFonts w:ascii="Times New Roman" w:hAnsi="Times New Roman" w:cs="Times New Roman"/>
        </w:rPr>
        <w:t>производители оригинальных препаратов страдали из-за отсутствия патентной защиты</w:t>
      </w:r>
      <w:r w:rsidR="00051C7B">
        <w:rPr>
          <w:rFonts w:ascii="Times New Roman" w:hAnsi="Times New Roman" w:cs="Times New Roman"/>
        </w:rPr>
        <w:t xml:space="preserve"> и стремились к решению д</w:t>
      </w:r>
      <w:r w:rsidR="00424DF4">
        <w:rPr>
          <w:rFonts w:ascii="Times New Roman" w:hAnsi="Times New Roman" w:cs="Times New Roman"/>
        </w:rPr>
        <w:t>анной проблемы</w:t>
      </w:r>
      <w:r w:rsidR="00051C7B">
        <w:rPr>
          <w:rFonts w:ascii="Times New Roman" w:hAnsi="Times New Roman" w:cs="Times New Roman"/>
        </w:rPr>
        <w:t>, с другой – было невозможно</w:t>
      </w:r>
      <w:r w:rsidR="00424DF4">
        <w:rPr>
          <w:rFonts w:ascii="Times New Roman" w:hAnsi="Times New Roman" w:cs="Times New Roman"/>
        </w:rPr>
        <w:t xml:space="preserve"> моментально</w:t>
      </w:r>
      <w:r w:rsidR="009E53A1">
        <w:rPr>
          <w:rFonts w:ascii="Times New Roman" w:hAnsi="Times New Roman" w:cs="Times New Roman"/>
        </w:rPr>
        <w:t>,</w:t>
      </w:r>
      <w:r w:rsidR="00424DF4">
        <w:rPr>
          <w:rFonts w:ascii="Times New Roman" w:hAnsi="Times New Roman" w:cs="Times New Roman"/>
        </w:rPr>
        <w:t xml:space="preserve"> </w:t>
      </w:r>
      <w:r w:rsidR="009E53A1">
        <w:rPr>
          <w:rFonts w:ascii="Times New Roman" w:hAnsi="Times New Roman" w:cs="Times New Roman"/>
        </w:rPr>
        <w:t xml:space="preserve">без переходного периода,  </w:t>
      </w:r>
      <w:r w:rsidR="00424DF4">
        <w:rPr>
          <w:rFonts w:ascii="Times New Roman" w:hAnsi="Times New Roman" w:cs="Times New Roman"/>
        </w:rPr>
        <w:t>ввести обязательную защиту патентов на лекарственные препараты</w:t>
      </w:r>
      <w:r w:rsidR="009E53A1" w:rsidRPr="009E53A1">
        <w:rPr>
          <w:rFonts w:ascii="Times New Roman" w:hAnsi="Times New Roman" w:cs="Times New Roman"/>
        </w:rPr>
        <w:t xml:space="preserve"> </w:t>
      </w:r>
      <w:r w:rsidR="009E53A1">
        <w:rPr>
          <w:rFonts w:ascii="Times New Roman" w:hAnsi="Times New Roman" w:cs="Times New Roman"/>
        </w:rPr>
        <w:t>во всех странах</w:t>
      </w:r>
      <w:r w:rsidR="00424DF4">
        <w:rPr>
          <w:rFonts w:ascii="Times New Roman" w:hAnsi="Times New Roman" w:cs="Times New Roman"/>
        </w:rPr>
        <w:t xml:space="preserve">. Поэтому </w:t>
      </w:r>
      <w:r w:rsidR="00950C0E">
        <w:rPr>
          <w:rFonts w:ascii="Times New Roman" w:hAnsi="Times New Roman" w:cs="Times New Roman"/>
        </w:rPr>
        <w:t>требования ТРИПС</w:t>
      </w:r>
      <w:r w:rsidR="00424DF4">
        <w:rPr>
          <w:rFonts w:ascii="Times New Roman" w:hAnsi="Times New Roman" w:cs="Times New Roman"/>
        </w:rPr>
        <w:t xml:space="preserve"> был</w:t>
      </w:r>
      <w:r w:rsidR="00950C0E">
        <w:rPr>
          <w:rFonts w:ascii="Times New Roman" w:hAnsi="Times New Roman" w:cs="Times New Roman"/>
        </w:rPr>
        <w:t>и</w:t>
      </w:r>
      <w:r w:rsidR="00424DF4">
        <w:rPr>
          <w:rFonts w:ascii="Times New Roman" w:hAnsi="Times New Roman" w:cs="Times New Roman"/>
        </w:rPr>
        <w:t xml:space="preserve"> смягчен</w:t>
      </w:r>
      <w:r w:rsidR="00795908">
        <w:rPr>
          <w:rFonts w:ascii="Times New Roman" w:hAnsi="Times New Roman" w:cs="Times New Roman"/>
        </w:rPr>
        <w:t>ы</w:t>
      </w:r>
      <w:r w:rsidR="00950C0E">
        <w:rPr>
          <w:rFonts w:ascii="Times New Roman" w:hAnsi="Times New Roman" w:cs="Times New Roman"/>
        </w:rPr>
        <w:t xml:space="preserve"> переходными сроками</w:t>
      </w:r>
      <w:r w:rsidR="00B33E80">
        <w:rPr>
          <w:rFonts w:ascii="Times New Roman" w:hAnsi="Times New Roman" w:cs="Times New Roman"/>
        </w:rPr>
        <w:t>–</w:t>
      </w:r>
      <w:r w:rsidR="00424DF4">
        <w:rPr>
          <w:rFonts w:ascii="Times New Roman" w:hAnsi="Times New Roman" w:cs="Times New Roman"/>
        </w:rPr>
        <w:t xml:space="preserve"> </w:t>
      </w:r>
      <w:r w:rsidR="00B33E80">
        <w:rPr>
          <w:rFonts w:ascii="Times New Roman" w:hAnsi="Times New Roman" w:cs="Times New Roman"/>
        </w:rPr>
        <w:t>разви</w:t>
      </w:r>
      <w:r w:rsidR="00950C0E">
        <w:rPr>
          <w:rFonts w:ascii="Times New Roman" w:hAnsi="Times New Roman" w:cs="Times New Roman"/>
        </w:rPr>
        <w:t>вающимся странам был дан максим</w:t>
      </w:r>
      <w:r w:rsidR="00B33E80">
        <w:rPr>
          <w:rFonts w:ascii="Times New Roman" w:hAnsi="Times New Roman" w:cs="Times New Roman"/>
        </w:rPr>
        <w:t>а</w:t>
      </w:r>
      <w:r w:rsidR="00950C0E">
        <w:rPr>
          <w:rFonts w:ascii="Times New Roman" w:hAnsi="Times New Roman" w:cs="Times New Roman"/>
        </w:rPr>
        <w:t>л</w:t>
      </w:r>
      <w:r w:rsidR="00B33E80">
        <w:rPr>
          <w:rFonts w:ascii="Times New Roman" w:hAnsi="Times New Roman" w:cs="Times New Roman"/>
        </w:rPr>
        <w:t>ьный период до 1 января 2005 г, а наименее развитым странам – до 2016 года.</w:t>
      </w:r>
      <w:r w:rsidR="00503A72">
        <w:rPr>
          <w:rFonts w:ascii="Times New Roman" w:hAnsi="Times New Roman" w:cs="Times New Roman"/>
        </w:rPr>
        <w:t xml:space="preserve"> К тому же в текст пол</w:t>
      </w:r>
      <w:r w:rsidR="00A83AEF">
        <w:rPr>
          <w:rFonts w:ascii="Times New Roman" w:hAnsi="Times New Roman" w:cs="Times New Roman"/>
        </w:rPr>
        <w:t xml:space="preserve">ожений ТРИПС вошел ряд «гибких» </w:t>
      </w:r>
      <w:r w:rsidR="00503A72">
        <w:rPr>
          <w:rFonts w:ascii="Times New Roman" w:hAnsi="Times New Roman" w:cs="Times New Roman"/>
        </w:rPr>
        <w:t>положений</w:t>
      </w:r>
      <w:r w:rsidR="00795908">
        <w:rPr>
          <w:rFonts w:ascii="Times New Roman" w:hAnsi="Times New Roman" w:cs="Times New Roman"/>
        </w:rPr>
        <w:t xml:space="preserve"> (</w:t>
      </w:r>
      <w:r w:rsidR="00795908">
        <w:rPr>
          <w:rFonts w:ascii="Times New Roman" w:hAnsi="Times New Roman" w:cs="Times New Roman"/>
          <w:lang w:val="en-US"/>
        </w:rPr>
        <w:t>flexibilities</w:t>
      </w:r>
      <w:r w:rsidR="00795908" w:rsidRPr="00795908">
        <w:rPr>
          <w:rFonts w:ascii="Times New Roman" w:hAnsi="Times New Roman" w:cs="Times New Roman"/>
        </w:rPr>
        <w:t>)</w:t>
      </w:r>
      <w:r w:rsidR="00503A72">
        <w:rPr>
          <w:rFonts w:ascii="Times New Roman" w:hAnsi="Times New Roman" w:cs="Times New Roman"/>
        </w:rPr>
        <w:t>, также направленных на смя</w:t>
      </w:r>
      <w:r w:rsidR="00795908">
        <w:rPr>
          <w:rFonts w:ascii="Times New Roman" w:hAnsi="Times New Roman" w:cs="Times New Roman"/>
        </w:rPr>
        <w:t>гчение режима патентной защиты</w:t>
      </w:r>
      <w:r w:rsidR="00795908" w:rsidRPr="00795908">
        <w:rPr>
          <w:rFonts w:ascii="Times New Roman" w:hAnsi="Times New Roman" w:cs="Times New Roman"/>
        </w:rPr>
        <w:t>.</w:t>
      </w:r>
    </w:p>
    <w:p w:rsidR="006003DB" w:rsidRPr="006003DB" w:rsidRDefault="00283173" w:rsidP="005800A3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</w:t>
      </w:r>
      <w:r w:rsidR="00E50BD2">
        <w:rPr>
          <w:rFonts w:ascii="Times New Roman" w:hAnsi="Times New Roman" w:cs="Times New Roman"/>
        </w:rPr>
        <w:t xml:space="preserve">ысокий уровень защиты прав интеллектуальной собственности на практике </w:t>
      </w:r>
      <w:r w:rsidR="00FC6302">
        <w:rPr>
          <w:rFonts w:ascii="Times New Roman" w:hAnsi="Times New Roman" w:cs="Times New Roman"/>
        </w:rPr>
        <w:t>существенно снижа</w:t>
      </w:r>
      <w:r>
        <w:rPr>
          <w:rFonts w:ascii="Times New Roman" w:hAnsi="Times New Roman" w:cs="Times New Roman"/>
        </w:rPr>
        <w:t>л</w:t>
      </w:r>
      <w:r w:rsidR="00FC6302">
        <w:rPr>
          <w:rFonts w:ascii="Times New Roman" w:hAnsi="Times New Roman" w:cs="Times New Roman"/>
        </w:rPr>
        <w:t xml:space="preserve"> мотивацию фармацевтических производителей</w:t>
      </w:r>
      <w:r w:rsidR="0016010F">
        <w:rPr>
          <w:rFonts w:ascii="Times New Roman" w:hAnsi="Times New Roman" w:cs="Times New Roman"/>
        </w:rPr>
        <w:t xml:space="preserve"> выпускать инновационные препараты и проводить высокозатратные клинические исследования</w:t>
      </w:r>
      <w:r w:rsidR="00BF555D">
        <w:rPr>
          <w:rFonts w:ascii="Times New Roman" w:hAnsi="Times New Roman" w:cs="Times New Roman"/>
        </w:rPr>
        <w:t xml:space="preserve">, т.к. экспортируемые продукты будут </w:t>
      </w:r>
      <w:r>
        <w:rPr>
          <w:rFonts w:ascii="Times New Roman" w:hAnsi="Times New Roman" w:cs="Times New Roman"/>
        </w:rPr>
        <w:t xml:space="preserve">моментально </w:t>
      </w:r>
      <w:r w:rsidR="00BF555D">
        <w:rPr>
          <w:rFonts w:ascii="Times New Roman" w:hAnsi="Times New Roman" w:cs="Times New Roman"/>
        </w:rPr>
        <w:t xml:space="preserve">заменены </w:t>
      </w:r>
      <w:r>
        <w:rPr>
          <w:rFonts w:ascii="Times New Roman" w:hAnsi="Times New Roman" w:cs="Times New Roman"/>
        </w:rPr>
        <w:t xml:space="preserve">дженериками. </w:t>
      </w:r>
      <w:r w:rsidR="00D6502D">
        <w:rPr>
          <w:rFonts w:ascii="Times New Roman" w:hAnsi="Times New Roman" w:cs="Times New Roman"/>
        </w:rPr>
        <w:t xml:space="preserve">С другой стороны, отсутствие надлежащих ограничений на осуществление прав в сфере интеллектуальной собственности может </w:t>
      </w:r>
      <w:r w:rsidR="00900C87">
        <w:rPr>
          <w:rFonts w:ascii="Times New Roman" w:hAnsi="Times New Roman" w:cs="Times New Roman"/>
        </w:rPr>
        <w:t xml:space="preserve">привести </w:t>
      </w:r>
      <w:r w:rsidR="001E4045">
        <w:rPr>
          <w:rFonts w:ascii="Times New Roman" w:hAnsi="Times New Roman" w:cs="Times New Roman"/>
        </w:rPr>
        <w:t>к</w:t>
      </w:r>
      <w:r w:rsidR="001E4045" w:rsidRPr="001D0D02">
        <w:rPr>
          <w:rFonts w:ascii="Times New Roman" w:hAnsi="Times New Roman" w:cs="Times New Roman"/>
        </w:rPr>
        <w:t xml:space="preserve"> </w:t>
      </w:r>
      <w:r w:rsidR="001E4045">
        <w:rPr>
          <w:rFonts w:ascii="Times New Roman" w:hAnsi="Times New Roman" w:cs="Times New Roman"/>
        </w:rPr>
        <w:t xml:space="preserve">потенциальной монополии цен на важнейшие лекарственные средства и  </w:t>
      </w:r>
      <w:r w:rsidR="00900C87">
        <w:rPr>
          <w:rFonts w:ascii="Times New Roman" w:hAnsi="Times New Roman" w:cs="Times New Roman"/>
        </w:rPr>
        <w:t>к</w:t>
      </w:r>
      <w:r w:rsidR="00D6502D">
        <w:rPr>
          <w:rFonts w:ascii="Times New Roman" w:hAnsi="Times New Roman" w:cs="Times New Roman"/>
        </w:rPr>
        <w:t xml:space="preserve"> </w:t>
      </w:r>
      <w:r w:rsidR="0016010F">
        <w:rPr>
          <w:rFonts w:ascii="Times New Roman" w:hAnsi="Times New Roman" w:cs="Times New Roman"/>
        </w:rPr>
        <w:t>нарушению прав человека на з</w:t>
      </w:r>
      <w:r w:rsidR="00B55060">
        <w:rPr>
          <w:rFonts w:ascii="Times New Roman" w:hAnsi="Times New Roman" w:cs="Times New Roman"/>
        </w:rPr>
        <w:t>доровье</w:t>
      </w:r>
      <w:r w:rsidR="001D0D02">
        <w:rPr>
          <w:rFonts w:ascii="Times New Roman" w:hAnsi="Times New Roman" w:cs="Times New Roman"/>
        </w:rPr>
        <w:t xml:space="preserve"> </w:t>
      </w:r>
      <w:r w:rsidR="00B55060">
        <w:rPr>
          <w:rFonts w:ascii="Times New Roman" w:hAnsi="Times New Roman" w:cs="Times New Roman"/>
        </w:rPr>
        <w:lastRenderedPageBreak/>
        <w:t>и доступ к медикаментам</w:t>
      </w:r>
      <w:r w:rsidR="001E4045">
        <w:rPr>
          <w:rFonts w:ascii="Times New Roman" w:hAnsi="Times New Roman" w:cs="Times New Roman"/>
        </w:rPr>
        <w:t xml:space="preserve">. </w:t>
      </w:r>
      <w:r w:rsidR="00D6502D">
        <w:rPr>
          <w:rFonts w:ascii="Times New Roman" w:hAnsi="Times New Roman" w:cs="Times New Roman"/>
        </w:rPr>
        <w:t>Н</w:t>
      </w:r>
      <w:r w:rsidR="006003DB">
        <w:rPr>
          <w:rFonts w:ascii="Times New Roman" w:hAnsi="Times New Roman" w:cs="Times New Roman"/>
        </w:rPr>
        <w:t>алицо проблема противоречивости заявленных целей</w:t>
      </w:r>
      <w:r w:rsidR="00D6502D">
        <w:rPr>
          <w:rFonts w:ascii="Times New Roman" w:hAnsi="Times New Roman" w:cs="Times New Roman"/>
        </w:rPr>
        <w:t>.</w:t>
      </w:r>
      <w:r w:rsidR="00D6502D">
        <w:rPr>
          <w:rStyle w:val="FootnoteReference"/>
          <w:rFonts w:ascii="Times New Roman" w:hAnsi="Times New Roman" w:cs="Times New Roman"/>
        </w:rPr>
        <w:footnoteReference w:id="7"/>
      </w:r>
      <w:r w:rsidR="008179E0">
        <w:rPr>
          <w:rFonts w:ascii="Times New Roman" w:hAnsi="Times New Roman" w:cs="Times New Roman"/>
        </w:rPr>
        <w:t xml:space="preserve"> </w:t>
      </w:r>
      <w:r w:rsidR="00E74B89">
        <w:rPr>
          <w:rFonts w:ascii="Times New Roman" w:hAnsi="Times New Roman" w:cs="Times New Roman"/>
        </w:rPr>
        <w:t xml:space="preserve">Однако </w:t>
      </w:r>
      <w:r w:rsidR="00B61771">
        <w:rPr>
          <w:rFonts w:ascii="Times New Roman" w:hAnsi="Times New Roman" w:cs="Times New Roman"/>
        </w:rPr>
        <w:t>государства</w:t>
      </w:r>
      <w:r w:rsidR="008179E0">
        <w:rPr>
          <w:rFonts w:ascii="Times New Roman" w:hAnsi="Times New Roman" w:cs="Times New Roman"/>
        </w:rPr>
        <w:t xml:space="preserve"> сделал</w:t>
      </w:r>
      <w:r w:rsidR="00B61771">
        <w:rPr>
          <w:rFonts w:ascii="Times New Roman" w:hAnsi="Times New Roman" w:cs="Times New Roman"/>
        </w:rPr>
        <w:t>и</w:t>
      </w:r>
      <w:r w:rsidR="008179E0">
        <w:rPr>
          <w:rFonts w:ascii="Times New Roman" w:hAnsi="Times New Roman" w:cs="Times New Roman"/>
        </w:rPr>
        <w:t xml:space="preserve"> попытку сгладить возникшие противоречия в статье 7</w:t>
      </w:r>
      <w:r>
        <w:rPr>
          <w:rFonts w:ascii="Times New Roman" w:hAnsi="Times New Roman" w:cs="Times New Roman"/>
        </w:rPr>
        <w:t xml:space="preserve"> ТРИПС</w:t>
      </w:r>
      <w:r w:rsidR="008179E0">
        <w:rPr>
          <w:rFonts w:ascii="Times New Roman" w:hAnsi="Times New Roman" w:cs="Times New Roman"/>
        </w:rPr>
        <w:t>, которая закрепляет, что «охрана и обеспечение соблюдения прав интеллектуальной собственности должны содействовать…взаимной выгоде производителей и пользователей технических знаний, способствуя…</w:t>
      </w:r>
      <w:r w:rsidR="00E31CB3">
        <w:rPr>
          <w:rFonts w:ascii="Times New Roman" w:hAnsi="Times New Roman" w:cs="Times New Roman"/>
        </w:rPr>
        <w:t>достижению</w:t>
      </w:r>
      <w:r w:rsidR="008179E0">
        <w:rPr>
          <w:rFonts w:ascii="Times New Roman" w:hAnsi="Times New Roman" w:cs="Times New Roman"/>
        </w:rPr>
        <w:t xml:space="preserve"> баланса прав и обязательств».</w:t>
      </w:r>
      <w:r w:rsidR="008179E0">
        <w:rPr>
          <w:rStyle w:val="FootnoteReference"/>
          <w:rFonts w:ascii="Times New Roman" w:hAnsi="Times New Roman" w:cs="Times New Roman"/>
        </w:rPr>
        <w:footnoteReference w:id="8"/>
      </w:r>
      <w:r w:rsidR="00D6502D">
        <w:rPr>
          <w:rFonts w:ascii="Times New Roman" w:hAnsi="Times New Roman" w:cs="Times New Roman"/>
        </w:rPr>
        <w:t xml:space="preserve"> </w:t>
      </w:r>
      <w:r w:rsidR="008179E0">
        <w:rPr>
          <w:rFonts w:ascii="Times New Roman" w:hAnsi="Times New Roman" w:cs="Times New Roman"/>
        </w:rPr>
        <w:t xml:space="preserve"> </w:t>
      </w:r>
    </w:p>
    <w:p w:rsidR="008E4314" w:rsidRPr="006F4835" w:rsidRDefault="00E84AD3" w:rsidP="008179E0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Подтверждая факт наличия лишь минимальных требований к охране прав интеллектуальной собственности, п</w:t>
      </w:r>
      <w:r w:rsidR="008179E0">
        <w:rPr>
          <w:rFonts w:ascii="Times New Roman" w:hAnsi="Times New Roman" w:cs="Times New Roman"/>
        </w:rPr>
        <w:t>о</w:t>
      </w:r>
      <w:r w:rsidR="006F4835">
        <w:rPr>
          <w:rFonts w:ascii="Times New Roman" w:hAnsi="Times New Roman" w:cs="Times New Roman"/>
        </w:rPr>
        <w:t>зитивный характер норм ТРИП</w:t>
      </w:r>
      <w:r w:rsidR="006F4835">
        <w:rPr>
          <w:rFonts w:ascii="Times New Roman" w:hAnsi="Times New Roman" w:cs="Times New Roman"/>
          <w:lang w:val="en-US"/>
        </w:rPr>
        <w:t>C</w:t>
      </w:r>
      <w:r w:rsidR="008179E0">
        <w:rPr>
          <w:rFonts w:ascii="Times New Roman" w:hAnsi="Times New Roman" w:cs="Times New Roman"/>
        </w:rPr>
        <w:t xml:space="preserve"> </w:t>
      </w:r>
      <w:r w:rsidR="00F95C89">
        <w:rPr>
          <w:rFonts w:ascii="Times New Roman" w:hAnsi="Times New Roman" w:cs="Times New Roman"/>
        </w:rPr>
        <w:t>явственно</w:t>
      </w:r>
      <w:r w:rsidR="008179E0">
        <w:rPr>
          <w:rFonts w:ascii="Times New Roman" w:hAnsi="Times New Roman" w:cs="Times New Roman"/>
        </w:rPr>
        <w:t xml:space="preserve"> прослеживается из положений его первой статьи, которая фактически предоставляет государствам-членам полную свободу действий в области охраны прав интеллектуальной собственности</w:t>
      </w:r>
      <w:r w:rsidR="00F95C89">
        <w:rPr>
          <w:rFonts w:ascii="Times New Roman" w:hAnsi="Times New Roman" w:cs="Times New Roman"/>
        </w:rPr>
        <w:t xml:space="preserve"> при условии, что избранные методы не будут противоречить положениям ТРИПС.</w:t>
      </w:r>
      <w:r w:rsidR="00F95C89">
        <w:rPr>
          <w:rStyle w:val="FootnoteReference"/>
          <w:rFonts w:ascii="Times New Roman" w:hAnsi="Times New Roman" w:cs="Times New Roman"/>
        </w:rPr>
        <w:footnoteReference w:id="9"/>
      </w:r>
      <w:r w:rsidR="00F95C89">
        <w:rPr>
          <w:rFonts w:ascii="Times New Roman" w:hAnsi="Times New Roman" w:cs="Times New Roman"/>
        </w:rPr>
        <w:t xml:space="preserve"> По факту это означает наличие ряда «гибких» возможностей осуществления Соглашения ТРИПС, к которому следует отнести и м</w:t>
      </w:r>
      <w:r w:rsidR="008179E0">
        <w:rPr>
          <w:rFonts w:ascii="Times New Roman" w:hAnsi="Times New Roman" w:cs="Times New Roman"/>
        </w:rPr>
        <w:t>еханизм</w:t>
      </w:r>
      <w:r w:rsidR="005D45EC" w:rsidRPr="005D45EC">
        <w:rPr>
          <w:rFonts w:ascii="Times New Roman" w:hAnsi="Times New Roman" w:cs="Times New Roman"/>
        </w:rPr>
        <w:t xml:space="preserve"> </w:t>
      </w:r>
      <w:r w:rsidR="008E4314">
        <w:rPr>
          <w:rFonts w:ascii="Times New Roman" w:hAnsi="Times New Roman" w:cs="Times New Roman"/>
        </w:rPr>
        <w:t>принудительного лицензирования</w:t>
      </w:r>
      <w:r w:rsidR="00F95C89">
        <w:rPr>
          <w:rStyle w:val="FootnoteReference"/>
          <w:rFonts w:ascii="Times New Roman" w:hAnsi="Times New Roman" w:cs="Times New Roman"/>
        </w:rPr>
        <w:footnoteReference w:id="10"/>
      </w:r>
      <w:r w:rsidR="008E4314">
        <w:rPr>
          <w:rFonts w:ascii="Times New Roman" w:hAnsi="Times New Roman" w:cs="Times New Roman"/>
        </w:rPr>
        <w:t>, досту</w:t>
      </w:r>
      <w:r w:rsidR="00900C87">
        <w:rPr>
          <w:rFonts w:ascii="Times New Roman" w:hAnsi="Times New Roman" w:cs="Times New Roman"/>
        </w:rPr>
        <w:t>пного для ис</w:t>
      </w:r>
      <w:r w:rsidR="00283173">
        <w:rPr>
          <w:rFonts w:ascii="Times New Roman" w:hAnsi="Times New Roman" w:cs="Times New Roman"/>
        </w:rPr>
        <w:t>пользования</w:t>
      </w:r>
      <w:r w:rsidR="00900C87">
        <w:rPr>
          <w:rFonts w:ascii="Times New Roman" w:hAnsi="Times New Roman" w:cs="Times New Roman"/>
        </w:rPr>
        <w:t xml:space="preserve"> государства</w:t>
      </w:r>
      <w:r w:rsidR="008E4314">
        <w:rPr>
          <w:rFonts w:ascii="Times New Roman" w:hAnsi="Times New Roman" w:cs="Times New Roman"/>
        </w:rPr>
        <w:t>м</w:t>
      </w:r>
      <w:r w:rsidR="00900C87">
        <w:rPr>
          <w:rFonts w:ascii="Times New Roman" w:hAnsi="Times New Roman" w:cs="Times New Roman"/>
        </w:rPr>
        <w:t>и-члена</w:t>
      </w:r>
      <w:r w:rsidR="008E4314">
        <w:rPr>
          <w:rFonts w:ascii="Times New Roman" w:hAnsi="Times New Roman" w:cs="Times New Roman"/>
        </w:rPr>
        <w:t>м</w:t>
      </w:r>
      <w:r w:rsidR="00900C87">
        <w:rPr>
          <w:rFonts w:ascii="Times New Roman" w:hAnsi="Times New Roman" w:cs="Times New Roman"/>
        </w:rPr>
        <w:t>и</w:t>
      </w:r>
      <w:r w:rsidR="008E4314">
        <w:rPr>
          <w:rFonts w:ascii="Times New Roman" w:hAnsi="Times New Roman" w:cs="Times New Roman"/>
        </w:rPr>
        <w:t xml:space="preserve"> ВТО.</w:t>
      </w:r>
      <w:r w:rsidR="006F4835">
        <w:rPr>
          <w:rStyle w:val="FootnoteReference"/>
          <w:rFonts w:ascii="Times New Roman" w:hAnsi="Times New Roman" w:cs="Times New Roman"/>
        </w:rPr>
        <w:footnoteReference w:id="11"/>
      </w:r>
    </w:p>
    <w:p w:rsidR="00AD3BBE" w:rsidRPr="00095CA7" w:rsidRDefault="008E4314" w:rsidP="00C820E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 xml:space="preserve"> </w:t>
      </w:r>
      <w:r w:rsidR="00D154F1" w:rsidRPr="00D154F1">
        <w:rPr>
          <w:rFonts w:ascii="Times New Roman" w:hAnsi="Times New Roman" w:cs="Times New Roman"/>
        </w:rPr>
        <w:t xml:space="preserve">Принудительное лицензирование позволяет государствам – членам ВТО </w:t>
      </w:r>
      <w:r w:rsidR="001E4045">
        <w:rPr>
          <w:rFonts w:ascii="Times New Roman" w:hAnsi="Times New Roman" w:cs="Times New Roman"/>
        </w:rPr>
        <w:t>выдавать лицензии на использование</w:t>
      </w:r>
      <w:r w:rsidR="00D154F1" w:rsidRPr="00D154F1">
        <w:rPr>
          <w:rFonts w:ascii="Times New Roman" w:hAnsi="Times New Roman" w:cs="Times New Roman"/>
        </w:rPr>
        <w:t xml:space="preserve"> </w:t>
      </w:r>
      <w:r w:rsidR="001E4045">
        <w:rPr>
          <w:rFonts w:ascii="Times New Roman" w:hAnsi="Times New Roman" w:cs="Times New Roman"/>
        </w:rPr>
        <w:t>объектов</w:t>
      </w:r>
      <w:r w:rsidR="00D154F1" w:rsidRPr="00D154F1">
        <w:rPr>
          <w:rFonts w:ascii="Times New Roman" w:hAnsi="Times New Roman" w:cs="Times New Roman"/>
        </w:rPr>
        <w:t xml:space="preserve"> прав интеллекту</w:t>
      </w:r>
      <w:r w:rsidR="001E4045">
        <w:rPr>
          <w:rFonts w:ascii="Times New Roman" w:hAnsi="Times New Roman" w:cs="Times New Roman"/>
        </w:rPr>
        <w:t>альной собственности, охраняемых</w:t>
      </w:r>
      <w:r w:rsidR="00D154F1" w:rsidRPr="00D154F1">
        <w:rPr>
          <w:rFonts w:ascii="Times New Roman" w:hAnsi="Times New Roman" w:cs="Times New Roman"/>
        </w:rPr>
        <w:t xml:space="preserve"> патентом, без разрешения владельца патента с  выплатой роялти</w:t>
      </w:r>
      <w:r w:rsidR="00B87CD1">
        <w:rPr>
          <w:rFonts w:ascii="Times New Roman" w:hAnsi="Times New Roman" w:cs="Times New Roman"/>
        </w:rPr>
        <w:t xml:space="preserve"> (вознаграждения)</w:t>
      </w:r>
      <w:r w:rsidR="00D154F1" w:rsidRPr="00D154F1">
        <w:rPr>
          <w:rFonts w:ascii="Times New Roman" w:hAnsi="Times New Roman" w:cs="Times New Roman"/>
        </w:rPr>
        <w:t xml:space="preserve"> по цене, установленной самим этим государством. Естественно, вероятней всего такая цена будет существенно ниже той, которую мог бы выдвинуть сам владелец патента при добровольно</w:t>
      </w:r>
      <w:r w:rsidR="00E17B89">
        <w:rPr>
          <w:rFonts w:ascii="Times New Roman" w:hAnsi="Times New Roman" w:cs="Times New Roman"/>
        </w:rPr>
        <w:t>м заключении лицензионного соглашения</w:t>
      </w:r>
      <w:r w:rsidR="00D154F1" w:rsidRPr="00283B62">
        <w:rPr>
          <w:rFonts w:ascii="Times New Roman" w:hAnsi="Times New Roman" w:cs="Times New Roman"/>
        </w:rPr>
        <w:t>.</w:t>
      </w:r>
      <w:r w:rsidR="005C3D0E" w:rsidRPr="00B36B88">
        <w:rPr>
          <w:rFonts w:ascii="Times New Roman" w:hAnsi="Times New Roman" w:cs="Times New Roman"/>
          <w:vertAlign w:val="superscript"/>
        </w:rPr>
        <w:footnoteReference w:id="12"/>
      </w:r>
      <w:r w:rsidR="00B87CD1">
        <w:rPr>
          <w:rFonts w:ascii="Times New Roman" w:hAnsi="Times New Roman" w:cs="Times New Roman"/>
        </w:rPr>
        <w:t xml:space="preserve"> </w:t>
      </w:r>
      <w:r w:rsidR="00900C87">
        <w:rPr>
          <w:rFonts w:ascii="Times New Roman" w:hAnsi="Times New Roman" w:cs="Times New Roman"/>
        </w:rPr>
        <w:t>Лицензия, выданная принудительно,</w:t>
      </w:r>
      <w:r w:rsidR="00B87CD1">
        <w:rPr>
          <w:rFonts w:ascii="Times New Roman" w:hAnsi="Times New Roman" w:cs="Times New Roman"/>
        </w:rPr>
        <w:t xml:space="preserve"> позволяет </w:t>
      </w:r>
      <w:r w:rsidR="00ED6103">
        <w:rPr>
          <w:rFonts w:ascii="Times New Roman" w:hAnsi="Times New Roman" w:cs="Times New Roman"/>
        </w:rPr>
        <w:t>компаниям</w:t>
      </w:r>
      <w:r w:rsidR="00B87CD1">
        <w:rPr>
          <w:rFonts w:ascii="Times New Roman" w:hAnsi="Times New Roman" w:cs="Times New Roman"/>
        </w:rPr>
        <w:t xml:space="preserve"> в целях</w:t>
      </w:r>
      <w:r w:rsidR="00514B13">
        <w:rPr>
          <w:rFonts w:ascii="Times New Roman" w:hAnsi="Times New Roman" w:cs="Times New Roman"/>
        </w:rPr>
        <w:t xml:space="preserve"> удовлетворения общественных потребностей и, следовательно, по сниженной цене</w:t>
      </w:r>
      <w:r w:rsidR="00B87CD1">
        <w:rPr>
          <w:rFonts w:ascii="Times New Roman" w:hAnsi="Times New Roman" w:cs="Times New Roman"/>
        </w:rPr>
        <w:t xml:space="preserve"> изготовлять, производить, обрабатывать и продавать запатентованные </w:t>
      </w:r>
      <w:r w:rsidR="00050E96">
        <w:rPr>
          <w:rFonts w:ascii="Times New Roman" w:hAnsi="Times New Roman" w:cs="Times New Roman"/>
        </w:rPr>
        <w:t>лекарственные препараты</w:t>
      </w:r>
      <w:r w:rsidR="00B87CD1">
        <w:rPr>
          <w:rFonts w:ascii="Times New Roman" w:hAnsi="Times New Roman" w:cs="Times New Roman"/>
        </w:rPr>
        <w:t xml:space="preserve"> без разрешения </w:t>
      </w:r>
      <w:r w:rsidR="00B87CD1">
        <w:rPr>
          <w:rFonts w:ascii="Times New Roman" w:hAnsi="Times New Roman" w:cs="Times New Roman"/>
        </w:rPr>
        <w:lastRenderedPageBreak/>
        <w:t>правообладателя</w:t>
      </w:r>
      <w:r w:rsidR="00514B13">
        <w:rPr>
          <w:rFonts w:ascii="Times New Roman" w:hAnsi="Times New Roman" w:cs="Times New Roman"/>
        </w:rPr>
        <w:t>.</w:t>
      </w:r>
      <w:r w:rsidR="00514B13">
        <w:rPr>
          <w:rStyle w:val="FootnoteReference"/>
          <w:rFonts w:ascii="Times New Roman" w:hAnsi="Times New Roman" w:cs="Times New Roman"/>
        </w:rPr>
        <w:footnoteReference w:id="13"/>
      </w:r>
      <w:r w:rsidR="00E31CB3">
        <w:rPr>
          <w:rFonts w:ascii="Times New Roman" w:hAnsi="Times New Roman" w:cs="Times New Roman"/>
        </w:rPr>
        <w:t xml:space="preserve"> </w:t>
      </w:r>
      <w:r w:rsidR="00050E96">
        <w:rPr>
          <w:rFonts w:ascii="Times New Roman" w:hAnsi="Times New Roman" w:cs="Times New Roman"/>
        </w:rPr>
        <w:t>Нужно отметить</w:t>
      </w:r>
      <w:r w:rsidR="00283B62">
        <w:rPr>
          <w:rFonts w:ascii="Times New Roman" w:hAnsi="Times New Roman" w:cs="Times New Roman"/>
        </w:rPr>
        <w:t>, что принудительное лицензирование</w:t>
      </w:r>
      <w:r w:rsidR="00D15D97">
        <w:rPr>
          <w:rFonts w:ascii="Times New Roman" w:hAnsi="Times New Roman" w:cs="Times New Roman"/>
        </w:rPr>
        <w:t xml:space="preserve"> </w:t>
      </w:r>
      <w:r w:rsidR="00AA255D">
        <w:rPr>
          <w:rFonts w:ascii="Times New Roman" w:hAnsi="Times New Roman" w:cs="Times New Roman"/>
        </w:rPr>
        <w:t xml:space="preserve"> на использование товарных знаков </w:t>
      </w:r>
      <w:r w:rsidR="00401C43">
        <w:rPr>
          <w:rFonts w:ascii="Times New Roman" w:hAnsi="Times New Roman" w:cs="Times New Roman"/>
        </w:rPr>
        <w:t xml:space="preserve">и торговой марки </w:t>
      </w:r>
      <w:r w:rsidR="00D15D97">
        <w:rPr>
          <w:rFonts w:ascii="Times New Roman" w:hAnsi="Times New Roman" w:cs="Times New Roman"/>
        </w:rPr>
        <w:t xml:space="preserve">прямо запрещено </w:t>
      </w:r>
      <w:r w:rsidR="00E82148">
        <w:rPr>
          <w:rFonts w:ascii="Times New Roman" w:hAnsi="Times New Roman" w:cs="Times New Roman"/>
        </w:rPr>
        <w:t>статьей 21 ТРИПС</w:t>
      </w:r>
      <w:r w:rsidR="00E82148" w:rsidRPr="00E82148">
        <w:rPr>
          <w:rFonts w:ascii="Times New Roman" w:hAnsi="Times New Roman" w:cs="Times New Roman"/>
        </w:rPr>
        <w:t>.</w:t>
      </w:r>
      <w:r w:rsidR="00E82148">
        <w:rPr>
          <w:rFonts w:ascii="Times New Roman" w:hAnsi="Times New Roman" w:cs="Times New Roman"/>
        </w:rPr>
        <w:t xml:space="preserve"> </w:t>
      </w:r>
      <w:r w:rsidR="00F40389">
        <w:rPr>
          <w:rFonts w:ascii="Times New Roman" w:hAnsi="Times New Roman" w:cs="Times New Roman"/>
        </w:rPr>
        <w:t xml:space="preserve">Компании-производители не могут </w:t>
      </w:r>
      <w:r w:rsidR="0016468D">
        <w:rPr>
          <w:rFonts w:ascii="Times New Roman" w:hAnsi="Times New Roman" w:cs="Times New Roman"/>
        </w:rPr>
        <w:t xml:space="preserve">продавать возпроизведенные </w:t>
      </w:r>
      <w:r w:rsidR="00F40389">
        <w:rPr>
          <w:rFonts w:ascii="Times New Roman" w:hAnsi="Times New Roman" w:cs="Times New Roman"/>
        </w:rPr>
        <w:t xml:space="preserve">объекты прав интеллектуальной собственности под </w:t>
      </w:r>
      <w:r w:rsidR="0016468D">
        <w:rPr>
          <w:rFonts w:ascii="Times New Roman" w:hAnsi="Times New Roman" w:cs="Times New Roman"/>
        </w:rPr>
        <w:t xml:space="preserve">оригинальным </w:t>
      </w:r>
      <w:r w:rsidR="00F40389">
        <w:rPr>
          <w:rFonts w:ascii="Times New Roman" w:hAnsi="Times New Roman" w:cs="Times New Roman"/>
        </w:rPr>
        <w:t>торговым наименованием.</w:t>
      </w:r>
      <w:r w:rsidR="00E82148" w:rsidRPr="00E82148">
        <w:rPr>
          <w:rFonts w:ascii="Times New Roman" w:hAnsi="Times New Roman" w:cs="Times New Roman"/>
        </w:rPr>
        <w:t xml:space="preserve"> </w:t>
      </w:r>
      <w:r w:rsidR="00766215">
        <w:rPr>
          <w:rFonts w:ascii="Times New Roman" w:hAnsi="Times New Roman" w:cs="Times New Roman"/>
        </w:rPr>
        <w:t>Однако что касается па</w:t>
      </w:r>
      <w:r w:rsidR="00E82148">
        <w:rPr>
          <w:rFonts w:ascii="Times New Roman" w:hAnsi="Times New Roman" w:cs="Times New Roman"/>
        </w:rPr>
        <w:t xml:space="preserve">тентов, </w:t>
      </w:r>
      <w:r w:rsidR="00AA255D">
        <w:rPr>
          <w:rFonts w:ascii="Times New Roman" w:hAnsi="Times New Roman" w:cs="Times New Roman"/>
        </w:rPr>
        <w:t>статья 31</w:t>
      </w:r>
      <w:r w:rsidR="00590622">
        <w:rPr>
          <w:rFonts w:ascii="Times New Roman" w:hAnsi="Times New Roman" w:cs="Times New Roman"/>
        </w:rPr>
        <w:t xml:space="preserve"> </w:t>
      </w:r>
      <w:r w:rsidR="00FC633E">
        <w:rPr>
          <w:rFonts w:ascii="Times New Roman" w:hAnsi="Times New Roman" w:cs="Times New Roman"/>
        </w:rPr>
        <w:t xml:space="preserve">ТРИПС </w:t>
      </w:r>
      <w:r w:rsidR="00590622">
        <w:rPr>
          <w:rFonts w:ascii="Times New Roman" w:hAnsi="Times New Roman" w:cs="Times New Roman"/>
        </w:rPr>
        <w:t xml:space="preserve">предусматривает прямую возможность </w:t>
      </w:r>
      <w:r w:rsidR="00E82148">
        <w:rPr>
          <w:rFonts w:ascii="Times New Roman" w:hAnsi="Times New Roman" w:cs="Times New Roman"/>
        </w:rPr>
        <w:t xml:space="preserve">их </w:t>
      </w:r>
      <w:r w:rsidR="00590622">
        <w:rPr>
          <w:rFonts w:ascii="Times New Roman" w:hAnsi="Times New Roman" w:cs="Times New Roman"/>
        </w:rPr>
        <w:t>принудительного лицензирования</w:t>
      </w:r>
      <w:r w:rsidR="007C780F">
        <w:rPr>
          <w:rFonts w:ascii="Times New Roman" w:hAnsi="Times New Roman" w:cs="Times New Roman"/>
        </w:rPr>
        <w:t xml:space="preserve"> </w:t>
      </w:r>
      <w:r w:rsidR="00590622">
        <w:rPr>
          <w:rFonts w:ascii="Times New Roman" w:hAnsi="Times New Roman" w:cs="Times New Roman"/>
        </w:rPr>
        <w:t>при условии выполн</w:t>
      </w:r>
      <w:r w:rsidR="00ED6103">
        <w:rPr>
          <w:rFonts w:ascii="Times New Roman" w:hAnsi="Times New Roman" w:cs="Times New Roman"/>
        </w:rPr>
        <w:t xml:space="preserve">ения ряда обязательных условий </w:t>
      </w:r>
      <w:r w:rsidR="00ED6103" w:rsidRPr="00ED6103">
        <w:rPr>
          <w:rFonts w:ascii="Times New Roman" w:hAnsi="Times New Roman" w:cs="Times New Roman"/>
        </w:rPr>
        <w:t xml:space="preserve">: (1) </w:t>
      </w:r>
      <w:r w:rsidR="003D03B3">
        <w:rPr>
          <w:rFonts w:ascii="Times New Roman" w:hAnsi="Times New Roman" w:cs="Times New Roman"/>
        </w:rPr>
        <w:t xml:space="preserve">если имели место предварительные попытки получения разрешения от правообладателя; </w:t>
      </w:r>
      <w:r w:rsidR="00ED6103" w:rsidRPr="00ED6103">
        <w:rPr>
          <w:rFonts w:ascii="Times New Roman" w:hAnsi="Times New Roman" w:cs="Times New Roman"/>
        </w:rPr>
        <w:t xml:space="preserve">(2) </w:t>
      </w:r>
      <w:r w:rsidR="003D03B3">
        <w:rPr>
          <w:rFonts w:ascii="Times New Roman" w:hAnsi="Times New Roman" w:cs="Times New Roman"/>
        </w:rPr>
        <w:t xml:space="preserve">строго целевое </w:t>
      </w:r>
      <w:r w:rsidR="00ED78A1">
        <w:rPr>
          <w:rFonts w:ascii="Times New Roman" w:hAnsi="Times New Roman" w:cs="Times New Roman"/>
        </w:rPr>
        <w:t xml:space="preserve">некоммерческое </w:t>
      </w:r>
      <w:r w:rsidR="003D03B3">
        <w:rPr>
          <w:rFonts w:ascii="Times New Roman" w:hAnsi="Times New Roman" w:cs="Times New Roman"/>
        </w:rPr>
        <w:t xml:space="preserve">использование полученной лицензии; </w:t>
      </w:r>
      <w:r w:rsidR="00ED6103" w:rsidRPr="00ED6103">
        <w:rPr>
          <w:rFonts w:ascii="Times New Roman" w:hAnsi="Times New Roman" w:cs="Times New Roman"/>
        </w:rPr>
        <w:t xml:space="preserve">(3) </w:t>
      </w:r>
      <w:r w:rsidR="003D03B3">
        <w:rPr>
          <w:rFonts w:ascii="Times New Roman" w:hAnsi="Times New Roman" w:cs="Times New Roman"/>
        </w:rPr>
        <w:t>лицензия должна быть</w:t>
      </w:r>
      <w:r w:rsidR="00ED6103" w:rsidRPr="00ED6103">
        <w:rPr>
          <w:rFonts w:ascii="Times New Roman" w:hAnsi="Times New Roman" w:cs="Times New Roman"/>
        </w:rPr>
        <w:t xml:space="preserve"> </w:t>
      </w:r>
      <w:r w:rsidR="003D03B3">
        <w:rPr>
          <w:rFonts w:ascii="Times New Roman" w:hAnsi="Times New Roman" w:cs="Times New Roman"/>
        </w:rPr>
        <w:t>неисключительной;</w:t>
      </w:r>
      <w:r w:rsidR="00ED6103" w:rsidRPr="00ED6103">
        <w:rPr>
          <w:rFonts w:ascii="Times New Roman" w:hAnsi="Times New Roman" w:cs="Times New Roman"/>
        </w:rPr>
        <w:t xml:space="preserve"> (4)</w:t>
      </w:r>
      <w:r w:rsidR="003D03B3">
        <w:rPr>
          <w:rFonts w:ascii="Times New Roman" w:hAnsi="Times New Roman" w:cs="Times New Roman"/>
        </w:rPr>
        <w:t xml:space="preserve">необходима направленность на обеспечение потребностей внутреннего рынка, </w:t>
      </w:r>
      <w:r w:rsidR="00ED6103" w:rsidRPr="00ED6103">
        <w:rPr>
          <w:rFonts w:ascii="Times New Roman" w:hAnsi="Times New Roman" w:cs="Times New Roman"/>
        </w:rPr>
        <w:t xml:space="preserve">(5) </w:t>
      </w:r>
      <w:r w:rsidR="003D03B3">
        <w:rPr>
          <w:rFonts w:ascii="Times New Roman" w:hAnsi="Times New Roman" w:cs="Times New Roman"/>
        </w:rPr>
        <w:t xml:space="preserve">выплата обязательного вознаграждения правообладателю, </w:t>
      </w:r>
      <w:r w:rsidR="00ED6103" w:rsidRPr="00ED6103">
        <w:rPr>
          <w:rFonts w:ascii="Times New Roman" w:hAnsi="Times New Roman" w:cs="Times New Roman"/>
        </w:rPr>
        <w:t xml:space="preserve">(6) </w:t>
      </w:r>
      <w:r w:rsidR="003D03B3">
        <w:rPr>
          <w:rFonts w:ascii="Times New Roman" w:hAnsi="Times New Roman" w:cs="Times New Roman"/>
        </w:rPr>
        <w:t xml:space="preserve">возможность судебного пересмотра принятого решения </w:t>
      </w:r>
      <w:r w:rsidR="00ED78A1">
        <w:rPr>
          <w:rFonts w:ascii="Times New Roman" w:hAnsi="Times New Roman" w:cs="Times New Roman"/>
        </w:rPr>
        <w:t>по пр</w:t>
      </w:r>
      <w:r w:rsidR="003F09A5">
        <w:rPr>
          <w:rFonts w:ascii="Times New Roman" w:hAnsi="Times New Roman" w:cs="Times New Roman"/>
        </w:rPr>
        <w:t>едоставлению лицензии и др</w:t>
      </w:r>
      <w:r w:rsidR="00ED78A1">
        <w:rPr>
          <w:rFonts w:ascii="Times New Roman" w:hAnsi="Times New Roman" w:cs="Times New Roman"/>
        </w:rPr>
        <w:t>.</w:t>
      </w:r>
      <w:r w:rsidR="00ED78A1">
        <w:rPr>
          <w:rStyle w:val="FootnoteReference"/>
          <w:rFonts w:ascii="Times New Roman" w:hAnsi="Times New Roman" w:cs="Times New Roman"/>
        </w:rPr>
        <w:footnoteReference w:id="14"/>
      </w:r>
      <w:r w:rsidR="0090715D" w:rsidRPr="0090715D">
        <w:rPr>
          <w:rFonts w:ascii="Times New Roman" w:hAnsi="Times New Roman" w:cs="Times New Roman"/>
        </w:rPr>
        <w:t xml:space="preserve"> </w:t>
      </w:r>
      <w:r w:rsidR="0090715D">
        <w:rPr>
          <w:rFonts w:ascii="Times New Roman" w:hAnsi="Times New Roman" w:cs="Times New Roman"/>
        </w:rPr>
        <w:t>Примечателен тот факт, что статья 31 ТРИПС не ограничивает перечень оснований, по которым может быть выдана принудительная  лицензия.</w:t>
      </w:r>
      <w:r w:rsidR="0090715D">
        <w:rPr>
          <w:rStyle w:val="FootnoteReference"/>
          <w:rFonts w:ascii="Times New Roman" w:hAnsi="Times New Roman" w:cs="Times New Roman"/>
        </w:rPr>
        <w:footnoteReference w:id="15"/>
      </w:r>
      <w:r w:rsidR="001F2E90" w:rsidRPr="001F2E90">
        <w:rPr>
          <w:rFonts w:ascii="Times New Roman" w:hAnsi="Times New Roman" w:cs="Times New Roman"/>
        </w:rPr>
        <w:t xml:space="preserve"> </w:t>
      </w:r>
      <w:r w:rsidR="001F2E90">
        <w:rPr>
          <w:rFonts w:ascii="Times New Roman" w:hAnsi="Times New Roman" w:cs="Times New Roman"/>
        </w:rPr>
        <w:t xml:space="preserve">Позднее </w:t>
      </w:r>
      <w:r w:rsidR="00C630FD">
        <w:rPr>
          <w:rFonts w:ascii="Times New Roman" w:hAnsi="Times New Roman" w:cs="Times New Roman"/>
        </w:rPr>
        <w:t>это было подтвер</w:t>
      </w:r>
      <w:r w:rsidR="00024553">
        <w:rPr>
          <w:rFonts w:ascii="Times New Roman" w:hAnsi="Times New Roman" w:cs="Times New Roman"/>
        </w:rPr>
        <w:t>ждено</w:t>
      </w:r>
      <w:r w:rsidR="001F2E90">
        <w:rPr>
          <w:rFonts w:ascii="Times New Roman" w:hAnsi="Times New Roman" w:cs="Times New Roman"/>
        </w:rPr>
        <w:t xml:space="preserve"> и Дохийской декларацией</w:t>
      </w:r>
      <w:r w:rsidR="0016468D">
        <w:rPr>
          <w:rFonts w:ascii="Times New Roman" w:hAnsi="Times New Roman" w:cs="Times New Roman"/>
        </w:rPr>
        <w:t xml:space="preserve"> 2001 года</w:t>
      </w:r>
      <w:r w:rsidR="001C2EB1">
        <w:rPr>
          <w:rStyle w:val="FootnoteReference"/>
          <w:rFonts w:ascii="Times New Roman" w:hAnsi="Times New Roman" w:cs="Times New Roman"/>
        </w:rPr>
        <w:footnoteReference w:id="16"/>
      </w:r>
      <w:r w:rsidR="001F2E90">
        <w:rPr>
          <w:rFonts w:ascii="Times New Roman" w:hAnsi="Times New Roman" w:cs="Times New Roman"/>
        </w:rPr>
        <w:t>, которая закрепляет, что «каждое государство-член ВТО имеет право на выдачу принудительной лицензии и свободно в определении оснований, по которым такие лицензии могут быть выданы».</w:t>
      </w:r>
      <w:r w:rsidR="001F2E90">
        <w:rPr>
          <w:rStyle w:val="FootnoteReference"/>
          <w:rFonts w:ascii="Times New Roman" w:hAnsi="Times New Roman" w:cs="Times New Roman"/>
        </w:rPr>
        <w:footnoteReference w:id="17"/>
      </w:r>
      <w:r w:rsidR="00A9574D" w:rsidRPr="00A9574D">
        <w:rPr>
          <w:rFonts w:ascii="Times New Roman" w:hAnsi="Times New Roman" w:cs="Times New Roman"/>
        </w:rPr>
        <w:t xml:space="preserve"> </w:t>
      </w:r>
      <w:r w:rsidR="00024553">
        <w:rPr>
          <w:rFonts w:ascii="Times New Roman" w:hAnsi="Times New Roman" w:cs="Times New Roman"/>
        </w:rPr>
        <w:t xml:space="preserve"> </w:t>
      </w:r>
    </w:p>
    <w:p w:rsidR="00C820EF" w:rsidRPr="00C820EF" w:rsidRDefault="00AD3BBE" w:rsidP="00C820E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</w:t>
      </w:r>
      <w:r w:rsidR="00A9574D">
        <w:rPr>
          <w:rFonts w:ascii="Times New Roman" w:hAnsi="Times New Roman" w:cs="Times New Roman"/>
        </w:rPr>
        <w:t xml:space="preserve"> </w:t>
      </w:r>
      <w:r w:rsidR="0016468D">
        <w:rPr>
          <w:rFonts w:ascii="Times New Roman" w:hAnsi="Times New Roman" w:cs="Times New Roman"/>
        </w:rPr>
        <w:t>пункт</w:t>
      </w:r>
      <w:r w:rsidR="00A9574D">
        <w:rPr>
          <w:rFonts w:ascii="Times New Roman" w:hAnsi="Times New Roman" w:cs="Times New Roman"/>
        </w:rPr>
        <w:t xml:space="preserve"> </w:t>
      </w:r>
      <w:r w:rsidR="00A9574D">
        <w:rPr>
          <w:rFonts w:ascii="Times New Roman" w:hAnsi="Times New Roman" w:cs="Times New Roman"/>
          <w:lang w:val="en-US"/>
        </w:rPr>
        <w:t>b</w:t>
      </w:r>
      <w:r w:rsidR="00A9574D" w:rsidRPr="00A9574D">
        <w:rPr>
          <w:rFonts w:ascii="Times New Roman" w:hAnsi="Times New Roman" w:cs="Times New Roman"/>
        </w:rPr>
        <w:t xml:space="preserve"> </w:t>
      </w:r>
      <w:r w:rsidR="00A9574D">
        <w:rPr>
          <w:rFonts w:ascii="Times New Roman" w:hAnsi="Times New Roman" w:cs="Times New Roman"/>
        </w:rPr>
        <w:t>статьи 31 Соглашения ТРИПС</w:t>
      </w:r>
      <w:r w:rsidR="0016468D">
        <w:rPr>
          <w:rFonts w:ascii="Times New Roman" w:hAnsi="Times New Roman" w:cs="Times New Roman"/>
        </w:rPr>
        <w:t xml:space="preserve"> устанавливает</w:t>
      </w:r>
      <w:r w:rsidR="00A9574D">
        <w:rPr>
          <w:rFonts w:ascii="Times New Roman" w:hAnsi="Times New Roman" w:cs="Times New Roman"/>
        </w:rPr>
        <w:t>,</w:t>
      </w:r>
      <w:r w:rsidR="0016468D">
        <w:rPr>
          <w:rFonts w:ascii="Times New Roman" w:hAnsi="Times New Roman" w:cs="Times New Roman"/>
        </w:rPr>
        <w:t xml:space="preserve"> что еще до выдачи принудительной лицензии</w:t>
      </w:r>
      <w:r w:rsidR="005956B4">
        <w:rPr>
          <w:rFonts w:ascii="Times New Roman" w:hAnsi="Times New Roman" w:cs="Times New Roman"/>
        </w:rPr>
        <w:t xml:space="preserve"> </w:t>
      </w:r>
      <w:r w:rsidR="00A9574D">
        <w:rPr>
          <w:rFonts w:ascii="Times New Roman" w:hAnsi="Times New Roman" w:cs="Times New Roman"/>
        </w:rPr>
        <w:t>должна быть предпринята попытка получить лицензию непосредственно от правообладателя на разумных коммерческих условиях.</w:t>
      </w:r>
      <w:r w:rsidR="00A9574D">
        <w:rPr>
          <w:rStyle w:val="FootnoteReference"/>
          <w:rFonts w:ascii="Times New Roman" w:hAnsi="Times New Roman" w:cs="Times New Roman"/>
        </w:rPr>
        <w:footnoteReference w:id="18"/>
      </w:r>
      <w:r w:rsidR="00BF519D" w:rsidRPr="00BF519D">
        <w:rPr>
          <w:rFonts w:ascii="Times New Roman" w:hAnsi="Times New Roman" w:cs="Times New Roman"/>
        </w:rPr>
        <w:t xml:space="preserve"> </w:t>
      </w:r>
      <w:r w:rsidR="00BF519D">
        <w:rPr>
          <w:rFonts w:ascii="Times New Roman" w:hAnsi="Times New Roman" w:cs="Times New Roman"/>
        </w:rPr>
        <w:t>Только если э</w:t>
      </w:r>
      <w:r w:rsidR="007013B0">
        <w:rPr>
          <w:rFonts w:ascii="Times New Roman" w:hAnsi="Times New Roman" w:cs="Times New Roman"/>
        </w:rPr>
        <w:t>та попытка не увенчалась успехом</w:t>
      </w:r>
      <w:r w:rsidR="00BF519D">
        <w:rPr>
          <w:rFonts w:ascii="Times New Roman" w:hAnsi="Times New Roman" w:cs="Times New Roman"/>
        </w:rPr>
        <w:t xml:space="preserve"> в течение определенного промежутка времени, принудительн</w:t>
      </w:r>
      <w:r w:rsidR="00E861E4">
        <w:rPr>
          <w:rFonts w:ascii="Times New Roman" w:hAnsi="Times New Roman" w:cs="Times New Roman"/>
        </w:rPr>
        <w:t>ая лицензия</w:t>
      </w:r>
      <w:r w:rsidR="00BF519D">
        <w:rPr>
          <w:rFonts w:ascii="Times New Roman" w:hAnsi="Times New Roman" w:cs="Times New Roman"/>
        </w:rPr>
        <w:t xml:space="preserve"> может быть </w:t>
      </w:r>
      <w:r w:rsidR="00E861E4">
        <w:rPr>
          <w:rFonts w:ascii="Times New Roman" w:hAnsi="Times New Roman" w:cs="Times New Roman"/>
        </w:rPr>
        <w:t>выдана</w:t>
      </w:r>
      <w:r w:rsidR="00BF519D">
        <w:rPr>
          <w:rFonts w:ascii="Times New Roman" w:hAnsi="Times New Roman" w:cs="Times New Roman"/>
        </w:rPr>
        <w:t xml:space="preserve">. Исключение составляют ситуации, когда принудительное лицензирование необходимо в случаях </w:t>
      </w:r>
      <w:r w:rsidR="005234E8">
        <w:rPr>
          <w:rFonts w:ascii="Times New Roman" w:hAnsi="Times New Roman" w:cs="Times New Roman"/>
        </w:rPr>
        <w:t>(</w:t>
      </w:r>
      <w:proofErr w:type="spellStart"/>
      <w:r w:rsidR="005234E8">
        <w:rPr>
          <w:rFonts w:ascii="Times New Roman" w:hAnsi="Times New Roman" w:cs="Times New Roman"/>
          <w:lang w:val="en-US"/>
        </w:rPr>
        <w:t>i</w:t>
      </w:r>
      <w:proofErr w:type="spellEnd"/>
      <w:r w:rsidR="005234E8" w:rsidRPr="005234E8">
        <w:rPr>
          <w:rFonts w:ascii="Times New Roman" w:hAnsi="Times New Roman" w:cs="Times New Roman"/>
        </w:rPr>
        <w:t xml:space="preserve">) </w:t>
      </w:r>
      <w:r w:rsidR="00BF519D">
        <w:rPr>
          <w:rFonts w:ascii="Times New Roman" w:hAnsi="Times New Roman" w:cs="Times New Roman"/>
        </w:rPr>
        <w:t>чрезвычайной ситуации и крайней необходимости,</w:t>
      </w:r>
      <w:r w:rsidR="005234E8" w:rsidRPr="005234E8">
        <w:rPr>
          <w:rFonts w:ascii="Times New Roman" w:hAnsi="Times New Roman" w:cs="Times New Roman"/>
        </w:rPr>
        <w:t xml:space="preserve"> </w:t>
      </w:r>
      <w:r w:rsidR="005234E8">
        <w:rPr>
          <w:rFonts w:ascii="Times New Roman" w:hAnsi="Times New Roman" w:cs="Times New Roman"/>
        </w:rPr>
        <w:t>(ii) общественного некоммерческого использования, и (</w:t>
      </w:r>
      <w:r w:rsidR="005234E8">
        <w:rPr>
          <w:rFonts w:ascii="Times New Roman" w:hAnsi="Times New Roman" w:cs="Times New Roman"/>
          <w:lang w:val="en-US"/>
        </w:rPr>
        <w:t>iii</w:t>
      </w:r>
      <w:r w:rsidR="005234E8" w:rsidRPr="005234E8">
        <w:rPr>
          <w:rFonts w:ascii="Times New Roman" w:hAnsi="Times New Roman" w:cs="Times New Roman"/>
        </w:rPr>
        <w:t xml:space="preserve">) </w:t>
      </w:r>
      <w:r w:rsidR="005234E8">
        <w:rPr>
          <w:rFonts w:ascii="Times New Roman" w:hAnsi="Times New Roman" w:cs="Times New Roman"/>
        </w:rPr>
        <w:t>в случае, когда использование разрешено</w:t>
      </w:r>
      <w:r w:rsidR="00615E6A">
        <w:rPr>
          <w:rFonts w:ascii="Times New Roman" w:hAnsi="Times New Roman" w:cs="Times New Roman"/>
        </w:rPr>
        <w:t xml:space="preserve"> в </w:t>
      </w:r>
      <w:r w:rsidR="004C2F73">
        <w:rPr>
          <w:rFonts w:ascii="Times New Roman" w:hAnsi="Times New Roman" w:cs="Times New Roman"/>
        </w:rPr>
        <w:t>целях</w:t>
      </w:r>
      <w:r w:rsidR="004C2F73" w:rsidRPr="004C2F73">
        <w:rPr>
          <w:rFonts w:ascii="Times New Roman" w:hAnsi="Times New Roman" w:cs="Times New Roman"/>
        </w:rPr>
        <w:t xml:space="preserve"> </w:t>
      </w:r>
      <w:r w:rsidR="004C2F73">
        <w:rPr>
          <w:rFonts w:ascii="Times New Roman" w:hAnsi="Times New Roman" w:cs="Times New Roman"/>
        </w:rPr>
        <w:t>воздействия на анти-конкурентную практику.</w:t>
      </w:r>
      <w:r w:rsidR="004C2F73">
        <w:rPr>
          <w:rStyle w:val="FootnoteReference"/>
          <w:rFonts w:ascii="Times New Roman" w:hAnsi="Times New Roman" w:cs="Times New Roman"/>
        </w:rPr>
        <w:footnoteReference w:id="19"/>
      </w:r>
      <w:r w:rsidR="00D0433F" w:rsidRPr="00D0433F">
        <w:rPr>
          <w:rFonts w:ascii="Times New Roman" w:hAnsi="Times New Roman" w:cs="Times New Roman"/>
        </w:rPr>
        <w:t xml:space="preserve"> </w:t>
      </w:r>
      <w:r w:rsidR="003B4084">
        <w:rPr>
          <w:rFonts w:ascii="Times New Roman" w:hAnsi="Times New Roman" w:cs="Times New Roman"/>
        </w:rPr>
        <w:t>В</w:t>
      </w:r>
      <w:r w:rsidR="00D0433F">
        <w:rPr>
          <w:rFonts w:ascii="Times New Roman" w:hAnsi="Times New Roman" w:cs="Times New Roman"/>
        </w:rPr>
        <w:t xml:space="preserve"> первых двух случаях законный</w:t>
      </w:r>
      <w:r w:rsidR="00D0433F" w:rsidRPr="00D0433F">
        <w:rPr>
          <w:rFonts w:ascii="Times New Roman" w:hAnsi="Times New Roman" w:cs="Times New Roman"/>
        </w:rPr>
        <w:t xml:space="preserve"> </w:t>
      </w:r>
      <w:r w:rsidR="00F32005">
        <w:rPr>
          <w:rFonts w:ascii="Times New Roman" w:hAnsi="Times New Roman" w:cs="Times New Roman"/>
        </w:rPr>
        <w:lastRenderedPageBreak/>
        <w:t xml:space="preserve">правообладатель </w:t>
      </w:r>
      <w:r w:rsidR="00D0433F">
        <w:rPr>
          <w:rFonts w:ascii="Times New Roman" w:hAnsi="Times New Roman" w:cs="Times New Roman"/>
        </w:rPr>
        <w:t>должен быть проинформирован в разумные сроки</w:t>
      </w:r>
      <w:r w:rsidR="003F13EB">
        <w:rPr>
          <w:rFonts w:ascii="Times New Roman" w:hAnsi="Times New Roman" w:cs="Times New Roman"/>
        </w:rPr>
        <w:t>,</w:t>
      </w:r>
      <w:r w:rsidR="00E74B89">
        <w:rPr>
          <w:rFonts w:ascii="Times New Roman" w:hAnsi="Times New Roman" w:cs="Times New Roman"/>
        </w:rPr>
        <w:t xml:space="preserve"> </w:t>
      </w:r>
      <w:r w:rsidR="003F13EB">
        <w:rPr>
          <w:rFonts w:ascii="Times New Roman" w:hAnsi="Times New Roman" w:cs="Times New Roman"/>
        </w:rPr>
        <w:t xml:space="preserve"> в то время как в  случае, если принудительное лицензирование н</w:t>
      </w:r>
      <w:r w:rsidR="0078764D">
        <w:rPr>
          <w:rFonts w:ascii="Times New Roman" w:hAnsi="Times New Roman" w:cs="Times New Roman"/>
        </w:rPr>
        <w:t>еобходимо в целях борьбы с анти</w:t>
      </w:r>
      <w:r w:rsidR="0078764D" w:rsidRPr="0078764D">
        <w:rPr>
          <w:rFonts w:ascii="Times New Roman" w:hAnsi="Times New Roman" w:cs="Times New Roman"/>
        </w:rPr>
        <w:t>-</w:t>
      </w:r>
      <w:r w:rsidR="003F13EB">
        <w:rPr>
          <w:rFonts w:ascii="Times New Roman" w:hAnsi="Times New Roman" w:cs="Times New Roman"/>
        </w:rPr>
        <w:t>конкуре</w:t>
      </w:r>
      <w:r w:rsidR="0078764D">
        <w:rPr>
          <w:rFonts w:ascii="Times New Roman" w:hAnsi="Times New Roman" w:cs="Times New Roman"/>
        </w:rPr>
        <w:t>н</w:t>
      </w:r>
      <w:r w:rsidR="003F13EB">
        <w:rPr>
          <w:rFonts w:ascii="Times New Roman" w:hAnsi="Times New Roman" w:cs="Times New Roman"/>
        </w:rPr>
        <w:t>тной практикой, правообладатель д</w:t>
      </w:r>
      <w:r w:rsidR="003B4084">
        <w:rPr>
          <w:rFonts w:ascii="Times New Roman" w:hAnsi="Times New Roman" w:cs="Times New Roman"/>
        </w:rPr>
        <w:t>олжен быть уведомлен</w:t>
      </w:r>
      <w:r w:rsidR="0078764D">
        <w:rPr>
          <w:rFonts w:ascii="Times New Roman" w:hAnsi="Times New Roman" w:cs="Times New Roman"/>
        </w:rPr>
        <w:t xml:space="preserve"> </w:t>
      </w:r>
      <w:r w:rsidR="00E74B89">
        <w:rPr>
          <w:rFonts w:ascii="Times New Roman" w:hAnsi="Times New Roman" w:cs="Times New Roman"/>
        </w:rPr>
        <w:t>в тот момент</w:t>
      </w:r>
      <w:r w:rsidR="0078764D">
        <w:rPr>
          <w:rFonts w:ascii="Times New Roman" w:hAnsi="Times New Roman" w:cs="Times New Roman"/>
        </w:rPr>
        <w:t>, когда</w:t>
      </w:r>
      <w:r w:rsidR="005956B4">
        <w:rPr>
          <w:rFonts w:ascii="Times New Roman" w:hAnsi="Times New Roman" w:cs="Times New Roman"/>
        </w:rPr>
        <w:t xml:space="preserve"> </w:t>
      </w:r>
      <w:r w:rsidR="003B4084">
        <w:rPr>
          <w:rFonts w:ascii="Times New Roman" w:hAnsi="Times New Roman" w:cs="Times New Roman"/>
        </w:rPr>
        <w:t xml:space="preserve">станет </w:t>
      </w:r>
      <w:r w:rsidR="00E74B89">
        <w:rPr>
          <w:rFonts w:ascii="Times New Roman" w:hAnsi="Times New Roman" w:cs="Times New Roman"/>
        </w:rPr>
        <w:t>очевидно</w:t>
      </w:r>
      <w:r w:rsidR="003B4084">
        <w:rPr>
          <w:rFonts w:ascii="Times New Roman" w:hAnsi="Times New Roman" w:cs="Times New Roman"/>
        </w:rPr>
        <w:t>, что патент будет использоваться самим государством или в его целях.</w:t>
      </w:r>
      <w:r w:rsidR="003B4084">
        <w:rPr>
          <w:rStyle w:val="FootnoteReference"/>
          <w:rFonts w:ascii="Times New Roman" w:hAnsi="Times New Roman" w:cs="Times New Roman"/>
        </w:rPr>
        <w:footnoteReference w:id="20"/>
      </w:r>
      <w:r w:rsidR="005956B4">
        <w:rPr>
          <w:rFonts w:ascii="Times New Roman" w:hAnsi="Times New Roman" w:cs="Times New Roman"/>
        </w:rPr>
        <w:t xml:space="preserve"> </w:t>
      </w:r>
      <w:r w:rsidR="00C820EF" w:rsidRPr="00C820EF">
        <w:rPr>
          <w:rFonts w:ascii="Times New Roman" w:hAnsi="Times New Roman" w:cs="Times New Roman"/>
        </w:rPr>
        <w:t xml:space="preserve">  </w:t>
      </w:r>
    </w:p>
    <w:p w:rsidR="00382044" w:rsidRPr="00E14AE3" w:rsidRDefault="00E312F9" w:rsidP="00C820EF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</w:t>
      </w:r>
      <w:r w:rsidR="00D473E9">
        <w:rPr>
          <w:rFonts w:ascii="Times New Roman" w:hAnsi="Times New Roman" w:cs="Times New Roman"/>
        </w:rPr>
        <w:t>ринудительное лицензирование лекарственных средств необходимо</w:t>
      </w:r>
      <w:r>
        <w:rPr>
          <w:rFonts w:ascii="Times New Roman" w:hAnsi="Times New Roman" w:cs="Times New Roman"/>
        </w:rPr>
        <w:t xml:space="preserve"> </w:t>
      </w:r>
      <w:r w:rsidR="00D473E9">
        <w:rPr>
          <w:rFonts w:ascii="Times New Roman" w:hAnsi="Times New Roman" w:cs="Times New Roman"/>
        </w:rPr>
        <w:t>именно при возникновении чрезвычайной ситуации или крайней необходимос</w:t>
      </w:r>
      <w:r>
        <w:rPr>
          <w:rFonts w:ascii="Times New Roman" w:hAnsi="Times New Roman" w:cs="Times New Roman"/>
        </w:rPr>
        <w:t>ти, Д</w:t>
      </w:r>
      <w:r w:rsidR="0090124F">
        <w:rPr>
          <w:rFonts w:ascii="Times New Roman" w:hAnsi="Times New Roman" w:cs="Times New Roman"/>
        </w:rPr>
        <w:t>охий</w:t>
      </w:r>
      <w:r w:rsidR="00D473E9">
        <w:rPr>
          <w:rFonts w:ascii="Times New Roman" w:hAnsi="Times New Roman" w:cs="Times New Roman"/>
        </w:rPr>
        <w:t xml:space="preserve">ская декларация прямо предусматривает, что каждое государство-член ВТО имеет право определять, что составляет </w:t>
      </w:r>
      <w:r w:rsidR="0056573D">
        <w:rPr>
          <w:rFonts w:ascii="Times New Roman" w:hAnsi="Times New Roman" w:cs="Times New Roman"/>
        </w:rPr>
        <w:t>понятие «чрезвычайная ситуация»  или иные обстоятельства крайней</w:t>
      </w:r>
      <w:r w:rsidR="00AD1139">
        <w:rPr>
          <w:rFonts w:ascii="Times New Roman" w:hAnsi="Times New Roman" w:cs="Times New Roman"/>
        </w:rPr>
        <w:t xml:space="preserve"> необходимости на их территории</w:t>
      </w:r>
      <w:r w:rsidR="00EF3526">
        <w:rPr>
          <w:rFonts w:ascii="Times New Roman" w:hAnsi="Times New Roman" w:cs="Times New Roman"/>
        </w:rPr>
        <w:t>.</w:t>
      </w:r>
      <w:r w:rsidR="00AD1139">
        <w:rPr>
          <w:rFonts w:ascii="Times New Roman" w:hAnsi="Times New Roman" w:cs="Times New Roman"/>
        </w:rPr>
        <w:t xml:space="preserve"> Кроме того, </w:t>
      </w:r>
      <w:r w:rsidR="0056573D">
        <w:rPr>
          <w:rFonts w:ascii="Times New Roman" w:hAnsi="Times New Roman" w:cs="Times New Roman"/>
        </w:rPr>
        <w:t>было согласовано, что кризис в сфере охраны здоровья населения, включая распространение таких болезней как ВИЧ</w:t>
      </w:r>
      <w:r w:rsidR="0056573D" w:rsidRPr="0056573D">
        <w:rPr>
          <w:rFonts w:ascii="Times New Roman" w:hAnsi="Times New Roman" w:cs="Times New Roman"/>
        </w:rPr>
        <w:t>/</w:t>
      </w:r>
      <w:r w:rsidR="0056573D">
        <w:rPr>
          <w:rFonts w:ascii="Times New Roman" w:hAnsi="Times New Roman" w:cs="Times New Roman"/>
        </w:rPr>
        <w:t>СПИД, туберкулез, малярия и другие эпидемиологические заболевания, может являться основанием для объявления чрезвычайной сит</w:t>
      </w:r>
      <w:r w:rsidR="001C05AF">
        <w:rPr>
          <w:rFonts w:ascii="Times New Roman" w:hAnsi="Times New Roman" w:cs="Times New Roman"/>
        </w:rPr>
        <w:t>уации или основаниями признания</w:t>
      </w:r>
      <w:r w:rsidR="001C05AF" w:rsidRPr="001C05AF">
        <w:rPr>
          <w:rFonts w:ascii="Times New Roman" w:hAnsi="Times New Roman" w:cs="Times New Roman"/>
        </w:rPr>
        <w:t xml:space="preserve"> </w:t>
      </w:r>
      <w:r w:rsidR="001C05AF">
        <w:rPr>
          <w:rFonts w:ascii="Times New Roman" w:hAnsi="Times New Roman" w:cs="Times New Roman"/>
        </w:rPr>
        <w:t xml:space="preserve">степени </w:t>
      </w:r>
      <w:r w:rsidR="0056573D">
        <w:rPr>
          <w:rFonts w:ascii="Times New Roman" w:hAnsi="Times New Roman" w:cs="Times New Roman"/>
        </w:rPr>
        <w:t>крайней необходимости.</w:t>
      </w:r>
      <w:r w:rsidR="0056573D">
        <w:rPr>
          <w:rStyle w:val="FootnoteReference"/>
          <w:rFonts w:ascii="Times New Roman" w:hAnsi="Times New Roman" w:cs="Times New Roman"/>
        </w:rPr>
        <w:footnoteReference w:id="21"/>
      </w:r>
      <w:r w:rsidR="0056573D" w:rsidRPr="0056573D">
        <w:rPr>
          <w:rFonts w:ascii="Times New Roman" w:hAnsi="Times New Roman" w:cs="Times New Roman"/>
        </w:rPr>
        <w:t xml:space="preserve"> </w:t>
      </w:r>
      <w:r w:rsidR="0056573D">
        <w:rPr>
          <w:rFonts w:ascii="Times New Roman" w:hAnsi="Times New Roman" w:cs="Times New Roman"/>
        </w:rPr>
        <w:t xml:space="preserve">Более того, включая распространение </w:t>
      </w:r>
      <w:r w:rsidR="000A6098">
        <w:rPr>
          <w:rFonts w:ascii="Times New Roman" w:hAnsi="Times New Roman" w:cs="Times New Roman"/>
        </w:rPr>
        <w:t xml:space="preserve">таких вирусов, как </w:t>
      </w:r>
      <w:r w:rsidR="0056573D">
        <w:rPr>
          <w:rFonts w:ascii="Times New Roman" w:hAnsi="Times New Roman" w:cs="Times New Roman"/>
        </w:rPr>
        <w:t>ВИЧ</w:t>
      </w:r>
      <w:r w:rsidR="0056573D" w:rsidRPr="000A6098">
        <w:rPr>
          <w:rFonts w:ascii="Times New Roman" w:hAnsi="Times New Roman" w:cs="Times New Roman"/>
        </w:rPr>
        <w:t>/</w:t>
      </w:r>
      <w:r w:rsidR="000A6098">
        <w:rPr>
          <w:rFonts w:ascii="Times New Roman" w:hAnsi="Times New Roman" w:cs="Times New Roman"/>
        </w:rPr>
        <w:t xml:space="preserve">СПИД и малярия,  в концепцию понятий </w:t>
      </w:r>
      <w:r w:rsidR="000A6098" w:rsidRPr="000A6098">
        <w:rPr>
          <w:rFonts w:ascii="Times New Roman" w:hAnsi="Times New Roman" w:cs="Times New Roman"/>
        </w:rPr>
        <w:t>“</w:t>
      </w:r>
      <w:r w:rsidR="000A6098">
        <w:rPr>
          <w:rFonts w:ascii="Times New Roman" w:hAnsi="Times New Roman" w:cs="Times New Roman"/>
        </w:rPr>
        <w:t>чрезвычайная ситуация</w:t>
      </w:r>
      <w:r w:rsidR="000A6098" w:rsidRPr="000A6098">
        <w:rPr>
          <w:rFonts w:ascii="Times New Roman" w:hAnsi="Times New Roman" w:cs="Times New Roman"/>
        </w:rPr>
        <w:t>”</w:t>
      </w:r>
      <w:r w:rsidR="000A6098">
        <w:rPr>
          <w:rFonts w:ascii="Times New Roman" w:hAnsi="Times New Roman" w:cs="Times New Roman"/>
        </w:rPr>
        <w:t xml:space="preserve"> и </w:t>
      </w:r>
      <w:r w:rsidR="000A6098" w:rsidRPr="000A6098">
        <w:rPr>
          <w:rFonts w:ascii="Times New Roman" w:hAnsi="Times New Roman" w:cs="Times New Roman"/>
        </w:rPr>
        <w:t>“</w:t>
      </w:r>
      <w:r w:rsidR="000A6098">
        <w:rPr>
          <w:rFonts w:ascii="Times New Roman" w:hAnsi="Times New Roman" w:cs="Times New Roman"/>
        </w:rPr>
        <w:t>крайняя необходимость</w:t>
      </w:r>
      <w:r w:rsidR="000A6098" w:rsidRPr="000A6098">
        <w:rPr>
          <w:rFonts w:ascii="Times New Roman" w:hAnsi="Times New Roman" w:cs="Times New Roman"/>
        </w:rPr>
        <w:t>”</w:t>
      </w:r>
      <w:r w:rsidR="00D93FF1">
        <w:rPr>
          <w:rFonts w:ascii="Times New Roman" w:hAnsi="Times New Roman" w:cs="Times New Roman"/>
        </w:rPr>
        <w:t>, Дохий</w:t>
      </w:r>
      <w:r w:rsidR="000A6098">
        <w:rPr>
          <w:rFonts w:ascii="Times New Roman" w:hAnsi="Times New Roman" w:cs="Times New Roman"/>
        </w:rPr>
        <w:t>ская декларация уточняет, что</w:t>
      </w:r>
      <w:r w:rsidR="00173BF3">
        <w:rPr>
          <w:rFonts w:ascii="Times New Roman" w:hAnsi="Times New Roman" w:cs="Times New Roman"/>
        </w:rPr>
        <w:t xml:space="preserve"> кратковременные вспышки инфекции не являются единственно возможными причинами возникновения чрезвычайной си</w:t>
      </w:r>
      <w:r w:rsidR="002C491C">
        <w:rPr>
          <w:rFonts w:ascii="Times New Roman" w:hAnsi="Times New Roman" w:cs="Times New Roman"/>
        </w:rPr>
        <w:t>туации и крайней необходимости. Факт признания того, что чрезвычайная ситуация и крайняя необходимость могут носить долгосрочный характер</w:t>
      </w:r>
      <w:r w:rsidR="005D45EC" w:rsidRPr="005D45EC">
        <w:rPr>
          <w:rFonts w:ascii="Times New Roman" w:hAnsi="Times New Roman" w:cs="Times New Roman"/>
        </w:rPr>
        <w:t>,</w:t>
      </w:r>
      <w:r w:rsidR="002C491C">
        <w:rPr>
          <w:rFonts w:ascii="Times New Roman" w:hAnsi="Times New Roman" w:cs="Times New Roman"/>
        </w:rPr>
        <w:t xml:space="preserve"> является важным достижением развиваю</w:t>
      </w:r>
      <w:r w:rsidR="00657BDB">
        <w:rPr>
          <w:rFonts w:ascii="Times New Roman" w:hAnsi="Times New Roman" w:cs="Times New Roman"/>
        </w:rPr>
        <w:t>щихся стран при подписания Дохий</w:t>
      </w:r>
      <w:r w:rsidR="002C491C">
        <w:rPr>
          <w:rFonts w:ascii="Times New Roman" w:hAnsi="Times New Roman" w:cs="Times New Roman"/>
        </w:rPr>
        <w:t>ской декларации, т.к. он означает, что специальные необходимые меры могут быть приняты и действовать до тех пор, пока существует угроза.</w:t>
      </w:r>
      <w:r w:rsidR="002C491C">
        <w:rPr>
          <w:rStyle w:val="FootnoteReference"/>
          <w:rFonts w:ascii="Times New Roman" w:hAnsi="Times New Roman" w:cs="Times New Roman"/>
        </w:rPr>
        <w:footnoteReference w:id="22"/>
      </w:r>
      <w:r w:rsidR="002C491C">
        <w:rPr>
          <w:rFonts w:ascii="Times New Roman" w:hAnsi="Times New Roman" w:cs="Times New Roman"/>
        </w:rPr>
        <w:t xml:space="preserve"> </w:t>
      </w:r>
      <w:r w:rsidR="00173BF3">
        <w:rPr>
          <w:rFonts w:ascii="Times New Roman" w:hAnsi="Times New Roman" w:cs="Times New Roman"/>
        </w:rPr>
        <w:t>Помимо предоставления</w:t>
      </w:r>
      <w:r w:rsidR="00093CF6">
        <w:rPr>
          <w:rFonts w:ascii="Times New Roman" w:hAnsi="Times New Roman" w:cs="Times New Roman"/>
        </w:rPr>
        <w:t xml:space="preserve"> государствам</w:t>
      </w:r>
      <w:r w:rsidR="00173BF3">
        <w:rPr>
          <w:rFonts w:ascii="Times New Roman" w:hAnsi="Times New Roman" w:cs="Times New Roman"/>
        </w:rPr>
        <w:t xml:space="preserve"> права </w:t>
      </w:r>
      <w:r w:rsidR="00093CF6">
        <w:rPr>
          <w:rFonts w:ascii="Times New Roman" w:hAnsi="Times New Roman" w:cs="Times New Roman"/>
        </w:rPr>
        <w:t xml:space="preserve">самостоятельно </w:t>
      </w:r>
      <w:r w:rsidR="00173BF3">
        <w:rPr>
          <w:rFonts w:ascii="Times New Roman" w:hAnsi="Times New Roman" w:cs="Times New Roman"/>
        </w:rPr>
        <w:t>определ</w:t>
      </w:r>
      <w:r w:rsidR="00093CF6">
        <w:rPr>
          <w:rFonts w:ascii="Times New Roman" w:hAnsi="Times New Roman" w:cs="Times New Roman"/>
        </w:rPr>
        <w:t>ять</w:t>
      </w:r>
      <w:r w:rsidR="00173BF3">
        <w:rPr>
          <w:rFonts w:ascii="Times New Roman" w:hAnsi="Times New Roman" w:cs="Times New Roman"/>
        </w:rPr>
        <w:t xml:space="preserve"> условия возникновения таких с</w:t>
      </w:r>
      <w:r w:rsidR="001C05AF">
        <w:rPr>
          <w:rFonts w:ascii="Times New Roman" w:hAnsi="Times New Roman" w:cs="Times New Roman"/>
        </w:rPr>
        <w:t xml:space="preserve">итуаций, в науке </w:t>
      </w:r>
      <w:r w:rsidR="00E14AE3">
        <w:rPr>
          <w:rFonts w:ascii="Times New Roman" w:hAnsi="Times New Roman" w:cs="Times New Roman"/>
        </w:rPr>
        <w:t xml:space="preserve">отмечается тот факт, что согласно пункту 5(с) </w:t>
      </w:r>
      <w:r w:rsidR="00733113">
        <w:rPr>
          <w:rFonts w:ascii="Times New Roman" w:hAnsi="Times New Roman" w:cs="Times New Roman"/>
        </w:rPr>
        <w:t xml:space="preserve">декларации </w:t>
      </w:r>
      <w:r w:rsidR="00173BF3">
        <w:rPr>
          <w:rFonts w:ascii="Times New Roman" w:hAnsi="Times New Roman" w:cs="Times New Roman"/>
        </w:rPr>
        <w:t>в случае возникновения споров бремя доказывания будет лежать на истце, который будет вынужден доказать фактическое отсутствие причин для объявления ситуации чрезвычайной.</w:t>
      </w:r>
      <w:r w:rsidR="009A2D36">
        <w:rPr>
          <w:rStyle w:val="FootnoteReference"/>
          <w:rFonts w:ascii="Times New Roman" w:hAnsi="Times New Roman" w:cs="Times New Roman"/>
        </w:rPr>
        <w:footnoteReference w:id="23"/>
      </w:r>
      <w:r w:rsidR="00C116BF" w:rsidRPr="00C116BF">
        <w:rPr>
          <w:rFonts w:ascii="Times New Roman" w:hAnsi="Times New Roman" w:cs="Times New Roman"/>
        </w:rPr>
        <w:t xml:space="preserve"> </w:t>
      </w:r>
      <w:r w:rsidR="00C116BF">
        <w:rPr>
          <w:rFonts w:ascii="Times New Roman" w:hAnsi="Times New Roman" w:cs="Times New Roman"/>
        </w:rPr>
        <w:t xml:space="preserve"> </w:t>
      </w:r>
    </w:p>
    <w:p w:rsidR="00E312F9" w:rsidRDefault="00636E5A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Особые споры вызывала </w:t>
      </w:r>
      <w:r w:rsidR="00253775">
        <w:rPr>
          <w:rFonts w:ascii="Times New Roman" w:hAnsi="Times New Roman" w:cs="Times New Roman"/>
        </w:rPr>
        <w:t>статья</w:t>
      </w:r>
      <w:r>
        <w:rPr>
          <w:rFonts w:ascii="Times New Roman" w:hAnsi="Times New Roman" w:cs="Times New Roman"/>
        </w:rPr>
        <w:t xml:space="preserve"> 31</w:t>
      </w:r>
      <w:r w:rsidR="00253775">
        <w:rPr>
          <w:rFonts w:ascii="Times New Roman" w:hAnsi="Times New Roman" w:cs="Times New Roman"/>
        </w:rPr>
        <w:t xml:space="preserve"> (</w:t>
      </w:r>
      <w:r w:rsidR="00253775">
        <w:rPr>
          <w:rFonts w:ascii="Times New Roman" w:hAnsi="Times New Roman" w:cs="Times New Roman"/>
          <w:lang w:val="en-US"/>
        </w:rPr>
        <w:t>f</w:t>
      </w:r>
      <w:r w:rsidR="00253775" w:rsidRPr="0025377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ТРИПС, котор</w:t>
      </w:r>
      <w:r w:rsidR="00253775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предусматривает, что принудительное лицензирование должно осуществляться в первую очередь для обеспечения потребностей </w:t>
      </w:r>
      <w:r>
        <w:rPr>
          <w:rFonts w:ascii="Times New Roman" w:hAnsi="Times New Roman" w:cs="Times New Roman"/>
        </w:rPr>
        <w:lastRenderedPageBreak/>
        <w:t>внутреннего рынка государства-члена ВТО</w:t>
      </w:r>
      <w:r w:rsidR="000A2E2B">
        <w:rPr>
          <w:rFonts w:ascii="Times New Roman" w:hAnsi="Times New Roman" w:cs="Times New Roman"/>
        </w:rPr>
        <w:t>.</w:t>
      </w:r>
      <w:r w:rsidR="000A2E2B" w:rsidRPr="000A2E2B">
        <w:rPr>
          <w:rFonts w:ascii="Times New Roman" w:hAnsi="Times New Roman" w:cs="Times New Roman"/>
        </w:rPr>
        <w:t xml:space="preserve"> </w:t>
      </w:r>
      <w:r w:rsidR="0042677B">
        <w:rPr>
          <w:rFonts w:ascii="Times New Roman" w:hAnsi="Times New Roman" w:cs="Times New Roman"/>
        </w:rPr>
        <w:t>Учитывая данное требование</w:t>
      </w:r>
      <w:r w:rsidR="000A2E2B">
        <w:rPr>
          <w:rFonts w:ascii="Times New Roman" w:hAnsi="Times New Roman" w:cs="Times New Roman"/>
        </w:rPr>
        <w:t>, если  на те</w:t>
      </w:r>
      <w:r w:rsidR="00280B58">
        <w:rPr>
          <w:rFonts w:ascii="Times New Roman" w:hAnsi="Times New Roman" w:cs="Times New Roman"/>
        </w:rPr>
        <w:t xml:space="preserve">рритории государства-члена ВТО </w:t>
      </w:r>
      <w:r w:rsidR="000A2E2B">
        <w:rPr>
          <w:rFonts w:ascii="Times New Roman" w:hAnsi="Times New Roman" w:cs="Times New Roman"/>
        </w:rPr>
        <w:t>отсутствовала фармацевтическая индустрия, выдача принудительно</w:t>
      </w:r>
      <w:r w:rsidR="0042677B">
        <w:rPr>
          <w:rFonts w:ascii="Times New Roman" w:hAnsi="Times New Roman" w:cs="Times New Roman"/>
        </w:rPr>
        <w:t>й</w:t>
      </w:r>
      <w:r w:rsidR="000A2E2B">
        <w:rPr>
          <w:rFonts w:ascii="Times New Roman" w:hAnsi="Times New Roman" w:cs="Times New Roman"/>
        </w:rPr>
        <w:t xml:space="preserve"> </w:t>
      </w:r>
      <w:r w:rsidR="0042677B">
        <w:rPr>
          <w:rFonts w:ascii="Times New Roman" w:hAnsi="Times New Roman" w:cs="Times New Roman"/>
        </w:rPr>
        <w:t>лицензии</w:t>
      </w:r>
      <w:r w:rsidR="00FF73EB">
        <w:rPr>
          <w:rFonts w:ascii="Times New Roman" w:hAnsi="Times New Roman" w:cs="Times New Roman"/>
        </w:rPr>
        <w:t xml:space="preserve"> </w:t>
      </w:r>
      <w:r w:rsidR="00280B58">
        <w:rPr>
          <w:rFonts w:ascii="Times New Roman" w:hAnsi="Times New Roman" w:cs="Times New Roman"/>
        </w:rPr>
        <w:t>не имела смысла</w:t>
      </w:r>
      <w:r w:rsidR="0042677B">
        <w:rPr>
          <w:rFonts w:ascii="Times New Roman" w:hAnsi="Times New Roman" w:cs="Times New Roman"/>
        </w:rPr>
        <w:t>, т.к. выдавать ее было попросту некому</w:t>
      </w:r>
      <w:r w:rsidR="000A2E2B" w:rsidRPr="000A2E2B">
        <w:rPr>
          <w:rFonts w:ascii="Times New Roman" w:hAnsi="Times New Roman" w:cs="Times New Roman"/>
        </w:rPr>
        <w:t>.</w:t>
      </w:r>
      <w:r w:rsidR="00280B58">
        <w:rPr>
          <w:rFonts w:ascii="Times New Roman" w:hAnsi="Times New Roman" w:cs="Times New Roman"/>
        </w:rPr>
        <w:t xml:space="preserve"> Завозить произведенные по п</w:t>
      </w:r>
      <w:r w:rsidR="0048007A">
        <w:rPr>
          <w:rFonts w:ascii="Times New Roman" w:hAnsi="Times New Roman" w:cs="Times New Roman"/>
        </w:rPr>
        <w:t>ринуд</w:t>
      </w:r>
      <w:r w:rsidR="00280B58">
        <w:rPr>
          <w:rFonts w:ascii="Times New Roman" w:hAnsi="Times New Roman" w:cs="Times New Roman"/>
        </w:rPr>
        <w:t>ительной лицензии препараты из других стран также было запрещено.</w:t>
      </w:r>
      <w:r w:rsidR="000A2E2B" w:rsidRPr="000A2E2B">
        <w:rPr>
          <w:rFonts w:ascii="Times New Roman" w:hAnsi="Times New Roman" w:cs="Times New Roman"/>
        </w:rPr>
        <w:t xml:space="preserve"> </w:t>
      </w:r>
      <w:r w:rsidR="00A838D3">
        <w:rPr>
          <w:rFonts w:ascii="Times New Roman" w:hAnsi="Times New Roman" w:cs="Times New Roman"/>
        </w:rPr>
        <w:t>Статья 31(</w:t>
      </w:r>
      <w:r w:rsidR="00A838D3">
        <w:rPr>
          <w:rFonts w:ascii="Times New Roman" w:hAnsi="Times New Roman" w:cs="Times New Roman"/>
          <w:lang w:val="en-US"/>
        </w:rPr>
        <w:t>f</w:t>
      </w:r>
      <w:r w:rsidR="00A838D3" w:rsidRPr="00DC3A52">
        <w:rPr>
          <w:rFonts w:ascii="Times New Roman" w:hAnsi="Times New Roman" w:cs="Times New Roman"/>
        </w:rPr>
        <w:t>)</w:t>
      </w:r>
      <w:r w:rsidR="00280B58">
        <w:rPr>
          <w:rFonts w:ascii="Times New Roman" w:hAnsi="Times New Roman" w:cs="Times New Roman"/>
        </w:rPr>
        <w:t xml:space="preserve"> по сути лишала</w:t>
      </w:r>
      <w:r w:rsidR="00A838D3">
        <w:rPr>
          <w:rFonts w:ascii="Times New Roman" w:hAnsi="Times New Roman" w:cs="Times New Roman"/>
        </w:rPr>
        <w:t xml:space="preserve"> стран-членов ВТО</w:t>
      </w:r>
      <w:r w:rsidR="00DC3A52">
        <w:rPr>
          <w:rFonts w:ascii="Times New Roman" w:hAnsi="Times New Roman" w:cs="Times New Roman"/>
        </w:rPr>
        <w:t xml:space="preserve"> возможности выдавать </w:t>
      </w:r>
      <w:r w:rsidR="00AC5360">
        <w:rPr>
          <w:rFonts w:ascii="Times New Roman" w:hAnsi="Times New Roman" w:cs="Times New Roman"/>
        </w:rPr>
        <w:t>принудительные лицензии</w:t>
      </w:r>
      <w:r w:rsidR="00DC3A52">
        <w:rPr>
          <w:rFonts w:ascii="Times New Roman" w:hAnsi="Times New Roman" w:cs="Times New Roman"/>
        </w:rPr>
        <w:t xml:space="preserve"> для производства дженериковых лекарственных средств преимущественно для экспорта. Это препятствие стало особенно ощутимым в 2005 году, когда некоторые развивающиеся страны</w:t>
      </w:r>
      <w:r w:rsidR="008C09E1">
        <w:rPr>
          <w:rFonts w:ascii="Times New Roman" w:hAnsi="Times New Roman" w:cs="Times New Roman"/>
        </w:rPr>
        <w:t>, имеющие значительную долю</w:t>
      </w:r>
      <w:r w:rsidR="00DC3A52">
        <w:rPr>
          <w:rFonts w:ascii="Times New Roman" w:hAnsi="Times New Roman" w:cs="Times New Roman"/>
        </w:rPr>
        <w:t xml:space="preserve"> дженериковых препаратов на внут</w:t>
      </w:r>
      <w:r w:rsidR="00B8427A">
        <w:rPr>
          <w:rFonts w:ascii="Times New Roman" w:hAnsi="Times New Roman" w:cs="Times New Roman"/>
        </w:rPr>
        <w:t>реннем фармацевтическом рынке</w:t>
      </w:r>
      <w:r w:rsidR="008C09E1">
        <w:rPr>
          <w:rFonts w:ascii="Times New Roman" w:hAnsi="Times New Roman" w:cs="Times New Roman"/>
        </w:rPr>
        <w:t xml:space="preserve"> и</w:t>
      </w:r>
      <w:r w:rsidR="00B8427A">
        <w:rPr>
          <w:rFonts w:ascii="Times New Roman" w:hAnsi="Times New Roman" w:cs="Times New Roman"/>
        </w:rPr>
        <w:t xml:space="preserve"> </w:t>
      </w:r>
      <w:r w:rsidR="008C09E1">
        <w:rPr>
          <w:rFonts w:ascii="Times New Roman" w:hAnsi="Times New Roman" w:cs="Times New Roman"/>
        </w:rPr>
        <w:t xml:space="preserve">обладающие </w:t>
      </w:r>
      <w:r w:rsidR="00DC3A52">
        <w:rPr>
          <w:rFonts w:ascii="Times New Roman" w:hAnsi="Times New Roman" w:cs="Times New Roman"/>
        </w:rPr>
        <w:t>достаточной экспортной способностью (к примеру, Индия)</w:t>
      </w:r>
      <w:r w:rsidR="00B8427A">
        <w:rPr>
          <w:rFonts w:ascii="Times New Roman" w:hAnsi="Times New Roman" w:cs="Times New Roman"/>
        </w:rPr>
        <w:t>,</w:t>
      </w:r>
      <w:r w:rsidR="003D454C">
        <w:rPr>
          <w:rFonts w:ascii="Times New Roman" w:hAnsi="Times New Roman" w:cs="Times New Roman"/>
        </w:rPr>
        <w:t xml:space="preserve"> были вынуждены предоставить защиту патент</w:t>
      </w:r>
      <w:r w:rsidR="00B8427A">
        <w:rPr>
          <w:rFonts w:ascii="Times New Roman" w:hAnsi="Times New Roman" w:cs="Times New Roman"/>
        </w:rPr>
        <w:t>ам</w:t>
      </w:r>
      <w:r w:rsidR="003D454C">
        <w:rPr>
          <w:rFonts w:ascii="Times New Roman" w:hAnsi="Times New Roman" w:cs="Times New Roman"/>
        </w:rPr>
        <w:t xml:space="preserve"> фармацевтической продукции в связи с</w:t>
      </w:r>
      <w:r w:rsidR="00B8427A">
        <w:rPr>
          <w:rFonts w:ascii="Times New Roman" w:hAnsi="Times New Roman" w:cs="Times New Roman"/>
        </w:rPr>
        <w:t xml:space="preserve"> окончанием</w:t>
      </w:r>
      <w:r w:rsidR="003D454C">
        <w:rPr>
          <w:rFonts w:ascii="Times New Roman" w:hAnsi="Times New Roman" w:cs="Times New Roman"/>
        </w:rPr>
        <w:t xml:space="preserve"> переходн</w:t>
      </w:r>
      <w:r w:rsidR="00B8427A">
        <w:rPr>
          <w:rFonts w:ascii="Times New Roman" w:hAnsi="Times New Roman" w:cs="Times New Roman"/>
        </w:rPr>
        <w:t>ого</w:t>
      </w:r>
      <w:r w:rsidR="003D454C">
        <w:rPr>
          <w:rFonts w:ascii="Times New Roman" w:hAnsi="Times New Roman" w:cs="Times New Roman"/>
        </w:rPr>
        <w:t xml:space="preserve"> период</w:t>
      </w:r>
      <w:r w:rsidR="00B8427A">
        <w:rPr>
          <w:rFonts w:ascii="Times New Roman" w:hAnsi="Times New Roman" w:cs="Times New Roman"/>
        </w:rPr>
        <w:t>а</w:t>
      </w:r>
      <w:r w:rsidR="003D454C">
        <w:rPr>
          <w:rFonts w:ascii="Times New Roman" w:hAnsi="Times New Roman" w:cs="Times New Roman"/>
        </w:rPr>
        <w:t>, предусмотренн</w:t>
      </w:r>
      <w:r w:rsidR="00B8427A">
        <w:rPr>
          <w:rFonts w:ascii="Times New Roman" w:hAnsi="Times New Roman" w:cs="Times New Roman"/>
        </w:rPr>
        <w:t>ого</w:t>
      </w:r>
      <w:r w:rsidR="003D454C">
        <w:rPr>
          <w:rFonts w:ascii="Times New Roman" w:hAnsi="Times New Roman" w:cs="Times New Roman"/>
        </w:rPr>
        <w:t xml:space="preserve"> статьей 65.4 ТРИПС</w:t>
      </w:r>
      <w:r w:rsidR="00B8427A">
        <w:rPr>
          <w:rFonts w:ascii="Times New Roman" w:hAnsi="Times New Roman" w:cs="Times New Roman"/>
        </w:rPr>
        <w:t>.</w:t>
      </w:r>
      <w:r w:rsidR="00B8427A">
        <w:rPr>
          <w:rStyle w:val="FootnoteReference"/>
          <w:rFonts w:ascii="Times New Roman" w:hAnsi="Times New Roman" w:cs="Times New Roman"/>
        </w:rPr>
        <w:footnoteReference w:id="24"/>
      </w:r>
      <w:r w:rsidR="00B8427A">
        <w:rPr>
          <w:rFonts w:ascii="Times New Roman" w:hAnsi="Times New Roman" w:cs="Times New Roman"/>
        </w:rPr>
        <w:t xml:space="preserve"> </w:t>
      </w:r>
      <w:r w:rsidR="008C09E1">
        <w:rPr>
          <w:rFonts w:ascii="Times New Roman" w:hAnsi="Times New Roman" w:cs="Times New Roman"/>
        </w:rPr>
        <w:t>Высказывались опасения</w:t>
      </w:r>
      <w:r w:rsidR="00B8427A">
        <w:rPr>
          <w:rFonts w:ascii="Times New Roman" w:hAnsi="Times New Roman" w:cs="Times New Roman"/>
        </w:rPr>
        <w:t xml:space="preserve">, что это приведет к </w:t>
      </w:r>
      <w:r w:rsidR="00991B31">
        <w:rPr>
          <w:rFonts w:ascii="Times New Roman" w:hAnsi="Times New Roman" w:cs="Times New Roman"/>
        </w:rPr>
        <w:t>ограничению</w:t>
      </w:r>
      <w:r w:rsidR="00B8427A">
        <w:rPr>
          <w:rFonts w:ascii="Times New Roman" w:hAnsi="Times New Roman" w:cs="Times New Roman"/>
        </w:rPr>
        <w:t xml:space="preserve"> доступа развивающихся стран, и, в частности, наименее развиты</w:t>
      </w:r>
      <w:r w:rsidR="00A76F1A">
        <w:rPr>
          <w:rFonts w:ascii="Times New Roman" w:hAnsi="Times New Roman" w:cs="Times New Roman"/>
        </w:rPr>
        <w:t>х стран</w:t>
      </w:r>
      <w:r w:rsidR="00A76F1A" w:rsidRPr="00A76F1A">
        <w:rPr>
          <w:rFonts w:ascii="Times New Roman" w:hAnsi="Times New Roman" w:cs="Times New Roman"/>
        </w:rPr>
        <w:t xml:space="preserve"> </w:t>
      </w:r>
      <w:r w:rsidR="00B8427A">
        <w:rPr>
          <w:rFonts w:ascii="Times New Roman" w:hAnsi="Times New Roman" w:cs="Times New Roman"/>
        </w:rPr>
        <w:t>к жизненно необходимым лекарственным средствам.</w:t>
      </w:r>
      <w:r w:rsidR="00B8427A">
        <w:rPr>
          <w:rStyle w:val="FootnoteReference"/>
          <w:rFonts w:ascii="Times New Roman" w:hAnsi="Times New Roman" w:cs="Times New Roman"/>
        </w:rPr>
        <w:footnoteReference w:id="25"/>
      </w:r>
      <w:r w:rsidR="009752CC">
        <w:rPr>
          <w:rFonts w:ascii="Times New Roman" w:hAnsi="Times New Roman" w:cs="Times New Roman"/>
        </w:rPr>
        <w:t xml:space="preserve"> </w:t>
      </w:r>
    </w:p>
    <w:p w:rsidR="000B3CAC" w:rsidRDefault="009752CC" w:rsidP="000B3CAC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Первым шагом на пути решения данной проблемы можно считать подписание </w:t>
      </w:r>
      <w:r w:rsidR="00DE5392">
        <w:rPr>
          <w:rFonts w:ascii="Times New Roman" w:hAnsi="Times New Roman" w:cs="Times New Roman"/>
        </w:rPr>
        <w:t xml:space="preserve">той самой </w:t>
      </w:r>
      <w:r>
        <w:rPr>
          <w:rFonts w:ascii="Times New Roman" w:hAnsi="Times New Roman" w:cs="Times New Roman"/>
        </w:rPr>
        <w:t>Дохи</w:t>
      </w:r>
      <w:r w:rsidR="00F52DE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</w:t>
      </w:r>
      <w:r w:rsidR="00DE5392">
        <w:rPr>
          <w:rFonts w:ascii="Times New Roman" w:hAnsi="Times New Roman" w:cs="Times New Roman"/>
        </w:rPr>
        <w:t xml:space="preserve"> декларации.</w:t>
      </w:r>
      <w:r w:rsidR="00837945">
        <w:rPr>
          <w:rFonts w:ascii="Times New Roman" w:hAnsi="Times New Roman" w:cs="Times New Roman"/>
        </w:rPr>
        <w:t xml:space="preserve"> </w:t>
      </w:r>
      <w:r w:rsidR="007B43A7">
        <w:rPr>
          <w:rFonts w:ascii="Times New Roman" w:hAnsi="Times New Roman" w:cs="Times New Roman"/>
        </w:rPr>
        <w:t>Ее предпосылкой послужил</w:t>
      </w:r>
      <w:r w:rsidR="005C42C6">
        <w:rPr>
          <w:rFonts w:ascii="Times New Roman" w:hAnsi="Times New Roman" w:cs="Times New Roman"/>
        </w:rPr>
        <w:t>и события 2000 года, когда</w:t>
      </w:r>
      <w:r w:rsidR="007B43A7">
        <w:rPr>
          <w:rFonts w:ascii="Times New Roman" w:hAnsi="Times New Roman" w:cs="Times New Roman"/>
        </w:rPr>
        <w:t xml:space="preserve"> </w:t>
      </w:r>
      <w:r w:rsidR="00837945">
        <w:rPr>
          <w:rFonts w:ascii="Times New Roman" w:hAnsi="Times New Roman" w:cs="Times New Roman"/>
        </w:rPr>
        <w:t xml:space="preserve">39 фармацевтических компаний </w:t>
      </w:r>
      <w:r w:rsidR="00A83AEF">
        <w:rPr>
          <w:rFonts w:ascii="Times New Roman" w:hAnsi="Times New Roman" w:cs="Times New Roman"/>
        </w:rPr>
        <w:t>обжаловали</w:t>
      </w:r>
      <w:r w:rsidR="005C42C6">
        <w:rPr>
          <w:rFonts w:ascii="Times New Roman" w:hAnsi="Times New Roman" w:cs="Times New Roman"/>
        </w:rPr>
        <w:t xml:space="preserve"> </w:t>
      </w:r>
      <w:r w:rsidR="007B43A7">
        <w:rPr>
          <w:rFonts w:ascii="Times New Roman" w:hAnsi="Times New Roman" w:cs="Times New Roman"/>
        </w:rPr>
        <w:t>в</w:t>
      </w:r>
      <w:r w:rsidR="00837945">
        <w:rPr>
          <w:rFonts w:ascii="Times New Roman" w:hAnsi="Times New Roman" w:cs="Times New Roman"/>
        </w:rPr>
        <w:t xml:space="preserve"> Конституционн</w:t>
      </w:r>
      <w:r w:rsidR="00A83AEF">
        <w:rPr>
          <w:rFonts w:ascii="Times New Roman" w:hAnsi="Times New Roman" w:cs="Times New Roman"/>
        </w:rPr>
        <w:t>ом суде Ю</w:t>
      </w:r>
      <w:r w:rsidR="00837945">
        <w:rPr>
          <w:rFonts w:ascii="Times New Roman" w:hAnsi="Times New Roman" w:cs="Times New Roman"/>
        </w:rPr>
        <w:t>АР</w:t>
      </w:r>
      <w:r w:rsidR="00A83AEF">
        <w:rPr>
          <w:rFonts w:ascii="Times New Roman" w:hAnsi="Times New Roman" w:cs="Times New Roman"/>
        </w:rPr>
        <w:t xml:space="preserve"> законность принятого акта, который разрешал производителям дженериков </w:t>
      </w:r>
      <w:r w:rsidR="00837945">
        <w:rPr>
          <w:rFonts w:ascii="Times New Roman" w:hAnsi="Times New Roman" w:cs="Times New Roman"/>
        </w:rPr>
        <w:t xml:space="preserve"> </w:t>
      </w:r>
      <w:r w:rsidR="00A83AEF">
        <w:rPr>
          <w:rFonts w:ascii="Times New Roman" w:hAnsi="Times New Roman" w:cs="Times New Roman"/>
        </w:rPr>
        <w:t>использовать</w:t>
      </w:r>
      <w:r w:rsidR="00837945">
        <w:rPr>
          <w:rFonts w:ascii="Times New Roman" w:hAnsi="Times New Roman" w:cs="Times New Roman"/>
        </w:rPr>
        <w:t xml:space="preserve"> «гибки</w:t>
      </w:r>
      <w:r w:rsidR="00A83AEF">
        <w:rPr>
          <w:rFonts w:ascii="Times New Roman" w:hAnsi="Times New Roman" w:cs="Times New Roman"/>
        </w:rPr>
        <w:t>е</w:t>
      </w:r>
      <w:r w:rsidR="00837945">
        <w:rPr>
          <w:rFonts w:ascii="Times New Roman" w:hAnsi="Times New Roman" w:cs="Times New Roman"/>
        </w:rPr>
        <w:t>» положени</w:t>
      </w:r>
      <w:r w:rsidR="00A83AEF">
        <w:rPr>
          <w:rFonts w:ascii="Times New Roman" w:hAnsi="Times New Roman" w:cs="Times New Roman"/>
        </w:rPr>
        <w:t>я</w:t>
      </w:r>
      <w:r w:rsidR="00837945">
        <w:rPr>
          <w:rFonts w:ascii="Times New Roman" w:hAnsi="Times New Roman" w:cs="Times New Roman"/>
        </w:rPr>
        <w:t xml:space="preserve"> ТРИПС, основываясь на р</w:t>
      </w:r>
      <w:r w:rsidR="00BA7359">
        <w:rPr>
          <w:rFonts w:ascii="Times New Roman" w:hAnsi="Times New Roman" w:cs="Times New Roman"/>
        </w:rPr>
        <w:t>е</w:t>
      </w:r>
      <w:r w:rsidR="00837945">
        <w:rPr>
          <w:rFonts w:ascii="Times New Roman" w:hAnsi="Times New Roman" w:cs="Times New Roman"/>
        </w:rPr>
        <w:t>комендациях Всемирной организации здравоохранения.</w:t>
      </w:r>
      <w:r w:rsidR="00837945">
        <w:rPr>
          <w:rStyle w:val="FootnoteReference"/>
          <w:rFonts w:ascii="Times New Roman" w:hAnsi="Times New Roman" w:cs="Times New Roman"/>
        </w:rPr>
        <w:footnoteReference w:id="26"/>
      </w:r>
      <w:r w:rsidR="00BA7359" w:rsidRPr="00BA7359">
        <w:rPr>
          <w:rFonts w:ascii="Times New Roman" w:hAnsi="Times New Roman" w:cs="Times New Roman"/>
        </w:rPr>
        <w:t xml:space="preserve"> </w:t>
      </w:r>
      <w:r w:rsidR="00BA7359">
        <w:rPr>
          <w:rFonts w:ascii="Times New Roman" w:hAnsi="Times New Roman" w:cs="Times New Roman"/>
        </w:rPr>
        <w:t>Африканские страны были первыми</w:t>
      </w:r>
      <w:r w:rsidR="002A79BD">
        <w:rPr>
          <w:rFonts w:ascii="Times New Roman" w:hAnsi="Times New Roman" w:cs="Times New Roman"/>
        </w:rPr>
        <w:t xml:space="preserve"> государствами</w:t>
      </w:r>
      <w:r w:rsidR="00BA7359">
        <w:rPr>
          <w:rFonts w:ascii="Times New Roman" w:hAnsi="Times New Roman" w:cs="Times New Roman"/>
        </w:rPr>
        <w:t>, кто поднял вопрос соотношения права человека на доступ к медикаментам и право компаний на защиту объектов интеллектуальной собственности в контексте норм права ВТО.</w:t>
      </w:r>
      <w:r w:rsidR="00A269AD">
        <w:rPr>
          <w:rFonts w:ascii="Times New Roman" w:hAnsi="Times New Roman" w:cs="Times New Roman"/>
        </w:rPr>
        <w:t xml:space="preserve"> </w:t>
      </w:r>
      <w:r w:rsidR="002A79BD">
        <w:rPr>
          <w:rFonts w:ascii="Times New Roman" w:hAnsi="Times New Roman" w:cs="Times New Roman"/>
        </w:rPr>
        <w:t>До этого данный вопрос затрагивался</w:t>
      </w:r>
      <w:r w:rsidR="0027085E" w:rsidRPr="0027085E">
        <w:rPr>
          <w:rFonts w:ascii="Times New Roman" w:hAnsi="Times New Roman" w:cs="Times New Roman"/>
        </w:rPr>
        <w:t xml:space="preserve"> </w:t>
      </w:r>
      <w:r w:rsidR="002A79BD">
        <w:rPr>
          <w:rFonts w:ascii="Times New Roman" w:hAnsi="Times New Roman" w:cs="Times New Roman"/>
        </w:rPr>
        <w:t>Всемирной организаци</w:t>
      </w:r>
      <w:r w:rsidR="00B955AF">
        <w:rPr>
          <w:rFonts w:ascii="Times New Roman" w:hAnsi="Times New Roman" w:cs="Times New Roman"/>
        </w:rPr>
        <w:t xml:space="preserve">ей </w:t>
      </w:r>
      <w:r w:rsidR="0027085E">
        <w:rPr>
          <w:rFonts w:ascii="Times New Roman" w:hAnsi="Times New Roman" w:cs="Times New Roman"/>
        </w:rPr>
        <w:t xml:space="preserve">здравоохранения, которая </w:t>
      </w:r>
      <w:r w:rsidR="00B955AF">
        <w:rPr>
          <w:rFonts w:ascii="Times New Roman" w:hAnsi="Times New Roman" w:cs="Times New Roman"/>
        </w:rPr>
        <w:t>еще</w:t>
      </w:r>
      <w:r w:rsidR="0027085E">
        <w:rPr>
          <w:rFonts w:ascii="Times New Roman" w:hAnsi="Times New Roman" w:cs="Times New Roman"/>
        </w:rPr>
        <w:t xml:space="preserve"> в 1996 году обратила внимание общественности на отсутс</w:t>
      </w:r>
      <w:r w:rsidR="001F78AF">
        <w:rPr>
          <w:rFonts w:ascii="Times New Roman" w:hAnsi="Times New Roman" w:cs="Times New Roman"/>
        </w:rPr>
        <w:t>т</w:t>
      </w:r>
      <w:r w:rsidR="0027085E">
        <w:rPr>
          <w:rFonts w:ascii="Times New Roman" w:hAnsi="Times New Roman" w:cs="Times New Roman"/>
        </w:rPr>
        <w:t>вие в положениях ТРИПС должной защиты права на охрану здоровья.</w:t>
      </w:r>
      <w:r w:rsidR="0027085E">
        <w:rPr>
          <w:rStyle w:val="FootnoteReference"/>
          <w:rFonts w:ascii="Times New Roman" w:hAnsi="Times New Roman" w:cs="Times New Roman"/>
        </w:rPr>
        <w:footnoteReference w:id="27"/>
      </w:r>
      <w:r w:rsidR="001F78AF">
        <w:rPr>
          <w:rFonts w:ascii="Times New Roman" w:hAnsi="Times New Roman" w:cs="Times New Roman"/>
        </w:rPr>
        <w:t xml:space="preserve"> Однако только в 2001 году проблем</w:t>
      </w:r>
      <w:r w:rsidR="005C42C6">
        <w:rPr>
          <w:rFonts w:ascii="Times New Roman" w:hAnsi="Times New Roman" w:cs="Times New Roman"/>
        </w:rPr>
        <w:t>а</w:t>
      </w:r>
      <w:r w:rsidR="001F78AF">
        <w:rPr>
          <w:rFonts w:ascii="Times New Roman" w:hAnsi="Times New Roman" w:cs="Times New Roman"/>
        </w:rPr>
        <w:t xml:space="preserve"> соотношения прав защиты интеллектуальной собственности и права на охрану здоровья </w:t>
      </w:r>
      <w:r w:rsidR="001F78AF">
        <w:rPr>
          <w:rFonts w:ascii="Times New Roman" w:hAnsi="Times New Roman" w:cs="Times New Roman"/>
        </w:rPr>
        <w:lastRenderedPageBreak/>
        <w:t>и доступ к медик</w:t>
      </w:r>
      <w:r w:rsidR="00EF1D3A">
        <w:rPr>
          <w:rFonts w:ascii="Times New Roman" w:hAnsi="Times New Roman" w:cs="Times New Roman"/>
        </w:rPr>
        <w:t xml:space="preserve">аментам достигла своего апогея. </w:t>
      </w:r>
      <w:r w:rsidR="00C92191">
        <w:rPr>
          <w:rFonts w:ascii="Times New Roman" w:hAnsi="Times New Roman" w:cs="Times New Roman"/>
        </w:rPr>
        <w:t>На тот момент фармацевтические компании уже осознали, что существующий режи</w:t>
      </w:r>
      <w:r w:rsidR="00C81BE9">
        <w:rPr>
          <w:rFonts w:ascii="Times New Roman" w:hAnsi="Times New Roman" w:cs="Times New Roman"/>
        </w:rPr>
        <w:t>м</w:t>
      </w:r>
      <w:r w:rsidR="00C92191">
        <w:rPr>
          <w:rFonts w:ascii="Times New Roman" w:hAnsi="Times New Roman" w:cs="Times New Roman"/>
        </w:rPr>
        <w:t xml:space="preserve"> </w:t>
      </w:r>
      <w:r w:rsidR="009B74C6">
        <w:rPr>
          <w:rFonts w:ascii="Times New Roman" w:hAnsi="Times New Roman" w:cs="Times New Roman"/>
        </w:rPr>
        <w:t xml:space="preserve">ТРИПС </w:t>
      </w:r>
      <w:r w:rsidR="00C92191">
        <w:rPr>
          <w:rFonts w:ascii="Times New Roman" w:hAnsi="Times New Roman" w:cs="Times New Roman"/>
        </w:rPr>
        <w:t>требует смягчения и доработки</w:t>
      </w:r>
      <w:r w:rsidR="00C81BE9">
        <w:rPr>
          <w:rFonts w:ascii="Times New Roman" w:hAnsi="Times New Roman" w:cs="Times New Roman"/>
        </w:rPr>
        <w:t xml:space="preserve">, в противном случае </w:t>
      </w:r>
      <w:r w:rsidR="00092EC6">
        <w:rPr>
          <w:rFonts w:ascii="Times New Roman" w:hAnsi="Times New Roman" w:cs="Times New Roman"/>
        </w:rPr>
        <w:t>само существование ТРИПС</w:t>
      </w:r>
      <w:r w:rsidR="00C81BE9">
        <w:rPr>
          <w:rFonts w:ascii="Times New Roman" w:hAnsi="Times New Roman" w:cs="Times New Roman"/>
        </w:rPr>
        <w:t xml:space="preserve"> ставится под угрозу. Было принято решение не допускать передачу жалобы в </w:t>
      </w:r>
      <w:r w:rsidR="00CC4EA0">
        <w:rPr>
          <w:rFonts w:ascii="Times New Roman" w:hAnsi="Times New Roman" w:cs="Times New Roman"/>
        </w:rPr>
        <w:t xml:space="preserve">орган по рассмотрению споров в </w:t>
      </w:r>
      <w:r w:rsidR="00C81BE9">
        <w:rPr>
          <w:rFonts w:ascii="Times New Roman" w:hAnsi="Times New Roman" w:cs="Times New Roman"/>
        </w:rPr>
        <w:t xml:space="preserve"> ВТО, проблему постарались решить политическим путем.</w:t>
      </w:r>
      <w:r w:rsidR="001F78AF">
        <w:rPr>
          <w:rFonts w:ascii="Times New Roman" w:hAnsi="Times New Roman" w:cs="Times New Roman"/>
        </w:rPr>
        <w:t xml:space="preserve"> В результате </w:t>
      </w:r>
      <w:r w:rsidR="000B3CAC">
        <w:rPr>
          <w:rFonts w:ascii="Times New Roman" w:hAnsi="Times New Roman" w:cs="Times New Roman"/>
        </w:rPr>
        <w:t>была созвана специально сессия</w:t>
      </w:r>
      <w:r w:rsidR="00375DA2">
        <w:rPr>
          <w:rFonts w:ascii="Times New Roman" w:hAnsi="Times New Roman" w:cs="Times New Roman"/>
        </w:rPr>
        <w:t xml:space="preserve"> Совета ВТО по торговым аспектам прав интеллектуальной собственности (Совет по ТРИПС)</w:t>
      </w:r>
      <w:r w:rsidR="000B3CAC">
        <w:rPr>
          <w:rFonts w:ascii="Times New Roman" w:hAnsi="Times New Roman" w:cs="Times New Roman"/>
        </w:rPr>
        <w:t xml:space="preserve">, на которой африканские страны представили проект разработанной ими Декаларции по вопросам соотношения положений ТРИПС и охраны здоровья. </w:t>
      </w:r>
      <w:r w:rsidR="00CC4EA0">
        <w:rPr>
          <w:rFonts w:ascii="Times New Roman" w:hAnsi="Times New Roman" w:cs="Times New Roman"/>
        </w:rPr>
        <w:t>Найденный в ходе</w:t>
      </w:r>
      <w:r w:rsidR="000B3CAC">
        <w:rPr>
          <w:rFonts w:ascii="Times New Roman" w:hAnsi="Times New Roman" w:cs="Times New Roman"/>
        </w:rPr>
        <w:t xml:space="preserve"> переговоров между развитыми и развивающимися странами компромисс был </w:t>
      </w:r>
      <w:r w:rsidR="00DE5F28">
        <w:rPr>
          <w:rFonts w:ascii="Times New Roman" w:hAnsi="Times New Roman" w:cs="Times New Roman"/>
        </w:rPr>
        <w:t>зафиксирован</w:t>
      </w:r>
      <w:r w:rsidR="000B3CAC">
        <w:rPr>
          <w:rFonts w:ascii="Times New Roman" w:hAnsi="Times New Roman" w:cs="Times New Roman"/>
        </w:rPr>
        <w:t xml:space="preserve"> </w:t>
      </w:r>
      <w:r w:rsidR="00DE5F28">
        <w:rPr>
          <w:rFonts w:ascii="Times New Roman" w:hAnsi="Times New Roman" w:cs="Times New Roman"/>
        </w:rPr>
        <w:t>в</w:t>
      </w:r>
      <w:r w:rsidR="000B3CAC">
        <w:rPr>
          <w:rFonts w:ascii="Times New Roman" w:hAnsi="Times New Roman" w:cs="Times New Roman"/>
        </w:rPr>
        <w:t xml:space="preserve"> Декла</w:t>
      </w:r>
      <w:r w:rsidR="00C81BE9">
        <w:rPr>
          <w:rFonts w:ascii="Times New Roman" w:hAnsi="Times New Roman" w:cs="Times New Roman"/>
        </w:rPr>
        <w:t>раци</w:t>
      </w:r>
      <w:r w:rsidR="00DE5F28">
        <w:rPr>
          <w:rFonts w:ascii="Times New Roman" w:hAnsi="Times New Roman" w:cs="Times New Roman"/>
        </w:rPr>
        <w:t>и, которая</w:t>
      </w:r>
      <w:r w:rsidR="00C81BE9">
        <w:rPr>
          <w:rFonts w:ascii="Times New Roman" w:hAnsi="Times New Roman" w:cs="Times New Roman"/>
        </w:rPr>
        <w:t xml:space="preserve"> была при</w:t>
      </w:r>
      <w:r w:rsidR="005C42C6">
        <w:rPr>
          <w:rFonts w:ascii="Times New Roman" w:hAnsi="Times New Roman" w:cs="Times New Roman"/>
        </w:rPr>
        <w:t>нята 14 ноября 200</w:t>
      </w:r>
      <w:r w:rsidR="000B3CAC">
        <w:rPr>
          <w:rFonts w:ascii="Times New Roman" w:hAnsi="Times New Roman" w:cs="Times New Roman"/>
        </w:rPr>
        <w:t>1 года</w:t>
      </w:r>
      <w:r w:rsidR="00D66425">
        <w:rPr>
          <w:rFonts w:ascii="Times New Roman" w:hAnsi="Times New Roman" w:cs="Times New Roman"/>
        </w:rPr>
        <w:t xml:space="preserve"> на четвертой минист</w:t>
      </w:r>
      <w:r w:rsidR="001A3857">
        <w:rPr>
          <w:rFonts w:ascii="Times New Roman" w:hAnsi="Times New Roman" w:cs="Times New Roman"/>
        </w:rPr>
        <w:t>е</w:t>
      </w:r>
      <w:r w:rsidR="00D66425">
        <w:rPr>
          <w:rFonts w:ascii="Times New Roman" w:hAnsi="Times New Roman" w:cs="Times New Roman"/>
        </w:rPr>
        <w:t>р</w:t>
      </w:r>
      <w:r w:rsidR="001A3857">
        <w:rPr>
          <w:rFonts w:ascii="Times New Roman" w:hAnsi="Times New Roman" w:cs="Times New Roman"/>
        </w:rPr>
        <w:t>ской конференции ВТО</w:t>
      </w:r>
      <w:r w:rsidR="000B3CAC">
        <w:rPr>
          <w:rFonts w:ascii="Times New Roman" w:hAnsi="Times New Roman" w:cs="Times New Roman"/>
        </w:rPr>
        <w:t xml:space="preserve">. </w:t>
      </w:r>
    </w:p>
    <w:p w:rsidR="000B3CAC" w:rsidRDefault="000438D4" w:rsidP="00AE5D1A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Дек</w:t>
      </w:r>
      <w:r w:rsidR="001B7928">
        <w:rPr>
          <w:rFonts w:ascii="Times New Roman" w:hAnsi="Times New Roman" w:cs="Times New Roman"/>
        </w:rPr>
        <w:t>л</w:t>
      </w:r>
      <w:r w:rsidR="000B3CAC">
        <w:rPr>
          <w:rFonts w:ascii="Times New Roman" w:hAnsi="Times New Roman" w:cs="Times New Roman"/>
        </w:rPr>
        <w:t>ар</w:t>
      </w:r>
      <w:r w:rsidR="001B7928">
        <w:rPr>
          <w:rFonts w:ascii="Times New Roman" w:hAnsi="Times New Roman" w:cs="Times New Roman"/>
        </w:rPr>
        <w:t>а</w:t>
      </w:r>
      <w:r w:rsidR="000B3CAC">
        <w:rPr>
          <w:rFonts w:ascii="Times New Roman" w:hAnsi="Times New Roman" w:cs="Times New Roman"/>
        </w:rPr>
        <w:t xml:space="preserve">ции уточняли и дополняли ряд положения ТРИПС касательно защиты права общества на охрану здоровья , признанных несовершенными и требующими особого внимания. </w:t>
      </w:r>
      <w:r w:rsidR="00C76294">
        <w:rPr>
          <w:rFonts w:ascii="Times New Roman" w:hAnsi="Times New Roman" w:cs="Times New Roman"/>
        </w:rPr>
        <w:t>Было</w:t>
      </w:r>
      <w:r w:rsidR="007050FE" w:rsidRPr="007013B0">
        <w:rPr>
          <w:rFonts w:ascii="Times New Roman" w:hAnsi="Times New Roman" w:cs="Times New Roman"/>
        </w:rPr>
        <w:t xml:space="preserve"> подчеркнуто несовершенство положений статьи 31 ТРИПС,  в результате которой </w:t>
      </w:r>
      <w:r w:rsidR="007050FE">
        <w:rPr>
          <w:rFonts w:ascii="Times New Roman" w:hAnsi="Times New Roman" w:cs="Times New Roman"/>
        </w:rPr>
        <w:t>существовал</w:t>
      </w:r>
      <w:r w:rsidR="007050FE" w:rsidRPr="007013B0">
        <w:rPr>
          <w:rFonts w:ascii="Times New Roman" w:hAnsi="Times New Roman" w:cs="Times New Roman"/>
        </w:rPr>
        <w:t xml:space="preserve"> риск возникновения ситуаций</w:t>
      </w:r>
      <w:r w:rsidR="00C76294">
        <w:rPr>
          <w:rFonts w:ascii="Times New Roman" w:hAnsi="Times New Roman" w:cs="Times New Roman"/>
        </w:rPr>
        <w:t>, когда</w:t>
      </w:r>
      <w:r w:rsidR="007050FE">
        <w:rPr>
          <w:rFonts w:ascii="Times New Roman" w:hAnsi="Times New Roman" w:cs="Times New Roman"/>
        </w:rPr>
        <w:t xml:space="preserve"> </w:t>
      </w:r>
      <w:r w:rsidR="00C76294">
        <w:rPr>
          <w:rFonts w:ascii="Times New Roman" w:hAnsi="Times New Roman" w:cs="Times New Roman"/>
        </w:rPr>
        <w:t>правомерная</w:t>
      </w:r>
      <w:r w:rsidR="007050FE">
        <w:rPr>
          <w:rFonts w:ascii="Times New Roman" w:hAnsi="Times New Roman" w:cs="Times New Roman"/>
        </w:rPr>
        <w:t xml:space="preserve"> возможност</w:t>
      </w:r>
      <w:r w:rsidR="00C76294">
        <w:rPr>
          <w:rFonts w:ascii="Times New Roman" w:hAnsi="Times New Roman" w:cs="Times New Roman"/>
        </w:rPr>
        <w:t>ь</w:t>
      </w:r>
      <w:r w:rsidR="007050FE">
        <w:rPr>
          <w:rFonts w:ascii="Times New Roman" w:hAnsi="Times New Roman" w:cs="Times New Roman"/>
        </w:rPr>
        <w:t xml:space="preserve"> использования</w:t>
      </w:r>
      <w:r w:rsidR="007050FE" w:rsidRPr="007013B0">
        <w:rPr>
          <w:rFonts w:ascii="Times New Roman" w:hAnsi="Times New Roman" w:cs="Times New Roman"/>
        </w:rPr>
        <w:t xml:space="preserve"> лекарственны</w:t>
      </w:r>
      <w:r w:rsidR="007050FE">
        <w:rPr>
          <w:rFonts w:ascii="Times New Roman" w:hAnsi="Times New Roman" w:cs="Times New Roman"/>
        </w:rPr>
        <w:t>х</w:t>
      </w:r>
      <w:r w:rsidR="007050FE" w:rsidRPr="007013B0">
        <w:rPr>
          <w:rFonts w:ascii="Times New Roman" w:hAnsi="Times New Roman" w:cs="Times New Roman"/>
        </w:rPr>
        <w:t xml:space="preserve"> средств</w:t>
      </w:r>
      <w:r w:rsidR="007050FE">
        <w:rPr>
          <w:rFonts w:ascii="Times New Roman" w:hAnsi="Times New Roman" w:cs="Times New Roman"/>
        </w:rPr>
        <w:t xml:space="preserve"> в ряде государств –членов ВТО</w:t>
      </w:r>
      <w:r w:rsidR="00C76294">
        <w:rPr>
          <w:rFonts w:ascii="Times New Roman" w:hAnsi="Times New Roman" w:cs="Times New Roman"/>
        </w:rPr>
        <w:t xml:space="preserve"> отсутствует</w:t>
      </w:r>
      <w:r w:rsidR="007050FE">
        <w:rPr>
          <w:rFonts w:ascii="Times New Roman" w:hAnsi="Times New Roman" w:cs="Times New Roman"/>
        </w:rPr>
        <w:t>.</w:t>
      </w:r>
      <w:r w:rsidR="007050FE" w:rsidRPr="007013B0">
        <w:rPr>
          <w:rFonts w:ascii="Times New Roman" w:hAnsi="Times New Roman" w:cs="Times New Roman"/>
        </w:rPr>
        <w:t xml:space="preserve"> </w:t>
      </w:r>
      <w:r w:rsidR="00A519EA">
        <w:rPr>
          <w:rFonts w:ascii="Times New Roman" w:hAnsi="Times New Roman" w:cs="Times New Roman"/>
        </w:rPr>
        <w:t>Кроме того</w:t>
      </w:r>
      <w:r w:rsidR="000B3CAC">
        <w:rPr>
          <w:rFonts w:ascii="Times New Roman" w:hAnsi="Times New Roman" w:cs="Times New Roman"/>
        </w:rPr>
        <w:t>, положения Декаларции затронули и вопрос примене</w:t>
      </w:r>
      <w:r w:rsidR="00C875DC">
        <w:rPr>
          <w:rFonts w:ascii="Times New Roman" w:hAnsi="Times New Roman" w:cs="Times New Roman"/>
        </w:rPr>
        <w:t>н</w:t>
      </w:r>
      <w:r w:rsidR="000B3CAC">
        <w:rPr>
          <w:rFonts w:ascii="Times New Roman" w:hAnsi="Times New Roman" w:cs="Times New Roman"/>
        </w:rPr>
        <w:t xml:space="preserve">ия принудительного лицензирования. </w:t>
      </w:r>
      <w:r w:rsidR="00F14495">
        <w:rPr>
          <w:rFonts w:ascii="Times New Roman" w:hAnsi="Times New Roman" w:cs="Times New Roman"/>
        </w:rPr>
        <w:t>Согласно пункту</w:t>
      </w:r>
      <w:r w:rsidR="00DE5392">
        <w:rPr>
          <w:rFonts w:ascii="Times New Roman" w:hAnsi="Times New Roman" w:cs="Times New Roman"/>
        </w:rPr>
        <w:t xml:space="preserve"> 6</w:t>
      </w:r>
      <w:r w:rsidR="000B3CAC">
        <w:rPr>
          <w:rFonts w:ascii="Times New Roman" w:hAnsi="Times New Roman" w:cs="Times New Roman"/>
        </w:rPr>
        <w:t xml:space="preserve"> Декларации</w:t>
      </w:r>
      <w:r w:rsidR="00F14495">
        <w:rPr>
          <w:rFonts w:ascii="Times New Roman" w:hAnsi="Times New Roman" w:cs="Times New Roman"/>
        </w:rPr>
        <w:t xml:space="preserve">, был признан тот факт, что у государств – членов ВТО, </w:t>
      </w:r>
      <w:r w:rsidR="00F52DE9">
        <w:rPr>
          <w:rFonts w:ascii="Times New Roman" w:hAnsi="Times New Roman" w:cs="Times New Roman"/>
        </w:rPr>
        <w:t xml:space="preserve">на территории которых </w:t>
      </w:r>
      <w:r w:rsidR="00F14495">
        <w:rPr>
          <w:rFonts w:ascii="Times New Roman" w:hAnsi="Times New Roman" w:cs="Times New Roman"/>
        </w:rPr>
        <w:t>фармацевтическ</w:t>
      </w:r>
      <w:r w:rsidR="00F52DE9">
        <w:rPr>
          <w:rFonts w:ascii="Times New Roman" w:hAnsi="Times New Roman" w:cs="Times New Roman"/>
        </w:rPr>
        <w:t>ий</w:t>
      </w:r>
      <w:r w:rsidR="00F14495">
        <w:rPr>
          <w:rFonts w:ascii="Times New Roman" w:hAnsi="Times New Roman" w:cs="Times New Roman"/>
        </w:rPr>
        <w:t xml:space="preserve"> секто</w:t>
      </w:r>
      <w:r w:rsidR="00F52DE9">
        <w:rPr>
          <w:rFonts w:ascii="Times New Roman" w:hAnsi="Times New Roman" w:cs="Times New Roman"/>
        </w:rPr>
        <w:t>р отсутствует</w:t>
      </w:r>
      <w:r w:rsidR="00F14495">
        <w:rPr>
          <w:rFonts w:ascii="Times New Roman" w:hAnsi="Times New Roman" w:cs="Times New Roman"/>
        </w:rPr>
        <w:t xml:space="preserve">, </w:t>
      </w:r>
      <w:r w:rsidR="00C81BE9">
        <w:rPr>
          <w:rFonts w:ascii="Times New Roman" w:hAnsi="Times New Roman" w:cs="Times New Roman"/>
        </w:rPr>
        <w:t>положения ТРИПС теряют смысл, т.к. лекарственные препараты там просто некому производить</w:t>
      </w:r>
      <w:r w:rsidR="00F14495">
        <w:rPr>
          <w:rFonts w:ascii="Times New Roman" w:hAnsi="Times New Roman" w:cs="Times New Roman"/>
        </w:rPr>
        <w:t xml:space="preserve">. </w:t>
      </w:r>
      <w:r w:rsidR="007013B0" w:rsidRPr="007013B0">
        <w:rPr>
          <w:rFonts w:ascii="Times New Roman" w:hAnsi="Times New Roman" w:cs="Times New Roman"/>
        </w:rPr>
        <w:t>США высказали предположение, что, возможно, имеет смысл обратиться к правообладателю и предложить купить лицензию на необходимые объекты прав интеллектуальной собственности по сниженной цене, учитывая экономическую обстановку в стране, вместо того, что производить самим. Однако такое принудительное лицензирование, по замыслу Америки, должно быть применимо только к медицинским препаратам</w:t>
      </w:r>
      <w:r w:rsidR="007013B0">
        <w:rPr>
          <w:rFonts w:ascii="Times New Roman" w:hAnsi="Times New Roman" w:cs="Times New Roman"/>
        </w:rPr>
        <w:t>. Наименее развитые страны</w:t>
      </w:r>
      <w:r w:rsidR="005E2C10">
        <w:rPr>
          <w:rFonts w:ascii="Times New Roman" w:hAnsi="Times New Roman" w:cs="Times New Roman"/>
        </w:rPr>
        <w:t xml:space="preserve"> (среди которых Афганистан, Гаити, Ангола)</w:t>
      </w:r>
      <w:r w:rsidR="007013B0">
        <w:rPr>
          <w:rFonts w:ascii="Times New Roman" w:hAnsi="Times New Roman" w:cs="Times New Roman"/>
        </w:rPr>
        <w:t xml:space="preserve"> получили отсрочку в предоставлении пате</w:t>
      </w:r>
      <w:r w:rsidR="00A76F1A">
        <w:rPr>
          <w:rFonts w:ascii="Times New Roman" w:hAnsi="Times New Roman" w:cs="Times New Roman"/>
        </w:rPr>
        <w:t>н</w:t>
      </w:r>
      <w:r w:rsidR="00B460CB">
        <w:rPr>
          <w:rFonts w:ascii="Times New Roman" w:hAnsi="Times New Roman" w:cs="Times New Roman"/>
        </w:rPr>
        <w:t>т</w:t>
      </w:r>
      <w:r w:rsidR="007013B0">
        <w:rPr>
          <w:rFonts w:ascii="Times New Roman" w:hAnsi="Times New Roman" w:cs="Times New Roman"/>
        </w:rPr>
        <w:t xml:space="preserve">ной защиты фармацевтических препаратов на своей территории </w:t>
      </w:r>
      <w:r w:rsidR="007013B0">
        <w:rPr>
          <w:rFonts w:ascii="Times New Roman" w:hAnsi="Times New Roman" w:cs="Times New Roman"/>
        </w:rPr>
        <w:lastRenderedPageBreak/>
        <w:t>до 2016 года.</w:t>
      </w:r>
      <w:r w:rsidR="00923849">
        <w:rPr>
          <w:rStyle w:val="FootnoteReference"/>
          <w:rFonts w:ascii="Times New Roman" w:hAnsi="Times New Roman" w:cs="Times New Roman"/>
        </w:rPr>
        <w:footnoteReference w:id="28"/>
      </w:r>
      <w:r w:rsidR="007013B0">
        <w:rPr>
          <w:rFonts w:ascii="Times New Roman" w:hAnsi="Times New Roman" w:cs="Times New Roman"/>
        </w:rPr>
        <w:t xml:space="preserve"> Более того, </w:t>
      </w:r>
      <w:r w:rsidR="00015C55">
        <w:rPr>
          <w:rFonts w:ascii="Times New Roman" w:hAnsi="Times New Roman" w:cs="Times New Roman"/>
        </w:rPr>
        <w:t>Совету по</w:t>
      </w:r>
      <w:r w:rsidR="00F14495">
        <w:rPr>
          <w:rFonts w:ascii="Times New Roman" w:hAnsi="Times New Roman" w:cs="Times New Roman"/>
        </w:rPr>
        <w:t xml:space="preserve"> ТРИПС было поручено найти оптимальное решение данной проблемы и доложить Генеральному Совету ВТО до конца 2002 года.</w:t>
      </w:r>
      <w:r w:rsidR="00F14495">
        <w:rPr>
          <w:rStyle w:val="FootnoteReference"/>
          <w:rFonts w:ascii="Times New Roman" w:hAnsi="Times New Roman" w:cs="Times New Roman"/>
        </w:rPr>
        <w:footnoteReference w:id="29"/>
      </w:r>
      <w:r w:rsidR="00D80491" w:rsidRPr="00D80491">
        <w:rPr>
          <w:rFonts w:ascii="Times New Roman" w:hAnsi="Times New Roman" w:cs="Times New Roman"/>
        </w:rPr>
        <w:t xml:space="preserve"> </w:t>
      </w:r>
    </w:p>
    <w:p w:rsidR="0091413E" w:rsidRPr="008727D3" w:rsidRDefault="003C7DCF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развитие</w:t>
      </w:r>
      <w:r w:rsidR="007050FE">
        <w:rPr>
          <w:rFonts w:ascii="Times New Roman" w:hAnsi="Times New Roman" w:cs="Times New Roman"/>
        </w:rPr>
        <w:t xml:space="preserve"> Дохийской декларации</w:t>
      </w:r>
      <w:r w:rsidR="00D80491">
        <w:rPr>
          <w:rFonts w:ascii="Times New Roman" w:hAnsi="Times New Roman" w:cs="Times New Roman"/>
        </w:rPr>
        <w:t xml:space="preserve"> Генеральный </w:t>
      </w:r>
      <w:r w:rsidR="007943A8">
        <w:rPr>
          <w:rFonts w:ascii="Times New Roman" w:hAnsi="Times New Roman" w:cs="Times New Roman"/>
        </w:rPr>
        <w:t xml:space="preserve">Совет </w:t>
      </w:r>
      <w:r w:rsidR="00D80491">
        <w:rPr>
          <w:rFonts w:ascii="Times New Roman" w:hAnsi="Times New Roman" w:cs="Times New Roman"/>
        </w:rPr>
        <w:t xml:space="preserve">ВТО </w:t>
      </w:r>
      <w:r w:rsidR="007050FE">
        <w:rPr>
          <w:rFonts w:ascii="Times New Roman" w:hAnsi="Times New Roman" w:cs="Times New Roman"/>
        </w:rPr>
        <w:t xml:space="preserve">в 2003 году </w:t>
      </w:r>
      <w:r w:rsidR="00D80491">
        <w:rPr>
          <w:rFonts w:ascii="Times New Roman" w:hAnsi="Times New Roman" w:cs="Times New Roman"/>
        </w:rPr>
        <w:t>пр</w:t>
      </w:r>
      <w:r w:rsidR="004728F4">
        <w:rPr>
          <w:rFonts w:ascii="Times New Roman" w:hAnsi="Times New Roman" w:cs="Times New Roman"/>
        </w:rPr>
        <w:t xml:space="preserve">инял решение, смягчающее запрет, касающийся </w:t>
      </w:r>
      <w:r w:rsidR="008727D3">
        <w:rPr>
          <w:rFonts w:ascii="Times New Roman" w:hAnsi="Times New Roman" w:cs="Times New Roman"/>
        </w:rPr>
        <w:t>экспорта лекарственных средств</w:t>
      </w:r>
      <w:r>
        <w:rPr>
          <w:rFonts w:ascii="Times New Roman" w:hAnsi="Times New Roman" w:cs="Times New Roman"/>
        </w:rPr>
        <w:t>, произведенных по принудительной лицензии</w:t>
      </w:r>
      <w:r w:rsidR="00D80491">
        <w:rPr>
          <w:rFonts w:ascii="Times New Roman" w:hAnsi="Times New Roman" w:cs="Times New Roman"/>
        </w:rPr>
        <w:t xml:space="preserve">. </w:t>
      </w:r>
      <w:r w:rsidR="008727D3">
        <w:rPr>
          <w:rFonts w:ascii="Times New Roman" w:hAnsi="Times New Roman" w:cs="Times New Roman"/>
        </w:rPr>
        <w:t xml:space="preserve">Это решение являлось своего рода </w:t>
      </w:r>
      <w:r w:rsidR="00962EAD">
        <w:rPr>
          <w:rFonts w:ascii="Times New Roman" w:hAnsi="Times New Roman" w:cs="Times New Roman"/>
        </w:rPr>
        <w:t>компромиссом</w:t>
      </w:r>
      <w:r w:rsidR="008727D3">
        <w:rPr>
          <w:rFonts w:ascii="Times New Roman" w:hAnsi="Times New Roman" w:cs="Times New Roman"/>
        </w:rPr>
        <w:t xml:space="preserve"> в </w:t>
      </w:r>
      <w:r w:rsidR="00962EAD">
        <w:rPr>
          <w:rFonts w:ascii="Times New Roman" w:hAnsi="Times New Roman" w:cs="Times New Roman"/>
        </w:rPr>
        <w:t>вопросах соотношения</w:t>
      </w:r>
      <w:r w:rsidR="008727D3">
        <w:rPr>
          <w:rFonts w:ascii="Times New Roman" w:hAnsi="Times New Roman" w:cs="Times New Roman"/>
        </w:rPr>
        <w:t xml:space="preserve"> охраны здоровья и защиты прав интеллектуальной собственности. Как высказался </w:t>
      </w:r>
      <w:r w:rsidR="00935108">
        <w:rPr>
          <w:rFonts w:ascii="Times New Roman" w:hAnsi="Times New Roman" w:cs="Times New Roman"/>
        </w:rPr>
        <w:t xml:space="preserve">действующий на тот момент </w:t>
      </w:r>
      <w:r w:rsidR="008727D3">
        <w:rPr>
          <w:rFonts w:ascii="Times New Roman" w:hAnsi="Times New Roman" w:cs="Times New Roman"/>
        </w:rPr>
        <w:t>генеральны</w:t>
      </w:r>
      <w:r w:rsidR="00FE4718">
        <w:rPr>
          <w:rFonts w:ascii="Times New Roman" w:hAnsi="Times New Roman" w:cs="Times New Roman"/>
        </w:rPr>
        <w:t>й директор ВТО Супачей</w:t>
      </w:r>
      <w:r w:rsidR="008138A6">
        <w:rPr>
          <w:rFonts w:ascii="Times New Roman" w:hAnsi="Times New Roman" w:cs="Times New Roman"/>
        </w:rPr>
        <w:t xml:space="preserve"> Панитчапак</w:t>
      </w:r>
      <w:r w:rsidR="008727D3">
        <w:rPr>
          <w:rFonts w:ascii="Times New Roman" w:hAnsi="Times New Roman" w:cs="Times New Roman"/>
        </w:rPr>
        <w:t>, «</w:t>
      </w:r>
      <w:r w:rsidR="003950DC">
        <w:rPr>
          <w:rFonts w:ascii="Times New Roman" w:hAnsi="Times New Roman" w:cs="Times New Roman"/>
        </w:rPr>
        <w:t>Это историческое соглашение для Всемирной Торговой Организац</w:t>
      </w:r>
      <w:r w:rsidR="00DD7A0F">
        <w:rPr>
          <w:rFonts w:ascii="Times New Roman" w:hAnsi="Times New Roman" w:cs="Times New Roman"/>
        </w:rPr>
        <w:t>и</w:t>
      </w:r>
      <w:r w:rsidR="003950DC">
        <w:rPr>
          <w:rFonts w:ascii="Times New Roman" w:hAnsi="Times New Roman" w:cs="Times New Roman"/>
        </w:rPr>
        <w:t>и</w:t>
      </w:r>
      <w:r w:rsidR="003950DC" w:rsidRPr="003950DC">
        <w:rPr>
          <w:rFonts w:ascii="Times New Roman" w:hAnsi="Times New Roman" w:cs="Times New Roman"/>
        </w:rPr>
        <w:t xml:space="preserve">. </w:t>
      </w:r>
      <w:r w:rsidR="003950DC">
        <w:rPr>
          <w:rFonts w:ascii="Times New Roman" w:hAnsi="Times New Roman" w:cs="Times New Roman"/>
        </w:rPr>
        <w:t>Последний кусочек паз</w:t>
      </w:r>
      <w:r w:rsidR="00DD7A0F">
        <w:rPr>
          <w:rFonts w:ascii="Times New Roman" w:hAnsi="Times New Roman" w:cs="Times New Roman"/>
        </w:rPr>
        <w:t>з</w:t>
      </w:r>
      <w:r w:rsidR="003950DC">
        <w:rPr>
          <w:rFonts w:ascii="Times New Roman" w:hAnsi="Times New Roman" w:cs="Times New Roman"/>
        </w:rPr>
        <w:t>ла наконец встал на свое место, разрешив бедным странам</w:t>
      </w:r>
      <w:r w:rsidR="00DD7A0F">
        <w:rPr>
          <w:rFonts w:ascii="Times New Roman" w:hAnsi="Times New Roman" w:cs="Times New Roman"/>
        </w:rPr>
        <w:t xml:space="preserve"> пользоваться</w:t>
      </w:r>
      <w:r w:rsidR="003950DC">
        <w:rPr>
          <w:rFonts w:ascii="Times New Roman" w:hAnsi="Times New Roman" w:cs="Times New Roman"/>
        </w:rPr>
        <w:t xml:space="preserve"> всеми предоставляемыми ВТО гибкими возможностями по защите прав интеллектуальной собственности в целях лечени</w:t>
      </w:r>
      <w:r w:rsidR="004F7069">
        <w:rPr>
          <w:rFonts w:ascii="Times New Roman" w:hAnsi="Times New Roman" w:cs="Times New Roman"/>
        </w:rPr>
        <w:t>я и избавления от болезней своих</w:t>
      </w:r>
      <w:r w:rsidR="003950DC">
        <w:rPr>
          <w:rFonts w:ascii="Times New Roman" w:hAnsi="Times New Roman" w:cs="Times New Roman"/>
        </w:rPr>
        <w:t xml:space="preserve"> граждан</w:t>
      </w:r>
      <w:r w:rsidR="008727D3">
        <w:rPr>
          <w:rFonts w:ascii="Times New Roman" w:hAnsi="Times New Roman" w:cs="Times New Roman"/>
        </w:rPr>
        <w:t>»</w:t>
      </w:r>
      <w:r w:rsidR="003950DC">
        <w:rPr>
          <w:rFonts w:ascii="Times New Roman" w:hAnsi="Times New Roman" w:cs="Times New Roman"/>
        </w:rPr>
        <w:t>.</w:t>
      </w:r>
      <w:r w:rsidR="003950DC">
        <w:rPr>
          <w:rStyle w:val="FootnoteReference"/>
          <w:rFonts w:ascii="Times New Roman" w:hAnsi="Times New Roman" w:cs="Times New Roman"/>
        </w:rPr>
        <w:footnoteReference w:id="30"/>
      </w:r>
    </w:p>
    <w:p w:rsidR="0091296B" w:rsidRPr="0091296B" w:rsidRDefault="00E312F9" w:rsidP="0091296B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Генерального Совета ВТО от 30 августа 2003 года, по сути, разрешало отступить от обязательств, предусмотренных статьей 31(</w:t>
      </w:r>
      <w:r>
        <w:rPr>
          <w:rFonts w:ascii="Times New Roman" w:hAnsi="Times New Roman" w:cs="Times New Roman"/>
          <w:lang w:val="en-US"/>
        </w:rPr>
        <w:t>f</w:t>
      </w:r>
      <w:r w:rsidRPr="00E312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E2326">
        <w:rPr>
          <w:rFonts w:ascii="Times New Roman" w:hAnsi="Times New Roman" w:cs="Times New Roman"/>
        </w:rPr>
        <w:t>путем предоставления</w:t>
      </w:r>
      <w:r>
        <w:rPr>
          <w:rFonts w:ascii="Times New Roman" w:hAnsi="Times New Roman" w:cs="Times New Roman"/>
        </w:rPr>
        <w:t xml:space="preserve"> государствам-членам ВТО </w:t>
      </w:r>
      <w:r w:rsidR="00ED4863">
        <w:rPr>
          <w:rFonts w:ascii="Times New Roman" w:hAnsi="Times New Roman" w:cs="Times New Roman"/>
        </w:rPr>
        <w:t>права</w:t>
      </w:r>
      <w:r w:rsidR="007E2326">
        <w:rPr>
          <w:rFonts w:ascii="Times New Roman" w:hAnsi="Times New Roman" w:cs="Times New Roman"/>
        </w:rPr>
        <w:t xml:space="preserve"> выдавать принудительн</w:t>
      </w:r>
      <w:r w:rsidR="00ED4863">
        <w:rPr>
          <w:rFonts w:ascii="Times New Roman" w:hAnsi="Times New Roman" w:cs="Times New Roman"/>
        </w:rPr>
        <w:t>ые</w:t>
      </w:r>
      <w:r w:rsidR="007E2326">
        <w:rPr>
          <w:rFonts w:ascii="Times New Roman" w:hAnsi="Times New Roman" w:cs="Times New Roman"/>
        </w:rPr>
        <w:t xml:space="preserve"> лицензии дженериковым производителям </w:t>
      </w:r>
      <w:r w:rsidR="000A4CF3">
        <w:rPr>
          <w:rFonts w:ascii="Times New Roman" w:hAnsi="Times New Roman" w:cs="Times New Roman"/>
        </w:rPr>
        <w:t xml:space="preserve">в целях </w:t>
      </w:r>
      <w:r w:rsidR="007E2326">
        <w:rPr>
          <w:rFonts w:ascii="Times New Roman" w:hAnsi="Times New Roman" w:cs="Times New Roman"/>
        </w:rPr>
        <w:t xml:space="preserve">производства и </w:t>
      </w:r>
      <w:r w:rsidR="000A4CF3">
        <w:rPr>
          <w:rFonts w:ascii="Times New Roman" w:hAnsi="Times New Roman" w:cs="Times New Roman"/>
        </w:rPr>
        <w:t>экспорт</w:t>
      </w:r>
      <w:r w:rsidR="00427192">
        <w:rPr>
          <w:rFonts w:ascii="Times New Roman" w:hAnsi="Times New Roman" w:cs="Times New Roman"/>
        </w:rPr>
        <w:t>а</w:t>
      </w:r>
      <w:r w:rsidR="000A4CF3">
        <w:rPr>
          <w:rFonts w:ascii="Times New Roman" w:hAnsi="Times New Roman" w:cs="Times New Roman"/>
        </w:rPr>
        <w:t xml:space="preserve">  лекарственных средств </w:t>
      </w:r>
      <w:r>
        <w:rPr>
          <w:rFonts w:ascii="Times New Roman" w:hAnsi="Times New Roman" w:cs="Times New Roman"/>
        </w:rPr>
        <w:t>в страны-члены ВТО с недостаточным уровнем (или отсутс</w:t>
      </w:r>
      <w:r w:rsidR="00093AA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вием) внутреннего производства.</w:t>
      </w:r>
      <w:r>
        <w:rPr>
          <w:rStyle w:val="FootnoteReference"/>
          <w:rFonts w:ascii="Times New Roman" w:hAnsi="Times New Roman" w:cs="Times New Roman"/>
        </w:rPr>
        <w:footnoteReference w:id="31"/>
      </w:r>
      <w:r w:rsidR="00793C35">
        <w:rPr>
          <w:rFonts w:ascii="Times New Roman" w:hAnsi="Times New Roman" w:cs="Times New Roman"/>
        </w:rPr>
        <w:t xml:space="preserve"> Согласно документу, выдача </w:t>
      </w:r>
      <w:r w:rsidR="0091296B">
        <w:rPr>
          <w:rFonts w:ascii="Times New Roman" w:hAnsi="Times New Roman" w:cs="Times New Roman"/>
        </w:rPr>
        <w:t>принудительной лицензии на продукцию, изготовленную</w:t>
      </w:r>
      <w:r w:rsidR="00793C35">
        <w:rPr>
          <w:rFonts w:ascii="Times New Roman" w:hAnsi="Times New Roman" w:cs="Times New Roman"/>
        </w:rPr>
        <w:t xml:space="preserve"> с целью дальнейшего экспортирования, допуска</w:t>
      </w:r>
      <w:r w:rsidR="0091296B">
        <w:rPr>
          <w:rFonts w:ascii="Times New Roman" w:hAnsi="Times New Roman" w:cs="Times New Roman"/>
        </w:rPr>
        <w:t>етс</w:t>
      </w:r>
      <w:r w:rsidR="00793C35">
        <w:rPr>
          <w:rFonts w:ascii="Times New Roman" w:hAnsi="Times New Roman" w:cs="Times New Roman"/>
        </w:rPr>
        <w:t xml:space="preserve">я при </w:t>
      </w:r>
      <w:r w:rsidR="0091296B">
        <w:rPr>
          <w:rFonts w:ascii="Times New Roman" w:hAnsi="Times New Roman" w:cs="Times New Roman"/>
        </w:rPr>
        <w:t>следующих условях</w:t>
      </w:r>
      <w:r w:rsidR="0091296B" w:rsidRPr="0091296B">
        <w:rPr>
          <w:rFonts w:ascii="Times New Roman" w:hAnsi="Times New Roman" w:cs="Times New Roman"/>
        </w:rPr>
        <w:t>: (1)</w:t>
      </w:r>
      <w:r w:rsidR="00921D33">
        <w:rPr>
          <w:rFonts w:ascii="Times New Roman" w:hAnsi="Times New Roman" w:cs="Times New Roman"/>
        </w:rPr>
        <w:t xml:space="preserve"> </w:t>
      </w:r>
      <w:r w:rsidR="00793C35">
        <w:rPr>
          <w:rFonts w:ascii="Times New Roman" w:hAnsi="Times New Roman" w:cs="Times New Roman"/>
        </w:rPr>
        <w:t>на внутреннем рынке страны-импортера, являющейся членом ВТО, отсутств</w:t>
      </w:r>
      <w:r w:rsidR="00921D33">
        <w:rPr>
          <w:rFonts w:ascii="Times New Roman" w:hAnsi="Times New Roman" w:cs="Times New Roman"/>
        </w:rPr>
        <w:t>ует фармацевтический сектор</w:t>
      </w:r>
      <w:r w:rsidR="00ED0C6D">
        <w:rPr>
          <w:rFonts w:ascii="Times New Roman" w:hAnsi="Times New Roman" w:cs="Times New Roman"/>
        </w:rPr>
        <w:t>;</w:t>
      </w:r>
      <w:r w:rsidR="00793C35">
        <w:rPr>
          <w:rFonts w:ascii="Times New Roman" w:hAnsi="Times New Roman" w:cs="Times New Roman"/>
        </w:rPr>
        <w:t xml:space="preserve"> </w:t>
      </w:r>
      <w:r w:rsidR="0091296B" w:rsidRPr="0091296B">
        <w:rPr>
          <w:rFonts w:ascii="Times New Roman" w:hAnsi="Times New Roman" w:cs="Times New Roman"/>
        </w:rPr>
        <w:t xml:space="preserve">(2) </w:t>
      </w:r>
      <w:r w:rsidR="00793C35">
        <w:rPr>
          <w:rFonts w:ascii="Times New Roman" w:hAnsi="Times New Roman" w:cs="Times New Roman"/>
        </w:rPr>
        <w:t>страна</w:t>
      </w:r>
      <w:r w:rsidR="000A4CF3">
        <w:rPr>
          <w:rFonts w:ascii="Times New Roman" w:hAnsi="Times New Roman" w:cs="Times New Roman"/>
        </w:rPr>
        <w:t>-импортер</w:t>
      </w:r>
      <w:r w:rsidR="00793C35">
        <w:rPr>
          <w:rFonts w:ascii="Times New Roman" w:hAnsi="Times New Roman" w:cs="Times New Roman"/>
        </w:rPr>
        <w:t xml:space="preserve"> согласна </w:t>
      </w:r>
      <w:r w:rsidR="000A4CF3">
        <w:rPr>
          <w:rFonts w:ascii="Times New Roman" w:hAnsi="Times New Roman" w:cs="Times New Roman"/>
        </w:rPr>
        <w:t xml:space="preserve">выдать </w:t>
      </w:r>
      <w:r w:rsidR="0091296B">
        <w:rPr>
          <w:rFonts w:ascii="Times New Roman" w:hAnsi="Times New Roman" w:cs="Times New Roman"/>
        </w:rPr>
        <w:t>принудительную лицензию</w:t>
      </w:r>
      <w:r w:rsidR="000A4CF3">
        <w:rPr>
          <w:rFonts w:ascii="Times New Roman" w:hAnsi="Times New Roman" w:cs="Times New Roman"/>
        </w:rPr>
        <w:t xml:space="preserve"> в случае, если патент зарегистрирован в этой стране</w:t>
      </w:r>
      <w:r w:rsidR="00863324" w:rsidRPr="00863324">
        <w:rPr>
          <w:rFonts w:ascii="Times New Roman" w:hAnsi="Times New Roman" w:cs="Times New Roman"/>
        </w:rPr>
        <w:t>,</w:t>
      </w:r>
      <w:r w:rsidR="00921D33">
        <w:rPr>
          <w:rFonts w:ascii="Times New Roman" w:hAnsi="Times New Roman" w:cs="Times New Roman"/>
        </w:rPr>
        <w:t xml:space="preserve"> и</w:t>
      </w:r>
      <w:r w:rsidR="00793C35">
        <w:rPr>
          <w:rFonts w:ascii="Times New Roman" w:hAnsi="Times New Roman" w:cs="Times New Roman"/>
        </w:rPr>
        <w:t xml:space="preserve"> </w:t>
      </w:r>
      <w:r w:rsidR="0091296B" w:rsidRPr="0091296B">
        <w:rPr>
          <w:rFonts w:ascii="Times New Roman" w:hAnsi="Times New Roman" w:cs="Times New Roman"/>
        </w:rPr>
        <w:t xml:space="preserve">(3) </w:t>
      </w:r>
      <w:r w:rsidR="00793C35">
        <w:rPr>
          <w:rFonts w:ascii="Times New Roman" w:hAnsi="Times New Roman" w:cs="Times New Roman"/>
        </w:rPr>
        <w:t>страна-импортер своевременно уведомит об этом Секретариат ВТО.</w:t>
      </w:r>
      <w:r w:rsidR="00793C35">
        <w:rPr>
          <w:rStyle w:val="FootnoteReference"/>
          <w:rFonts w:ascii="Times New Roman" w:hAnsi="Times New Roman" w:cs="Times New Roman"/>
        </w:rPr>
        <w:footnoteReference w:id="32"/>
      </w:r>
      <w:r w:rsidR="00793C35" w:rsidRPr="0091413E">
        <w:rPr>
          <w:rFonts w:ascii="Times New Roman" w:hAnsi="Times New Roman" w:cs="Times New Roman"/>
        </w:rPr>
        <w:t xml:space="preserve"> </w:t>
      </w:r>
    </w:p>
    <w:p w:rsidR="00E312F9" w:rsidRPr="000447F8" w:rsidRDefault="00965D07" w:rsidP="0091296B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принудительной лицензии могла быть осуществлена при выполнении следующих требований</w:t>
      </w:r>
      <w:r w:rsidR="00793C35" w:rsidRPr="00BC54ED">
        <w:rPr>
          <w:rFonts w:ascii="Times New Roman" w:hAnsi="Times New Roman" w:cs="Times New Roman"/>
        </w:rPr>
        <w:t>:</w:t>
      </w:r>
      <w:r w:rsidR="00793C35">
        <w:rPr>
          <w:rFonts w:ascii="Times New Roman" w:hAnsi="Times New Roman" w:cs="Times New Roman"/>
        </w:rPr>
        <w:t xml:space="preserve"> лицензия должна предоставляться исключительно в необходимом количестве</w:t>
      </w:r>
      <w:r>
        <w:rPr>
          <w:rFonts w:ascii="Times New Roman" w:hAnsi="Times New Roman" w:cs="Times New Roman"/>
        </w:rPr>
        <w:t xml:space="preserve"> с четким указанием того, кому она предоставляется</w:t>
      </w:r>
      <w:r w:rsidR="00793C35">
        <w:rPr>
          <w:rFonts w:ascii="Times New Roman" w:hAnsi="Times New Roman" w:cs="Times New Roman"/>
        </w:rPr>
        <w:t xml:space="preserve">, товар должен быть четко определен </w:t>
      </w:r>
      <w:r w:rsidR="00793C35">
        <w:rPr>
          <w:rFonts w:ascii="Times New Roman" w:hAnsi="Times New Roman" w:cs="Times New Roman"/>
        </w:rPr>
        <w:lastRenderedPageBreak/>
        <w:t xml:space="preserve">(идентифицирован), информация должна публиковаться в сети Интернет для обеспечения прозрачности, с выплатой компенсации </w:t>
      </w:r>
      <w:r w:rsidR="00793C35" w:rsidRPr="00BC54ED">
        <w:rPr>
          <w:rFonts w:ascii="Times New Roman" w:hAnsi="Times New Roman" w:cs="Times New Roman"/>
        </w:rPr>
        <w:t>“</w:t>
      </w:r>
      <w:r w:rsidR="00793C35">
        <w:rPr>
          <w:rFonts w:ascii="Times New Roman" w:hAnsi="Times New Roman" w:cs="Times New Roman"/>
        </w:rPr>
        <w:t>по возможности</w:t>
      </w:r>
      <w:r w:rsidR="00793C35" w:rsidRPr="00BC54ED">
        <w:rPr>
          <w:rFonts w:ascii="Times New Roman" w:hAnsi="Times New Roman" w:cs="Times New Roman"/>
        </w:rPr>
        <w:t>”</w:t>
      </w:r>
      <w:r w:rsidR="00793C35">
        <w:rPr>
          <w:rFonts w:ascii="Times New Roman" w:hAnsi="Times New Roman" w:cs="Times New Roman"/>
        </w:rPr>
        <w:t>, учитывая экономическую ценность</w:t>
      </w:r>
      <w:r>
        <w:rPr>
          <w:rFonts w:ascii="Times New Roman" w:hAnsi="Times New Roman" w:cs="Times New Roman"/>
        </w:rPr>
        <w:t xml:space="preserve"> товара</w:t>
      </w:r>
      <w:r w:rsidR="00793C3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3"/>
      </w:r>
      <w:r w:rsidR="00793C35">
        <w:rPr>
          <w:rFonts w:ascii="Times New Roman" w:hAnsi="Times New Roman" w:cs="Times New Roman"/>
        </w:rPr>
        <w:t xml:space="preserve"> Африканские страны</w:t>
      </w:r>
      <w:r w:rsidR="003950DC">
        <w:rPr>
          <w:rFonts w:ascii="Times New Roman" w:hAnsi="Times New Roman" w:cs="Times New Roman"/>
        </w:rPr>
        <w:t>-члены ВТО</w:t>
      </w:r>
      <w:r w:rsidR="00793C35">
        <w:rPr>
          <w:rFonts w:ascii="Times New Roman" w:hAnsi="Times New Roman" w:cs="Times New Roman"/>
        </w:rPr>
        <w:t xml:space="preserve"> хотели закрепить данные ограничения в качестве </w:t>
      </w:r>
      <w:r w:rsidR="00E732F3">
        <w:rPr>
          <w:rFonts w:ascii="Times New Roman" w:hAnsi="Times New Roman" w:cs="Times New Roman"/>
        </w:rPr>
        <w:t xml:space="preserve">обязательных в виде </w:t>
      </w:r>
      <w:r w:rsidR="00793C35">
        <w:rPr>
          <w:rFonts w:ascii="Times New Roman" w:hAnsi="Times New Roman" w:cs="Times New Roman"/>
        </w:rPr>
        <w:t>дополнительного соглашения к ТРИПС.</w:t>
      </w:r>
      <w:r w:rsidR="003950DC">
        <w:rPr>
          <w:rStyle w:val="FootnoteReference"/>
          <w:rFonts w:ascii="Times New Roman" w:hAnsi="Times New Roman" w:cs="Times New Roman"/>
        </w:rPr>
        <w:footnoteReference w:id="34"/>
      </w:r>
      <w:r w:rsidR="00793C35">
        <w:rPr>
          <w:rFonts w:ascii="Times New Roman" w:hAnsi="Times New Roman" w:cs="Times New Roman"/>
        </w:rPr>
        <w:t xml:space="preserve"> Однако </w:t>
      </w:r>
      <w:r w:rsidR="000447F8">
        <w:rPr>
          <w:rFonts w:ascii="Times New Roman" w:hAnsi="Times New Roman" w:cs="Times New Roman"/>
        </w:rPr>
        <w:t>23 развитые страны-члены В</w:t>
      </w:r>
      <w:r w:rsidR="00E236E3">
        <w:rPr>
          <w:rFonts w:ascii="Times New Roman" w:hAnsi="Times New Roman" w:cs="Times New Roman"/>
        </w:rPr>
        <w:t>ТО объя</w:t>
      </w:r>
      <w:r w:rsidR="00146EA1">
        <w:rPr>
          <w:rFonts w:ascii="Times New Roman" w:hAnsi="Times New Roman" w:cs="Times New Roman"/>
        </w:rPr>
        <w:t>вили, что не собираются использов</w:t>
      </w:r>
      <w:r w:rsidR="00E236E3">
        <w:rPr>
          <w:rFonts w:ascii="Times New Roman" w:hAnsi="Times New Roman" w:cs="Times New Roman"/>
        </w:rPr>
        <w:t>а</w:t>
      </w:r>
      <w:r w:rsidR="00146EA1">
        <w:rPr>
          <w:rFonts w:ascii="Times New Roman" w:hAnsi="Times New Roman" w:cs="Times New Roman"/>
        </w:rPr>
        <w:t>т</w:t>
      </w:r>
      <w:r w:rsidR="00E236E3">
        <w:rPr>
          <w:rFonts w:ascii="Times New Roman" w:hAnsi="Times New Roman" w:cs="Times New Roman"/>
        </w:rPr>
        <w:t>ь схему и</w:t>
      </w:r>
      <w:r w:rsidR="00AE5D1A">
        <w:rPr>
          <w:rFonts w:ascii="Times New Roman" w:hAnsi="Times New Roman" w:cs="Times New Roman"/>
        </w:rPr>
        <w:t>м</w:t>
      </w:r>
      <w:r w:rsidR="00E236E3">
        <w:rPr>
          <w:rFonts w:ascii="Times New Roman" w:hAnsi="Times New Roman" w:cs="Times New Roman"/>
        </w:rPr>
        <w:t>порта товаров, предложенную в Решении от 2003 года.  Ряд других стран, среди которых Гонконг, Израиль, Корея, Кувейт, Мексика, Сингапур, Турция и ОАЭ, выразили намерение импортировать товары под принудительным лицензированием только в случае чрезвычайной ситуации и</w:t>
      </w:r>
      <w:r w:rsidR="003116AD">
        <w:rPr>
          <w:rFonts w:ascii="Times New Roman" w:hAnsi="Times New Roman" w:cs="Times New Roman"/>
        </w:rPr>
        <w:t>ли крайней необходимости</w:t>
      </w:r>
      <w:r w:rsidR="00E236E3">
        <w:rPr>
          <w:rStyle w:val="FootnoteReference"/>
          <w:rFonts w:ascii="Times New Roman" w:hAnsi="Times New Roman" w:cs="Times New Roman"/>
        </w:rPr>
        <w:footnoteReference w:id="35"/>
      </w:r>
      <w:r w:rsidR="003116AD">
        <w:rPr>
          <w:rFonts w:ascii="Times New Roman" w:hAnsi="Times New Roman" w:cs="Times New Roman"/>
        </w:rPr>
        <w:t>, таки</w:t>
      </w:r>
      <w:r w:rsidR="00054DD1">
        <w:rPr>
          <w:rFonts w:ascii="Times New Roman" w:hAnsi="Times New Roman" w:cs="Times New Roman"/>
        </w:rPr>
        <w:t xml:space="preserve">м образов подтвердив, что данная норма </w:t>
      </w:r>
      <w:r w:rsidR="003116AD">
        <w:rPr>
          <w:rFonts w:ascii="Times New Roman" w:hAnsi="Times New Roman" w:cs="Times New Roman"/>
        </w:rPr>
        <w:t>не несет обязывающий характер.</w:t>
      </w:r>
    </w:p>
    <w:p w:rsidR="003D35C2" w:rsidRDefault="0091413E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200CB">
        <w:rPr>
          <w:rFonts w:ascii="Times New Roman" w:hAnsi="Times New Roman" w:cs="Times New Roman"/>
        </w:rPr>
        <w:t>декабре 2005 года Генеральный Совет ВТО принял важное решение о внесении дополнений в Соглашение ТРИПС, чтобы окончательно решить вопрос применения статьи 31(</w:t>
      </w:r>
      <w:r w:rsidR="000200CB">
        <w:rPr>
          <w:rFonts w:ascii="Times New Roman" w:hAnsi="Times New Roman" w:cs="Times New Roman"/>
          <w:lang w:val="en-US"/>
        </w:rPr>
        <w:t>f</w:t>
      </w:r>
      <w:r w:rsidR="000200CB" w:rsidRPr="000200CB">
        <w:rPr>
          <w:rFonts w:ascii="Times New Roman" w:hAnsi="Times New Roman" w:cs="Times New Roman"/>
        </w:rPr>
        <w:t xml:space="preserve">). </w:t>
      </w:r>
      <w:r w:rsidR="000200CB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A2E2B">
        <w:rPr>
          <w:rFonts w:ascii="Times New Roman" w:hAnsi="Times New Roman" w:cs="Times New Roman"/>
        </w:rPr>
        <w:t>появилась статья 31bis</w:t>
      </w:r>
      <w:r>
        <w:rPr>
          <w:rStyle w:val="FootnoteReference"/>
          <w:rFonts w:ascii="Times New Roman" w:hAnsi="Times New Roman" w:cs="Times New Roman"/>
        </w:rPr>
        <w:footnoteReference w:id="36"/>
      </w:r>
      <w:r w:rsidR="000200CB">
        <w:rPr>
          <w:rFonts w:ascii="Times New Roman" w:hAnsi="Times New Roman" w:cs="Times New Roman"/>
        </w:rPr>
        <w:t>, которая предусматривала, что</w:t>
      </w:r>
      <w:r w:rsidR="000200CB" w:rsidRPr="000200CB">
        <w:rPr>
          <w:rFonts w:ascii="Times New Roman" w:hAnsi="Times New Roman" w:cs="Times New Roman"/>
        </w:rPr>
        <w:t xml:space="preserve"> </w:t>
      </w:r>
      <w:r w:rsidR="000200CB">
        <w:rPr>
          <w:rFonts w:ascii="Times New Roman" w:hAnsi="Times New Roman" w:cs="Times New Roman"/>
        </w:rPr>
        <w:t xml:space="preserve">страна-экспортер </w:t>
      </w:r>
      <w:r w:rsidR="003D35C2">
        <w:rPr>
          <w:rFonts w:ascii="Times New Roman" w:hAnsi="Times New Roman" w:cs="Times New Roman"/>
        </w:rPr>
        <w:t>может выдавать принудительную лицензию</w:t>
      </w:r>
      <w:r w:rsidR="000200CB">
        <w:rPr>
          <w:rFonts w:ascii="Times New Roman" w:hAnsi="Times New Roman" w:cs="Times New Roman"/>
        </w:rPr>
        <w:t xml:space="preserve"> в целях производства лек</w:t>
      </w:r>
      <w:r w:rsidR="0015151E">
        <w:rPr>
          <w:rFonts w:ascii="Times New Roman" w:hAnsi="Times New Roman" w:cs="Times New Roman"/>
        </w:rPr>
        <w:t>арственных средств и их дальнейш</w:t>
      </w:r>
      <w:r w:rsidR="000200CB">
        <w:rPr>
          <w:rFonts w:ascii="Times New Roman" w:hAnsi="Times New Roman" w:cs="Times New Roman"/>
        </w:rPr>
        <w:t xml:space="preserve">его экспорта в </w:t>
      </w:r>
      <w:r w:rsidR="0015151E">
        <w:rPr>
          <w:rFonts w:ascii="Times New Roman" w:hAnsi="Times New Roman" w:cs="Times New Roman"/>
        </w:rPr>
        <w:t>правомочную</w:t>
      </w:r>
      <w:r w:rsidR="0015151E">
        <w:rPr>
          <w:rStyle w:val="FootnoteReference"/>
          <w:rFonts w:ascii="Times New Roman" w:hAnsi="Times New Roman" w:cs="Times New Roman"/>
        </w:rPr>
        <w:footnoteReference w:id="37"/>
      </w:r>
      <w:r w:rsidR="000200CB">
        <w:rPr>
          <w:rFonts w:ascii="Times New Roman" w:hAnsi="Times New Roman" w:cs="Times New Roman"/>
        </w:rPr>
        <w:t xml:space="preserve"> импортирующую страну согласно определенным условиям, указанным</w:t>
      </w:r>
      <w:r w:rsidR="0015151E">
        <w:rPr>
          <w:rFonts w:ascii="Times New Roman" w:hAnsi="Times New Roman" w:cs="Times New Roman"/>
        </w:rPr>
        <w:t xml:space="preserve"> в разделе 2 статьи 31</w:t>
      </w:r>
      <w:proofErr w:type="spellStart"/>
      <w:r w:rsidR="0015151E">
        <w:rPr>
          <w:rFonts w:ascii="Times New Roman" w:hAnsi="Times New Roman" w:cs="Times New Roman"/>
          <w:lang w:val="en-US"/>
        </w:rPr>
        <w:t>bis</w:t>
      </w:r>
      <w:proofErr w:type="spellEnd"/>
      <w:r w:rsidR="00426E2D">
        <w:rPr>
          <w:rFonts w:ascii="Times New Roman" w:hAnsi="Times New Roman" w:cs="Times New Roman"/>
        </w:rPr>
        <w:t>.</w:t>
      </w:r>
      <w:r w:rsidR="00ED0C6D">
        <w:rPr>
          <w:rFonts w:ascii="Times New Roman" w:hAnsi="Times New Roman" w:cs="Times New Roman"/>
        </w:rPr>
        <w:t xml:space="preserve"> </w:t>
      </w:r>
      <w:r w:rsidR="003D35C2">
        <w:rPr>
          <w:rFonts w:ascii="Times New Roman" w:hAnsi="Times New Roman" w:cs="Times New Roman"/>
        </w:rPr>
        <w:t xml:space="preserve"> При этом такая страна-экспортер могла не выполнять обязательства, указанные в статье 31(</w:t>
      </w:r>
      <w:r w:rsidR="003D35C2">
        <w:rPr>
          <w:rFonts w:ascii="Times New Roman" w:hAnsi="Times New Roman" w:cs="Times New Roman"/>
          <w:lang w:val="en-US"/>
        </w:rPr>
        <w:t>f</w:t>
      </w:r>
      <w:r w:rsidR="003D35C2" w:rsidRPr="000200CB">
        <w:rPr>
          <w:rFonts w:ascii="Times New Roman" w:hAnsi="Times New Roman" w:cs="Times New Roman"/>
        </w:rPr>
        <w:t>)</w:t>
      </w:r>
      <w:r w:rsidR="003D35C2">
        <w:rPr>
          <w:rFonts w:ascii="Times New Roman" w:hAnsi="Times New Roman" w:cs="Times New Roman"/>
        </w:rPr>
        <w:t xml:space="preserve"> .</w:t>
      </w:r>
    </w:p>
    <w:p w:rsidR="003D35C2" w:rsidRDefault="00920AB6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Государства, желающие импортировать лекарственные средства путем использования системы принудительного лицензирования (а это большинство развивающихся стран), должны подать заявку в Совет по ТРИПС с указанием конкр</w:t>
      </w:r>
      <w:r w:rsidR="00EE1189">
        <w:rPr>
          <w:rFonts w:ascii="Times New Roman" w:hAnsi="Times New Roman" w:cs="Times New Roman"/>
        </w:rPr>
        <w:t>етного лекарств</w:t>
      </w:r>
      <w:r>
        <w:rPr>
          <w:rFonts w:ascii="Times New Roman" w:hAnsi="Times New Roman" w:cs="Times New Roman"/>
        </w:rPr>
        <w:t>енного препарата и необходимого количества, а также с указанием намерения выдать местное разрешение на принудительное лицензирование, если патент на такое лекарственное средство</w:t>
      </w:r>
      <w:r w:rsidR="00EE1189">
        <w:rPr>
          <w:rFonts w:ascii="Times New Roman" w:hAnsi="Times New Roman" w:cs="Times New Roman"/>
        </w:rPr>
        <w:t xml:space="preserve"> зарегистрирован в этой стране.</w:t>
      </w:r>
      <w:r>
        <w:rPr>
          <w:rStyle w:val="FootnoteReference"/>
          <w:rFonts w:ascii="Times New Roman" w:hAnsi="Times New Roman" w:cs="Times New Roman"/>
        </w:rPr>
        <w:footnoteReference w:id="38"/>
      </w:r>
      <w:r w:rsidR="00EE1189">
        <w:rPr>
          <w:rFonts w:ascii="Times New Roman" w:hAnsi="Times New Roman" w:cs="Times New Roman"/>
        </w:rPr>
        <w:t xml:space="preserve"> </w:t>
      </w:r>
      <w:r w:rsidR="005D710F">
        <w:rPr>
          <w:rFonts w:ascii="Times New Roman" w:hAnsi="Times New Roman" w:cs="Times New Roman"/>
        </w:rPr>
        <w:t>Таким образом, по сути статья 31</w:t>
      </w:r>
      <w:proofErr w:type="spellStart"/>
      <w:r w:rsidR="005D710F">
        <w:rPr>
          <w:rFonts w:ascii="Times New Roman" w:hAnsi="Times New Roman" w:cs="Times New Roman"/>
          <w:lang w:val="en-US"/>
        </w:rPr>
        <w:t>bis</w:t>
      </w:r>
      <w:proofErr w:type="spellEnd"/>
      <w:r w:rsidR="005D7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предоставляет </w:t>
      </w:r>
      <w:r w:rsidR="005D710F">
        <w:rPr>
          <w:rFonts w:ascii="Times New Roman" w:hAnsi="Times New Roman" w:cs="Times New Roman"/>
        </w:rPr>
        <w:t xml:space="preserve">развитым государствам </w:t>
      </w:r>
      <w:r>
        <w:rPr>
          <w:rFonts w:ascii="Times New Roman" w:hAnsi="Times New Roman" w:cs="Times New Roman"/>
        </w:rPr>
        <w:t xml:space="preserve">возможность </w:t>
      </w:r>
      <w:r w:rsidR="005D710F">
        <w:rPr>
          <w:rFonts w:ascii="Times New Roman" w:hAnsi="Times New Roman" w:cs="Times New Roman"/>
        </w:rPr>
        <w:t xml:space="preserve">выдавать </w:t>
      </w:r>
      <w:r w:rsidR="003D35C2">
        <w:rPr>
          <w:rFonts w:ascii="Times New Roman" w:hAnsi="Times New Roman" w:cs="Times New Roman"/>
        </w:rPr>
        <w:t>принудительную лицензию на производство</w:t>
      </w:r>
      <w:r w:rsidR="005D710F">
        <w:rPr>
          <w:rFonts w:ascii="Times New Roman" w:hAnsi="Times New Roman" w:cs="Times New Roman"/>
        </w:rPr>
        <w:t xml:space="preserve"> </w:t>
      </w:r>
      <w:r w:rsidR="003D35C2">
        <w:rPr>
          <w:rFonts w:ascii="Times New Roman" w:hAnsi="Times New Roman" w:cs="Times New Roman"/>
        </w:rPr>
        <w:t xml:space="preserve">лекарственных средств дженериковыми </w:t>
      </w:r>
      <w:r w:rsidR="003D35C2">
        <w:rPr>
          <w:rFonts w:ascii="Times New Roman" w:hAnsi="Times New Roman" w:cs="Times New Roman"/>
        </w:rPr>
        <w:lastRenderedPageBreak/>
        <w:t>фармацевтическими компаниями</w:t>
      </w:r>
      <w:r w:rsidR="005D710F">
        <w:rPr>
          <w:rFonts w:ascii="Times New Roman" w:hAnsi="Times New Roman" w:cs="Times New Roman"/>
        </w:rPr>
        <w:t>, тем самым позволяя им экспортировать продукцию в развивающиеся страны.</w:t>
      </w:r>
      <w:r w:rsidR="005D710F">
        <w:rPr>
          <w:rStyle w:val="FootnoteReference"/>
          <w:rFonts w:ascii="Times New Roman" w:hAnsi="Times New Roman" w:cs="Times New Roman"/>
        </w:rPr>
        <w:footnoteReference w:id="39"/>
      </w:r>
      <w:r w:rsidR="005D710F" w:rsidRPr="005D710F">
        <w:rPr>
          <w:rFonts w:ascii="Times New Roman" w:hAnsi="Times New Roman" w:cs="Times New Roman"/>
        </w:rPr>
        <w:t xml:space="preserve"> </w:t>
      </w:r>
    </w:p>
    <w:p w:rsidR="000200CB" w:rsidRDefault="00ED0C6D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то, что </w:t>
      </w:r>
      <w:r w:rsidR="00054DD1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решение было принято в 2005 году, данное дополнение</w:t>
      </w:r>
      <w:r w:rsidR="00443047">
        <w:rPr>
          <w:rFonts w:ascii="Times New Roman" w:hAnsi="Times New Roman" w:cs="Times New Roman"/>
        </w:rPr>
        <w:t xml:space="preserve"> к ТРИПС</w:t>
      </w:r>
      <w:r>
        <w:rPr>
          <w:rFonts w:ascii="Times New Roman" w:hAnsi="Times New Roman" w:cs="Times New Roman"/>
        </w:rPr>
        <w:t xml:space="preserve"> до сих пор не вступило в силу</w:t>
      </w:r>
      <w:r w:rsidRPr="00ED0C6D">
        <w:rPr>
          <w:rFonts w:ascii="Times New Roman" w:hAnsi="Times New Roman" w:cs="Times New Roman"/>
        </w:rPr>
        <w:t xml:space="preserve">. </w:t>
      </w:r>
      <w:r w:rsidR="005E4DB5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 xml:space="preserve"> 3 Решения о</w:t>
      </w:r>
      <w:r w:rsidR="005E4DB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6 декабря 2005 года предусматривает, что дополнение вступает в силу в соответствии с п.3 статьи 10 Марракешского Соглашения 1994 года, согласно которому</w:t>
      </w:r>
      <w:r w:rsidR="00F12A02">
        <w:rPr>
          <w:rFonts w:ascii="Times New Roman" w:hAnsi="Times New Roman" w:cs="Times New Roman"/>
        </w:rPr>
        <w:t xml:space="preserve"> оно должно быть одобрено двумя третями государств-членов ВТО.</w:t>
      </w:r>
      <w:r w:rsidR="00F12A02">
        <w:rPr>
          <w:rStyle w:val="FootnoteReference"/>
          <w:rFonts w:ascii="Times New Roman" w:hAnsi="Times New Roman" w:cs="Times New Roman"/>
        </w:rPr>
        <w:footnoteReference w:id="40"/>
      </w:r>
      <w:r w:rsidR="004B4CC0">
        <w:rPr>
          <w:rFonts w:ascii="Times New Roman" w:hAnsi="Times New Roman" w:cs="Times New Roman"/>
        </w:rPr>
        <w:t xml:space="preserve"> Как только это произойдет, дополнение к ТРИПС вступит в силу и заменит собой решение от 30 августа 2003 года. На сегодняшний день</w:t>
      </w:r>
      <w:r w:rsidR="00787283">
        <w:rPr>
          <w:rFonts w:ascii="Times New Roman" w:hAnsi="Times New Roman" w:cs="Times New Roman"/>
        </w:rPr>
        <w:t xml:space="preserve"> </w:t>
      </w:r>
      <w:r w:rsidR="005E4DB5">
        <w:rPr>
          <w:rFonts w:ascii="Times New Roman" w:hAnsi="Times New Roman" w:cs="Times New Roman"/>
        </w:rPr>
        <w:t>дополнение</w:t>
      </w:r>
      <w:r w:rsidR="00F714EC">
        <w:rPr>
          <w:rFonts w:ascii="Times New Roman" w:hAnsi="Times New Roman" w:cs="Times New Roman"/>
        </w:rPr>
        <w:t xml:space="preserve"> было одобрено 53</w:t>
      </w:r>
      <w:r w:rsidR="00787283">
        <w:rPr>
          <w:rFonts w:ascii="Times New Roman" w:hAnsi="Times New Roman" w:cs="Times New Roman"/>
        </w:rPr>
        <w:t>-мя членами ВТО</w:t>
      </w:r>
      <w:r w:rsidR="0087407D" w:rsidRPr="0087407D">
        <w:rPr>
          <w:rFonts w:ascii="Times New Roman" w:hAnsi="Times New Roman" w:cs="Times New Roman"/>
        </w:rPr>
        <w:t xml:space="preserve"> (</w:t>
      </w:r>
      <w:r w:rsidR="0087407D">
        <w:rPr>
          <w:rFonts w:ascii="Times New Roman" w:hAnsi="Times New Roman" w:cs="Times New Roman"/>
        </w:rPr>
        <w:t xml:space="preserve">самым недавним стало одобрение решения </w:t>
      </w:r>
      <w:r w:rsidR="004E7A39">
        <w:rPr>
          <w:rFonts w:ascii="Times New Roman" w:hAnsi="Times New Roman" w:cs="Times New Roman"/>
        </w:rPr>
        <w:t>Уругваем</w:t>
      </w:r>
      <w:r w:rsidR="0087407D">
        <w:rPr>
          <w:rFonts w:ascii="Times New Roman" w:hAnsi="Times New Roman" w:cs="Times New Roman"/>
        </w:rPr>
        <w:t xml:space="preserve"> </w:t>
      </w:r>
      <w:r w:rsidR="004E7A39">
        <w:rPr>
          <w:rFonts w:ascii="Times New Roman" w:hAnsi="Times New Roman" w:cs="Times New Roman"/>
        </w:rPr>
        <w:t>31 июл</w:t>
      </w:r>
      <w:r w:rsidR="0087407D">
        <w:rPr>
          <w:rFonts w:ascii="Times New Roman" w:hAnsi="Times New Roman" w:cs="Times New Roman"/>
        </w:rPr>
        <w:t>я 2014 года</w:t>
      </w:r>
      <w:r w:rsidR="0087407D" w:rsidRPr="0087407D">
        <w:rPr>
          <w:rFonts w:ascii="Times New Roman" w:hAnsi="Times New Roman" w:cs="Times New Roman"/>
        </w:rPr>
        <w:t>)</w:t>
      </w:r>
      <w:r w:rsidR="00787283">
        <w:rPr>
          <w:rFonts w:ascii="Times New Roman" w:hAnsi="Times New Roman" w:cs="Times New Roman"/>
        </w:rPr>
        <w:t>, среди которых ЕС, который</w:t>
      </w:r>
      <w:r w:rsidR="00EC3C5D">
        <w:rPr>
          <w:rFonts w:ascii="Times New Roman" w:hAnsi="Times New Roman" w:cs="Times New Roman"/>
        </w:rPr>
        <w:t xml:space="preserve"> одобрил решение от имени всех своих 28 членов.</w:t>
      </w:r>
      <w:r w:rsidR="00EC3C5D">
        <w:rPr>
          <w:rStyle w:val="FootnoteReference"/>
          <w:rFonts w:ascii="Times New Roman" w:hAnsi="Times New Roman" w:cs="Times New Roman"/>
        </w:rPr>
        <w:footnoteReference w:id="41"/>
      </w:r>
      <w:r w:rsidR="001C05F5" w:rsidRPr="001C05F5">
        <w:rPr>
          <w:rFonts w:ascii="Times New Roman" w:hAnsi="Times New Roman" w:cs="Times New Roman"/>
        </w:rPr>
        <w:t xml:space="preserve"> </w:t>
      </w:r>
      <w:r w:rsidR="001C05F5">
        <w:rPr>
          <w:rFonts w:ascii="Times New Roman" w:hAnsi="Times New Roman" w:cs="Times New Roman"/>
        </w:rPr>
        <w:t>Таким образов, в целом 8</w:t>
      </w:r>
      <w:r w:rsidR="00087CE4">
        <w:rPr>
          <w:rFonts w:ascii="Times New Roman" w:hAnsi="Times New Roman" w:cs="Times New Roman"/>
        </w:rPr>
        <w:t>1</w:t>
      </w:r>
      <w:r w:rsidR="001C05F5">
        <w:rPr>
          <w:rFonts w:ascii="Times New Roman" w:hAnsi="Times New Roman" w:cs="Times New Roman"/>
        </w:rPr>
        <w:t xml:space="preserve"> государств</w:t>
      </w:r>
      <w:r w:rsidR="00087CE4">
        <w:rPr>
          <w:rFonts w:ascii="Times New Roman" w:hAnsi="Times New Roman" w:cs="Times New Roman"/>
        </w:rPr>
        <w:t>о-член</w:t>
      </w:r>
      <w:r w:rsidR="001C05F5">
        <w:rPr>
          <w:rFonts w:ascii="Times New Roman" w:hAnsi="Times New Roman" w:cs="Times New Roman"/>
        </w:rPr>
        <w:t xml:space="preserve"> ВТО подтвердили свое согласие на внесение указанного дополнения в Соглашения ТРИПС. </w:t>
      </w:r>
      <w:r w:rsidR="00787283">
        <w:rPr>
          <w:rFonts w:ascii="Times New Roman" w:hAnsi="Times New Roman" w:cs="Times New Roman"/>
        </w:rPr>
        <w:t>Российская Федерация</w:t>
      </w:r>
      <w:r w:rsidR="00434EE3">
        <w:rPr>
          <w:rFonts w:ascii="Times New Roman" w:hAnsi="Times New Roman" w:cs="Times New Roman"/>
        </w:rPr>
        <w:t>, будучи членом</w:t>
      </w:r>
      <w:r w:rsidR="001C05F5">
        <w:rPr>
          <w:rFonts w:ascii="Times New Roman" w:hAnsi="Times New Roman" w:cs="Times New Roman"/>
        </w:rPr>
        <w:t xml:space="preserve"> ВТО с августа 2012 года, еще не выразила своего одобрения.</w:t>
      </w:r>
      <w:r w:rsidR="001C05F5">
        <w:rPr>
          <w:rStyle w:val="FootnoteReference"/>
          <w:rFonts w:ascii="Times New Roman" w:hAnsi="Times New Roman" w:cs="Times New Roman"/>
        </w:rPr>
        <w:footnoteReference w:id="42"/>
      </w:r>
      <w:r w:rsidR="0087407D">
        <w:rPr>
          <w:rFonts w:ascii="Times New Roman" w:hAnsi="Times New Roman" w:cs="Times New Roman"/>
        </w:rPr>
        <w:t xml:space="preserve"> Решение</w:t>
      </w:r>
      <w:r w:rsidR="006A4360">
        <w:rPr>
          <w:rFonts w:ascii="Times New Roman" w:hAnsi="Times New Roman" w:cs="Times New Roman"/>
        </w:rPr>
        <w:t>м</w:t>
      </w:r>
      <w:r w:rsidR="0087407D">
        <w:rPr>
          <w:rFonts w:ascii="Times New Roman" w:hAnsi="Times New Roman" w:cs="Times New Roman"/>
        </w:rPr>
        <w:t xml:space="preserve"> Генера</w:t>
      </w:r>
      <w:r w:rsidR="00787283">
        <w:rPr>
          <w:rFonts w:ascii="Times New Roman" w:hAnsi="Times New Roman" w:cs="Times New Roman"/>
        </w:rPr>
        <w:t>льного Совета ВТО срок одобрения был продлен до 31 декабря 2015 года.</w:t>
      </w:r>
      <w:r w:rsidR="00787283">
        <w:rPr>
          <w:rStyle w:val="FootnoteReference"/>
          <w:rFonts w:ascii="Times New Roman" w:hAnsi="Times New Roman" w:cs="Times New Roman"/>
        </w:rPr>
        <w:footnoteReference w:id="43"/>
      </w:r>
    </w:p>
    <w:p w:rsidR="007D1903" w:rsidRDefault="007D1903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не менее, члены ВТО уже начали приводить национальное законодательство в соответствие с положениями Решения Генерального Совета ВТО от 2005 года. Так, в 200</w:t>
      </w:r>
      <w:r w:rsidR="007A4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 Европейский Совет принял Ре</w:t>
      </w:r>
      <w:r w:rsidR="007A4338">
        <w:rPr>
          <w:rFonts w:ascii="Times New Roman" w:hAnsi="Times New Roman" w:cs="Times New Roman"/>
        </w:rPr>
        <w:t>гламент</w:t>
      </w:r>
      <w:r>
        <w:rPr>
          <w:rFonts w:ascii="Times New Roman" w:hAnsi="Times New Roman" w:cs="Times New Roman"/>
        </w:rPr>
        <w:t>, разреша</w:t>
      </w:r>
      <w:r w:rsidR="00A711DB">
        <w:rPr>
          <w:rFonts w:ascii="Times New Roman" w:hAnsi="Times New Roman" w:cs="Times New Roman"/>
        </w:rPr>
        <w:t>ющую выдачу принудительной лицензи</w:t>
      </w:r>
      <w:r>
        <w:rPr>
          <w:rFonts w:ascii="Times New Roman" w:hAnsi="Times New Roman" w:cs="Times New Roman"/>
        </w:rPr>
        <w:t>и на запатентованные лекарстве</w:t>
      </w:r>
      <w:r w:rsidR="0066271F">
        <w:rPr>
          <w:rFonts w:ascii="Times New Roman" w:hAnsi="Times New Roman" w:cs="Times New Roman"/>
        </w:rPr>
        <w:t>нные средства в целях экспортир</w:t>
      </w:r>
      <w:r>
        <w:rPr>
          <w:rFonts w:ascii="Times New Roman" w:hAnsi="Times New Roman" w:cs="Times New Roman"/>
        </w:rPr>
        <w:t>о</w:t>
      </w:r>
      <w:r w:rsidR="0066271F">
        <w:rPr>
          <w:rFonts w:ascii="Times New Roman" w:hAnsi="Times New Roman" w:cs="Times New Roman"/>
        </w:rPr>
        <w:t>в</w:t>
      </w:r>
      <w:r w:rsidR="00A711DB">
        <w:rPr>
          <w:rFonts w:ascii="Times New Roman" w:hAnsi="Times New Roman" w:cs="Times New Roman"/>
        </w:rPr>
        <w:t>ания в нуждающиеся</w:t>
      </w:r>
      <w:r>
        <w:rPr>
          <w:rFonts w:ascii="Times New Roman" w:hAnsi="Times New Roman" w:cs="Times New Roman"/>
        </w:rPr>
        <w:t xml:space="preserve"> страны, которые не обладают достаточной производительностью на внутреннем рынке.</w:t>
      </w:r>
      <w:r>
        <w:rPr>
          <w:rStyle w:val="FootnoteReference"/>
          <w:rFonts w:ascii="Times New Roman" w:hAnsi="Times New Roman" w:cs="Times New Roman"/>
        </w:rPr>
        <w:footnoteReference w:id="44"/>
      </w:r>
    </w:p>
    <w:p w:rsidR="000200CB" w:rsidRPr="009C1EE7" w:rsidRDefault="00AE118E" w:rsidP="003830D9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Руанда </w:t>
      </w:r>
      <w:r w:rsidR="00D5033A">
        <w:rPr>
          <w:rFonts w:ascii="Times New Roman" w:hAnsi="Times New Roman" w:cs="Times New Roman"/>
        </w:rPr>
        <w:t>стала первой</w:t>
      </w:r>
      <w:r w:rsidR="00D5033A">
        <w:rPr>
          <w:rStyle w:val="FootnoteReference"/>
          <w:rFonts w:ascii="Times New Roman" w:hAnsi="Times New Roman" w:cs="Times New Roman"/>
        </w:rPr>
        <w:footnoteReference w:id="45"/>
      </w:r>
      <w:r w:rsidR="00D5033A">
        <w:rPr>
          <w:rFonts w:ascii="Times New Roman" w:hAnsi="Times New Roman" w:cs="Times New Roman"/>
        </w:rPr>
        <w:t xml:space="preserve"> </w:t>
      </w:r>
      <w:r w:rsidR="00F176B0">
        <w:rPr>
          <w:rFonts w:ascii="Times New Roman" w:hAnsi="Times New Roman" w:cs="Times New Roman"/>
        </w:rPr>
        <w:t xml:space="preserve"> </w:t>
      </w:r>
      <w:r w:rsidR="00D5033A">
        <w:rPr>
          <w:rFonts w:ascii="Times New Roman" w:hAnsi="Times New Roman" w:cs="Times New Roman"/>
        </w:rPr>
        <w:t>страной, воспользовавшей</w:t>
      </w:r>
      <w:r w:rsidR="00586AD5">
        <w:rPr>
          <w:rFonts w:ascii="Times New Roman" w:hAnsi="Times New Roman" w:cs="Times New Roman"/>
        </w:rPr>
        <w:t>ся возможностью, представляемой решением от 30 августа 2003 года.</w:t>
      </w:r>
      <w:r w:rsidR="009C1EE7" w:rsidRPr="009C1EE7">
        <w:rPr>
          <w:rFonts w:ascii="Times New Roman" w:hAnsi="Times New Roman" w:cs="Times New Roman"/>
        </w:rPr>
        <w:t xml:space="preserve"> </w:t>
      </w:r>
      <w:r w:rsidR="009C1EE7">
        <w:rPr>
          <w:rFonts w:ascii="Times New Roman" w:hAnsi="Times New Roman" w:cs="Times New Roman"/>
        </w:rPr>
        <w:t>В мае 2007 года Руанда выразила желание использовать механизм, предлагаемый Решением от 2003 года.  13 июля 2007 года</w:t>
      </w:r>
      <w:r w:rsidR="003830D9">
        <w:rPr>
          <w:rFonts w:ascii="Times New Roman" w:hAnsi="Times New Roman" w:cs="Times New Roman"/>
        </w:rPr>
        <w:t xml:space="preserve">, в соответствии с Канадским Патентным Актом, </w:t>
      </w:r>
      <w:r w:rsidR="00586AD5">
        <w:rPr>
          <w:rFonts w:ascii="Times New Roman" w:hAnsi="Times New Roman" w:cs="Times New Roman"/>
        </w:rPr>
        <w:t xml:space="preserve">фармацевтическая компания </w:t>
      </w:r>
      <w:proofErr w:type="spellStart"/>
      <w:r w:rsidR="009C1EE7">
        <w:rPr>
          <w:rFonts w:ascii="Times New Roman" w:hAnsi="Times New Roman" w:cs="Times New Roman"/>
          <w:lang w:val="en-US"/>
        </w:rPr>
        <w:t>Apotex</w:t>
      </w:r>
      <w:proofErr w:type="spellEnd"/>
      <w:r w:rsidR="009C1EE7">
        <w:rPr>
          <w:rFonts w:ascii="Times New Roman" w:hAnsi="Times New Roman" w:cs="Times New Roman"/>
        </w:rPr>
        <w:t xml:space="preserve"> запросила лицензию у четырех фармацевтических </w:t>
      </w:r>
      <w:r w:rsidR="009C1EE7">
        <w:rPr>
          <w:rFonts w:ascii="Times New Roman" w:hAnsi="Times New Roman" w:cs="Times New Roman"/>
        </w:rPr>
        <w:lastRenderedPageBreak/>
        <w:t>компаний, которые обладали патентами (</w:t>
      </w:r>
      <w:r w:rsidR="003830D9">
        <w:rPr>
          <w:rFonts w:ascii="Times New Roman" w:hAnsi="Times New Roman" w:cs="Times New Roman"/>
          <w:lang w:val="en-US"/>
        </w:rPr>
        <w:t>GlaxoSmithKline</w:t>
      </w:r>
      <w:r w:rsidR="009C1EE7" w:rsidRPr="009C1EE7">
        <w:rPr>
          <w:rFonts w:ascii="Times New Roman" w:hAnsi="Times New Roman" w:cs="Times New Roman"/>
        </w:rPr>
        <w:t xml:space="preserve">; </w:t>
      </w:r>
      <w:r w:rsidR="009C1EE7">
        <w:rPr>
          <w:rFonts w:ascii="Times New Roman" w:hAnsi="Times New Roman" w:cs="Times New Roman"/>
          <w:lang w:val="en-US"/>
        </w:rPr>
        <w:t>Shire</w:t>
      </w:r>
      <w:r w:rsidR="009C1EE7" w:rsidRPr="009C1EE7">
        <w:rPr>
          <w:rFonts w:ascii="Times New Roman" w:hAnsi="Times New Roman" w:cs="Times New Roman"/>
        </w:rPr>
        <w:t xml:space="preserve"> </w:t>
      </w:r>
      <w:proofErr w:type="spellStart"/>
      <w:r w:rsidR="009C1EE7">
        <w:rPr>
          <w:rFonts w:ascii="Times New Roman" w:hAnsi="Times New Roman" w:cs="Times New Roman"/>
          <w:lang w:val="en-US"/>
        </w:rPr>
        <w:t>Biochem</w:t>
      </w:r>
      <w:proofErr w:type="spellEnd"/>
      <w:r w:rsidR="009C1EE7" w:rsidRPr="009C1EE7">
        <w:rPr>
          <w:rFonts w:ascii="Times New Roman" w:hAnsi="Times New Roman" w:cs="Times New Roman"/>
        </w:rPr>
        <w:t xml:space="preserve">, </w:t>
      </w:r>
      <w:proofErr w:type="spellStart"/>
      <w:r w:rsidR="003830D9">
        <w:rPr>
          <w:rFonts w:ascii="Times New Roman" w:hAnsi="Times New Roman" w:cs="Times New Roman"/>
          <w:lang w:val="en-US"/>
        </w:rPr>
        <w:t>Boehringer</w:t>
      </w:r>
      <w:proofErr w:type="spellEnd"/>
      <w:r w:rsidR="003830D9" w:rsidRPr="00121918">
        <w:rPr>
          <w:rFonts w:ascii="Times New Roman" w:hAnsi="Times New Roman" w:cs="Times New Roman"/>
        </w:rPr>
        <w:t xml:space="preserve"> </w:t>
      </w:r>
      <w:proofErr w:type="spellStart"/>
      <w:r w:rsidR="003830D9">
        <w:rPr>
          <w:rFonts w:ascii="Times New Roman" w:hAnsi="Times New Roman" w:cs="Times New Roman"/>
          <w:lang w:val="en-US"/>
        </w:rPr>
        <w:t>Ingelheim</w:t>
      </w:r>
      <w:proofErr w:type="spellEnd"/>
      <w:r w:rsidR="009C1EE7" w:rsidRPr="009C1EE7">
        <w:rPr>
          <w:rFonts w:ascii="Times New Roman" w:hAnsi="Times New Roman" w:cs="Times New Roman"/>
        </w:rPr>
        <w:t xml:space="preserve">, </w:t>
      </w:r>
      <w:proofErr w:type="spellStart"/>
      <w:r w:rsidR="009C1EE7">
        <w:rPr>
          <w:rFonts w:ascii="Times New Roman" w:hAnsi="Times New Roman" w:cs="Times New Roman"/>
          <w:lang w:val="en-US"/>
        </w:rPr>
        <w:t>Dr</w:t>
      </w:r>
      <w:proofErr w:type="spellEnd"/>
      <w:r w:rsidR="009C1EE7" w:rsidRPr="009C1EE7">
        <w:rPr>
          <w:rFonts w:ascii="Times New Roman" w:hAnsi="Times New Roman" w:cs="Times New Roman"/>
        </w:rPr>
        <w:t>.</w:t>
      </w:r>
      <w:r w:rsidR="009C1EE7">
        <w:rPr>
          <w:rFonts w:ascii="Times New Roman" w:hAnsi="Times New Roman" w:cs="Times New Roman"/>
          <w:lang w:val="en-US"/>
        </w:rPr>
        <w:t>Karl</w:t>
      </w:r>
      <w:r w:rsidR="009C1EE7" w:rsidRPr="009C1EE7">
        <w:rPr>
          <w:rFonts w:ascii="Times New Roman" w:hAnsi="Times New Roman" w:cs="Times New Roman"/>
        </w:rPr>
        <w:t xml:space="preserve"> </w:t>
      </w:r>
      <w:proofErr w:type="spellStart"/>
      <w:r w:rsidR="009C1EE7">
        <w:rPr>
          <w:rFonts w:ascii="Times New Roman" w:hAnsi="Times New Roman" w:cs="Times New Roman"/>
          <w:lang w:val="en-US"/>
        </w:rPr>
        <w:t>Thomae</w:t>
      </w:r>
      <w:proofErr w:type="spellEnd"/>
      <w:r w:rsidR="009C1EE7" w:rsidRPr="009C1EE7">
        <w:rPr>
          <w:rFonts w:ascii="Times New Roman" w:hAnsi="Times New Roman" w:cs="Times New Roman"/>
        </w:rPr>
        <w:t xml:space="preserve"> </w:t>
      </w:r>
      <w:r w:rsidR="009C1EE7">
        <w:rPr>
          <w:rFonts w:ascii="Times New Roman" w:hAnsi="Times New Roman" w:cs="Times New Roman"/>
          <w:lang w:val="en-US"/>
        </w:rPr>
        <w:t>GmbH</w:t>
      </w:r>
      <w:r w:rsidR="009C1EE7">
        <w:rPr>
          <w:rFonts w:ascii="Times New Roman" w:hAnsi="Times New Roman" w:cs="Times New Roman"/>
        </w:rPr>
        <w:t>)</w:t>
      </w:r>
      <w:r w:rsidR="009C1EE7" w:rsidRPr="009C1EE7">
        <w:rPr>
          <w:rFonts w:ascii="Times New Roman" w:hAnsi="Times New Roman" w:cs="Times New Roman"/>
        </w:rPr>
        <w:t xml:space="preserve"> </w:t>
      </w:r>
      <w:r w:rsidR="009C1EE7">
        <w:rPr>
          <w:rFonts w:ascii="Times New Roman" w:hAnsi="Times New Roman" w:cs="Times New Roman"/>
        </w:rPr>
        <w:t xml:space="preserve">на лекарственные препараты, комбинацию которых составлял препарат </w:t>
      </w:r>
      <w:proofErr w:type="spellStart"/>
      <w:r w:rsidR="009C1EE7">
        <w:rPr>
          <w:rFonts w:ascii="Times New Roman" w:hAnsi="Times New Roman" w:cs="Times New Roman"/>
          <w:lang w:val="en-US"/>
        </w:rPr>
        <w:t>TriAvir</w:t>
      </w:r>
      <w:proofErr w:type="spellEnd"/>
      <w:r w:rsidR="009C1EE7">
        <w:rPr>
          <w:rFonts w:ascii="Times New Roman" w:hAnsi="Times New Roman" w:cs="Times New Roman"/>
        </w:rPr>
        <w:t xml:space="preserve"> для бор</w:t>
      </w:r>
      <w:r w:rsidR="003830D9">
        <w:rPr>
          <w:rFonts w:ascii="Times New Roman" w:hAnsi="Times New Roman" w:cs="Times New Roman"/>
        </w:rPr>
        <w:t>ь</w:t>
      </w:r>
      <w:r w:rsidR="009C1EE7">
        <w:rPr>
          <w:rFonts w:ascii="Times New Roman" w:hAnsi="Times New Roman" w:cs="Times New Roman"/>
        </w:rPr>
        <w:t>бы со ВИЧ.</w:t>
      </w:r>
      <w:r w:rsidR="009C1EE7">
        <w:rPr>
          <w:rStyle w:val="FootnoteReference"/>
          <w:rFonts w:ascii="Times New Roman" w:hAnsi="Times New Roman" w:cs="Times New Roman"/>
        </w:rPr>
        <w:footnoteReference w:id="46"/>
      </w:r>
      <w:r w:rsidR="003830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30D9">
        <w:rPr>
          <w:rFonts w:ascii="Times New Roman" w:hAnsi="Times New Roman" w:cs="Times New Roman"/>
          <w:lang w:val="en-US"/>
        </w:rPr>
        <w:t>Apotex</w:t>
      </w:r>
      <w:proofErr w:type="spellEnd"/>
      <w:r w:rsidR="003830D9" w:rsidRPr="003830D9">
        <w:rPr>
          <w:rFonts w:ascii="Times New Roman" w:hAnsi="Times New Roman" w:cs="Times New Roman"/>
        </w:rPr>
        <w:t xml:space="preserve"> </w:t>
      </w:r>
      <w:r w:rsidR="003830D9">
        <w:rPr>
          <w:rFonts w:ascii="Times New Roman" w:hAnsi="Times New Roman" w:cs="Times New Roman"/>
        </w:rPr>
        <w:t xml:space="preserve">указала, что намерена продать и экспортировать 15.6 миллионов таблеток по собственной цене </w:t>
      </w:r>
      <w:r w:rsidR="003830D9">
        <w:rPr>
          <w:rFonts w:ascii="Times New Roman" w:hAnsi="Times New Roman" w:cs="Times New Roman"/>
          <w:lang w:val="en-US"/>
        </w:rPr>
        <w:t>US</w:t>
      </w:r>
      <w:r w:rsidR="003830D9" w:rsidRPr="003830D9">
        <w:rPr>
          <w:rFonts w:ascii="Times New Roman" w:hAnsi="Times New Roman" w:cs="Times New Roman"/>
        </w:rPr>
        <w:t xml:space="preserve"> $ </w:t>
      </w:r>
      <w:r w:rsidR="003830D9">
        <w:rPr>
          <w:rFonts w:ascii="Times New Roman" w:hAnsi="Times New Roman" w:cs="Times New Roman"/>
        </w:rPr>
        <w:t>0.405 за таблетку без уплаты роялти.</w:t>
      </w:r>
      <w:proofErr w:type="gramEnd"/>
      <w:r w:rsidR="003830D9">
        <w:rPr>
          <w:rStyle w:val="FootnoteReference"/>
          <w:rFonts w:ascii="Times New Roman" w:hAnsi="Times New Roman" w:cs="Times New Roman"/>
        </w:rPr>
        <w:footnoteReference w:id="47"/>
      </w:r>
      <w:r w:rsidR="00586AD5">
        <w:rPr>
          <w:rFonts w:ascii="Times New Roman" w:hAnsi="Times New Roman" w:cs="Times New Roman"/>
        </w:rPr>
        <w:t xml:space="preserve"> </w:t>
      </w:r>
      <w:r w:rsidR="003830D9">
        <w:rPr>
          <w:rFonts w:ascii="Times New Roman" w:hAnsi="Times New Roman" w:cs="Times New Roman"/>
        </w:rPr>
        <w:t xml:space="preserve">В результате 19 сентября 2007 года </w:t>
      </w:r>
      <w:proofErr w:type="spellStart"/>
      <w:r w:rsidR="003830D9">
        <w:rPr>
          <w:rFonts w:ascii="Times New Roman" w:hAnsi="Times New Roman" w:cs="Times New Roman"/>
          <w:lang w:val="en-US"/>
        </w:rPr>
        <w:t>Apotex</w:t>
      </w:r>
      <w:proofErr w:type="spellEnd"/>
      <w:r w:rsidR="003830D9" w:rsidRPr="003830D9">
        <w:rPr>
          <w:rFonts w:ascii="Times New Roman" w:hAnsi="Times New Roman" w:cs="Times New Roman"/>
        </w:rPr>
        <w:t xml:space="preserve"> </w:t>
      </w:r>
      <w:r w:rsidR="003830D9">
        <w:rPr>
          <w:rFonts w:ascii="Times New Roman" w:hAnsi="Times New Roman" w:cs="Times New Roman"/>
        </w:rPr>
        <w:t xml:space="preserve">получила двухлетнюю лицензию на </w:t>
      </w:r>
      <w:r w:rsidR="003D35C2">
        <w:rPr>
          <w:rFonts w:ascii="Times New Roman" w:hAnsi="Times New Roman" w:cs="Times New Roman"/>
        </w:rPr>
        <w:t>производство</w:t>
      </w:r>
      <w:r w:rsidR="003830D9">
        <w:rPr>
          <w:rFonts w:ascii="Times New Roman" w:hAnsi="Times New Roman" w:cs="Times New Roman"/>
        </w:rPr>
        <w:t xml:space="preserve"> 15,6 миллионов таблеток и </w:t>
      </w:r>
      <w:r w:rsidR="00586AD5">
        <w:rPr>
          <w:rFonts w:ascii="Times New Roman" w:hAnsi="Times New Roman" w:cs="Times New Roman"/>
        </w:rPr>
        <w:t>экс</w:t>
      </w:r>
      <w:r w:rsidR="002800DF">
        <w:rPr>
          <w:rFonts w:ascii="Times New Roman" w:hAnsi="Times New Roman" w:cs="Times New Roman"/>
        </w:rPr>
        <w:t>портировала в Руанду дженериковый л</w:t>
      </w:r>
      <w:r w:rsidR="00586AD5">
        <w:rPr>
          <w:rFonts w:ascii="Times New Roman" w:hAnsi="Times New Roman" w:cs="Times New Roman"/>
        </w:rPr>
        <w:t>екарственный препарат ТриАвир</w:t>
      </w:r>
      <w:r w:rsidR="00121918">
        <w:rPr>
          <w:rFonts w:ascii="Times New Roman" w:hAnsi="Times New Roman" w:cs="Times New Roman"/>
        </w:rPr>
        <w:t>.</w:t>
      </w:r>
      <w:r w:rsidR="00121918">
        <w:rPr>
          <w:rStyle w:val="FootnoteReference"/>
          <w:rFonts w:ascii="Times New Roman" w:hAnsi="Times New Roman" w:cs="Times New Roman"/>
        </w:rPr>
        <w:footnoteReference w:id="48"/>
      </w:r>
      <w:r w:rsidR="009C1EE7" w:rsidRPr="009C1EE7">
        <w:rPr>
          <w:rFonts w:ascii="Times New Roman" w:hAnsi="Times New Roman" w:cs="Times New Roman"/>
        </w:rPr>
        <w:t xml:space="preserve"> </w:t>
      </w:r>
      <w:r w:rsidR="00F176B0">
        <w:rPr>
          <w:rFonts w:ascii="Times New Roman" w:hAnsi="Times New Roman" w:cs="Times New Roman"/>
        </w:rPr>
        <w:t xml:space="preserve">Как показал данный опыт, весь процесс </w:t>
      </w:r>
      <w:r w:rsidR="005B4FAD">
        <w:rPr>
          <w:rFonts w:ascii="Times New Roman" w:hAnsi="Times New Roman" w:cs="Times New Roman"/>
        </w:rPr>
        <w:t xml:space="preserve">процедуры </w:t>
      </w:r>
      <w:r w:rsidR="00475009">
        <w:rPr>
          <w:rFonts w:ascii="Times New Roman" w:hAnsi="Times New Roman" w:cs="Times New Roman"/>
        </w:rPr>
        <w:t xml:space="preserve">получения принудительной лицензии может затянуться на очень долгий срок. </w:t>
      </w:r>
      <w:proofErr w:type="spellStart"/>
      <w:r w:rsidR="00475009">
        <w:rPr>
          <w:rFonts w:ascii="Times New Roman" w:hAnsi="Times New Roman" w:cs="Times New Roman"/>
          <w:lang w:val="en-US"/>
        </w:rPr>
        <w:t>Apotex</w:t>
      </w:r>
      <w:proofErr w:type="spellEnd"/>
      <w:r w:rsidR="00475009">
        <w:rPr>
          <w:rFonts w:ascii="Times New Roman" w:hAnsi="Times New Roman" w:cs="Times New Roman"/>
        </w:rPr>
        <w:t xml:space="preserve"> для этого </w:t>
      </w:r>
      <w:r w:rsidR="008F7084">
        <w:rPr>
          <w:rFonts w:ascii="Times New Roman" w:hAnsi="Times New Roman" w:cs="Times New Roman"/>
        </w:rPr>
        <w:t>потребовало</w:t>
      </w:r>
      <w:r w:rsidR="00475009">
        <w:rPr>
          <w:rFonts w:ascii="Times New Roman" w:hAnsi="Times New Roman" w:cs="Times New Roman"/>
        </w:rPr>
        <w:t>сь больше двух лет – 27 месяцев</w:t>
      </w:r>
      <w:r w:rsidR="008F7084">
        <w:rPr>
          <w:rStyle w:val="FootnoteReference"/>
          <w:rFonts w:ascii="Times New Roman" w:hAnsi="Times New Roman" w:cs="Times New Roman"/>
        </w:rPr>
        <w:footnoteReference w:id="49"/>
      </w:r>
      <w:r w:rsidR="00475009">
        <w:rPr>
          <w:rFonts w:ascii="Times New Roman" w:hAnsi="Times New Roman" w:cs="Times New Roman"/>
        </w:rPr>
        <w:t>.</w:t>
      </w:r>
    </w:p>
    <w:p w:rsidR="005E2C10" w:rsidRDefault="006A167B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B5994">
        <w:rPr>
          <w:rFonts w:ascii="Times New Roman" w:hAnsi="Times New Roman" w:cs="Times New Roman"/>
        </w:rPr>
        <w:t xml:space="preserve"> декабре 2006 года Таиланд выдал </w:t>
      </w:r>
      <w:r w:rsidR="00433B81">
        <w:rPr>
          <w:rFonts w:ascii="Times New Roman" w:hAnsi="Times New Roman" w:cs="Times New Roman"/>
        </w:rPr>
        <w:t>принудительную лицензию на производство</w:t>
      </w:r>
      <w:r w:rsidR="009B5994">
        <w:rPr>
          <w:rFonts w:ascii="Times New Roman" w:hAnsi="Times New Roman" w:cs="Times New Roman"/>
        </w:rPr>
        <w:t xml:space="preserve"> препарата</w:t>
      </w:r>
      <w:r w:rsidR="006A7FCE" w:rsidRPr="006A7FCE">
        <w:rPr>
          <w:rFonts w:ascii="Times New Roman" w:hAnsi="Times New Roman" w:cs="Times New Roman"/>
        </w:rPr>
        <w:t xml:space="preserve"> </w:t>
      </w:r>
      <w:r w:rsidR="006A7FCE">
        <w:rPr>
          <w:rFonts w:ascii="Times New Roman" w:hAnsi="Times New Roman" w:cs="Times New Roman"/>
          <w:lang w:val="en-US"/>
        </w:rPr>
        <w:t>c</w:t>
      </w:r>
      <w:r w:rsidR="006A7FCE" w:rsidRPr="006A7FCE">
        <w:rPr>
          <w:rFonts w:ascii="Times New Roman" w:hAnsi="Times New Roman" w:cs="Times New Roman"/>
        </w:rPr>
        <w:t xml:space="preserve"> </w:t>
      </w:r>
      <w:r w:rsidR="006A7FCE">
        <w:rPr>
          <w:rFonts w:ascii="Times New Roman" w:hAnsi="Times New Roman" w:cs="Times New Roman"/>
        </w:rPr>
        <w:t>действующим веществом</w:t>
      </w:r>
      <w:r w:rsidR="009B5994">
        <w:rPr>
          <w:rFonts w:ascii="Times New Roman" w:hAnsi="Times New Roman" w:cs="Times New Roman"/>
        </w:rPr>
        <w:t xml:space="preserve"> </w:t>
      </w:r>
      <w:proofErr w:type="spellStart"/>
      <w:r w:rsidR="009B5994">
        <w:rPr>
          <w:rFonts w:ascii="Times New Roman" w:hAnsi="Times New Roman" w:cs="Times New Roman"/>
          <w:lang w:val="en-US"/>
        </w:rPr>
        <w:t>Efavirenz</w:t>
      </w:r>
      <w:proofErr w:type="spellEnd"/>
      <w:r w:rsidR="009B5994">
        <w:rPr>
          <w:rFonts w:ascii="Times New Roman" w:hAnsi="Times New Roman" w:cs="Times New Roman"/>
        </w:rPr>
        <w:t xml:space="preserve">, созданного для лечения СПИД компаний </w:t>
      </w:r>
      <w:r w:rsidR="009B5994">
        <w:rPr>
          <w:rFonts w:ascii="Times New Roman" w:hAnsi="Times New Roman" w:cs="Times New Roman"/>
          <w:lang w:val="en-US"/>
        </w:rPr>
        <w:t>Merck</w:t>
      </w:r>
      <w:r w:rsidR="009B5994" w:rsidRPr="009B5994">
        <w:rPr>
          <w:rFonts w:ascii="Times New Roman" w:hAnsi="Times New Roman" w:cs="Times New Roman"/>
        </w:rPr>
        <w:t xml:space="preserve"> </w:t>
      </w:r>
      <w:r w:rsidR="009B5994">
        <w:rPr>
          <w:rFonts w:ascii="Times New Roman" w:hAnsi="Times New Roman" w:cs="Times New Roman"/>
        </w:rPr>
        <w:t>в целях дальнейш</w:t>
      </w:r>
      <w:r w:rsidR="00FA7C81">
        <w:rPr>
          <w:rFonts w:ascii="Times New Roman" w:hAnsi="Times New Roman" w:cs="Times New Roman"/>
        </w:rPr>
        <w:t>его его импортирования из Индии, при этом цена препарата упала почти на 50% - с 40 долларов за упаковку до 22 долларов.</w:t>
      </w:r>
      <w:r w:rsidR="00FA7C81">
        <w:rPr>
          <w:rStyle w:val="FootnoteReference"/>
          <w:rFonts w:ascii="Times New Roman" w:hAnsi="Times New Roman" w:cs="Times New Roman"/>
        </w:rPr>
        <w:footnoteReference w:id="50"/>
      </w:r>
      <w:r w:rsidR="009D7299">
        <w:rPr>
          <w:rFonts w:ascii="Times New Roman" w:hAnsi="Times New Roman" w:cs="Times New Roman"/>
        </w:rPr>
        <w:t xml:space="preserve"> Далее последовала выдача </w:t>
      </w:r>
      <w:r w:rsidR="00433B81">
        <w:rPr>
          <w:rFonts w:ascii="Times New Roman" w:hAnsi="Times New Roman" w:cs="Times New Roman"/>
        </w:rPr>
        <w:t>принудительной лицензии</w:t>
      </w:r>
      <w:r w:rsidR="009D7299">
        <w:rPr>
          <w:rFonts w:ascii="Times New Roman" w:hAnsi="Times New Roman" w:cs="Times New Roman"/>
        </w:rPr>
        <w:t xml:space="preserve"> для </w:t>
      </w:r>
      <w:r w:rsidR="00433B81">
        <w:rPr>
          <w:rFonts w:ascii="Times New Roman" w:hAnsi="Times New Roman" w:cs="Times New Roman"/>
        </w:rPr>
        <w:t xml:space="preserve">производства </w:t>
      </w:r>
      <w:r w:rsidR="009D7299">
        <w:rPr>
          <w:rFonts w:ascii="Times New Roman" w:hAnsi="Times New Roman" w:cs="Times New Roman"/>
        </w:rPr>
        <w:t xml:space="preserve">препарата </w:t>
      </w:r>
      <w:proofErr w:type="spellStart"/>
      <w:r w:rsidR="009D7299">
        <w:rPr>
          <w:rFonts w:ascii="Times New Roman" w:hAnsi="Times New Roman" w:cs="Times New Roman"/>
          <w:lang w:val="en-US"/>
        </w:rPr>
        <w:t>Kaletr</w:t>
      </w:r>
      <w:proofErr w:type="spellEnd"/>
      <w:r w:rsidR="009D7299">
        <w:rPr>
          <w:rFonts w:ascii="Times New Roman" w:hAnsi="Times New Roman" w:cs="Times New Roman"/>
        </w:rPr>
        <w:t>а</w:t>
      </w:r>
      <w:r w:rsidR="002D7176" w:rsidRPr="002D7176">
        <w:rPr>
          <w:rFonts w:ascii="Times New Roman" w:hAnsi="Times New Roman" w:cs="Times New Roman"/>
        </w:rPr>
        <w:t xml:space="preserve"> (</w:t>
      </w:r>
      <w:r w:rsidR="002D7176">
        <w:rPr>
          <w:rFonts w:ascii="Times New Roman" w:hAnsi="Times New Roman" w:cs="Times New Roman"/>
        </w:rPr>
        <w:t xml:space="preserve">владелец патента – компания </w:t>
      </w:r>
      <w:r w:rsidR="002D7176">
        <w:rPr>
          <w:rFonts w:ascii="Times New Roman" w:hAnsi="Times New Roman" w:cs="Times New Roman"/>
          <w:lang w:val="en-US"/>
        </w:rPr>
        <w:t>Abbott</w:t>
      </w:r>
      <w:r w:rsidR="002D7176" w:rsidRPr="002D7176">
        <w:rPr>
          <w:rFonts w:ascii="Times New Roman" w:hAnsi="Times New Roman" w:cs="Times New Roman"/>
        </w:rPr>
        <w:t>)</w:t>
      </w:r>
      <w:r w:rsidR="009D7299">
        <w:rPr>
          <w:rFonts w:ascii="Times New Roman" w:hAnsi="Times New Roman" w:cs="Times New Roman"/>
        </w:rPr>
        <w:t>, также предназначенного для лечения СПИД</w:t>
      </w:r>
      <w:r w:rsidR="009D7299" w:rsidRPr="009D7299">
        <w:rPr>
          <w:rFonts w:ascii="Times New Roman" w:hAnsi="Times New Roman" w:cs="Times New Roman"/>
        </w:rPr>
        <w:t>/</w:t>
      </w:r>
      <w:r w:rsidR="009D7299">
        <w:rPr>
          <w:rFonts w:ascii="Times New Roman" w:hAnsi="Times New Roman" w:cs="Times New Roman"/>
        </w:rPr>
        <w:t>ВИЧ, и, наконец</w:t>
      </w:r>
      <w:r w:rsidR="00087CE4">
        <w:rPr>
          <w:rFonts w:ascii="Times New Roman" w:hAnsi="Times New Roman" w:cs="Times New Roman"/>
        </w:rPr>
        <w:t>,</w:t>
      </w:r>
      <w:r w:rsidR="009D7299">
        <w:rPr>
          <w:rFonts w:ascii="Times New Roman" w:hAnsi="Times New Roman" w:cs="Times New Roman"/>
        </w:rPr>
        <w:t xml:space="preserve"> для препарата </w:t>
      </w:r>
      <w:r w:rsidR="009D7299">
        <w:rPr>
          <w:rFonts w:ascii="Times New Roman" w:hAnsi="Times New Roman" w:cs="Times New Roman"/>
          <w:lang w:val="en-US"/>
        </w:rPr>
        <w:t>Plavix</w:t>
      </w:r>
      <w:r w:rsidR="009D7299">
        <w:rPr>
          <w:rFonts w:ascii="Times New Roman" w:hAnsi="Times New Roman" w:cs="Times New Roman"/>
        </w:rPr>
        <w:t xml:space="preserve">. Выдача принудительной лицензии на препарат </w:t>
      </w:r>
      <w:r w:rsidR="009D7299">
        <w:rPr>
          <w:rFonts w:ascii="Times New Roman" w:hAnsi="Times New Roman" w:cs="Times New Roman"/>
          <w:lang w:val="en-US"/>
        </w:rPr>
        <w:t>Plavix</w:t>
      </w:r>
      <w:r w:rsidR="009D7299" w:rsidRPr="009D7299">
        <w:rPr>
          <w:rFonts w:ascii="Times New Roman" w:hAnsi="Times New Roman" w:cs="Times New Roman"/>
        </w:rPr>
        <w:t xml:space="preserve"> </w:t>
      </w:r>
      <w:r w:rsidR="009D7299">
        <w:rPr>
          <w:rFonts w:ascii="Times New Roman" w:hAnsi="Times New Roman" w:cs="Times New Roman"/>
        </w:rPr>
        <w:t>имеет особое значение. Во-первых, среди других развивающихся стран Таиланд</w:t>
      </w:r>
      <w:r w:rsidR="00443E0A">
        <w:rPr>
          <w:rFonts w:ascii="Times New Roman" w:hAnsi="Times New Roman" w:cs="Times New Roman"/>
        </w:rPr>
        <w:t xml:space="preserve"> обладает сравнительно</w:t>
      </w:r>
      <w:r w:rsidR="009D7299">
        <w:rPr>
          <w:rFonts w:ascii="Times New Roman" w:hAnsi="Times New Roman" w:cs="Times New Roman"/>
        </w:rPr>
        <w:t xml:space="preserve"> большим</w:t>
      </w:r>
      <w:r w:rsidR="00443E0A">
        <w:rPr>
          <w:rFonts w:ascii="Times New Roman" w:hAnsi="Times New Roman" w:cs="Times New Roman"/>
        </w:rPr>
        <w:t>и средствами</w:t>
      </w:r>
      <w:r w:rsidR="009D7299">
        <w:rPr>
          <w:rFonts w:ascii="Times New Roman" w:hAnsi="Times New Roman" w:cs="Times New Roman"/>
        </w:rPr>
        <w:t xml:space="preserve"> и теоретически мог бы позволить </w:t>
      </w:r>
      <w:r w:rsidR="00443E0A">
        <w:rPr>
          <w:rFonts w:ascii="Times New Roman" w:hAnsi="Times New Roman" w:cs="Times New Roman"/>
        </w:rPr>
        <w:t>приобретение</w:t>
      </w:r>
      <w:r w:rsidR="009D7299">
        <w:rPr>
          <w:rFonts w:ascii="Times New Roman" w:hAnsi="Times New Roman" w:cs="Times New Roman"/>
        </w:rPr>
        <w:t xml:space="preserve"> лекарственного средства по цене правообладателя</w:t>
      </w:r>
      <w:r w:rsidR="006024BB" w:rsidRPr="006024BB">
        <w:rPr>
          <w:rFonts w:ascii="Times New Roman" w:hAnsi="Times New Roman" w:cs="Times New Roman"/>
        </w:rPr>
        <w:t xml:space="preserve">. </w:t>
      </w:r>
      <w:r w:rsidR="006024BB">
        <w:rPr>
          <w:rFonts w:ascii="Times New Roman" w:hAnsi="Times New Roman" w:cs="Times New Roman"/>
        </w:rPr>
        <w:t>(хотя и Соглашение ТРИПС не считает отсутс</w:t>
      </w:r>
      <w:r w:rsidR="00537FD4">
        <w:rPr>
          <w:rFonts w:ascii="Times New Roman" w:hAnsi="Times New Roman" w:cs="Times New Roman"/>
        </w:rPr>
        <w:t>т</w:t>
      </w:r>
      <w:r w:rsidR="006024BB">
        <w:rPr>
          <w:rFonts w:ascii="Times New Roman" w:hAnsi="Times New Roman" w:cs="Times New Roman"/>
        </w:rPr>
        <w:t>вие определенного уровня доходов определяющим критерием легитимности выдачи принудительной лицензии)</w:t>
      </w:r>
      <w:r w:rsidR="006024BB" w:rsidRPr="006024BB">
        <w:rPr>
          <w:rFonts w:ascii="Times New Roman" w:hAnsi="Times New Roman" w:cs="Times New Roman"/>
        </w:rPr>
        <w:t xml:space="preserve">; </w:t>
      </w:r>
      <w:r w:rsidR="006024BB">
        <w:rPr>
          <w:rFonts w:ascii="Times New Roman" w:hAnsi="Times New Roman" w:cs="Times New Roman"/>
        </w:rPr>
        <w:t xml:space="preserve">во-вторых, принудительная лицензия на </w:t>
      </w:r>
      <w:r w:rsidR="006024BB">
        <w:rPr>
          <w:rFonts w:ascii="Times New Roman" w:hAnsi="Times New Roman" w:cs="Times New Roman"/>
          <w:lang w:val="en-US"/>
        </w:rPr>
        <w:t>Plavix</w:t>
      </w:r>
      <w:r w:rsidR="006024BB" w:rsidRPr="006024BB">
        <w:rPr>
          <w:rFonts w:ascii="Times New Roman" w:hAnsi="Times New Roman" w:cs="Times New Roman"/>
        </w:rPr>
        <w:t xml:space="preserve"> </w:t>
      </w:r>
      <w:r w:rsidR="006024BB">
        <w:rPr>
          <w:rFonts w:ascii="Times New Roman" w:hAnsi="Times New Roman" w:cs="Times New Roman"/>
        </w:rPr>
        <w:t xml:space="preserve">является первой лицензией, принудительно выданной на препарат, предназначенный для лечения хронической, а </w:t>
      </w:r>
      <w:r w:rsidR="006024BB">
        <w:rPr>
          <w:rFonts w:ascii="Times New Roman" w:hAnsi="Times New Roman" w:cs="Times New Roman"/>
        </w:rPr>
        <w:lastRenderedPageBreak/>
        <w:t xml:space="preserve">не инфекционной болезни, тем самым открывая путь к </w:t>
      </w:r>
      <w:r w:rsidR="006520F4">
        <w:rPr>
          <w:rFonts w:ascii="Times New Roman" w:hAnsi="Times New Roman" w:cs="Times New Roman"/>
        </w:rPr>
        <w:t>выдаче принудительной лицензии на все виды</w:t>
      </w:r>
      <w:r w:rsidR="006024BB">
        <w:rPr>
          <w:rFonts w:ascii="Times New Roman" w:hAnsi="Times New Roman" w:cs="Times New Roman"/>
        </w:rPr>
        <w:t xml:space="preserve"> запатентованных лекарственных средств.</w:t>
      </w:r>
      <w:r w:rsidR="006024BB">
        <w:rPr>
          <w:rStyle w:val="FootnoteReference"/>
          <w:rFonts w:ascii="Times New Roman" w:hAnsi="Times New Roman" w:cs="Times New Roman"/>
        </w:rPr>
        <w:footnoteReference w:id="51"/>
      </w:r>
      <w:r w:rsidR="005E2C10">
        <w:rPr>
          <w:rFonts w:ascii="Times New Roman" w:hAnsi="Times New Roman" w:cs="Times New Roman"/>
        </w:rPr>
        <w:t xml:space="preserve"> </w:t>
      </w:r>
    </w:p>
    <w:p w:rsidR="009B5994" w:rsidRPr="007013B0" w:rsidRDefault="005E2C10" w:rsidP="0091413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5E2C10">
        <w:rPr>
          <w:rFonts w:ascii="Times New Roman" w:hAnsi="Times New Roman" w:cs="Times New Roman"/>
        </w:rPr>
        <w:t xml:space="preserve">К числу </w:t>
      </w:r>
      <w:r w:rsidR="00E922E1">
        <w:rPr>
          <w:rFonts w:ascii="Times New Roman" w:hAnsi="Times New Roman" w:cs="Times New Roman"/>
        </w:rPr>
        <w:t>стран, на практике применивших механизм выдачи принудительной лицензии в рамках ТРИПС</w:t>
      </w:r>
      <w:r w:rsidRPr="005E2C10">
        <w:rPr>
          <w:rFonts w:ascii="Times New Roman" w:hAnsi="Times New Roman" w:cs="Times New Roman"/>
        </w:rPr>
        <w:t xml:space="preserve">, также относится и Индия. В марте 2012 г. по причине необходимости спасать жизни больных раком почек и печени  патентное ведомство Индии официально разрешило индийской компании Natco Pharma производить и продавать аналог препарата Nexavar по цене, составляющей 3% цены оригинального средства (8,8 тыс. рупий, что эквивалентно 164 долл. США) с уплатой 6% роялти компании Bayer.  При этом </w:t>
      </w:r>
      <w:r w:rsidR="00FE78FB">
        <w:rPr>
          <w:rFonts w:ascii="Times New Roman" w:hAnsi="Times New Roman" w:cs="Times New Roman"/>
        </w:rPr>
        <w:t>разница</w:t>
      </w:r>
      <w:r w:rsidRPr="005E2C10">
        <w:rPr>
          <w:rFonts w:ascii="Times New Roman" w:hAnsi="Times New Roman" w:cs="Times New Roman"/>
        </w:rPr>
        <w:t xml:space="preserve"> от первоначальной цены препарата, установленной патентообладателем, компанией Bayer, составила 97 процентов. В марте 2013 года  Bayer проиграла спор с Natco Pha</w:t>
      </w:r>
      <w:r w:rsidR="001C3D67">
        <w:rPr>
          <w:rFonts w:ascii="Times New Roman" w:hAnsi="Times New Roman" w:cs="Times New Roman"/>
        </w:rPr>
        <w:t>rma и обратилось с апелляций в В</w:t>
      </w:r>
      <w:r w:rsidRPr="005E2C10">
        <w:rPr>
          <w:rFonts w:ascii="Times New Roman" w:hAnsi="Times New Roman" w:cs="Times New Roman"/>
        </w:rPr>
        <w:t>ерховный Суд Мумбаи.  Решение о принудительном лицензировании было отменено только после того, как другая индийская компания Cipla снизила цены на свой аналог на 75% (до 6,84 тыс. рупий). После установления новой цены, принудительное лицензирование потеряло смысл, и компании Bayer бы</w:t>
      </w:r>
      <w:r w:rsidR="000C74E2">
        <w:rPr>
          <w:rFonts w:ascii="Times New Roman" w:hAnsi="Times New Roman" w:cs="Times New Roman"/>
        </w:rPr>
        <w:t xml:space="preserve">ли возвращены все </w:t>
      </w:r>
      <w:r w:rsidR="000C74E2" w:rsidRPr="00E858F4">
        <w:rPr>
          <w:rFonts w:ascii="Times New Roman" w:hAnsi="Times New Roman" w:cs="Times New Roman"/>
        </w:rPr>
        <w:t>прежние права</w:t>
      </w:r>
      <w:r w:rsidRPr="00E858F4">
        <w:rPr>
          <w:rFonts w:ascii="Times New Roman" w:hAnsi="Times New Roman" w:cs="Times New Roman"/>
        </w:rPr>
        <w:t xml:space="preserve">.  </w:t>
      </w:r>
    </w:p>
    <w:p w:rsidR="002D7176" w:rsidRDefault="00DE1D2E" w:rsidP="00537FD4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Волна принудительного</w:t>
      </w:r>
      <w:r w:rsidRPr="00DE1D2E">
        <w:rPr>
          <w:rFonts w:ascii="Times New Roman" w:hAnsi="Times New Roman" w:cs="Times New Roman"/>
        </w:rPr>
        <w:t xml:space="preserve"> </w:t>
      </w:r>
      <w:r w:rsidR="005E2C10">
        <w:rPr>
          <w:rFonts w:ascii="Times New Roman" w:hAnsi="Times New Roman" w:cs="Times New Roman"/>
        </w:rPr>
        <w:t xml:space="preserve">лицензирования запатентованных инновационных препаратов вызвало ожидаемую реакцию у патентообладателей. </w:t>
      </w:r>
      <w:r w:rsidR="002D7176">
        <w:rPr>
          <w:rFonts w:ascii="Times New Roman" w:hAnsi="Times New Roman" w:cs="Times New Roman"/>
        </w:rPr>
        <w:t xml:space="preserve">В марте 2007 года в ответ на выдачу Таиландом принудительной лицензии на препарата </w:t>
      </w:r>
      <w:proofErr w:type="spellStart"/>
      <w:r w:rsidR="002D7176">
        <w:rPr>
          <w:rFonts w:ascii="Times New Roman" w:hAnsi="Times New Roman" w:cs="Times New Roman"/>
          <w:lang w:val="en-US"/>
        </w:rPr>
        <w:t>Kaletra</w:t>
      </w:r>
      <w:proofErr w:type="spellEnd"/>
      <w:r w:rsidR="002D7176">
        <w:rPr>
          <w:rFonts w:ascii="Times New Roman" w:hAnsi="Times New Roman" w:cs="Times New Roman"/>
        </w:rPr>
        <w:t xml:space="preserve">, компания </w:t>
      </w:r>
      <w:r w:rsidR="002D7176">
        <w:rPr>
          <w:rFonts w:ascii="Times New Roman" w:hAnsi="Times New Roman" w:cs="Times New Roman"/>
          <w:lang w:val="en-US"/>
        </w:rPr>
        <w:t>Abbott</w:t>
      </w:r>
      <w:r w:rsidR="00A711DB">
        <w:rPr>
          <w:rFonts w:ascii="Times New Roman" w:hAnsi="Times New Roman" w:cs="Times New Roman"/>
        </w:rPr>
        <w:t>, которой принадлежит пат</w:t>
      </w:r>
      <w:r w:rsidR="002D7176">
        <w:rPr>
          <w:rFonts w:ascii="Times New Roman" w:hAnsi="Times New Roman" w:cs="Times New Roman"/>
        </w:rPr>
        <w:t>ент на вышеуказанный препарат</w:t>
      </w:r>
      <w:r w:rsidR="00B226D1">
        <w:rPr>
          <w:rFonts w:ascii="Times New Roman" w:hAnsi="Times New Roman" w:cs="Times New Roman"/>
        </w:rPr>
        <w:t>,</w:t>
      </w:r>
      <w:r w:rsidR="002D7176">
        <w:rPr>
          <w:rFonts w:ascii="Times New Roman" w:hAnsi="Times New Roman" w:cs="Times New Roman"/>
        </w:rPr>
        <w:t xml:space="preserve"> объявил</w:t>
      </w:r>
      <w:r w:rsidR="00211F65">
        <w:rPr>
          <w:rFonts w:ascii="Times New Roman" w:hAnsi="Times New Roman" w:cs="Times New Roman"/>
        </w:rPr>
        <w:t>а</w:t>
      </w:r>
      <w:r w:rsidR="002D7176">
        <w:rPr>
          <w:rFonts w:ascii="Times New Roman" w:hAnsi="Times New Roman" w:cs="Times New Roman"/>
        </w:rPr>
        <w:t>, что в дальне</w:t>
      </w:r>
      <w:r w:rsidR="00A711DB">
        <w:rPr>
          <w:rFonts w:ascii="Times New Roman" w:hAnsi="Times New Roman" w:cs="Times New Roman"/>
        </w:rPr>
        <w:t>й</w:t>
      </w:r>
      <w:r w:rsidR="002D7176">
        <w:rPr>
          <w:rFonts w:ascii="Times New Roman" w:hAnsi="Times New Roman" w:cs="Times New Roman"/>
        </w:rPr>
        <w:t>шем отказывается регистрировать новые лекарственные средства для реализации на территории Таиланда и отозвал</w:t>
      </w:r>
      <w:r w:rsidR="00903887">
        <w:rPr>
          <w:rFonts w:ascii="Times New Roman" w:hAnsi="Times New Roman" w:cs="Times New Roman"/>
        </w:rPr>
        <w:t>а</w:t>
      </w:r>
      <w:r w:rsidR="002D7176">
        <w:rPr>
          <w:rFonts w:ascii="Times New Roman" w:hAnsi="Times New Roman" w:cs="Times New Roman"/>
        </w:rPr>
        <w:t xml:space="preserve"> ряд заявлений, уже поданных для получения </w:t>
      </w:r>
      <w:r w:rsidR="00EE3832">
        <w:rPr>
          <w:rFonts w:ascii="Times New Roman" w:hAnsi="Times New Roman" w:cs="Times New Roman"/>
        </w:rPr>
        <w:t>регистрации</w:t>
      </w:r>
      <w:r w:rsidR="002D7176">
        <w:rPr>
          <w:rFonts w:ascii="Times New Roman" w:hAnsi="Times New Roman" w:cs="Times New Roman"/>
        </w:rPr>
        <w:t xml:space="preserve">. Среди этих препаратов также была и новая версия лекарственного средства </w:t>
      </w:r>
      <w:proofErr w:type="spellStart"/>
      <w:r w:rsidR="002D7176">
        <w:rPr>
          <w:rFonts w:ascii="Times New Roman" w:hAnsi="Times New Roman" w:cs="Times New Roman"/>
          <w:lang w:val="en-US"/>
        </w:rPr>
        <w:t>Kaletra</w:t>
      </w:r>
      <w:proofErr w:type="spellEnd"/>
      <w:r w:rsidR="002D7176">
        <w:rPr>
          <w:rFonts w:ascii="Times New Roman" w:hAnsi="Times New Roman" w:cs="Times New Roman"/>
        </w:rPr>
        <w:t>, для хранения которого не требуется холодильные камеры, что являлось бы исключительным препаратом для лечения болезней на территории таких тропических регионов, каким является Таиланд.</w:t>
      </w:r>
      <w:r w:rsidR="002D7176">
        <w:rPr>
          <w:rStyle w:val="FootnoteReference"/>
          <w:rFonts w:ascii="Times New Roman" w:hAnsi="Times New Roman" w:cs="Times New Roman"/>
        </w:rPr>
        <w:footnoteReference w:id="52"/>
      </w:r>
      <w:r w:rsidR="00F3541F">
        <w:rPr>
          <w:rFonts w:ascii="Times New Roman" w:hAnsi="Times New Roman" w:cs="Times New Roman"/>
        </w:rPr>
        <w:t xml:space="preserve">  Подобны</w:t>
      </w:r>
      <w:r w:rsidR="003959CA">
        <w:rPr>
          <w:rFonts w:ascii="Times New Roman" w:hAnsi="Times New Roman" w:cs="Times New Roman"/>
        </w:rPr>
        <w:t>м образом отреагировал</w:t>
      </w:r>
      <w:r w:rsidR="003959CA" w:rsidRPr="003959CA">
        <w:rPr>
          <w:rFonts w:ascii="Times New Roman" w:hAnsi="Times New Roman" w:cs="Times New Roman"/>
        </w:rPr>
        <w:t xml:space="preserve"> </w:t>
      </w:r>
      <w:r w:rsidR="003959CA">
        <w:rPr>
          <w:rFonts w:ascii="Times New Roman" w:hAnsi="Times New Roman" w:cs="Times New Roman"/>
        </w:rPr>
        <w:t xml:space="preserve">и другой фармацевтический гигант – </w:t>
      </w:r>
      <w:r w:rsidR="00224844">
        <w:rPr>
          <w:rFonts w:ascii="Times New Roman" w:hAnsi="Times New Roman" w:cs="Times New Roman"/>
        </w:rPr>
        <w:t xml:space="preserve">американскиая </w:t>
      </w:r>
      <w:r w:rsidR="003959CA">
        <w:rPr>
          <w:rFonts w:ascii="Times New Roman" w:hAnsi="Times New Roman" w:cs="Times New Roman"/>
        </w:rPr>
        <w:t xml:space="preserve">компания </w:t>
      </w:r>
      <w:r w:rsidR="003959CA">
        <w:rPr>
          <w:rFonts w:ascii="Times New Roman" w:hAnsi="Times New Roman" w:cs="Times New Roman"/>
          <w:lang w:val="en-US"/>
        </w:rPr>
        <w:t>Merck</w:t>
      </w:r>
      <w:r w:rsidR="003959CA">
        <w:rPr>
          <w:rFonts w:ascii="Times New Roman" w:hAnsi="Times New Roman" w:cs="Times New Roman"/>
        </w:rPr>
        <w:t xml:space="preserve"> – в ответ на </w:t>
      </w:r>
      <w:r w:rsidR="00B8360D">
        <w:rPr>
          <w:rFonts w:ascii="Times New Roman" w:hAnsi="Times New Roman" w:cs="Times New Roman"/>
        </w:rPr>
        <w:t>выданную</w:t>
      </w:r>
      <w:r w:rsidR="003959CA">
        <w:rPr>
          <w:rFonts w:ascii="Times New Roman" w:hAnsi="Times New Roman" w:cs="Times New Roman"/>
        </w:rPr>
        <w:t xml:space="preserve"> Бразилией </w:t>
      </w:r>
      <w:r w:rsidR="00B8360D">
        <w:rPr>
          <w:rFonts w:ascii="Times New Roman" w:hAnsi="Times New Roman" w:cs="Times New Roman"/>
        </w:rPr>
        <w:t>принудительную лицензию</w:t>
      </w:r>
      <w:r w:rsidR="003959CA">
        <w:rPr>
          <w:rFonts w:ascii="Times New Roman" w:hAnsi="Times New Roman" w:cs="Times New Roman"/>
        </w:rPr>
        <w:t xml:space="preserve"> на ее препарат </w:t>
      </w:r>
      <w:proofErr w:type="spellStart"/>
      <w:r w:rsidR="003959CA">
        <w:rPr>
          <w:rFonts w:ascii="Times New Roman" w:hAnsi="Times New Roman" w:cs="Times New Roman"/>
          <w:lang w:val="en-US"/>
        </w:rPr>
        <w:t>Stocrin</w:t>
      </w:r>
      <w:proofErr w:type="spellEnd"/>
      <w:r w:rsidR="003959CA" w:rsidRPr="003959CA">
        <w:rPr>
          <w:rFonts w:ascii="Times New Roman" w:hAnsi="Times New Roman" w:cs="Times New Roman"/>
        </w:rPr>
        <w:t xml:space="preserve"> (</w:t>
      </w:r>
      <w:r w:rsidR="003959CA">
        <w:rPr>
          <w:rFonts w:ascii="Times New Roman" w:hAnsi="Times New Roman" w:cs="Times New Roman"/>
        </w:rPr>
        <w:t xml:space="preserve">действующее вещество </w:t>
      </w:r>
      <w:proofErr w:type="spellStart"/>
      <w:r w:rsidR="003959CA">
        <w:rPr>
          <w:rFonts w:ascii="Times New Roman" w:hAnsi="Times New Roman" w:cs="Times New Roman"/>
          <w:lang w:val="en-US"/>
        </w:rPr>
        <w:t>Efavirenz</w:t>
      </w:r>
      <w:proofErr w:type="spellEnd"/>
      <w:r w:rsidR="003959CA" w:rsidRPr="003959CA">
        <w:rPr>
          <w:rFonts w:ascii="Times New Roman" w:hAnsi="Times New Roman" w:cs="Times New Roman"/>
        </w:rPr>
        <w:t xml:space="preserve">) </w:t>
      </w:r>
      <w:r w:rsidR="003959CA">
        <w:rPr>
          <w:rFonts w:ascii="Times New Roman" w:hAnsi="Times New Roman" w:cs="Times New Roman"/>
        </w:rPr>
        <w:t>в 2007 году.</w:t>
      </w:r>
      <w:r w:rsidR="00A04889" w:rsidRPr="00A04889">
        <w:rPr>
          <w:rFonts w:ascii="Times New Roman" w:hAnsi="Times New Roman" w:cs="Times New Roman"/>
        </w:rPr>
        <w:t xml:space="preserve"> </w:t>
      </w:r>
      <w:r w:rsidR="00A04889">
        <w:rPr>
          <w:rFonts w:ascii="Times New Roman" w:hAnsi="Times New Roman" w:cs="Times New Roman"/>
        </w:rPr>
        <w:lastRenderedPageBreak/>
        <w:t>Официальный представитель компании</w:t>
      </w:r>
      <w:r w:rsidR="00224844">
        <w:rPr>
          <w:rFonts w:ascii="Times New Roman" w:hAnsi="Times New Roman" w:cs="Times New Roman"/>
        </w:rPr>
        <w:t xml:space="preserve"> </w:t>
      </w:r>
      <w:r w:rsidR="00A04889">
        <w:rPr>
          <w:rFonts w:ascii="Times New Roman" w:hAnsi="Times New Roman" w:cs="Times New Roman"/>
        </w:rPr>
        <w:t>заявил, что «решение о выдаче принудительной лицензии, вынесенное правительством Бразилией, бросит тень на репутацию Бразилии как индустриальной страны, стремящейся привлечь внутренний поток инвестиций</w:t>
      </w:r>
      <w:r w:rsidR="00A04889" w:rsidRPr="00A04889">
        <w:rPr>
          <w:rFonts w:ascii="Times New Roman" w:hAnsi="Times New Roman" w:cs="Times New Roman"/>
        </w:rPr>
        <w:t>,</w:t>
      </w:r>
      <w:r w:rsidR="00A04889">
        <w:rPr>
          <w:rFonts w:ascii="Times New Roman" w:hAnsi="Times New Roman" w:cs="Times New Roman"/>
        </w:rPr>
        <w:t xml:space="preserve"> и тем самым поставит под сомнение дальнейшее развитие в Бразилии научных исследований до уровня мирового класса»</w:t>
      </w:r>
      <w:r w:rsidR="00A04889">
        <w:rPr>
          <w:rStyle w:val="FootnoteReference"/>
          <w:rFonts w:ascii="Times New Roman" w:hAnsi="Times New Roman" w:cs="Times New Roman"/>
        </w:rPr>
        <w:footnoteReference w:id="53"/>
      </w:r>
      <w:r w:rsidR="00A04889">
        <w:rPr>
          <w:rFonts w:ascii="Times New Roman" w:hAnsi="Times New Roman" w:cs="Times New Roman"/>
        </w:rPr>
        <w:t>.</w:t>
      </w:r>
      <w:r w:rsidR="00537FD4">
        <w:rPr>
          <w:rFonts w:ascii="Times New Roman" w:hAnsi="Times New Roman" w:cs="Times New Roman"/>
        </w:rPr>
        <w:t xml:space="preserve"> </w:t>
      </w:r>
      <w:r w:rsidR="00224844">
        <w:rPr>
          <w:rFonts w:ascii="Times New Roman" w:hAnsi="Times New Roman" w:cs="Times New Roman"/>
        </w:rPr>
        <w:t xml:space="preserve"> Как уже упоминалось в настоящей статье, американский производитель запатентованного препарата </w:t>
      </w:r>
      <w:proofErr w:type="spellStart"/>
      <w:r w:rsidR="00224844">
        <w:rPr>
          <w:rFonts w:ascii="Times New Roman" w:hAnsi="Times New Roman" w:cs="Times New Roman"/>
          <w:lang w:val="en-US"/>
        </w:rPr>
        <w:t>Stocrin</w:t>
      </w:r>
      <w:proofErr w:type="spellEnd"/>
      <w:r w:rsidR="00224844">
        <w:rPr>
          <w:rFonts w:ascii="Times New Roman" w:hAnsi="Times New Roman" w:cs="Times New Roman"/>
        </w:rPr>
        <w:t xml:space="preserve"> компания </w:t>
      </w:r>
      <w:r w:rsidR="00224844">
        <w:rPr>
          <w:rFonts w:ascii="Times New Roman" w:hAnsi="Times New Roman" w:cs="Times New Roman"/>
          <w:lang w:val="en-US"/>
        </w:rPr>
        <w:t>Merck</w:t>
      </w:r>
      <w:r w:rsidR="00224844" w:rsidRPr="00224844">
        <w:rPr>
          <w:rFonts w:ascii="Times New Roman" w:hAnsi="Times New Roman" w:cs="Times New Roman"/>
        </w:rPr>
        <w:t xml:space="preserve"> </w:t>
      </w:r>
      <w:r w:rsidR="00224844">
        <w:rPr>
          <w:rFonts w:ascii="Times New Roman" w:hAnsi="Times New Roman" w:cs="Times New Roman"/>
        </w:rPr>
        <w:t>уже подвергалась принудительному лицензированию со стороны органов власти Таиланда в 2006 году. Тогда</w:t>
      </w:r>
      <w:r w:rsidR="00655712">
        <w:rPr>
          <w:rFonts w:ascii="Times New Roman" w:hAnsi="Times New Roman" w:cs="Times New Roman"/>
        </w:rPr>
        <w:t xml:space="preserve"> количество пациентов, для которых производились лекарственные средства под принудительной лицензией, было ограничено до 200 000 людей в год, при этом владельцу патента компании </w:t>
      </w:r>
      <w:r w:rsidR="00655712">
        <w:rPr>
          <w:rFonts w:ascii="Times New Roman" w:hAnsi="Times New Roman" w:cs="Times New Roman"/>
          <w:lang w:val="en-US"/>
        </w:rPr>
        <w:t>Merck</w:t>
      </w:r>
      <w:r w:rsidR="00655712" w:rsidRPr="00655712">
        <w:rPr>
          <w:rFonts w:ascii="Times New Roman" w:hAnsi="Times New Roman" w:cs="Times New Roman"/>
        </w:rPr>
        <w:t xml:space="preserve"> </w:t>
      </w:r>
      <w:r w:rsidR="00655712">
        <w:rPr>
          <w:rFonts w:ascii="Times New Roman" w:hAnsi="Times New Roman" w:cs="Times New Roman"/>
        </w:rPr>
        <w:t>была выплачена роялти размером 0.5 % от общей стоимости проданных импортных или местных дженериков.</w:t>
      </w:r>
      <w:r w:rsidR="00655712">
        <w:rPr>
          <w:rStyle w:val="FootnoteReference"/>
          <w:rFonts w:ascii="Times New Roman" w:hAnsi="Times New Roman" w:cs="Times New Roman"/>
        </w:rPr>
        <w:footnoteReference w:id="54"/>
      </w:r>
      <w:r w:rsidR="00476B7B">
        <w:rPr>
          <w:rFonts w:ascii="Times New Roman" w:hAnsi="Times New Roman" w:cs="Times New Roman"/>
        </w:rPr>
        <w:t xml:space="preserve">  </w:t>
      </w:r>
    </w:p>
    <w:p w:rsidR="00515D3F" w:rsidRPr="003F5521" w:rsidRDefault="00476B7B" w:rsidP="00B460CB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Реакция фарм</w:t>
      </w:r>
      <w:r w:rsidR="009A1304">
        <w:rPr>
          <w:rFonts w:ascii="Times New Roman" w:hAnsi="Times New Roman" w:cs="Times New Roman"/>
        </w:rPr>
        <w:t xml:space="preserve">ацевтических </w:t>
      </w:r>
      <w:r>
        <w:rPr>
          <w:rFonts w:ascii="Times New Roman" w:hAnsi="Times New Roman" w:cs="Times New Roman"/>
        </w:rPr>
        <w:t>производителей вполне объяснима. Соглашение ТРИПС не устанавливает</w:t>
      </w:r>
      <w:r w:rsidR="003B1177" w:rsidRPr="003B1177">
        <w:rPr>
          <w:rFonts w:ascii="Times New Roman" w:hAnsi="Times New Roman" w:cs="Times New Roman"/>
        </w:rPr>
        <w:t xml:space="preserve"> </w:t>
      </w:r>
      <w:r w:rsidR="003B1177">
        <w:rPr>
          <w:rFonts w:ascii="Times New Roman" w:hAnsi="Times New Roman" w:cs="Times New Roman"/>
        </w:rPr>
        <w:t xml:space="preserve">максимальное количество развивающихся стран, которые могут разрешить выдачу принудительной лицензии на один и тот же препарат. </w:t>
      </w:r>
      <w:r w:rsidR="009A1304">
        <w:rPr>
          <w:rFonts w:ascii="Times New Roman" w:hAnsi="Times New Roman" w:cs="Times New Roman"/>
        </w:rPr>
        <w:t>Соответственно</w:t>
      </w:r>
      <w:r w:rsidR="003B1177">
        <w:rPr>
          <w:rFonts w:ascii="Times New Roman" w:hAnsi="Times New Roman" w:cs="Times New Roman"/>
        </w:rPr>
        <w:t xml:space="preserve">, чем </w:t>
      </w:r>
      <w:r w:rsidR="009A1304">
        <w:rPr>
          <w:rFonts w:ascii="Times New Roman" w:hAnsi="Times New Roman" w:cs="Times New Roman"/>
        </w:rPr>
        <w:t xml:space="preserve">важнее и необходимей в развивающихся странах является запатентованный препарат, тем выше шанс, что его производитель рискует </w:t>
      </w:r>
      <w:r w:rsidR="007A0578">
        <w:rPr>
          <w:rFonts w:ascii="Times New Roman" w:hAnsi="Times New Roman" w:cs="Times New Roman"/>
        </w:rPr>
        <w:t>попасть под механизм выдачи принудительной</w:t>
      </w:r>
      <w:r w:rsidR="009A1304">
        <w:rPr>
          <w:rFonts w:ascii="Times New Roman" w:hAnsi="Times New Roman" w:cs="Times New Roman"/>
        </w:rPr>
        <w:t xml:space="preserve"> лицензии </w:t>
      </w:r>
      <w:r w:rsidR="007A0578">
        <w:rPr>
          <w:rFonts w:ascii="Times New Roman" w:hAnsi="Times New Roman" w:cs="Times New Roman"/>
        </w:rPr>
        <w:t xml:space="preserve">на его препарат </w:t>
      </w:r>
      <w:r w:rsidR="009A1304">
        <w:rPr>
          <w:rFonts w:ascii="Times New Roman" w:hAnsi="Times New Roman" w:cs="Times New Roman"/>
        </w:rPr>
        <w:t>и получить фиксированный процент роялти вместо ожидаемых многомилионных прибылей. С другой стороны, существует огромная разница между возможностью правомерно выдать разрешение на принудительное лицензирование и обладать достаточными внутренними ресурсами производить лекарственные средства под такой лицензией.</w:t>
      </w:r>
      <w:r w:rsidR="009105B5">
        <w:rPr>
          <w:rFonts w:ascii="Times New Roman" w:hAnsi="Times New Roman" w:cs="Times New Roman"/>
        </w:rPr>
        <w:t xml:space="preserve"> Это связано с тем, что</w:t>
      </w:r>
      <w:r w:rsidR="009A1304">
        <w:rPr>
          <w:rFonts w:ascii="Times New Roman" w:hAnsi="Times New Roman" w:cs="Times New Roman"/>
        </w:rPr>
        <w:t xml:space="preserve"> выдача принудительной лицензии имеет смысл только в том случае, когда страна, ее разрешающая, мож</w:t>
      </w:r>
      <w:r w:rsidR="003F5521">
        <w:rPr>
          <w:rFonts w:ascii="Times New Roman" w:hAnsi="Times New Roman" w:cs="Times New Roman"/>
        </w:rPr>
        <w:t>ет позволить себе производить ме</w:t>
      </w:r>
      <w:r w:rsidR="009A1304">
        <w:rPr>
          <w:rFonts w:ascii="Times New Roman" w:hAnsi="Times New Roman" w:cs="Times New Roman"/>
        </w:rPr>
        <w:t>дикаменты по сниженным ценам, либо на внутреннем рынке, либо путем импортирования дженериковых препаратов.</w:t>
      </w:r>
      <w:r w:rsidR="009A1304">
        <w:rPr>
          <w:rStyle w:val="FootnoteReference"/>
          <w:rFonts w:ascii="Times New Roman" w:hAnsi="Times New Roman" w:cs="Times New Roman"/>
        </w:rPr>
        <w:footnoteReference w:id="55"/>
      </w:r>
      <w:r w:rsidR="009105B5" w:rsidRPr="009105B5">
        <w:rPr>
          <w:rFonts w:ascii="Times New Roman" w:hAnsi="Times New Roman" w:cs="Times New Roman"/>
        </w:rPr>
        <w:t xml:space="preserve"> </w:t>
      </w:r>
      <w:r w:rsidR="009105B5">
        <w:rPr>
          <w:rFonts w:ascii="Times New Roman" w:hAnsi="Times New Roman" w:cs="Times New Roman"/>
        </w:rPr>
        <w:t xml:space="preserve">Возможно, этим и </w:t>
      </w:r>
      <w:r w:rsidR="00D86DC8">
        <w:rPr>
          <w:rFonts w:ascii="Times New Roman" w:hAnsi="Times New Roman" w:cs="Times New Roman"/>
        </w:rPr>
        <w:t>объясняется</w:t>
      </w:r>
      <w:r w:rsidR="009105B5">
        <w:rPr>
          <w:rFonts w:ascii="Times New Roman" w:hAnsi="Times New Roman" w:cs="Times New Roman"/>
        </w:rPr>
        <w:t xml:space="preserve"> сравнительно небольшой процент стран третьего</w:t>
      </w:r>
      <w:r w:rsidR="00D86DC8">
        <w:rPr>
          <w:rFonts w:ascii="Times New Roman" w:hAnsi="Times New Roman" w:cs="Times New Roman"/>
        </w:rPr>
        <w:t xml:space="preserve"> мира, на практике воспользовавшиеся возможностью, предоставленную ВТО.</w:t>
      </w:r>
      <w:r w:rsidR="00B460CB">
        <w:rPr>
          <w:rFonts w:ascii="Times New Roman" w:hAnsi="Times New Roman" w:cs="Times New Roman"/>
        </w:rPr>
        <w:t xml:space="preserve"> </w:t>
      </w:r>
    </w:p>
    <w:p w:rsidR="0006306A" w:rsidRDefault="00B460CB" w:rsidP="00B460CB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Однако сам факт действующего на практике меха</w:t>
      </w:r>
      <w:r w:rsidR="00515D3F">
        <w:rPr>
          <w:rFonts w:ascii="Times New Roman" w:hAnsi="Times New Roman" w:cs="Times New Roman"/>
        </w:rPr>
        <w:t>низма принудительного лицензирова</w:t>
      </w:r>
      <w:r>
        <w:rPr>
          <w:rFonts w:ascii="Times New Roman" w:hAnsi="Times New Roman" w:cs="Times New Roman"/>
        </w:rPr>
        <w:t xml:space="preserve">ния уже дал требуемый эффект. </w:t>
      </w:r>
      <w:r w:rsidR="0006306A">
        <w:rPr>
          <w:rFonts w:ascii="Times New Roman" w:hAnsi="Times New Roman" w:cs="Times New Roman"/>
        </w:rPr>
        <w:t xml:space="preserve">В 2001 году Министерство здравоохранения и социального обеспечения США успешно добилось снижения цены препарата </w:t>
      </w:r>
      <w:r w:rsidR="005E0117">
        <w:rPr>
          <w:rFonts w:ascii="Times New Roman" w:hAnsi="Times New Roman" w:cs="Times New Roman"/>
        </w:rPr>
        <w:t xml:space="preserve">с действующим веществом </w:t>
      </w:r>
      <w:r w:rsidR="0006306A">
        <w:rPr>
          <w:rFonts w:ascii="Times New Roman" w:hAnsi="Times New Roman" w:cs="Times New Roman"/>
        </w:rPr>
        <w:t>ципрофлоксин (</w:t>
      </w:r>
      <w:proofErr w:type="spellStart"/>
      <w:r w:rsidR="0006306A">
        <w:rPr>
          <w:rFonts w:ascii="Times New Roman" w:hAnsi="Times New Roman" w:cs="Times New Roman"/>
          <w:lang w:val="en-US"/>
        </w:rPr>
        <w:t>ciprofloxin</w:t>
      </w:r>
      <w:proofErr w:type="spellEnd"/>
      <w:r w:rsidR="0006306A">
        <w:rPr>
          <w:rFonts w:ascii="Times New Roman" w:hAnsi="Times New Roman" w:cs="Times New Roman"/>
        </w:rPr>
        <w:t xml:space="preserve">) компании </w:t>
      </w:r>
      <w:r w:rsidR="0006306A">
        <w:rPr>
          <w:rFonts w:ascii="Times New Roman" w:hAnsi="Times New Roman" w:cs="Times New Roman"/>
          <w:lang w:val="en-US"/>
        </w:rPr>
        <w:t>Bayer</w:t>
      </w:r>
      <w:r w:rsidR="0006306A" w:rsidRPr="0006306A">
        <w:rPr>
          <w:rFonts w:ascii="Times New Roman" w:hAnsi="Times New Roman" w:cs="Times New Roman"/>
        </w:rPr>
        <w:t xml:space="preserve"> </w:t>
      </w:r>
      <w:r w:rsidR="0006306A">
        <w:rPr>
          <w:rFonts w:ascii="Times New Roman" w:hAnsi="Times New Roman" w:cs="Times New Roman"/>
        </w:rPr>
        <w:t xml:space="preserve">на 50 процентов, пригрозив </w:t>
      </w:r>
      <w:r w:rsidR="007D60E7">
        <w:rPr>
          <w:rFonts w:ascii="Times New Roman" w:hAnsi="Times New Roman" w:cs="Times New Roman"/>
        </w:rPr>
        <w:t>выдачей принудительной лицензии</w:t>
      </w:r>
      <w:r w:rsidR="0006306A">
        <w:rPr>
          <w:rFonts w:ascii="Times New Roman" w:hAnsi="Times New Roman" w:cs="Times New Roman"/>
        </w:rPr>
        <w:t>.</w:t>
      </w:r>
      <w:r w:rsidR="0006306A">
        <w:rPr>
          <w:rStyle w:val="FootnoteReference"/>
          <w:rFonts w:ascii="Times New Roman" w:hAnsi="Times New Roman" w:cs="Times New Roman"/>
        </w:rPr>
        <w:footnoteReference w:id="56"/>
      </w:r>
      <w:r w:rsidRPr="00B460CB">
        <w:t xml:space="preserve"> </w:t>
      </w:r>
      <w:r>
        <w:t xml:space="preserve"> </w:t>
      </w:r>
      <w:r w:rsidRPr="00B460CB">
        <w:rPr>
          <w:rFonts w:ascii="Times New Roman" w:hAnsi="Times New Roman" w:cs="Times New Roman"/>
        </w:rPr>
        <w:t>На протяжении прошедшего десятилетия Бразилия получала скидки от крупных мировых фармкомпаний, используя достаточно агрессивную тактику ведения переговоров по различного рода сделкам (например, переговоры по снижению цены на</w:t>
      </w:r>
      <w:r w:rsidR="005E0117">
        <w:rPr>
          <w:rFonts w:ascii="Times New Roman" w:hAnsi="Times New Roman" w:cs="Times New Roman"/>
        </w:rPr>
        <w:t xml:space="preserve"> такие препараты как Нелфинавир </w:t>
      </w:r>
      <w:r w:rsidRPr="00B460CB">
        <w:rPr>
          <w:rFonts w:ascii="Times New Roman" w:hAnsi="Times New Roman" w:cs="Times New Roman"/>
        </w:rPr>
        <w:t xml:space="preserve">или Гливек). Такое агрессивное поведение было вызвано вполне реальной угрозой со стороны Бразилии принудительно </w:t>
      </w:r>
      <w:r w:rsidR="004242DB">
        <w:rPr>
          <w:rFonts w:ascii="Times New Roman" w:hAnsi="Times New Roman" w:cs="Times New Roman"/>
        </w:rPr>
        <w:t>выдать</w:t>
      </w:r>
      <w:r w:rsidRPr="00B460CB">
        <w:rPr>
          <w:rFonts w:ascii="Times New Roman" w:hAnsi="Times New Roman" w:cs="Times New Roman"/>
        </w:rPr>
        <w:t xml:space="preserve"> лицензии на производство дженериковых медицинских препаратов.</w:t>
      </w:r>
      <w:r>
        <w:rPr>
          <w:rStyle w:val="FootnoteReference"/>
          <w:rFonts w:ascii="Times New Roman" w:hAnsi="Times New Roman" w:cs="Times New Roman"/>
        </w:rPr>
        <w:footnoteReference w:id="57"/>
      </w:r>
      <w:r w:rsidRPr="00B460CB">
        <w:rPr>
          <w:rFonts w:ascii="Times New Roman" w:hAnsi="Times New Roman" w:cs="Times New Roman"/>
        </w:rPr>
        <w:t xml:space="preserve"> </w:t>
      </w:r>
    </w:p>
    <w:p w:rsidR="00A26498" w:rsidRDefault="003F5521" w:rsidP="00DF5294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законодательству Российской Федерации, в России принудительное лицензирование разрешается в </w:t>
      </w:r>
      <w:r w:rsidRPr="003F5521">
        <w:rPr>
          <w:rFonts w:ascii="Times New Roman" w:hAnsi="Times New Roman" w:cs="Times New Roman"/>
        </w:rPr>
        <w:t>“</w:t>
      </w:r>
      <w:r w:rsidR="002B7BD0">
        <w:rPr>
          <w:rFonts w:ascii="Times New Roman" w:hAnsi="Times New Roman" w:cs="Times New Roman"/>
        </w:rPr>
        <w:t>интересах обороны и безопасности</w:t>
      </w:r>
      <w:r w:rsidRPr="003F5521">
        <w:rPr>
          <w:rFonts w:ascii="Times New Roman" w:hAnsi="Times New Roman" w:cs="Times New Roman"/>
        </w:rPr>
        <w:t>”</w:t>
      </w:r>
      <w:r w:rsidR="002B7BD0">
        <w:rPr>
          <w:rFonts w:ascii="Times New Roman" w:hAnsi="Times New Roman" w:cs="Times New Roman"/>
        </w:rPr>
        <w:t xml:space="preserve"> (статья 1360 ГК РФ). Учитывая высокую степень распространенности в России таких заболеваний, как ВИЧ/СПИД и туберкулез, Россия вполне может использовать опыт Бразилии, Таиланда, Индии и других стран в выдаче принудительной лицензии на лекарственные средства.</w:t>
      </w:r>
      <w:r w:rsidR="002B7BD0">
        <w:rPr>
          <w:rStyle w:val="FootnoteReference"/>
          <w:rFonts w:ascii="Times New Roman" w:hAnsi="Times New Roman" w:cs="Times New Roman"/>
        </w:rPr>
        <w:footnoteReference w:id="58"/>
      </w:r>
      <w:r w:rsidR="002B7BD0">
        <w:rPr>
          <w:rFonts w:ascii="Times New Roman" w:hAnsi="Times New Roman" w:cs="Times New Roman"/>
        </w:rPr>
        <w:t xml:space="preserve"> Но при этом важно отметить, что в России выдача принудительной лицензии </w:t>
      </w:r>
      <w:r w:rsidR="002B7BD0" w:rsidRPr="002B7BD0">
        <w:rPr>
          <w:rFonts w:ascii="Times New Roman" w:hAnsi="Times New Roman" w:cs="Times New Roman"/>
        </w:rPr>
        <w:t xml:space="preserve"> </w:t>
      </w:r>
      <w:r w:rsidR="00136518">
        <w:rPr>
          <w:rFonts w:ascii="Times New Roman" w:hAnsi="Times New Roman" w:cs="Times New Roman"/>
        </w:rPr>
        <w:t>на лекарств</w:t>
      </w:r>
      <w:r w:rsidR="002B7BD0">
        <w:rPr>
          <w:rFonts w:ascii="Times New Roman" w:hAnsi="Times New Roman" w:cs="Times New Roman"/>
        </w:rPr>
        <w:t>енные средства может происходить только по решению суда</w:t>
      </w:r>
      <w:r w:rsidR="002B7BD0">
        <w:rPr>
          <w:rStyle w:val="FootnoteReference"/>
          <w:rFonts w:ascii="Times New Roman" w:hAnsi="Times New Roman" w:cs="Times New Roman"/>
        </w:rPr>
        <w:footnoteReference w:id="59"/>
      </w:r>
      <w:r w:rsidR="002B7BD0">
        <w:rPr>
          <w:rFonts w:ascii="Times New Roman" w:hAnsi="Times New Roman" w:cs="Times New Roman"/>
        </w:rPr>
        <w:t xml:space="preserve"> и при условии, что </w:t>
      </w:r>
      <w:r w:rsidR="002B7BD0" w:rsidRPr="002B7BD0">
        <w:rPr>
          <w:rFonts w:ascii="Times New Roman" w:hAnsi="Times New Roman" w:cs="Times New Roman"/>
        </w:rPr>
        <w:t xml:space="preserve"> </w:t>
      </w:r>
      <w:r w:rsidR="002B7BD0">
        <w:rPr>
          <w:rFonts w:ascii="Times New Roman" w:hAnsi="Times New Roman" w:cs="Times New Roman"/>
        </w:rPr>
        <w:t xml:space="preserve">изобретение (к категории которого относится лекарственное средство) </w:t>
      </w:r>
      <w:r w:rsidR="002B7BD0" w:rsidRPr="002B7BD0">
        <w:rPr>
          <w:rFonts w:ascii="Times New Roman" w:hAnsi="Times New Roman" w:cs="Times New Roman"/>
        </w:rPr>
        <w:t>“</w:t>
      </w:r>
      <w:r w:rsidR="002B7BD0">
        <w:rPr>
          <w:rFonts w:ascii="Times New Roman" w:hAnsi="Times New Roman" w:cs="Times New Roman"/>
        </w:rPr>
        <w:t>не используется или недостаточно используется патентообладателем в течение четырех лет со дня выдачи патента</w:t>
      </w:r>
      <w:r w:rsidR="002B7BD0" w:rsidRPr="002B7BD0">
        <w:rPr>
          <w:rFonts w:ascii="Times New Roman" w:hAnsi="Times New Roman" w:cs="Times New Roman"/>
        </w:rPr>
        <w:t>”</w:t>
      </w:r>
      <w:r w:rsidR="002B7BD0">
        <w:rPr>
          <w:rFonts w:ascii="Times New Roman" w:hAnsi="Times New Roman" w:cs="Times New Roman"/>
        </w:rPr>
        <w:t>.</w:t>
      </w:r>
      <w:r w:rsidR="002B7BD0">
        <w:rPr>
          <w:rStyle w:val="FootnoteReference"/>
          <w:rFonts w:ascii="Times New Roman" w:hAnsi="Times New Roman" w:cs="Times New Roman"/>
        </w:rPr>
        <w:footnoteReference w:id="60"/>
      </w:r>
      <w:r w:rsidR="002B7BD0">
        <w:rPr>
          <w:rFonts w:ascii="Times New Roman" w:hAnsi="Times New Roman" w:cs="Times New Roman"/>
        </w:rPr>
        <w:t xml:space="preserve"> </w:t>
      </w:r>
      <w:r w:rsidR="00DD49CE">
        <w:rPr>
          <w:rFonts w:ascii="Times New Roman" w:hAnsi="Times New Roman" w:cs="Times New Roman"/>
        </w:rPr>
        <w:t xml:space="preserve">Данная норма еще сильнее снижает степень патентной защиты на территории Российской Федерации по сравнению с положениями </w:t>
      </w:r>
      <w:r w:rsidR="00C47ADC">
        <w:rPr>
          <w:rFonts w:ascii="Times New Roman" w:hAnsi="Times New Roman" w:cs="Times New Roman"/>
        </w:rPr>
        <w:t xml:space="preserve"> </w:t>
      </w:r>
      <w:r w:rsidR="00DD49CE">
        <w:rPr>
          <w:rFonts w:ascii="Times New Roman" w:hAnsi="Times New Roman" w:cs="Times New Roman"/>
        </w:rPr>
        <w:t>международного</w:t>
      </w:r>
      <w:r w:rsidR="00C47ADC">
        <w:rPr>
          <w:rFonts w:ascii="Times New Roman" w:hAnsi="Times New Roman" w:cs="Times New Roman"/>
        </w:rPr>
        <w:t xml:space="preserve"> </w:t>
      </w:r>
      <w:r w:rsidR="00DD49CE">
        <w:rPr>
          <w:rFonts w:ascii="Times New Roman" w:hAnsi="Times New Roman" w:cs="Times New Roman"/>
        </w:rPr>
        <w:t>права, которое</w:t>
      </w:r>
      <w:r w:rsidR="00C47ADC">
        <w:rPr>
          <w:rFonts w:ascii="Times New Roman" w:hAnsi="Times New Roman" w:cs="Times New Roman"/>
        </w:rPr>
        <w:t xml:space="preserve"> не ставит возможность выдачи принудительной лицензии в зависимость от частоты использования патентообладателем результата своих трудов. </w:t>
      </w:r>
      <w:r w:rsidR="002B7BD0">
        <w:rPr>
          <w:rFonts w:ascii="Times New Roman" w:hAnsi="Times New Roman" w:cs="Times New Roman"/>
        </w:rPr>
        <w:t>При этом законодатель сделал оговорку, что</w:t>
      </w:r>
      <w:r w:rsidR="006505E6">
        <w:rPr>
          <w:rFonts w:ascii="Times New Roman" w:hAnsi="Times New Roman" w:cs="Times New Roman"/>
        </w:rPr>
        <w:t xml:space="preserve"> </w:t>
      </w:r>
      <w:r w:rsidR="006505E6">
        <w:rPr>
          <w:rFonts w:ascii="Times New Roman" w:hAnsi="Times New Roman" w:cs="Times New Roman"/>
        </w:rPr>
        <w:lastRenderedPageBreak/>
        <w:t xml:space="preserve">суммарный размер платежей за такую лицензию должен быть установлен в решении суда не ниже цены лицензии, определяемой при сравнимых обстоятельствах.(п.1 статьи 1362 ГК РФ). </w:t>
      </w:r>
      <w:r w:rsidR="00AF4B6C">
        <w:rPr>
          <w:rFonts w:ascii="Times New Roman" w:hAnsi="Times New Roman" w:cs="Times New Roman"/>
        </w:rPr>
        <w:t>Возможно, подобное положение закона более благозвучно для компании-патентообладателя, чем указанна</w:t>
      </w:r>
      <w:r w:rsidR="00EE3832">
        <w:rPr>
          <w:rFonts w:ascii="Times New Roman" w:hAnsi="Times New Roman" w:cs="Times New Roman"/>
        </w:rPr>
        <w:t>я в ТРИПС компен</w:t>
      </w:r>
      <w:r w:rsidR="00AF4B6C">
        <w:rPr>
          <w:rFonts w:ascii="Times New Roman" w:hAnsi="Times New Roman" w:cs="Times New Roman"/>
        </w:rPr>
        <w:t>сация, определяемая как «соответсвующее вознаграждение с учетом обстоятельств в каждом случае и экономической стоимости разрешения»</w:t>
      </w:r>
      <w:r w:rsidR="00AF4B6C">
        <w:rPr>
          <w:rStyle w:val="FootnoteReference"/>
          <w:rFonts w:ascii="Times New Roman" w:hAnsi="Times New Roman" w:cs="Times New Roman"/>
        </w:rPr>
        <w:footnoteReference w:id="61"/>
      </w:r>
      <w:r w:rsidR="00AF4B6C">
        <w:rPr>
          <w:rFonts w:ascii="Times New Roman" w:hAnsi="Times New Roman" w:cs="Times New Roman"/>
        </w:rPr>
        <w:t>, т.к. дает некую надежду на окупаемость обладания патентом даже в условиях выдачи принудительной лицензии.</w:t>
      </w:r>
      <w:r w:rsidR="00956934">
        <w:rPr>
          <w:rFonts w:ascii="Times New Roman" w:hAnsi="Times New Roman" w:cs="Times New Roman"/>
        </w:rPr>
        <w:t xml:space="preserve"> Тем не менее, </w:t>
      </w:r>
      <w:r w:rsidR="00DF5294">
        <w:rPr>
          <w:rFonts w:ascii="Times New Roman" w:hAnsi="Times New Roman" w:cs="Times New Roman"/>
        </w:rPr>
        <w:t xml:space="preserve">по мнению автора, </w:t>
      </w:r>
      <w:r w:rsidR="00956934">
        <w:rPr>
          <w:rFonts w:ascii="Times New Roman" w:hAnsi="Times New Roman" w:cs="Times New Roman"/>
        </w:rPr>
        <w:t>она является в достаточной ст</w:t>
      </w:r>
      <w:r w:rsidR="00F14E1B">
        <w:rPr>
          <w:rFonts w:ascii="Times New Roman" w:hAnsi="Times New Roman" w:cs="Times New Roman"/>
        </w:rPr>
        <w:t>е</w:t>
      </w:r>
      <w:r w:rsidR="00956934">
        <w:rPr>
          <w:rFonts w:ascii="Times New Roman" w:hAnsi="Times New Roman" w:cs="Times New Roman"/>
        </w:rPr>
        <w:t>пени туманной, чтобы сумма роялти за предост</w:t>
      </w:r>
      <w:r w:rsidR="003171A8">
        <w:rPr>
          <w:rFonts w:ascii="Times New Roman" w:hAnsi="Times New Roman" w:cs="Times New Roman"/>
        </w:rPr>
        <w:t>а</w:t>
      </w:r>
      <w:r w:rsidR="00956934">
        <w:rPr>
          <w:rFonts w:ascii="Times New Roman" w:hAnsi="Times New Roman" w:cs="Times New Roman"/>
        </w:rPr>
        <w:t>вления лицензий</w:t>
      </w:r>
      <w:r w:rsidR="00136518">
        <w:rPr>
          <w:rFonts w:ascii="Times New Roman" w:hAnsi="Times New Roman" w:cs="Times New Roman"/>
        </w:rPr>
        <w:t xml:space="preserve"> бы</w:t>
      </w:r>
      <w:r w:rsidR="00956934">
        <w:rPr>
          <w:rFonts w:ascii="Times New Roman" w:hAnsi="Times New Roman" w:cs="Times New Roman"/>
        </w:rPr>
        <w:t>ла снижена до фактической себестоимости про</w:t>
      </w:r>
      <w:r w:rsidR="00F14E1B">
        <w:rPr>
          <w:rFonts w:ascii="Times New Roman" w:hAnsi="Times New Roman" w:cs="Times New Roman"/>
        </w:rPr>
        <w:t>изводства лекарственных средств.</w:t>
      </w:r>
      <w:r w:rsidR="00AF03DE">
        <w:rPr>
          <w:rFonts w:ascii="Times New Roman" w:hAnsi="Times New Roman" w:cs="Times New Roman"/>
        </w:rPr>
        <w:t xml:space="preserve"> </w:t>
      </w:r>
    </w:p>
    <w:p w:rsidR="00395EBA" w:rsidRDefault="00A26498" w:rsidP="00DF5294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F03DE">
        <w:rPr>
          <w:rFonts w:ascii="Times New Roman" w:hAnsi="Times New Roman" w:cs="Times New Roman"/>
        </w:rPr>
        <w:t xml:space="preserve"> процессе </w:t>
      </w:r>
      <w:r w:rsidR="00395EBA">
        <w:rPr>
          <w:rFonts w:ascii="Times New Roman" w:hAnsi="Times New Roman" w:cs="Times New Roman"/>
        </w:rPr>
        <w:t>вступления во Всемирную торговую организацию</w:t>
      </w:r>
      <w:r w:rsidR="00AF03DE">
        <w:rPr>
          <w:rFonts w:ascii="Times New Roman" w:hAnsi="Times New Roman" w:cs="Times New Roman"/>
        </w:rPr>
        <w:t xml:space="preserve"> Россия взяла </w:t>
      </w:r>
      <w:r w:rsidR="003171A8">
        <w:rPr>
          <w:rFonts w:ascii="Times New Roman" w:hAnsi="Times New Roman" w:cs="Times New Roman"/>
        </w:rPr>
        <w:t>на себя дополнительные обязател</w:t>
      </w:r>
      <w:r w:rsidR="00AF03DE">
        <w:rPr>
          <w:rFonts w:ascii="Times New Roman" w:hAnsi="Times New Roman" w:cs="Times New Roman"/>
        </w:rPr>
        <w:t>ь</w:t>
      </w:r>
      <w:r w:rsidR="003171A8">
        <w:rPr>
          <w:rFonts w:ascii="Times New Roman" w:hAnsi="Times New Roman" w:cs="Times New Roman"/>
        </w:rPr>
        <w:t>с</w:t>
      </w:r>
      <w:r w:rsidR="00AF03DE">
        <w:rPr>
          <w:rFonts w:ascii="Times New Roman" w:hAnsi="Times New Roman" w:cs="Times New Roman"/>
        </w:rPr>
        <w:t>тва по защите прав интеллектуальной собственности, выходящие за рамки обязательных положений (так называемые норм</w:t>
      </w:r>
      <w:r w:rsidR="00E0755B">
        <w:rPr>
          <w:rFonts w:ascii="Times New Roman" w:hAnsi="Times New Roman" w:cs="Times New Roman"/>
        </w:rPr>
        <w:t>ы</w:t>
      </w:r>
      <w:r w:rsidR="00AF03DE">
        <w:rPr>
          <w:rFonts w:ascii="Times New Roman" w:hAnsi="Times New Roman" w:cs="Times New Roman"/>
        </w:rPr>
        <w:t xml:space="preserve"> «ТРИПС плюс»). Одним из примеров таких положений является статья 18.6 ФЗ № 61 </w:t>
      </w:r>
      <w:r w:rsidR="00AF03DE" w:rsidRPr="00AF03DE">
        <w:rPr>
          <w:rFonts w:ascii="Times New Roman" w:hAnsi="Times New Roman" w:cs="Times New Roman"/>
        </w:rPr>
        <w:t>“</w:t>
      </w:r>
      <w:r w:rsidR="00AF03DE">
        <w:rPr>
          <w:rFonts w:ascii="Times New Roman" w:hAnsi="Times New Roman" w:cs="Times New Roman"/>
        </w:rPr>
        <w:t>Об обращении лекарственных средств</w:t>
      </w:r>
      <w:r w:rsidR="00AF03DE" w:rsidRPr="00AF03DE">
        <w:rPr>
          <w:rFonts w:ascii="Times New Roman" w:hAnsi="Times New Roman" w:cs="Times New Roman"/>
        </w:rPr>
        <w:t>”</w:t>
      </w:r>
      <w:r w:rsidR="00AF03DE">
        <w:rPr>
          <w:rFonts w:ascii="Times New Roman" w:hAnsi="Times New Roman" w:cs="Times New Roman"/>
        </w:rPr>
        <w:t xml:space="preserve">, которая закрепляет, что клинические данные оригинальных препаратов не могут быть использованы для регистрации дженериков в течение шести лет с момента регистрации патента. Данное положение было закреплено в российском законодательстве вследствии статьи 39 ТРИПС и является попыткой защить экслюзивные данные производителя оригинальных лекарственных средств. </w:t>
      </w:r>
      <w:r w:rsidR="00395EBA">
        <w:rPr>
          <w:rFonts w:ascii="Times New Roman" w:hAnsi="Times New Roman" w:cs="Times New Roman"/>
        </w:rPr>
        <w:t>Стоит сказать, что текст данной статьи явля</w:t>
      </w:r>
      <w:r w:rsidR="00891F83">
        <w:rPr>
          <w:rFonts w:ascii="Times New Roman" w:hAnsi="Times New Roman" w:cs="Times New Roman"/>
        </w:rPr>
        <w:t>лся</w:t>
      </w:r>
      <w:r w:rsidR="00395EBA">
        <w:rPr>
          <w:rFonts w:ascii="Times New Roman" w:hAnsi="Times New Roman" w:cs="Times New Roman"/>
        </w:rPr>
        <w:t xml:space="preserve"> достаточно расплывчатым и на практике оста</w:t>
      </w:r>
      <w:r w:rsidR="00891F83">
        <w:rPr>
          <w:rFonts w:ascii="Times New Roman" w:hAnsi="Times New Roman" w:cs="Times New Roman"/>
        </w:rPr>
        <w:t>влял много вопросов открытыми. Законодатель попытался усовершенствовать данную норму путем внесения поправок в декабре 2014 года.</w:t>
      </w:r>
      <w:r w:rsidR="00395EBA">
        <w:rPr>
          <w:rFonts w:ascii="Times New Roman" w:hAnsi="Times New Roman" w:cs="Times New Roman"/>
        </w:rPr>
        <w:t xml:space="preserve"> Теперь на законодательном уровне закреплено, что дженериковые компании могут подавать документы на государственную регистрацию воспроизведенного лекарственного препарата (дженерика) по прошествии </w:t>
      </w:r>
      <w:r w:rsidR="005A4D73">
        <w:rPr>
          <w:rFonts w:ascii="Times New Roman" w:hAnsi="Times New Roman" w:cs="Times New Roman"/>
        </w:rPr>
        <w:t xml:space="preserve">всего </w:t>
      </w:r>
      <w:r w:rsidR="00395EBA">
        <w:rPr>
          <w:rFonts w:ascii="Times New Roman" w:hAnsi="Times New Roman" w:cs="Times New Roman"/>
        </w:rPr>
        <w:t>четырех лет с момента регистрации оригинального лекарства, а в отношении биоподобных препаратов – даже по истечении трех лет.</w:t>
      </w:r>
      <w:r w:rsidR="005A4D73">
        <w:rPr>
          <w:rFonts w:ascii="Times New Roman" w:hAnsi="Times New Roman" w:cs="Times New Roman"/>
        </w:rPr>
        <w:t xml:space="preserve"> И хотя в заявление о государственной регистрации теперь необходимо включ</w:t>
      </w:r>
      <w:r w:rsidR="006172E7">
        <w:rPr>
          <w:rFonts w:ascii="Times New Roman" w:hAnsi="Times New Roman" w:cs="Times New Roman"/>
        </w:rPr>
        <w:t>ать согла</w:t>
      </w:r>
      <w:r w:rsidR="005A4D73">
        <w:rPr>
          <w:rFonts w:ascii="Times New Roman" w:hAnsi="Times New Roman" w:cs="Times New Roman"/>
        </w:rPr>
        <w:t>сие владельца патента на оригинальный лекарственный препарат, санкции за невыполн</w:t>
      </w:r>
      <w:r w:rsidR="00B160D1">
        <w:rPr>
          <w:rFonts w:ascii="Times New Roman" w:hAnsi="Times New Roman" w:cs="Times New Roman"/>
        </w:rPr>
        <w:t>ение данного пункта отсутствуют. Это приводит к тому, что</w:t>
      </w:r>
      <w:r w:rsidR="005A4D73">
        <w:rPr>
          <w:rFonts w:ascii="Times New Roman" w:hAnsi="Times New Roman" w:cs="Times New Roman"/>
        </w:rPr>
        <w:t xml:space="preserve"> </w:t>
      </w:r>
      <w:r w:rsidR="00B160D1">
        <w:rPr>
          <w:rFonts w:ascii="Times New Roman" w:hAnsi="Times New Roman" w:cs="Times New Roman"/>
        </w:rPr>
        <w:t xml:space="preserve">отсутствие согласия </w:t>
      </w:r>
      <w:r w:rsidR="00B160D1">
        <w:rPr>
          <w:rFonts w:ascii="Times New Roman" w:hAnsi="Times New Roman" w:cs="Times New Roman"/>
        </w:rPr>
        <w:lastRenderedPageBreak/>
        <w:t>владельца патента</w:t>
      </w:r>
      <w:r w:rsidR="005A4D73">
        <w:rPr>
          <w:rFonts w:ascii="Times New Roman" w:hAnsi="Times New Roman" w:cs="Times New Roman"/>
        </w:rPr>
        <w:t xml:space="preserve"> совершенно не останавливают регистрирующие органы в принятии такого заявления.</w:t>
      </w:r>
    </w:p>
    <w:p w:rsidR="00DE5392" w:rsidRDefault="00F14E1B" w:rsidP="00DE5392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инновационных лекарственных средства </w:t>
      </w:r>
      <w:r w:rsidR="00B74932">
        <w:rPr>
          <w:rFonts w:ascii="Times New Roman" w:hAnsi="Times New Roman" w:cs="Times New Roman"/>
        </w:rPr>
        <w:t>существовала всегда</w:t>
      </w:r>
      <w:r>
        <w:rPr>
          <w:rFonts w:ascii="Times New Roman" w:hAnsi="Times New Roman" w:cs="Times New Roman"/>
        </w:rPr>
        <w:t xml:space="preserve">. </w:t>
      </w:r>
      <w:r w:rsidR="00B74932">
        <w:rPr>
          <w:rFonts w:ascii="Times New Roman" w:hAnsi="Times New Roman" w:cs="Times New Roman"/>
        </w:rPr>
        <w:t>Совсем недавно В</w:t>
      </w:r>
      <w:r w:rsidR="00DE5392">
        <w:rPr>
          <w:rFonts w:ascii="Times New Roman" w:hAnsi="Times New Roman" w:cs="Times New Roman"/>
        </w:rPr>
        <w:t>О</w:t>
      </w:r>
      <w:r w:rsidR="00B74932">
        <w:rPr>
          <w:rFonts w:ascii="Times New Roman" w:hAnsi="Times New Roman" w:cs="Times New Roman"/>
        </w:rPr>
        <w:t>З</w:t>
      </w:r>
      <w:r w:rsidR="00DE5392">
        <w:rPr>
          <w:rFonts w:ascii="Times New Roman" w:hAnsi="Times New Roman" w:cs="Times New Roman"/>
        </w:rPr>
        <w:t xml:space="preserve"> официально подтвердила начало распространения вируса лихорадки Эбола, ранее зверствовшего в пределах территорий африканских стран. Логично, что при условии существования лекарства все государства-члены ВТО имели бы полное право потребовать у его правообладателя выдачи принудительной лицензии. В настоящий момент ведутся активные работы над вакциной, и даже делались официальные заявления о первых оптимистичных результатах</w:t>
      </w:r>
      <w:r w:rsidR="00DE5392" w:rsidRPr="0075140E">
        <w:rPr>
          <w:rFonts w:ascii="Times New Roman" w:hAnsi="Times New Roman" w:cs="Times New Roman"/>
        </w:rPr>
        <w:t>.</w:t>
      </w:r>
      <w:r w:rsidR="00DE5392">
        <w:rPr>
          <w:rStyle w:val="FootnoteReference"/>
          <w:rFonts w:ascii="Times New Roman" w:hAnsi="Times New Roman" w:cs="Times New Roman"/>
        </w:rPr>
        <w:footnoteReference w:id="62"/>
      </w:r>
      <w:r w:rsidR="00DE5392">
        <w:rPr>
          <w:rFonts w:ascii="Times New Roman" w:hAnsi="Times New Roman" w:cs="Times New Roman"/>
        </w:rPr>
        <w:t xml:space="preserve"> Однако в то же время нередки высказывания на тему того, что причиной недостаточной заинтересованности в создании вакцины против данного вируса, и, как следствие, его распространения, кроется в незаинтересованности крупных фармацевтических компаний инвестировать средства в целях помощи беднейшей части населения земли. Причина проста</w:t>
      </w:r>
      <w:r w:rsidR="00DE5392" w:rsidRPr="00D117E2">
        <w:rPr>
          <w:rFonts w:ascii="Times New Roman" w:hAnsi="Times New Roman" w:cs="Times New Roman"/>
        </w:rPr>
        <w:t xml:space="preserve">: </w:t>
      </w:r>
      <w:r w:rsidR="00DE5392">
        <w:rPr>
          <w:rFonts w:ascii="Times New Roman" w:hAnsi="Times New Roman" w:cs="Times New Roman"/>
        </w:rPr>
        <w:t>лечение таких больных невыгодно для фармацевтических компаний</w:t>
      </w:r>
      <w:r w:rsidR="00DE5392" w:rsidRPr="00D117E2">
        <w:rPr>
          <w:rFonts w:ascii="Times New Roman" w:hAnsi="Times New Roman" w:cs="Times New Roman"/>
        </w:rPr>
        <w:t xml:space="preserve">. </w:t>
      </w:r>
      <w:r w:rsidR="00DE5392">
        <w:rPr>
          <w:rFonts w:ascii="Times New Roman" w:hAnsi="Times New Roman" w:cs="Times New Roman"/>
        </w:rPr>
        <w:t xml:space="preserve">Что же касается предоставления </w:t>
      </w:r>
      <w:r w:rsidR="00B05610">
        <w:rPr>
          <w:rFonts w:ascii="Times New Roman" w:hAnsi="Times New Roman" w:cs="Times New Roman"/>
        </w:rPr>
        <w:t xml:space="preserve">обязательной </w:t>
      </w:r>
      <w:r w:rsidR="00DE5392">
        <w:rPr>
          <w:rFonts w:ascii="Times New Roman" w:hAnsi="Times New Roman" w:cs="Times New Roman"/>
        </w:rPr>
        <w:t xml:space="preserve">лицензии на лекарственные средства, высказывались мнения, что для фармацевтического бизнеса это равноценно </w:t>
      </w:r>
      <w:r w:rsidR="00DE5392" w:rsidRPr="00D117E2">
        <w:rPr>
          <w:rFonts w:ascii="Times New Roman" w:hAnsi="Times New Roman" w:cs="Times New Roman"/>
        </w:rPr>
        <w:t>“</w:t>
      </w:r>
      <w:r w:rsidR="00DE5392">
        <w:rPr>
          <w:rFonts w:ascii="Times New Roman" w:hAnsi="Times New Roman" w:cs="Times New Roman"/>
        </w:rPr>
        <w:t>воровству</w:t>
      </w:r>
      <w:r w:rsidR="00DE5392" w:rsidRPr="00D117E2">
        <w:rPr>
          <w:rFonts w:ascii="Times New Roman" w:hAnsi="Times New Roman" w:cs="Times New Roman"/>
        </w:rPr>
        <w:t>”.</w:t>
      </w:r>
      <w:r w:rsidR="00DE5392">
        <w:rPr>
          <w:rStyle w:val="FootnoteReference"/>
          <w:rFonts w:ascii="Times New Roman" w:hAnsi="Times New Roman" w:cs="Times New Roman"/>
        </w:rPr>
        <w:footnoteReference w:id="63"/>
      </w:r>
      <w:r w:rsidR="007B69D9">
        <w:rPr>
          <w:rFonts w:ascii="Times New Roman" w:hAnsi="Times New Roman" w:cs="Times New Roman"/>
        </w:rPr>
        <w:t xml:space="preserve"> </w:t>
      </w:r>
    </w:p>
    <w:p w:rsidR="007B69D9" w:rsidRDefault="007B69D9" w:rsidP="00787EF9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о</w:t>
      </w:r>
      <w:r w:rsidR="00956934">
        <w:rPr>
          <w:rFonts w:ascii="Times New Roman" w:hAnsi="Times New Roman" w:cs="Times New Roman"/>
        </w:rPr>
        <w:t>б этико-</w:t>
      </w:r>
      <w:r>
        <w:rPr>
          <w:rFonts w:ascii="Times New Roman" w:hAnsi="Times New Roman" w:cs="Times New Roman"/>
        </w:rPr>
        <w:t xml:space="preserve">правовой природе принудительного лицензирования лекарственных средств </w:t>
      </w:r>
      <w:r w:rsidR="00136518">
        <w:rPr>
          <w:rFonts w:ascii="Times New Roman" w:hAnsi="Times New Roman" w:cs="Times New Roman"/>
        </w:rPr>
        <w:t xml:space="preserve">действительно </w:t>
      </w:r>
      <w:r>
        <w:rPr>
          <w:rFonts w:ascii="Times New Roman" w:hAnsi="Times New Roman" w:cs="Times New Roman"/>
        </w:rPr>
        <w:t xml:space="preserve">до сих пор остается </w:t>
      </w:r>
      <w:r w:rsidR="00041DD6">
        <w:rPr>
          <w:rFonts w:ascii="Times New Roman" w:hAnsi="Times New Roman" w:cs="Times New Roman"/>
        </w:rPr>
        <w:t>дискуссионным</w:t>
      </w:r>
      <w:r>
        <w:rPr>
          <w:rFonts w:ascii="Times New Roman" w:hAnsi="Times New Roman" w:cs="Times New Roman"/>
        </w:rPr>
        <w:t>. Необходимость обеспечения первичных прав человека на охрану здоровья и, как следствие, доступ к жизненно необходимым лекарственным препаратам</w:t>
      </w:r>
      <w:r w:rsidR="00F876D6">
        <w:rPr>
          <w:rFonts w:ascii="Times New Roman" w:hAnsi="Times New Roman" w:cs="Times New Roman"/>
        </w:rPr>
        <w:t xml:space="preserve"> вступает в противоречие с правом фармацевтических производителей на </w:t>
      </w:r>
      <w:r w:rsidR="00041DD6">
        <w:rPr>
          <w:rFonts w:ascii="Times New Roman" w:hAnsi="Times New Roman" w:cs="Times New Roman"/>
        </w:rPr>
        <w:t>защиту интеллектуальной собственности</w:t>
      </w:r>
      <w:r w:rsidR="00F876D6">
        <w:rPr>
          <w:rFonts w:ascii="Times New Roman" w:hAnsi="Times New Roman" w:cs="Times New Roman"/>
        </w:rPr>
        <w:t>. Отсутствие компромисса в данной ситуации приводит к тому, что все меньше крупнейших мировых фармацевтических компаний заинтересованы в создании и разработке новейших эффективных лекарственных средств, опасаясь того, что ожидания крупной прибыли и выхода на новый уровень бизнеса могут разбиться о необходимость выдачи лицензии, выданной правительствами нуждающихся стран дженериковым компаниям.</w:t>
      </w:r>
      <w:r w:rsidR="00787EF9" w:rsidRPr="00787EF9">
        <w:t xml:space="preserve"> </w:t>
      </w:r>
      <w:r w:rsidR="00787EF9" w:rsidRPr="00541D11">
        <w:rPr>
          <w:rFonts w:ascii="Times New Roman" w:hAnsi="Times New Roman" w:cs="Times New Roman"/>
        </w:rPr>
        <w:t xml:space="preserve">70% из всех </w:t>
      </w:r>
      <w:r w:rsidR="00787EF9" w:rsidRPr="00541D11">
        <w:rPr>
          <w:rFonts w:ascii="Times New Roman" w:hAnsi="Times New Roman" w:cs="Times New Roman"/>
        </w:rPr>
        <w:lastRenderedPageBreak/>
        <w:t xml:space="preserve">инноваций в области фармацевтики за период с 1800 до 1990 года </w:t>
      </w:r>
      <w:r w:rsidR="00282C4B" w:rsidRPr="00541D11">
        <w:rPr>
          <w:rFonts w:ascii="Times New Roman" w:hAnsi="Times New Roman" w:cs="Times New Roman"/>
        </w:rPr>
        <w:t>приходится на</w:t>
      </w:r>
      <w:r w:rsidR="00787EF9" w:rsidRPr="00541D11">
        <w:rPr>
          <w:rFonts w:ascii="Times New Roman" w:hAnsi="Times New Roman" w:cs="Times New Roman"/>
        </w:rPr>
        <w:t xml:space="preserve"> небольш</w:t>
      </w:r>
      <w:r w:rsidR="00282C4B" w:rsidRPr="00541D11">
        <w:rPr>
          <w:rFonts w:ascii="Times New Roman" w:hAnsi="Times New Roman" w:cs="Times New Roman"/>
        </w:rPr>
        <w:t>ую группу</w:t>
      </w:r>
      <w:r w:rsidR="00787EF9" w:rsidRPr="00541D11">
        <w:rPr>
          <w:rFonts w:ascii="Times New Roman" w:hAnsi="Times New Roman" w:cs="Times New Roman"/>
        </w:rPr>
        <w:t>, состоящей из менее, чем тридцати стран и возглавляемой только пятью – С</w:t>
      </w:r>
      <w:r w:rsidR="00787EF9">
        <w:rPr>
          <w:rFonts w:ascii="Times New Roman" w:hAnsi="Times New Roman" w:cs="Times New Roman"/>
        </w:rPr>
        <w:t>ША, Германия, Швейцария, Великобритания и Франция.</w:t>
      </w:r>
      <w:r w:rsidR="00787EF9">
        <w:rPr>
          <w:rStyle w:val="FootnoteReference"/>
          <w:rFonts w:ascii="Times New Roman" w:hAnsi="Times New Roman" w:cs="Times New Roman"/>
        </w:rPr>
        <w:footnoteReference w:id="64"/>
      </w:r>
      <w:r w:rsidR="00787EF9">
        <w:rPr>
          <w:rFonts w:ascii="Times New Roman" w:hAnsi="Times New Roman" w:cs="Times New Roman"/>
        </w:rPr>
        <w:t xml:space="preserve"> На практике это означает, что небольшая группа крупнейших мировых фармацевтических производителей обладают явными конкурентными преимуществами, корпоративным развитием, иногда подкрепляющимся различными слияниями и поглощениями, что делает доступ на рынок новых конкурентно способных компаний чрезвычайно сложным. К примеру, в 2005 году общая стоимость продаж крупнейшей бразильской фармацевтического производителя </w:t>
      </w:r>
      <w:r w:rsidR="00787EF9">
        <w:rPr>
          <w:rFonts w:ascii="Times New Roman" w:hAnsi="Times New Roman" w:cs="Times New Roman"/>
          <w:lang w:val="en-US"/>
        </w:rPr>
        <w:t>Ach</w:t>
      </w:r>
      <w:r w:rsidR="00787EF9" w:rsidRPr="008D21A2">
        <w:rPr>
          <w:rFonts w:ascii="Times New Roman" w:hAnsi="Times New Roman" w:cs="Times New Roman"/>
        </w:rPr>
        <w:t xml:space="preserve">é </w:t>
      </w:r>
      <w:r w:rsidR="00787EF9">
        <w:rPr>
          <w:rFonts w:ascii="Times New Roman" w:hAnsi="Times New Roman" w:cs="Times New Roman"/>
        </w:rPr>
        <w:t xml:space="preserve">составила 635,8 миллионов долларов, что является 6,9% бразильского рынка. В том же году прибыль от продаж препаратов компании </w:t>
      </w:r>
      <w:r w:rsidR="00787EF9">
        <w:rPr>
          <w:rFonts w:ascii="Times New Roman" w:hAnsi="Times New Roman" w:cs="Times New Roman"/>
          <w:lang w:val="en-US"/>
        </w:rPr>
        <w:t>Pfizer</w:t>
      </w:r>
      <w:r w:rsidR="00787EF9">
        <w:rPr>
          <w:rFonts w:ascii="Times New Roman" w:hAnsi="Times New Roman" w:cs="Times New Roman"/>
        </w:rPr>
        <w:t xml:space="preserve"> достигла 51,3 миллиарда долларов, что в восемь раз превышает прибыль </w:t>
      </w:r>
      <w:r w:rsidR="00787EF9">
        <w:rPr>
          <w:rFonts w:ascii="Times New Roman" w:hAnsi="Times New Roman" w:cs="Times New Roman"/>
          <w:lang w:val="en-US"/>
        </w:rPr>
        <w:t>Ach</w:t>
      </w:r>
      <w:r w:rsidR="00787EF9" w:rsidRPr="008D21A2">
        <w:rPr>
          <w:rFonts w:ascii="Times New Roman" w:hAnsi="Times New Roman" w:cs="Times New Roman"/>
        </w:rPr>
        <w:t>é</w:t>
      </w:r>
      <w:r w:rsidR="00787EF9">
        <w:rPr>
          <w:rFonts w:ascii="Times New Roman" w:hAnsi="Times New Roman" w:cs="Times New Roman"/>
        </w:rPr>
        <w:t xml:space="preserve"> и в шесть раз – весь бразильский рынок.</w:t>
      </w:r>
      <w:r w:rsidR="00787EF9">
        <w:rPr>
          <w:rStyle w:val="FootnoteReference"/>
          <w:rFonts w:ascii="Times New Roman" w:hAnsi="Times New Roman" w:cs="Times New Roman"/>
        </w:rPr>
        <w:footnoteReference w:id="65"/>
      </w:r>
      <w:r w:rsidR="00787EF9">
        <w:rPr>
          <w:rFonts w:ascii="Times New Roman" w:hAnsi="Times New Roman" w:cs="Times New Roman"/>
        </w:rPr>
        <w:t xml:space="preserve"> Однако, п</w:t>
      </w:r>
      <w:r w:rsidR="00787EF9" w:rsidRPr="00787EF9">
        <w:rPr>
          <w:rFonts w:ascii="Times New Roman" w:hAnsi="Times New Roman" w:cs="Times New Roman"/>
        </w:rPr>
        <w:t>о данным одной из крупнейших аудиторских фирм в мире ПрайсВотерхаусКупер, к 2020 году Бразилия, Китай, Индия, Индонезия, Мексика, Турция и Россия совместно будут производить одну пятую продаж на мировом фармацевтическом рынке.</w:t>
      </w:r>
      <w:r w:rsidR="00787EF9">
        <w:rPr>
          <w:rFonts w:ascii="Times New Roman" w:hAnsi="Times New Roman" w:cs="Times New Roman"/>
        </w:rPr>
        <w:t xml:space="preserve"> </w:t>
      </w:r>
      <w:r w:rsidR="00136518">
        <w:rPr>
          <w:rFonts w:ascii="Times New Roman" w:hAnsi="Times New Roman" w:cs="Times New Roman"/>
        </w:rPr>
        <w:t xml:space="preserve"> Современное российское законодательств</w:t>
      </w:r>
      <w:r w:rsidR="00341DED">
        <w:rPr>
          <w:rFonts w:ascii="Times New Roman" w:hAnsi="Times New Roman" w:cs="Times New Roman"/>
        </w:rPr>
        <w:t xml:space="preserve">о не дает полной возможности выдавать </w:t>
      </w:r>
      <w:r w:rsidR="00136518">
        <w:rPr>
          <w:rFonts w:ascii="Times New Roman" w:hAnsi="Times New Roman" w:cs="Times New Roman"/>
        </w:rPr>
        <w:t>принудительны</w:t>
      </w:r>
      <w:r w:rsidR="00341DED">
        <w:rPr>
          <w:rFonts w:ascii="Times New Roman" w:hAnsi="Times New Roman" w:cs="Times New Roman"/>
        </w:rPr>
        <w:t>е</w:t>
      </w:r>
      <w:r w:rsidR="00136518">
        <w:rPr>
          <w:rFonts w:ascii="Times New Roman" w:hAnsi="Times New Roman" w:cs="Times New Roman"/>
        </w:rPr>
        <w:t xml:space="preserve"> лицензи</w:t>
      </w:r>
      <w:r w:rsidR="00341DED">
        <w:rPr>
          <w:rFonts w:ascii="Times New Roman" w:hAnsi="Times New Roman" w:cs="Times New Roman"/>
        </w:rPr>
        <w:t>и</w:t>
      </w:r>
      <w:r w:rsidR="00136518">
        <w:rPr>
          <w:rFonts w:ascii="Times New Roman" w:hAnsi="Times New Roman" w:cs="Times New Roman"/>
        </w:rPr>
        <w:t xml:space="preserve"> в фармацевтической отрасли. Возможно, это вызвано опасениями, что крупнейшие мировые фармацевтические производители  перестанут инвестировать в Россию после ввведения полноправного механизма принудительного лицензирования. Тем не менее, опыт ряда стран (например, Индия) показывает, что поток иностранных инвестицией с введением механимза принудительного лицензирования не иссяк. Налицо необходимость обеспечения баланса между интересами общественного здравоохранения и защитой прав правообладателей, и, возможно, усовершенствование норм внутреннего законодательства в соответс</w:t>
      </w:r>
      <w:r w:rsidR="00E0755B">
        <w:rPr>
          <w:rFonts w:ascii="Times New Roman" w:hAnsi="Times New Roman" w:cs="Times New Roman"/>
        </w:rPr>
        <w:t>т</w:t>
      </w:r>
      <w:r w:rsidR="00136518">
        <w:rPr>
          <w:rFonts w:ascii="Times New Roman" w:hAnsi="Times New Roman" w:cs="Times New Roman"/>
        </w:rPr>
        <w:t>вии с положениями ТРИПС мо</w:t>
      </w:r>
      <w:r w:rsidR="006172E7">
        <w:rPr>
          <w:rFonts w:ascii="Times New Roman" w:hAnsi="Times New Roman" w:cs="Times New Roman"/>
        </w:rPr>
        <w:t>жет</w:t>
      </w:r>
      <w:r w:rsidR="00136518">
        <w:rPr>
          <w:rFonts w:ascii="Times New Roman" w:hAnsi="Times New Roman" w:cs="Times New Roman"/>
        </w:rPr>
        <w:t xml:space="preserve"> послужить первым шагом на пути к этому.</w:t>
      </w:r>
    </w:p>
    <w:sectPr w:rsidR="007B69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7D" w:rsidRDefault="00F4447D" w:rsidP="005C3D0E">
      <w:pPr>
        <w:spacing w:after="0" w:line="240" w:lineRule="auto"/>
      </w:pPr>
      <w:r>
        <w:separator/>
      </w:r>
    </w:p>
  </w:endnote>
  <w:endnote w:type="continuationSeparator" w:id="0">
    <w:p w:rsidR="00F4447D" w:rsidRDefault="00F4447D" w:rsidP="005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00039"/>
      <w:docPartObj>
        <w:docPartGallery w:val="Page Numbers (Bottom of Page)"/>
        <w:docPartUnique/>
      </w:docPartObj>
    </w:sdtPr>
    <w:sdtEndPr/>
    <w:sdtContent>
      <w:p w:rsidR="00A9574D" w:rsidRDefault="00A957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3B">
          <w:rPr>
            <w:noProof/>
          </w:rPr>
          <w:t>1</w:t>
        </w:r>
        <w:r>
          <w:fldChar w:fldCharType="end"/>
        </w:r>
      </w:p>
    </w:sdtContent>
  </w:sdt>
  <w:p w:rsidR="00A9574D" w:rsidRDefault="00A9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7D" w:rsidRDefault="00F4447D" w:rsidP="005C3D0E">
      <w:pPr>
        <w:spacing w:after="0" w:line="240" w:lineRule="auto"/>
      </w:pPr>
      <w:r>
        <w:separator/>
      </w:r>
    </w:p>
  </w:footnote>
  <w:footnote w:type="continuationSeparator" w:id="0">
    <w:p w:rsidR="00F4447D" w:rsidRDefault="00F4447D" w:rsidP="005C3D0E">
      <w:pPr>
        <w:spacing w:after="0" w:line="240" w:lineRule="auto"/>
      </w:pPr>
      <w:r>
        <w:continuationSeparator/>
      </w:r>
    </w:p>
  </w:footnote>
  <w:footnote w:id="1">
    <w:p w:rsidR="00A9574D" w:rsidRPr="00271994" w:rsidRDefault="00A9574D">
      <w:pPr>
        <w:pStyle w:val="FootnoteText"/>
      </w:pPr>
      <w:r>
        <w:rPr>
          <w:rStyle w:val="FootnoteReference"/>
        </w:rPr>
        <w:footnoteRef/>
      </w:r>
      <w:r w:rsidRPr="00ED083A">
        <w:rPr>
          <w:lang w:val="en-US"/>
        </w:rPr>
        <w:t xml:space="preserve"> </w:t>
      </w:r>
      <w:r w:rsidR="00D84C14" w:rsidRPr="002323EE">
        <w:rPr>
          <w:rFonts w:ascii="Times New Roman" w:hAnsi="Times New Roman" w:cs="Times New Roman"/>
          <w:lang w:val="en-US"/>
        </w:rPr>
        <w:t xml:space="preserve">Mike </w:t>
      </w:r>
      <w:proofErr w:type="spellStart"/>
      <w:r w:rsidR="00D84C14" w:rsidRPr="002323EE">
        <w:rPr>
          <w:rFonts w:ascii="Times New Roman" w:hAnsi="Times New Roman" w:cs="Times New Roman"/>
          <w:lang w:val="en-US"/>
        </w:rPr>
        <w:t>Gumbel</w:t>
      </w:r>
      <w:proofErr w:type="spellEnd"/>
      <w:r w:rsidR="00D84C14" w:rsidRPr="002323EE">
        <w:rPr>
          <w:rFonts w:ascii="Times New Roman" w:hAnsi="Times New Roman" w:cs="Times New Roman"/>
          <w:lang w:val="en-US"/>
        </w:rPr>
        <w:t>.</w:t>
      </w:r>
      <w:r w:rsidR="00ED083A" w:rsidRPr="002323EE">
        <w:rPr>
          <w:rFonts w:ascii="Times New Roman" w:hAnsi="Times New Roman" w:cs="Times New Roman"/>
          <w:lang w:val="en-US"/>
        </w:rPr>
        <w:t xml:space="preserve"> </w:t>
      </w:r>
      <w:r w:rsidRPr="002323EE">
        <w:rPr>
          <w:rFonts w:ascii="Times New Roman" w:hAnsi="Times New Roman" w:cs="Times New Roman"/>
          <w:i/>
          <w:lang w:val="en-US"/>
        </w:rPr>
        <w:t>Is article 31bis enough?</w:t>
      </w:r>
      <w:r w:rsidR="00ED083A" w:rsidRPr="002323EE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ED083A" w:rsidRPr="002323EE">
        <w:rPr>
          <w:rFonts w:ascii="Times New Roman" w:hAnsi="Times New Roman" w:cs="Times New Roman"/>
          <w:i/>
          <w:lang w:val="en-US"/>
        </w:rPr>
        <w:t>The need to promote economies of scale in the international compulsory licensing system.</w:t>
      </w:r>
      <w:proofErr w:type="gramEnd"/>
      <w:r w:rsidR="00ED083A" w:rsidRPr="002323EE">
        <w:rPr>
          <w:rFonts w:ascii="Times New Roman" w:hAnsi="Times New Roman" w:cs="Times New Roman"/>
          <w:lang w:val="en-US"/>
        </w:rPr>
        <w:t xml:space="preserve"> Temple</w:t>
      </w:r>
      <w:r w:rsidR="00ED083A" w:rsidRPr="00271994">
        <w:rPr>
          <w:rFonts w:ascii="Times New Roman" w:hAnsi="Times New Roman" w:cs="Times New Roman"/>
        </w:rPr>
        <w:t xml:space="preserve"> </w:t>
      </w:r>
      <w:r w:rsidR="00ED083A" w:rsidRPr="002323EE">
        <w:rPr>
          <w:rFonts w:ascii="Times New Roman" w:hAnsi="Times New Roman" w:cs="Times New Roman"/>
          <w:lang w:val="en-US"/>
        </w:rPr>
        <w:t>International</w:t>
      </w:r>
      <w:r w:rsidR="00ED083A" w:rsidRPr="00271994">
        <w:rPr>
          <w:rFonts w:ascii="Times New Roman" w:hAnsi="Times New Roman" w:cs="Times New Roman"/>
        </w:rPr>
        <w:t xml:space="preserve"> &amp; </w:t>
      </w:r>
      <w:r w:rsidR="00ED083A" w:rsidRPr="002323EE">
        <w:rPr>
          <w:rFonts w:ascii="Times New Roman" w:hAnsi="Times New Roman" w:cs="Times New Roman"/>
          <w:lang w:val="en-US"/>
        </w:rPr>
        <w:t>Comparative</w:t>
      </w:r>
      <w:r w:rsidR="00ED083A" w:rsidRPr="00271994">
        <w:rPr>
          <w:rFonts w:ascii="Times New Roman" w:hAnsi="Times New Roman" w:cs="Times New Roman"/>
        </w:rPr>
        <w:t xml:space="preserve"> </w:t>
      </w:r>
      <w:r w:rsidR="00ED083A" w:rsidRPr="002323EE">
        <w:rPr>
          <w:rFonts w:ascii="Times New Roman" w:hAnsi="Times New Roman" w:cs="Times New Roman"/>
          <w:lang w:val="en-US"/>
        </w:rPr>
        <w:t>Law</w:t>
      </w:r>
      <w:r w:rsidR="00ED083A" w:rsidRPr="00271994">
        <w:rPr>
          <w:rFonts w:ascii="Times New Roman" w:hAnsi="Times New Roman" w:cs="Times New Roman"/>
        </w:rPr>
        <w:t xml:space="preserve"> </w:t>
      </w:r>
      <w:r w:rsidR="00ED083A" w:rsidRPr="002323EE">
        <w:rPr>
          <w:rFonts w:ascii="Times New Roman" w:hAnsi="Times New Roman" w:cs="Times New Roman"/>
          <w:lang w:val="en-US"/>
        </w:rPr>
        <w:t>Journal</w:t>
      </w:r>
      <w:r w:rsidR="00ED083A" w:rsidRPr="00271994">
        <w:rPr>
          <w:rFonts w:ascii="Times New Roman" w:hAnsi="Times New Roman" w:cs="Times New Roman"/>
        </w:rPr>
        <w:t xml:space="preserve"> </w:t>
      </w:r>
      <w:r w:rsidR="00ED083A" w:rsidRPr="002323EE">
        <w:rPr>
          <w:rFonts w:ascii="Times New Roman" w:hAnsi="Times New Roman" w:cs="Times New Roman"/>
          <w:lang w:val="en-US"/>
        </w:rPr>
        <w:t>Volume</w:t>
      </w:r>
      <w:r w:rsidR="00ED083A" w:rsidRPr="00271994">
        <w:rPr>
          <w:rFonts w:ascii="Times New Roman" w:hAnsi="Times New Roman" w:cs="Times New Roman"/>
        </w:rPr>
        <w:t xml:space="preserve"> 2, № 1, </w:t>
      </w:r>
      <w:r w:rsidR="00ED083A" w:rsidRPr="002323EE">
        <w:rPr>
          <w:rFonts w:ascii="Times New Roman" w:hAnsi="Times New Roman" w:cs="Times New Roman"/>
          <w:lang w:val="en-US"/>
        </w:rPr>
        <w:t>Spring</w:t>
      </w:r>
      <w:r w:rsidR="00ED083A" w:rsidRPr="00271994">
        <w:rPr>
          <w:rFonts w:ascii="Times New Roman" w:hAnsi="Times New Roman" w:cs="Times New Roman"/>
        </w:rPr>
        <w:t xml:space="preserve"> 2008</w:t>
      </w:r>
      <w:r w:rsidR="00C110DC" w:rsidRPr="00271994">
        <w:rPr>
          <w:rFonts w:ascii="Times New Roman" w:hAnsi="Times New Roman" w:cs="Times New Roman"/>
        </w:rPr>
        <w:t xml:space="preserve">, </w:t>
      </w:r>
      <w:r w:rsidR="00C110DC">
        <w:rPr>
          <w:rFonts w:ascii="Times New Roman" w:hAnsi="Times New Roman" w:cs="Times New Roman"/>
          <w:lang w:val="en-US"/>
        </w:rPr>
        <w:t>p</w:t>
      </w:r>
      <w:r w:rsidR="00C110DC" w:rsidRPr="00271994">
        <w:rPr>
          <w:rFonts w:ascii="Times New Roman" w:hAnsi="Times New Roman" w:cs="Times New Roman"/>
        </w:rPr>
        <w:t>.161</w:t>
      </w:r>
    </w:p>
  </w:footnote>
  <w:footnote w:id="2">
    <w:p w:rsidR="007B4702" w:rsidRDefault="007B47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0C87">
        <w:rPr>
          <w:rFonts w:ascii="Times New Roman" w:hAnsi="Times New Roman" w:cs="Times New Roman"/>
        </w:rPr>
        <w:t>См, например, ст.25 Всеобщей Декларации прав человека 1948 г.,  ст.12 (d) Международного пакта об экономических, социальных и культурных прав 1966 года</w:t>
      </w:r>
    </w:p>
  </w:footnote>
  <w:footnote w:id="3">
    <w:p w:rsidR="005671A6" w:rsidRPr="005671A6" w:rsidRDefault="00567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71A6">
        <w:rPr>
          <w:rFonts w:ascii="Times New Roman" w:hAnsi="Times New Roman" w:cs="Times New Roman"/>
        </w:rPr>
        <w:t>Бернская конвенция об охране литературных и художественных произведений (1886). Российская Федераци присоединилась в 1995 году.</w:t>
      </w:r>
    </w:p>
  </w:footnote>
  <w:footnote w:id="4">
    <w:p w:rsidR="005671A6" w:rsidRDefault="00567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71A6">
        <w:rPr>
          <w:rFonts w:ascii="Times New Roman" w:hAnsi="Times New Roman" w:cs="Times New Roman"/>
        </w:rPr>
        <w:t>Парижская конвенция по охране промышленной собственности</w:t>
      </w:r>
      <w:r>
        <w:rPr>
          <w:rFonts w:ascii="Times New Roman" w:hAnsi="Times New Roman" w:cs="Times New Roman"/>
        </w:rPr>
        <w:t xml:space="preserve"> (1883). СССР присоединился в 1965 году</w:t>
      </w:r>
    </w:p>
  </w:footnote>
  <w:footnote w:id="5">
    <w:p w:rsidR="00043588" w:rsidRDefault="000435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588">
        <w:rPr>
          <w:rFonts w:ascii="Times New Roman" w:hAnsi="Times New Roman" w:cs="Times New Roman"/>
        </w:rPr>
        <w:t>Дженерик (воспроизведенное лекарственное средство) - лекарственное средство, содержащее такую же фармацевтическую субстанцию или комбинацию таких же фармацевтических субстанций в такой же лекарственной форме, что и оригинальное лекарственное средство, и поступившее в обращение после поступления в обращение оригинального лекарственного средства</w:t>
      </w:r>
      <w:r w:rsidR="001F67FF">
        <w:rPr>
          <w:rFonts w:ascii="Times New Roman" w:hAnsi="Times New Roman" w:cs="Times New Roman"/>
        </w:rPr>
        <w:t xml:space="preserve"> (п.12 ст.4 ФЗ от 12.04.2010 № 61-ФЗ «Об обращении лекарственных средств»).</w:t>
      </w:r>
    </w:p>
  </w:footnote>
  <w:footnote w:id="6">
    <w:p w:rsidR="00A9574D" w:rsidRPr="007B4702" w:rsidRDefault="00A9574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7B4702">
        <w:t xml:space="preserve"> </w:t>
      </w:r>
      <w:r w:rsidRPr="007A10E2">
        <w:rPr>
          <w:rFonts w:ascii="Times New Roman" w:hAnsi="Times New Roman" w:cs="Times New Roman"/>
        </w:rPr>
        <w:t>Интеллектуальная</w:t>
      </w:r>
      <w:r w:rsidRPr="007B4702">
        <w:rPr>
          <w:rFonts w:ascii="Times New Roman" w:hAnsi="Times New Roman" w:cs="Times New Roman"/>
        </w:rPr>
        <w:t xml:space="preserve"> </w:t>
      </w:r>
      <w:r w:rsidRPr="007A10E2">
        <w:rPr>
          <w:rFonts w:ascii="Times New Roman" w:hAnsi="Times New Roman" w:cs="Times New Roman"/>
        </w:rPr>
        <w:t>собственность</w:t>
      </w:r>
      <w:r w:rsidRPr="007B4702">
        <w:rPr>
          <w:rFonts w:ascii="Times New Roman" w:hAnsi="Times New Roman" w:cs="Times New Roman"/>
        </w:rPr>
        <w:t xml:space="preserve"> </w:t>
      </w:r>
      <w:r w:rsidRPr="007A10E2">
        <w:rPr>
          <w:rFonts w:ascii="Times New Roman" w:hAnsi="Times New Roman" w:cs="Times New Roman"/>
        </w:rPr>
        <w:t>в</w:t>
      </w:r>
      <w:r w:rsidRPr="007B4702">
        <w:rPr>
          <w:rFonts w:ascii="Times New Roman" w:hAnsi="Times New Roman" w:cs="Times New Roman"/>
        </w:rPr>
        <w:t xml:space="preserve"> </w:t>
      </w:r>
      <w:r w:rsidRPr="007A10E2">
        <w:rPr>
          <w:rFonts w:ascii="Times New Roman" w:hAnsi="Times New Roman" w:cs="Times New Roman"/>
        </w:rPr>
        <w:t>фармации</w:t>
      </w:r>
      <w:r w:rsidRPr="007B4702">
        <w:rPr>
          <w:rFonts w:ascii="Times New Roman" w:hAnsi="Times New Roman" w:cs="Times New Roman"/>
        </w:rPr>
        <w:t>:</w:t>
      </w:r>
      <w:r w:rsidRPr="007A10E2">
        <w:rPr>
          <w:rFonts w:ascii="Times New Roman" w:hAnsi="Times New Roman" w:cs="Times New Roman"/>
        </w:rPr>
        <w:t>проблемы</w:t>
      </w:r>
      <w:r w:rsidRPr="007B4702">
        <w:rPr>
          <w:rFonts w:ascii="Times New Roman" w:hAnsi="Times New Roman" w:cs="Times New Roman"/>
        </w:rPr>
        <w:t xml:space="preserve"> </w:t>
      </w:r>
      <w:r w:rsidRPr="007A10E2">
        <w:rPr>
          <w:rFonts w:ascii="Times New Roman" w:hAnsi="Times New Roman" w:cs="Times New Roman"/>
        </w:rPr>
        <w:t>и</w:t>
      </w:r>
      <w:r w:rsidRPr="007B4702">
        <w:rPr>
          <w:rFonts w:ascii="Times New Roman" w:hAnsi="Times New Roman" w:cs="Times New Roman"/>
        </w:rPr>
        <w:t xml:space="preserve"> </w:t>
      </w:r>
      <w:r w:rsidRPr="007A10E2">
        <w:rPr>
          <w:rFonts w:ascii="Times New Roman" w:hAnsi="Times New Roman" w:cs="Times New Roman"/>
        </w:rPr>
        <w:t>перспективы</w:t>
      </w:r>
      <w:r w:rsidR="00D94ED5" w:rsidRPr="007B4702">
        <w:rPr>
          <w:rFonts w:ascii="Times New Roman" w:hAnsi="Times New Roman" w:cs="Times New Roman"/>
        </w:rPr>
        <w:t xml:space="preserve">/ </w:t>
      </w:r>
      <w:r w:rsidR="00D94ED5" w:rsidRPr="007A10E2">
        <w:rPr>
          <w:rFonts w:ascii="Times New Roman" w:hAnsi="Times New Roman" w:cs="Times New Roman"/>
        </w:rPr>
        <w:t>Он</w:t>
      </w:r>
      <w:r w:rsidR="00D94ED5" w:rsidRPr="007B4702">
        <w:rPr>
          <w:rFonts w:ascii="Times New Roman" w:hAnsi="Times New Roman" w:cs="Times New Roman"/>
        </w:rPr>
        <w:t>-</w:t>
      </w:r>
      <w:r w:rsidR="00D94ED5" w:rsidRPr="007A10E2">
        <w:rPr>
          <w:rFonts w:ascii="Times New Roman" w:hAnsi="Times New Roman" w:cs="Times New Roman"/>
        </w:rPr>
        <w:t>лайн</w:t>
      </w:r>
      <w:r w:rsidR="00D94ED5" w:rsidRPr="007B4702">
        <w:rPr>
          <w:rFonts w:ascii="Times New Roman" w:hAnsi="Times New Roman" w:cs="Times New Roman"/>
        </w:rPr>
        <w:t xml:space="preserve"> </w:t>
      </w:r>
      <w:r w:rsidR="00D94ED5" w:rsidRPr="007A10E2">
        <w:rPr>
          <w:rFonts w:ascii="Times New Roman" w:hAnsi="Times New Roman" w:cs="Times New Roman"/>
        </w:rPr>
        <w:t>газета</w:t>
      </w:r>
      <w:r w:rsidR="00D94ED5" w:rsidRPr="007B4702">
        <w:rPr>
          <w:rFonts w:ascii="Times New Roman" w:hAnsi="Times New Roman" w:cs="Times New Roman"/>
        </w:rPr>
        <w:t xml:space="preserve"> </w:t>
      </w:r>
      <w:r w:rsidR="00D94ED5" w:rsidRPr="002323EE">
        <w:rPr>
          <w:rFonts w:ascii="Times New Roman" w:hAnsi="Times New Roman" w:cs="Times New Roman"/>
          <w:lang w:val="en-US"/>
        </w:rPr>
        <w:t>www</w:t>
      </w:r>
      <w:r w:rsidR="00D94ED5" w:rsidRPr="007B4702">
        <w:rPr>
          <w:rFonts w:ascii="Times New Roman" w:hAnsi="Times New Roman" w:cs="Times New Roman"/>
        </w:rPr>
        <w:t>.</w:t>
      </w:r>
      <w:proofErr w:type="spellStart"/>
      <w:r w:rsidR="00D94ED5" w:rsidRPr="002323EE">
        <w:rPr>
          <w:rFonts w:ascii="Times New Roman" w:hAnsi="Times New Roman" w:cs="Times New Roman"/>
          <w:lang w:val="en-US"/>
        </w:rPr>
        <w:t>apteka</w:t>
      </w:r>
      <w:proofErr w:type="spellEnd"/>
      <w:r w:rsidR="00D94ED5" w:rsidRPr="007B4702">
        <w:rPr>
          <w:rFonts w:ascii="Times New Roman" w:hAnsi="Times New Roman" w:cs="Times New Roman"/>
        </w:rPr>
        <w:t>.</w:t>
      </w:r>
      <w:proofErr w:type="spellStart"/>
      <w:r w:rsidR="00D94ED5" w:rsidRPr="002323EE">
        <w:rPr>
          <w:rFonts w:ascii="Times New Roman" w:hAnsi="Times New Roman" w:cs="Times New Roman"/>
          <w:lang w:val="en-US"/>
        </w:rPr>
        <w:t>ua</w:t>
      </w:r>
      <w:proofErr w:type="spellEnd"/>
      <w:r w:rsidR="00D94ED5" w:rsidRPr="007B4702">
        <w:rPr>
          <w:rFonts w:ascii="Times New Roman" w:hAnsi="Times New Roman" w:cs="Times New Roman"/>
        </w:rPr>
        <w:t xml:space="preserve">, № 30(751) 9 </w:t>
      </w:r>
      <w:r w:rsidR="00D94ED5" w:rsidRPr="007A10E2">
        <w:rPr>
          <w:rFonts w:ascii="Times New Roman" w:hAnsi="Times New Roman" w:cs="Times New Roman"/>
        </w:rPr>
        <w:t>августа</w:t>
      </w:r>
      <w:r w:rsidR="00D94ED5" w:rsidRPr="007B4702">
        <w:rPr>
          <w:rFonts w:ascii="Times New Roman" w:hAnsi="Times New Roman" w:cs="Times New Roman"/>
        </w:rPr>
        <w:t xml:space="preserve"> 2010 </w:t>
      </w:r>
      <w:r w:rsidR="00D94ED5" w:rsidRPr="007A10E2">
        <w:rPr>
          <w:rFonts w:ascii="Times New Roman" w:hAnsi="Times New Roman" w:cs="Times New Roman"/>
        </w:rPr>
        <w:t>г</w:t>
      </w:r>
      <w:r w:rsidR="00D94ED5" w:rsidRPr="007B4702">
        <w:rPr>
          <w:rFonts w:ascii="Times New Roman" w:hAnsi="Times New Roman" w:cs="Times New Roman"/>
        </w:rPr>
        <w:t>.</w:t>
      </w:r>
    </w:p>
  </w:footnote>
  <w:footnote w:id="7">
    <w:p w:rsidR="00A9574D" w:rsidRPr="00605DE6" w:rsidRDefault="00A9574D">
      <w:pPr>
        <w:pStyle w:val="FootnoteText"/>
        <w:rPr>
          <w:rFonts w:ascii="Times New Roman" w:hAnsi="Times New Roman" w:cs="Times New Roman"/>
          <w:lang w:val="en-US"/>
        </w:rPr>
      </w:pPr>
      <w:r w:rsidRPr="00605DE6">
        <w:rPr>
          <w:rStyle w:val="FootnoteReference"/>
        </w:rPr>
        <w:footnoteRef/>
      </w:r>
      <w:r w:rsidR="007A10E2" w:rsidRPr="00605DE6">
        <w:rPr>
          <w:rFonts w:ascii="Times New Roman" w:hAnsi="Times New Roman" w:cs="Times New Roman"/>
          <w:lang w:val="en-US"/>
        </w:rPr>
        <w:t xml:space="preserve"> Peter Van den </w:t>
      </w:r>
      <w:proofErr w:type="spellStart"/>
      <w:r w:rsidR="007A10E2" w:rsidRPr="00605DE6">
        <w:rPr>
          <w:rFonts w:ascii="Times New Roman" w:hAnsi="Times New Roman" w:cs="Times New Roman"/>
          <w:lang w:val="en-US"/>
        </w:rPr>
        <w:t>Bosshe</w:t>
      </w:r>
      <w:proofErr w:type="spellEnd"/>
      <w:r w:rsidR="007A10E2" w:rsidRPr="00605DE6">
        <w:rPr>
          <w:rFonts w:ascii="Times New Roman" w:hAnsi="Times New Roman" w:cs="Times New Roman"/>
          <w:lang w:val="en-US"/>
        </w:rPr>
        <w:t xml:space="preserve">; Werner </w:t>
      </w:r>
      <w:proofErr w:type="spellStart"/>
      <w:r w:rsidR="007A10E2" w:rsidRPr="00605DE6">
        <w:rPr>
          <w:rFonts w:ascii="Times New Roman" w:hAnsi="Times New Roman" w:cs="Times New Roman"/>
          <w:lang w:val="en-US"/>
        </w:rPr>
        <w:t>Zdouc</w:t>
      </w:r>
      <w:proofErr w:type="spellEnd"/>
      <w:r w:rsidR="007A10E2" w:rsidRPr="00605DE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A10E2" w:rsidRPr="00605DE6">
        <w:rPr>
          <w:rFonts w:ascii="Times New Roman" w:hAnsi="Times New Roman" w:cs="Times New Roman"/>
          <w:i/>
          <w:lang w:val="en-US"/>
        </w:rPr>
        <w:t>The</w:t>
      </w:r>
      <w:proofErr w:type="gramEnd"/>
      <w:r w:rsidR="007A10E2" w:rsidRPr="00605DE6">
        <w:rPr>
          <w:rFonts w:ascii="Times New Roman" w:hAnsi="Times New Roman" w:cs="Times New Roman"/>
          <w:i/>
          <w:lang w:val="en-US"/>
        </w:rPr>
        <w:t xml:space="preserve"> Law and Policy of the WTO.</w:t>
      </w:r>
      <w:r w:rsidR="007A10E2" w:rsidRPr="00605DE6">
        <w:rPr>
          <w:rFonts w:ascii="Times New Roman" w:hAnsi="Times New Roman" w:cs="Times New Roman"/>
          <w:lang w:val="en-US"/>
        </w:rPr>
        <w:t xml:space="preserve"> 3rd edition Cambridge University Press 2013</w:t>
      </w:r>
      <w:r w:rsidRPr="00605DE6">
        <w:rPr>
          <w:rFonts w:ascii="Times New Roman" w:hAnsi="Times New Roman" w:cs="Times New Roman"/>
          <w:lang w:val="en-US"/>
        </w:rPr>
        <w:t>, p. 954 (</w:t>
      </w:r>
      <w:r w:rsidR="007A10E2" w:rsidRPr="007A10E2">
        <w:rPr>
          <w:rFonts w:ascii="Times New Roman" w:hAnsi="Times New Roman" w:cs="Times New Roman"/>
        </w:rPr>
        <w:t>цитата</w:t>
      </w:r>
      <w:r w:rsidR="007A10E2" w:rsidRPr="00605DE6">
        <w:rPr>
          <w:rFonts w:ascii="Times New Roman" w:hAnsi="Times New Roman" w:cs="Times New Roman"/>
          <w:lang w:val="en-US"/>
        </w:rPr>
        <w:t xml:space="preserve"> </w:t>
      </w:r>
      <w:r w:rsidR="007A10E2" w:rsidRPr="007A10E2">
        <w:rPr>
          <w:rFonts w:ascii="Times New Roman" w:hAnsi="Times New Roman" w:cs="Times New Roman"/>
        </w:rPr>
        <w:t>из</w:t>
      </w:r>
      <w:r w:rsidRPr="00605DE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05DE6">
        <w:rPr>
          <w:rFonts w:ascii="Times New Roman" w:hAnsi="Times New Roman" w:cs="Times New Roman"/>
          <w:lang w:val="en-US"/>
        </w:rPr>
        <w:t>T.Cottier</w:t>
      </w:r>
      <w:proofErr w:type="spellEnd"/>
      <w:r w:rsidRPr="00605DE6">
        <w:rPr>
          <w:rFonts w:ascii="Times New Roman" w:hAnsi="Times New Roman" w:cs="Times New Roman"/>
          <w:lang w:val="en-US"/>
        </w:rPr>
        <w:t xml:space="preserve"> </w:t>
      </w:r>
      <w:r w:rsidRPr="00605DE6">
        <w:rPr>
          <w:rFonts w:ascii="Times New Roman" w:hAnsi="Times New Roman" w:cs="Times New Roman"/>
          <w:i/>
          <w:lang w:val="en-US"/>
        </w:rPr>
        <w:t>The Agreement on Trade-Related Aspects of Intellectual</w:t>
      </w:r>
      <w:r w:rsidR="007A10E2" w:rsidRPr="00605D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10E2" w:rsidRPr="00605DE6">
        <w:rPr>
          <w:rFonts w:ascii="Times New Roman" w:hAnsi="Times New Roman" w:cs="Times New Roman"/>
          <w:i/>
          <w:lang w:val="en-US"/>
        </w:rPr>
        <w:t>Property,</w:t>
      </w:r>
      <w:r w:rsidRPr="00605DE6">
        <w:rPr>
          <w:rFonts w:ascii="Times New Roman" w:hAnsi="Times New Roman" w:cs="Times New Roman"/>
          <w:i/>
          <w:lang w:val="en-US"/>
        </w:rPr>
        <w:t>The</w:t>
      </w:r>
      <w:proofErr w:type="spellEnd"/>
      <w:r w:rsidRPr="00605DE6">
        <w:rPr>
          <w:rFonts w:ascii="Times New Roman" w:hAnsi="Times New Roman" w:cs="Times New Roman"/>
          <w:i/>
          <w:lang w:val="en-US"/>
        </w:rPr>
        <w:t xml:space="preserve"> World Trade Organization: Legal, Economic and Political Analysis</w:t>
      </w:r>
      <w:r w:rsidRPr="00605DE6">
        <w:rPr>
          <w:rFonts w:ascii="Times New Roman" w:hAnsi="Times New Roman" w:cs="Times New Roman"/>
          <w:lang w:val="en-US"/>
        </w:rPr>
        <w:t xml:space="preserve"> (Springer 2005), 1054)</w:t>
      </w:r>
    </w:p>
  </w:footnote>
  <w:footnote w:id="8">
    <w:p w:rsidR="00A9574D" w:rsidRPr="007A10E2" w:rsidRDefault="00A9574D" w:rsidP="007A10E2">
      <w:pPr>
        <w:pStyle w:val="a"/>
        <w:rPr>
          <w:rFonts w:ascii="Times New Roman" w:hAnsi="Times New Roman" w:cs="Times New Roman"/>
          <w:sz w:val="20"/>
          <w:szCs w:val="20"/>
        </w:rPr>
      </w:pPr>
      <w:r w:rsidRPr="00605DE6">
        <w:rPr>
          <w:rStyle w:val="FootnoteReference"/>
          <w:rFonts w:asciiTheme="minorHAnsi" w:hAnsiTheme="minorHAnsi" w:cstheme="minorBidi"/>
          <w:sz w:val="20"/>
          <w:szCs w:val="20"/>
        </w:rPr>
        <w:footnoteRef/>
      </w:r>
      <w:r w:rsidRPr="007A10E2">
        <w:rPr>
          <w:rFonts w:ascii="Times New Roman" w:hAnsi="Times New Roman" w:cs="Times New Roman"/>
          <w:sz w:val="20"/>
          <w:szCs w:val="20"/>
        </w:rPr>
        <w:t xml:space="preserve"> Статья 7 </w:t>
      </w:r>
      <w:r w:rsidR="007A10E2" w:rsidRPr="007A10E2">
        <w:rPr>
          <w:rFonts w:ascii="Times New Roman" w:hAnsi="Times New Roman" w:cs="Times New Roman"/>
          <w:sz w:val="20"/>
          <w:szCs w:val="20"/>
        </w:rPr>
        <w:t>Соглашения по торговым аспектам прав интеллектуальной собственности (ТРИПС) (ВТО, Уругвайский раунд многосторонних торговых переговоров, 15 апреля 1994 г.)</w:t>
      </w:r>
    </w:p>
  </w:footnote>
  <w:footnote w:id="9">
    <w:p w:rsidR="00A9574D" w:rsidRDefault="00A9574D">
      <w:pPr>
        <w:pStyle w:val="FootnoteText"/>
      </w:pPr>
      <w:r w:rsidRPr="00605DE6">
        <w:rPr>
          <w:rStyle w:val="FootnoteReference"/>
        </w:rPr>
        <w:footnoteRef/>
      </w:r>
      <w:r w:rsidRPr="00605DE6">
        <w:rPr>
          <w:rStyle w:val="FootnoteReference"/>
        </w:rPr>
        <w:t xml:space="preserve"> </w:t>
      </w:r>
      <w:r w:rsidRPr="007A10E2">
        <w:rPr>
          <w:rFonts w:ascii="Times New Roman" w:hAnsi="Times New Roman" w:cs="Times New Roman"/>
        </w:rPr>
        <w:t xml:space="preserve">Статья 1 </w:t>
      </w:r>
      <w:r w:rsidR="007A10E2" w:rsidRPr="007A10E2">
        <w:rPr>
          <w:rFonts w:ascii="Times New Roman" w:hAnsi="Times New Roman" w:cs="Times New Roman"/>
        </w:rPr>
        <w:t xml:space="preserve">Соглашения </w:t>
      </w:r>
      <w:r w:rsidRPr="007A10E2">
        <w:rPr>
          <w:rFonts w:ascii="Times New Roman" w:hAnsi="Times New Roman" w:cs="Times New Roman"/>
        </w:rPr>
        <w:t>ТРИПС</w:t>
      </w:r>
    </w:p>
  </w:footnote>
  <w:footnote w:id="10">
    <w:p w:rsidR="00A9574D" w:rsidRPr="00B3227E" w:rsidRDefault="00A9574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3227E">
        <w:rPr>
          <w:rFonts w:ascii="Times New Roman" w:hAnsi="Times New Roman" w:cs="Times New Roman"/>
        </w:rPr>
        <w:t>Интеллектуальная собственность в фармации</w:t>
      </w:r>
      <w:r w:rsidR="00B3227E" w:rsidRPr="00B3227E">
        <w:rPr>
          <w:rFonts w:ascii="Times New Roman" w:hAnsi="Times New Roman" w:cs="Times New Roman"/>
        </w:rPr>
        <w:t xml:space="preserve">: </w:t>
      </w:r>
      <w:r w:rsidR="00B3227E" w:rsidRPr="007A10E2">
        <w:rPr>
          <w:rFonts w:ascii="Times New Roman" w:hAnsi="Times New Roman" w:cs="Times New Roman"/>
        </w:rPr>
        <w:t>проблемы и перспективы/ Он-лайн газета www.apteka.ua, № 30(751) 9 августа 2010 г.</w:t>
      </w:r>
    </w:p>
  </w:footnote>
  <w:footnote w:id="11">
    <w:p w:rsidR="00A9574D" w:rsidRPr="00BC5152" w:rsidRDefault="00A9574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3227E">
        <w:rPr>
          <w:rFonts w:ascii="Times New Roman" w:hAnsi="Times New Roman" w:cs="Times New Roman"/>
        </w:rPr>
        <w:t>Охрана здоровья населения также является  и основной целью, методы и способы достижения которой государства-члены ВТО вольны выбирать самостоятельно при условии непротиворечия положениям ТРИПС (статья 8 ТРИПС)</w:t>
      </w:r>
    </w:p>
  </w:footnote>
  <w:footnote w:id="12">
    <w:p w:rsidR="00A9574D" w:rsidRPr="00BC5152" w:rsidRDefault="00A9574D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A9574D">
        <w:rPr>
          <w:lang w:val="en-US"/>
        </w:rPr>
        <w:t xml:space="preserve"> </w:t>
      </w:r>
      <w:r w:rsidRPr="00BC5152">
        <w:rPr>
          <w:rFonts w:ascii="Times New Roman" w:hAnsi="Times New Roman" w:cs="Times New Roman"/>
          <w:lang w:val="en-US"/>
        </w:rPr>
        <w:t xml:space="preserve">Cynthia </w:t>
      </w:r>
      <w:proofErr w:type="spellStart"/>
      <w:r w:rsidR="00BC5152">
        <w:rPr>
          <w:rFonts w:ascii="Times New Roman" w:hAnsi="Times New Roman" w:cs="Times New Roman"/>
          <w:lang w:val="en-US"/>
        </w:rPr>
        <w:t>M.</w:t>
      </w:r>
      <w:r w:rsidRPr="00BC5152">
        <w:rPr>
          <w:rFonts w:ascii="Times New Roman" w:hAnsi="Times New Roman" w:cs="Times New Roman"/>
          <w:lang w:val="en-US"/>
        </w:rPr>
        <w:t>Ho</w:t>
      </w:r>
      <w:proofErr w:type="spellEnd"/>
      <w:r w:rsidRPr="00BC5152">
        <w:rPr>
          <w:rFonts w:ascii="Times New Roman" w:hAnsi="Times New Roman" w:cs="Times New Roman"/>
          <w:lang w:val="en-US"/>
        </w:rPr>
        <w:t xml:space="preserve">. </w:t>
      </w:r>
      <w:r w:rsidR="00BC5152" w:rsidRPr="008A0BE5">
        <w:rPr>
          <w:rFonts w:ascii="Times New Roman" w:hAnsi="Times New Roman" w:cs="Times New Roman"/>
          <w:i/>
          <w:lang w:val="en-US"/>
        </w:rPr>
        <w:t>Patent Breaking or B</w:t>
      </w:r>
      <w:r w:rsidRPr="008A0BE5">
        <w:rPr>
          <w:rFonts w:ascii="Times New Roman" w:hAnsi="Times New Roman" w:cs="Times New Roman"/>
          <w:i/>
          <w:lang w:val="en-US"/>
        </w:rPr>
        <w:t>alancing?</w:t>
      </w:r>
      <w:proofErr w:type="gramStart"/>
      <w:r w:rsidR="00BC5152" w:rsidRPr="008A0BE5">
        <w:rPr>
          <w:rFonts w:ascii="Times New Roman" w:hAnsi="Times New Roman" w:cs="Times New Roman"/>
          <w:i/>
          <w:lang w:val="en-US"/>
        </w:rPr>
        <w:t>:Separating</w:t>
      </w:r>
      <w:proofErr w:type="gramEnd"/>
      <w:r w:rsidR="00BC5152" w:rsidRPr="008A0BE5">
        <w:rPr>
          <w:rFonts w:ascii="Times New Roman" w:hAnsi="Times New Roman" w:cs="Times New Roman"/>
          <w:i/>
          <w:lang w:val="en-US"/>
        </w:rPr>
        <w:t xml:space="preserve"> Strands of Fact from Fiction Under TRIPS. North Carolina Journal of International law and Commercial Regulation</w:t>
      </w:r>
      <w:r w:rsidR="00BC5152">
        <w:rPr>
          <w:rFonts w:ascii="Times New Roman" w:hAnsi="Times New Roman" w:cs="Times New Roman"/>
          <w:lang w:val="en-US"/>
        </w:rPr>
        <w:t>, Volume 34-Number2, Winter 2008</w:t>
      </w:r>
    </w:p>
  </w:footnote>
  <w:footnote w:id="13">
    <w:p w:rsidR="00A9574D" w:rsidRPr="00426568" w:rsidRDefault="00A957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14B13">
        <w:rPr>
          <w:lang w:val="en-US"/>
        </w:rPr>
        <w:t xml:space="preserve"> </w:t>
      </w:r>
      <w:r w:rsidR="00426568">
        <w:rPr>
          <w:lang w:val="en-US"/>
        </w:rPr>
        <w:t xml:space="preserve"> </w:t>
      </w:r>
      <w:proofErr w:type="gramStart"/>
      <w:r w:rsidR="00426568" w:rsidRPr="00426568">
        <w:rPr>
          <w:rFonts w:ascii="Times New Roman" w:hAnsi="Times New Roman" w:cs="Times New Roman"/>
          <w:lang w:val="en-US"/>
        </w:rPr>
        <w:t xml:space="preserve">Mike </w:t>
      </w:r>
      <w:proofErr w:type="spellStart"/>
      <w:r w:rsidR="00426568" w:rsidRPr="00426568">
        <w:rPr>
          <w:rFonts w:ascii="Times New Roman" w:hAnsi="Times New Roman" w:cs="Times New Roman"/>
          <w:lang w:val="en-US"/>
        </w:rPr>
        <w:t>Gumbel</w:t>
      </w:r>
      <w:proofErr w:type="spellEnd"/>
      <w:r w:rsidR="00426568">
        <w:rPr>
          <w:rFonts w:ascii="Times New Roman" w:hAnsi="Times New Roman" w:cs="Times New Roman"/>
          <w:lang w:val="en-US"/>
        </w:rPr>
        <w:t xml:space="preserve">, </w:t>
      </w:r>
      <w:r w:rsidR="00426568" w:rsidRPr="00426568">
        <w:rPr>
          <w:rFonts w:ascii="Times New Roman" w:hAnsi="Times New Roman" w:cs="Times New Roman"/>
          <w:i/>
          <w:lang w:val="en-US"/>
        </w:rPr>
        <w:t>Ibid</w:t>
      </w:r>
      <w:r w:rsidR="00426568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14">
    <w:p w:rsidR="00A9574D" w:rsidRPr="00A9574D" w:rsidRDefault="00A957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9574D">
        <w:rPr>
          <w:lang w:val="en-US"/>
        </w:rPr>
        <w:t xml:space="preserve"> </w:t>
      </w:r>
      <w:r w:rsidRPr="00B3227E">
        <w:rPr>
          <w:rFonts w:ascii="Times New Roman" w:hAnsi="Times New Roman" w:cs="Times New Roman"/>
        </w:rPr>
        <w:t>Статья</w:t>
      </w:r>
      <w:r w:rsidRPr="00426568">
        <w:rPr>
          <w:rFonts w:ascii="Times New Roman" w:hAnsi="Times New Roman" w:cs="Times New Roman"/>
          <w:lang w:val="en-US"/>
        </w:rPr>
        <w:t xml:space="preserve"> 31 </w:t>
      </w:r>
      <w:r w:rsidRPr="00B3227E">
        <w:rPr>
          <w:rFonts w:ascii="Times New Roman" w:hAnsi="Times New Roman" w:cs="Times New Roman"/>
        </w:rPr>
        <w:t>ТРИПС</w:t>
      </w:r>
    </w:p>
  </w:footnote>
  <w:footnote w:id="15">
    <w:p w:rsidR="00A9574D" w:rsidRPr="00426568" w:rsidRDefault="00A9574D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90715D">
        <w:rPr>
          <w:lang w:val="en-US"/>
        </w:rPr>
        <w:t xml:space="preserve"> </w:t>
      </w:r>
      <w:r w:rsidR="00426568" w:rsidRPr="00605DE6">
        <w:rPr>
          <w:rFonts w:ascii="Times New Roman" w:hAnsi="Times New Roman" w:cs="Times New Roman"/>
          <w:lang w:val="en-US"/>
        </w:rPr>
        <w:t xml:space="preserve">Peter Van den </w:t>
      </w:r>
      <w:proofErr w:type="spellStart"/>
      <w:r w:rsidR="00426568" w:rsidRPr="00605DE6">
        <w:rPr>
          <w:rFonts w:ascii="Times New Roman" w:hAnsi="Times New Roman" w:cs="Times New Roman"/>
          <w:lang w:val="en-US"/>
        </w:rPr>
        <w:t>Bosshe</w:t>
      </w:r>
      <w:proofErr w:type="spellEnd"/>
      <w:r w:rsidR="00426568" w:rsidRPr="00605DE6">
        <w:rPr>
          <w:rFonts w:ascii="Times New Roman" w:hAnsi="Times New Roman" w:cs="Times New Roman"/>
          <w:lang w:val="en-US"/>
        </w:rPr>
        <w:t xml:space="preserve">; Werner </w:t>
      </w:r>
      <w:proofErr w:type="spellStart"/>
      <w:r w:rsidR="00426568" w:rsidRPr="00605DE6">
        <w:rPr>
          <w:rFonts w:ascii="Times New Roman" w:hAnsi="Times New Roman" w:cs="Times New Roman"/>
          <w:lang w:val="en-US"/>
        </w:rPr>
        <w:t>Zdouc</w:t>
      </w:r>
      <w:proofErr w:type="spellEnd"/>
      <w:r w:rsidR="00426568" w:rsidRPr="00605DE6">
        <w:rPr>
          <w:rFonts w:ascii="Times New Roman" w:hAnsi="Times New Roman" w:cs="Times New Roman"/>
          <w:lang w:val="en-US"/>
        </w:rPr>
        <w:t xml:space="preserve"> </w:t>
      </w:r>
      <w:r w:rsidR="00426568">
        <w:rPr>
          <w:rFonts w:ascii="Times New Roman" w:hAnsi="Times New Roman" w:cs="Times New Roman"/>
          <w:lang w:val="en-US"/>
        </w:rPr>
        <w:t xml:space="preserve">, </w:t>
      </w:r>
      <w:r w:rsidR="00426568" w:rsidRPr="00741ADD">
        <w:rPr>
          <w:rFonts w:ascii="Times New Roman" w:hAnsi="Times New Roman" w:cs="Times New Roman"/>
          <w:i/>
          <w:lang w:val="en-US"/>
        </w:rPr>
        <w:t xml:space="preserve">Ibid. </w:t>
      </w:r>
      <w:r w:rsidRPr="00426568">
        <w:rPr>
          <w:rFonts w:ascii="Times New Roman" w:hAnsi="Times New Roman" w:cs="Times New Roman"/>
          <w:lang w:val="en-US"/>
        </w:rPr>
        <w:t>p. 997</w:t>
      </w:r>
    </w:p>
  </w:footnote>
  <w:footnote w:id="16">
    <w:p w:rsidR="001C2EB1" w:rsidRDefault="001C2E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EB1">
        <w:rPr>
          <w:rFonts w:ascii="Times New Roman" w:hAnsi="Times New Roman" w:cs="Times New Roman"/>
        </w:rPr>
        <w:t xml:space="preserve">Дохийская декларация по вопросам согласования требований соглашения по торговым аспектам прав на интеллектуальную собственность с </w:t>
      </w:r>
      <w:r>
        <w:rPr>
          <w:rFonts w:ascii="Times New Roman" w:hAnsi="Times New Roman" w:cs="Times New Roman"/>
        </w:rPr>
        <w:t xml:space="preserve">потребностями общественного здравоохранения. Принята в ноябре 2001 года на </w:t>
      </w:r>
      <w:r w:rsidRPr="001C2EB1">
        <w:rPr>
          <w:rFonts w:ascii="Times New Roman" w:hAnsi="Times New Roman" w:cs="Times New Roman"/>
        </w:rPr>
        <w:t>IV</w:t>
      </w:r>
      <w:r w:rsidRPr="00F8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Министерской конференции ВТО.</w:t>
      </w:r>
    </w:p>
  </w:footnote>
  <w:footnote w:id="17">
    <w:p w:rsidR="00A9574D" w:rsidRPr="00770DFA" w:rsidRDefault="00A9574D">
      <w:pPr>
        <w:pStyle w:val="FootnoteText"/>
      </w:pPr>
      <w:r>
        <w:rPr>
          <w:rStyle w:val="FootnoteReference"/>
        </w:rPr>
        <w:footnoteRef/>
      </w:r>
      <w:r w:rsidRPr="00770DFA">
        <w:t xml:space="preserve"> </w:t>
      </w:r>
      <w:r w:rsidR="00741ADD">
        <w:rPr>
          <w:rFonts w:ascii="Times New Roman" w:hAnsi="Times New Roman" w:cs="Times New Roman"/>
        </w:rPr>
        <w:t>§</w:t>
      </w:r>
      <w:r w:rsidRPr="00770DFA">
        <w:rPr>
          <w:rFonts w:ascii="Times New Roman" w:hAnsi="Times New Roman" w:cs="Times New Roman"/>
        </w:rPr>
        <w:t xml:space="preserve"> 5(b) </w:t>
      </w:r>
      <w:r w:rsidR="00737268">
        <w:rPr>
          <w:rFonts w:ascii="Times New Roman" w:hAnsi="Times New Roman" w:cs="Times New Roman"/>
        </w:rPr>
        <w:t>Дохинской декларации</w:t>
      </w:r>
    </w:p>
  </w:footnote>
  <w:footnote w:id="18">
    <w:p w:rsidR="00A9574D" w:rsidRPr="00770DFA" w:rsidRDefault="00A9574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2323EE">
        <w:t xml:space="preserve"> </w:t>
      </w:r>
      <w:r w:rsidRPr="00770DFA">
        <w:rPr>
          <w:rFonts w:ascii="Times New Roman" w:hAnsi="Times New Roman" w:cs="Times New Roman"/>
        </w:rPr>
        <w:t>Статья 31(b) ТРИПС</w:t>
      </w:r>
    </w:p>
  </w:footnote>
  <w:footnote w:id="19">
    <w:p w:rsidR="004C2F73" w:rsidRPr="002323EE" w:rsidRDefault="004C2F73">
      <w:pPr>
        <w:pStyle w:val="FootnoteText"/>
      </w:pPr>
      <w:r>
        <w:rPr>
          <w:rStyle w:val="FootnoteReference"/>
        </w:rPr>
        <w:footnoteRef/>
      </w:r>
      <w:r w:rsidRPr="002323EE">
        <w:t xml:space="preserve"> </w:t>
      </w:r>
      <w:r w:rsidRPr="00770DFA">
        <w:rPr>
          <w:rFonts w:ascii="Times New Roman" w:hAnsi="Times New Roman" w:cs="Times New Roman"/>
        </w:rPr>
        <w:t>Статья 31 (b) и (k) ТРИПС</w:t>
      </w:r>
    </w:p>
  </w:footnote>
  <w:footnote w:id="20">
    <w:p w:rsidR="003B4084" w:rsidRPr="00741ADD" w:rsidRDefault="003B408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41ADD">
        <w:rPr>
          <w:lang w:val="de-DE"/>
        </w:rPr>
        <w:t xml:space="preserve"> </w:t>
      </w:r>
      <w:r w:rsidR="00741ADD" w:rsidRPr="00741ADD">
        <w:rPr>
          <w:rFonts w:ascii="Times New Roman" w:hAnsi="Times New Roman" w:cs="Times New Roman"/>
          <w:lang w:val="de-DE"/>
        </w:rPr>
        <w:t xml:space="preserve">Peter Van den Bosshe; Werner Zdouc , </w:t>
      </w:r>
      <w:r w:rsidR="00741ADD" w:rsidRPr="00741ADD">
        <w:rPr>
          <w:rFonts w:ascii="Times New Roman" w:hAnsi="Times New Roman" w:cs="Times New Roman"/>
          <w:i/>
          <w:lang w:val="de-DE"/>
        </w:rPr>
        <w:t>Ibid</w:t>
      </w:r>
      <w:r w:rsidR="00741ADD" w:rsidRPr="00741ADD">
        <w:rPr>
          <w:rFonts w:ascii="Times New Roman" w:hAnsi="Times New Roman" w:cs="Times New Roman"/>
          <w:lang w:val="de-DE"/>
        </w:rPr>
        <w:t xml:space="preserve"> </w:t>
      </w:r>
      <w:r w:rsidR="00741ADD">
        <w:rPr>
          <w:rFonts w:ascii="Times New Roman" w:hAnsi="Times New Roman" w:cs="Times New Roman"/>
          <w:lang w:val="de-DE"/>
        </w:rPr>
        <w:t>.</w:t>
      </w:r>
      <w:r w:rsidR="0013750E" w:rsidRPr="00741ADD">
        <w:rPr>
          <w:rFonts w:ascii="Times New Roman" w:hAnsi="Times New Roman" w:cs="Times New Roman"/>
          <w:lang w:val="de-DE"/>
        </w:rPr>
        <w:t>p.998</w:t>
      </w:r>
    </w:p>
  </w:footnote>
  <w:footnote w:id="21">
    <w:p w:rsidR="0056573D" w:rsidRPr="00104175" w:rsidRDefault="0056573D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104175">
        <w:rPr>
          <w:lang w:val="en-US"/>
        </w:rPr>
        <w:t xml:space="preserve"> </w:t>
      </w:r>
      <w:r w:rsidR="00741ADD" w:rsidRPr="00104175">
        <w:rPr>
          <w:rFonts w:ascii="Times New Roman" w:hAnsi="Times New Roman" w:cs="Times New Roman"/>
          <w:lang w:val="en-US"/>
        </w:rPr>
        <w:t>§</w:t>
      </w:r>
      <w:r w:rsidR="00770DFA" w:rsidRPr="00104175">
        <w:rPr>
          <w:rFonts w:ascii="Times New Roman" w:hAnsi="Times New Roman" w:cs="Times New Roman"/>
          <w:lang w:val="en-US"/>
        </w:rPr>
        <w:t xml:space="preserve"> 5(</w:t>
      </w:r>
      <w:r w:rsidR="00770DFA">
        <w:rPr>
          <w:rFonts w:ascii="Times New Roman" w:hAnsi="Times New Roman" w:cs="Times New Roman"/>
        </w:rPr>
        <w:t>с</w:t>
      </w:r>
      <w:r w:rsidR="00770DFA" w:rsidRPr="00104175">
        <w:rPr>
          <w:rFonts w:ascii="Times New Roman" w:hAnsi="Times New Roman" w:cs="Times New Roman"/>
          <w:lang w:val="en-US"/>
        </w:rPr>
        <w:t xml:space="preserve">) </w:t>
      </w:r>
      <w:r w:rsidR="00770DFA">
        <w:rPr>
          <w:rFonts w:ascii="Times New Roman" w:hAnsi="Times New Roman" w:cs="Times New Roman"/>
        </w:rPr>
        <w:t>Дохинской</w:t>
      </w:r>
      <w:r w:rsidR="00770DFA" w:rsidRPr="00104175">
        <w:rPr>
          <w:rFonts w:ascii="Times New Roman" w:hAnsi="Times New Roman" w:cs="Times New Roman"/>
          <w:lang w:val="en-US"/>
        </w:rPr>
        <w:t xml:space="preserve"> </w:t>
      </w:r>
      <w:r w:rsidR="00770DFA">
        <w:rPr>
          <w:rFonts w:ascii="Times New Roman" w:hAnsi="Times New Roman" w:cs="Times New Roman"/>
        </w:rPr>
        <w:t>Декларации</w:t>
      </w:r>
    </w:p>
  </w:footnote>
  <w:footnote w:id="22">
    <w:p w:rsidR="002C491C" w:rsidRPr="00FC633E" w:rsidRDefault="002C491C">
      <w:pPr>
        <w:pStyle w:val="FootnoteText"/>
      </w:pPr>
      <w:r>
        <w:rPr>
          <w:rStyle w:val="FootnoteReference"/>
        </w:rPr>
        <w:footnoteRef/>
      </w:r>
      <w:r w:rsidRPr="002C491C">
        <w:rPr>
          <w:lang w:val="en-US"/>
        </w:rPr>
        <w:t xml:space="preserve"> </w:t>
      </w:r>
      <w:r w:rsidR="00104175" w:rsidRPr="002323EE">
        <w:rPr>
          <w:rFonts w:ascii="Times New Roman" w:hAnsi="Times New Roman" w:cs="Times New Roman"/>
          <w:lang w:val="en-US"/>
        </w:rPr>
        <w:t xml:space="preserve">Carlos M. Correa </w:t>
      </w:r>
      <w:r w:rsidRPr="002323EE">
        <w:rPr>
          <w:rFonts w:ascii="Times New Roman" w:hAnsi="Times New Roman" w:cs="Times New Roman"/>
          <w:i/>
          <w:lang w:val="en-US"/>
        </w:rPr>
        <w:t>THE WTO: Legal, Economic and Political Analysis</w:t>
      </w:r>
      <w:r w:rsidR="00B66724" w:rsidRPr="002323EE">
        <w:rPr>
          <w:rFonts w:ascii="Times New Roman" w:hAnsi="Times New Roman" w:cs="Times New Roman"/>
          <w:i/>
          <w:lang w:val="en-US"/>
        </w:rPr>
        <w:t>.</w:t>
      </w:r>
      <w:r w:rsidRPr="002323EE">
        <w:rPr>
          <w:rFonts w:ascii="Times New Roman" w:hAnsi="Times New Roman" w:cs="Times New Roman"/>
          <w:i/>
          <w:lang w:val="en-US"/>
        </w:rPr>
        <w:t xml:space="preserve"> </w:t>
      </w:r>
      <w:r w:rsidR="00B66724" w:rsidRPr="002323EE">
        <w:rPr>
          <w:rFonts w:ascii="Times New Roman" w:hAnsi="Times New Roman" w:cs="Times New Roman"/>
          <w:i/>
          <w:lang w:val="en-US"/>
        </w:rPr>
        <w:t>The</w:t>
      </w:r>
      <w:r w:rsidR="00B66724" w:rsidRPr="00FC633E">
        <w:rPr>
          <w:rFonts w:ascii="Times New Roman" w:hAnsi="Times New Roman" w:cs="Times New Roman"/>
          <w:i/>
        </w:rPr>
        <w:t xml:space="preserve"> </w:t>
      </w:r>
      <w:r w:rsidR="00B66724" w:rsidRPr="002323EE">
        <w:rPr>
          <w:rFonts w:ascii="Times New Roman" w:hAnsi="Times New Roman" w:cs="Times New Roman"/>
          <w:i/>
          <w:lang w:val="en-US"/>
        </w:rPr>
        <w:t>TRIPS</w:t>
      </w:r>
      <w:r w:rsidR="00B66724" w:rsidRPr="00FC633E">
        <w:rPr>
          <w:rFonts w:ascii="Times New Roman" w:hAnsi="Times New Roman" w:cs="Times New Roman"/>
          <w:i/>
        </w:rPr>
        <w:t xml:space="preserve"> </w:t>
      </w:r>
      <w:r w:rsidR="00B66724" w:rsidRPr="002323EE">
        <w:rPr>
          <w:rFonts w:ascii="Times New Roman" w:hAnsi="Times New Roman" w:cs="Times New Roman"/>
          <w:i/>
          <w:lang w:val="en-US"/>
        </w:rPr>
        <w:t>agreement</w:t>
      </w:r>
      <w:r w:rsidR="00B66724" w:rsidRPr="00FC633E">
        <w:rPr>
          <w:rFonts w:ascii="Times New Roman" w:hAnsi="Times New Roman" w:cs="Times New Roman"/>
          <w:i/>
        </w:rPr>
        <w:t xml:space="preserve"> </w:t>
      </w:r>
      <w:r w:rsidR="00B66724" w:rsidRPr="002323EE">
        <w:rPr>
          <w:rFonts w:ascii="Times New Roman" w:hAnsi="Times New Roman" w:cs="Times New Roman"/>
          <w:i/>
          <w:lang w:val="en-US"/>
        </w:rPr>
        <w:t>and</w:t>
      </w:r>
      <w:r w:rsidR="00B66724" w:rsidRPr="00FC633E">
        <w:rPr>
          <w:rFonts w:ascii="Times New Roman" w:hAnsi="Times New Roman" w:cs="Times New Roman"/>
          <w:i/>
        </w:rPr>
        <w:t xml:space="preserve"> </w:t>
      </w:r>
      <w:r w:rsidR="00B66724" w:rsidRPr="002323EE">
        <w:rPr>
          <w:rFonts w:ascii="Times New Roman" w:hAnsi="Times New Roman" w:cs="Times New Roman"/>
          <w:i/>
          <w:lang w:val="en-US"/>
        </w:rPr>
        <w:t>developing</w:t>
      </w:r>
      <w:r w:rsidR="00B66724" w:rsidRPr="00FC63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B66724" w:rsidRPr="002323EE">
        <w:rPr>
          <w:rFonts w:ascii="Times New Roman" w:hAnsi="Times New Roman" w:cs="Times New Roman"/>
          <w:i/>
          <w:lang w:val="en-US"/>
        </w:rPr>
        <w:t>countires</w:t>
      </w:r>
      <w:proofErr w:type="spellEnd"/>
      <w:r w:rsidR="00B66724" w:rsidRPr="00FC633E">
        <w:rPr>
          <w:rFonts w:ascii="Times New Roman" w:hAnsi="Times New Roman" w:cs="Times New Roman"/>
          <w:i/>
        </w:rPr>
        <w:t xml:space="preserve"> .</w:t>
      </w:r>
      <w:proofErr w:type="gramEnd"/>
      <w:r w:rsidR="00B66724" w:rsidRPr="00FC633E">
        <w:rPr>
          <w:rFonts w:ascii="Times New Roman" w:hAnsi="Times New Roman" w:cs="Times New Roman"/>
          <w:i/>
        </w:rPr>
        <w:t xml:space="preserve"> </w:t>
      </w:r>
      <w:r w:rsidRPr="002323EE">
        <w:rPr>
          <w:rFonts w:ascii="Times New Roman" w:hAnsi="Times New Roman" w:cs="Times New Roman"/>
          <w:lang w:val="en-US"/>
        </w:rPr>
        <w:t>Springer</w:t>
      </w:r>
      <w:r w:rsidRPr="00FC633E">
        <w:rPr>
          <w:rFonts w:ascii="Times New Roman" w:hAnsi="Times New Roman" w:cs="Times New Roman"/>
        </w:rPr>
        <w:t xml:space="preserve"> 2005 </w:t>
      </w:r>
      <w:r w:rsidRPr="002323EE">
        <w:rPr>
          <w:rFonts w:ascii="Times New Roman" w:hAnsi="Times New Roman" w:cs="Times New Roman"/>
          <w:lang w:val="en-US"/>
        </w:rPr>
        <w:t>page</w:t>
      </w:r>
      <w:r w:rsidRPr="00FC633E">
        <w:rPr>
          <w:rFonts w:ascii="Times New Roman" w:hAnsi="Times New Roman" w:cs="Times New Roman"/>
        </w:rPr>
        <w:t xml:space="preserve"> 441</w:t>
      </w:r>
    </w:p>
  </w:footnote>
  <w:footnote w:id="23">
    <w:p w:rsidR="009A2D36" w:rsidRPr="00FC633E" w:rsidRDefault="009A2D36">
      <w:pPr>
        <w:pStyle w:val="FootnoteText"/>
      </w:pPr>
      <w:r>
        <w:rPr>
          <w:rStyle w:val="FootnoteReference"/>
        </w:rPr>
        <w:footnoteRef/>
      </w:r>
      <w:r w:rsidRPr="00FC633E">
        <w:t xml:space="preserve"> </w:t>
      </w:r>
      <w:r w:rsidR="007D1552" w:rsidRPr="002323EE">
        <w:rPr>
          <w:rFonts w:ascii="Times New Roman" w:hAnsi="Times New Roman" w:cs="Times New Roman"/>
          <w:lang w:val="en-US"/>
        </w:rPr>
        <w:t>Carlos</w:t>
      </w:r>
      <w:r w:rsidR="007D1552" w:rsidRPr="00FC633E">
        <w:rPr>
          <w:rFonts w:ascii="Times New Roman" w:hAnsi="Times New Roman" w:cs="Times New Roman"/>
        </w:rPr>
        <w:t xml:space="preserve"> </w:t>
      </w:r>
      <w:r w:rsidR="007D1552" w:rsidRPr="002323EE">
        <w:rPr>
          <w:rFonts w:ascii="Times New Roman" w:hAnsi="Times New Roman" w:cs="Times New Roman"/>
          <w:lang w:val="en-US"/>
        </w:rPr>
        <w:t>M</w:t>
      </w:r>
      <w:r w:rsidR="007D1552" w:rsidRPr="00FC633E">
        <w:rPr>
          <w:rFonts w:ascii="Times New Roman" w:hAnsi="Times New Roman" w:cs="Times New Roman"/>
        </w:rPr>
        <w:t xml:space="preserve">. </w:t>
      </w:r>
      <w:proofErr w:type="gramStart"/>
      <w:r w:rsidR="007D1552" w:rsidRPr="002323EE">
        <w:rPr>
          <w:rFonts w:ascii="Times New Roman" w:hAnsi="Times New Roman" w:cs="Times New Roman"/>
          <w:lang w:val="en-US"/>
        </w:rPr>
        <w:t>Correa</w:t>
      </w:r>
      <w:r w:rsidR="007D1552" w:rsidRPr="00FC633E">
        <w:rPr>
          <w:rFonts w:ascii="Times New Roman" w:hAnsi="Times New Roman" w:cs="Times New Roman"/>
        </w:rPr>
        <w:t xml:space="preserve">  </w:t>
      </w:r>
      <w:r w:rsidR="007D1552" w:rsidRPr="002323EE">
        <w:rPr>
          <w:rFonts w:ascii="Times New Roman" w:hAnsi="Times New Roman" w:cs="Times New Roman"/>
          <w:i/>
          <w:lang w:val="en-US"/>
        </w:rPr>
        <w:t>Ibid</w:t>
      </w:r>
      <w:proofErr w:type="gramEnd"/>
      <w:r w:rsidR="007D1552" w:rsidRPr="00FC633E">
        <w:rPr>
          <w:rFonts w:ascii="Times New Roman" w:hAnsi="Times New Roman" w:cs="Times New Roman"/>
        </w:rPr>
        <w:t xml:space="preserve">. </w:t>
      </w:r>
    </w:p>
  </w:footnote>
  <w:footnote w:id="24">
    <w:p w:rsidR="00B8427A" w:rsidRPr="007D1552" w:rsidRDefault="00B8427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D1552">
        <w:rPr>
          <w:rFonts w:ascii="Times New Roman" w:hAnsi="Times New Roman" w:cs="Times New Roman"/>
        </w:rPr>
        <w:t>Статья 64.5 ТРИПС предусматривает возможность для развивающихся стран отсрочить применение положений раздела 5 части II (куда входит статья 31) на период в пять лет.</w:t>
      </w:r>
    </w:p>
  </w:footnote>
  <w:footnote w:id="25">
    <w:p w:rsidR="00B8427A" w:rsidRPr="00F171AF" w:rsidRDefault="00B8427A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F171AF">
        <w:rPr>
          <w:lang w:val="de-DE"/>
        </w:rPr>
        <w:t xml:space="preserve"> </w:t>
      </w:r>
      <w:r w:rsidR="00873229" w:rsidRPr="00741ADD">
        <w:rPr>
          <w:rFonts w:ascii="Times New Roman" w:hAnsi="Times New Roman" w:cs="Times New Roman"/>
          <w:lang w:val="de-DE"/>
        </w:rPr>
        <w:t xml:space="preserve">Peter Van den Bosshe; Werner Zdouc , </w:t>
      </w:r>
      <w:r w:rsidR="00873229" w:rsidRPr="00741ADD">
        <w:rPr>
          <w:rFonts w:ascii="Times New Roman" w:hAnsi="Times New Roman" w:cs="Times New Roman"/>
          <w:i/>
          <w:lang w:val="de-DE"/>
        </w:rPr>
        <w:t>Ibid</w:t>
      </w:r>
      <w:r w:rsidR="00873229" w:rsidRPr="00741ADD">
        <w:rPr>
          <w:rFonts w:ascii="Times New Roman" w:hAnsi="Times New Roman" w:cs="Times New Roman"/>
          <w:lang w:val="de-DE"/>
        </w:rPr>
        <w:t xml:space="preserve"> </w:t>
      </w:r>
      <w:r w:rsidRPr="00F171AF">
        <w:rPr>
          <w:lang w:val="de-DE"/>
        </w:rPr>
        <w:t>p. 999</w:t>
      </w:r>
    </w:p>
  </w:footnote>
  <w:footnote w:id="26">
    <w:p w:rsidR="00837945" w:rsidRPr="002A3DD0" w:rsidRDefault="008379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37945">
        <w:rPr>
          <w:lang w:val="en-US"/>
        </w:rPr>
        <w:t xml:space="preserve"> </w:t>
      </w:r>
      <w:r w:rsidRPr="002A3DD0">
        <w:rPr>
          <w:rFonts w:ascii="Times New Roman" w:hAnsi="Times New Roman" w:cs="Times New Roman"/>
          <w:i/>
          <w:lang w:val="en-US"/>
        </w:rPr>
        <w:t>The Doha Declaration on TRIPS and Public Health Ten Years Later: The State of Implementation</w:t>
      </w:r>
      <w:r w:rsidRPr="002A3DD0">
        <w:rPr>
          <w:rFonts w:ascii="Times New Roman" w:hAnsi="Times New Roman" w:cs="Times New Roman"/>
          <w:lang w:val="en-US"/>
        </w:rPr>
        <w:t>// Policy Brief 7, №1, 1st of November 2011</w:t>
      </w:r>
      <w:r w:rsidR="002A3DD0" w:rsidRPr="002A3DD0">
        <w:rPr>
          <w:rFonts w:ascii="Times New Roman" w:hAnsi="Times New Roman" w:cs="Times New Roman"/>
          <w:lang w:val="en-US"/>
        </w:rPr>
        <w:t xml:space="preserve">, </w:t>
      </w:r>
      <w:r w:rsidR="002A3DD0">
        <w:rPr>
          <w:rFonts w:ascii="Times New Roman" w:hAnsi="Times New Roman" w:cs="Times New Roman"/>
          <w:lang w:val="en-US"/>
        </w:rPr>
        <w:t>page 2</w:t>
      </w:r>
    </w:p>
  </w:footnote>
  <w:footnote w:id="27">
    <w:p w:rsidR="0027085E" w:rsidRPr="00685641" w:rsidRDefault="002708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85641">
        <w:rPr>
          <w:lang w:val="en-US"/>
        </w:rPr>
        <w:t xml:space="preserve"> </w:t>
      </w:r>
      <w:r w:rsidR="00685641" w:rsidRPr="00271994">
        <w:rPr>
          <w:rFonts w:ascii="Times New Roman" w:hAnsi="Times New Roman" w:cs="Times New Roman"/>
          <w:lang w:val="en-US"/>
        </w:rPr>
        <w:t>Globalization and Access to Drugs: Implications of the WTO/TRIPS Agreement on public health and pharmaceutical policy/ WHO, 1998</w:t>
      </w:r>
    </w:p>
  </w:footnote>
  <w:footnote w:id="28">
    <w:p w:rsidR="00923849" w:rsidRPr="00694DF8" w:rsidRDefault="00923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71AF" w:rsidRPr="002323EE">
        <w:rPr>
          <w:rFonts w:ascii="Times New Roman" w:hAnsi="Times New Roman" w:cs="Times New Roman"/>
        </w:rPr>
        <w:t>§</w:t>
      </w:r>
      <w:r w:rsidR="00694DF8" w:rsidRPr="002323EE">
        <w:rPr>
          <w:rFonts w:ascii="Times New Roman" w:hAnsi="Times New Roman" w:cs="Times New Roman"/>
        </w:rPr>
        <w:t>7 Дохи</w:t>
      </w:r>
      <w:r w:rsidR="00F171AF" w:rsidRPr="002323EE">
        <w:rPr>
          <w:rFonts w:ascii="Times New Roman" w:hAnsi="Times New Roman" w:cs="Times New Roman"/>
        </w:rPr>
        <w:t>н</w:t>
      </w:r>
      <w:r w:rsidR="00694DF8" w:rsidRPr="002323EE">
        <w:rPr>
          <w:rFonts w:ascii="Times New Roman" w:hAnsi="Times New Roman" w:cs="Times New Roman"/>
        </w:rPr>
        <w:t>ской декларации 2001 года</w:t>
      </w:r>
    </w:p>
  </w:footnote>
  <w:footnote w:id="29">
    <w:p w:rsidR="00F14495" w:rsidRPr="00694DF8" w:rsidRDefault="00F14495" w:rsidP="00F14495">
      <w:pPr>
        <w:pStyle w:val="FootnoteText"/>
      </w:pPr>
      <w:r>
        <w:rPr>
          <w:rStyle w:val="FootnoteReference"/>
        </w:rPr>
        <w:footnoteRef/>
      </w:r>
      <w:r w:rsidRPr="00694DF8">
        <w:t xml:space="preserve"> </w:t>
      </w:r>
      <w:r w:rsidR="00F171AF" w:rsidRPr="002323EE">
        <w:rPr>
          <w:rFonts w:ascii="Times New Roman" w:hAnsi="Times New Roman" w:cs="Times New Roman"/>
        </w:rPr>
        <w:t>§</w:t>
      </w:r>
      <w:r w:rsidRPr="002323EE">
        <w:rPr>
          <w:rFonts w:ascii="Times New Roman" w:hAnsi="Times New Roman" w:cs="Times New Roman"/>
        </w:rPr>
        <w:t>6 Дохи</w:t>
      </w:r>
      <w:r w:rsidR="00F171AF" w:rsidRPr="002323EE">
        <w:rPr>
          <w:rFonts w:ascii="Times New Roman" w:hAnsi="Times New Roman" w:cs="Times New Roman"/>
        </w:rPr>
        <w:t>н</w:t>
      </w:r>
      <w:r w:rsidRPr="002323EE">
        <w:rPr>
          <w:rFonts w:ascii="Times New Roman" w:hAnsi="Times New Roman" w:cs="Times New Roman"/>
        </w:rPr>
        <w:t>ской декларации 2001 года</w:t>
      </w:r>
    </w:p>
  </w:footnote>
  <w:footnote w:id="30">
    <w:p w:rsidR="003950DC" w:rsidRPr="002323EE" w:rsidRDefault="003950D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3950DC">
        <w:t xml:space="preserve"> </w:t>
      </w:r>
      <w:r w:rsidRPr="00F171AF">
        <w:rPr>
          <w:rFonts w:ascii="Times New Roman" w:hAnsi="Times New Roman" w:cs="Times New Roman"/>
          <w:lang w:val="de-DE"/>
        </w:rPr>
        <w:t>http</w:t>
      </w:r>
      <w:r w:rsidRPr="002323EE">
        <w:rPr>
          <w:rFonts w:ascii="Times New Roman" w:hAnsi="Times New Roman" w:cs="Times New Roman"/>
        </w:rPr>
        <w:t>://</w:t>
      </w:r>
      <w:r w:rsidRPr="00F171AF">
        <w:rPr>
          <w:rFonts w:ascii="Times New Roman" w:hAnsi="Times New Roman" w:cs="Times New Roman"/>
          <w:lang w:val="de-DE"/>
        </w:rPr>
        <w:t>www</w:t>
      </w:r>
      <w:r w:rsidRPr="002323EE">
        <w:rPr>
          <w:rFonts w:ascii="Times New Roman" w:hAnsi="Times New Roman" w:cs="Times New Roman"/>
        </w:rPr>
        <w:t>.</w:t>
      </w:r>
      <w:r w:rsidRPr="00F171AF">
        <w:rPr>
          <w:rFonts w:ascii="Times New Roman" w:hAnsi="Times New Roman" w:cs="Times New Roman"/>
          <w:lang w:val="de-DE"/>
        </w:rPr>
        <w:t>wto</w:t>
      </w:r>
      <w:r w:rsidRPr="002323EE">
        <w:rPr>
          <w:rFonts w:ascii="Times New Roman" w:hAnsi="Times New Roman" w:cs="Times New Roman"/>
        </w:rPr>
        <w:t>.</w:t>
      </w:r>
      <w:r w:rsidRPr="00F171AF">
        <w:rPr>
          <w:rFonts w:ascii="Times New Roman" w:hAnsi="Times New Roman" w:cs="Times New Roman"/>
          <w:lang w:val="de-DE"/>
        </w:rPr>
        <w:t>org</w:t>
      </w:r>
      <w:r w:rsidRPr="002323EE">
        <w:rPr>
          <w:rFonts w:ascii="Times New Roman" w:hAnsi="Times New Roman" w:cs="Times New Roman"/>
        </w:rPr>
        <w:t>/</w:t>
      </w:r>
      <w:r w:rsidRPr="00F171AF">
        <w:rPr>
          <w:rFonts w:ascii="Times New Roman" w:hAnsi="Times New Roman" w:cs="Times New Roman"/>
          <w:lang w:val="de-DE"/>
        </w:rPr>
        <w:t>english</w:t>
      </w:r>
      <w:r w:rsidRPr="002323EE">
        <w:rPr>
          <w:rFonts w:ascii="Times New Roman" w:hAnsi="Times New Roman" w:cs="Times New Roman"/>
        </w:rPr>
        <w:t>/</w:t>
      </w:r>
      <w:r w:rsidRPr="00F171AF">
        <w:rPr>
          <w:rFonts w:ascii="Times New Roman" w:hAnsi="Times New Roman" w:cs="Times New Roman"/>
          <w:lang w:val="de-DE"/>
        </w:rPr>
        <w:t>news</w:t>
      </w:r>
      <w:r w:rsidRPr="002323EE">
        <w:rPr>
          <w:rFonts w:ascii="Times New Roman" w:hAnsi="Times New Roman" w:cs="Times New Roman"/>
        </w:rPr>
        <w:t>_</w:t>
      </w:r>
      <w:r w:rsidRPr="00F171AF">
        <w:rPr>
          <w:rFonts w:ascii="Times New Roman" w:hAnsi="Times New Roman" w:cs="Times New Roman"/>
          <w:lang w:val="de-DE"/>
        </w:rPr>
        <w:t>e</w:t>
      </w:r>
      <w:r w:rsidRPr="002323EE">
        <w:rPr>
          <w:rFonts w:ascii="Times New Roman" w:hAnsi="Times New Roman" w:cs="Times New Roman"/>
        </w:rPr>
        <w:t>/</w:t>
      </w:r>
      <w:r w:rsidRPr="00F171AF">
        <w:rPr>
          <w:rFonts w:ascii="Times New Roman" w:hAnsi="Times New Roman" w:cs="Times New Roman"/>
          <w:lang w:val="de-DE"/>
        </w:rPr>
        <w:t>pres</w:t>
      </w:r>
      <w:r w:rsidRPr="002323EE">
        <w:rPr>
          <w:rFonts w:ascii="Times New Roman" w:hAnsi="Times New Roman" w:cs="Times New Roman"/>
        </w:rPr>
        <w:t>03_</w:t>
      </w:r>
      <w:r w:rsidRPr="00F171AF">
        <w:rPr>
          <w:rFonts w:ascii="Times New Roman" w:hAnsi="Times New Roman" w:cs="Times New Roman"/>
          <w:lang w:val="de-DE"/>
        </w:rPr>
        <w:t>e</w:t>
      </w:r>
      <w:r w:rsidRPr="002323EE">
        <w:rPr>
          <w:rFonts w:ascii="Times New Roman" w:hAnsi="Times New Roman" w:cs="Times New Roman"/>
        </w:rPr>
        <w:t>/</w:t>
      </w:r>
      <w:r w:rsidRPr="00F171AF">
        <w:rPr>
          <w:rFonts w:ascii="Times New Roman" w:hAnsi="Times New Roman" w:cs="Times New Roman"/>
          <w:lang w:val="de-DE"/>
        </w:rPr>
        <w:t>pr</w:t>
      </w:r>
      <w:r w:rsidRPr="002323EE">
        <w:rPr>
          <w:rFonts w:ascii="Times New Roman" w:hAnsi="Times New Roman" w:cs="Times New Roman"/>
        </w:rPr>
        <w:t>350_</w:t>
      </w:r>
      <w:r w:rsidRPr="00F171AF">
        <w:rPr>
          <w:rFonts w:ascii="Times New Roman" w:hAnsi="Times New Roman" w:cs="Times New Roman"/>
          <w:lang w:val="de-DE"/>
        </w:rPr>
        <w:t>e</w:t>
      </w:r>
      <w:r w:rsidRPr="002323EE">
        <w:rPr>
          <w:rFonts w:ascii="Times New Roman" w:hAnsi="Times New Roman" w:cs="Times New Roman"/>
        </w:rPr>
        <w:t>.</w:t>
      </w:r>
      <w:r w:rsidRPr="00F171AF">
        <w:rPr>
          <w:rFonts w:ascii="Times New Roman" w:hAnsi="Times New Roman" w:cs="Times New Roman"/>
          <w:lang w:val="de-DE"/>
        </w:rPr>
        <w:t>htm</w:t>
      </w:r>
    </w:p>
  </w:footnote>
  <w:footnote w:id="31">
    <w:p w:rsidR="00E312F9" w:rsidRPr="00921D33" w:rsidRDefault="00E312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447F8">
        <w:rPr>
          <w:lang w:val="en-US"/>
        </w:rPr>
        <w:t xml:space="preserve"> </w:t>
      </w:r>
      <w:r w:rsidR="00921D33" w:rsidRPr="002323EE">
        <w:rPr>
          <w:rFonts w:ascii="Times New Roman" w:hAnsi="Times New Roman" w:cs="Times New Roman"/>
          <w:lang w:val="en-US"/>
        </w:rPr>
        <w:t xml:space="preserve">Decision of the General Council of August 2003, Implementation of Paragraph 6 of the Doha Declaration on the TRIPS Agreement and Public Health Decision, WT/L/540 and Corr.1 (Sept. 1, 2003), </w:t>
      </w:r>
      <w:r w:rsidR="00F171AF" w:rsidRPr="00F171AF">
        <w:rPr>
          <w:rFonts w:ascii="Times New Roman" w:hAnsi="Times New Roman" w:cs="Times New Roman"/>
          <w:lang w:val="de-DE"/>
        </w:rPr>
        <w:t>доступно</w:t>
      </w:r>
      <w:r w:rsidR="00F171AF" w:rsidRPr="002323EE">
        <w:rPr>
          <w:rFonts w:ascii="Times New Roman" w:hAnsi="Times New Roman" w:cs="Times New Roman"/>
          <w:lang w:val="en-US"/>
        </w:rPr>
        <w:t xml:space="preserve"> </w:t>
      </w:r>
      <w:r w:rsidR="00F171AF" w:rsidRPr="00F171AF">
        <w:rPr>
          <w:rFonts w:ascii="Times New Roman" w:hAnsi="Times New Roman" w:cs="Times New Roman"/>
          <w:lang w:val="de-DE"/>
        </w:rPr>
        <w:t>по</w:t>
      </w:r>
      <w:r w:rsidR="00F171AF" w:rsidRPr="002323EE">
        <w:rPr>
          <w:rFonts w:ascii="Times New Roman" w:hAnsi="Times New Roman" w:cs="Times New Roman"/>
          <w:lang w:val="en-US"/>
        </w:rPr>
        <w:t xml:space="preserve"> </w:t>
      </w:r>
      <w:r w:rsidR="00F171AF" w:rsidRPr="00F171AF">
        <w:rPr>
          <w:rFonts w:ascii="Times New Roman" w:hAnsi="Times New Roman" w:cs="Times New Roman"/>
          <w:lang w:val="de-DE"/>
        </w:rPr>
        <w:t>ссылке</w:t>
      </w:r>
      <w:r w:rsidR="00F171AF" w:rsidRPr="002323EE">
        <w:rPr>
          <w:rFonts w:ascii="Times New Roman" w:hAnsi="Times New Roman" w:cs="Times New Roman"/>
          <w:lang w:val="en-US"/>
        </w:rPr>
        <w:t>:</w:t>
      </w:r>
      <w:r w:rsidR="00921D33" w:rsidRPr="002323EE">
        <w:rPr>
          <w:rFonts w:ascii="Times New Roman" w:hAnsi="Times New Roman" w:cs="Times New Roman"/>
          <w:lang w:val="en-US"/>
        </w:rPr>
        <w:t xml:space="preserve"> http://www.wto.org/english/tratop_e/trips_e/implem_para6_e.htm</w:t>
      </w:r>
    </w:p>
  </w:footnote>
  <w:footnote w:id="32">
    <w:p w:rsidR="00793C35" w:rsidRPr="008B31C6" w:rsidRDefault="00793C35" w:rsidP="00793C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B31C6">
        <w:rPr>
          <w:lang w:val="en-US"/>
        </w:rPr>
        <w:t xml:space="preserve"> </w:t>
      </w:r>
      <w:r w:rsidR="00F171AF" w:rsidRPr="002323EE">
        <w:rPr>
          <w:rFonts w:ascii="Times New Roman" w:hAnsi="Times New Roman" w:cs="Times New Roman"/>
          <w:lang w:val="en-US"/>
        </w:rPr>
        <w:t xml:space="preserve">Item </w:t>
      </w:r>
      <w:r w:rsidRPr="002323EE">
        <w:rPr>
          <w:rFonts w:ascii="Times New Roman" w:hAnsi="Times New Roman" w:cs="Times New Roman"/>
          <w:lang w:val="en-US"/>
        </w:rPr>
        <w:t xml:space="preserve">2(a) </w:t>
      </w:r>
      <w:r w:rsidR="00F171AF" w:rsidRPr="002323EE">
        <w:rPr>
          <w:rFonts w:ascii="Times New Roman" w:hAnsi="Times New Roman" w:cs="Times New Roman"/>
          <w:lang w:val="en-US"/>
        </w:rPr>
        <w:t>Decision of the General Council of August 2003</w:t>
      </w:r>
      <w:r w:rsidR="00921D33" w:rsidRPr="002323EE">
        <w:rPr>
          <w:rFonts w:ascii="Times New Roman" w:hAnsi="Times New Roman" w:cs="Times New Roman"/>
          <w:lang w:val="en-US"/>
        </w:rPr>
        <w:t>.</w:t>
      </w:r>
    </w:p>
  </w:footnote>
  <w:footnote w:id="33">
    <w:p w:rsidR="00965D07" w:rsidRPr="00965D07" w:rsidRDefault="00965D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65D07">
        <w:rPr>
          <w:lang w:val="en-US"/>
        </w:rPr>
        <w:t xml:space="preserve"> </w:t>
      </w:r>
      <w:proofErr w:type="gramStart"/>
      <w:r w:rsidRPr="002323EE">
        <w:rPr>
          <w:rFonts w:ascii="Times New Roman" w:hAnsi="Times New Roman" w:cs="Times New Roman"/>
          <w:lang w:val="en-US"/>
        </w:rPr>
        <w:t>Item 2,</w:t>
      </w:r>
      <w:r w:rsidR="00F171AF" w:rsidRPr="002323EE">
        <w:rPr>
          <w:rFonts w:ascii="Times New Roman" w:hAnsi="Times New Roman" w:cs="Times New Roman"/>
          <w:lang w:val="en-US"/>
        </w:rPr>
        <w:t xml:space="preserve"> </w:t>
      </w:r>
      <w:r w:rsidRPr="002323EE">
        <w:rPr>
          <w:rFonts w:ascii="Times New Roman" w:hAnsi="Times New Roman" w:cs="Times New Roman"/>
          <w:lang w:val="en-US"/>
        </w:rPr>
        <w:t xml:space="preserve">3 </w:t>
      </w:r>
      <w:r w:rsidRPr="002323EE">
        <w:rPr>
          <w:rFonts w:ascii="Times New Roman" w:hAnsi="Times New Roman" w:cs="Times New Roman"/>
          <w:i/>
          <w:lang w:val="en-US"/>
        </w:rPr>
        <w:t>Id.</w:t>
      </w:r>
      <w:proofErr w:type="gramEnd"/>
    </w:p>
  </w:footnote>
  <w:footnote w:id="34">
    <w:p w:rsidR="003950DC" w:rsidRPr="003950DC" w:rsidRDefault="003950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50DC">
        <w:rPr>
          <w:lang w:val="en-US"/>
        </w:rPr>
        <w:t xml:space="preserve"> </w:t>
      </w:r>
      <w:r w:rsidRPr="002323EE">
        <w:rPr>
          <w:rFonts w:ascii="Times New Roman" w:hAnsi="Times New Roman" w:cs="Times New Roman"/>
          <w:lang w:val="en-US"/>
        </w:rPr>
        <w:t>http://www.wto.org/english/news_e/pres03_e/pr350_e.htm</w:t>
      </w:r>
    </w:p>
  </w:footnote>
  <w:footnote w:id="35">
    <w:p w:rsidR="00E236E3" w:rsidRPr="00E236E3" w:rsidRDefault="00E236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236E3">
        <w:rPr>
          <w:lang w:val="en-US"/>
        </w:rPr>
        <w:t xml:space="preserve"> </w:t>
      </w:r>
      <w:r w:rsidRPr="002323EE">
        <w:rPr>
          <w:rFonts w:ascii="Times New Roman" w:hAnsi="Times New Roman" w:cs="Times New Roman"/>
          <w:i/>
          <w:lang w:val="en-US"/>
        </w:rPr>
        <w:t>Id.</w:t>
      </w:r>
    </w:p>
  </w:footnote>
  <w:footnote w:id="36">
    <w:p w:rsidR="0091413E" w:rsidRPr="002323EE" w:rsidRDefault="0091413E" w:rsidP="0091413E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8B31C6">
        <w:rPr>
          <w:lang w:val="en-US"/>
        </w:rPr>
        <w:t xml:space="preserve"> </w:t>
      </w:r>
      <w:r w:rsidRPr="002323EE">
        <w:rPr>
          <w:rFonts w:ascii="Times New Roman" w:hAnsi="Times New Roman" w:cs="Times New Roman"/>
          <w:lang w:val="en-US"/>
        </w:rPr>
        <w:t xml:space="preserve">Decision of the General Council, Amendment of the TRIPS Agreement, WT/L/641 (Dec. 8, 2005), </w:t>
      </w:r>
      <w:r w:rsidR="00480F28" w:rsidRPr="00480F28">
        <w:rPr>
          <w:rFonts w:ascii="Times New Roman" w:hAnsi="Times New Roman" w:cs="Times New Roman"/>
          <w:lang w:val="de-DE"/>
        </w:rPr>
        <w:t>доступно</w:t>
      </w:r>
      <w:r w:rsidR="00480F28" w:rsidRPr="002323EE">
        <w:rPr>
          <w:rFonts w:ascii="Times New Roman" w:hAnsi="Times New Roman" w:cs="Times New Roman"/>
          <w:lang w:val="en-US"/>
        </w:rPr>
        <w:t xml:space="preserve"> </w:t>
      </w:r>
      <w:r w:rsidR="00480F28" w:rsidRPr="00480F28">
        <w:rPr>
          <w:rFonts w:ascii="Times New Roman" w:hAnsi="Times New Roman" w:cs="Times New Roman"/>
          <w:lang w:val="de-DE"/>
        </w:rPr>
        <w:t>по</w:t>
      </w:r>
      <w:r w:rsidR="00480F28" w:rsidRPr="002323EE">
        <w:rPr>
          <w:rFonts w:ascii="Times New Roman" w:hAnsi="Times New Roman" w:cs="Times New Roman"/>
          <w:lang w:val="en-US"/>
        </w:rPr>
        <w:t xml:space="preserve"> </w:t>
      </w:r>
      <w:r w:rsidR="00480F28" w:rsidRPr="00480F28">
        <w:rPr>
          <w:rFonts w:ascii="Times New Roman" w:hAnsi="Times New Roman" w:cs="Times New Roman"/>
          <w:lang w:val="de-DE"/>
        </w:rPr>
        <w:t>ссылке</w:t>
      </w:r>
      <w:r w:rsidR="00480F28" w:rsidRPr="002323EE">
        <w:rPr>
          <w:rFonts w:ascii="Times New Roman" w:hAnsi="Times New Roman" w:cs="Times New Roman"/>
          <w:lang w:val="en-US"/>
        </w:rPr>
        <w:t xml:space="preserve">: </w:t>
      </w:r>
      <w:r w:rsidRPr="002323EE">
        <w:rPr>
          <w:rFonts w:ascii="Times New Roman" w:hAnsi="Times New Roman" w:cs="Times New Roman"/>
          <w:lang w:val="en-US"/>
        </w:rPr>
        <w:t xml:space="preserve"> </w:t>
      </w:r>
      <w:r w:rsidR="000200CB" w:rsidRPr="002323EE">
        <w:rPr>
          <w:rFonts w:ascii="Times New Roman" w:hAnsi="Times New Roman" w:cs="Times New Roman"/>
          <w:lang w:val="en-US"/>
        </w:rPr>
        <w:t>http://www.wto.org/english/tratop_e/trips_e/wtl641_e.htm</w:t>
      </w:r>
    </w:p>
  </w:footnote>
  <w:footnote w:id="37">
    <w:p w:rsidR="0015151E" w:rsidRPr="002323EE" w:rsidRDefault="0015151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15151E">
        <w:t xml:space="preserve"> </w:t>
      </w:r>
      <w:r w:rsidRPr="002323EE">
        <w:rPr>
          <w:rFonts w:ascii="Times New Roman" w:hAnsi="Times New Roman" w:cs="Times New Roman"/>
        </w:rPr>
        <w:t xml:space="preserve">Согласно Дополнению к Соглашению ТРИПС, п.2, «правомочной» является любая наименее развитая страна-член ВТО, а также любая иная страна-член ВТО, которая уведомила Совет по ТРИПС о своем намерении использовать </w:t>
      </w:r>
      <w:r w:rsidR="00ED0C6D" w:rsidRPr="002323EE">
        <w:rPr>
          <w:rFonts w:ascii="Times New Roman" w:hAnsi="Times New Roman" w:cs="Times New Roman"/>
        </w:rPr>
        <w:t>как</w:t>
      </w:r>
      <w:r w:rsidRPr="002323EE">
        <w:rPr>
          <w:rFonts w:ascii="Times New Roman" w:hAnsi="Times New Roman" w:cs="Times New Roman"/>
        </w:rPr>
        <w:t xml:space="preserve"> стран</w:t>
      </w:r>
      <w:r w:rsidR="00ED0C6D" w:rsidRPr="002323EE">
        <w:rPr>
          <w:rFonts w:ascii="Times New Roman" w:hAnsi="Times New Roman" w:cs="Times New Roman"/>
        </w:rPr>
        <w:t>а-импортер</w:t>
      </w:r>
      <w:r w:rsidRPr="002323EE">
        <w:rPr>
          <w:rFonts w:ascii="Times New Roman" w:hAnsi="Times New Roman" w:cs="Times New Roman"/>
        </w:rPr>
        <w:t xml:space="preserve"> систему выдачи принудительной лицензии, предусмотренной в статье 31</w:t>
      </w:r>
      <w:r w:rsidRPr="00480F28">
        <w:rPr>
          <w:rFonts w:ascii="Times New Roman" w:hAnsi="Times New Roman" w:cs="Times New Roman"/>
          <w:lang w:val="de-DE"/>
        </w:rPr>
        <w:t>bis</w:t>
      </w:r>
      <w:r w:rsidRPr="002323EE">
        <w:rPr>
          <w:rFonts w:ascii="Times New Roman" w:hAnsi="Times New Roman" w:cs="Times New Roman"/>
        </w:rPr>
        <w:t>, при этом такое уведомление не требует одобрений каких-либо органов ВТО.</w:t>
      </w:r>
    </w:p>
  </w:footnote>
  <w:footnote w:id="38">
    <w:p w:rsidR="00920AB6" w:rsidRPr="00A711DB" w:rsidRDefault="00920AB6" w:rsidP="00920AB6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480F28">
        <w:rPr>
          <w:rStyle w:val="FootnoteReference"/>
          <w:rFonts w:asciiTheme="minorHAnsi" w:hAnsiTheme="minorHAnsi" w:cstheme="minorBidi"/>
          <w:color w:val="auto"/>
          <w:sz w:val="20"/>
          <w:szCs w:val="20"/>
          <w:lang w:val="ru-RU"/>
        </w:rPr>
        <w:footnoteRef/>
      </w:r>
      <w:r>
        <w:t xml:space="preserve"> </w:t>
      </w:r>
      <w:r w:rsidR="00480F28" w:rsidRPr="00480F28">
        <w:rPr>
          <w:sz w:val="20"/>
          <w:szCs w:val="20"/>
        </w:rPr>
        <w:t xml:space="preserve">Mike </w:t>
      </w:r>
      <w:proofErr w:type="spellStart"/>
      <w:r w:rsidR="00480F28" w:rsidRPr="00480F28">
        <w:rPr>
          <w:sz w:val="20"/>
          <w:szCs w:val="20"/>
        </w:rPr>
        <w:t>Gumbel</w:t>
      </w:r>
      <w:proofErr w:type="spellEnd"/>
      <w:r w:rsidR="00480F28" w:rsidRPr="00480F28">
        <w:rPr>
          <w:sz w:val="20"/>
          <w:szCs w:val="20"/>
        </w:rPr>
        <w:t xml:space="preserve">. </w:t>
      </w:r>
      <w:r w:rsidR="00480F28" w:rsidRPr="00480F28">
        <w:rPr>
          <w:i/>
          <w:sz w:val="20"/>
          <w:szCs w:val="20"/>
        </w:rPr>
        <w:t>Ibid.</w:t>
      </w:r>
      <w:r w:rsidR="00480F28">
        <w:rPr>
          <w:sz w:val="20"/>
          <w:szCs w:val="20"/>
        </w:rPr>
        <w:t xml:space="preserve"> </w:t>
      </w:r>
      <w:r w:rsidRPr="00A711DB">
        <w:rPr>
          <w:rFonts w:asciiTheme="minorHAnsi" w:hAnsiTheme="minorHAnsi" w:cstheme="minorBidi"/>
          <w:color w:val="auto"/>
          <w:sz w:val="20"/>
          <w:szCs w:val="20"/>
        </w:rPr>
        <w:t>page 170</w:t>
      </w:r>
    </w:p>
  </w:footnote>
  <w:footnote w:id="39">
    <w:p w:rsidR="005D710F" w:rsidRPr="002323EE" w:rsidRDefault="005D710F" w:rsidP="005D710F">
      <w:pPr>
        <w:pStyle w:val="Default"/>
        <w:rPr>
          <w:color w:val="auto"/>
          <w:sz w:val="20"/>
          <w:szCs w:val="20"/>
          <w:lang w:val="ru-RU"/>
        </w:rPr>
      </w:pPr>
      <w:r w:rsidRPr="00480F28">
        <w:rPr>
          <w:rStyle w:val="FootnoteReference"/>
          <w:rFonts w:asciiTheme="minorHAnsi" w:hAnsiTheme="minorHAnsi" w:cstheme="minorBidi"/>
          <w:color w:val="auto"/>
          <w:sz w:val="20"/>
          <w:szCs w:val="20"/>
          <w:lang w:val="ru-RU"/>
        </w:rPr>
        <w:footnoteRef/>
      </w:r>
      <w:r w:rsidRPr="002323EE">
        <w:rPr>
          <w:rStyle w:val="FootnoteReference"/>
        </w:rPr>
        <w:t xml:space="preserve"> </w:t>
      </w:r>
      <w:r w:rsidR="00480F28" w:rsidRPr="002323EE">
        <w:t xml:space="preserve"> </w:t>
      </w:r>
      <w:r w:rsidR="00480F28" w:rsidRPr="002323EE">
        <w:rPr>
          <w:color w:val="auto"/>
          <w:sz w:val="20"/>
          <w:szCs w:val="20"/>
        </w:rPr>
        <w:t xml:space="preserve">Mike </w:t>
      </w:r>
      <w:proofErr w:type="spellStart"/>
      <w:r w:rsidR="00480F28" w:rsidRPr="002323EE">
        <w:rPr>
          <w:color w:val="auto"/>
          <w:sz w:val="20"/>
          <w:szCs w:val="20"/>
        </w:rPr>
        <w:t>Gumbel</w:t>
      </w:r>
      <w:proofErr w:type="spellEnd"/>
      <w:r w:rsidR="00480F28" w:rsidRPr="002323EE">
        <w:rPr>
          <w:color w:val="auto"/>
          <w:sz w:val="20"/>
          <w:szCs w:val="20"/>
        </w:rPr>
        <w:t xml:space="preserve">. </w:t>
      </w:r>
      <w:r w:rsidR="00480F28" w:rsidRPr="00480F28">
        <w:rPr>
          <w:i/>
          <w:color w:val="auto"/>
          <w:sz w:val="20"/>
          <w:szCs w:val="20"/>
          <w:lang w:val="de-DE"/>
        </w:rPr>
        <w:t>Ibid</w:t>
      </w:r>
      <w:r w:rsidR="00480F28" w:rsidRPr="002323EE">
        <w:rPr>
          <w:color w:val="auto"/>
          <w:sz w:val="20"/>
          <w:szCs w:val="20"/>
          <w:lang w:val="ru-RU"/>
        </w:rPr>
        <w:t xml:space="preserve">. </w:t>
      </w:r>
      <w:r w:rsidRPr="00480F28">
        <w:rPr>
          <w:color w:val="auto"/>
          <w:sz w:val="20"/>
          <w:szCs w:val="20"/>
          <w:lang w:val="de-DE"/>
        </w:rPr>
        <w:t>page</w:t>
      </w:r>
      <w:r w:rsidRPr="002323EE">
        <w:rPr>
          <w:color w:val="auto"/>
          <w:sz w:val="20"/>
          <w:szCs w:val="20"/>
          <w:lang w:val="ru-RU"/>
        </w:rPr>
        <w:t xml:space="preserve"> 163</w:t>
      </w:r>
    </w:p>
  </w:footnote>
  <w:footnote w:id="40">
    <w:p w:rsidR="00F12A02" w:rsidRPr="00480F28" w:rsidRDefault="00F12A02">
      <w:pPr>
        <w:pStyle w:val="FootnoteText"/>
        <w:rPr>
          <w:rFonts w:ascii="Times New Roman" w:hAnsi="Times New Roman" w:cs="Times New Roman"/>
        </w:rPr>
      </w:pPr>
      <w:r w:rsidRPr="00480F28">
        <w:rPr>
          <w:rStyle w:val="FootnoteReference"/>
        </w:rPr>
        <w:footnoteRef/>
      </w:r>
      <w:r>
        <w:t xml:space="preserve"> </w:t>
      </w:r>
      <w:r w:rsidR="00480F28" w:rsidRPr="00480F28">
        <w:t xml:space="preserve"> </w:t>
      </w:r>
      <w:r w:rsidR="00480F28">
        <w:rPr>
          <w:rFonts w:ascii="Times New Roman" w:hAnsi="Times New Roman" w:cs="Times New Roman"/>
        </w:rPr>
        <w:t xml:space="preserve">Статья </w:t>
      </w:r>
      <w:r w:rsidRPr="00480F28">
        <w:rPr>
          <w:rFonts w:ascii="Times New Roman" w:hAnsi="Times New Roman" w:cs="Times New Roman"/>
        </w:rPr>
        <w:t xml:space="preserve"> </w:t>
      </w:r>
      <w:r w:rsidRPr="00480F28">
        <w:rPr>
          <w:rFonts w:ascii="Times New Roman" w:hAnsi="Times New Roman" w:cs="Times New Roman"/>
          <w:lang w:val="de-DE"/>
        </w:rPr>
        <w:t>X</w:t>
      </w:r>
      <w:r w:rsidRPr="00480F28">
        <w:rPr>
          <w:rFonts w:ascii="Times New Roman" w:hAnsi="Times New Roman" w:cs="Times New Roman"/>
        </w:rPr>
        <w:t>(3) Марракешского соглашения о создании ВТО 1994 года</w:t>
      </w:r>
    </w:p>
  </w:footnote>
  <w:footnote w:id="41">
    <w:p w:rsidR="00EC3C5D" w:rsidRPr="00EC3C5D" w:rsidRDefault="00EC3C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480F28">
        <w:rPr>
          <w:lang w:val="en-US"/>
        </w:rPr>
        <w:t xml:space="preserve"> </w:t>
      </w:r>
      <w:r w:rsidRPr="00EC3C5D">
        <w:rPr>
          <w:lang w:val="en-US"/>
        </w:rPr>
        <w:t xml:space="preserve"> </w:t>
      </w:r>
      <w:r w:rsidRPr="002323EE">
        <w:rPr>
          <w:rFonts w:ascii="Times New Roman" w:hAnsi="Times New Roman" w:cs="Times New Roman"/>
          <w:lang w:val="en-US"/>
        </w:rPr>
        <w:t>Instrument of acceptance of the EU, Brusse</w:t>
      </w:r>
      <w:r w:rsidR="00756B12">
        <w:rPr>
          <w:rFonts w:ascii="Times New Roman" w:hAnsi="Times New Roman" w:cs="Times New Roman"/>
          <w:lang w:val="en-US"/>
        </w:rPr>
        <w:t>l</w:t>
      </w:r>
      <w:r w:rsidRPr="002323EE">
        <w:rPr>
          <w:rFonts w:ascii="Times New Roman" w:hAnsi="Times New Roman" w:cs="Times New Roman"/>
          <w:lang w:val="en-US"/>
        </w:rPr>
        <w:t>s, 19.11.2007, SGS7/166652</w:t>
      </w:r>
    </w:p>
  </w:footnote>
  <w:footnote w:id="42">
    <w:p w:rsidR="001C05F5" w:rsidRPr="002323EE" w:rsidRDefault="001C05F5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2323EE">
        <w:rPr>
          <w:rFonts w:ascii="Times New Roman" w:hAnsi="Times New Roman" w:cs="Times New Roman"/>
          <w:lang w:val="en-US"/>
        </w:rPr>
        <w:t xml:space="preserve"> http://www.wto.org/english/tratop_e/trips_e/amendment_e.htm</w:t>
      </w:r>
    </w:p>
  </w:footnote>
  <w:footnote w:id="43">
    <w:p w:rsidR="00787283" w:rsidRPr="002323EE" w:rsidRDefault="00787283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787283">
        <w:rPr>
          <w:lang w:val="en-US"/>
        </w:rPr>
        <w:t xml:space="preserve"> </w:t>
      </w:r>
      <w:proofErr w:type="gramStart"/>
      <w:r w:rsidRPr="002323EE">
        <w:rPr>
          <w:rFonts w:ascii="Times New Roman" w:hAnsi="Times New Roman" w:cs="Times New Roman"/>
          <w:lang w:val="en-US"/>
        </w:rPr>
        <w:t>Decision of 26 November 2013</w:t>
      </w:r>
      <w:r w:rsidR="00673DDF" w:rsidRPr="002323EE">
        <w:rPr>
          <w:rFonts w:ascii="Times New Roman" w:hAnsi="Times New Roman" w:cs="Times New Roman"/>
          <w:lang w:val="en-US"/>
        </w:rPr>
        <w:t xml:space="preserve"> WT/L/899 Amendment of the TRIPS Agreement – Fourth extension of the period for the acceptance by members of the protocol amending the TRIPS Agreement.</w:t>
      </w:r>
      <w:proofErr w:type="gramEnd"/>
    </w:p>
  </w:footnote>
  <w:footnote w:id="44">
    <w:p w:rsidR="007D1903" w:rsidRPr="00921955" w:rsidRDefault="007D1903" w:rsidP="007D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7D1903">
        <w:rPr>
          <w:lang w:val="en-US"/>
        </w:rPr>
        <w:t xml:space="preserve"> </w:t>
      </w:r>
      <w:r w:rsidRPr="0092195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921955">
        <w:rPr>
          <w:rFonts w:ascii="Times New Roman" w:hAnsi="Times New Roman" w:cs="Times New Roman"/>
          <w:sz w:val="20"/>
          <w:szCs w:val="20"/>
          <w:lang w:val="en-US"/>
        </w:rPr>
        <w:t>egulation (EC)</w:t>
      </w:r>
      <w:r w:rsidRPr="00921955">
        <w:rPr>
          <w:rFonts w:ascii="Times New Roman" w:hAnsi="Times New Roman" w:cs="Times New Roman"/>
          <w:sz w:val="20"/>
          <w:szCs w:val="20"/>
          <w:lang w:val="en-US"/>
        </w:rPr>
        <w:t xml:space="preserve"> No 816/2006 </w:t>
      </w:r>
      <w:r w:rsidR="00921955">
        <w:rPr>
          <w:rFonts w:ascii="Times New Roman" w:hAnsi="Times New Roman" w:cs="Times New Roman"/>
          <w:sz w:val="20"/>
          <w:szCs w:val="20"/>
          <w:lang w:val="en-US"/>
        </w:rPr>
        <w:t>of the European Parliament and of the Council</w:t>
      </w:r>
      <w:r w:rsidRPr="00921955">
        <w:rPr>
          <w:rFonts w:ascii="Times New Roman" w:hAnsi="Times New Roman" w:cs="Times New Roman"/>
          <w:sz w:val="20"/>
          <w:szCs w:val="20"/>
          <w:lang w:val="en-US"/>
        </w:rPr>
        <w:t xml:space="preserve"> 17 May 2006</w:t>
      </w:r>
    </w:p>
  </w:footnote>
  <w:footnote w:id="45">
    <w:p w:rsidR="00D5033A" w:rsidRPr="00921955" w:rsidRDefault="00D5033A" w:rsidP="00D5033A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D5033A">
        <w:rPr>
          <w:lang w:val="en-US"/>
        </w:rPr>
        <w:t xml:space="preserve"> </w:t>
      </w:r>
      <w:r w:rsidRPr="00921955">
        <w:rPr>
          <w:rFonts w:ascii="Times New Roman" w:hAnsi="Times New Roman" w:cs="Times New Roman"/>
          <w:lang w:val="en-US"/>
        </w:rPr>
        <w:t>http://www.currentpartnering.com/2008/02/20/compulsory-licenses-and-access-to-medicines-rwanda-experience/</w:t>
      </w:r>
    </w:p>
  </w:footnote>
  <w:footnote w:id="46">
    <w:p w:rsidR="009C1EE7" w:rsidRPr="00921955" w:rsidRDefault="009C1EE7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9C1EE7">
        <w:rPr>
          <w:lang w:val="en-US"/>
        </w:rPr>
        <w:t xml:space="preserve"> </w:t>
      </w:r>
      <w:proofErr w:type="spellStart"/>
      <w:r w:rsidRPr="00921955">
        <w:rPr>
          <w:rFonts w:ascii="Times New Roman" w:hAnsi="Times New Roman" w:cs="Times New Roman"/>
          <w:lang w:val="en-US"/>
        </w:rPr>
        <w:t>Holger</w:t>
      </w:r>
      <w:proofErr w:type="spellEnd"/>
      <w:r w:rsidRPr="00921955">
        <w:rPr>
          <w:rFonts w:ascii="Times New Roman" w:hAnsi="Times New Roman" w:cs="Times New Roman"/>
          <w:lang w:val="en-US"/>
        </w:rPr>
        <w:t xml:space="preserve"> P. </w:t>
      </w:r>
      <w:proofErr w:type="spellStart"/>
      <w:r w:rsidRPr="00921955">
        <w:rPr>
          <w:rFonts w:ascii="Times New Roman" w:hAnsi="Times New Roman" w:cs="Times New Roman"/>
          <w:lang w:val="en-US"/>
        </w:rPr>
        <w:t>Hestermeyer</w:t>
      </w:r>
      <w:proofErr w:type="spellEnd"/>
      <w:r w:rsidRPr="00921955">
        <w:rPr>
          <w:rFonts w:ascii="Times New Roman" w:hAnsi="Times New Roman" w:cs="Times New Roman"/>
          <w:lang w:val="en-US"/>
        </w:rPr>
        <w:t xml:space="preserve"> </w:t>
      </w:r>
      <w:r w:rsidRPr="00921955">
        <w:rPr>
          <w:rFonts w:ascii="Times New Roman" w:hAnsi="Times New Roman" w:cs="Times New Roman"/>
          <w:i/>
          <w:lang w:val="en-US"/>
        </w:rPr>
        <w:t>Canadian-made Drugs for Rwanda: The First Application of the WTO Waiver on Patents and Medicines</w:t>
      </w:r>
      <w:r w:rsidRPr="00921955">
        <w:rPr>
          <w:rFonts w:ascii="Times New Roman" w:hAnsi="Times New Roman" w:cs="Times New Roman"/>
          <w:lang w:val="en-US"/>
        </w:rPr>
        <w:t>/ December 10, 2007. Volume: 11 Issue</w:t>
      </w:r>
      <w:proofErr w:type="gramStart"/>
      <w:r w:rsidRPr="00921955">
        <w:rPr>
          <w:rFonts w:ascii="Times New Roman" w:hAnsi="Times New Roman" w:cs="Times New Roman"/>
          <w:lang w:val="en-US"/>
        </w:rPr>
        <w:t>:28</w:t>
      </w:r>
      <w:proofErr w:type="gramEnd"/>
      <w:r w:rsidRPr="00921955">
        <w:rPr>
          <w:rFonts w:ascii="Times New Roman" w:hAnsi="Times New Roman" w:cs="Times New Roman"/>
          <w:lang w:val="en-US"/>
        </w:rPr>
        <w:t xml:space="preserve">. American </w:t>
      </w:r>
      <w:proofErr w:type="spellStart"/>
      <w:r w:rsidRPr="00921955">
        <w:rPr>
          <w:rFonts w:ascii="Times New Roman" w:hAnsi="Times New Roman" w:cs="Times New Roman"/>
          <w:lang w:val="en-US"/>
        </w:rPr>
        <w:t>Sociaty</w:t>
      </w:r>
      <w:proofErr w:type="spellEnd"/>
      <w:r w:rsidRPr="00921955">
        <w:rPr>
          <w:rFonts w:ascii="Times New Roman" w:hAnsi="Times New Roman" w:cs="Times New Roman"/>
          <w:lang w:val="en-US"/>
        </w:rPr>
        <w:t xml:space="preserve"> of International Law  </w:t>
      </w:r>
      <w:r w:rsidR="00921955">
        <w:rPr>
          <w:rFonts w:ascii="Times New Roman" w:hAnsi="Times New Roman" w:cs="Times New Roman"/>
          <w:lang w:val="en-US"/>
        </w:rPr>
        <w:t>(</w:t>
      </w:r>
      <w:r w:rsidRPr="00921955">
        <w:rPr>
          <w:rFonts w:ascii="Times New Roman" w:hAnsi="Times New Roman" w:cs="Times New Roman"/>
          <w:lang w:val="en-US"/>
        </w:rPr>
        <w:t>http://www.asil.org/insights/volume/11/issue/28/canadian-made-drugs-rwanda-first-application-wto-waiver-patents-and</w:t>
      </w:r>
      <w:r w:rsidR="00921955">
        <w:rPr>
          <w:rFonts w:ascii="Times New Roman" w:hAnsi="Times New Roman" w:cs="Times New Roman"/>
          <w:lang w:val="en-US"/>
        </w:rPr>
        <w:t>)</w:t>
      </w:r>
    </w:p>
  </w:footnote>
  <w:footnote w:id="47">
    <w:p w:rsidR="003830D9" w:rsidRPr="003830D9" w:rsidRDefault="003830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30D9">
        <w:rPr>
          <w:lang w:val="en-US"/>
        </w:rPr>
        <w:t xml:space="preserve"> </w:t>
      </w:r>
      <w:proofErr w:type="spellStart"/>
      <w:proofErr w:type="gramStart"/>
      <w:r w:rsidRPr="00921955">
        <w:rPr>
          <w:rFonts w:ascii="Times New Roman" w:hAnsi="Times New Roman" w:cs="Times New Roman"/>
          <w:lang w:val="en-US"/>
        </w:rPr>
        <w:t>Holger</w:t>
      </w:r>
      <w:proofErr w:type="spellEnd"/>
      <w:r w:rsidRPr="00921955">
        <w:rPr>
          <w:rFonts w:ascii="Times New Roman" w:hAnsi="Times New Roman" w:cs="Times New Roman"/>
          <w:lang w:val="en-US"/>
        </w:rPr>
        <w:t xml:space="preserve"> P. </w:t>
      </w:r>
      <w:proofErr w:type="spellStart"/>
      <w:r w:rsidRPr="00921955">
        <w:rPr>
          <w:rFonts w:ascii="Times New Roman" w:hAnsi="Times New Roman" w:cs="Times New Roman"/>
          <w:lang w:val="en-US"/>
        </w:rPr>
        <w:t>Hestermeyer</w:t>
      </w:r>
      <w:proofErr w:type="spellEnd"/>
      <w:r w:rsidRPr="00921955">
        <w:rPr>
          <w:rFonts w:ascii="Times New Roman" w:hAnsi="Times New Roman" w:cs="Times New Roman"/>
          <w:lang w:val="en-US"/>
        </w:rPr>
        <w:t xml:space="preserve"> </w:t>
      </w:r>
      <w:r w:rsidRPr="00921955">
        <w:rPr>
          <w:rFonts w:ascii="Times New Roman" w:hAnsi="Times New Roman" w:cs="Times New Roman"/>
          <w:i/>
          <w:lang w:val="en-US"/>
        </w:rPr>
        <w:t>Id</w:t>
      </w:r>
      <w:r>
        <w:rPr>
          <w:lang w:val="en-US"/>
        </w:rPr>
        <w:t>.</w:t>
      </w:r>
      <w:proofErr w:type="gramEnd"/>
    </w:p>
  </w:footnote>
  <w:footnote w:id="48">
    <w:p w:rsidR="00121918" w:rsidRPr="00921955" w:rsidRDefault="00121918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121918">
        <w:rPr>
          <w:lang w:val="en-US"/>
        </w:rPr>
        <w:t xml:space="preserve"> </w:t>
      </w:r>
      <w:r w:rsidRPr="00921955">
        <w:rPr>
          <w:rFonts w:ascii="Times New Roman" w:hAnsi="Times New Roman" w:cs="Times New Roman"/>
          <w:lang w:val="en-US"/>
        </w:rPr>
        <w:t>Notification under Paragraph 2(c) of the Decisions 30 August 2003…IP/N/10/CAN/1 dated 8 October 2007</w:t>
      </w:r>
    </w:p>
  </w:footnote>
  <w:footnote w:id="49">
    <w:p w:rsidR="008F7084" w:rsidRPr="008F7084" w:rsidRDefault="008F70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8F7084">
        <w:rPr>
          <w:rFonts w:ascii="Times New Roman" w:hAnsi="Times New Roman" w:cs="Times New Roman"/>
          <w:lang w:val="en-US"/>
        </w:rPr>
        <w:t>The Doha Declaration on TRIPS and Public Health Ten Years Later: The State of Implementation/ Pol</w:t>
      </w:r>
      <w:r w:rsidR="00DB45A4">
        <w:rPr>
          <w:rFonts w:ascii="Times New Roman" w:hAnsi="Times New Roman" w:cs="Times New Roman"/>
          <w:lang w:val="en-US"/>
        </w:rPr>
        <w:t>i</w:t>
      </w:r>
      <w:r w:rsidRPr="008F7084">
        <w:rPr>
          <w:rFonts w:ascii="Times New Roman" w:hAnsi="Times New Roman" w:cs="Times New Roman"/>
          <w:lang w:val="en-US"/>
        </w:rPr>
        <w:t>cy Brief 7, № 7 November 1st, 2011</w:t>
      </w:r>
    </w:p>
  </w:footnote>
  <w:footnote w:id="50">
    <w:p w:rsidR="00FA7C81" w:rsidRPr="00DE1D2E" w:rsidRDefault="00FA7C81" w:rsidP="00FA7C81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="00921955" w:rsidRPr="00480F28">
        <w:rPr>
          <w:sz w:val="20"/>
          <w:szCs w:val="20"/>
        </w:rPr>
        <w:t xml:space="preserve">Mike </w:t>
      </w:r>
      <w:proofErr w:type="spellStart"/>
      <w:r w:rsidR="00921955" w:rsidRPr="00480F28">
        <w:rPr>
          <w:sz w:val="20"/>
          <w:szCs w:val="20"/>
        </w:rPr>
        <w:t>Gumbel</w:t>
      </w:r>
      <w:proofErr w:type="spellEnd"/>
      <w:r w:rsidR="00921955" w:rsidRPr="00480F28">
        <w:rPr>
          <w:sz w:val="20"/>
          <w:szCs w:val="20"/>
        </w:rPr>
        <w:t xml:space="preserve">. </w:t>
      </w:r>
      <w:proofErr w:type="spellStart"/>
      <w:r w:rsidR="00921955" w:rsidRPr="00480F28">
        <w:rPr>
          <w:i/>
          <w:sz w:val="20"/>
          <w:szCs w:val="20"/>
        </w:rPr>
        <w:t>Ibid.</w:t>
      </w:r>
      <w:r w:rsidR="00DE1D2E">
        <w:rPr>
          <w:sz w:val="20"/>
          <w:szCs w:val="20"/>
        </w:rPr>
        <w:t>p</w:t>
      </w:r>
      <w:proofErr w:type="spellEnd"/>
      <w:r w:rsidR="00DE1D2E">
        <w:rPr>
          <w:sz w:val="20"/>
          <w:szCs w:val="20"/>
        </w:rPr>
        <w:t>. 173</w:t>
      </w:r>
    </w:p>
  </w:footnote>
  <w:footnote w:id="51">
    <w:p w:rsidR="006024BB" w:rsidRPr="00DE1D2E" w:rsidRDefault="006024BB">
      <w:pPr>
        <w:pStyle w:val="FootnoteTex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 w:rsidRPr="006024BB">
        <w:rPr>
          <w:lang w:val="en-US"/>
        </w:rPr>
        <w:t xml:space="preserve"> </w:t>
      </w:r>
      <w:r w:rsidR="00DE1D2E" w:rsidRPr="00DE1D2E">
        <w:rPr>
          <w:rFonts w:ascii="Times New Roman" w:hAnsi="Times New Roman" w:cs="Times New Roman"/>
          <w:color w:val="000000"/>
          <w:lang w:val="en-US"/>
        </w:rPr>
        <w:t xml:space="preserve">Jon Matthews </w:t>
      </w:r>
      <w:r w:rsidR="00DE1D2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E1D2E" w:rsidRPr="00DE1D2E">
        <w:rPr>
          <w:rFonts w:ascii="Times New Roman" w:hAnsi="Times New Roman" w:cs="Times New Roman"/>
          <w:i/>
          <w:color w:val="000000"/>
          <w:lang w:val="en-US"/>
        </w:rPr>
        <w:t>Renewing Healthy C</w:t>
      </w:r>
      <w:r w:rsidRPr="00DE1D2E">
        <w:rPr>
          <w:rFonts w:ascii="Times New Roman" w:hAnsi="Times New Roman" w:cs="Times New Roman"/>
          <w:i/>
          <w:color w:val="000000"/>
          <w:lang w:val="en-US"/>
        </w:rPr>
        <w:t>ompetition</w:t>
      </w:r>
      <w:r w:rsidR="00F76185">
        <w:rPr>
          <w:rFonts w:ascii="Times New Roman" w:hAnsi="Times New Roman" w:cs="Times New Roman"/>
          <w:i/>
          <w:color w:val="000000"/>
          <w:lang w:val="en-US"/>
        </w:rPr>
        <w:t>: Compulsory Licenses and Why A</w:t>
      </w:r>
      <w:r w:rsidR="00DE1D2E" w:rsidRPr="00DE1D2E">
        <w:rPr>
          <w:rFonts w:ascii="Times New Roman" w:hAnsi="Times New Roman" w:cs="Times New Roman"/>
          <w:i/>
          <w:color w:val="000000"/>
          <w:lang w:val="en-US"/>
        </w:rPr>
        <w:t>buses of the TRIPS Article 31 Standards Are Most Damaging to the United States Healthcare Industry</w:t>
      </w:r>
      <w:r w:rsidR="00DE1D2E" w:rsidRPr="00DE1D2E">
        <w:rPr>
          <w:rFonts w:ascii="Times New Roman" w:hAnsi="Times New Roman" w:cs="Times New Roman"/>
          <w:color w:val="000000"/>
          <w:lang w:val="en-US"/>
        </w:rPr>
        <w:t>// T</w:t>
      </w:r>
      <w:r w:rsidRPr="00DE1D2E">
        <w:rPr>
          <w:rFonts w:ascii="Times New Roman" w:hAnsi="Times New Roman" w:cs="Times New Roman"/>
          <w:color w:val="000000"/>
          <w:lang w:val="en-US"/>
        </w:rPr>
        <w:t>he Journal of Business, Entrepreneurship&amp; the Law</w:t>
      </w:r>
      <w:r w:rsidR="00DE1D2E" w:rsidRPr="00DE1D2E">
        <w:rPr>
          <w:rFonts w:ascii="Times New Roman" w:hAnsi="Times New Roman" w:cs="Times New Roman"/>
          <w:color w:val="000000"/>
          <w:lang w:val="en-US"/>
        </w:rPr>
        <w:t xml:space="preserve">, Volume 4, Issue 1, </w:t>
      </w:r>
      <w:r w:rsidRPr="00DE1D2E">
        <w:rPr>
          <w:rFonts w:ascii="Times New Roman" w:hAnsi="Times New Roman" w:cs="Times New Roman"/>
          <w:color w:val="000000"/>
          <w:lang w:val="en-US"/>
        </w:rPr>
        <w:t xml:space="preserve"> 11-20-2010 page 136</w:t>
      </w:r>
    </w:p>
  </w:footnote>
  <w:footnote w:id="52">
    <w:p w:rsidR="002D7176" w:rsidRPr="00591E7E" w:rsidRDefault="002D7176">
      <w:pPr>
        <w:pStyle w:val="FootnoteTex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="005736F8" w:rsidRPr="00591E7E">
        <w:rPr>
          <w:rFonts w:ascii="Times New Roman" w:hAnsi="Times New Roman" w:cs="Times New Roman"/>
          <w:color w:val="000000"/>
          <w:lang w:val="en-US"/>
        </w:rPr>
        <w:t xml:space="preserve">Sean Flynn </w:t>
      </w:r>
      <w:proofErr w:type="spellStart"/>
      <w:r w:rsidRPr="00591E7E">
        <w:rPr>
          <w:rFonts w:ascii="Times New Roman" w:hAnsi="Times New Roman" w:cs="Times New Roman"/>
          <w:color w:val="000000"/>
          <w:lang w:val="en-US"/>
        </w:rPr>
        <w:t>Abott</w:t>
      </w:r>
      <w:r w:rsidR="005736F8" w:rsidRPr="00591E7E">
        <w:rPr>
          <w:rFonts w:ascii="Times New Roman" w:hAnsi="Times New Roman" w:cs="Times New Roman"/>
          <w:color w:val="000000"/>
          <w:lang w:val="en-US"/>
        </w:rPr>
        <w:t>’</w:t>
      </w:r>
      <w:r w:rsidRPr="00591E7E">
        <w:rPr>
          <w:rFonts w:ascii="Times New Roman" w:hAnsi="Times New Roman" w:cs="Times New Roman"/>
          <w:color w:val="000000"/>
          <w:lang w:val="en-US"/>
        </w:rPr>
        <w:t>s</w:t>
      </w:r>
      <w:proofErr w:type="spellEnd"/>
      <w:r w:rsidRPr="00591E7E">
        <w:rPr>
          <w:rFonts w:ascii="Times New Roman" w:hAnsi="Times New Roman" w:cs="Times New Roman"/>
          <w:color w:val="000000"/>
          <w:lang w:val="en-US"/>
        </w:rPr>
        <w:t xml:space="preserve"> refusal to register medicines</w:t>
      </w:r>
      <w:r w:rsidR="005736F8" w:rsidRPr="00591E7E">
        <w:rPr>
          <w:rFonts w:ascii="Times New Roman" w:hAnsi="Times New Roman" w:cs="Times New Roman"/>
          <w:color w:val="000000"/>
          <w:lang w:val="en-US"/>
        </w:rPr>
        <w:t xml:space="preserve"> as a contravention of section 28 of the Thailand Competition Act American </w:t>
      </w:r>
      <w:proofErr w:type="spellStart"/>
      <w:r w:rsidR="005736F8" w:rsidRPr="00591E7E">
        <w:rPr>
          <w:rFonts w:ascii="Times New Roman" w:hAnsi="Times New Roman" w:cs="Times New Roman"/>
          <w:color w:val="000000"/>
          <w:lang w:val="en-US"/>
        </w:rPr>
        <w:t>University;Washington</w:t>
      </w:r>
      <w:proofErr w:type="spellEnd"/>
      <w:r w:rsidR="005736F8" w:rsidRPr="00591E7E">
        <w:rPr>
          <w:rFonts w:ascii="Times New Roman" w:hAnsi="Times New Roman" w:cs="Times New Roman"/>
          <w:color w:val="000000"/>
          <w:lang w:val="en-US"/>
        </w:rPr>
        <w:t xml:space="preserve"> College of Law, October 23, 2007</w:t>
      </w:r>
    </w:p>
  </w:footnote>
  <w:footnote w:id="53">
    <w:p w:rsidR="00A04889" w:rsidRPr="00591E7E" w:rsidRDefault="00A04889">
      <w:pPr>
        <w:pStyle w:val="FootnoteTex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 w:rsidRPr="00A04889">
        <w:rPr>
          <w:lang w:val="en-US"/>
        </w:rPr>
        <w:t xml:space="preserve"> </w:t>
      </w:r>
      <w:r w:rsidR="00591E7E" w:rsidRPr="00E26289">
        <w:rPr>
          <w:rFonts w:ascii="Times New Roman" w:hAnsi="Times New Roman" w:cs="Times New Roman"/>
          <w:color w:val="000000"/>
          <w:lang w:val="en-US"/>
        </w:rPr>
        <w:t xml:space="preserve">Bruno </w:t>
      </w:r>
      <w:proofErr w:type="spellStart"/>
      <w:r w:rsidR="00591E7E" w:rsidRPr="00E26289">
        <w:rPr>
          <w:rFonts w:ascii="Times New Roman" w:hAnsi="Times New Roman" w:cs="Times New Roman"/>
          <w:color w:val="000000"/>
          <w:lang w:val="en-US"/>
        </w:rPr>
        <w:t>Salama</w:t>
      </w:r>
      <w:proofErr w:type="spellEnd"/>
      <w:r w:rsidR="00591E7E" w:rsidRPr="00E26289">
        <w:rPr>
          <w:rFonts w:ascii="Times New Roman" w:hAnsi="Times New Roman" w:cs="Times New Roman"/>
          <w:color w:val="000000"/>
          <w:lang w:val="en-US"/>
        </w:rPr>
        <w:t xml:space="preserve">, Daniel </w:t>
      </w:r>
      <w:proofErr w:type="spellStart"/>
      <w:r w:rsidR="00591E7E" w:rsidRPr="00E26289">
        <w:rPr>
          <w:rFonts w:ascii="Times New Roman" w:hAnsi="Times New Roman" w:cs="Times New Roman"/>
          <w:color w:val="000000"/>
          <w:lang w:val="en-US"/>
        </w:rPr>
        <w:t>Benoliel</w:t>
      </w:r>
      <w:proofErr w:type="spellEnd"/>
      <w:r w:rsidR="00591E7E" w:rsidRPr="00E2628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1E7E" w:rsidRPr="00E26289">
        <w:rPr>
          <w:rFonts w:ascii="Times New Roman" w:hAnsi="Times New Roman" w:cs="Times New Roman"/>
          <w:i/>
          <w:color w:val="000000"/>
          <w:lang w:val="en-US"/>
        </w:rPr>
        <w:t>Pharmaceutical Patent Bargains: The</w:t>
      </w:r>
      <w:r w:rsidR="00E26289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="00591E7E" w:rsidRPr="00E26289">
        <w:rPr>
          <w:rFonts w:ascii="Times New Roman" w:hAnsi="Times New Roman" w:cs="Times New Roman"/>
          <w:i/>
          <w:color w:val="000000"/>
          <w:lang w:val="en-US"/>
        </w:rPr>
        <w:t>Brazilian experience</w:t>
      </w:r>
      <w:r w:rsidR="00591E7E">
        <w:rPr>
          <w:rFonts w:ascii="Times New Roman" w:hAnsi="Times New Roman" w:cs="Times New Roman"/>
          <w:color w:val="000000"/>
          <w:lang w:val="en-US"/>
        </w:rPr>
        <w:t xml:space="preserve">//  Cardozo Journal of International and Comparative Law , Volume 18, 2010; </w:t>
      </w:r>
      <w:r w:rsidRPr="00591E7E">
        <w:rPr>
          <w:rFonts w:ascii="Times New Roman" w:hAnsi="Times New Roman" w:cs="Times New Roman"/>
          <w:color w:val="000000"/>
          <w:lang w:val="en-US"/>
        </w:rPr>
        <w:t>page 654</w:t>
      </w:r>
    </w:p>
  </w:footnote>
  <w:footnote w:id="54">
    <w:p w:rsidR="00655712" w:rsidRPr="00591E7E" w:rsidRDefault="00655712">
      <w:pPr>
        <w:pStyle w:val="FootnoteTex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 w:rsidRPr="00655712">
        <w:rPr>
          <w:lang w:val="en-US"/>
        </w:rPr>
        <w:t xml:space="preserve"> </w:t>
      </w:r>
      <w:r w:rsidRPr="00591E7E">
        <w:rPr>
          <w:rFonts w:ascii="Times New Roman" w:hAnsi="Times New Roman" w:cs="Times New Roman"/>
          <w:color w:val="000000"/>
          <w:lang w:val="en-US"/>
        </w:rPr>
        <w:t>http://www.ictsd.org/bridges-news/bridges/news/thailand-issues-compulsory-licence-for-patented-aids-drug</w:t>
      </w:r>
    </w:p>
  </w:footnote>
  <w:footnote w:id="55">
    <w:p w:rsidR="009A1304" w:rsidRPr="00E26289" w:rsidRDefault="009A130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E26289">
        <w:rPr>
          <w:lang w:val="it-IT"/>
        </w:rPr>
        <w:t xml:space="preserve"> </w:t>
      </w:r>
      <w:r w:rsidR="00E26289" w:rsidRPr="00E26289">
        <w:rPr>
          <w:rFonts w:ascii="Times New Roman" w:hAnsi="Times New Roman" w:cs="Times New Roman"/>
          <w:color w:val="000000"/>
          <w:lang w:val="it-IT"/>
        </w:rPr>
        <w:t xml:space="preserve">Bruno Salama, Daniel Benoliel </w:t>
      </w:r>
      <w:r w:rsidR="00E26289" w:rsidRPr="00E26289">
        <w:rPr>
          <w:rFonts w:ascii="Times New Roman" w:hAnsi="Times New Roman" w:cs="Times New Roman"/>
          <w:i/>
          <w:color w:val="000000"/>
          <w:lang w:val="it-IT"/>
        </w:rPr>
        <w:t>Ibid</w:t>
      </w:r>
      <w:r w:rsidR="00E26289" w:rsidRPr="00E26289">
        <w:rPr>
          <w:rFonts w:ascii="Times New Roman" w:hAnsi="Times New Roman" w:cs="Times New Roman"/>
          <w:color w:val="000000"/>
          <w:lang w:val="it-IT"/>
        </w:rPr>
        <w:t>.</w:t>
      </w:r>
      <w:r w:rsidR="00E26289">
        <w:rPr>
          <w:lang w:val="it-IT"/>
        </w:rPr>
        <w:t>p.</w:t>
      </w:r>
      <w:r w:rsidRPr="00E26289">
        <w:rPr>
          <w:lang w:val="it-IT"/>
        </w:rPr>
        <w:t xml:space="preserve"> 658</w:t>
      </w:r>
    </w:p>
  </w:footnote>
  <w:footnote w:id="56">
    <w:p w:rsidR="0006306A" w:rsidRPr="00E26289" w:rsidRDefault="0006306A">
      <w:pPr>
        <w:pStyle w:val="FootnoteTex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 w:rsidRPr="0006306A">
        <w:rPr>
          <w:lang w:val="en-US"/>
        </w:rPr>
        <w:t xml:space="preserve"> </w:t>
      </w:r>
      <w:r w:rsidRPr="00E26289">
        <w:rPr>
          <w:rFonts w:ascii="Times New Roman" w:hAnsi="Times New Roman" w:cs="Times New Roman"/>
          <w:color w:val="000000"/>
          <w:lang w:val="en-US"/>
        </w:rPr>
        <w:t>US leads the world in use of compulsory licenses says KEI Published in SUNS dated 10 March 2014</w:t>
      </w:r>
      <w:r w:rsidR="00E26289" w:rsidRPr="00E26289">
        <w:rPr>
          <w:rFonts w:ascii="Times New Roman" w:hAnsi="Times New Roman" w:cs="Times New Roman"/>
          <w:color w:val="000000"/>
          <w:lang w:val="en-US"/>
        </w:rPr>
        <w:t>//</w:t>
      </w:r>
      <w:r w:rsidR="00E26289" w:rsidRPr="00E26289">
        <w:rPr>
          <w:lang w:val="en-US"/>
        </w:rPr>
        <w:t xml:space="preserve"> </w:t>
      </w:r>
      <w:r w:rsidR="00E26289" w:rsidRPr="00E26289">
        <w:rPr>
          <w:rFonts w:ascii="Times New Roman" w:hAnsi="Times New Roman" w:cs="Times New Roman"/>
          <w:color w:val="000000"/>
          <w:lang w:val="en-US"/>
        </w:rPr>
        <w:t>http://articles.economictimes.indiatimes.com/2014-03-20/news/48402255_1_patent-protection-trips-agreement-countries</w:t>
      </w:r>
    </w:p>
  </w:footnote>
  <w:footnote w:id="57">
    <w:p w:rsidR="00B460CB" w:rsidRPr="00E26289" w:rsidRDefault="00B460CB">
      <w:pPr>
        <w:pStyle w:val="FootnoteText"/>
        <w:rPr>
          <w:rFonts w:ascii="Times New Roman" w:hAnsi="Times New Roman" w:cs="Times New Roman"/>
          <w:color w:val="000000"/>
          <w:lang w:val="it-IT"/>
        </w:rPr>
      </w:pPr>
      <w:r w:rsidRPr="00E26289">
        <w:rPr>
          <w:rStyle w:val="FootnoteReference"/>
        </w:rPr>
        <w:footnoteRef/>
      </w:r>
      <w:r w:rsidRPr="00E26289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26289" w:rsidRPr="00E26289">
        <w:rPr>
          <w:rFonts w:ascii="Times New Roman" w:hAnsi="Times New Roman" w:cs="Times New Roman"/>
          <w:color w:val="000000"/>
          <w:lang w:val="it-IT"/>
        </w:rPr>
        <w:t xml:space="preserve">Bruno Salama, Daniel Benoliel </w:t>
      </w:r>
      <w:r w:rsidR="00E26289" w:rsidRPr="00473F03">
        <w:rPr>
          <w:rFonts w:ascii="Times New Roman" w:hAnsi="Times New Roman" w:cs="Times New Roman"/>
          <w:i/>
          <w:color w:val="000000"/>
          <w:lang w:val="it-IT"/>
        </w:rPr>
        <w:t>Ibid</w:t>
      </w:r>
      <w:r w:rsidR="00473F03" w:rsidRPr="00473F03">
        <w:rPr>
          <w:rFonts w:ascii="Times New Roman" w:hAnsi="Times New Roman" w:cs="Times New Roman"/>
          <w:i/>
          <w:color w:val="000000"/>
          <w:lang w:val="it-IT"/>
        </w:rPr>
        <w:t>.</w:t>
      </w:r>
      <w:r w:rsidR="00E26289" w:rsidRPr="00E26289">
        <w:rPr>
          <w:rFonts w:ascii="Times New Roman" w:hAnsi="Times New Roman" w:cs="Times New Roman"/>
          <w:color w:val="000000"/>
          <w:lang w:val="it-IT"/>
        </w:rPr>
        <w:t xml:space="preserve"> p.</w:t>
      </w:r>
      <w:r w:rsidRPr="00E26289">
        <w:rPr>
          <w:rFonts w:ascii="Times New Roman" w:hAnsi="Times New Roman" w:cs="Times New Roman"/>
          <w:color w:val="000000"/>
          <w:lang w:val="it-IT"/>
        </w:rPr>
        <w:t>635</w:t>
      </w:r>
    </w:p>
  </w:footnote>
  <w:footnote w:id="58">
    <w:p w:rsidR="002B7BD0" w:rsidRPr="00E26289" w:rsidRDefault="002B7BD0">
      <w:pPr>
        <w:pStyle w:val="FootnoteText"/>
      </w:pPr>
      <w:r>
        <w:rPr>
          <w:rStyle w:val="FootnoteReference"/>
        </w:rPr>
        <w:footnoteRef/>
      </w:r>
      <w:r w:rsidRPr="002B7BD0">
        <w:t xml:space="preserve"> </w:t>
      </w:r>
      <w:r w:rsidR="00E26289" w:rsidRPr="002323EE">
        <w:rPr>
          <w:rFonts w:ascii="Times New Roman" w:hAnsi="Times New Roman" w:cs="Times New Roman"/>
          <w:color w:val="000000"/>
        </w:rPr>
        <w:t>Губина М.А.</w:t>
      </w:r>
      <w:r w:rsidRPr="002323EE">
        <w:rPr>
          <w:rFonts w:ascii="Times New Roman" w:hAnsi="Times New Roman" w:cs="Times New Roman"/>
          <w:i/>
          <w:color w:val="000000"/>
        </w:rPr>
        <w:t>Влияние присоединения к ВТО на фарм</w:t>
      </w:r>
      <w:r w:rsidR="00E26289" w:rsidRPr="002323EE">
        <w:rPr>
          <w:rFonts w:ascii="Times New Roman" w:hAnsi="Times New Roman" w:cs="Times New Roman"/>
          <w:i/>
          <w:color w:val="000000"/>
        </w:rPr>
        <w:t>ацевтическую</w:t>
      </w:r>
      <w:r w:rsidRPr="002323EE">
        <w:rPr>
          <w:rFonts w:ascii="Times New Roman" w:hAnsi="Times New Roman" w:cs="Times New Roman"/>
          <w:i/>
          <w:color w:val="000000"/>
        </w:rPr>
        <w:t xml:space="preserve"> отрасль</w:t>
      </w:r>
      <w:r w:rsidR="00E26289" w:rsidRPr="002323EE">
        <w:rPr>
          <w:rFonts w:ascii="Times New Roman" w:hAnsi="Times New Roman" w:cs="Times New Roman"/>
          <w:i/>
          <w:color w:val="000000"/>
        </w:rPr>
        <w:t>: опыт Индии, возможные последствия для России</w:t>
      </w:r>
      <w:r w:rsidR="00E26289" w:rsidRPr="002323EE">
        <w:rPr>
          <w:rFonts w:ascii="Times New Roman" w:hAnsi="Times New Roman" w:cs="Times New Roman"/>
          <w:color w:val="000000"/>
        </w:rPr>
        <w:t>//Членство в ВТО – новый этап участия России в международной торговой системе./Под ред. С.Ф.Сутырина и Н.А. Ломагина. Спб:ЭФ СпбГУ, 2013 – 256 с.</w:t>
      </w:r>
    </w:p>
  </w:footnote>
  <w:footnote w:id="59">
    <w:p w:rsidR="002B7BD0" w:rsidRPr="002323EE" w:rsidRDefault="002B7BD0" w:rsidP="00E26289">
      <w:pPr>
        <w:pStyle w:val="a"/>
        <w:rPr>
          <w:rFonts w:ascii="Times New Roman" w:hAnsi="Times New Roman" w:cs="Times New Roman"/>
          <w:color w:val="000000"/>
          <w:sz w:val="20"/>
          <w:szCs w:val="20"/>
        </w:rPr>
      </w:pPr>
      <w:r w:rsidRPr="00E26289">
        <w:rPr>
          <w:rStyle w:val="FootnoteReference"/>
          <w:rFonts w:asciiTheme="minorHAnsi" w:hAnsiTheme="minorHAnsi" w:cstheme="minorBidi"/>
          <w:sz w:val="20"/>
          <w:szCs w:val="20"/>
        </w:rPr>
        <w:footnoteRef/>
      </w:r>
      <w:r w:rsidRPr="00E26289">
        <w:rPr>
          <w:rStyle w:val="FootnoteReference"/>
          <w:rFonts w:asciiTheme="minorHAnsi" w:hAnsiTheme="minorHAnsi" w:cstheme="minorBidi"/>
          <w:sz w:val="20"/>
          <w:szCs w:val="20"/>
        </w:rPr>
        <w:t xml:space="preserve"> </w:t>
      </w:r>
      <w:r w:rsidR="00E26289" w:rsidRPr="00E26289">
        <w:rPr>
          <w:rFonts w:ascii="Times New Roman" w:hAnsi="Times New Roman" w:cs="Times New Roman"/>
          <w:color w:val="000000"/>
        </w:rPr>
        <w:t xml:space="preserve"> 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>п.</w:t>
      </w:r>
      <w:r w:rsidRPr="002323EE">
        <w:rPr>
          <w:rFonts w:ascii="Times New Roman" w:hAnsi="Times New Roman" w:cs="Times New Roman"/>
          <w:color w:val="000000"/>
          <w:sz w:val="20"/>
          <w:szCs w:val="20"/>
        </w:rPr>
        <w:t>3 ст.1362 Г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 xml:space="preserve">ражданского </w:t>
      </w:r>
      <w:r w:rsidRPr="002323E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>одекса</w:t>
      </w:r>
      <w:r w:rsidRPr="002323EE">
        <w:rPr>
          <w:rFonts w:ascii="Times New Roman" w:hAnsi="Times New Roman" w:cs="Times New Roman"/>
          <w:color w:val="000000"/>
          <w:sz w:val="20"/>
          <w:szCs w:val="20"/>
        </w:rPr>
        <w:t xml:space="preserve"> Р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 xml:space="preserve">оссийской </w:t>
      </w:r>
      <w:r w:rsidRPr="002323EE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>едерации, часть 4, введена в действие с 1 января 2008 г. Федеральным законом от 18 декабря 2006</w:t>
      </w:r>
      <w:r w:rsidR="00E26289" w:rsidRPr="00E26289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="00E26289" w:rsidRPr="00E26289">
        <w:rPr>
          <w:rFonts w:ascii="Times New Roman" w:hAnsi="Times New Roman" w:cs="Times New Roman"/>
          <w:color w:val="000000"/>
          <w:sz w:val="20"/>
          <w:szCs w:val="20"/>
          <w:lang w:val="en-US"/>
        </w:rPr>
        <w:t>N </w:t>
      </w:r>
      <w:r w:rsidR="00E26289" w:rsidRPr="002323EE">
        <w:rPr>
          <w:rFonts w:ascii="Times New Roman" w:hAnsi="Times New Roman" w:cs="Times New Roman"/>
          <w:color w:val="000000"/>
          <w:sz w:val="20"/>
          <w:szCs w:val="20"/>
        </w:rPr>
        <w:t>231-ФЗ</w:t>
      </w:r>
    </w:p>
  </w:footnote>
  <w:footnote w:id="60">
    <w:p w:rsidR="002B7BD0" w:rsidRPr="00E26289" w:rsidRDefault="002B7BD0">
      <w:pPr>
        <w:pStyle w:val="FootnoteText"/>
        <w:rPr>
          <w:rFonts w:ascii="Times New Roman" w:hAnsi="Times New Roman" w:cs="Times New Roman"/>
          <w:color w:val="000000"/>
        </w:rPr>
      </w:pPr>
      <w:r w:rsidRPr="00E26289">
        <w:rPr>
          <w:rStyle w:val="FootnoteReference"/>
        </w:rPr>
        <w:footnoteRef/>
      </w:r>
      <w:r w:rsidRPr="00E26289">
        <w:rPr>
          <w:rFonts w:ascii="Times New Roman" w:hAnsi="Times New Roman" w:cs="Times New Roman"/>
          <w:color w:val="000000"/>
        </w:rPr>
        <w:t xml:space="preserve"> </w:t>
      </w:r>
      <w:r w:rsidR="00000132" w:rsidRPr="00E26289">
        <w:rPr>
          <w:rFonts w:ascii="Times New Roman" w:hAnsi="Times New Roman" w:cs="Times New Roman"/>
          <w:color w:val="000000"/>
        </w:rPr>
        <w:t>Это положение было заимствовано из п.4 статьи 5 Парижской конвенции по охране промышленной собственности</w:t>
      </w:r>
      <w:r w:rsidR="00E26289">
        <w:rPr>
          <w:rFonts w:ascii="Times New Roman" w:hAnsi="Times New Roman" w:cs="Times New Roman"/>
          <w:color w:val="000000"/>
        </w:rPr>
        <w:t xml:space="preserve"> от  20 марта 1883 года </w:t>
      </w:r>
      <w:r w:rsidR="00000132" w:rsidRPr="00E26289">
        <w:rPr>
          <w:rFonts w:ascii="Times New Roman" w:hAnsi="Times New Roman" w:cs="Times New Roman"/>
          <w:color w:val="000000"/>
        </w:rPr>
        <w:t>, которая запрещает выдачу принудительной лицензии по причине неиспользования изобретения до истечения срока в четыре года.</w:t>
      </w:r>
    </w:p>
  </w:footnote>
  <w:footnote w:id="61">
    <w:p w:rsidR="00AF4B6C" w:rsidRDefault="00AF4B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23EE">
        <w:rPr>
          <w:rFonts w:ascii="Times New Roman" w:hAnsi="Times New Roman" w:cs="Times New Roman"/>
          <w:color w:val="000000"/>
        </w:rPr>
        <w:t>Ст. 31(</w:t>
      </w:r>
      <w:r w:rsidRPr="00E26289">
        <w:rPr>
          <w:rFonts w:ascii="Times New Roman" w:hAnsi="Times New Roman" w:cs="Times New Roman"/>
          <w:color w:val="000000"/>
          <w:lang w:val="en-US"/>
        </w:rPr>
        <w:t>h</w:t>
      </w:r>
      <w:r w:rsidRPr="002323EE">
        <w:rPr>
          <w:rFonts w:ascii="Times New Roman" w:hAnsi="Times New Roman" w:cs="Times New Roman"/>
          <w:color w:val="000000"/>
        </w:rPr>
        <w:t>) ТРИПС</w:t>
      </w:r>
    </w:p>
  </w:footnote>
  <w:footnote w:id="62">
    <w:p w:rsidR="00DE5392" w:rsidRPr="002323EE" w:rsidRDefault="00DE5392" w:rsidP="00DE5392">
      <w:pPr>
        <w:pStyle w:val="FootnoteText"/>
        <w:rPr>
          <w:rFonts w:ascii="Times New Roman" w:hAnsi="Times New Roman" w:cs="Times New Roman"/>
          <w:color w:val="000000"/>
        </w:rPr>
      </w:pPr>
      <w:r>
        <w:rPr>
          <w:rStyle w:val="FootnoteReference"/>
        </w:rPr>
        <w:footnoteRef/>
      </w:r>
      <w:r w:rsidRPr="002B7BD0">
        <w:t xml:space="preserve"> </w:t>
      </w:r>
      <w:r w:rsidR="00F14E1B" w:rsidRPr="002323EE">
        <w:rPr>
          <w:rFonts w:ascii="Times New Roman" w:hAnsi="Times New Roman" w:cs="Times New Roman"/>
          <w:color w:val="000000"/>
        </w:rPr>
        <w:t xml:space="preserve">См. </w:t>
      </w:r>
      <w:hyperlink r:id="rId1" w:history="1"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http</w:t>
        </w:r>
        <w:r w:rsidR="00F14E1B" w:rsidRPr="002323EE">
          <w:rPr>
            <w:rFonts w:ascii="Times New Roman" w:hAnsi="Times New Roman" w:cs="Times New Roman"/>
            <w:color w:val="000000"/>
          </w:rPr>
          <w:t>://</w:t>
        </w:r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www</w:t>
        </w:r>
        <w:r w:rsidR="00F14E1B" w:rsidRPr="002323EE">
          <w:rPr>
            <w:rFonts w:ascii="Times New Roman" w:hAnsi="Times New Roman" w:cs="Times New Roman"/>
            <w:color w:val="000000"/>
          </w:rPr>
          <w:t>.</w:t>
        </w:r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bbc</w:t>
        </w:r>
        <w:r w:rsidR="00F14E1B" w:rsidRPr="002323EE">
          <w:rPr>
            <w:rFonts w:ascii="Times New Roman" w:hAnsi="Times New Roman" w:cs="Times New Roman"/>
            <w:color w:val="000000"/>
          </w:rPr>
          <w:t>.</w:t>
        </w:r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com</w:t>
        </w:r>
        <w:r w:rsidR="00F14E1B" w:rsidRPr="002323EE">
          <w:rPr>
            <w:rFonts w:ascii="Times New Roman" w:hAnsi="Times New Roman" w:cs="Times New Roman"/>
            <w:color w:val="000000"/>
          </w:rPr>
          <w:t>/</w:t>
        </w:r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news</w:t>
        </w:r>
        <w:r w:rsidR="00F14E1B" w:rsidRPr="002323EE">
          <w:rPr>
            <w:rFonts w:ascii="Times New Roman" w:hAnsi="Times New Roman" w:cs="Times New Roman"/>
            <w:color w:val="000000"/>
          </w:rPr>
          <w:t>/</w:t>
        </w:r>
        <w:r w:rsidR="00F14E1B" w:rsidRPr="00E26289">
          <w:rPr>
            <w:rFonts w:ascii="Times New Roman" w:hAnsi="Times New Roman" w:cs="Times New Roman"/>
            <w:color w:val="000000"/>
            <w:lang w:val="en-US"/>
          </w:rPr>
          <w:t>world</w:t>
        </w:r>
        <w:r w:rsidR="00F14E1B" w:rsidRPr="002323EE">
          <w:rPr>
            <w:rFonts w:ascii="Times New Roman" w:hAnsi="Times New Roman" w:cs="Times New Roman"/>
            <w:color w:val="000000"/>
          </w:rPr>
          <w:t>-28992560</w:t>
        </w:r>
      </w:hyperlink>
      <w:r w:rsidR="00F14E1B" w:rsidRPr="002323EE">
        <w:rPr>
          <w:rFonts w:ascii="Times New Roman" w:hAnsi="Times New Roman" w:cs="Times New Roman"/>
          <w:color w:val="000000"/>
        </w:rPr>
        <w:t xml:space="preserve">; </w:t>
      </w:r>
      <w:r w:rsidRPr="00E26289">
        <w:rPr>
          <w:rFonts w:ascii="Times New Roman" w:hAnsi="Times New Roman" w:cs="Times New Roman"/>
          <w:color w:val="000000"/>
          <w:lang w:val="en-US"/>
        </w:rPr>
        <w:t>http</w:t>
      </w:r>
      <w:r w:rsidRPr="002323EE">
        <w:rPr>
          <w:rFonts w:ascii="Times New Roman" w:hAnsi="Times New Roman" w:cs="Times New Roman"/>
          <w:color w:val="000000"/>
        </w:rPr>
        <w:t>://</w:t>
      </w:r>
      <w:r w:rsidRPr="00E26289">
        <w:rPr>
          <w:rFonts w:ascii="Times New Roman" w:hAnsi="Times New Roman" w:cs="Times New Roman"/>
          <w:color w:val="000000"/>
          <w:lang w:val="en-US"/>
        </w:rPr>
        <w:t>en</w:t>
      </w:r>
      <w:r w:rsidRPr="002323EE">
        <w:rPr>
          <w:rFonts w:ascii="Times New Roman" w:hAnsi="Times New Roman" w:cs="Times New Roman"/>
          <w:color w:val="000000"/>
        </w:rPr>
        <w:t>.</w:t>
      </w:r>
      <w:r w:rsidRPr="00E26289">
        <w:rPr>
          <w:rFonts w:ascii="Times New Roman" w:hAnsi="Times New Roman" w:cs="Times New Roman"/>
          <w:color w:val="000000"/>
          <w:lang w:val="en-US"/>
        </w:rPr>
        <w:t>tempo</w:t>
      </w:r>
      <w:r w:rsidRPr="002323EE">
        <w:rPr>
          <w:rFonts w:ascii="Times New Roman" w:hAnsi="Times New Roman" w:cs="Times New Roman"/>
          <w:color w:val="000000"/>
        </w:rPr>
        <w:t>.</w:t>
      </w:r>
      <w:r w:rsidRPr="00E26289">
        <w:rPr>
          <w:rFonts w:ascii="Times New Roman" w:hAnsi="Times New Roman" w:cs="Times New Roman"/>
          <w:color w:val="000000"/>
          <w:lang w:val="en-US"/>
        </w:rPr>
        <w:t>co</w:t>
      </w:r>
      <w:r w:rsidRPr="002323EE">
        <w:rPr>
          <w:rFonts w:ascii="Times New Roman" w:hAnsi="Times New Roman" w:cs="Times New Roman"/>
          <w:color w:val="000000"/>
        </w:rPr>
        <w:t>/</w:t>
      </w:r>
      <w:r w:rsidRPr="00E26289">
        <w:rPr>
          <w:rFonts w:ascii="Times New Roman" w:hAnsi="Times New Roman" w:cs="Times New Roman"/>
          <w:color w:val="000000"/>
          <w:lang w:val="en-US"/>
        </w:rPr>
        <w:t>read</w:t>
      </w:r>
      <w:r w:rsidRPr="002323EE">
        <w:rPr>
          <w:rFonts w:ascii="Times New Roman" w:hAnsi="Times New Roman" w:cs="Times New Roman"/>
          <w:color w:val="000000"/>
        </w:rPr>
        <w:t>/</w:t>
      </w:r>
      <w:r w:rsidRPr="00E26289">
        <w:rPr>
          <w:rFonts w:ascii="Times New Roman" w:hAnsi="Times New Roman" w:cs="Times New Roman"/>
          <w:color w:val="000000"/>
          <w:lang w:val="en-US"/>
        </w:rPr>
        <w:t>news</w:t>
      </w:r>
      <w:r w:rsidRPr="002323EE">
        <w:rPr>
          <w:rFonts w:ascii="Times New Roman" w:hAnsi="Times New Roman" w:cs="Times New Roman"/>
          <w:color w:val="000000"/>
        </w:rPr>
        <w:t>/2014/08/10/074598557/</w:t>
      </w:r>
      <w:r w:rsidRPr="00E26289">
        <w:rPr>
          <w:rFonts w:ascii="Times New Roman" w:hAnsi="Times New Roman" w:cs="Times New Roman"/>
          <w:color w:val="000000"/>
          <w:lang w:val="en-US"/>
        </w:rPr>
        <w:t>WHO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Ebola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Vaccine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Will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not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Be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Ready</w:t>
      </w:r>
      <w:r w:rsidRPr="002323EE">
        <w:rPr>
          <w:rFonts w:ascii="Times New Roman" w:hAnsi="Times New Roman" w:cs="Times New Roman"/>
          <w:color w:val="000000"/>
        </w:rPr>
        <w:t>-</w:t>
      </w:r>
      <w:r w:rsidRPr="00E26289">
        <w:rPr>
          <w:rFonts w:ascii="Times New Roman" w:hAnsi="Times New Roman" w:cs="Times New Roman"/>
          <w:color w:val="000000"/>
          <w:lang w:val="en-US"/>
        </w:rPr>
        <w:t>Until</w:t>
      </w:r>
      <w:r w:rsidRPr="002323EE">
        <w:rPr>
          <w:rFonts w:ascii="Times New Roman" w:hAnsi="Times New Roman" w:cs="Times New Roman"/>
          <w:color w:val="000000"/>
        </w:rPr>
        <w:t>-2015</w:t>
      </w:r>
    </w:p>
  </w:footnote>
  <w:footnote w:id="63">
    <w:p w:rsidR="00DE5392" w:rsidRPr="002323EE" w:rsidRDefault="00DE5392" w:rsidP="00DE5392">
      <w:pPr>
        <w:pStyle w:val="FootnoteText"/>
      </w:pPr>
      <w:r>
        <w:rPr>
          <w:rStyle w:val="FootnoteReference"/>
        </w:rPr>
        <w:footnoteRef/>
      </w:r>
      <w:r w:rsidRPr="002323EE">
        <w:t xml:space="preserve"> </w:t>
      </w:r>
      <w:r w:rsidRPr="00473F03">
        <w:rPr>
          <w:rFonts w:ascii="Times New Roman" w:hAnsi="Times New Roman" w:cs="Times New Roman"/>
          <w:color w:val="000000"/>
        </w:rPr>
        <w:t>Как заявил  Главный исполнительный директор фармацевтической компании Bayer Маржин Деккерс, «принудительное лицензирование по существу является воровством»/Merck to Bristol-Myers Face Threats on India Patents (Correct) by Ketaki Gokhale, January 28, 2014/ www.businessweek.com/2014-01-21/merck-to-bristol-myers-face-more-threats-on-india-drug-patents</w:t>
      </w:r>
    </w:p>
  </w:footnote>
  <w:footnote w:id="64">
    <w:p w:rsidR="00787EF9" w:rsidRPr="00473F03" w:rsidRDefault="00787EF9" w:rsidP="00787EF9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473F03">
        <w:rPr>
          <w:lang w:val="it-IT"/>
        </w:rPr>
        <w:t xml:space="preserve"> </w:t>
      </w:r>
      <w:r w:rsidR="00473F03" w:rsidRPr="00E26289">
        <w:rPr>
          <w:rFonts w:ascii="Times New Roman" w:hAnsi="Times New Roman" w:cs="Times New Roman"/>
          <w:color w:val="000000"/>
          <w:lang w:val="it-IT"/>
        </w:rPr>
        <w:t xml:space="preserve">Bruno Salama, Daniel Benoliel </w:t>
      </w:r>
      <w:r w:rsidR="00473F03" w:rsidRPr="00473F03">
        <w:rPr>
          <w:rFonts w:ascii="Times New Roman" w:hAnsi="Times New Roman" w:cs="Times New Roman"/>
          <w:i/>
          <w:color w:val="000000"/>
          <w:lang w:val="it-IT"/>
        </w:rPr>
        <w:t>Ibid.</w:t>
      </w:r>
      <w:r w:rsidR="00473F03" w:rsidRPr="00E26289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7C02AA" w:rsidRPr="007C02AA">
        <w:rPr>
          <w:rFonts w:ascii="Times New Roman" w:hAnsi="Times New Roman" w:cs="Times New Roman"/>
          <w:color w:val="000000"/>
          <w:lang w:val="it-IT"/>
        </w:rPr>
        <w:t>p.</w:t>
      </w:r>
      <w:r w:rsidRPr="00473F03">
        <w:rPr>
          <w:lang w:val="it-IT"/>
        </w:rPr>
        <w:t>663</w:t>
      </w:r>
    </w:p>
  </w:footnote>
  <w:footnote w:id="65">
    <w:p w:rsidR="00787EF9" w:rsidRPr="007C02AA" w:rsidRDefault="00787EF9" w:rsidP="00787EF9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7C02AA">
        <w:rPr>
          <w:lang w:val="it-IT"/>
        </w:rPr>
        <w:t xml:space="preserve"> </w:t>
      </w:r>
      <w:r w:rsidR="007C02AA">
        <w:rPr>
          <w:rFonts w:ascii="Times New Roman" w:hAnsi="Times New Roman" w:cs="Times New Roman"/>
          <w:color w:val="000000"/>
          <w:lang w:val="it-IT"/>
        </w:rPr>
        <w:t>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36B"/>
    <w:multiLevelType w:val="hybridMultilevel"/>
    <w:tmpl w:val="C74C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46"/>
    <w:rsid w:val="00000132"/>
    <w:rsid w:val="00015C55"/>
    <w:rsid w:val="000200CB"/>
    <w:rsid w:val="00024553"/>
    <w:rsid w:val="00041DD6"/>
    <w:rsid w:val="00043588"/>
    <w:rsid w:val="000438D4"/>
    <w:rsid w:val="000447F8"/>
    <w:rsid w:val="00045D45"/>
    <w:rsid w:val="00050E96"/>
    <w:rsid w:val="00051C7B"/>
    <w:rsid w:val="00054DD1"/>
    <w:rsid w:val="0006306A"/>
    <w:rsid w:val="000868C6"/>
    <w:rsid w:val="00087CE4"/>
    <w:rsid w:val="00091DB7"/>
    <w:rsid w:val="00092EC6"/>
    <w:rsid w:val="00093AA7"/>
    <w:rsid w:val="00093CF6"/>
    <w:rsid w:val="00095CA7"/>
    <w:rsid w:val="000A2E2B"/>
    <w:rsid w:val="000A4CF3"/>
    <w:rsid w:val="000A6098"/>
    <w:rsid w:val="000B04A5"/>
    <w:rsid w:val="000B3CAC"/>
    <w:rsid w:val="000B7B5A"/>
    <w:rsid w:val="000C1E37"/>
    <w:rsid w:val="000C74E2"/>
    <w:rsid w:val="000C7C0A"/>
    <w:rsid w:val="000E3DC0"/>
    <w:rsid w:val="000E46E8"/>
    <w:rsid w:val="00104175"/>
    <w:rsid w:val="001059DF"/>
    <w:rsid w:val="0011456C"/>
    <w:rsid w:val="00121918"/>
    <w:rsid w:val="00136518"/>
    <w:rsid w:val="0013750E"/>
    <w:rsid w:val="00146EA1"/>
    <w:rsid w:val="0015151E"/>
    <w:rsid w:val="001558A5"/>
    <w:rsid w:val="00156F6F"/>
    <w:rsid w:val="0016010F"/>
    <w:rsid w:val="0016468D"/>
    <w:rsid w:val="00173BF3"/>
    <w:rsid w:val="00180F19"/>
    <w:rsid w:val="00182A97"/>
    <w:rsid w:val="00182AFA"/>
    <w:rsid w:val="001907BE"/>
    <w:rsid w:val="00196392"/>
    <w:rsid w:val="001A3857"/>
    <w:rsid w:val="001A634C"/>
    <w:rsid w:val="001B7928"/>
    <w:rsid w:val="001C05AF"/>
    <w:rsid w:val="001C05F5"/>
    <w:rsid w:val="001C2EB1"/>
    <w:rsid w:val="001C3D67"/>
    <w:rsid w:val="001C6772"/>
    <w:rsid w:val="001D0D02"/>
    <w:rsid w:val="001D75ED"/>
    <w:rsid w:val="001E4045"/>
    <w:rsid w:val="001E6DB4"/>
    <w:rsid w:val="001F2E90"/>
    <w:rsid w:val="001F67FF"/>
    <w:rsid w:val="001F78AF"/>
    <w:rsid w:val="00211F65"/>
    <w:rsid w:val="0021368B"/>
    <w:rsid w:val="00221031"/>
    <w:rsid w:val="00224844"/>
    <w:rsid w:val="002272C7"/>
    <w:rsid w:val="002323EE"/>
    <w:rsid w:val="002363C3"/>
    <w:rsid w:val="002418E7"/>
    <w:rsid w:val="002438E8"/>
    <w:rsid w:val="00253775"/>
    <w:rsid w:val="0027085E"/>
    <w:rsid w:val="00271994"/>
    <w:rsid w:val="002765A8"/>
    <w:rsid w:val="002800DF"/>
    <w:rsid w:val="00280B58"/>
    <w:rsid w:val="00281B83"/>
    <w:rsid w:val="00282C4B"/>
    <w:rsid w:val="00283173"/>
    <w:rsid w:val="00283B62"/>
    <w:rsid w:val="00291E9D"/>
    <w:rsid w:val="002A3DD0"/>
    <w:rsid w:val="002A6F93"/>
    <w:rsid w:val="002A79BD"/>
    <w:rsid w:val="002B7BD0"/>
    <w:rsid w:val="002C491C"/>
    <w:rsid w:val="002C7F52"/>
    <w:rsid w:val="002D4031"/>
    <w:rsid w:val="002D7176"/>
    <w:rsid w:val="002E7975"/>
    <w:rsid w:val="002F2C8F"/>
    <w:rsid w:val="003116AD"/>
    <w:rsid w:val="00311C46"/>
    <w:rsid w:val="003171A8"/>
    <w:rsid w:val="00341DED"/>
    <w:rsid w:val="0035110D"/>
    <w:rsid w:val="00356A3B"/>
    <w:rsid w:val="00360547"/>
    <w:rsid w:val="00363756"/>
    <w:rsid w:val="00375DA2"/>
    <w:rsid w:val="00382044"/>
    <w:rsid w:val="003830D9"/>
    <w:rsid w:val="00386DD9"/>
    <w:rsid w:val="003950DC"/>
    <w:rsid w:val="003959CA"/>
    <w:rsid w:val="00395EBA"/>
    <w:rsid w:val="003A627D"/>
    <w:rsid w:val="003A68F2"/>
    <w:rsid w:val="003B1177"/>
    <w:rsid w:val="003B4084"/>
    <w:rsid w:val="003C7DCF"/>
    <w:rsid w:val="003D03B3"/>
    <w:rsid w:val="003D35C2"/>
    <w:rsid w:val="003D454C"/>
    <w:rsid w:val="003E3FEE"/>
    <w:rsid w:val="003E5D99"/>
    <w:rsid w:val="003F09A5"/>
    <w:rsid w:val="003F13EB"/>
    <w:rsid w:val="003F5521"/>
    <w:rsid w:val="00401C43"/>
    <w:rsid w:val="00414FF7"/>
    <w:rsid w:val="00415D17"/>
    <w:rsid w:val="004242DB"/>
    <w:rsid w:val="00424DF4"/>
    <w:rsid w:val="00426568"/>
    <w:rsid w:val="0042677B"/>
    <w:rsid w:val="00426E2D"/>
    <w:rsid w:val="00427192"/>
    <w:rsid w:val="0043218E"/>
    <w:rsid w:val="00433B81"/>
    <w:rsid w:val="00434EE3"/>
    <w:rsid w:val="00443047"/>
    <w:rsid w:val="00443E0A"/>
    <w:rsid w:val="00454746"/>
    <w:rsid w:val="0046545A"/>
    <w:rsid w:val="004728F4"/>
    <w:rsid w:val="00473F03"/>
    <w:rsid w:val="00475009"/>
    <w:rsid w:val="00476B7B"/>
    <w:rsid w:val="0048007A"/>
    <w:rsid w:val="00480F28"/>
    <w:rsid w:val="00495937"/>
    <w:rsid w:val="004A33FC"/>
    <w:rsid w:val="004B4CC0"/>
    <w:rsid w:val="004C2F73"/>
    <w:rsid w:val="004E30F8"/>
    <w:rsid w:val="004E7A39"/>
    <w:rsid w:val="004F7069"/>
    <w:rsid w:val="00503A72"/>
    <w:rsid w:val="005068B7"/>
    <w:rsid w:val="005147E9"/>
    <w:rsid w:val="00514B13"/>
    <w:rsid w:val="00515D3F"/>
    <w:rsid w:val="005234E8"/>
    <w:rsid w:val="00537FD4"/>
    <w:rsid w:val="00541D11"/>
    <w:rsid w:val="0056573D"/>
    <w:rsid w:val="005671A6"/>
    <w:rsid w:val="005736F8"/>
    <w:rsid w:val="005800A3"/>
    <w:rsid w:val="00586AD5"/>
    <w:rsid w:val="00590622"/>
    <w:rsid w:val="00591618"/>
    <w:rsid w:val="00591E7E"/>
    <w:rsid w:val="005956B4"/>
    <w:rsid w:val="00596896"/>
    <w:rsid w:val="005A4D73"/>
    <w:rsid w:val="005A660F"/>
    <w:rsid w:val="005B01FF"/>
    <w:rsid w:val="005B3A37"/>
    <w:rsid w:val="005B4FAD"/>
    <w:rsid w:val="005B5618"/>
    <w:rsid w:val="005C3D0E"/>
    <w:rsid w:val="005C42C6"/>
    <w:rsid w:val="005D308F"/>
    <w:rsid w:val="005D45EC"/>
    <w:rsid w:val="005D710F"/>
    <w:rsid w:val="005E0117"/>
    <w:rsid w:val="005E065F"/>
    <w:rsid w:val="005E2C10"/>
    <w:rsid w:val="005E39FC"/>
    <w:rsid w:val="005E4DB5"/>
    <w:rsid w:val="005F3826"/>
    <w:rsid w:val="006003DB"/>
    <w:rsid w:val="006024BB"/>
    <w:rsid w:val="00605DE6"/>
    <w:rsid w:val="00615E6A"/>
    <w:rsid w:val="006172E7"/>
    <w:rsid w:val="00622640"/>
    <w:rsid w:val="006329C0"/>
    <w:rsid w:val="006360E0"/>
    <w:rsid w:val="00636E5A"/>
    <w:rsid w:val="006505E6"/>
    <w:rsid w:val="006520F4"/>
    <w:rsid w:val="00655712"/>
    <w:rsid w:val="00657BDB"/>
    <w:rsid w:val="0066271F"/>
    <w:rsid w:val="00664445"/>
    <w:rsid w:val="00672B57"/>
    <w:rsid w:val="00673DDF"/>
    <w:rsid w:val="00685641"/>
    <w:rsid w:val="00694DF8"/>
    <w:rsid w:val="006A167B"/>
    <w:rsid w:val="006A4360"/>
    <w:rsid w:val="006A7FCE"/>
    <w:rsid w:val="006C128A"/>
    <w:rsid w:val="006F4835"/>
    <w:rsid w:val="00700987"/>
    <w:rsid w:val="007013B0"/>
    <w:rsid w:val="007027ED"/>
    <w:rsid w:val="007050FE"/>
    <w:rsid w:val="0071545C"/>
    <w:rsid w:val="00733113"/>
    <w:rsid w:val="00737268"/>
    <w:rsid w:val="00741ADD"/>
    <w:rsid w:val="0074328C"/>
    <w:rsid w:val="00743C24"/>
    <w:rsid w:val="00747B26"/>
    <w:rsid w:val="0075140E"/>
    <w:rsid w:val="00756B12"/>
    <w:rsid w:val="00761E8F"/>
    <w:rsid w:val="00766215"/>
    <w:rsid w:val="00767B9D"/>
    <w:rsid w:val="00770DFA"/>
    <w:rsid w:val="0078132B"/>
    <w:rsid w:val="00787283"/>
    <w:rsid w:val="0078764D"/>
    <w:rsid w:val="00787EF9"/>
    <w:rsid w:val="00793C35"/>
    <w:rsid w:val="007943A8"/>
    <w:rsid w:val="00795908"/>
    <w:rsid w:val="007A0578"/>
    <w:rsid w:val="007A10E2"/>
    <w:rsid w:val="007A2070"/>
    <w:rsid w:val="007A4338"/>
    <w:rsid w:val="007B43A7"/>
    <w:rsid w:val="007B4702"/>
    <w:rsid w:val="007B69D9"/>
    <w:rsid w:val="007C02AA"/>
    <w:rsid w:val="007C780F"/>
    <w:rsid w:val="007D1323"/>
    <w:rsid w:val="007D1552"/>
    <w:rsid w:val="007D1903"/>
    <w:rsid w:val="007D4983"/>
    <w:rsid w:val="007D60E7"/>
    <w:rsid w:val="007D6732"/>
    <w:rsid w:val="007D776C"/>
    <w:rsid w:val="007E2326"/>
    <w:rsid w:val="008138A6"/>
    <w:rsid w:val="00817302"/>
    <w:rsid w:val="008179E0"/>
    <w:rsid w:val="00817D9C"/>
    <w:rsid w:val="0082109C"/>
    <w:rsid w:val="00837945"/>
    <w:rsid w:val="00842049"/>
    <w:rsid w:val="008572FF"/>
    <w:rsid w:val="00863324"/>
    <w:rsid w:val="008727D3"/>
    <w:rsid w:val="00873229"/>
    <w:rsid w:val="0087407D"/>
    <w:rsid w:val="00891F83"/>
    <w:rsid w:val="008A0BE5"/>
    <w:rsid w:val="008B31C6"/>
    <w:rsid w:val="008C09E1"/>
    <w:rsid w:val="008C5F32"/>
    <w:rsid w:val="008C70E7"/>
    <w:rsid w:val="008D21A2"/>
    <w:rsid w:val="008D7B8A"/>
    <w:rsid w:val="008E4314"/>
    <w:rsid w:val="008F7084"/>
    <w:rsid w:val="00900C87"/>
    <w:rsid w:val="0090124F"/>
    <w:rsid w:val="00903887"/>
    <w:rsid w:val="0090715D"/>
    <w:rsid w:val="009105B5"/>
    <w:rsid w:val="0091296B"/>
    <w:rsid w:val="0091413E"/>
    <w:rsid w:val="009151A6"/>
    <w:rsid w:val="00917D1B"/>
    <w:rsid w:val="00917D90"/>
    <w:rsid w:val="00920AB6"/>
    <w:rsid w:val="00921955"/>
    <w:rsid w:val="00921D33"/>
    <w:rsid w:val="00923849"/>
    <w:rsid w:val="00935108"/>
    <w:rsid w:val="00950C0E"/>
    <w:rsid w:val="009514BF"/>
    <w:rsid w:val="00956934"/>
    <w:rsid w:val="0095724C"/>
    <w:rsid w:val="009601C3"/>
    <w:rsid w:val="00962EAD"/>
    <w:rsid w:val="00965D07"/>
    <w:rsid w:val="00966512"/>
    <w:rsid w:val="009752CC"/>
    <w:rsid w:val="00991B31"/>
    <w:rsid w:val="00992ADF"/>
    <w:rsid w:val="009A11F7"/>
    <w:rsid w:val="009A1304"/>
    <w:rsid w:val="009A2D36"/>
    <w:rsid w:val="009B050F"/>
    <w:rsid w:val="009B2B7F"/>
    <w:rsid w:val="009B5994"/>
    <w:rsid w:val="009B74C6"/>
    <w:rsid w:val="009C1EE7"/>
    <w:rsid w:val="009C39A7"/>
    <w:rsid w:val="009D40DB"/>
    <w:rsid w:val="009D580E"/>
    <w:rsid w:val="009D7299"/>
    <w:rsid w:val="009E4462"/>
    <w:rsid w:val="009E53A1"/>
    <w:rsid w:val="00A03782"/>
    <w:rsid w:val="00A04889"/>
    <w:rsid w:val="00A16449"/>
    <w:rsid w:val="00A26498"/>
    <w:rsid w:val="00A269AD"/>
    <w:rsid w:val="00A3176A"/>
    <w:rsid w:val="00A519EA"/>
    <w:rsid w:val="00A64014"/>
    <w:rsid w:val="00A65C8E"/>
    <w:rsid w:val="00A711DB"/>
    <w:rsid w:val="00A75D20"/>
    <w:rsid w:val="00A76F1A"/>
    <w:rsid w:val="00A838D3"/>
    <w:rsid w:val="00A83AEF"/>
    <w:rsid w:val="00A87CB0"/>
    <w:rsid w:val="00A9574D"/>
    <w:rsid w:val="00A962C6"/>
    <w:rsid w:val="00AA255D"/>
    <w:rsid w:val="00AB2B07"/>
    <w:rsid w:val="00AB4562"/>
    <w:rsid w:val="00AB4B12"/>
    <w:rsid w:val="00AC5360"/>
    <w:rsid w:val="00AD1139"/>
    <w:rsid w:val="00AD3BBE"/>
    <w:rsid w:val="00AD67DD"/>
    <w:rsid w:val="00AE118E"/>
    <w:rsid w:val="00AE5D1A"/>
    <w:rsid w:val="00AF03DE"/>
    <w:rsid w:val="00AF4B6C"/>
    <w:rsid w:val="00B05610"/>
    <w:rsid w:val="00B12A07"/>
    <w:rsid w:val="00B160D1"/>
    <w:rsid w:val="00B226D1"/>
    <w:rsid w:val="00B3227E"/>
    <w:rsid w:val="00B33E80"/>
    <w:rsid w:val="00B36B88"/>
    <w:rsid w:val="00B43DE2"/>
    <w:rsid w:val="00B460CB"/>
    <w:rsid w:val="00B55060"/>
    <w:rsid w:val="00B61771"/>
    <w:rsid w:val="00B61E7E"/>
    <w:rsid w:val="00B66724"/>
    <w:rsid w:val="00B70CEF"/>
    <w:rsid w:val="00B74932"/>
    <w:rsid w:val="00B8360D"/>
    <w:rsid w:val="00B8427A"/>
    <w:rsid w:val="00B87CD1"/>
    <w:rsid w:val="00B955AF"/>
    <w:rsid w:val="00BA7359"/>
    <w:rsid w:val="00BC5152"/>
    <w:rsid w:val="00BC54ED"/>
    <w:rsid w:val="00BD0481"/>
    <w:rsid w:val="00BD167C"/>
    <w:rsid w:val="00BE20DA"/>
    <w:rsid w:val="00BE513D"/>
    <w:rsid w:val="00BF519D"/>
    <w:rsid w:val="00BF555D"/>
    <w:rsid w:val="00C110DC"/>
    <w:rsid w:val="00C116BF"/>
    <w:rsid w:val="00C20C15"/>
    <w:rsid w:val="00C27A10"/>
    <w:rsid w:val="00C311D1"/>
    <w:rsid w:val="00C3501B"/>
    <w:rsid w:val="00C4344E"/>
    <w:rsid w:val="00C45958"/>
    <w:rsid w:val="00C47ADC"/>
    <w:rsid w:val="00C51653"/>
    <w:rsid w:val="00C630FD"/>
    <w:rsid w:val="00C76294"/>
    <w:rsid w:val="00C81BE9"/>
    <w:rsid w:val="00C820EF"/>
    <w:rsid w:val="00C85467"/>
    <w:rsid w:val="00C875DC"/>
    <w:rsid w:val="00C92191"/>
    <w:rsid w:val="00CB7ABF"/>
    <w:rsid w:val="00CC0D55"/>
    <w:rsid w:val="00CC4EA0"/>
    <w:rsid w:val="00CD1AD6"/>
    <w:rsid w:val="00CD5FBD"/>
    <w:rsid w:val="00CF1A5D"/>
    <w:rsid w:val="00D00923"/>
    <w:rsid w:val="00D0433F"/>
    <w:rsid w:val="00D117E2"/>
    <w:rsid w:val="00D154F1"/>
    <w:rsid w:val="00D15D97"/>
    <w:rsid w:val="00D21471"/>
    <w:rsid w:val="00D473E9"/>
    <w:rsid w:val="00D5033A"/>
    <w:rsid w:val="00D5454F"/>
    <w:rsid w:val="00D554E0"/>
    <w:rsid w:val="00D636AD"/>
    <w:rsid w:val="00D6502D"/>
    <w:rsid w:val="00D66425"/>
    <w:rsid w:val="00D67CC8"/>
    <w:rsid w:val="00D80491"/>
    <w:rsid w:val="00D84C14"/>
    <w:rsid w:val="00D86DC8"/>
    <w:rsid w:val="00D917F8"/>
    <w:rsid w:val="00D93FF1"/>
    <w:rsid w:val="00D94ED5"/>
    <w:rsid w:val="00DA04A0"/>
    <w:rsid w:val="00DA401B"/>
    <w:rsid w:val="00DA5183"/>
    <w:rsid w:val="00DB383B"/>
    <w:rsid w:val="00DB45A4"/>
    <w:rsid w:val="00DC3A52"/>
    <w:rsid w:val="00DC73FE"/>
    <w:rsid w:val="00DD49CE"/>
    <w:rsid w:val="00DD7A0F"/>
    <w:rsid w:val="00DE1D2E"/>
    <w:rsid w:val="00DE5392"/>
    <w:rsid w:val="00DE5F28"/>
    <w:rsid w:val="00DF5294"/>
    <w:rsid w:val="00E0755B"/>
    <w:rsid w:val="00E14AE3"/>
    <w:rsid w:val="00E17B89"/>
    <w:rsid w:val="00E236E3"/>
    <w:rsid w:val="00E24D8E"/>
    <w:rsid w:val="00E26289"/>
    <w:rsid w:val="00E30E61"/>
    <w:rsid w:val="00E312F9"/>
    <w:rsid w:val="00E31CB3"/>
    <w:rsid w:val="00E44050"/>
    <w:rsid w:val="00E4508C"/>
    <w:rsid w:val="00E50BD2"/>
    <w:rsid w:val="00E55C96"/>
    <w:rsid w:val="00E620E5"/>
    <w:rsid w:val="00E621CB"/>
    <w:rsid w:val="00E64C5C"/>
    <w:rsid w:val="00E732F3"/>
    <w:rsid w:val="00E74B89"/>
    <w:rsid w:val="00E82148"/>
    <w:rsid w:val="00E84AD3"/>
    <w:rsid w:val="00E858F4"/>
    <w:rsid w:val="00E861E4"/>
    <w:rsid w:val="00E922E1"/>
    <w:rsid w:val="00E956A5"/>
    <w:rsid w:val="00EA19D6"/>
    <w:rsid w:val="00EA2255"/>
    <w:rsid w:val="00EC3C5D"/>
    <w:rsid w:val="00EC3EB6"/>
    <w:rsid w:val="00EC584B"/>
    <w:rsid w:val="00ED083A"/>
    <w:rsid w:val="00ED0C6D"/>
    <w:rsid w:val="00ED4863"/>
    <w:rsid w:val="00ED6103"/>
    <w:rsid w:val="00ED78A1"/>
    <w:rsid w:val="00EE1189"/>
    <w:rsid w:val="00EE3832"/>
    <w:rsid w:val="00EF1D3A"/>
    <w:rsid w:val="00EF3526"/>
    <w:rsid w:val="00F018D4"/>
    <w:rsid w:val="00F12A02"/>
    <w:rsid w:val="00F14495"/>
    <w:rsid w:val="00F14E1B"/>
    <w:rsid w:val="00F171AF"/>
    <w:rsid w:val="00F176B0"/>
    <w:rsid w:val="00F32005"/>
    <w:rsid w:val="00F33E00"/>
    <w:rsid w:val="00F3541F"/>
    <w:rsid w:val="00F40389"/>
    <w:rsid w:val="00F42F53"/>
    <w:rsid w:val="00F4447D"/>
    <w:rsid w:val="00F50C14"/>
    <w:rsid w:val="00F52DE9"/>
    <w:rsid w:val="00F714EC"/>
    <w:rsid w:val="00F76185"/>
    <w:rsid w:val="00F82142"/>
    <w:rsid w:val="00F876D6"/>
    <w:rsid w:val="00F95C89"/>
    <w:rsid w:val="00FA2D30"/>
    <w:rsid w:val="00FA7C81"/>
    <w:rsid w:val="00FB7264"/>
    <w:rsid w:val="00FC6302"/>
    <w:rsid w:val="00FC633E"/>
    <w:rsid w:val="00FD0214"/>
    <w:rsid w:val="00FE4718"/>
    <w:rsid w:val="00FE78FB"/>
    <w:rsid w:val="00FF3B64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3D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D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D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B57"/>
    <w:rPr>
      <w:color w:val="0000FF" w:themeColor="hyperlink"/>
      <w:u w:val="single"/>
    </w:rPr>
  </w:style>
  <w:style w:type="paragraph" w:customStyle="1" w:styleId="newsn">
    <w:name w:val="newsn"/>
    <w:basedOn w:val="Normal"/>
    <w:rsid w:val="006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72B57"/>
  </w:style>
  <w:style w:type="paragraph" w:styleId="NormalWeb">
    <w:name w:val="Normal (Web)"/>
    <w:basedOn w:val="Normal"/>
    <w:uiPriority w:val="99"/>
    <w:semiHidden/>
    <w:unhideWhenUsed/>
    <w:rsid w:val="006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8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D1"/>
  </w:style>
  <w:style w:type="paragraph" w:styleId="Footer">
    <w:name w:val="footer"/>
    <w:basedOn w:val="Normal"/>
    <w:link w:val="FooterChar"/>
    <w:uiPriority w:val="99"/>
    <w:unhideWhenUsed/>
    <w:rsid w:val="00B8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D1"/>
  </w:style>
  <w:style w:type="character" w:styleId="CommentReference">
    <w:name w:val="annotation reference"/>
    <w:basedOn w:val="DefaultParagraphFont"/>
    <w:uiPriority w:val="99"/>
    <w:semiHidden/>
    <w:unhideWhenUsed/>
    <w:rsid w:val="00FA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ead2-Comments">
    <w:name w:val="_Head2-Comments"/>
    <w:basedOn w:val="Default"/>
    <w:next w:val="Default"/>
    <w:uiPriority w:val="99"/>
    <w:rsid w:val="00FA7C81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14E1B"/>
    <w:rPr>
      <w:color w:val="800080" w:themeColor="followedHyperlink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7A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3D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D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D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B57"/>
    <w:rPr>
      <w:color w:val="0000FF" w:themeColor="hyperlink"/>
      <w:u w:val="single"/>
    </w:rPr>
  </w:style>
  <w:style w:type="paragraph" w:customStyle="1" w:styleId="newsn">
    <w:name w:val="newsn"/>
    <w:basedOn w:val="Normal"/>
    <w:rsid w:val="006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72B57"/>
  </w:style>
  <w:style w:type="paragraph" w:styleId="NormalWeb">
    <w:name w:val="Normal (Web)"/>
    <w:basedOn w:val="Normal"/>
    <w:uiPriority w:val="99"/>
    <w:semiHidden/>
    <w:unhideWhenUsed/>
    <w:rsid w:val="006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8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D1"/>
  </w:style>
  <w:style w:type="paragraph" w:styleId="Footer">
    <w:name w:val="footer"/>
    <w:basedOn w:val="Normal"/>
    <w:link w:val="FooterChar"/>
    <w:uiPriority w:val="99"/>
    <w:unhideWhenUsed/>
    <w:rsid w:val="00B8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D1"/>
  </w:style>
  <w:style w:type="character" w:styleId="CommentReference">
    <w:name w:val="annotation reference"/>
    <w:basedOn w:val="DefaultParagraphFont"/>
    <w:uiPriority w:val="99"/>
    <w:semiHidden/>
    <w:unhideWhenUsed/>
    <w:rsid w:val="00FA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ead2-Comments">
    <w:name w:val="_Head2-Comments"/>
    <w:basedOn w:val="Default"/>
    <w:next w:val="Default"/>
    <w:uiPriority w:val="99"/>
    <w:rsid w:val="00FA7C81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14E1B"/>
    <w:rPr>
      <w:color w:val="800080" w:themeColor="followedHyperlink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7A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c.com/news/world-28992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691A-6690-482B-8A4B-4371A5E4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5284</Words>
  <Characters>30119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Dubovskaya, Elvira (Ext)</cp:lastModifiedBy>
  <cp:revision>2</cp:revision>
  <dcterms:created xsi:type="dcterms:W3CDTF">2015-02-19T17:49:00Z</dcterms:created>
  <dcterms:modified xsi:type="dcterms:W3CDTF">2015-02-19T17:49:00Z</dcterms:modified>
</cp:coreProperties>
</file>