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56" w:rsidRDefault="00684756" w:rsidP="00684756">
      <w:pPr>
        <w:jc w:val="center"/>
        <w:rPr>
          <w:i/>
        </w:rPr>
      </w:pPr>
      <w:proofErr w:type="spellStart"/>
      <w:r>
        <w:rPr>
          <w:i/>
        </w:rPr>
        <w:t>Монисова</w:t>
      </w:r>
      <w:proofErr w:type="spellEnd"/>
      <w:r>
        <w:rPr>
          <w:i/>
        </w:rPr>
        <w:t xml:space="preserve"> Ирина Владимировна</w:t>
      </w:r>
      <w:r w:rsidRPr="00684756">
        <w:rPr>
          <w:i/>
        </w:rPr>
        <w:t>,</w:t>
      </w:r>
    </w:p>
    <w:p w:rsidR="00684756" w:rsidRPr="00684756" w:rsidRDefault="00684756" w:rsidP="00684756">
      <w:pPr>
        <w:jc w:val="center"/>
        <w:rPr>
          <w:i/>
        </w:rPr>
      </w:pPr>
      <w:r w:rsidRPr="00684756">
        <w:rPr>
          <w:i/>
        </w:rPr>
        <w:t xml:space="preserve"> доцент филологического факультета МГУ им. Ломоносова</w:t>
      </w:r>
      <w:r>
        <w:rPr>
          <w:i/>
        </w:rPr>
        <w:t>, Москва</w:t>
      </w:r>
    </w:p>
    <w:p w:rsidR="00684756" w:rsidRPr="00684756" w:rsidRDefault="00684756" w:rsidP="00684756">
      <w:pPr>
        <w:jc w:val="center"/>
        <w:rPr>
          <w:b/>
          <w:i/>
        </w:rPr>
      </w:pPr>
    </w:p>
    <w:p w:rsidR="00684756" w:rsidRDefault="00684756" w:rsidP="00684756">
      <w:pPr>
        <w:jc w:val="center"/>
        <w:rPr>
          <w:b/>
        </w:rPr>
      </w:pPr>
      <w:r w:rsidRPr="00684756">
        <w:rPr>
          <w:b/>
        </w:rPr>
        <w:t>Проблема коллективного авторства в русской драматургии: вчера и сегодня</w:t>
      </w:r>
      <w:r>
        <w:rPr>
          <w:b/>
        </w:rPr>
        <w:t xml:space="preserve"> </w:t>
      </w:r>
    </w:p>
    <w:p w:rsidR="00684756" w:rsidRDefault="00684756" w:rsidP="00684756">
      <w:pPr>
        <w:jc w:val="center"/>
      </w:pPr>
      <w:r w:rsidRPr="00684756">
        <w:t>(тезисы)</w:t>
      </w:r>
    </w:p>
    <w:p w:rsidR="00684756" w:rsidRPr="00684756" w:rsidRDefault="00684756" w:rsidP="00684756">
      <w:pPr>
        <w:jc w:val="center"/>
      </w:pPr>
      <w:bookmarkStart w:id="0" w:name="_GoBack"/>
      <w:bookmarkEnd w:id="0"/>
    </w:p>
    <w:p w:rsidR="000041DD" w:rsidRDefault="00684756" w:rsidP="00684756">
      <w:pPr>
        <w:spacing w:line="360" w:lineRule="auto"/>
      </w:pPr>
      <w:r>
        <w:t xml:space="preserve">Проблема соавторства в русской драматургии на стадии работы не над спектаклем, а над текстом пьесы не относится к числу широко </w:t>
      </w:r>
      <w:proofErr w:type="gramStart"/>
      <w:r>
        <w:t>изученных</w:t>
      </w:r>
      <w:proofErr w:type="gramEnd"/>
      <w:r>
        <w:t xml:space="preserve">. Тем более не столь часто говорят и пишут о случаях коллективного авторства, которые имели и сейчас иногда имеют место в процессе создания драматургического текста. Речь идет не о тех случаях, когда режиссер, редактор или цензор вмешиваются в творческий процесс и влияют на его конечный продукт, но о тех, когда коллектив авторов (например, драматург и труппа актеров) сознательно принимают решение создать текст совместно, исходя из тех или иных творческих, идеологических, коммерческих задач. Каковы побудительные причины разработки подобных проектов сейчас и какими они были раньше, как и при каких </w:t>
      </w:r>
      <w:proofErr w:type="gramStart"/>
      <w:r>
        <w:t>условиях</w:t>
      </w:r>
      <w:proofErr w:type="gramEnd"/>
      <w:r>
        <w:t xml:space="preserve"> коллективные замыслы воплощаются в жизнь – над этим мы размышляем на материале сотворчества членов театральной студии А. Арбузова и В. </w:t>
      </w:r>
      <w:proofErr w:type="spellStart"/>
      <w:r>
        <w:t>Плучека</w:t>
      </w:r>
      <w:proofErr w:type="spellEnd"/>
      <w:r>
        <w:t xml:space="preserve"> (1930-е гг.) и экспериментов современных драматургов.</w:t>
      </w:r>
    </w:p>
    <w:sectPr w:rsidR="0000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56"/>
    <w:rsid w:val="000041DD"/>
    <w:rsid w:val="0068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2017-11-30T22:30:00Z</dcterms:created>
  <dcterms:modified xsi:type="dcterms:W3CDTF">2017-11-30T22:33:00Z</dcterms:modified>
</cp:coreProperties>
</file>