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40C" w:rsidRPr="00C96392" w:rsidRDefault="00C96392" w:rsidP="00A44D5C">
      <w:pPr>
        <w:ind w:firstLine="0"/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TERT-BUTYL</w:t>
      </w:r>
      <w:r w:rsidR="00A44D5C">
        <w:rPr>
          <w:rFonts w:ascii="Arial" w:hAnsi="Arial" w:cs="Arial"/>
          <w:b/>
          <w:sz w:val="20"/>
          <w:szCs w:val="20"/>
          <w:lang w:val="en-US"/>
        </w:rPr>
        <w:t xml:space="preserve">NITRITE </w:t>
      </w:r>
      <w:r w:rsidR="00A0727D">
        <w:rPr>
          <w:rFonts w:ascii="Arial" w:hAnsi="Arial" w:cs="Arial"/>
          <w:b/>
          <w:sz w:val="20"/>
          <w:szCs w:val="20"/>
          <w:lang w:val="en-US"/>
        </w:rPr>
        <w:t xml:space="preserve">IN </w:t>
      </w:r>
      <w:r w:rsidR="00A17C6C">
        <w:rPr>
          <w:rFonts w:ascii="Arial" w:hAnsi="Arial" w:cs="Arial"/>
          <w:b/>
          <w:sz w:val="20"/>
          <w:szCs w:val="20"/>
          <w:lang w:val="en-US"/>
        </w:rPr>
        <w:t xml:space="preserve">THE </w:t>
      </w:r>
      <w:r w:rsidR="00A44D5C">
        <w:rPr>
          <w:rFonts w:ascii="Arial" w:hAnsi="Arial" w:cs="Arial"/>
          <w:b/>
          <w:sz w:val="20"/>
          <w:szCs w:val="20"/>
          <w:lang w:val="en-US"/>
        </w:rPr>
        <w:t xml:space="preserve">SYNTHESIS </w:t>
      </w:r>
      <w:r w:rsidR="00A17C6C">
        <w:rPr>
          <w:rFonts w:ascii="Arial" w:hAnsi="Arial" w:cs="Arial"/>
          <w:b/>
          <w:sz w:val="20"/>
          <w:szCs w:val="20"/>
          <w:lang w:val="en-US"/>
        </w:rPr>
        <w:t>OF FUNCTIONALIZED ISOXAZOLE DERIVATIVES</w:t>
      </w:r>
    </w:p>
    <w:p w:rsidR="0087255E" w:rsidRPr="00A44D5C" w:rsidRDefault="00C96392" w:rsidP="00A44D5C">
      <w:pPr>
        <w:ind w:firstLine="0"/>
        <w:jc w:val="center"/>
        <w:rPr>
          <w:rFonts w:ascii="Arial" w:hAnsi="Arial" w:cs="Arial"/>
          <w:i/>
          <w:sz w:val="20"/>
          <w:szCs w:val="20"/>
          <w:lang w:val="en-US"/>
        </w:rPr>
      </w:pPr>
      <w:r w:rsidRPr="00A44D5C">
        <w:rPr>
          <w:rFonts w:ascii="Arial" w:hAnsi="Arial" w:cs="Arial"/>
          <w:i/>
          <w:sz w:val="20"/>
          <w:szCs w:val="20"/>
          <w:u w:val="single"/>
          <w:lang w:val="en-US"/>
        </w:rPr>
        <w:t>Astakhova N</w:t>
      </w:r>
      <w:r w:rsidR="0087255E" w:rsidRPr="00A44D5C">
        <w:rPr>
          <w:rFonts w:ascii="Arial" w:hAnsi="Arial" w:cs="Arial"/>
          <w:i/>
          <w:sz w:val="20"/>
          <w:szCs w:val="20"/>
          <w:u w:val="single"/>
          <w:lang w:val="en-US"/>
        </w:rPr>
        <w:t>.</w:t>
      </w:r>
      <w:r w:rsidR="00A44D5C" w:rsidRPr="00A44D5C">
        <w:rPr>
          <w:rFonts w:ascii="Arial" w:hAnsi="Arial" w:cs="Arial"/>
          <w:i/>
          <w:sz w:val="20"/>
          <w:szCs w:val="20"/>
          <w:u w:val="single"/>
          <w:lang w:val="en-US"/>
        </w:rPr>
        <w:t>E.</w:t>
      </w:r>
      <w:r w:rsidRPr="00A44D5C">
        <w:rPr>
          <w:rFonts w:ascii="Arial" w:hAnsi="Arial" w:cs="Arial"/>
          <w:i/>
          <w:sz w:val="20"/>
          <w:szCs w:val="20"/>
          <w:lang w:val="en-US"/>
        </w:rPr>
        <w:t>, Vasilenko D</w:t>
      </w:r>
      <w:r w:rsidR="0087255E" w:rsidRPr="00A44D5C">
        <w:rPr>
          <w:rFonts w:ascii="Arial" w:hAnsi="Arial" w:cs="Arial"/>
          <w:i/>
          <w:sz w:val="20"/>
          <w:szCs w:val="20"/>
          <w:lang w:val="en-US"/>
        </w:rPr>
        <w:t>.</w:t>
      </w:r>
      <w:r w:rsidR="00A44D5C" w:rsidRPr="00A44D5C">
        <w:rPr>
          <w:rFonts w:ascii="Arial" w:hAnsi="Arial" w:cs="Arial"/>
          <w:i/>
          <w:sz w:val="20"/>
          <w:szCs w:val="20"/>
          <w:lang w:val="en-US"/>
        </w:rPr>
        <w:t>A.</w:t>
      </w:r>
      <w:r w:rsidR="001059C0" w:rsidRPr="00A44D5C">
        <w:rPr>
          <w:rFonts w:ascii="Arial" w:hAnsi="Arial" w:cs="Arial"/>
          <w:i/>
          <w:sz w:val="20"/>
          <w:szCs w:val="20"/>
          <w:lang w:val="en-US"/>
        </w:rPr>
        <w:t xml:space="preserve">, </w:t>
      </w:r>
      <w:r w:rsidRPr="00A44D5C">
        <w:rPr>
          <w:rFonts w:ascii="Arial" w:hAnsi="Arial" w:cs="Arial"/>
          <w:i/>
          <w:sz w:val="20"/>
          <w:szCs w:val="20"/>
          <w:lang w:val="en-US"/>
        </w:rPr>
        <w:t>Averina E</w:t>
      </w:r>
      <w:r w:rsidR="00A44D5C" w:rsidRPr="00A44D5C">
        <w:rPr>
          <w:rFonts w:ascii="Arial" w:hAnsi="Arial" w:cs="Arial"/>
          <w:i/>
          <w:sz w:val="20"/>
          <w:szCs w:val="20"/>
          <w:lang w:val="en-US"/>
        </w:rPr>
        <w:t>.B</w:t>
      </w:r>
      <w:r w:rsidR="001059C0" w:rsidRPr="00A44D5C">
        <w:rPr>
          <w:rFonts w:ascii="Arial" w:hAnsi="Arial" w:cs="Arial"/>
          <w:i/>
          <w:sz w:val="20"/>
          <w:szCs w:val="20"/>
          <w:lang w:val="en-US"/>
        </w:rPr>
        <w:t>.</w:t>
      </w:r>
    </w:p>
    <w:p w:rsidR="001059C0" w:rsidRPr="00A44D5C" w:rsidRDefault="00C96392" w:rsidP="00A44D5C">
      <w:pPr>
        <w:ind w:firstLine="0"/>
        <w:jc w:val="center"/>
        <w:rPr>
          <w:rFonts w:ascii="Arial" w:hAnsi="Arial" w:cs="Arial"/>
          <w:sz w:val="20"/>
          <w:szCs w:val="20"/>
          <w:lang w:val="en-US"/>
        </w:rPr>
      </w:pPr>
      <w:r w:rsidRPr="00A44D5C">
        <w:rPr>
          <w:rFonts w:ascii="Arial" w:hAnsi="Arial" w:cs="Arial"/>
          <w:sz w:val="20"/>
          <w:szCs w:val="20"/>
          <w:lang w:val="en-US"/>
        </w:rPr>
        <w:t>Moscow State University, Chemistry department</w:t>
      </w:r>
      <w:r w:rsidR="00A44D5C" w:rsidRPr="00A44D5C">
        <w:rPr>
          <w:rFonts w:ascii="Arial" w:hAnsi="Arial" w:cs="Arial"/>
          <w:sz w:val="20"/>
          <w:szCs w:val="20"/>
          <w:lang w:val="en-US"/>
        </w:rPr>
        <w:t>,</w:t>
      </w:r>
      <w:r w:rsidR="001059C0" w:rsidRPr="00A44D5C">
        <w:rPr>
          <w:rFonts w:ascii="Arial" w:hAnsi="Arial" w:cs="Arial"/>
          <w:sz w:val="20"/>
          <w:szCs w:val="20"/>
          <w:lang w:val="en-US"/>
        </w:rPr>
        <w:t xml:space="preserve"> </w:t>
      </w:r>
      <w:r w:rsidRPr="00A44D5C">
        <w:rPr>
          <w:rFonts w:ascii="Arial" w:hAnsi="Arial" w:cs="Arial"/>
          <w:sz w:val="20"/>
          <w:szCs w:val="20"/>
          <w:lang w:val="en-US"/>
        </w:rPr>
        <w:t>Moscow,</w:t>
      </w:r>
      <w:r w:rsidR="00BA12D3">
        <w:rPr>
          <w:rFonts w:ascii="Arial" w:hAnsi="Arial" w:cs="Arial"/>
          <w:sz w:val="20"/>
          <w:szCs w:val="20"/>
          <w:lang w:val="en-US"/>
        </w:rPr>
        <w:t xml:space="preserve"> </w:t>
      </w:r>
      <w:r w:rsidR="00A44D5C" w:rsidRPr="00A44D5C">
        <w:rPr>
          <w:rFonts w:ascii="Arial" w:hAnsi="Arial" w:cs="Arial"/>
          <w:sz w:val="20"/>
          <w:szCs w:val="20"/>
          <w:lang w:val="en-US"/>
        </w:rPr>
        <w:t>Russia</w:t>
      </w:r>
    </w:p>
    <w:p w:rsidR="0087255E" w:rsidRPr="00A82F1E" w:rsidRDefault="00A44D5C" w:rsidP="00A44D5C">
      <w:pPr>
        <w:tabs>
          <w:tab w:val="center" w:pos="4819"/>
          <w:tab w:val="left" w:pos="7380"/>
        </w:tabs>
        <w:ind w:firstLine="0"/>
        <w:jc w:val="left"/>
        <w:rPr>
          <w:rFonts w:ascii="Arial" w:hAnsi="Arial" w:cs="Arial"/>
          <w:i/>
          <w:sz w:val="20"/>
          <w:szCs w:val="20"/>
          <w:lang w:val="en-US"/>
        </w:rPr>
      </w:pPr>
      <w:r w:rsidRPr="00A82F1E">
        <w:rPr>
          <w:rFonts w:ascii="Arial" w:hAnsi="Arial" w:cs="Arial"/>
          <w:sz w:val="20"/>
          <w:szCs w:val="20"/>
          <w:lang w:val="en-US"/>
        </w:rPr>
        <w:tab/>
      </w:r>
      <w:hyperlink r:id="rId7" w:history="1">
        <w:r w:rsidR="008A473C" w:rsidRPr="00A44D5C">
          <w:rPr>
            <w:rStyle w:val="a3"/>
            <w:rFonts w:ascii="Arial" w:hAnsi="Arial" w:cs="Arial"/>
            <w:i/>
            <w:sz w:val="20"/>
            <w:szCs w:val="20"/>
            <w:lang w:val="en-US"/>
          </w:rPr>
          <w:t>nadezhda</w:t>
        </w:r>
        <w:r w:rsidR="008A473C" w:rsidRPr="00A82F1E">
          <w:rPr>
            <w:rStyle w:val="a3"/>
            <w:rFonts w:ascii="Arial" w:hAnsi="Arial" w:cs="Arial"/>
            <w:i/>
            <w:sz w:val="20"/>
            <w:szCs w:val="20"/>
            <w:lang w:val="en-US"/>
          </w:rPr>
          <w:t>.</w:t>
        </w:r>
        <w:r w:rsidR="008A473C" w:rsidRPr="00A44D5C">
          <w:rPr>
            <w:rStyle w:val="a3"/>
            <w:rFonts w:ascii="Arial" w:hAnsi="Arial" w:cs="Arial"/>
            <w:i/>
            <w:sz w:val="20"/>
            <w:szCs w:val="20"/>
            <w:lang w:val="en-US"/>
          </w:rPr>
          <w:t>astakhova</w:t>
        </w:r>
        <w:r w:rsidR="008A473C" w:rsidRPr="00A82F1E">
          <w:rPr>
            <w:rStyle w:val="a3"/>
            <w:rFonts w:ascii="Arial" w:hAnsi="Arial" w:cs="Arial"/>
            <w:i/>
            <w:sz w:val="20"/>
            <w:szCs w:val="20"/>
            <w:lang w:val="en-US"/>
          </w:rPr>
          <w:t>@</w:t>
        </w:r>
        <w:r w:rsidR="008A473C" w:rsidRPr="00A44D5C">
          <w:rPr>
            <w:rStyle w:val="a3"/>
            <w:rFonts w:ascii="Arial" w:hAnsi="Arial" w:cs="Arial"/>
            <w:i/>
            <w:sz w:val="20"/>
            <w:szCs w:val="20"/>
            <w:lang w:val="en-US"/>
          </w:rPr>
          <w:t>chemistry</w:t>
        </w:r>
        <w:r w:rsidR="008A473C" w:rsidRPr="00A82F1E">
          <w:rPr>
            <w:rStyle w:val="a3"/>
            <w:rFonts w:ascii="Arial" w:hAnsi="Arial" w:cs="Arial"/>
            <w:i/>
            <w:sz w:val="20"/>
            <w:szCs w:val="20"/>
            <w:lang w:val="en-US"/>
          </w:rPr>
          <w:t>.</w:t>
        </w:r>
        <w:r w:rsidR="008A473C" w:rsidRPr="00A44D5C">
          <w:rPr>
            <w:rStyle w:val="a3"/>
            <w:rFonts w:ascii="Arial" w:hAnsi="Arial" w:cs="Arial"/>
            <w:i/>
            <w:sz w:val="20"/>
            <w:szCs w:val="20"/>
            <w:lang w:val="en-US"/>
          </w:rPr>
          <w:t>msu</w:t>
        </w:r>
        <w:r w:rsidR="008A473C" w:rsidRPr="00A82F1E">
          <w:rPr>
            <w:rStyle w:val="a3"/>
            <w:rFonts w:ascii="Arial" w:hAnsi="Arial" w:cs="Arial"/>
            <w:i/>
            <w:sz w:val="20"/>
            <w:szCs w:val="20"/>
            <w:lang w:val="en-US"/>
          </w:rPr>
          <w:t>.</w:t>
        </w:r>
        <w:r w:rsidR="008A473C" w:rsidRPr="00A44D5C">
          <w:rPr>
            <w:rStyle w:val="a3"/>
            <w:rFonts w:ascii="Arial" w:hAnsi="Arial" w:cs="Arial"/>
            <w:i/>
            <w:sz w:val="20"/>
            <w:szCs w:val="20"/>
            <w:lang w:val="en-US"/>
          </w:rPr>
          <w:t>ru</w:t>
        </w:r>
      </w:hyperlink>
    </w:p>
    <w:p w:rsidR="008A473C" w:rsidRPr="00A82F1E" w:rsidRDefault="006C0D38" w:rsidP="00970287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Recently</w:t>
      </w:r>
      <w:r w:rsidR="00A44D5C" w:rsidRPr="00BF4C5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</w:t>
      </w:r>
      <w:r w:rsidR="00A44D5C" w:rsidRPr="00BF4C5B">
        <w:rPr>
          <w:rFonts w:ascii="Arial" w:hAnsi="Arial" w:cs="Arial"/>
          <w:sz w:val="20"/>
          <w:szCs w:val="20"/>
          <w:lang w:val="en-US"/>
        </w:rPr>
        <w:t xml:space="preserve"> </w:t>
      </w:r>
      <w:r w:rsidR="00A44D5C">
        <w:rPr>
          <w:rFonts w:ascii="Arial" w:hAnsi="Arial" w:cs="Arial"/>
          <w:sz w:val="20"/>
          <w:szCs w:val="20"/>
          <w:lang w:val="en-US"/>
        </w:rPr>
        <w:t>preparative</w:t>
      </w:r>
      <w:r w:rsidR="00A44D5C" w:rsidRPr="00BF4C5B">
        <w:rPr>
          <w:rFonts w:ascii="Arial" w:hAnsi="Arial" w:cs="Arial"/>
          <w:sz w:val="20"/>
          <w:szCs w:val="20"/>
          <w:lang w:val="en-US"/>
        </w:rPr>
        <w:t xml:space="preserve"> </w:t>
      </w:r>
      <w:r w:rsidR="00756E49">
        <w:rPr>
          <w:rFonts w:ascii="Arial" w:hAnsi="Arial" w:cs="Arial"/>
          <w:sz w:val="20"/>
          <w:szCs w:val="20"/>
          <w:lang w:val="en-US"/>
        </w:rPr>
        <w:t>approach to</w:t>
      </w:r>
      <w:r w:rsidR="00A44D5C" w:rsidRPr="00BF4C5B">
        <w:rPr>
          <w:rFonts w:ascii="Arial" w:hAnsi="Arial" w:cs="Arial"/>
          <w:sz w:val="20"/>
          <w:szCs w:val="20"/>
          <w:lang w:val="en-US"/>
        </w:rPr>
        <w:t xml:space="preserve"> </w:t>
      </w:r>
      <w:r w:rsidR="00BF4C5B" w:rsidRPr="00BF4C5B">
        <w:rPr>
          <w:rFonts w:ascii="Arial" w:hAnsi="Arial" w:cs="Arial"/>
          <w:sz w:val="20"/>
          <w:szCs w:val="20"/>
          <w:lang w:val="en-US"/>
        </w:rPr>
        <w:t>3-</w:t>
      </w:r>
      <w:r w:rsidR="00BF4C5B">
        <w:rPr>
          <w:rFonts w:ascii="Arial" w:hAnsi="Arial" w:cs="Arial"/>
          <w:sz w:val="20"/>
          <w:szCs w:val="20"/>
          <w:lang w:val="en-US"/>
        </w:rPr>
        <w:t>aryl</w:t>
      </w:r>
      <w:r w:rsidR="00BF4C5B" w:rsidRPr="00BF4C5B">
        <w:rPr>
          <w:rFonts w:ascii="Arial" w:hAnsi="Arial" w:cs="Arial"/>
          <w:sz w:val="20"/>
          <w:szCs w:val="20"/>
          <w:lang w:val="en-US"/>
        </w:rPr>
        <w:t>-4-</w:t>
      </w:r>
      <w:r w:rsidR="00BF4C5B">
        <w:rPr>
          <w:rFonts w:ascii="Arial" w:hAnsi="Arial" w:cs="Arial"/>
          <w:sz w:val="20"/>
          <w:szCs w:val="20"/>
          <w:lang w:val="en-US"/>
        </w:rPr>
        <w:t>nitroisoxasoles</w:t>
      </w:r>
      <w:r w:rsidR="00BF4C5B" w:rsidRPr="00BF4C5B">
        <w:rPr>
          <w:rFonts w:ascii="Arial" w:hAnsi="Arial" w:cs="Arial"/>
          <w:sz w:val="20"/>
          <w:szCs w:val="20"/>
          <w:lang w:val="en-US"/>
        </w:rPr>
        <w:t xml:space="preserve"> </w:t>
      </w:r>
      <w:r w:rsidR="007E5450">
        <w:rPr>
          <w:rFonts w:ascii="Arial" w:hAnsi="Arial" w:cs="Arial"/>
          <w:sz w:val="20"/>
          <w:szCs w:val="20"/>
          <w:lang w:val="en-US"/>
        </w:rPr>
        <w:t>has been</w:t>
      </w:r>
      <w:r w:rsidR="00BF4C5B" w:rsidRPr="00BF4C5B">
        <w:rPr>
          <w:rFonts w:ascii="Arial" w:hAnsi="Arial" w:cs="Arial"/>
          <w:sz w:val="20"/>
          <w:szCs w:val="20"/>
          <w:lang w:val="en-US"/>
        </w:rPr>
        <w:t xml:space="preserve"> </w:t>
      </w:r>
      <w:r w:rsidR="00A0727D">
        <w:rPr>
          <w:rFonts w:ascii="Arial" w:hAnsi="Arial" w:cs="Arial"/>
          <w:sz w:val="20"/>
          <w:szCs w:val="20"/>
          <w:lang w:val="en-US"/>
        </w:rPr>
        <w:t>elaborated</w:t>
      </w:r>
      <w:r w:rsidR="00BF4C5B" w:rsidRPr="00BF4C5B">
        <w:rPr>
          <w:rFonts w:ascii="Arial" w:hAnsi="Arial" w:cs="Arial"/>
          <w:sz w:val="20"/>
          <w:szCs w:val="20"/>
          <w:lang w:val="en-US"/>
        </w:rPr>
        <w:t xml:space="preserve"> </w:t>
      </w:r>
      <w:r w:rsidR="00BF4C5B">
        <w:rPr>
          <w:rFonts w:ascii="Arial" w:hAnsi="Arial" w:cs="Arial"/>
          <w:sz w:val="20"/>
          <w:szCs w:val="20"/>
          <w:lang w:val="en-US"/>
        </w:rPr>
        <w:t>in</w:t>
      </w:r>
      <w:r w:rsidR="00BF4C5B" w:rsidRPr="00BF4C5B">
        <w:rPr>
          <w:rFonts w:ascii="Arial" w:hAnsi="Arial" w:cs="Arial"/>
          <w:sz w:val="20"/>
          <w:szCs w:val="20"/>
          <w:lang w:val="en-US"/>
        </w:rPr>
        <w:t xml:space="preserve"> </w:t>
      </w:r>
      <w:r w:rsidR="00BF4C5B">
        <w:rPr>
          <w:rFonts w:ascii="Arial" w:hAnsi="Arial" w:cs="Arial"/>
          <w:sz w:val="20"/>
          <w:szCs w:val="20"/>
          <w:lang w:val="en-US"/>
        </w:rPr>
        <w:t>our</w:t>
      </w:r>
      <w:r w:rsidR="00BF4C5B" w:rsidRPr="00BF4C5B">
        <w:rPr>
          <w:rFonts w:ascii="Arial" w:hAnsi="Arial" w:cs="Arial"/>
          <w:sz w:val="20"/>
          <w:szCs w:val="20"/>
          <w:lang w:val="en-US"/>
        </w:rPr>
        <w:t xml:space="preserve"> </w:t>
      </w:r>
      <w:r w:rsidR="00BF4C5B">
        <w:rPr>
          <w:rFonts w:ascii="Arial" w:hAnsi="Arial" w:cs="Arial"/>
          <w:sz w:val="20"/>
          <w:szCs w:val="20"/>
          <w:lang w:val="en-US"/>
        </w:rPr>
        <w:t>laboratory</w:t>
      </w:r>
      <w:r w:rsidR="00BF4C5B" w:rsidRPr="00BF4C5B">
        <w:rPr>
          <w:rFonts w:ascii="Arial" w:hAnsi="Arial" w:cs="Arial"/>
          <w:sz w:val="20"/>
          <w:szCs w:val="20"/>
          <w:lang w:val="en-US"/>
        </w:rPr>
        <w:t xml:space="preserve">. </w:t>
      </w:r>
      <w:r w:rsidR="00BF4C5B">
        <w:rPr>
          <w:rFonts w:ascii="Arial" w:hAnsi="Arial" w:cs="Arial"/>
          <w:sz w:val="20"/>
          <w:szCs w:val="20"/>
          <w:lang w:val="en-US"/>
        </w:rPr>
        <w:t>This</w:t>
      </w:r>
      <w:r w:rsidR="00BF4C5B" w:rsidRPr="00BF4C5B">
        <w:rPr>
          <w:rFonts w:ascii="Arial" w:hAnsi="Arial" w:cs="Arial"/>
          <w:sz w:val="20"/>
          <w:szCs w:val="20"/>
          <w:lang w:val="en-US"/>
        </w:rPr>
        <w:t xml:space="preserve"> </w:t>
      </w:r>
      <w:r w:rsidR="00BF4C5B">
        <w:rPr>
          <w:rFonts w:ascii="Arial" w:hAnsi="Arial" w:cs="Arial"/>
          <w:sz w:val="20"/>
          <w:szCs w:val="20"/>
          <w:lang w:val="en-US"/>
        </w:rPr>
        <w:t>process</w:t>
      </w:r>
      <w:r w:rsidR="00BF4C5B" w:rsidRPr="00BF4C5B">
        <w:rPr>
          <w:rFonts w:ascii="Arial" w:hAnsi="Arial" w:cs="Arial"/>
          <w:sz w:val="20"/>
          <w:szCs w:val="20"/>
          <w:lang w:val="en-US"/>
        </w:rPr>
        <w:t xml:space="preserve"> </w:t>
      </w:r>
      <w:r w:rsidR="007E5450">
        <w:rPr>
          <w:rFonts w:ascii="Arial" w:hAnsi="Arial" w:cs="Arial"/>
          <w:sz w:val="20"/>
          <w:szCs w:val="20"/>
          <w:lang w:val="en-US"/>
        </w:rPr>
        <w:t>i</w:t>
      </w:r>
      <w:r w:rsidR="00BF4C5B">
        <w:rPr>
          <w:rFonts w:ascii="Arial" w:hAnsi="Arial" w:cs="Arial"/>
          <w:sz w:val="20"/>
          <w:szCs w:val="20"/>
          <w:lang w:val="en-US"/>
        </w:rPr>
        <w:t>s</w:t>
      </w:r>
      <w:r w:rsidR="00BF4C5B" w:rsidRPr="00BF4C5B">
        <w:rPr>
          <w:rFonts w:ascii="Arial" w:hAnsi="Arial" w:cs="Arial"/>
          <w:sz w:val="20"/>
          <w:szCs w:val="20"/>
          <w:lang w:val="en-US"/>
        </w:rPr>
        <w:t xml:space="preserve"> </w:t>
      </w:r>
      <w:r w:rsidR="00BF4C5B">
        <w:rPr>
          <w:rFonts w:ascii="Arial" w:hAnsi="Arial" w:cs="Arial"/>
          <w:sz w:val="20"/>
          <w:szCs w:val="20"/>
          <w:lang w:val="en-US"/>
        </w:rPr>
        <w:t>based</w:t>
      </w:r>
      <w:r w:rsidR="00C6532F" w:rsidRPr="00BF4C5B">
        <w:rPr>
          <w:rFonts w:ascii="Arial" w:hAnsi="Arial" w:cs="Arial"/>
          <w:sz w:val="20"/>
          <w:szCs w:val="20"/>
          <w:lang w:val="en-US"/>
        </w:rPr>
        <w:t xml:space="preserve"> </w:t>
      </w:r>
      <w:r w:rsidR="00BF4C5B">
        <w:rPr>
          <w:rFonts w:ascii="Arial" w:hAnsi="Arial" w:cs="Arial"/>
          <w:sz w:val="20"/>
          <w:szCs w:val="20"/>
          <w:lang w:val="en-US"/>
        </w:rPr>
        <w:t>on</w:t>
      </w:r>
      <w:r w:rsidR="00BF4C5B" w:rsidRPr="00BF4C5B">
        <w:rPr>
          <w:rFonts w:ascii="Arial" w:hAnsi="Arial" w:cs="Arial"/>
          <w:sz w:val="20"/>
          <w:szCs w:val="20"/>
          <w:lang w:val="en-US"/>
        </w:rPr>
        <w:t xml:space="preserve"> </w:t>
      </w:r>
      <w:r w:rsidR="007E5450">
        <w:rPr>
          <w:rFonts w:ascii="Arial" w:hAnsi="Arial" w:cs="Arial"/>
          <w:sz w:val="20"/>
          <w:szCs w:val="20"/>
          <w:lang w:val="en-US"/>
        </w:rPr>
        <w:t xml:space="preserve">the </w:t>
      </w:r>
      <w:r w:rsidR="00A0727D">
        <w:rPr>
          <w:rFonts w:ascii="Arial" w:hAnsi="Arial" w:cs="Arial"/>
          <w:sz w:val="20"/>
          <w:szCs w:val="20"/>
          <w:lang w:val="en-US"/>
        </w:rPr>
        <w:t>heterocycliz</w:t>
      </w:r>
      <w:r w:rsidR="00BF4C5B">
        <w:rPr>
          <w:rFonts w:ascii="Arial" w:hAnsi="Arial" w:cs="Arial"/>
          <w:sz w:val="20"/>
          <w:szCs w:val="20"/>
          <w:lang w:val="en-US"/>
        </w:rPr>
        <w:t>ation</w:t>
      </w:r>
      <w:r>
        <w:rPr>
          <w:rFonts w:ascii="Arial" w:hAnsi="Arial" w:cs="Arial"/>
          <w:sz w:val="20"/>
          <w:szCs w:val="20"/>
          <w:lang w:val="en-US"/>
        </w:rPr>
        <w:t xml:space="preserve"> reaction</w:t>
      </w:r>
      <w:r w:rsidR="00BF4C5B">
        <w:rPr>
          <w:rFonts w:ascii="Arial" w:hAnsi="Arial" w:cs="Arial"/>
          <w:sz w:val="20"/>
          <w:szCs w:val="20"/>
          <w:lang w:val="en-US"/>
        </w:rPr>
        <w:t xml:space="preserve"> of aryl substituted </w:t>
      </w:r>
      <w:r w:rsidR="00053BE9">
        <w:rPr>
          <w:rFonts w:ascii="Arial" w:hAnsi="Arial" w:cs="Arial"/>
          <w:sz w:val="20"/>
          <w:szCs w:val="20"/>
          <w:lang w:val="en-US"/>
        </w:rPr>
        <w:t xml:space="preserve">vinylketones </w:t>
      </w:r>
      <w:r w:rsidR="00053BE9" w:rsidRPr="00053BE9">
        <w:rPr>
          <w:rFonts w:ascii="Arial" w:hAnsi="Arial" w:cs="Arial"/>
          <w:b/>
          <w:sz w:val="20"/>
          <w:szCs w:val="20"/>
          <w:lang w:val="en-US"/>
        </w:rPr>
        <w:t>I</w:t>
      </w:r>
      <w:r w:rsidR="00053BE9">
        <w:rPr>
          <w:rFonts w:ascii="Arial" w:hAnsi="Arial" w:cs="Arial"/>
          <w:sz w:val="20"/>
          <w:szCs w:val="20"/>
          <w:lang w:val="en-US"/>
        </w:rPr>
        <w:t xml:space="preserve"> </w:t>
      </w:r>
      <w:r w:rsidR="00350C79">
        <w:rPr>
          <w:rFonts w:ascii="Arial" w:hAnsi="Arial" w:cs="Arial"/>
          <w:sz w:val="20"/>
          <w:szCs w:val="20"/>
          <w:lang w:val="en-US"/>
        </w:rPr>
        <w:t>with</w:t>
      </w:r>
      <w:r w:rsidR="00A0727D">
        <w:rPr>
          <w:rFonts w:ascii="Arial" w:hAnsi="Arial" w:cs="Arial"/>
          <w:sz w:val="20"/>
          <w:szCs w:val="20"/>
          <w:lang w:val="en-US"/>
        </w:rPr>
        <w:t xml:space="preserve"> </w:t>
      </w:r>
      <w:r w:rsidR="00A0727D" w:rsidRPr="00A44D5C">
        <w:rPr>
          <w:rFonts w:ascii="Arial" w:hAnsi="Arial" w:cs="Arial"/>
          <w:iCs/>
          <w:sz w:val="20"/>
          <w:szCs w:val="20"/>
          <w:lang w:val="en-US"/>
        </w:rPr>
        <w:t>t</w:t>
      </w:r>
      <w:r w:rsidR="00A0727D" w:rsidRPr="00BF4C5B">
        <w:rPr>
          <w:rFonts w:ascii="Arial" w:hAnsi="Arial" w:cs="Arial"/>
          <w:iCs/>
          <w:sz w:val="20"/>
          <w:szCs w:val="20"/>
          <w:lang w:val="en-US"/>
        </w:rPr>
        <w:t>-</w:t>
      </w:r>
      <w:r w:rsidR="00A0727D" w:rsidRPr="00A44D5C">
        <w:rPr>
          <w:rFonts w:ascii="Arial" w:hAnsi="Arial" w:cs="Arial"/>
          <w:iCs/>
          <w:sz w:val="20"/>
          <w:szCs w:val="20"/>
          <w:lang w:val="en-US"/>
        </w:rPr>
        <w:t>BuONO</w:t>
      </w:r>
      <w:r w:rsidR="00A0727D">
        <w:rPr>
          <w:rFonts w:ascii="Arial" w:hAnsi="Arial" w:cs="Arial"/>
          <w:sz w:val="20"/>
          <w:szCs w:val="20"/>
          <w:lang w:val="en-US"/>
        </w:rPr>
        <w:t xml:space="preserve"> </w:t>
      </w:r>
      <w:r w:rsidR="00053BE9">
        <w:rPr>
          <w:rFonts w:ascii="Arial" w:hAnsi="Arial" w:cs="Arial"/>
          <w:sz w:val="20"/>
          <w:szCs w:val="20"/>
          <w:lang w:val="en-US"/>
        </w:rPr>
        <w:t xml:space="preserve">in </w:t>
      </w:r>
      <w:r w:rsidR="00CF2FD1">
        <w:rPr>
          <w:rFonts w:ascii="Arial" w:hAnsi="Arial" w:cs="Arial"/>
          <w:sz w:val="20"/>
          <w:szCs w:val="20"/>
          <w:lang w:val="en-US"/>
        </w:rPr>
        <w:t xml:space="preserve">a </w:t>
      </w:r>
      <w:r w:rsidR="00053BE9">
        <w:rPr>
          <w:rFonts w:ascii="Arial" w:hAnsi="Arial" w:cs="Arial"/>
          <w:sz w:val="20"/>
          <w:szCs w:val="20"/>
          <w:lang w:val="en-US"/>
        </w:rPr>
        <w:t xml:space="preserve">mixture of dioxane and water </w:t>
      </w:r>
      <w:r w:rsidR="00C6532F" w:rsidRPr="00BF4C5B">
        <w:rPr>
          <w:rFonts w:ascii="Arial" w:hAnsi="Arial" w:cs="Arial"/>
          <w:sz w:val="20"/>
          <w:szCs w:val="20"/>
          <w:lang w:val="en-US"/>
        </w:rPr>
        <w:t>[1].</w:t>
      </w:r>
      <w:r w:rsidR="00B66192" w:rsidRPr="00BF4C5B">
        <w:rPr>
          <w:rFonts w:ascii="Arial" w:hAnsi="Arial" w:cs="Arial"/>
          <w:sz w:val="20"/>
          <w:szCs w:val="20"/>
          <w:lang w:val="en-US"/>
        </w:rPr>
        <w:t xml:space="preserve"> </w:t>
      </w:r>
      <w:r w:rsidR="00350C79">
        <w:rPr>
          <w:rFonts w:ascii="Arial" w:hAnsi="Arial" w:cs="Arial"/>
          <w:sz w:val="20"/>
          <w:szCs w:val="20"/>
          <w:lang w:val="en-US"/>
        </w:rPr>
        <w:t xml:space="preserve">In this work 5-methyl-4-nitroisoxazoles </w:t>
      </w:r>
      <w:r w:rsidR="00350C79" w:rsidRPr="00350C79">
        <w:rPr>
          <w:rFonts w:ascii="Arial" w:hAnsi="Arial" w:cs="Arial"/>
          <w:b/>
          <w:sz w:val="20"/>
          <w:szCs w:val="20"/>
          <w:lang w:val="en-US"/>
        </w:rPr>
        <w:t>II</w:t>
      </w:r>
      <w:r w:rsidR="00350C79">
        <w:rPr>
          <w:rFonts w:ascii="Arial" w:hAnsi="Arial" w:cs="Arial"/>
          <w:sz w:val="20"/>
          <w:szCs w:val="20"/>
          <w:lang w:val="en-US"/>
        </w:rPr>
        <w:t xml:space="preserve"> were </w:t>
      </w:r>
      <w:r w:rsidR="00C85164">
        <w:rPr>
          <w:rFonts w:ascii="Arial" w:hAnsi="Arial" w:cs="Arial"/>
          <w:sz w:val="20"/>
          <w:szCs w:val="20"/>
          <w:lang w:val="en-US"/>
        </w:rPr>
        <w:t xml:space="preserve">used </w:t>
      </w:r>
      <w:r>
        <w:rPr>
          <w:rFonts w:ascii="Arial" w:hAnsi="Arial" w:cs="Arial"/>
          <w:sz w:val="20"/>
          <w:szCs w:val="20"/>
          <w:lang w:val="en-US"/>
        </w:rPr>
        <w:t>for the</w:t>
      </w:r>
      <w:r w:rsidR="00C85164">
        <w:rPr>
          <w:rFonts w:ascii="Arial" w:hAnsi="Arial" w:cs="Arial"/>
          <w:sz w:val="20"/>
          <w:szCs w:val="20"/>
          <w:lang w:val="en-US"/>
        </w:rPr>
        <w:t xml:space="preserve"> </w:t>
      </w:r>
      <w:r w:rsidR="00CF2FD1">
        <w:rPr>
          <w:rFonts w:ascii="Arial" w:hAnsi="Arial" w:cs="Arial"/>
          <w:sz w:val="20"/>
          <w:szCs w:val="20"/>
          <w:lang w:val="en-US"/>
        </w:rPr>
        <w:t xml:space="preserve">functionalization of position 5 </w:t>
      </w:r>
      <w:r w:rsidR="000D0971">
        <w:rPr>
          <w:rFonts w:ascii="Arial" w:hAnsi="Arial" w:cs="Arial"/>
          <w:sz w:val="20"/>
          <w:szCs w:val="20"/>
          <w:lang w:val="en-US"/>
        </w:rPr>
        <w:t xml:space="preserve">of </w:t>
      </w:r>
      <w:r>
        <w:rPr>
          <w:rFonts w:ascii="Arial" w:hAnsi="Arial" w:cs="Arial"/>
          <w:sz w:val="20"/>
          <w:szCs w:val="20"/>
          <w:lang w:val="en-US"/>
        </w:rPr>
        <w:t xml:space="preserve">the </w:t>
      </w:r>
      <w:r w:rsidR="000D0971">
        <w:rPr>
          <w:rFonts w:ascii="Arial" w:hAnsi="Arial" w:cs="Arial"/>
          <w:sz w:val="20"/>
          <w:szCs w:val="20"/>
          <w:lang w:val="en-US"/>
        </w:rPr>
        <w:t xml:space="preserve">isoxazole moiety. </w:t>
      </w:r>
      <w:r w:rsidR="008D03FD">
        <w:rPr>
          <w:rFonts w:ascii="Arial" w:hAnsi="Arial" w:cs="Arial"/>
          <w:sz w:val="20"/>
          <w:szCs w:val="20"/>
          <w:lang w:val="en-US"/>
        </w:rPr>
        <w:t>For this purpose</w:t>
      </w:r>
      <w:r w:rsidR="008D03FD" w:rsidRPr="008D03FD">
        <w:rPr>
          <w:rFonts w:ascii="Arial" w:hAnsi="Arial" w:cs="Arial"/>
          <w:sz w:val="20"/>
          <w:szCs w:val="20"/>
          <w:lang w:val="en-US"/>
        </w:rPr>
        <w:t xml:space="preserve"> </w:t>
      </w:r>
      <w:r w:rsidR="008D03FD">
        <w:rPr>
          <w:rFonts w:ascii="Arial" w:hAnsi="Arial" w:cs="Arial"/>
          <w:sz w:val="20"/>
          <w:szCs w:val="20"/>
          <w:lang w:val="en-US"/>
        </w:rPr>
        <w:t xml:space="preserve">5-methylisoxazoles </w:t>
      </w:r>
      <w:r w:rsidR="008D03FD" w:rsidRPr="00350C79">
        <w:rPr>
          <w:rFonts w:ascii="Arial" w:hAnsi="Arial" w:cs="Arial"/>
          <w:b/>
          <w:sz w:val="20"/>
          <w:szCs w:val="20"/>
          <w:lang w:val="en-US"/>
        </w:rPr>
        <w:t>II</w:t>
      </w:r>
      <w:r w:rsidR="008D03FD">
        <w:rPr>
          <w:rFonts w:ascii="Arial" w:hAnsi="Arial" w:cs="Arial"/>
          <w:sz w:val="20"/>
          <w:szCs w:val="20"/>
          <w:lang w:val="en-US"/>
        </w:rPr>
        <w:t xml:space="preserve"> were involved in the </w:t>
      </w:r>
      <w:r w:rsidR="00C85164">
        <w:rPr>
          <w:rFonts w:ascii="Arial" w:hAnsi="Arial" w:cs="Arial"/>
          <w:sz w:val="20"/>
          <w:szCs w:val="20"/>
          <w:lang w:val="en-US"/>
        </w:rPr>
        <w:t>condensation reaction with dimethylacetal N,N-dimethylformamid</w:t>
      </w:r>
      <w:r w:rsidR="002E3C5E">
        <w:rPr>
          <w:rFonts w:ascii="Arial" w:hAnsi="Arial" w:cs="Arial"/>
          <w:sz w:val="20"/>
          <w:szCs w:val="20"/>
          <w:lang w:val="en-US"/>
        </w:rPr>
        <w:t>e</w:t>
      </w:r>
      <w:r w:rsidR="00C85164">
        <w:rPr>
          <w:rFonts w:ascii="Arial" w:hAnsi="Arial" w:cs="Arial"/>
          <w:sz w:val="20"/>
          <w:szCs w:val="20"/>
          <w:lang w:val="en-US"/>
        </w:rPr>
        <w:t xml:space="preserve"> to obtain a series </w:t>
      </w:r>
      <w:r w:rsidR="00053BE9">
        <w:rPr>
          <w:rFonts w:ascii="Arial" w:hAnsi="Arial" w:cs="Arial"/>
          <w:sz w:val="20"/>
          <w:szCs w:val="20"/>
          <w:lang w:val="en-US"/>
        </w:rPr>
        <w:t>of 4-nitro-5-enamines</w:t>
      </w:r>
      <w:r w:rsidR="00053BE9" w:rsidRPr="00053BE9">
        <w:rPr>
          <w:rFonts w:ascii="Arial" w:hAnsi="Arial" w:cs="Arial"/>
          <w:sz w:val="20"/>
          <w:szCs w:val="20"/>
          <w:lang w:val="en-US"/>
        </w:rPr>
        <w:t xml:space="preserve"> </w:t>
      </w:r>
      <w:r w:rsidR="00053BE9" w:rsidRPr="00053BE9">
        <w:rPr>
          <w:rFonts w:ascii="Arial" w:hAnsi="Arial" w:cs="Arial"/>
          <w:b/>
          <w:sz w:val="20"/>
          <w:szCs w:val="20"/>
          <w:lang w:val="en-US"/>
        </w:rPr>
        <w:t>III</w:t>
      </w:r>
      <w:r w:rsidR="00C85164">
        <w:rPr>
          <w:rFonts w:ascii="Arial" w:hAnsi="Arial" w:cs="Arial"/>
          <w:b/>
          <w:sz w:val="20"/>
          <w:szCs w:val="20"/>
          <w:lang w:val="en-US"/>
        </w:rPr>
        <w:t>.</w:t>
      </w:r>
      <w:r w:rsidR="00053BE9">
        <w:rPr>
          <w:rFonts w:ascii="Arial" w:hAnsi="Arial" w:cs="Arial"/>
          <w:sz w:val="20"/>
          <w:szCs w:val="20"/>
          <w:lang w:val="en-US"/>
        </w:rPr>
        <w:t xml:space="preserve"> </w:t>
      </w:r>
      <w:r w:rsidR="00B60811">
        <w:rPr>
          <w:rFonts w:ascii="Arial" w:hAnsi="Arial" w:cs="Arial"/>
          <w:sz w:val="20"/>
          <w:szCs w:val="20"/>
          <w:lang w:val="en-US"/>
        </w:rPr>
        <w:t>It is known that enamines</w:t>
      </w:r>
      <w:r w:rsidR="00B60811" w:rsidRPr="00B60811">
        <w:rPr>
          <w:rFonts w:ascii="Arial" w:hAnsi="Arial" w:cs="Arial"/>
          <w:b/>
          <w:sz w:val="20"/>
          <w:szCs w:val="20"/>
          <w:lang w:val="en-US"/>
        </w:rPr>
        <w:t xml:space="preserve"> III</w:t>
      </w:r>
      <w:r w:rsidR="00B60811">
        <w:rPr>
          <w:rFonts w:ascii="Arial" w:hAnsi="Arial" w:cs="Arial"/>
          <w:sz w:val="20"/>
          <w:szCs w:val="20"/>
          <w:lang w:val="en-US"/>
        </w:rPr>
        <w:t xml:space="preserve"> are characterized by a variety of </w:t>
      </w:r>
      <w:r w:rsidR="00760A0E">
        <w:rPr>
          <w:rFonts w:ascii="Arial" w:hAnsi="Arial" w:cs="Arial"/>
          <w:sz w:val="20"/>
          <w:szCs w:val="20"/>
          <w:lang w:val="en-US"/>
        </w:rPr>
        <w:t>synthetic</w:t>
      </w:r>
      <w:r w:rsidR="00760A0E" w:rsidRPr="00760A0E">
        <w:rPr>
          <w:rFonts w:ascii="Arial" w:hAnsi="Arial" w:cs="Arial"/>
          <w:sz w:val="20"/>
          <w:szCs w:val="20"/>
          <w:lang w:val="en-US"/>
        </w:rPr>
        <w:t xml:space="preserve"> </w:t>
      </w:r>
      <w:r w:rsidR="00760A0E">
        <w:rPr>
          <w:rFonts w:ascii="Arial" w:hAnsi="Arial" w:cs="Arial"/>
          <w:sz w:val="20"/>
          <w:szCs w:val="20"/>
          <w:lang w:val="en-US"/>
        </w:rPr>
        <w:t>applications</w:t>
      </w:r>
      <w:r w:rsidR="00B60811">
        <w:rPr>
          <w:rFonts w:ascii="Arial" w:hAnsi="Arial" w:cs="Arial"/>
          <w:sz w:val="20"/>
          <w:szCs w:val="20"/>
          <w:lang w:val="en-US"/>
        </w:rPr>
        <w:t xml:space="preserve"> because </w:t>
      </w:r>
      <w:r w:rsidR="00AD472A">
        <w:rPr>
          <w:rFonts w:ascii="Arial" w:hAnsi="Arial" w:cs="Arial"/>
          <w:sz w:val="20"/>
          <w:szCs w:val="20"/>
          <w:lang w:val="en-US"/>
        </w:rPr>
        <w:t xml:space="preserve">they </w:t>
      </w:r>
      <w:r w:rsidR="00B60811">
        <w:rPr>
          <w:rFonts w:ascii="Arial" w:hAnsi="Arial" w:cs="Arial"/>
          <w:sz w:val="20"/>
          <w:szCs w:val="20"/>
          <w:lang w:val="en-US"/>
        </w:rPr>
        <w:t xml:space="preserve">can </w:t>
      </w:r>
      <w:r w:rsidR="00AD472A">
        <w:rPr>
          <w:rFonts w:ascii="Arial" w:hAnsi="Arial" w:cs="Arial"/>
          <w:sz w:val="20"/>
          <w:szCs w:val="20"/>
          <w:lang w:val="en-US"/>
        </w:rPr>
        <w:t>react with electrophil</w:t>
      </w:r>
      <w:r w:rsidR="00B60811">
        <w:rPr>
          <w:rFonts w:ascii="Arial" w:hAnsi="Arial" w:cs="Arial"/>
          <w:sz w:val="20"/>
          <w:szCs w:val="20"/>
          <w:lang w:val="en-US"/>
        </w:rPr>
        <w:t xml:space="preserve">ic and radical </w:t>
      </w:r>
      <w:r w:rsidR="00B60811" w:rsidRPr="000E452E">
        <w:rPr>
          <w:rFonts w:ascii="Arial" w:hAnsi="Arial" w:cs="Arial"/>
          <w:sz w:val="20"/>
          <w:szCs w:val="20"/>
          <w:lang w:val="en-US"/>
        </w:rPr>
        <w:t>agents</w:t>
      </w:r>
      <w:r w:rsidR="008D03FD" w:rsidRPr="000E452E">
        <w:rPr>
          <w:rFonts w:ascii="Arial" w:hAnsi="Arial" w:cs="Arial"/>
          <w:sz w:val="20"/>
          <w:szCs w:val="20"/>
          <w:lang w:val="en-US"/>
        </w:rPr>
        <w:t xml:space="preserve"> </w:t>
      </w:r>
      <w:r w:rsidR="000E452E" w:rsidRPr="000E452E">
        <w:rPr>
          <w:rFonts w:ascii="Arial" w:hAnsi="Arial" w:cs="Arial"/>
          <w:sz w:val="20"/>
          <w:szCs w:val="20"/>
          <w:lang w:val="en-US"/>
        </w:rPr>
        <w:t>[2</w:t>
      </w:r>
      <w:r w:rsidR="008D03FD" w:rsidRPr="000E452E">
        <w:rPr>
          <w:rFonts w:ascii="Arial" w:hAnsi="Arial" w:cs="Arial"/>
          <w:sz w:val="20"/>
          <w:szCs w:val="20"/>
          <w:lang w:val="en-US"/>
        </w:rPr>
        <w:t>]</w:t>
      </w:r>
      <w:r w:rsidR="006E17D9" w:rsidRPr="000E452E">
        <w:rPr>
          <w:rFonts w:ascii="Arial" w:hAnsi="Arial" w:cs="Arial"/>
          <w:sz w:val="20"/>
          <w:szCs w:val="20"/>
          <w:lang w:val="en-US"/>
        </w:rPr>
        <w:t>.</w:t>
      </w:r>
      <w:r w:rsidR="006E17D9" w:rsidRPr="00760A0E">
        <w:rPr>
          <w:rFonts w:ascii="Arial" w:hAnsi="Arial" w:cs="Arial"/>
          <w:sz w:val="20"/>
          <w:szCs w:val="20"/>
          <w:lang w:val="en-US"/>
        </w:rPr>
        <w:t xml:space="preserve"> </w:t>
      </w:r>
      <w:r w:rsidR="008D03FD">
        <w:rPr>
          <w:rFonts w:ascii="Arial" w:hAnsi="Arial" w:cs="Arial"/>
          <w:sz w:val="20"/>
          <w:szCs w:val="20"/>
          <w:lang w:val="en-US"/>
        </w:rPr>
        <w:t>We</w:t>
      </w:r>
      <w:r w:rsidR="00640D75">
        <w:rPr>
          <w:rFonts w:ascii="Arial" w:hAnsi="Arial" w:cs="Arial"/>
          <w:sz w:val="20"/>
          <w:szCs w:val="20"/>
          <w:lang w:val="en-US"/>
        </w:rPr>
        <w:t xml:space="preserve"> found that the reaction</w:t>
      </w:r>
      <w:r>
        <w:rPr>
          <w:rFonts w:ascii="Arial" w:hAnsi="Arial" w:cs="Arial"/>
          <w:sz w:val="20"/>
          <w:szCs w:val="20"/>
          <w:lang w:val="en-US"/>
        </w:rPr>
        <w:t xml:space="preserve"> of</w:t>
      </w:r>
      <w:r w:rsidR="00640D75">
        <w:rPr>
          <w:rFonts w:ascii="Arial" w:hAnsi="Arial" w:cs="Arial"/>
          <w:sz w:val="20"/>
          <w:szCs w:val="20"/>
          <w:lang w:val="en-US"/>
        </w:rPr>
        <w:t xml:space="preserve"> </w:t>
      </w:r>
      <w:r w:rsidR="00F06739">
        <w:rPr>
          <w:rFonts w:ascii="Arial" w:hAnsi="Arial" w:cs="Arial"/>
          <w:sz w:val="20"/>
          <w:szCs w:val="20"/>
          <w:lang w:val="en-US"/>
        </w:rPr>
        <w:t>enamines</w:t>
      </w:r>
      <w:r w:rsidR="00F06739" w:rsidRPr="00203832">
        <w:rPr>
          <w:rFonts w:ascii="Arial" w:hAnsi="Arial" w:cs="Arial"/>
          <w:sz w:val="20"/>
          <w:szCs w:val="20"/>
          <w:lang w:val="en-US"/>
        </w:rPr>
        <w:t xml:space="preserve"> </w:t>
      </w:r>
      <w:r w:rsidR="00F06739" w:rsidRPr="00203832">
        <w:rPr>
          <w:rFonts w:ascii="Arial" w:hAnsi="Arial" w:cs="Arial"/>
          <w:b/>
          <w:sz w:val="20"/>
          <w:szCs w:val="20"/>
          <w:lang w:val="en-US"/>
        </w:rPr>
        <w:t>III</w:t>
      </w:r>
      <w:r w:rsidR="00F06739">
        <w:rPr>
          <w:rFonts w:ascii="Arial" w:hAnsi="Arial" w:cs="Arial"/>
          <w:sz w:val="20"/>
          <w:szCs w:val="20"/>
          <w:lang w:val="en-US"/>
        </w:rPr>
        <w:t xml:space="preserve"> </w:t>
      </w:r>
      <w:r w:rsidR="00640D75">
        <w:rPr>
          <w:rFonts w:ascii="Arial" w:hAnsi="Arial" w:cs="Arial"/>
          <w:sz w:val="20"/>
          <w:szCs w:val="20"/>
          <w:lang w:val="en-US"/>
        </w:rPr>
        <w:t xml:space="preserve">with </w:t>
      </w:r>
      <w:r w:rsidR="00F06739" w:rsidRPr="00A44D5C">
        <w:rPr>
          <w:rFonts w:ascii="Arial" w:hAnsi="Arial" w:cs="Arial"/>
          <w:iCs/>
          <w:sz w:val="20"/>
          <w:szCs w:val="20"/>
          <w:lang w:val="en-US"/>
        </w:rPr>
        <w:t>t</w:t>
      </w:r>
      <w:r w:rsidR="00F06739" w:rsidRPr="00203832">
        <w:rPr>
          <w:rFonts w:ascii="Arial" w:hAnsi="Arial" w:cs="Arial"/>
          <w:iCs/>
          <w:sz w:val="20"/>
          <w:szCs w:val="20"/>
          <w:lang w:val="en-US"/>
        </w:rPr>
        <w:t>-</w:t>
      </w:r>
      <w:r w:rsidR="00F06739" w:rsidRPr="00A44D5C">
        <w:rPr>
          <w:rFonts w:ascii="Arial" w:hAnsi="Arial" w:cs="Arial"/>
          <w:iCs/>
          <w:sz w:val="20"/>
          <w:szCs w:val="20"/>
          <w:lang w:val="en-US"/>
        </w:rPr>
        <w:t>BuONO</w:t>
      </w:r>
      <w:r w:rsidR="00640D75">
        <w:rPr>
          <w:rFonts w:ascii="Arial" w:hAnsi="Arial" w:cs="Arial"/>
          <w:sz w:val="20"/>
          <w:szCs w:val="20"/>
          <w:lang w:val="en-US"/>
        </w:rPr>
        <w:t xml:space="preserve"> </w:t>
      </w:r>
      <w:r w:rsidR="002E3C5E">
        <w:rPr>
          <w:rFonts w:ascii="Arial" w:hAnsi="Arial" w:cs="Arial"/>
          <w:sz w:val="20"/>
          <w:szCs w:val="20"/>
          <w:lang w:val="en-US"/>
        </w:rPr>
        <w:t>in</w:t>
      </w:r>
      <w:r w:rsidR="00F06739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the </w:t>
      </w:r>
      <w:r w:rsidR="00F06739">
        <w:rPr>
          <w:rFonts w:ascii="Arial" w:hAnsi="Arial" w:cs="Arial"/>
          <w:sz w:val="20"/>
          <w:szCs w:val="20"/>
          <w:lang w:val="en-US"/>
        </w:rPr>
        <w:t>presence</w:t>
      </w:r>
      <w:r w:rsidR="00F06739" w:rsidRPr="00203832">
        <w:rPr>
          <w:rFonts w:ascii="Arial" w:hAnsi="Arial" w:cs="Arial"/>
          <w:sz w:val="20"/>
          <w:szCs w:val="20"/>
          <w:lang w:val="en-US"/>
        </w:rPr>
        <w:t xml:space="preserve"> </w:t>
      </w:r>
      <w:r w:rsidR="00F06739">
        <w:rPr>
          <w:rFonts w:ascii="Arial" w:hAnsi="Arial" w:cs="Arial"/>
          <w:sz w:val="20"/>
          <w:szCs w:val="20"/>
          <w:lang w:val="en-US"/>
        </w:rPr>
        <w:t xml:space="preserve">of </w:t>
      </w:r>
      <w:r w:rsidR="00F06739" w:rsidRPr="00A44D5C">
        <w:rPr>
          <w:rFonts w:ascii="Arial" w:hAnsi="Arial" w:cs="Arial"/>
          <w:sz w:val="20"/>
          <w:szCs w:val="20"/>
          <w:lang w:val="en-US"/>
        </w:rPr>
        <w:t>BF</w:t>
      </w:r>
      <w:r w:rsidR="00F06739" w:rsidRPr="00203832">
        <w:rPr>
          <w:rFonts w:ascii="Arial" w:hAnsi="Arial" w:cs="Arial"/>
          <w:sz w:val="20"/>
          <w:szCs w:val="20"/>
          <w:vertAlign w:val="subscript"/>
          <w:lang w:val="en-US"/>
        </w:rPr>
        <w:t>3</w:t>
      </w:r>
      <w:r w:rsidR="00F06739" w:rsidRPr="00203832">
        <w:rPr>
          <w:rFonts w:ascii="Arial" w:hAnsi="Arial" w:cs="Arial"/>
          <w:sz w:val="20"/>
          <w:szCs w:val="20"/>
          <w:lang w:val="en-US"/>
        </w:rPr>
        <w:t>∙</w:t>
      </w:r>
      <w:r w:rsidR="00F06739" w:rsidRPr="00A44D5C">
        <w:rPr>
          <w:rFonts w:ascii="Arial" w:hAnsi="Arial" w:cs="Arial"/>
          <w:sz w:val="20"/>
          <w:szCs w:val="20"/>
          <w:lang w:val="en-US"/>
        </w:rPr>
        <w:t>OEt</w:t>
      </w:r>
      <w:r w:rsidR="00F06739" w:rsidRPr="00203832"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 w:rsidR="00F06739">
        <w:rPr>
          <w:rFonts w:ascii="Arial" w:hAnsi="Arial" w:cs="Arial"/>
          <w:sz w:val="20"/>
          <w:szCs w:val="20"/>
          <w:lang w:val="en-US"/>
        </w:rPr>
        <w:t xml:space="preserve"> </w:t>
      </w:r>
      <w:r w:rsidR="00640D75">
        <w:rPr>
          <w:rFonts w:ascii="Arial" w:hAnsi="Arial" w:cs="Arial"/>
          <w:sz w:val="20"/>
          <w:szCs w:val="20"/>
          <w:lang w:val="en-US"/>
        </w:rPr>
        <w:t xml:space="preserve">proceeds with the </w:t>
      </w:r>
      <w:r w:rsidR="00F06739">
        <w:rPr>
          <w:rFonts w:ascii="Arial" w:hAnsi="Arial" w:cs="Arial"/>
          <w:sz w:val="20"/>
          <w:szCs w:val="20"/>
          <w:lang w:val="en-US"/>
        </w:rPr>
        <w:t xml:space="preserve">formation of previously unknown 4-nitroisoxazol-5-carbonitriles </w:t>
      </w:r>
      <w:r w:rsidR="00F06739" w:rsidRPr="00203832">
        <w:rPr>
          <w:rFonts w:ascii="Arial" w:hAnsi="Arial" w:cs="Arial"/>
          <w:b/>
          <w:sz w:val="20"/>
          <w:szCs w:val="20"/>
          <w:lang w:val="en-US"/>
        </w:rPr>
        <w:t>IV</w:t>
      </w:r>
      <w:r w:rsidR="00F06739">
        <w:rPr>
          <w:rFonts w:ascii="Arial" w:hAnsi="Arial" w:cs="Arial"/>
          <w:sz w:val="20"/>
          <w:szCs w:val="20"/>
          <w:lang w:val="en-US"/>
        </w:rPr>
        <w:t xml:space="preserve">. Using this general synthetic approach </w:t>
      </w:r>
      <w:r>
        <w:rPr>
          <w:rFonts w:ascii="Arial" w:hAnsi="Arial" w:cs="Arial"/>
          <w:sz w:val="20"/>
          <w:szCs w:val="20"/>
          <w:lang w:val="en-US"/>
        </w:rPr>
        <w:t>a</w:t>
      </w:r>
      <w:r w:rsidR="00F06739">
        <w:rPr>
          <w:rFonts w:ascii="Arial" w:hAnsi="Arial" w:cs="Arial"/>
          <w:sz w:val="20"/>
          <w:szCs w:val="20"/>
          <w:lang w:val="en-US"/>
        </w:rPr>
        <w:t xml:space="preserve"> large scope of substances </w:t>
      </w:r>
      <w:r w:rsidR="00F06739" w:rsidRPr="000A2EAE">
        <w:rPr>
          <w:rFonts w:ascii="Arial" w:hAnsi="Arial" w:cs="Arial"/>
          <w:b/>
          <w:sz w:val="20"/>
          <w:szCs w:val="20"/>
          <w:lang w:val="en-US"/>
        </w:rPr>
        <w:t>IV</w:t>
      </w:r>
      <w:r w:rsidR="00F0673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8F189A">
        <w:rPr>
          <w:rFonts w:ascii="Arial" w:hAnsi="Arial" w:cs="Arial"/>
          <w:sz w:val="20"/>
          <w:szCs w:val="20"/>
          <w:lang w:val="en-US"/>
        </w:rPr>
        <w:t xml:space="preserve">was </w:t>
      </w:r>
      <w:r w:rsidR="00F06739">
        <w:rPr>
          <w:rFonts w:ascii="Arial" w:hAnsi="Arial" w:cs="Arial"/>
          <w:sz w:val="20"/>
          <w:szCs w:val="20"/>
          <w:lang w:val="en-US"/>
        </w:rPr>
        <w:t xml:space="preserve">obtained </w:t>
      </w:r>
      <w:r>
        <w:rPr>
          <w:rFonts w:ascii="Arial" w:hAnsi="Arial" w:cs="Arial"/>
          <w:sz w:val="20"/>
          <w:szCs w:val="20"/>
          <w:lang w:val="en-US"/>
        </w:rPr>
        <w:t>in</w:t>
      </w:r>
      <w:r w:rsidR="00F06739">
        <w:rPr>
          <w:rFonts w:ascii="Arial" w:hAnsi="Arial" w:cs="Arial"/>
          <w:sz w:val="20"/>
          <w:szCs w:val="20"/>
          <w:lang w:val="en-US"/>
        </w:rPr>
        <w:t xml:space="preserve"> </w:t>
      </w:r>
      <w:r w:rsidR="002E3C5E">
        <w:rPr>
          <w:rFonts w:ascii="Arial" w:hAnsi="Arial" w:cs="Arial"/>
          <w:sz w:val="20"/>
          <w:szCs w:val="20"/>
          <w:lang w:val="en-US"/>
        </w:rPr>
        <w:t xml:space="preserve">moderate to </w:t>
      </w:r>
      <w:r w:rsidR="00F06739">
        <w:rPr>
          <w:rFonts w:ascii="Arial" w:hAnsi="Arial" w:cs="Arial"/>
          <w:sz w:val="20"/>
          <w:szCs w:val="20"/>
          <w:lang w:val="en-US"/>
        </w:rPr>
        <w:t>high yield</w:t>
      </w:r>
      <w:r w:rsidR="00BA12D3">
        <w:rPr>
          <w:rFonts w:ascii="Arial" w:hAnsi="Arial" w:cs="Arial"/>
          <w:sz w:val="20"/>
          <w:szCs w:val="20"/>
          <w:lang w:val="en-US"/>
        </w:rPr>
        <w:t>s</w:t>
      </w:r>
      <w:r w:rsidR="00F06739">
        <w:rPr>
          <w:rFonts w:ascii="Arial" w:hAnsi="Arial" w:cs="Arial"/>
          <w:sz w:val="20"/>
          <w:szCs w:val="20"/>
          <w:lang w:val="en-US"/>
        </w:rPr>
        <w:t>.</w:t>
      </w:r>
      <w:r w:rsidR="00B348B5" w:rsidRPr="00203832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F06739" w:rsidRPr="00F06739" w:rsidRDefault="00CA0566" w:rsidP="00F06739">
      <w:pPr>
        <w:ind w:firstLine="0"/>
        <w:jc w:val="center"/>
        <w:rPr>
          <w:rFonts w:ascii="Arial" w:hAnsi="Arial" w:cs="Arial"/>
          <w:sz w:val="20"/>
          <w:szCs w:val="20"/>
          <w:lang w:val="en-US"/>
        </w:rPr>
      </w:pPr>
      <w:r>
        <w:object w:dxaOrig="13020" w:dyaOrig="27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94.6pt;height:108.3pt" o:ole="">
            <v:imagedata r:id="rId8" o:title=""/>
          </v:shape>
          <o:OLEObject Type="Embed" ProgID="ChemDraw.Document.6.0" ShapeID="_x0000_i1034" DrawAspect="Content" ObjectID="_1775725884" r:id="rId9"/>
        </w:object>
      </w:r>
      <w:r w:rsidR="00F06739" w:rsidRPr="00F06739">
        <w:rPr>
          <w:rFonts w:ascii="Arial" w:hAnsi="Arial" w:cs="Arial"/>
          <w:b/>
          <w:sz w:val="20"/>
          <w:szCs w:val="20"/>
          <w:lang w:val="en-US"/>
        </w:rPr>
        <w:t>Scheme 1.</w:t>
      </w:r>
      <w:r w:rsidR="00F06739" w:rsidRPr="00F06739">
        <w:rPr>
          <w:rFonts w:ascii="Arial" w:hAnsi="Arial" w:cs="Arial"/>
          <w:sz w:val="20"/>
          <w:szCs w:val="20"/>
          <w:lang w:val="en-US"/>
        </w:rPr>
        <w:t xml:space="preserve"> </w:t>
      </w:r>
      <w:r w:rsidR="00A17C6C">
        <w:rPr>
          <w:rFonts w:ascii="Arial" w:hAnsi="Arial" w:cs="Arial"/>
          <w:sz w:val="20"/>
          <w:szCs w:val="20"/>
          <w:lang w:val="en-US"/>
        </w:rPr>
        <w:t>S</w:t>
      </w:r>
      <w:r w:rsidR="00F06739" w:rsidRPr="00F06739">
        <w:rPr>
          <w:rFonts w:ascii="Arial" w:hAnsi="Arial" w:cs="Arial"/>
          <w:sz w:val="20"/>
          <w:szCs w:val="20"/>
          <w:lang w:val="en-US"/>
        </w:rPr>
        <w:t xml:space="preserve">ynthetic </w:t>
      </w:r>
      <w:r w:rsidR="00A17C6C">
        <w:rPr>
          <w:rFonts w:ascii="Arial" w:hAnsi="Arial" w:cs="Arial"/>
          <w:sz w:val="20"/>
          <w:szCs w:val="20"/>
          <w:lang w:val="en-US"/>
        </w:rPr>
        <w:t>approach to</w:t>
      </w:r>
      <w:r w:rsidR="00F06739" w:rsidRPr="00F06739">
        <w:rPr>
          <w:rFonts w:ascii="Arial" w:hAnsi="Arial" w:cs="Arial"/>
          <w:sz w:val="20"/>
          <w:szCs w:val="20"/>
          <w:lang w:val="en-US"/>
        </w:rPr>
        <w:t xml:space="preserve"> 4-nitroisoxazol-5-carbonitriles </w:t>
      </w:r>
      <w:r w:rsidR="00F06739" w:rsidRPr="00F06739">
        <w:rPr>
          <w:rFonts w:ascii="Arial" w:hAnsi="Arial" w:cs="Arial"/>
          <w:b/>
          <w:sz w:val="20"/>
          <w:szCs w:val="20"/>
          <w:lang w:val="en-US"/>
        </w:rPr>
        <w:t>IV</w:t>
      </w:r>
    </w:p>
    <w:p w:rsidR="000C6754" w:rsidRPr="00F13735" w:rsidRDefault="00640D75" w:rsidP="00A82F1E">
      <w:pPr>
        <w:ind w:firstLine="709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4-N</w:t>
      </w:r>
      <w:r w:rsidRPr="00F06739">
        <w:rPr>
          <w:rFonts w:ascii="Arial" w:hAnsi="Arial" w:cs="Arial"/>
          <w:sz w:val="20"/>
          <w:szCs w:val="20"/>
          <w:lang w:val="en-US"/>
        </w:rPr>
        <w:t xml:space="preserve">itroisoxazol-5-carbonitriles </w:t>
      </w:r>
      <w:r w:rsidRPr="00F06739">
        <w:rPr>
          <w:rFonts w:ascii="Arial" w:hAnsi="Arial" w:cs="Arial"/>
          <w:b/>
          <w:sz w:val="20"/>
          <w:szCs w:val="20"/>
          <w:lang w:val="en-US"/>
        </w:rPr>
        <w:t>IV</w:t>
      </w:r>
      <w:r w:rsidR="0090466F">
        <w:rPr>
          <w:rFonts w:ascii="Arial" w:hAnsi="Arial" w:cs="Arial"/>
          <w:b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90466F">
        <w:rPr>
          <w:rFonts w:ascii="Arial" w:hAnsi="Arial" w:cs="Arial"/>
          <w:sz w:val="20"/>
          <w:szCs w:val="20"/>
          <w:lang w:val="en-US"/>
        </w:rPr>
        <w:t>as</w:t>
      </w:r>
      <w:r w:rsidR="00A82F1E" w:rsidRPr="00A82F1E">
        <w:rPr>
          <w:rFonts w:ascii="Arial" w:hAnsi="Arial" w:cs="Arial"/>
          <w:sz w:val="20"/>
          <w:szCs w:val="20"/>
          <w:lang w:val="en-US"/>
        </w:rPr>
        <w:t xml:space="preserve"> </w:t>
      </w:r>
      <w:r w:rsidR="00A82F1E">
        <w:rPr>
          <w:rFonts w:ascii="Arial" w:hAnsi="Arial" w:cs="Arial"/>
          <w:sz w:val="20"/>
          <w:szCs w:val="20"/>
          <w:lang w:val="en-US"/>
        </w:rPr>
        <w:t>a</w:t>
      </w:r>
      <w:r w:rsidR="00A82F1E" w:rsidRPr="00A82F1E">
        <w:rPr>
          <w:rFonts w:ascii="Arial" w:hAnsi="Arial" w:cs="Arial"/>
          <w:sz w:val="20"/>
          <w:szCs w:val="20"/>
          <w:lang w:val="en-US"/>
        </w:rPr>
        <w:t xml:space="preserve"> </w:t>
      </w:r>
      <w:r w:rsidR="00A82F1E">
        <w:rPr>
          <w:rFonts w:ascii="Arial" w:hAnsi="Arial" w:cs="Arial"/>
          <w:sz w:val="20"/>
          <w:szCs w:val="20"/>
          <w:lang w:val="en-US"/>
        </w:rPr>
        <w:t>new</w:t>
      </w:r>
      <w:r w:rsidR="00A82F1E" w:rsidRPr="00A82F1E">
        <w:rPr>
          <w:rFonts w:ascii="Arial" w:hAnsi="Arial" w:cs="Arial"/>
          <w:sz w:val="20"/>
          <w:szCs w:val="20"/>
          <w:lang w:val="en-US"/>
        </w:rPr>
        <w:t xml:space="preserve"> </w:t>
      </w:r>
      <w:r w:rsidR="00A82F1E">
        <w:rPr>
          <w:rFonts w:ascii="Arial" w:hAnsi="Arial" w:cs="Arial"/>
          <w:sz w:val="20"/>
          <w:szCs w:val="20"/>
          <w:lang w:val="en-US"/>
        </w:rPr>
        <w:t>structural</w:t>
      </w:r>
      <w:r w:rsidR="00A82F1E" w:rsidRPr="00A82F1E">
        <w:rPr>
          <w:rFonts w:ascii="Arial" w:hAnsi="Arial" w:cs="Arial"/>
          <w:sz w:val="20"/>
          <w:szCs w:val="20"/>
          <w:lang w:val="en-US"/>
        </w:rPr>
        <w:t xml:space="preserve"> </w:t>
      </w:r>
      <w:r w:rsidR="00A82F1E">
        <w:rPr>
          <w:rFonts w:ascii="Arial" w:hAnsi="Arial" w:cs="Arial"/>
          <w:sz w:val="20"/>
          <w:szCs w:val="20"/>
          <w:lang w:val="en-US"/>
        </w:rPr>
        <w:t>type</w:t>
      </w:r>
      <w:r w:rsidR="00A82F1E" w:rsidRPr="00A82F1E">
        <w:rPr>
          <w:rFonts w:ascii="Arial" w:hAnsi="Arial" w:cs="Arial"/>
          <w:sz w:val="20"/>
          <w:szCs w:val="20"/>
          <w:lang w:val="en-US"/>
        </w:rPr>
        <w:t xml:space="preserve"> </w:t>
      </w:r>
      <w:r w:rsidR="00A82F1E">
        <w:rPr>
          <w:rFonts w:ascii="Arial" w:hAnsi="Arial" w:cs="Arial"/>
          <w:sz w:val="20"/>
          <w:szCs w:val="20"/>
          <w:lang w:val="en-US"/>
        </w:rPr>
        <w:t>of</w:t>
      </w:r>
      <w:r w:rsidR="00A82F1E" w:rsidRPr="00A82F1E">
        <w:rPr>
          <w:rFonts w:ascii="Arial" w:hAnsi="Arial" w:cs="Arial"/>
          <w:sz w:val="20"/>
          <w:szCs w:val="20"/>
          <w:lang w:val="en-US"/>
        </w:rPr>
        <w:t xml:space="preserve"> </w:t>
      </w:r>
      <w:r w:rsidR="00A82F1E">
        <w:rPr>
          <w:rFonts w:ascii="Arial" w:hAnsi="Arial" w:cs="Arial"/>
          <w:sz w:val="20"/>
          <w:szCs w:val="20"/>
          <w:lang w:val="en-US"/>
        </w:rPr>
        <w:t>isoxazol</w:t>
      </w:r>
      <w:r w:rsidR="00A82F1E" w:rsidRPr="00A82F1E">
        <w:rPr>
          <w:rFonts w:ascii="Arial" w:hAnsi="Arial" w:cs="Arial"/>
          <w:sz w:val="20"/>
          <w:szCs w:val="20"/>
          <w:lang w:val="en-US"/>
        </w:rPr>
        <w:t xml:space="preserve"> </w:t>
      </w:r>
      <w:r w:rsidR="00A82F1E">
        <w:rPr>
          <w:rFonts w:ascii="Arial" w:hAnsi="Arial" w:cs="Arial"/>
          <w:sz w:val="20"/>
          <w:szCs w:val="20"/>
          <w:lang w:val="en-US"/>
        </w:rPr>
        <w:t>derivatives</w:t>
      </w:r>
      <w:r w:rsidR="00A82F1E" w:rsidRPr="00A82F1E">
        <w:rPr>
          <w:rFonts w:ascii="Arial" w:hAnsi="Arial" w:cs="Arial"/>
          <w:sz w:val="20"/>
          <w:szCs w:val="20"/>
          <w:lang w:val="en-US"/>
        </w:rPr>
        <w:t xml:space="preserve">, </w:t>
      </w:r>
      <w:r w:rsidR="00752AC4">
        <w:rPr>
          <w:rFonts w:ascii="Arial" w:hAnsi="Arial" w:cs="Arial"/>
          <w:sz w:val="20"/>
          <w:szCs w:val="20"/>
          <w:lang w:val="en-US"/>
        </w:rPr>
        <w:t>are</w:t>
      </w:r>
      <w:r w:rsidR="00A82F1E">
        <w:rPr>
          <w:rFonts w:ascii="Arial" w:hAnsi="Arial" w:cs="Arial"/>
          <w:sz w:val="20"/>
          <w:szCs w:val="20"/>
          <w:lang w:val="en-US"/>
        </w:rPr>
        <w:t xml:space="preserve"> </w:t>
      </w:r>
      <w:r w:rsidR="00752AC4">
        <w:rPr>
          <w:rFonts w:ascii="Arial" w:hAnsi="Arial" w:cs="Arial"/>
          <w:sz w:val="20"/>
          <w:szCs w:val="20"/>
          <w:lang w:val="en-US"/>
        </w:rPr>
        <w:t xml:space="preserve">of interest to </w:t>
      </w:r>
      <w:r w:rsidR="007366E4">
        <w:rPr>
          <w:rFonts w:ascii="Arial" w:hAnsi="Arial" w:cs="Arial"/>
          <w:sz w:val="20"/>
          <w:szCs w:val="20"/>
          <w:lang w:val="en-US"/>
        </w:rPr>
        <w:t xml:space="preserve">study their </w:t>
      </w:r>
      <w:r w:rsidR="0090466F">
        <w:rPr>
          <w:rFonts w:ascii="Arial" w:hAnsi="Arial" w:cs="Arial"/>
          <w:sz w:val="20"/>
          <w:szCs w:val="20"/>
          <w:lang w:val="en-US"/>
        </w:rPr>
        <w:t>synthetic utilities</w:t>
      </w:r>
      <w:r w:rsidR="007366E4">
        <w:rPr>
          <w:rFonts w:ascii="Arial" w:hAnsi="Arial" w:cs="Arial"/>
          <w:sz w:val="20"/>
          <w:szCs w:val="20"/>
          <w:lang w:val="en-US"/>
        </w:rPr>
        <w:t xml:space="preserve">. </w:t>
      </w:r>
      <w:r w:rsidR="002E3C5E" w:rsidRPr="002E3C5E">
        <w:rPr>
          <w:rFonts w:ascii="Arial" w:hAnsi="Arial" w:cs="Arial"/>
          <w:sz w:val="20"/>
          <w:szCs w:val="20"/>
          <w:lang w:val="en-US"/>
        </w:rPr>
        <w:t xml:space="preserve">For carbonitriles </w:t>
      </w:r>
      <w:r w:rsidR="002E3C5E" w:rsidRPr="002E3C5E">
        <w:rPr>
          <w:rFonts w:ascii="Arial" w:hAnsi="Arial" w:cs="Arial"/>
          <w:b/>
          <w:sz w:val="20"/>
          <w:szCs w:val="20"/>
          <w:lang w:val="en-US"/>
        </w:rPr>
        <w:t>IV</w:t>
      </w:r>
      <w:r w:rsidR="002E3C5E" w:rsidRPr="002E3C5E">
        <w:rPr>
          <w:rFonts w:ascii="Arial" w:hAnsi="Arial" w:cs="Arial"/>
          <w:sz w:val="20"/>
          <w:szCs w:val="20"/>
          <w:lang w:val="en-US"/>
        </w:rPr>
        <w:t xml:space="preserve"> two novel paths </w:t>
      </w:r>
      <w:r w:rsidR="005609B6">
        <w:rPr>
          <w:rFonts w:ascii="Arial" w:hAnsi="Arial" w:cs="Arial"/>
          <w:sz w:val="20"/>
          <w:szCs w:val="20"/>
          <w:lang w:val="en-US"/>
        </w:rPr>
        <w:t>for</w:t>
      </w:r>
      <w:r w:rsidR="002E3C5E" w:rsidRPr="002E3C5E">
        <w:rPr>
          <w:rFonts w:ascii="Arial" w:hAnsi="Arial" w:cs="Arial"/>
          <w:sz w:val="20"/>
          <w:szCs w:val="20"/>
          <w:lang w:val="en-US"/>
        </w:rPr>
        <w:t xml:space="preserve"> modification were found </w:t>
      </w:r>
      <w:r w:rsidR="005609B6">
        <w:rPr>
          <w:rFonts w:ascii="Arial" w:hAnsi="Arial" w:cs="Arial"/>
          <w:sz w:val="20"/>
          <w:szCs w:val="20"/>
          <w:lang w:val="en-US"/>
        </w:rPr>
        <w:t>with</w:t>
      </w:r>
      <w:r w:rsidR="002E3C5E" w:rsidRPr="002E3C5E">
        <w:rPr>
          <w:rFonts w:ascii="Arial" w:hAnsi="Arial" w:cs="Arial"/>
          <w:sz w:val="20"/>
          <w:szCs w:val="20"/>
          <w:lang w:val="en-US"/>
        </w:rPr>
        <w:t xml:space="preserve"> 4-nitroisoxazol-5-carbonitrile</w:t>
      </w:r>
      <w:r w:rsidR="00752AC4" w:rsidRPr="00197859">
        <w:rPr>
          <w:rFonts w:ascii="Arial" w:hAnsi="Arial" w:cs="Arial"/>
          <w:sz w:val="20"/>
          <w:szCs w:val="20"/>
          <w:lang w:val="en-US"/>
        </w:rPr>
        <w:t xml:space="preserve"> </w:t>
      </w:r>
      <w:r w:rsidR="00752AC4" w:rsidRPr="00A82F1E">
        <w:rPr>
          <w:rFonts w:ascii="Arial" w:hAnsi="Arial" w:cs="Arial"/>
          <w:b/>
          <w:sz w:val="20"/>
          <w:szCs w:val="20"/>
          <w:lang w:val="en-US"/>
        </w:rPr>
        <w:t>I</w:t>
      </w:r>
      <w:r w:rsidR="005609B6">
        <w:rPr>
          <w:rFonts w:ascii="Arial" w:hAnsi="Arial" w:cs="Arial"/>
          <w:b/>
          <w:sz w:val="20"/>
          <w:szCs w:val="20"/>
          <w:lang w:val="en-US"/>
        </w:rPr>
        <w:t>v</w:t>
      </w:r>
      <w:r w:rsidR="00752AC4" w:rsidRPr="00A82F1E">
        <w:rPr>
          <w:rFonts w:ascii="Arial" w:hAnsi="Arial" w:cs="Arial"/>
          <w:b/>
          <w:sz w:val="20"/>
          <w:szCs w:val="20"/>
          <w:lang w:val="en-US"/>
        </w:rPr>
        <w:t>a</w:t>
      </w:r>
      <w:r w:rsidR="005609B6" w:rsidRPr="005609B6">
        <w:rPr>
          <w:rFonts w:ascii="Arial" w:hAnsi="Arial" w:cs="Arial"/>
          <w:bCs/>
          <w:sz w:val="20"/>
          <w:szCs w:val="20"/>
          <w:lang w:val="en-US"/>
        </w:rPr>
        <w:t xml:space="preserve"> as</w:t>
      </w:r>
      <w:r w:rsidR="005609B6">
        <w:rPr>
          <w:rFonts w:ascii="Arial" w:hAnsi="Arial" w:cs="Arial"/>
          <w:sz w:val="20"/>
          <w:szCs w:val="20"/>
          <w:lang w:val="en-US"/>
        </w:rPr>
        <w:t xml:space="preserve"> an example</w:t>
      </w:r>
      <w:r w:rsidR="002E3C5E">
        <w:rPr>
          <w:rFonts w:ascii="Arial" w:hAnsi="Arial" w:cs="Arial"/>
          <w:sz w:val="20"/>
          <w:szCs w:val="20"/>
          <w:lang w:val="en-US"/>
        </w:rPr>
        <w:t xml:space="preserve">. </w:t>
      </w:r>
      <w:r w:rsidR="00752AC4">
        <w:rPr>
          <w:rFonts w:ascii="Arial" w:hAnsi="Arial" w:cs="Arial"/>
          <w:sz w:val="20"/>
          <w:szCs w:val="20"/>
          <w:lang w:val="en-US"/>
        </w:rPr>
        <w:t>T</w:t>
      </w:r>
      <w:r w:rsidR="007366E4">
        <w:rPr>
          <w:rFonts w:ascii="Arial" w:hAnsi="Arial" w:cs="Arial"/>
          <w:sz w:val="20"/>
          <w:szCs w:val="20"/>
          <w:lang w:val="en-US"/>
        </w:rPr>
        <w:t xml:space="preserve">he reduction of </w:t>
      </w:r>
      <w:r w:rsidR="005609B6">
        <w:rPr>
          <w:rFonts w:ascii="Arial" w:hAnsi="Arial" w:cs="Arial"/>
          <w:sz w:val="20"/>
          <w:szCs w:val="20"/>
          <w:lang w:val="en-US"/>
        </w:rPr>
        <w:t xml:space="preserve">the </w:t>
      </w:r>
      <w:r w:rsidR="002E3C5E">
        <w:rPr>
          <w:rFonts w:ascii="Arial" w:hAnsi="Arial" w:cs="Arial"/>
          <w:sz w:val="20"/>
          <w:szCs w:val="20"/>
          <w:lang w:val="en-US"/>
        </w:rPr>
        <w:t>nitro</w:t>
      </w:r>
      <w:r w:rsidR="0090466F">
        <w:rPr>
          <w:rFonts w:ascii="Arial" w:hAnsi="Arial" w:cs="Arial"/>
          <w:sz w:val="20"/>
          <w:szCs w:val="20"/>
          <w:lang w:val="en-US"/>
        </w:rPr>
        <w:t xml:space="preserve"> group </w:t>
      </w:r>
      <w:r w:rsidR="005609B6">
        <w:rPr>
          <w:rFonts w:ascii="Arial" w:hAnsi="Arial" w:cs="Arial"/>
          <w:sz w:val="20"/>
          <w:szCs w:val="20"/>
          <w:lang w:val="en-US"/>
        </w:rPr>
        <w:t>at</w:t>
      </w:r>
      <w:r w:rsidR="0090466F">
        <w:rPr>
          <w:rFonts w:ascii="Arial" w:hAnsi="Arial" w:cs="Arial"/>
          <w:sz w:val="20"/>
          <w:szCs w:val="20"/>
          <w:lang w:val="en-US"/>
        </w:rPr>
        <w:t xml:space="preserve"> </w:t>
      </w:r>
      <w:r w:rsidR="007366E4">
        <w:rPr>
          <w:rFonts w:ascii="Arial" w:hAnsi="Arial" w:cs="Arial"/>
          <w:sz w:val="20"/>
          <w:szCs w:val="20"/>
          <w:lang w:val="en-US"/>
        </w:rPr>
        <w:t>position</w:t>
      </w:r>
      <w:r w:rsidR="0090466F">
        <w:rPr>
          <w:rFonts w:ascii="Arial" w:hAnsi="Arial" w:cs="Arial"/>
          <w:sz w:val="20"/>
          <w:szCs w:val="20"/>
          <w:lang w:val="en-US"/>
        </w:rPr>
        <w:t xml:space="preserve"> 4</w:t>
      </w:r>
      <w:r w:rsidR="007366E4">
        <w:rPr>
          <w:rFonts w:ascii="Arial" w:hAnsi="Arial" w:cs="Arial"/>
          <w:sz w:val="20"/>
          <w:szCs w:val="20"/>
          <w:lang w:val="en-US"/>
        </w:rPr>
        <w:t xml:space="preserve"> of isoxazole </w:t>
      </w:r>
      <w:r w:rsidR="002E3C5E">
        <w:rPr>
          <w:rFonts w:ascii="Arial" w:hAnsi="Arial" w:cs="Arial"/>
          <w:sz w:val="20"/>
          <w:szCs w:val="20"/>
          <w:lang w:val="en-US"/>
        </w:rPr>
        <w:t xml:space="preserve">ring </w:t>
      </w:r>
      <w:r w:rsidR="00752AC4">
        <w:rPr>
          <w:rFonts w:ascii="Arial" w:hAnsi="Arial" w:cs="Arial"/>
          <w:sz w:val="20"/>
          <w:szCs w:val="20"/>
          <w:lang w:val="en-US"/>
        </w:rPr>
        <w:t xml:space="preserve">leads to 4-aminoisoxazol-5-carbonitrile </w:t>
      </w:r>
      <w:r w:rsidR="00752AC4" w:rsidRPr="00197859">
        <w:rPr>
          <w:rFonts w:ascii="Arial" w:hAnsi="Arial" w:cs="Arial"/>
          <w:b/>
          <w:sz w:val="20"/>
          <w:szCs w:val="20"/>
          <w:lang w:val="en-US"/>
        </w:rPr>
        <w:t>Va</w:t>
      </w:r>
      <w:r w:rsidR="00752AC4" w:rsidRPr="00197859">
        <w:rPr>
          <w:rFonts w:ascii="Arial" w:hAnsi="Arial" w:cs="Arial"/>
          <w:sz w:val="20"/>
          <w:szCs w:val="20"/>
          <w:lang w:val="en-US"/>
        </w:rPr>
        <w:t xml:space="preserve"> </w:t>
      </w:r>
      <w:r w:rsidR="002E3C5E">
        <w:rPr>
          <w:rFonts w:ascii="Arial" w:hAnsi="Arial" w:cs="Arial"/>
          <w:sz w:val="20"/>
          <w:szCs w:val="20"/>
          <w:lang w:val="en-US"/>
        </w:rPr>
        <w:t>in a good</w:t>
      </w:r>
      <w:r w:rsidR="00752AC4">
        <w:rPr>
          <w:rFonts w:ascii="Arial" w:hAnsi="Arial" w:cs="Arial"/>
          <w:sz w:val="20"/>
          <w:szCs w:val="20"/>
          <w:lang w:val="en-US"/>
        </w:rPr>
        <w:t xml:space="preserve"> yield </w:t>
      </w:r>
      <w:r w:rsidR="002E3C5E">
        <w:rPr>
          <w:rFonts w:ascii="Arial" w:hAnsi="Arial" w:cs="Arial"/>
          <w:sz w:val="20"/>
          <w:szCs w:val="20"/>
          <w:lang w:val="en-US"/>
        </w:rPr>
        <w:t>(</w:t>
      </w:r>
      <w:r w:rsidR="00752AC4" w:rsidRPr="00197859">
        <w:rPr>
          <w:rFonts w:ascii="Arial" w:hAnsi="Arial" w:cs="Arial"/>
          <w:sz w:val="20"/>
          <w:szCs w:val="20"/>
          <w:lang w:val="en-US"/>
        </w:rPr>
        <w:t>60%</w:t>
      </w:r>
      <w:r w:rsidR="002E3C5E">
        <w:rPr>
          <w:rFonts w:ascii="Arial" w:hAnsi="Arial" w:cs="Arial"/>
          <w:sz w:val="20"/>
          <w:szCs w:val="20"/>
          <w:lang w:val="en-US"/>
        </w:rPr>
        <w:t>)</w:t>
      </w:r>
      <w:r w:rsidR="005609B6">
        <w:rPr>
          <w:rFonts w:ascii="Arial" w:hAnsi="Arial" w:cs="Arial"/>
          <w:sz w:val="20"/>
          <w:szCs w:val="20"/>
          <w:lang w:val="en-US"/>
        </w:rPr>
        <w:t>,</w:t>
      </w:r>
      <w:r w:rsidR="00752AC4">
        <w:rPr>
          <w:rFonts w:ascii="Arial" w:hAnsi="Arial" w:cs="Arial"/>
          <w:sz w:val="20"/>
          <w:szCs w:val="20"/>
          <w:lang w:val="en-US"/>
        </w:rPr>
        <w:t xml:space="preserve"> </w:t>
      </w:r>
      <w:r w:rsidR="005609B6">
        <w:rPr>
          <w:rFonts w:ascii="Arial" w:hAnsi="Arial" w:cs="Arial"/>
          <w:sz w:val="20"/>
          <w:szCs w:val="20"/>
          <w:lang w:val="en-US"/>
        </w:rPr>
        <w:t>while</w:t>
      </w:r>
      <w:r w:rsidR="007366E4">
        <w:rPr>
          <w:rFonts w:ascii="Arial" w:hAnsi="Arial" w:cs="Arial"/>
          <w:sz w:val="20"/>
          <w:szCs w:val="20"/>
          <w:lang w:val="en-US"/>
        </w:rPr>
        <w:t xml:space="preserve"> S</w:t>
      </w:r>
      <w:r w:rsidR="007366E4" w:rsidRPr="001027B5">
        <w:rPr>
          <w:rFonts w:ascii="Arial" w:hAnsi="Arial" w:cs="Arial"/>
          <w:sz w:val="20"/>
          <w:szCs w:val="20"/>
          <w:vertAlign w:val="subscript"/>
          <w:lang w:val="en-US"/>
        </w:rPr>
        <w:t>N</w:t>
      </w:r>
      <w:r w:rsidR="0090466F">
        <w:rPr>
          <w:rFonts w:ascii="Arial" w:hAnsi="Arial" w:cs="Arial"/>
          <w:sz w:val="20"/>
          <w:szCs w:val="20"/>
          <w:lang w:val="en-US"/>
        </w:rPr>
        <w:t xml:space="preserve">Ar reactions of </w:t>
      </w:r>
      <w:r w:rsidR="002E3C5E">
        <w:rPr>
          <w:rFonts w:ascii="Arial" w:hAnsi="Arial" w:cs="Arial"/>
          <w:sz w:val="20"/>
          <w:szCs w:val="20"/>
          <w:lang w:val="en-US"/>
        </w:rPr>
        <w:t>cyano</w:t>
      </w:r>
      <w:r w:rsidR="0090466F">
        <w:rPr>
          <w:rFonts w:ascii="Arial" w:hAnsi="Arial" w:cs="Arial"/>
          <w:sz w:val="20"/>
          <w:szCs w:val="20"/>
          <w:lang w:val="en-US"/>
        </w:rPr>
        <w:t xml:space="preserve"> group </w:t>
      </w:r>
      <w:r w:rsidR="005609B6">
        <w:rPr>
          <w:rFonts w:ascii="Arial" w:hAnsi="Arial" w:cs="Arial"/>
          <w:sz w:val="20"/>
          <w:szCs w:val="20"/>
          <w:lang w:val="en-US"/>
        </w:rPr>
        <w:t>at</w:t>
      </w:r>
      <w:r w:rsidR="0090466F">
        <w:rPr>
          <w:rFonts w:ascii="Arial" w:hAnsi="Arial" w:cs="Arial"/>
          <w:sz w:val="20"/>
          <w:szCs w:val="20"/>
          <w:lang w:val="en-US"/>
        </w:rPr>
        <w:t xml:space="preserve"> </w:t>
      </w:r>
      <w:r w:rsidR="007366E4">
        <w:rPr>
          <w:rFonts w:ascii="Arial" w:hAnsi="Arial" w:cs="Arial"/>
          <w:sz w:val="20"/>
          <w:szCs w:val="20"/>
          <w:lang w:val="en-US"/>
        </w:rPr>
        <w:t>position</w:t>
      </w:r>
      <w:r w:rsidR="0090466F">
        <w:rPr>
          <w:rFonts w:ascii="Arial" w:hAnsi="Arial" w:cs="Arial"/>
          <w:sz w:val="20"/>
          <w:szCs w:val="20"/>
          <w:lang w:val="en-US"/>
        </w:rPr>
        <w:t xml:space="preserve"> 5</w:t>
      </w:r>
      <w:r w:rsidR="00F13735">
        <w:rPr>
          <w:rFonts w:ascii="Arial" w:hAnsi="Arial" w:cs="Arial"/>
          <w:sz w:val="20"/>
          <w:szCs w:val="20"/>
          <w:lang w:val="en-US"/>
        </w:rPr>
        <w:t xml:space="preserve"> with </w:t>
      </w:r>
      <w:r w:rsidR="00E27385" w:rsidRPr="00A82F1E">
        <w:rPr>
          <w:rFonts w:ascii="Arial" w:hAnsi="Arial" w:cs="Arial"/>
          <w:sz w:val="20"/>
          <w:szCs w:val="20"/>
          <w:lang w:val="en-US"/>
        </w:rPr>
        <w:t>N</w:t>
      </w:r>
      <w:r w:rsidR="00E27385" w:rsidRPr="00F13735">
        <w:rPr>
          <w:rFonts w:ascii="Arial" w:hAnsi="Arial" w:cs="Arial"/>
          <w:sz w:val="20"/>
          <w:szCs w:val="20"/>
          <w:lang w:val="en-US"/>
        </w:rPr>
        <w:t xml:space="preserve">- </w:t>
      </w:r>
      <w:r w:rsidR="00F13735">
        <w:rPr>
          <w:rFonts w:ascii="Arial" w:hAnsi="Arial" w:cs="Arial"/>
          <w:sz w:val="20"/>
          <w:szCs w:val="20"/>
          <w:lang w:val="en-US"/>
        </w:rPr>
        <w:t>and</w:t>
      </w:r>
      <w:r w:rsidR="00E27385" w:rsidRPr="00F13735">
        <w:rPr>
          <w:rFonts w:ascii="Arial" w:hAnsi="Arial" w:cs="Arial"/>
          <w:sz w:val="20"/>
          <w:szCs w:val="20"/>
          <w:lang w:val="en-US"/>
        </w:rPr>
        <w:t xml:space="preserve"> </w:t>
      </w:r>
      <w:r w:rsidR="00E27385" w:rsidRPr="00A82F1E">
        <w:rPr>
          <w:rFonts w:ascii="Arial" w:hAnsi="Arial" w:cs="Arial"/>
          <w:sz w:val="20"/>
          <w:szCs w:val="20"/>
          <w:lang w:val="en-US"/>
        </w:rPr>
        <w:t>S</w:t>
      </w:r>
      <w:r w:rsidR="00E27385" w:rsidRPr="00F13735">
        <w:rPr>
          <w:rFonts w:ascii="Arial" w:hAnsi="Arial" w:cs="Arial"/>
          <w:sz w:val="20"/>
          <w:szCs w:val="20"/>
          <w:lang w:val="en-US"/>
        </w:rPr>
        <w:t>-</w:t>
      </w:r>
      <w:r w:rsidR="00F13735">
        <w:rPr>
          <w:rFonts w:ascii="Arial" w:hAnsi="Arial" w:cs="Arial"/>
          <w:sz w:val="20"/>
          <w:szCs w:val="20"/>
          <w:lang w:val="en-US"/>
        </w:rPr>
        <w:t xml:space="preserve">nucleophiles </w:t>
      </w:r>
      <w:r w:rsidR="005609B6">
        <w:rPr>
          <w:rFonts w:ascii="Arial" w:hAnsi="Arial" w:cs="Arial"/>
          <w:sz w:val="20"/>
          <w:szCs w:val="20"/>
          <w:lang w:val="en-US"/>
        </w:rPr>
        <w:t>provide a</w:t>
      </w:r>
      <w:r w:rsidR="00F13735">
        <w:rPr>
          <w:rFonts w:ascii="Arial" w:hAnsi="Arial" w:cs="Arial"/>
          <w:sz w:val="20"/>
          <w:szCs w:val="20"/>
          <w:lang w:val="en-US"/>
        </w:rPr>
        <w:t xml:space="preserve"> range of isoxazole derivatives</w:t>
      </w:r>
      <w:r w:rsidR="00E27385" w:rsidRPr="00F13735">
        <w:rPr>
          <w:rFonts w:ascii="Arial" w:hAnsi="Arial" w:cs="Arial"/>
          <w:sz w:val="20"/>
          <w:szCs w:val="20"/>
          <w:lang w:val="en-US"/>
        </w:rPr>
        <w:t xml:space="preserve"> </w:t>
      </w:r>
      <w:r w:rsidR="00A510C0" w:rsidRPr="00A82F1E">
        <w:rPr>
          <w:rFonts w:ascii="Arial" w:hAnsi="Arial" w:cs="Arial"/>
          <w:b/>
          <w:sz w:val="20"/>
          <w:szCs w:val="20"/>
          <w:lang w:val="en-US"/>
        </w:rPr>
        <w:t>VI</w:t>
      </w:r>
      <w:r w:rsidR="00A510C0" w:rsidRPr="00F13735">
        <w:rPr>
          <w:rFonts w:ascii="Arial" w:hAnsi="Arial" w:cs="Arial"/>
          <w:sz w:val="20"/>
          <w:szCs w:val="20"/>
          <w:lang w:val="en-US"/>
        </w:rPr>
        <w:t xml:space="preserve"> </w:t>
      </w:r>
      <w:r w:rsidR="002E3C5E">
        <w:rPr>
          <w:rFonts w:ascii="Arial" w:hAnsi="Arial" w:cs="Arial"/>
          <w:sz w:val="20"/>
          <w:szCs w:val="20"/>
          <w:lang w:val="en-US"/>
        </w:rPr>
        <w:t>in</w:t>
      </w:r>
      <w:r w:rsidR="00F13735">
        <w:rPr>
          <w:rFonts w:ascii="Arial" w:hAnsi="Arial" w:cs="Arial"/>
          <w:sz w:val="20"/>
          <w:szCs w:val="20"/>
          <w:lang w:val="en-US"/>
        </w:rPr>
        <w:t xml:space="preserve"> </w:t>
      </w:r>
      <w:r w:rsidR="005609B6">
        <w:rPr>
          <w:rFonts w:ascii="Arial" w:hAnsi="Arial" w:cs="Arial"/>
          <w:sz w:val="20"/>
          <w:szCs w:val="20"/>
          <w:lang w:val="en-US"/>
        </w:rPr>
        <w:t xml:space="preserve">30-94% </w:t>
      </w:r>
      <w:r w:rsidR="00F13735">
        <w:rPr>
          <w:rFonts w:ascii="Arial" w:hAnsi="Arial" w:cs="Arial"/>
          <w:sz w:val="20"/>
          <w:szCs w:val="20"/>
          <w:lang w:val="en-US"/>
        </w:rPr>
        <w:t>yields</w:t>
      </w:r>
      <w:r w:rsidR="005609B6">
        <w:rPr>
          <w:rFonts w:ascii="Arial" w:hAnsi="Arial" w:cs="Arial"/>
          <w:sz w:val="20"/>
          <w:szCs w:val="20"/>
          <w:lang w:val="en-US"/>
        </w:rPr>
        <w:t>.</w:t>
      </w:r>
    </w:p>
    <w:p w:rsidR="00DA0EB1" w:rsidRDefault="00CA0566" w:rsidP="00DA0EB1">
      <w:pPr>
        <w:ind w:firstLine="0"/>
        <w:jc w:val="center"/>
        <w:rPr>
          <w:lang w:val="en-US"/>
        </w:rPr>
      </w:pPr>
      <w:r>
        <w:object w:dxaOrig="9303" w:dyaOrig="2930">
          <v:shape id="_x0000_i1035" type="#_x0000_t75" style="width:367.5pt;height:111.45pt" o:ole="">
            <v:imagedata r:id="rId10" o:title=""/>
          </v:shape>
          <o:OLEObject Type="Embed" ProgID="ChemDraw.Document.6.0" ShapeID="_x0000_i1035" DrawAspect="Content" ObjectID="_1775725885" r:id="rId11"/>
        </w:object>
      </w:r>
      <w:bookmarkStart w:id="0" w:name="_GoBack"/>
      <w:bookmarkEnd w:id="0"/>
    </w:p>
    <w:p w:rsidR="00BA12D3" w:rsidRPr="00BA12D3" w:rsidRDefault="00BA12D3" w:rsidP="00BA12D3">
      <w:pPr>
        <w:ind w:firstLine="0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Scheme 2</w:t>
      </w:r>
      <w:r w:rsidRPr="00F06739">
        <w:rPr>
          <w:rFonts w:ascii="Arial" w:hAnsi="Arial" w:cs="Arial"/>
          <w:b/>
          <w:sz w:val="20"/>
          <w:szCs w:val="20"/>
          <w:lang w:val="en-US"/>
        </w:rPr>
        <w:t>.</w:t>
      </w:r>
      <w:r w:rsidR="00C52808">
        <w:rPr>
          <w:rFonts w:ascii="Arial" w:hAnsi="Arial" w:cs="Arial"/>
          <w:sz w:val="20"/>
          <w:szCs w:val="20"/>
          <w:lang w:val="en-US"/>
        </w:rPr>
        <w:t xml:space="preserve"> </w:t>
      </w:r>
      <w:r w:rsidR="005609B6">
        <w:rPr>
          <w:rFonts w:ascii="Arial" w:hAnsi="Arial" w:cs="Arial"/>
          <w:sz w:val="20"/>
          <w:szCs w:val="20"/>
          <w:lang w:val="en-US"/>
        </w:rPr>
        <w:t>Transformations</w:t>
      </w:r>
      <w:r w:rsidRPr="00F06739">
        <w:rPr>
          <w:rFonts w:ascii="Arial" w:hAnsi="Arial" w:cs="Arial"/>
          <w:sz w:val="20"/>
          <w:szCs w:val="20"/>
          <w:lang w:val="en-US"/>
        </w:rPr>
        <w:t xml:space="preserve"> of</w:t>
      </w:r>
      <w:r w:rsidR="00C52808">
        <w:rPr>
          <w:rFonts w:ascii="Arial" w:hAnsi="Arial" w:cs="Arial"/>
          <w:sz w:val="20"/>
          <w:szCs w:val="20"/>
          <w:lang w:val="en-US"/>
        </w:rPr>
        <w:t xml:space="preserve"> 4-nitroisoxazol-5-carbonitrile</w:t>
      </w:r>
      <w:r w:rsidRPr="00F06739">
        <w:rPr>
          <w:rFonts w:ascii="Arial" w:hAnsi="Arial" w:cs="Arial"/>
          <w:sz w:val="20"/>
          <w:szCs w:val="20"/>
          <w:lang w:val="en-US"/>
        </w:rPr>
        <w:t xml:space="preserve"> </w:t>
      </w:r>
      <w:r w:rsidRPr="00F06739">
        <w:rPr>
          <w:rFonts w:ascii="Arial" w:hAnsi="Arial" w:cs="Arial"/>
          <w:b/>
          <w:sz w:val="20"/>
          <w:szCs w:val="20"/>
          <w:lang w:val="en-US"/>
        </w:rPr>
        <w:t>IV</w:t>
      </w:r>
      <w:r w:rsidR="00C52808">
        <w:rPr>
          <w:rFonts w:ascii="Arial" w:hAnsi="Arial" w:cs="Arial"/>
          <w:b/>
          <w:sz w:val="20"/>
          <w:szCs w:val="20"/>
          <w:lang w:val="en-US"/>
        </w:rPr>
        <w:t>a</w:t>
      </w:r>
    </w:p>
    <w:p w:rsidR="006E17D9" w:rsidRPr="00A0727D" w:rsidRDefault="00842B6B" w:rsidP="006E17D9">
      <w:pPr>
        <w:spacing w:after="0"/>
        <w:ind w:firstLine="397"/>
        <w:jc w:val="center"/>
        <w:rPr>
          <w:rStyle w:val="st1"/>
          <w:rFonts w:ascii="Arial" w:hAnsi="Arial" w:cs="Arial"/>
          <w:b/>
          <w:color w:val="222222"/>
          <w:sz w:val="20"/>
          <w:szCs w:val="20"/>
          <w:lang w:val="en-US"/>
        </w:rPr>
      </w:pPr>
      <w:r w:rsidRPr="00197859">
        <w:rPr>
          <w:rStyle w:val="st1"/>
          <w:rFonts w:ascii="Arial" w:hAnsi="Arial" w:cs="Arial"/>
          <w:b/>
          <w:color w:val="222222"/>
          <w:sz w:val="20"/>
          <w:szCs w:val="20"/>
          <w:lang w:val="en-US"/>
        </w:rPr>
        <w:t>References</w:t>
      </w:r>
    </w:p>
    <w:p w:rsidR="006E17D9" w:rsidRPr="00A0727D" w:rsidRDefault="006E17D9" w:rsidP="006E17D9">
      <w:pPr>
        <w:spacing w:after="0"/>
        <w:ind w:firstLine="397"/>
        <w:jc w:val="center"/>
        <w:rPr>
          <w:rStyle w:val="st1"/>
          <w:rFonts w:ascii="Arial" w:hAnsi="Arial" w:cs="Arial"/>
          <w:b/>
          <w:color w:val="222222"/>
          <w:sz w:val="20"/>
          <w:szCs w:val="20"/>
          <w:lang w:val="en-US"/>
        </w:rPr>
      </w:pPr>
    </w:p>
    <w:p w:rsidR="000C6754" w:rsidRDefault="00842B6B" w:rsidP="00842B6B">
      <w:pPr>
        <w:spacing w:after="0"/>
        <w:ind w:left="360" w:firstLine="0"/>
        <w:rPr>
          <w:rStyle w:val="st1"/>
          <w:rFonts w:ascii="Arial" w:hAnsi="Arial" w:cs="Arial"/>
          <w:color w:val="222222"/>
          <w:sz w:val="20"/>
          <w:szCs w:val="20"/>
          <w:lang w:val="en-US"/>
        </w:rPr>
      </w:pPr>
      <w:r w:rsidRPr="00A0727D">
        <w:rPr>
          <w:rStyle w:val="st1"/>
          <w:rFonts w:ascii="Arial" w:hAnsi="Arial" w:cs="Arial"/>
          <w:color w:val="222222"/>
          <w:sz w:val="20"/>
          <w:szCs w:val="20"/>
          <w:lang w:val="en-US"/>
        </w:rPr>
        <w:t xml:space="preserve">[1] </w:t>
      </w:r>
      <w:r w:rsidR="000C6754" w:rsidRPr="00842B6B">
        <w:rPr>
          <w:rStyle w:val="st1"/>
          <w:rFonts w:ascii="Arial" w:hAnsi="Arial" w:cs="Arial"/>
          <w:color w:val="222222"/>
          <w:sz w:val="20"/>
          <w:szCs w:val="20"/>
          <w:lang w:val="en-US"/>
        </w:rPr>
        <w:t>Vasilenko</w:t>
      </w:r>
      <w:r w:rsidR="000C6754" w:rsidRPr="00A0727D">
        <w:rPr>
          <w:rStyle w:val="st1"/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0C6754" w:rsidRPr="00842B6B">
        <w:rPr>
          <w:rStyle w:val="st1"/>
          <w:rFonts w:ascii="Arial" w:hAnsi="Arial" w:cs="Arial"/>
          <w:color w:val="222222"/>
          <w:sz w:val="20"/>
          <w:szCs w:val="20"/>
          <w:lang w:val="en-US"/>
        </w:rPr>
        <w:t>D</w:t>
      </w:r>
      <w:r w:rsidR="000C6754" w:rsidRPr="00A0727D">
        <w:rPr>
          <w:rStyle w:val="st1"/>
          <w:rFonts w:ascii="Arial" w:hAnsi="Arial" w:cs="Arial"/>
          <w:color w:val="222222"/>
          <w:sz w:val="20"/>
          <w:szCs w:val="20"/>
          <w:lang w:val="en-US"/>
        </w:rPr>
        <w:t>.</w:t>
      </w:r>
      <w:r w:rsidR="000C6754" w:rsidRPr="00842B6B">
        <w:rPr>
          <w:rStyle w:val="st1"/>
          <w:rFonts w:ascii="Arial" w:hAnsi="Arial" w:cs="Arial"/>
          <w:color w:val="222222"/>
          <w:sz w:val="20"/>
          <w:szCs w:val="20"/>
          <w:lang w:val="en-US"/>
        </w:rPr>
        <w:t>A</w:t>
      </w:r>
      <w:r w:rsidR="000C6754" w:rsidRPr="00A0727D">
        <w:rPr>
          <w:rStyle w:val="st1"/>
          <w:rFonts w:ascii="Arial" w:hAnsi="Arial" w:cs="Arial"/>
          <w:color w:val="222222"/>
          <w:sz w:val="20"/>
          <w:szCs w:val="20"/>
          <w:lang w:val="en-US"/>
        </w:rPr>
        <w:t xml:space="preserve">., </w:t>
      </w:r>
      <w:r w:rsidR="000C6754" w:rsidRPr="00842B6B">
        <w:rPr>
          <w:rStyle w:val="st1"/>
          <w:rFonts w:ascii="Arial" w:hAnsi="Arial" w:cs="Arial"/>
          <w:color w:val="222222"/>
          <w:sz w:val="20"/>
          <w:szCs w:val="20"/>
          <w:lang w:val="en-US"/>
        </w:rPr>
        <w:t>Sadovnikov</w:t>
      </w:r>
      <w:r w:rsidR="000C6754" w:rsidRPr="00A0727D">
        <w:rPr>
          <w:rStyle w:val="st1"/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0C6754" w:rsidRPr="00842B6B">
        <w:rPr>
          <w:rStyle w:val="st1"/>
          <w:rFonts w:ascii="Arial" w:hAnsi="Arial" w:cs="Arial"/>
          <w:color w:val="222222"/>
          <w:sz w:val="20"/>
          <w:szCs w:val="20"/>
          <w:lang w:val="en-US"/>
        </w:rPr>
        <w:t>K</w:t>
      </w:r>
      <w:r w:rsidR="000C6754" w:rsidRPr="00A0727D">
        <w:rPr>
          <w:rStyle w:val="st1"/>
          <w:rFonts w:ascii="Arial" w:hAnsi="Arial" w:cs="Arial"/>
          <w:color w:val="222222"/>
          <w:sz w:val="20"/>
          <w:szCs w:val="20"/>
          <w:lang w:val="en-US"/>
        </w:rPr>
        <w:t>.</w:t>
      </w:r>
      <w:r w:rsidR="000C6754" w:rsidRPr="00842B6B">
        <w:rPr>
          <w:rStyle w:val="st1"/>
          <w:rFonts w:ascii="Arial" w:hAnsi="Arial" w:cs="Arial"/>
          <w:color w:val="222222"/>
          <w:sz w:val="20"/>
          <w:szCs w:val="20"/>
          <w:lang w:val="en-US"/>
        </w:rPr>
        <w:t>S</w:t>
      </w:r>
      <w:r w:rsidR="000C6754" w:rsidRPr="00A0727D">
        <w:rPr>
          <w:rStyle w:val="st1"/>
          <w:rFonts w:ascii="Arial" w:hAnsi="Arial" w:cs="Arial"/>
          <w:color w:val="222222"/>
          <w:sz w:val="20"/>
          <w:szCs w:val="20"/>
          <w:lang w:val="en-US"/>
        </w:rPr>
        <w:t xml:space="preserve">., </w:t>
      </w:r>
      <w:r w:rsidR="000C6754" w:rsidRPr="00842B6B">
        <w:rPr>
          <w:rStyle w:val="st1"/>
          <w:rFonts w:ascii="Arial" w:hAnsi="Arial" w:cs="Arial"/>
          <w:color w:val="222222"/>
          <w:sz w:val="20"/>
          <w:szCs w:val="20"/>
          <w:lang w:val="en-US"/>
        </w:rPr>
        <w:t>Sedenkova</w:t>
      </w:r>
      <w:r w:rsidR="000C6754" w:rsidRPr="00A0727D">
        <w:rPr>
          <w:rStyle w:val="st1"/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0C6754" w:rsidRPr="00842B6B">
        <w:rPr>
          <w:rStyle w:val="st1"/>
          <w:rFonts w:ascii="Arial" w:hAnsi="Arial" w:cs="Arial"/>
          <w:color w:val="222222"/>
          <w:sz w:val="20"/>
          <w:szCs w:val="20"/>
          <w:lang w:val="en-US"/>
        </w:rPr>
        <w:t>K</w:t>
      </w:r>
      <w:r w:rsidR="000C6754" w:rsidRPr="00A0727D">
        <w:rPr>
          <w:rStyle w:val="st1"/>
          <w:rFonts w:ascii="Arial" w:hAnsi="Arial" w:cs="Arial"/>
          <w:color w:val="222222"/>
          <w:sz w:val="20"/>
          <w:szCs w:val="20"/>
          <w:lang w:val="en-US"/>
        </w:rPr>
        <w:t>.</w:t>
      </w:r>
      <w:r w:rsidR="000C6754" w:rsidRPr="00842B6B">
        <w:rPr>
          <w:rStyle w:val="st1"/>
          <w:rFonts w:ascii="Arial" w:hAnsi="Arial" w:cs="Arial"/>
          <w:color w:val="222222"/>
          <w:sz w:val="20"/>
          <w:szCs w:val="20"/>
          <w:lang w:val="en-US"/>
        </w:rPr>
        <w:t>N</w:t>
      </w:r>
      <w:r w:rsidR="000C6754" w:rsidRPr="00A0727D">
        <w:rPr>
          <w:rStyle w:val="st1"/>
          <w:rFonts w:ascii="Arial" w:hAnsi="Arial" w:cs="Arial"/>
          <w:color w:val="222222"/>
          <w:sz w:val="20"/>
          <w:szCs w:val="20"/>
          <w:lang w:val="en-US"/>
        </w:rPr>
        <w:t xml:space="preserve">., </w:t>
      </w:r>
      <w:r w:rsidR="000C6754" w:rsidRPr="00842B6B">
        <w:rPr>
          <w:rStyle w:val="st1"/>
          <w:rFonts w:ascii="Arial" w:hAnsi="Arial" w:cs="Arial"/>
          <w:color w:val="222222"/>
          <w:sz w:val="20"/>
          <w:szCs w:val="20"/>
          <w:lang w:val="en-US"/>
        </w:rPr>
        <w:t>Kurova</w:t>
      </w:r>
      <w:r w:rsidR="000C6754" w:rsidRPr="00A0727D">
        <w:rPr>
          <w:rStyle w:val="st1"/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0C6754" w:rsidRPr="00842B6B">
        <w:rPr>
          <w:rStyle w:val="st1"/>
          <w:rFonts w:ascii="Arial" w:hAnsi="Arial" w:cs="Arial"/>
          <w:color w:val="222222"/>
          <w:sz w:val="20"/>
          <w:szCs w:val="20"/>
          <w:lang w:val="en-US"/>
        </w:rPr>
        <w:t>A</w:t>
      </w:r>
      <w:r w:rsidR="000C6754" w:rsidRPr="00A0727D">
        <w:rPr>
          <w:rStyle w:val="st1"/>
          <w:rFonts w:ascii="Arial" w:hAnsi="Arial" w:cs="Arial"/>
          <w:color w:val="222222"/>
          <w:sz w:val="20"/>
          <w:szCs w:val="20"/>
          <w:lang w:val="en-US"/>
        </w:rPr>
        <w:t>.</w:t>
      </w:r>
      <w:r w:rsidR="000C6754" w:rsidRPr="00842B6B">
        <w:rPr>
          <w:rStyle w:val="st1"/>
          <w:rFonts w:ascii="Arial" w:hAnsi="Arial" w:cs="Arial"/>
          <w:color w:val="222222"/>
          <w:sz w:val="20"/>
          <w:szCs w:val="20"/>
          <w:lang w:val="en-US"/>
        </w:rPr>
        <w:t>V</w:t>
      </w:r>
      <w:r w:rsidR="000C6754" w:rsidRPr="00A0727D">
        <w:rPr>
          <w:rStyle w:val="st1"/>
          <w:rFonts w:ascii="Arial" w:hAnsi="Arial" w:cs="Arial"/>
          <w:color w:val="222222"/>
          <w:sz w:val="20"/>
          <w:szCs w:val="20"/>
          <w:lang w:val="en-US"/>
        </w:rPr>
        <w:t xml:space="preserve">., </w:t>
      </w:r>
      <w:r w:rsidR="000C6754" w:rsidRPr="00842B6B">
        <w:rPr>
          <w:rStyle w:val="st1"/>
          <w:rFonts w:ascii="Arial" w:hAnsi="Arial" w:cs="Arial"/>
          <w:color w:val="222222"/>
          <w:sz w:val="20"/>
          <w:szCs w:val="20"/>
          <w:lang w:val="en-US"/>
        </w:rPr>
        <w:t>Grishin</w:t>
      </w:r>
      <w:r w:rsidR="000C6754" w:rsidRPr="00A0727D">
        <w:rPr>
          <w:rStyle w:val="st1"/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0C6754" w:rsidRPr="00842B6B">
        <w:rPr>
          <w:rStyle w:val="st1"/>
          <w:rFonts w:ascii="Arial" w:hAnsi="Arial" w:cs="Arial"/>
          <w:color w:val="222222"/>
          <w:sz w:val="20"/>
          <w:szCs w:val="20"/>
          <w:lang w:val="en-US"/>
        </w:rPr>
        <w:t>Y</w:t>
      </w:r>
      <w:r w:rsidR="000C6754" w:rsidRPr="00A0727D">
        <w:rPr>
          <w:rStyle w:val="st1"/>
          <w:rFonts w:ascii="Arial" w:hAnsi="Arial" w:cs="Arial"/>
          <w:color w:val="222222"/>
          <w:sz w:val="20"/>
          <w:szCs w:val="20"/>
          <w:lang w:val="en-US"/>
        </w:rPr>
        <w:t>.</w:t>
      </w:r>
      <w:r w:rsidR="000C6754" w:rsidRPr="00842B6B">
        <w:rPr>
          <w:rStyle w:val="st1"/>
          <w:rFonts w:ascii="Arial" w:hAnsi="Arial" w:cs="Arial"/>
          <w:color w:val="222222"/>
          <w:sz w:val="20"/>
          <w:szCs w:val="20"/>
          <w:lang w:val="en-US"/>
        </w:rPr>
        <w:t>K</w:t>
      </w:r>
      <w:r w:rsidR="000C6754" w:rsidRPr="00A0727D">
        <w:rPr>
          <w:rStyle w:val="st1"/>
          <w:rFonts w:ascii="Arial" w:hAnsi="Arial" w:cs="Arial"/>
          <w:color w:val="222222"/>
          <w:sz w:val="20"/>
          <w:szCs w:val="20"/>
          <w:lang w:val="en-US"/>
        </w:rPr>
        <w:t xml:space="preserve">., </w:t>
      </w:r>
      <w:r w:rsidR="000C6754" w:rsidRPr="00842B6B">
        <w:rPr>
          <w:rStyle w:val="st1"/>
          <w:rFonts w:ascii="Arial" w:hAnsi="Arial" w:cs="Arial"/>
          <w:color w:val="222222"/>
          <w:sz w:val="20"/>
          <w:szCs w:val="20"/>
          <w:lang w:val="en-US"/>
        </w:rPr>
        <w:t>Kuznetsova</w:t>
      </w:r>
      <w:r w:rsidR="000C6754" w:rsidRPr="00A0727D">
        <w:rPr>
          <w:rStyle w:val="st1"/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0C6754" w:rsidRPr="00842B6B">
        <w:rPr>
          <w:rStyle w:val="st1"/>
          <w:rFonts w:ascii="Arial" w:hAnsi="Arial" w:cs="Arial"/>
          <w:color w:val="222222"/>
          <w:sz w:val="20"/>
          <w:szCs w:val="20"/>
          <w:lang w:val="en-US"/>
        </w:rPr>
        <w:t>T</w:t>
      </w:r>
      <w:r w:rsidR="000C6754" w:rsidRPr="00A0727D">
        <w:rPr>
          <w:rStyle w:val="st1"/>
          <w:rFonts w:ascii="Arial" w:hAnsi="Arial" w:cs="Arial"/>
          <w:color w:val="222222"/>
          <w:sz w:val="20"/>
          <w:szCs w:val="20"/>
          <w:lang w:val="en-US"/>
        </w:rPr>
        <w:t>.</w:t>
      </w:r>
      <w:r w:rsidR="000C6754" w:rsidRPr="00842B6B">
        <w:rPr>
          <w:rStyle w:val="st1"/>
          <w:rFonts w:ascii="Arial" w:hAnsi="Arial" w:cs="Arial"/>
          <w:color w:val="222222"/>
          <w:sz w:val="20"/>
          <w:szCs w:val="20"/>
          <w:lang w:val="en-US"/>
        </w:rPr>
        <w:t>S</w:t>
      </w:r>
      <w:r w:rsidR="000C6754" w:rsidRPr="00A0727D">
        <w:rPr>
          <w:rStyle w:val="st1"/>
          <w:rFonts w:ascii="Arial" w:hAnsi="Arial" w:cs="Arial"/>
          <w:color w:val="222222"/>
          <w:sz w:val="20"/>
          <w:szCs w:val="20"/>
          <w:lang w:val="en-US"/>
        </w:rPr>
        <w:t xml:space="preserve">., </w:t>
      </w:r>
      <w:r w:rsidR="000C6754" w:rsidRPr="00842B6B">
        <w:rPr>
          <w:rStyle w:val="st1"/>
          <w:rFonts w:ascii="Arial" w:hAnsi="Arial" w:cs="Arial"/>
          <w:color w:val="222222"/>
          <w:sz w:val="20"/>
          <w:szCs w:val="20"/>
          <w:lang w:val="en-US"/>
        </w:rPr>
        <w:t>Rybakov</w:t>
      </w:r>
      <w:r w:rsidR="000C6754" w:rsidRPr="00A0727D">
        <w:rPr>
          <w:rStyle w:val="st1"/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0C6754" w:rsidRPr="00842B6B">
        <w:rPr>
          <w:rStyle w:val="st1"/>
          <w:rFonts w:ascii="Arial" w:hAnsi="Arial" w:cs="Arial"/>
          <w:color w:val="222222"/>
          <w:sz w:val="20"/>
          <w:szCs w:val="20"/>
          <w:lang w:val="en-US"/>
        </w:rPr>
        <w:t>V</w:t>
      </w:r>
      <w:r w:rsidR="000C6754" w:rsidRPr="00A0727D">
        <w:rPr>
          <w:rStyle w:val="st1"/>
          <w:rFonts w:ascii="Arial" w:hAnsi="Arial" w:cs="Arial"/>
          <w:color w:val="222222"/>
          <w:sz w:val="20"/>
          <w:szCs w:val="20"/>
          <w:lang w:val="en-US"/>
        </w:rPr>
        <w:t>.</w:t>
      </w:r>
      <w:r w:rsidR="000C6754" w:rsidRPr="00842B6B">
        <w:rPr>
          <w:rStyle w:val="st1"/>
          <w:rFonts w:ascii="Arial" w:hAnsi="Arial" w:cs="Arial"/>
          <w:color w:val="222222"/>
          <w:sz w:val="20"/>
          <w:szCs w:val="20"/>
          <w:lang w:val="en-US"/>
        </w:rPr>
        <w:t>B</w:t>
      </w:r>
      <w:r w:rsidR="000C6754" w:rsidRPr="00A0727D">
        <w:rPr>
          <w:rStyle w:val="st1"/>
          <w:rFonts w:ascii="Arial" w:hAnsi="Arial" w:cs="Arial"/>
          <w:color w:val="222222"/>
          <w:sz w:val="20"/>
          <w:szCs w:val="20"/>
          <w:lang w:val="en-US"/>
        </w:rPr>
        <w:t xml:space="preserve">., </w:t>
      </w:r>
      <w:r w:rsidR="000C6754" w:rsidRPr="00842B6B">
        <w:rPr>
          <w:rStyle w:val="st1"/>
          <w:rFonts w:ascii="Arial" w:hAnsi="Arial" w:cs="Arial"/>
          <w:color w:val="222222"/>
          <w:sz w:val="20"/>
          <w:szCs w:val="20"/>
          <w:lang w:val="en-US"/>
        </w:rPr>
        <w:t>Volkova</w:t>
      </w:r>
      <w:r w:rsidR="000C6754" w:rsidRPr="00A0727D">
        <w:rPr>
          <w:rStyle w:val="st1"/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0C6754" w:rsidRPr="00842B6B">
        <w:rPr>
          <w:rStyle w:val="st1"/>
          <w:rFonts w:ascii="Arial" w:hAnsi="Arial" w:cs="Arial"/>
          <w:color w:val="222222"/>
          <w:sz w:val="20"/>
          <w:szCs w:val="20"/>
          <w:lang w:val="en-US"/>
        </w:rPr>
        <w:t>Y</w:t>
      </w:r>
      <w:r w:rsidR="000C6754" w:rsidRPr="00A0727D">
        <w:rPr>
          <w:rStyle w:val="st1"/>
          <w:rFonts w:ascii="Arial" w:hAnsi="Arial" w:cs="Arial"/>
          <w:color w:val="222222"/>
          <w:sz w:val="20"/>
          <w:szCs w:val="20"/>
          <w:lang w:val="en-US"/>
        </w:rPr>
        <w:t>.</w:t>
      </w:r>
      <w:r w:rsidR="000C6754" w:rsidRPr="00842B6B">
        <w:rPr>
          <w:rStyle w:val="st1"/>
          <w:rFonts w:ascii="Arial" w:hAnsi="Arial" w:cs="Arial"/>
          <w:color w:val="222222"/>
          <w:sz w:val="20"/>
          <w:szCs w:val="20"/>
          <w:lang w:val="en-US"/>
        </w:rPr>
        <w:t>A</w:t>
      </w:r>
      <w:r w:rsidR="000C6754" w:rsidRPr="00A0727D">
        <w:rPr>
          <w:rStyle w:val="st1"/>
          <w:rFonts w:ascii="Arial" w:hAnsi="Arial" w:cs="Arial"/>
          <w:color w:val="222222"/>
          <w:sz w:val="20"/>
          <w:szCs w:val="20"/>
          <w:lang w:val="en-US"/>
        </w:rPr>
        <w:t xml:space="preserve">., </w:t>
      </w:r>
      <w:r w:rsidR="000C6754" w:rsidRPr="00842B6B">
        <w:rPr>
          <w:rStyle w:val="st1"/>
          <w:rFonts w:ascii="Arial" w:hAnsi="Arial" w:cs="Arial"/>
          <w:color w:val="222222"/>
          <w:sz w:val="20"/>
          <w:szCs w:val="20"/>
          <w:lang w:val="en-US"/>
        </w:rPr>
        <w:t>Averina</w:t>
      </w:r>
      <w:r w:rsidR="000C6754" w:rsidRPr="00A0727D">
        <w:rPr>
          <w:rStyle w:val="st1"/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0C6754" w:rsidRPr="00842B6B">
        <w:rPr>
          <w:rStyle w:val="st1"/>
          <w:rFonts w:ascii="Arial" w:hAnsi="Arial" w:cs="Arial"/>
          <w:color w:val="222222"/>
          <w:sz w:val="20"/>
          <w:szCs w:val="20"/>
          <w:lang w:val="en-US"/>
        </w:rPr>
        <w:t>E</w:t>
      </w:r>
      <w:r w:rsidR="000C6754" w:rsidRPr="00A0727D">
        <w:rPr>
          <w:rStyle w:val="st1"/>
          <w:rFonts w:ascii="Arial" w:hAnsi="Arial" w:cs="Arial"/>
          <w:color w:val="222222"/>
          <w:sz w:val="20"/>
          <w:szCs w:val="20"/>
          <w:lang w:val="en-US"/>
        </w:rPr>
        <w:t>.</w:t>
      </w:r>
      <w:r w:rsidR="000C6754" w:rsidRPr="00842B6B">
        <w:rPr>
          <w:rStyle w:val="st1"/>
          <w:rFonts w:ascii="Arial" w:hAnsi="Arial" w:cs="Arial"/>
          <w:color w:val="222222"/>
          <w:sz w:val="20"/>
          <w:szCs w:val="20"/>
          <w:lang w:val="en-US"/>
        </w:rPr>
        <w:t>B</w:t>
      </w:r>
      <w:r w:rsidR="000C6754" w:rsidRPr="00A0727D">
        <w:rPr>
          <w:rStyle w:val="st1"/>
          <w:rFonts w:ascii="Arial" w:hAnsi="Arial" w:cs="Arial"/>
          <w:color w:val="222222"/>
          <w:sz w:val="20"/>
          <w:szCs w:val="20"/>
          <w:lang w:val="en-US"/>
        </w:rPr>
        <w:t xml:space="preserve">. </w:t>
      </w:r>
      <w:r w:rsidR="000C6754" w:rsidRPr="00842B6B">
        <w:rPr>
          <w:rStyle w:val="st1"/>
          <w:rFonts w:ascii="Arial" w:hAnsi="Arial" w:cs="Arial"/>
          <w:i/>
          <w:color w:val="222222"/>
          <w:sz w:val="20"/>
          <w:szCs w:val="20"/>
          <w:lang w:val="en-US"/>
        </w:rPr>
        <w:t>Synthesis</w:t>
      </w:r>
      <w:r w:rsidR="000C6754" w:rsidRPr="00A0727D">
        <w:rPr>
          <w:rStyle w:val="st1"/>
          <w:rFonts w:ascii="Arial" w:hAnsi="Arial" w:cs="Arial"/>
          <w:color w:val="222222"/>
          <w:sz w:val="20"/>
          <w:szCs w:val="20"/>
          <w:lang w:val="en-US"/>
        </w:rPr>
        <w:t xml:space="preserve">, 2020, </w:t>
      </w:r>
      <w:r w:rsidR="00DA0EB1" w:rsidRPr="00842B6B">
        <w:rPr>
          <w:rStyle w:val="st1"/>
          <w:rFonts w:ascii="Arial" w:hAnsi="Arial" w:cs="Arial"/>
          <w:color w:val="222222"/>
          <w:sz w:val="20"/>
          <w:szCs w:val="20"/>
          <w:lang w:val="en-US"/>
        </w:rPr>
        <w:t>V</w:t>
      </w:r>
      <w:r w:rsidR="00DA0EB1" w:rsidRPr="00A0727D">
        <w:rPr>
          <w:rStyle w:val="st1"/>
          <w:rFonts w:ascii="Arial" w:hAnsi="Arial" w:cs="Arial"/>
          <w:color w:val="222222"/>
          <w:sz w:val="20"/>
          <w:szCs w:val="20"/>
          <w:lang w:val="en-US"/>
        </w:rPr>
        <w:t xml:space="preserve">. </w:t>
      </w:r>
      <w:r w:rsidR="000C6754" w:rsidRPr="00A0727D">
        <w:rPr>
          <w:rStyle w:val="st1"/>
          <w:rFonts w:ascii="Arial" w:hAnsi="Arial" w:cs="Arial"/>
          <w:color w:val="222222"/>
          <w:sz w:val="20"/>
          <w:szCs w:val="20"/>
          <w:lang w:val="en-US"/>
        </w:rPr>
        <w:t xml:space="preserve">52, </w:t>
      </w:r>
      <w:r w:rsidR="00DA0EB1" w:rsidRPr="00842B6B">
        <w:rPr>
          <w:rStyle w:val="st1"/>
          <w:rFonts w:ascii="Arial" w:hAnsi="Arial" w:cs="Arial"/>
          <w:color w:val="222222"/>
          <w:sz w:val="20"/>
          <w:szCs w:val="20"/>
          <w:lang w:val="en-US"/>
        </w:rPr>
        <w:t>P</w:t>
      </w:r>
      <w:r w:rsidR="00FE13BA" w:rsidRPr="00A0727D">
        <w:rPr>
          <w:rStyle w:val="st1"/>
          <w:rFonts w:ascii="Arial" w:hAnsi="Arial" w:cs="Arial"/>
          <w:color w:val="222222"/>
          <w:sz w:val="20"/>
          <w:szCs w:val="20"/>
          <w:lang w:val="en-US"/>
        </w:rPr>
        <w:t>.</w:t>
      </w:r>
      <w:r w:rsidR="00FE13BA" w:rsidRPr="00842B6B">
        <w:rPr>
          <w:rStyle w:val="st1"/>
          <w:rFonts w:ascii="Arial" w:hAnsi="Arial" w:cs="Arial"/>
          <w:color w:val="222222"/>
          <w:sz w:val="20"/>
          <w:szCs w:val="20"/>
          <w:lang w:val="en-US"/>
        </w:rPr>
        <w:t> </w:t>
      </w:r>
      <w:r w:rsidR="000C6754" w:rsidRPr="00A0727D">
        <w:rPr>
          <w:rStyle w:val="st1"/>
          <w:rFonts w:ascii="Arial" w:hAnsi="Arial" w:cs="Arial"/>
          <w:color w:val="222222"/>
          <w:sz w:val="20"/>
          <w:szCs w:val="20"/>
          <w:lang w:val="en-US"/>
        </w:rPr>
        <w:t>1398.</w:t>
      </w:r>
    </w:p>
    <w:p w:rsidR="000E452E" w:rsidRPr="000E452E" w:rsidRDefault="000E452E" w:rsidP="000E452E">
      <w:pPr>
        <w:spacing w:after="0"/>
        <w:ind w:left="360" w:firstLine="0"/>
        <w:rPr>
          <w:rFonts w:ascii="Arial" w:hAnsi="Arial" w:cs="Arial"/>
          <w:color w:val="222222"/>
          <w:sz w:val="20"/>
          <w:szCs w:val="20"/>
          <w:lang w:val="en-US"/>
        </w:rPr>
      </w:pPr>
      <w:r>
        <w:rPr>
          <w:rFonts w:ascii="Arial" w:hAnsi="Arial" w:cs="Arial"/>
          <w:iCs/>
          <w:color w:val="222222"/>
          <w:sz w:val="20"/>
          <w:szCs w:val="20"/>
          <w:lang w:val="en-US"/>
        </w:rPr>
        <w:t xml:space="preserve">[2] </w:t>
      </w:r>
      <w:r w:rsidRPr="000E452E">
        <w:rPr>
          <w:rFonts w:ascii="Arial" w:hAnsi="Arial" w:cs="Arial"/>
          <w:iCs/>
          <w:color w:val="222222"/>
          <w:sz w:val="20"/>
          <w:szCs w:val="20"/>
          <w:lang w:val="en-US"/>
        </w:rPr>
        <w:t>Dere</w:t>
      </w:r>
      <w:r>
        <w:rPr>
          <w:rFonts w:ascii="Arial" w:hAnsi="Arial" w:cs="Arial"/>
          <w:iCs/>
          <w:color w:val="222222"/>
          <w:sz w:val="20"/>
          <w:szCs w:val="20"/>
          <w:lang w:val="en-US"/>
        </w:rPr>
        <w:t xml:space="preserve"> R., </w:t>
      </w:r>
      <w:r w:rsidRPr="000E452E">
        <w:rPr>
          <w:rFonts w:ascii="Arial" w:hAnsi="Arial" w:cs="Arial"/>
          <w:iCs/>
          <w:color w:val="222222"/>
          <w:sz w:val="20"/>
          <w:szCs w:val="20"/>
          <w:lang w:val="en-US"/>
        </w:rPr>
        <w:t>Monasterolo</w:t>
      </w:r>
      <w:r>
        <w:rPr>
          <w:rFonts w:ascii="Arial" w:hAnsi="Arial" w:cs="Arial"/>
          <w:iCs/>
          <w:color w:val="222222"/>
          <w:sz w:val="20"/>
          <w:szCs w:val="20"/>
          <w:lang w:val="en-US"/>
        </w:rPr>
        <w:t xml:space="preserve"> C., </w:t>
      </w:r>
      <w:r w:rsidRPr="000E452E">
        <w:rPr>
          <w:rFonts w:ascii="Arial" w:hAnsi="Arial" w:cs="Arial"/>
          <w:iCs/>
          <w:color w:val="222222"/>
          <w:sz w:val="20"/>
          <w:szCs w:val="20"/>
          <w:lang w:val="en-US"/>
        </w:rPr>
        <w:t>Moccia</w:t>
      </w:r>
      <w:r>
        <w:rPr>
          <w:rFonts w:ascii="Arial" w:hAnsi="Arial" w:cs="Arial"/>
          <w:iCs/>
          <w:color w:val="222222"/>
          <w:sz w:val="20"/>
          <w:szCs w:val="20"/>
          <w:lang w:val="en-US"/>
        </w:rPr>
        <w:t xml:space="preserve"> M., </w:t>
      </w:r>
      <w:r w:rsidRPr="000E452E">
        <w:rPr>
          <w:rFonts w:ascii="Arial" w:hAnsi="Arial" w:cs="Arial"/>
          <w:iCs/>
          <w:color w:val="222222"/>
          <w:sz w:val="20"/>
          <w:szCs w:val="20"/>
          <w:lang w:val="en-US"/>
        </w:rPr>
        <w:t>Adamo</w:t>
      </w:r>
      <w:r w:rsidR="00CA37AF">
        <w:rPr>
          <w:rFonts w:ascii="Arial" w:hAnsi="Arial" w:cs="Arial"/>
          <w:iCs/>
          <w:color w:val="222222"/>
          <w:sz w:val="20"/>
          <w:szCs w:val="20"/>
          <w:lang w:val="en-US"/>
        </w:rPr>
        <w:t xml:space="preserve"> M.F.</w:t>
      </w:r>
      <w:r>
        <w:rPr>
          <w:rFonts w:ascii="Arial" w:hAnsi="Arial" w:cs="Arial"/>
          <w:iCs/>
          <w:color w:val="222222"/>
          <w:sz w:val="20"/>
          <w:szCs w:val="20"/>
          <w:lang w:val="en-US"/>
        </w:rPr>
        <w:t>A.</w:t>
      </w:r>
      <w:r w:rsidRPr="000E452E">
        <w:rPr>
          <w:rFonts w:ascii="Arial" w:hAnsi="Arial" w:cs="Arial"/>
          <w:iCs/>
          <w:color w:val="222222"/>
          <w:sz w:val="20"/>
          <w:szCs w:val="20"/>
          <w:lang w:val="en-US"/>
        </w:rPr>
        <w:t xml:space="preserve"> Tetrahedron Lett. 2015, V. 56, P. </w:t>
      </w:r>
      <w:r>
        <w:rPr>
          <w:rFonts w:ascii="Arial" w:hAnsi="Arial" w:cs="Arial"/>
          <w:iCs/>
          <w:color w:val="222222"/>
          <w:sz w:val="20"/>
          <w:szCs w:val="20"/>
          <w:lang w:val="en-US"/>
        </w:rPr>
        <w:t>7168.</w:t>
      </w:r>
    </w:p>
    <w:p w:rsidR="000E452E" w:rsidRPr="00A0727D" w:rsidRDefault="000E452E" w:rsidP="00842B6B">
      <w:pPr>
        <w:spacing w:after="0"/>
        <w:ind w:left="360" w:firstLine="0"/>
        <w:rPr>
          <w:rFonts w:ascii="Arial" w:hAnsi="Arial" w:cs="Arial"/>
          <w:color w:val="222222"/>
          <w:sz w:val="20"/>
          <w:szCs w:val="20"/>
          <w:lang w:val="en-US"/>
        </w:rPr>
      </w:pPr>
    </w:p>
    <w:sectPr w:rsidR="000E452E" w:rsidRPr="00A0727D" w:rsidSect="00C34161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D19F3"/>
    <w:multiLevelType w:val="hybridMultilevel"/>
    <w:tmpl w:val="B4022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C85CE5"/>
    <w:rsid w:val="0003040C"/>
    <w:rsid w:val="00053BE9"/>
    <w:rsid w:val="000A2EAE"/>
    <w:rsid w:val="000C6754"/>
    <w:rsid w:val="000D0971"/>
    <w:rsid w:val="000E22C8"/>
    <w:rsid w:val="000E452E"/>
    <w:rsid w:val="001027B5"/>
    <w:rsid w:val="001059C0"/>
    <w:rsid w:val="00197859"/>
    <w:rsid w:val="001C73BF"/>
    <w:rsid w:val="001D17E7"/>
    <w:rsid w:val="00203832"/>
    <w:rsid w:val="0023211C"/>
    <w:rsid w:val="002C2D3E"/>
    <w:rsid w:val="002C5C63"/>
    <w:rsid w:val="002E3C5E"/>
    <w:rsid w:val="002F56B0"/>
    <w:rsid w:val="00350C79"/>
    <w:rsid w:val="003C1F3C"/>
    <w:rsid w:val="005609B6"/>
    <w:rsid w:val="00590FAC"/>
    <w:rsid w:val="005C4535"/>
    <w:rsid w:val="0062511B"/>
    <w:rsid w:val="00640D75"/>
    <w:rsid w:val="006A77FD"/>
    <w:rsid w:val="006C0D38"/>
    <w:rsid w:val="006E17D9"/>
    <w:rsid w:val="007366E4"/>
    <w:rsid w:val="00752AC4"/>
    <w:rsid w:val="00756E49"/>
    <w:rsid w:val="00760A0E"/>
    <w:rsid w:val="007668B5"/>
    <w:rsid w:val="007E5450"/>
    <w:rsid w:val="0082528C"/>
    <w:rsid w:val="00836EF8"/>
    <w:rsid w:val="00842B6B"/>
    <w:rsid w:val="0087255E"/>
    <w:rsid w:val="00883FD3"/>
    <w:rsid w:val="008A473C"/>
    <w:rsid w:val="008A69CD"/>
    <w:rsid w:val="008B0762"/>
    <w:rsid w:val="008D03FD"/>
    <w:rsid w:val="008F0B49"/>
    <w:rsid w:val="008F189A"/>
    <w:rsid w:val="0090466F"/>
    <w:rsid w:val="00970287"/>
    <w:rsid w:val="009E08B8"/>
    <w:rsid w:val="009F42B7"/>
    <w:rsid w:val="00A0727D"/>
    <w:rsid w:val="00A17C6C"/>
    <w:rsid w:val="00A44D5C"/>
    <w:rsid w:val="00A510C0"/>
    <w:rsid w:val="00A82F1E"/>
    <w:rsid w:val="00AC41D0"/>
    <w:rsid w:val="00AD472A"/>
    <w:rsid w:val="00B33771"/>
    <w:rsid w:val="00B348B5"/>
    <w:rsid w:val="00B60811"/>
    <w:rsid w:val="00B66192"/>
    <w:rsid w:val="00BA12D3"/>
    <w:rsid w:val="00BD456C"/>
    <w:rsid w:val="00BF4C5B"/>
    <w:rsid w:val="00C12BB5"/>
    <w:rsid w:val="00C34161"/>
    <w:rsid w:val="00C52808"/>
    <w:rsid w:val="00C6532F"/>
    <w:rsid w:val="00C85164"/>
    <w:rsid w:val="00C85CE5"/>
    <w:rsid w:val="00C96392"/>
    <w:rsid w:val="00CA0566"/>
    <w:rsid w:val="00CA37AF"/>
    <w:rsid w:val="00CF2FD1"/>
    <w:rsid w:val="00D334E4"/>
    <w:rsid w:val="00D35EE5"/>
    <w:rsid w:val="00D61517"/>
    <w:rsid w:val="00DA0EB1"/>
    <w:rsid w:val="00DB6622"/>
    <w:rsid w:val="00E27385"/>
    <w:rsid w:val="00F06739"/>
    <w:rsid w:val="00F13735"/>
    <w:rsid w:val="00F534B7"/>
    <w:rsid w:val="00F92935"/>
    <w:rsid w:val="00FA5B05"/>
    <w:rsid w:val="00FC0ABF"/>
    <w:rsid w:val="00FE13BA"/>
    <w:rsid w:val="00FF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17"/>
    <w:pPr>
      <w:spacing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73C"/>
    <w:rPr>
      <w:color w:val="0000FF" w:themeColor="hyperlink"/>
      <w:u w:val="single"/>
    </w:rPr>
  </w:style>
  <w:style w:type="character" w:customStyle="1" w:styleId="st1">
    <w:name w:val="st1"/>
    <w:basedOn w:val="a0"/>
    <w:rsid w:val="000C6754"/>
  </w:style>
  <w:style w:type="paragraph" w:styleId="a4">
    <w:name w:val="List Paragraph"/>
    <w:basedOn w:val="a"/>
    <w:uiPriority w:val="34"/>
    <w:qFormat/>
    <w:rsid w:val="000C6754"/>
    <w:pPr>
      <w:spacing w:after="160" w:line="259" w:lineRule="auto"/>
      <w:ind w:left="720" w:firstLine="709"/>
      <w:contextualSpacing/>
      <w:jc w:val="left"/>
    </w:pPr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2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nadezhda.astakhova@chemistry.msu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F4BEB-C60D-49FE-9C55-29C1AA7B9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1933</Characters>
  <Application>Microsoft Office Word</Application>
  <DocSecurity>0</DocSecurity>
  <Lines>29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2024-04-25T13:27:00Z</dcterms:created>
  <dcterms:modified xsi:type="dcterms:W3CDTF">2024-04-27T09:25:00Z</dcterms:modified>
</cp:coreProperties>
</file>