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D23" w:rsidRPr="00F623AB" w:rsidRDefault="00176D23" w:rsidP="00557A3A">
      <w:pPr>
        <w:spacing w:line="360" w:lineRule="auto"/>
        <w:jc w:val="center"/>
        <w:rPr>
          <w:b/>
          <w:sz w:val="32"/>
          <w:szCs w:val="32"/>
        </w:rPr>
      </w:pPr>
      <w:r w:rsidRPr="00F623AB">
        <w:rPr>
          <w:b/>
          <w:sz w:val="32"/>
          <w:szCs w:val="32"/>
        </w:rPr>
        <w:t>Московский Государственный Университет им. М. В. Ломоносова</w:t>
      </w:r>
    </w:p>
    <w:p w:rsidR="00176D23" w:rsidRPr="00F623AB" w:rsidRDefault="00176D23" w:rsidP="00557A3A">
      <w:pPr>
        <w:spacing w:line="360" w:lineRule="auto"/>
        <w:jc w:val="center"/>
        <w:rPr>
          <w:b/>
          <w:sz w:val="32"/>
          <w:szCs w:val="32"/>
        </w:rPr>
      </w:pPr>
      <w:r w:rsidRPr="00F623AB">
        <w:rPr>
          <w:b/>
          <w:sz w:val="32"/>
          <w:szCs w:val="32"/>
        </w:rPr>
        <w:t>Географический факультет</w:t>
      </w:r>
    </w:p>
    <w:p w:rsidR="00176D23" w:rsidRPr="00F623AB" w:rsidRDefault="00176D23" w:rsidP="00557A3A">
      <w:pPr>
        <w:spacing w:line="360" w:lineRule="auto"/>
        <w:jc w:val="center"/>
        <w:rPr>
          <w:b/>
          <w:sz w:val="32"/>
          <w:szCs w:val="32"/>
        </w:rPr>
      </w:pPr>
      <w:r w:rsidRPr="00F623AB">
        <w:rPr>
          <w:b/>
          <w:sz w:val="32"/>
          <w:szCs w:val="32"/>
        </w:rPr>
        <w:t>Кафедра гидрологии суши</w:t>
      </w: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Pr="00F623AB" w:rsidRDefault="00176D23" w:rsidP="00557A3A">
      <w:pPr>
        <w:spacing w:line="360" w:lineRule="auto"/>
        <w:jc w:val="center"/>
        <w:rPr>
          <w:b/>
          <w:sz w:val="28"/>
          <w:szCs w:val="28"/>
        </w:rPr>
      </w:pPr>
      <w:r w:rsidRPr="00F623AB">
        <w:rPr>
          <w:b/>
          <w:sz w:val="28"/>
          <w:szCs w:val="28"/>
        </w:rPr>
        <w:t>Дипломная работа</w:t>
      </w:r>
    </w:p>
    <w:p w:rsidR="00176D23" w:rsidRPr="00F623AB" w:rsidRDefault="00176D23" w:rsidP="00557A3A">
      <w:pPr>
        <w:spacing w:line="360" w:lineRule="auto"/>
        <w:jc w:val="center"/>
        <w:rPr>
          <w:b/>
          <w:sz w:val="28"/>
          <w:szCs w:val="28"/>
        </w:rPr>
      </w:pPr>
      <w:r w:rsidRPr="00F623AB">
        <w:rPr>
          <w:b/>
          <w:sz w:val="28"/>
          <w:szCs w:val="28"/>
        </w:rPr>
        <w:t>Режим соединений железа и марганца в водоемах Волжской системы водоснабжения города Москвы</w:t>
      </w:r>
    </w:p>
    <w:p w:rsidR="00176D23" w:rsidRPr="001F2DFA" w:rsidRDefault="00176D23" w:rsidP="00557A3A">
      <w:pPr>
        <w:spacing w:line="360" w:lineRule="auto"/>
        <w:rPr>
          <w:sz w:val="32"/>
          <w:szCs w:val="32"/>
        </w:rPr>
      </w:pPr>
    </w:p>
    <w:p w:rsidR="00176D23" w:rsidRDefault="00176D23" w:rsidP="00557A3A">
      <w:pPr>
        <w:spacing w:line="360" w:lineRule="auto"/>
        <w:rPr>
          <w:sz w:val="32"/>
          <w:szCs w:val="32"/>
        </w:rPr>
      </w:pPr>
    </w:p>
    <w:p w:rsidR="00F623AB" w:rsidRDefault="00F623AB" w:rsidP="00557A3A">
      <w:pPr>
        <w:spacing w:line="360" w:lineRule="auto"/>
        <w:rPr>
          <w:sz w:val="32"/>
          <w:szCs w:val="32"/>
        </w:rPr>
      </w:pPr>
    </w:p>
    <w:p w:rsidR="00F623AB" w:rsidRPr="001F2DFA" w:rsidRDefault="00F623AB" w:rsidP="00557A3A">
      <w:pPr>
        <w:spacing w:line="360" w:lineRule="auto"/>
        <w:rPr>
          <w:sz w:val="32"/>
          <w:szCs w:val="32"/>
        </w:rPr>
      </w:pPr>
    </w:p>
    <w:p w:rsidR="00176D23" w:rsidRPr="001F2DFA" w:rsidRDefault="00176D23" w:rsidP="00557A3A">
      <w:pPr>
        <w:spacing w:line="360" w:lineRule="auto"/>
        <w:rPr>
          <w:sz w:val="32"/>
          <w:szCs w:val="32"/>
        </w:rPr>
      </w:pPr>
    </w:p>
    <w:p w:rsidR="00176D23" w:rsidRPr="00F623AB" w:rsidRDefault="00176D23" w:rsidP="00557A3A">
      <w:pPr>
        <w:spacing w:line="360" w:lineRule="auto"/>
        <w:rPr>
          <w:sz w:val="28"/>
          <w:szCs w:val="28"/>
        </w:rPr>
      </w:pPr>
      <w:r w:rsidRPr="001F2DFA">
        <w:rPr>
          <w:sz w:val="32"/>
          <w:szCs w:val="32"/>
        </w:rPr>
        <w:t xml:space="preserve">                                                    </w:t>
      </w:r>
      <w:r>
        <w:rPr>
          <w:sz w:val="32"/>
          <w:szCs w:val="32"/>
        </w:rPr>
        <w:t xml:space="preserve"> </w:t>
      </w:r>
      <w:r w:rsidR="00F623AB">
        <w:rPr>
          <w:sz w:val="32"/>
          <w:szCs w:val="32"/>
        </w:rPr>
        <w:t xml:space="preserve">  </w:t>
      </w:r>
      <w:r w:rsidRPr="001F2DFA">
        <w:rPr>
          <w:sz w:val="32"/>
          <w:szCs w:val="32"/>
        </w:rPr>
        <w:t xml:space="preserve"> </w:t>
      </w:r>
      <w:r w:rsidRPr="00F623AB">
        <w:rPr>
          <w:sz w:val="28"/>
          <w:szCs w:val="28"/>
        </w:rPr>
        <w:t>Выполнила: студентка 5 курса</w:t>
      </w:r>
    </w:p>
    <w:p w:rsidR="00176D23" w:rsidRPr="00F623AB" w:rsidRDefault="00176D23" w:rsidP="00557A3A">
      <w:pPr>
        <w:spacing w:line="360" w:lineRule="auto"/>
        <w:jc w:val="center"/>
        <w:rPr>
          <w:sz w:val="28"/>
          <w:szCs w:val="28"/>
        </w:rPr>
      </w:pPr>
      <w:r w:rsidRPr="00F623AB">
        <w:rPr>
          <w:sz w:val="28"/>
          <w:szCs w:val="28"/>
        </w:rPr>
        <w:t xml:space="preserve">                                                                   Любимова М.</w:t>
      </w:r>
      <w:r w:rsidR="00557A3A" w:rsidRPr="00F623AB">
        <w:rPr>
          <w:sz w:val="28"/>
          <w:szCs w:val="28"/>
        </w:rPr>
        <w:t>В.</w:t>
      </w:r>
    </w:p>
    <w:p w:rsidR="00176D23" w:rsidRPr="00F623AB" w:rsidRDefault="00176D23" w:rsidP="00557A3A">
      <w:pPr>
        <w:spacing w:line="360" w:lineRule="auto"/>
        <w:jc w:val="center"/>
        <w:rPr>
          <w:sz w:val="28"/>
          <w:szCs w:val="28"/>
        </w:rPr>
      </w:pPr>
      <w:r w:rsidRPr="00F623AB">
        <w:rPr>
          <w:sz w:val="28"/>
          <w:szCs w:val="28"/>
        </w:rPr>
        <w:t xml:space="preserve">                                 Научный руководитель:</w:t>
      </w:r>
    </w:p>
    <w:p w:rsidR="00176D23" w:rsidRPr="00F623AB" w:rsidRDefault="00176D23" w:rsidP="00557A3A">
      <w:pPr>
        <w:spacing w:line="360" w:lineRule="auto"/>
        <w:jc w:val="center"/>
        <w:rPr>
          <w:sz w:val="28"/>
          <w:szCs w:val="28"/>
        </w:rPr>
      </w:pPr>
      <w:r w:rsidRPr="00F623AB">
        <w:rPr>
          <w:sz w:val="28"/>
          <w:szCs w:val="28"/>
        </w:rPr>
        <w:t xml:space="preserve">                                                                    Даценко Ю. С.</w:t>
      </w:r>
    </w:p>
    <w:p w:rsidR="00176D23" w:rsidRPr="00F623AB" w:rsidRDefault="00176D23" w:rsidP="00557A3A">
      <w:pPr>
        <w:spacing w:line="360" w:lineRule="auto"/>
        <w:jc w:val="center"/>
        <w:rPr>
          <w:sz w:val="28"/>
          <w:szCs w:val="28"/>
        </w:rPr>
      </w:pPr>
      <w:r w:rsidRPr="00F623AB">
        <w:rPr>
          <w:sz w:val="28"/>
          <w:szCs w:val="28"/>
        </w:rPr>
        <w:t xml:space="preserve">                                       Рецензент: Заславская М. Б.</w:t>
      </w: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Default="00176D23" w:rsidP="00557A3A">
      <w:pPr>
        <w:spacing w:line="360" w:lineRule="auto"/>
        <w:jc w:val="center"/>
        <w:rPr>
          <w:sz w:val="32"/>
          <w:szCs w:val="32"/>
        </w:rPr>
      </w:pPr>
    </w:p>
    <w:p w:rsidR="00176D23" w:rsidRPr="00F623AB" w:rsidRDefault="00176D23" w:rsidP="00557A3A">
      <w:pPr>
        <w:spacing w:line="360" w:lineRule="auto"/>
        <w:jc w:val="center"/>
        <w:rPr>
          <w:sz w:val="28"/>
          <w:szCs w:val="28"/>
        </w:rPr>
      </w:pPr>
      <w:r w:rsidRPr="00F623AB">
        <w:rPr>
          <w:sz w:val="28"/>
          <w:szCs w:val="28"/>
        </w:rPr>
        <w:t>Москва – 2013</w:t>
      </w:r>
    </w:p>
    <w:p w:rsidR="00176D23" w:rsidRPr="001F2DFA" w:rsidRDefault="00176D23" w:rsidP="00557A3A">
      <w:pPr>
        <w:spacing w:line="360" w:lineRule="auto"/>
        <w:jc w:val="center"/>
        <w:rPr>
          <w:sz w:val="32"/>
          <w:szCs w:val="32"/>
        </w:rPr>
      </w:pPr>
      <w:r w:rsidRPr="001F2DFA">
        <w:rPr>
          <w:sz w:val="32"/>
          <w:szCs w:val="32"/>
        </w:rPr>
        <w:lastRenderedPageBreak/>
        <w:t>Содержание</w:t>
      </w:r>
    </w:p>
    <w:p w:rsidR="00176D23" w:rsidRPr="00DA3B80" w:rsidRDefault="00176D23" w:rsidP="00557A3A">
      <w:pPr>
        <w:spacing w:line="360" w:lineRule="auto"/>
        <w:rPr>
          <w:highlight w:val="yellow"/>
        </w:rPr>
      </w:pPr>
      <w:r w:rsidRPr="00CD30B4">
        <w:t>Введение………………………………………………………...............</w:t>
      </w:r>
      <w:r w:rsidR="00B61B4D">
        <w:t>.................................3</w:t>
      </w:r>
      <w:r w:rsidRPr="00CD30B4">
        <w:t xml:space="preserve">      </w:t>
      </w:r>
      <w:r w:rsidRPr="00DA3B80">
        <w:rPr>
          <w:highlight w:val="yellow"/>
        </w:rPr>
        <w:t xml:space="preserve">                          </w:t>
      </w:r>
    </w:p>
    <w:p w:rsidR="00176D23" w:rsidRDefault="00176D23" w:rsidP="00557A3A">
      <w:pPr>
        <w:spacing w:line="360" w:lineRule="auto"/>
      </w:pPr>
      <w:r w:rsidRPr="00CD30B4">
        <w:t xml:space="preserve">Глава </w:t>
      </w:r>
      <w:r w:rsidRPr="00CD30B4">
        <w:rPr>
          <w:lang w:val="en-US"/>
        </w:rPr>
        <w:t>I</w:t>
      </w:r>
      <w:r w:rsidRPr="00CD30B4">
        <w:t xml:space="preserve">. </w:t>
      </w:r>
      <w:r>
        <w:t>Железо и марганец в природных водах</w:t>
      </w:r>
    </w:p>
    <w:p w:rsidR="00176D23" w:rsidRPr="00CD30B4" w:rsidRDefault="00176D23" w:rsidP="00557A3A">
      <w:pPr>
        <w:spacing w:line="360" w:lineRule="auto"/>
      </w:pPr>
      <w:r>
        <w:t xml:space="preserve">1.1. </w:t>
      </w:r>
      <w:r w:rsidRPr="00176D23">
        <w:t xml:space="preserve">Значимость </w:t>
      </w:r>
      <w:proofErr w:type="gramStart"/>
      <w:r w:rsidRPr="00176D23">
        <w:t xml:space="preserve">контроля </w:t>
      </w:r>
      <w:r w:rsidR="007E62A7">
        <w:t>за</w:t>
      </w:r>
      <w:proofErr w:type="gramEnd"/>
      <w:r w:rsidR="007E62A7">
        <w:t xml:space="preserve"> </w:t>
      </w:r>
      <w:r w:rsidRPr="00176D23">
        <w:t xml:space="preserve">концентрациями железа и марганца в воде </w:t>
      </w:r>
      <w:r w:rsidR="00B61B4D">
        <w:t>……………….</w:t>
      </w:r>
      <w:r w:rsidR="00F623AB">
        <w:t>5</w:t>
      </w:r>
    </w:p>
    <w:p w:rsidR="00176D23" w:rsidRPr="00CD30B4" w:rsidRDefault="00176D23" w:rsidP="00557A3A">
      <w:pPr>
        <w:spacing w:line="360" w:lineRule="auto"/>
      </w:pPr>
      <w:r>
        <w:t xml:space="preserve">1.2. </w:t>
      </w:r>
      <w:r w:rsidRPr="00176D23">
        <w:t>Формы нахождения железа и марганца в природных водах</w:t>
      </w:r>
      <w:r>
        <w:t xml:space="preserve"> </w:t>
      </w:r>
      <w:r w:rsidR="00B61B4D">
        <w:t>…………………………</w:t>
      </w:r>
      <w:r w:rsidR="00F623AB">
        <w:t>6</w:t>
      </w:r>
    </w:p>
    <w:p w:rsidR="00176D23" w:rsidRDefault="00176D23" w:rsidP="00557A3A">
      <w:pPr>
        <w:spacing w:line="360" w:lineRule="auto"/>
      </w:pPr>
      <w:r w:rsidRPr="00934CA2">
        <w:t xml:space="preserve">Глава </w:t>
      </w:r>
      <w:r w:rsidRPr="00934CA2">
        <w:rPr>
          <w:lang w:val="en-US"/>
        </w:rPr>
        <w:t>II</w:t>
      </w:r>
      <w:r w:rsidRPr="00934CA2">
        <w:t xml:space="preserve">. </w:t>
      </w:r>
      <w:r w:rsidRPr="00176D23">
        <w:t>Основные сведения о Волжском источнике водоснабжения города Москвы</w:t>
      </w:r>
    </w:p>
    <w:p w:rsidR="00176D23" w:rsidRDefault="00176D23" w:rsidP="00557A3A">
      <w:pPr>
        <w:spacing w:line="360" w:lineRule="auto"/>
      </w:pPr>
      <w:r>
        <w:t xml:space="preserve">2.1. </w:t>
      </w:r>
      <w:proofErr w:type="spellStart"/>
      <w:r w:rsidRPr="00176D23">
        <w:t>Физик</w:t>
      </w:r>
      <w:r w:rsidR="00E975B8">
        <w:t>о</w:t>
      </w:r>
      <w:proofErr w:type="spellEnd"/>
      <w:r w:rsidR="00E975B8">
        <w:t>–</w:t>
      </w:r>
      <w:r w:rsidRPr="00176D23">
        <w:t>географическая характеристи</w:t>
      </w:r>
      <w:r w:rsidR="007E62A7">
        <w:t xml:space="preserve">ка бассейна Волжского источника </w:t>
      </w:r>
      <w:r w:rsidRPr="00176D23">
        <w:t>водоснабжения г. Москвы. Основные сведения о канале им. Москв</w:t>
      </w:r>
      <w:r w:rsidR="007E62A7">
        <w:t>ы</w:t>
      </w:r>
      <w:r w:rsidR="00B61B4D">
        <w:t>…………………</w:t>
      </w:r>
      <w:r w:rsidR="00F623AB">
        <w:t>13</w:t>
      </w:r>
    </w:p>
    <w:p w:rsidR="00176D23" w:rsidRDefault="00176D23" w:rsidP="00557A3A">
      <w:pPr>
        <w:spacing w:line="360" w:lineRule="auto"/>
      </w:pPr>
      <w:r w:rsidRPr="00176D23">
        <w:t>2.2. Водный режим Иваньковского водохранилища, канала им. Москвы</w:t>
      </w:r>
      <w:r>
        <w:t xml:space="preserve"> и водохранилищ водораздельного </w:t>
      </w:r>
      <w:r w:rsidRPr="00176D23">
        <w:t>бьефа</w:t>
      </w:r>
      <w:r w:rsidR="00B61B4D">
        <w:t>…………………………………………………………………</w:t>
      </w:r>
      <w:r w:rsidR="00386C4D">
        <w:t>…..</w:t>
      </w:r>
      <w:r w:rsidR="00F623AB">
        <w:t>18</w:t>
      </w:r>
    </w:p>
    <w:p w:rsidR="00176D23" w:rsidRDefault="00176D23" w:rsidP="00557A3A">
      <w:pPr>
        <w:spacing w:line="360" w:lineRule="auto"/>
      </w:pPr>
      <w:r>
        <w:t>Глава</w:t>
      </w:r>
      <w:r w:rsidRPr="00934CA2">
        <w:t xml:space="preserve"> </w:t>
      </w:r>
      <w:r>
        <w:rPr>
          <w:lang w:val="en-US"/>
        </w:rPr>
        <w:t>III</w:t>
      </w:r>
      <w:r>
        <w:t xml:space="preserve">. </w:t>
      </w:r>
      <w:r w:rsidRPr="00176D23">
        <w:t>Внутригодовой режим колебания железа и марганца в Волжском источнике водоснабжения г. Москвы</w:t>
      </w:r>
    </w:p>
    <w:p w:rsidR="00176D23" w:rsidRDefault="00176D23" w:rsidP="00557A3A">
      <w:pPr>
        <w:spacing w:line="360" w:lineRule="auto"/>
      </w:pPr>
      <w:r>
        <w:t xml:space="preserve">3.1. </w:t>
      </w:r>
      <w:r w:rsidRPr="00176D23">
        <w:t>Система мониторинга качества воды Волжского источника водоснабжения</w:t>
      </w:r>
      <w:r w:rsidR="00386C4D">
        <w:t>……..</w:t>
      </w:r>
      <w:r w:rsidR="00F623AB">
        <w:t>21</w:t>
      </w:r>
    </w:p>
    <w:p w:rsidR="00176D23" w:rsidRDefault="00176D23" w:rsidP="00557A3A">
      <w:pPr>
        <w:spacing w:line="360" w:lineRule="auto"/>
      </w:pPr>
      <w:r>
        <w:t xml:space="preserve">3.2. </w:t>
      </w:r>
      <w:r w:rsidRPr="00176D23">
        <w:t>Внутригодовые колебания железа и марганца</w:t>
      </w:r>
      <w:r>
        <w:t>……………………………………</w:t>
      </w:r>
      <w:r w:rsidR="00B61B4D">
        <w:t>…</w:t>
      </w:r>
      <w:r w:rsidR="00386C4D">
        <w:t>.</w:t>
      </w:r>
      <w:r w:rsidR="00F623AB">
        <w:t>23</w:t>
      </w:r>
    </w:p>
    <w:p w:rsidR="00176D23" w:rsidRDefault="00176D23" w:rsidP="00557A3A">
      <w:pPr>
        <w:spacing w:line="360" w:lineRule="auto"/>
      </w:pPr>
      <w:r>
        <w:t xml:space="preserve">3.3. </w:t>
      </w:r>
      <w:r w:rsidRPr="00176D23">
        <w:t>Пространственные изменения железа и марганца в системе Волжского источника водоснабжения г. Москвы</w:t>
      </w:r>
      <w:r>
        <w:t>………………………………………………………………</w:t>
      </w:r>
      <w:r w:rsidR="00B61B4D">
        <w:t>…</w:t>
      </w:r>
      <w:r w:rsidR="00E62167">
        <w:t>..</w:t>
      </w:r>
      <w:r w:rsidR="00F623AB">
        <w:t>27</w:t>
      </w:r>
    </w:p>
    <w:p w:rsidR="00176D23" w:rsidRDefault="00B61B4D" w:rsidP="00557A3A">
      <w:pPr>
        <w:spacing w:line="360" w:lineRule="auto"/>
      </w:pPr>
      <w:r>
        <w:t>3.4.</w:t>
      </w:r>
      <w:r w:rsidR="00176D23" w:rsidRPr="00176D23">
        <w:t>Многолетние изменения содержания железа и марганца в каждой точке наблюдений</w:t>
      </w:r>
      <w:r w:rsidR="00386C4D">
        <w:t>…………………………………………………………………………………</w:t>
      </w:r>
      <w:r w:rsidR="006C336C">
        <w:t>30</w:t>
      </w:r>
    </w:p>
    <w:p w:rsidR="00176D23" w:rsidRDefault="00176D23" w:rsidP="00557A3A">
      <w:pPr>
        <w:spacing w:line="360" w:lineRule="auto"/>
      </w:pPr>
      <w:r>
        <w:t xml:space="preserve">3.5. </w:t>
      </w:r>
      <w:r w:rsidR="00DC4FD2" w:rsidRPr="00DC4FD2">
        <w:t>Связь содержания железа и марганца со стоком воды в реках Волга и Тверца</w:t>
      </w:r>
      <w:r w:rsidR="00386C4D">
        <w:t>…...</w:t>
      </w:r>
      <w:r w:rsidR="00E62167">
        <w:t>33</w:t>
      </w:r>
    </w:p>
    <w:p w:rsidR="00DC4FD2" w:rsidRDefault="00DC4FD2" w:rsidP="00557A3A">
      <w:pPr>
        <w:spacing w:line="360" w:lineRule="auto"/>
      </w:pPr>
      <w:r>
        <w:t xml:space="preserve">Глава </w:t>
      </w:r>
      <w:r>
        <w:rPr>
          <w:lang w:val="en-US"/>
        </w:rPr>
        <w:t>IV</w:t>
      </w:r>
      <w:r>
        <w:t xml:space="preserve">. </w:t>
      </w:r>
      <w:r w:rsidRPr="00DC4FD2">
        <w:t>Балансы железа и марганца в Иваньковском и Учинском водохранилища</w:t>
      </w:r>
      <w:r w:rsidR="00386C4D">
        <w:t>х</w:t>
      </w:r>
    </w:p>
    <w:p w:rsidR="00DC4FD2" w:rsidRDefault="00DC4FD2" w:rsidP="00557A3A">
      <w:pPr>
        <w:spacing w:line="360" w:lineRule="auto"/>
      </w:pPr>
      <w:r>
        <w:t xml:space="preserve">4.1. </w:t>
      </w:r>
      <w:r w:rsidRPr="00DC4FD2">
        <w:t>Методика расчета баланса железа и марганца в водохранилищах</w:t>
      </w:r>
      <w:r w:rsidR="00386C4D">
        <w:t>…………………</w:t>
      </w:r>
      <w:r w:rsidR="00E62167">
        <w:t>38</w:t>
      </w:r>
    </w:p>
    <w:p w:rsidR="00DC4FD2" w:rsidRDefault="00DC4FD2" w:rsidP="00557A3A">
      <w:pPr>
        <w:spacing w:line="360" w:lineRule="auto"/>
      </w:pPr>
      <w:r>
        <w:t xml:space="preserve">4.2. </w:t>
      </w:r>
      <w:r w:rsidRPr="00DC4FD2">
        <w:t>Анализ балансов железа и марганца в Иваньковском и Учинском водохранилищах</w:t>
      </w:r>
      <w:r>
        <w:t>…</w:t>
      </w:r>
      <w:r w:rsidR="00386C4D">
        <w:t>………………………………………………………………………….</w:t>
      </w:r>
      <w:r w:rsidR="00E62167">
        <w:t>40</w:t>
      </w:r>
    </w:p>
    <w:p w:rsidR="00DC4FD2" w:rsidRDefault="00DC4FD2" w:rsidP="00557A3A">
      <w:pPr>
        <w:spacing w:line="360" w:lineRule="auto"/>
      </w:pPr>
      <w:r>
        <w:t xml:space="preserve">4.3. </w:t>
      </w:r>
      <w:r w:rsidRPr="00DC4FD2">
        <w:t>Влияние водообмена на изменение содержания железа и марганца в Иваньковском и Учинском водохранилищах</w:t>
      </w:r>
      <w:r w:rsidR="00B61B4D">
        <w:t>………</w:t>
      </w:r>
      <w:r w:rsidR="00386C4D">
        <w:t>………………………………………………………..</w:t>
      </w:r>
      <w:r w:rsidR="00F623AB">
        <w:t>4</w:t>
      </w:r>
      <w:r w:rsidR="00E62167">
        <w:t>5</w:t>
      </w:r>
    </w:p>
    <w:p w:rsidR="00DC4FD2" w:rsidRPr="00DC4FD2" w:rsidRDefault="00DC4FD2" w:rsidP="00557A3A">
      <w:pPr>
        <w:spacing w:line="360" w:lineRule="auto"/>
      </w:pPr>
      <w:r>
        <w:t xml:space="preserve">4.4. </w:t>
      </w:r>
      <w:r w:rsidRPr="00DC4FD2">
        <w:t>Балансовая оценка роли собственного водосбора в содержании марганца в водохранилищах водораздельного бьефа</w:t>
      </w:r>
      <w:r w:rsidR="00386C4D">
        <w:t>…………………………………………………</w:t>
      </w:r>
      <w:r w:rsidR="00E62167">
        <w:t>49</w:t>
      </w:r>
    </w:p>
    <w:p w:rsidR="00386C4D" w:rsidRPr="00934CA2" w:rsidRDefault="00176D23" w:rsidP="00557A3A">
      <w:pPr>
        <w:spacing w:line="360" w:lineRule="auto"/>
      </w:pPr>
      <w:r w:rsidRPr="00934CA2">
        <w:t>Заключение……………………………</w:t>
      </w:r>
      <w:r>
        <w:t>……………………………………………………</w:t>
      </w:r>
      <w:r w:rsidR="00E62167">
        <w:t>.</w:t>
      </w:r>
      <w:r w:rsidR="00F623AB">
        <w:t>54</w:t>
      </w:r>
    </w:p>
    <w:p w:rsidR="00176D23" w:rsidRDefault="00176D23" w:rsidP="00557A3A">
      <w:pPr>
        <w:spacing w:line="360" w:lineRule="auto"/>
      </w:pPr>
      <w:r w:rsidRPr="00934CA2">
        <w:t>Список литературы…</w:t>
      </w:r>
      <w:r>
        <w:t>………………………………………………………………………</w:t>
      </w:r>
      <w:r w:rsidR="00F623AB">
        <w:t>56</w:t>
      </w:r>
    </w:p>
    <w:p w:rsidR="00176D23" w:rsidRPr="001F2DFA" w:rsidRDefault="00DC4FD2" w:rsidP="00557A3A">
      <w:pPr>
        <w:spacing w:line="360" w:lineRule="auto"/>
      </w:pPr>
      <w:r>
        <w:t>Приложения</w:t>
      </w:r>
      <w:r w:rsidR="00176D23">
        <w:t>…………………………………………………………………………………</w:t>
      </w:r>
      <w:r w:rsidR="00F623AB">
        <w:t>58</w:t>
      </w:r>
    </w:p>
    <w:p w:rsidR="002602CD" w:rsidRDefault="002602CD" w:rsidP="00557A3A"/>
    <w:p w:rsidR="003C20F4" w:rsidRDefault="003C20F4" w:rsidP="00557A3A"/>
    <w:p w:rsidR="00B61B4D" w:rsidRDefault="00B61B4D" w:rsidP="00557A3A"/>
    <w:p w:rsidR="00B61B4D" w:rsidRDefault="00B61B4D" w:rsidP="00557A3A"/>
    <w:p w:rsidR="00B61B4D" w:rsidRDefault="00B61B4D" w:rsidP="00557A3A"/>
    <w:p w:rsidR="003C20F4" w:rsidRDefault="003C20F4" w:rsidP="00557A3A"/>
    <w:p w:rsidR="000271F7" w:rsidRPr="00F623AB" w:rsidRDefault="000271F7" w:rsidP="00557A3A">
      <w:pPr>
        <w:pStyle w:val="a3"/>
        <w:jc w:val="center"/>
        <w:rPr>
          <w:rFonts w:eastAsiaTheme="minorEastAsia" w:cstheme="minorBidi"/>
          <w:b/>
          <w:bCs/>
          <w:color w:val="000000"/>
          <w:kern w:val="24"/>
          <w:sz w:val="28"/>
          <w:szCs w:val="28"/>
        </w:rPr>
      </w:pPr>
      <w:r w:rsidRPr="00F623AB">
        <w:rPr>
          <w:rFonts w:eastAsiaTheme="minorEastAsia" w:cstheme="minorBidi"/>
          <w:b/>
          <w:bCs/>
          <w:color w:val="000000"/>
          <w:kern w:val="24"/>
          <w:sz w:val="28"/>
          <w:szCs w:val="28"/>
        </w:rPr>
        <w:lastRenderedPageBreak/>
        <w:t>Введение</w:t>
      </w:r>
    </w:p>
    <w:p w:rsidR="000271F7" w:rsidRDefault="000271F7" w:rsidP="00557A3A">
      <w:pPr>
        <w:pStyle w:val="a3"/>
        <w:jc w:val="center"/>
        <w:rPr>
          <w:rFonts w:eastAsiaTheme="minorEastAsia" w:cstheme="minorBidi"/>
          <w:b/>
          <w:bCs/>
          <w:color w:val="000000"/>
          <w:kern w:val="24"/>
        </w:rPr>
      </w:pPr>
    </w:p>
    <w:p w:rsidR="000271F7" w:rsidRPr="00690627" w:rsidRDefault="000271F7" w:rsidP="00557A3A">
      <w:pPr>
        <w:pStyle w:val="a3"/>
        <w:spacing w:line="360" w:lineRule="auto"/>
        <w:ind w:firstLine="696"/>
        <w:jc w:val="both"/>
        <w:rPr>
          <w:rFonts w:eastAsiaTheme="minorEastAsia" w:cstheme="minorBidi"/>
          <w:bCs/>
          <w:color w:val="000000"/>
          <w:kern w:val="24"/>
        </w:rPr>
      </w:pPr>
      <w:r>
        <w:rPr>
          <w:rFonts w:eastAsiaTheme="minorEastAsia" w:cstheme="minorBidi"/>
          <w:bCs/>
          <w:color w:val="000000"/>
          <w:kern w:val="24"/>
        </w:rPr>
        <w:t>Ж</w:t>
      </w:r>
      <w:r w:rsidRPr="004E3FC7">
        <w:rPr>
          <w:rFonts w:eastAsiaTheme="minorEastAsia" w:cstheme="minorBidi"/>
          <w:bCs/>
          <w:color w:val="000000"/>
          <w:kern w:val="24"/>
        </w:rPr>
        <w:t xml:space="preserve">елезо и марганец </w:t>
      </w:r>
      <w:r>
        <w:rPr>
          <w:rFonts w:eastAsiaTheme="minorEastAsia" w:cstheme="minorBidi"/>
          <w:bCs/>
          <w:color w:val="000000"/>
          <w:kern w:val="24"/>
        </w:rPr>
        <w:t>- наиболее часто обнаруживаемые</w:t>
      </w:r>
      <w:r w:rsidRPr="004E3FC7">
        <w:rPr>
          <w:rFonts w:eastAsiaTheme="minorEastAsia" w:cstheme="minorBidi"/>
          <w:bCs/>
          <w:color w:val="000000"/>
          <w:kern w:val="24"/>
        </w:rPr>
        <w:t xml:space="preserve"> в </w:t>
      </w:r>
      <w:r>
        <w:rPr>
          <w:rFonts w:eastAsiaTheme="minorEastAsia" w:cstheme="minorBidi"/>
          <w:bCs/>
          <w:color w:val="000000"/>
          <w:kern w:val="24"/>
        </w:rPr>
        <w:t>природных</w:t>
      </w:r>
      <w:r w:rsidRPr="004E3FC7">
        <w:rPr>
          <w:rFonts w:eastAsiaTheme="minorEastAsia" w:cstheme="minorBidi"/>
          <w:bCs/>
          <w:color w:val="000000"/>
          <w:kern w:val="24"/>
        </w:rPr>
        <w:t xml:space="preserve"> водах большинства российских </w:t>
      </w:r>
      <w:r>
        <w:rPr>
          <w:rFonts w:eastAsiaTheme="minorEastAsia" w:cstheme="minorBidi"/>
          <w:bCs/>
          <w:color w:val="000000"/>
          <w:kern w:val="24"/>
        </w:rPr>
        <w:t xml:space="preserve">регионов загрязнители </w:t>
      </w:r>
      <w:r w:rsidRPr="004E3FC7">
        <w:rPr>
          <w:rFonts w:eastAsiaTheme="minorEastAsia" w:cstheme="minorBidi"/>
          <w:bCs/>
          <w:color w:val="000000"/>
          <w:kern w:val="24"/>
        </w:rPr>
        <w:t>воды</w:t>
      </w:r>
      <w:r>
        <w:rPr>
          <w:rFonts w:eastAsiaTheme="minorEastAsia" w:cstheme="minorBidi"/>
          <w:bCs/>
          <w:color w:val="000000"/>
          <w:kern w:val="24"/>
        </w:rPr>
        <w:t>.</w:t>
      </w:r>
      <w:r w:rsidRPr="004E3FC7">
        <w:rPr>
          <w:rFonts w:eastAsiaTheme="minorEastAsia" w:cstheme="minorBidi"/>
          <w:bCs/>
          <w:color w:val="000000"/>
          <w:kern w:val="24"/>
        </w:rPr>
        <w:t xml:space="preserve"> </w:t>
      </w:r>
    </w:p>
    <w:p w:rsidR="000271F7" w:rsidRPr="00690627" w:rsidRDefault="000271F7" w:rsidP="00557A3A">
      <w:pPr>
        <w:pStyle w:val="a3"/>
        <w:spacing w:line="360" w:lineRule="auto"/>
        <w:ind w:firstLine="696"/>
        <w:jc w:val="both"/>
        <w:rPr>
          <w:rFonts w:eastAsiaTheme="minorEastAsia" w:cstheme="minorBidi"/>
          <w:bCs/>
          <w:color w:val="000000"/>
          <w:kern w:val="24"/>
        </w:rPr>
      </w:pPr>
      <w:r w:rsidRPr="008968F4">
        <w:rPr>
          <w:rFonts w:eastAsiaTheme="minorEastAsia" w:cstheme="minorBidi"/>
          <w:bCs/>
          <w:color w:val="000000"/>
          <w:kern w:val="24"/>
        </w:rPr>
        <w:t xml:space="preserve">Избыток железа в организме увеличивает риск инфарктов, длительное употребление человеком железосодержащей воды вызывает заболевание печени, оказывает негативное влияние на репродуктивную функцию организма. Все это делает такую воду практически </w:t>
      </w:r>
      <w:r>
        <w:rPr>
          <w:rFonts w:eastAsiaTheme="minorEastAsia" w:cstheme="minorBidi"/>
          <w:bCs/>
          <w:color w:val="000000"/>
          <w:kern w:val="24"/>
        </w:rPr>
        <w:t xml:space="preserve">неприемлемой для питьевого применения. </w:t>
      </w:r>
      <w:r w:rsidRPr="00690627">
        <w:rPr>
          <w:rFonts w:eastAsiaTheme="minorEastAsia" w:cstheme="minorBidi"/>
          <w:bCs/>
          <w:color w:val="000000"/>
          <w:kern w:val="24"/>
        </w:rPr>
        <w:t>Марганец считается одним из наиболее часто встречающихся токсич</w:t>
      </w:r>
      <w:r>
        <w:rPr>
          <w:rFonts w:eastAsiaTheme="minorEastAsia" w:cstheme="minorBidi"/>
          <w:bCs/>
          <w:color w:val="000000"/>
          <w:kern w:val="24"/>
        </w:rPr>
        <w:t xml:space="preserve">ных </w:t>
      </w:r>
      <w:r w:rsidRPr="00690627">
        <w:rPr>
          <w:rFonts w:eastAsiaTheme="minorEastAsia" w:cstheme="minorBidi"/>
          <w:bCs/>
          <w:color w:val="000000"/>
          <w:kern w:val="24"/>
        </w:rPr>
        <w:t xml:space="preserve">элементов в составе </w:t>
      </w:r>
      <w:r>
        <w:rPr>
          <w:rFonts w:eastAsiaTheme="minorEastAsia" w:cstheme="minorBidi"/>
          <w:bCs/>
          <w:color w:val="000000"/>
          <w:kern w:val="24"/>
        </w:rPr>
        <w:t>природной</w:t>
      </w:r>
      <w:r w:rsidRPr="00690627">
        <w:rPr>
          <w:rFonts w:eastAsiaTheme="minorEastAsia" w:cstheme="minorBidi"/>
          <w:bCs/>
          <w:color w:val="000000"/>
          <w:kern w:val="24"/>
        </w:rPr>
        <w:t xml:space="preserve"> воды и при превышении ПДК может вызывать множество нежелательных последствий для здоровья. Избыток марганца вызывает окраску и вяжущий привк</w:t>
      </w:r>
      <w:r>
        <w:rPr>
          <w:rFonts w:eastAsiaTheme="minorEastAsia" w:cstheme="minorBidi"/>
          <w:bCs/>
          <w:color w:val="000000"/>
          <w:kern w:val="24"/>
        </w:rPr>
        <w:t xml:space="preserve">ус, заболевание костной системы. </w:t>
      </w:r>
      <w:r w:rsidRPr="00690627">
        <w:rPr>
          <w:rFonts w:eastAsiaTheme="minorEastAsia" w:cstheme="minorBidi"/>
          <w:bCs/>
          <w:color w:val="000000"/>
          <w:kern w:val="24"/>
        </w:rPr>
        <w:t>Присутствие в воде железа и марганца может привести к развитию в трубопроводах железистых и м</w:t>
      </w:r>
      <w:r>
        <w:rPr>
          <w:rFonts w:eastAsiaTheme="minorEastAsia" w:cstheme="minorBidi"/>
          <w:bCs/>
          <w:color w:val="000000"/>
          <w:kern w:val="24"/>
        </w:rPr>
        <w:t>арганцевых бактерий, что делает воду неприемлемой для технического применения.</w:t>
      </w:r>
      <w:r w:rsidRPr="00690627">
        <w:rPr>
          <w:rFonts w:eastAsiaTheme="minorEastAsia" w:cstheme="minorBidi"/>
          <w:bCs/>
          <w:color w:val="000000"/>
          <w:kern w:val="24"/>
        </w:rPr>
        <w:t xml:space="preserve"> </w:t>
      </w:r>
    </w:p>
    <w:p w:rsidR="000271F7" w:rsidRPr="00690627" w:rsidRDefault="000271F7" w:rsidP="00557A3A">
      <w:pPr>
        <w:pStyle w:val="a3"/>
        <w:spacing w:line="360" w:lineRule="auto"/>
        <w:ind w:firstLine="696"/>
        <w:jc w:val="both"/>
        <w:rPr>
          <w:rFonts w:eastAsiaTheme="minorEastAsia" w:cstheme="minorBidi"/>
          <w:bCs/>
          <w:color w:val="000000"/>
          <w:kern w:val="24"/>
        </w:rPr>
      </w:pPr>
      <w:r>
        <w:rPr>
          <w:rFonts w:eastAsiaTheme="minorEastAsia" w:cstheme="minorBidi"/>
          <w:bCs/>
          <w:color w:val="000000"/>
          <w:kern w:val="24"/>
        </w:rPr>
        <w:t xml:space="preserve">Поэтому проблема превышения содержания этих элементов в питьевой воде актуальна в наши дни.  </w:t>
      </w:r>
      <w:r w:rsidRPr="00690627">
        <w:rPr>
          <w:rFonts w:eastAsiaTheme="minorEastAsia" w:cstheme="minorBidi"/>
          <w:bCs/>
          <w:color w:val="000000"/>
          <w:kern w:val="24"/>
        </w:rPr>
        <w:t>Российские санитарные нормы (</w:t>
      </w:r>
      <w:proofErr w:type="spellStart"/>
      <w:r w:rsidRPr="00690627">
        <w:rPr>
          <w:rFonts w:eastAsiaTheme="minorEastAsia" w:cstheme="minorBidi"/>
          <w:bCs/>
          <w:color w:val="000000"/>
          <w:kern w:val="24"/>
        </w:rPr>
        <w:t>СаНПиН</w:t>
      </w:r>
      <w:proofErr w:type="spellEnd"/>
      <w:r w:rsidRPr="00690627">
        <w:rPr>
          <w:rFonts w:eastAsiaTheme="minorEastAsia" w:cstheme="minorBidi"/>
          <w:bCs/>
          <w:color w:val="000000"/>
          <w:kern w:val="24"/>
        </w:rPr>
        <w:t xml:space="preserve"> 2.1.4.1074) ограничивают уровень предельно-допустимого содержания в воде хозяйственно-питьевого назначения: до 0,3 мг/л для железа и 0,1 мг/л для марганца. Нормативы ЕС: для железа - 0,2 мг/л, для марганца - 0,05 мг/л. </w:t>
      </w:r>
    </w:p>
    <w:p w:rsidR="000271F7" w:rsidRDefault="000271F7" w:rsidP="00557A3A">
      <w:pPr>
        <w:pStyle w:val="a3"/>
        <w:spacing w:line="360" w:lineRule="auto"/>
        <w:ind w:firstLine="696"/>
        <w:jc w:val="both"/>
        <w:rPr>
          <w:rFonts w:eastAsiaTheme="minorEastAsia" w:cstheme="minorBidi"/>
          <w:bCs/>
          <w:color w:val="000000"/>
          <w:kern w:val="24"/>
        </w:rPr>
      </w:pPr>
      <w:r>
        <w:rPr>
          <w:rFonts w:eastAsiaTheme="minorEastAsia" w:cstheme="minorBidi"/>
          <w:bCs/>
          <w:color w:val="000000"/>
          <w:kern w:val="24"/>
        </w:rPr>
        <w:t xml:space="preserve">Примерно </w:t>
      </w:r>
      <w:r w:rsidRPr="001B6FB6">
        <w:rPr>
          <w:rFonts w:eastAsiaTheme="minorEastAsia" w:cstheme="minorBidi"/>
          <w:bCs/>
          <w:color w:val="000000"/>
          <w:kern w:val="24"/>
        </w:rPr>
        <w:t xml:space="preserve">58% </w:t>
      </w:r>
      <w:proofErr w:type="spellStart"/>
      <w:r w:rsidRPr="001B6FB6">
        <w:rPr>
          <w:rFonts w:eastAsiaTheme="minorEastAsia" w:cstheme="minorBidi"/>
          <w:bCs/>
          <w:color w:val="000000"/>
          <w:kern w:val="24"/>
        </w:rPr>
        <w:t>водообеспечения</w:t>
      </w:r>
      <w:proofErr w:type="spellEnd"/>
      <w:r w:rsidRPr="001B6FB6">
        <w:rPr>
          <w:rFonts w:eastAsiaTheme="minorEastAsia" w:cstheme="minorBidi"/>
          <w:bCs/>
          <w:color w:val="000000"/>
          <w:kern w:val="24"/>
        </w:rPr>
        <w:t xml:space="preserve">  города   Москвы  приходится на  волжскую  воду, поступающую из Иваньковского водохранилища по сложной системе канала им.  Москвы  и входящих в его состав водохранилищ.</w:t>
      </w:r>
      <w:r>
        <w:rPr>
          <w:rFonts w:eastAsiaTheme="minorEastAsia" w:cstheme="minorBidi"/>
          <w:bCs/>
          <w:color w:val="000000"/>
          <w:kern w:val="24"/>
        </w:rPr>
        <w:t xml:space="preserve"> Поэтому о</w:t>
      </w:r>
      <w:r w:rsidRPr="00690627">
        <w:rPr>
          <w:rFonts w:eastAsiaTheme="minorEastAsia" w:cstheme="minorBidi"/>
          <w:bCs/>
          <w:color w:val="000000"/>
          <w:kern w:val="24"/>
        </w:rPr>
        <w:t xml:space="preserve">бъектом исследования выбран Волжский источник водоснабжения г. Москвы, как </w:t>
      </w:r>
      <w:r>
        <w:rPr>
          <w:rFonts w:eastAsiaTheme="minorEastAsia" w:cstheme="minorBidi"/>
          <w:bCs/>
          <w:color w:val="000000"/>
          <w:kern w:val="24"/>
        </w:rPr>
        <w:t>источник</w:t>
      </w:r>
      <w:r w:rsidRPr="00690627">
        <w:rPr>
          <w:rFonts w:eastAsiaTheme="minorEastAsia" w:cstheme="minorBidi"/>
          <w:bCs/>
          <w:color w:val="000000"/>
          <w:kern w:val="24"/>
        </w:rPr>
        <w:t xml:space="preserve"> питьевого, промышленного, коммунально-бытого водоснабжения для москвичей. </w:t>
      </w:r>
    </w:p>
    <w:p w:rsidR="000271F7" w:rsidRPr="00690627" w:rsidRDefault="000271F7" w:rsidP="00557A3A">
      <w:pPr>
        <w:pStyle w:val="a3"/>
        <w:spacing w:line="360" w:lineRule="auto"/>
        <w:ind w:firstLine="696"/>
        <w:jc w:val="both"/>
        <w:rPr>
          <w:rFonts w:eastAsiaTheme="minorEastAsia" w:cstheme="minorBidi"/>
          <w:bCs/>
          <w:color w:val="000000"/>
          <w:kern w:val="24"/>
        </w:rPr>
      </w:pPr>
      <w:r w:rsidRPr="002E04F1">
        <w:rPr>
          <w:rFonts w:eastAsiaTheme="minorEastAsia" w:cstheme="minorBidi"/>
          <w:bCs/>
          <w:color w:val="000000"/>
          <w:kern w:val="24"/>
        </w:rPr>
        <w:t>Высокие концентрации железа и марганца в этом водоисточнике всегда создавали определенные трудности в водоподготовке на водопроводных станциях. Поэтому наблюдения за содержанием этих элементов в воде водных объектов Волжской системы водоснабжения проводятся постоянно и к настоящему времени уже накоплено большое количество данных наблюдений, которые до сих пор детально не обобщались.</w:t>
      </w:r>
    </w:p>
    <w:p w:rsidR="000271F7" w:rsidRPr="004E3FC7" w:rsidRDefault="000271F7" w:rsidP="00557A3A">
      <w:pPr>
        <w:pStyle w:val="a3"/>
        <w:spacing w:line="360" w:lineRule="auto"/>
        <w:ind w:firstLine="696"/>
        <w:jc w:val="both"/>
        <w:rPr>
          <w:rFonts w:eastAsiaTheme="minorEastAsia" w:cstheme="minorBidi"/>
          <w:bCs/>
          <w:color w:val="000000"/>
          <w:kern w:val="24"/>
        </w:rPr>
      </w:pPr>
      <w:r>
        <w:rPr>
          <w:rFonts w:eastAsiaTheme="minorEastAsia" w:cstheme="minorBidi"/>
          <w:bCs/>
          <w:color w:val="000000"/>
          <w:kern w:val="24"/>
        </w:rPr>
        <w:t xml:space="preserve">В настоящей работе поставлена цель: </w:t>
      </w:r>
      <w:r>
        <w:rPr>
          <w:rFonts w:eastAsiaTheme="minorEastAsia" w:cstheme="minorBidi"/>
          <w:color w:val="000000"/>
          <w:kern w:val="24"/>
        </w:rPr>
        <w:t>у</w:t>
      </w:r>
      <w:r w:rsidRPr="004E3FC7">
        <w:rPr>
          <w:rFonts w:eastAsiaTheme="minorEastAsia" w:cstheme="minorBidi"/>
          <w:color w:val="000000"/>
          <w:kern w:val="24"/>
        </w:rPr>
        <w:t xml:space="preserve">становить закономерности трансформации и режима железа и марганца в Волжском </w:t>
      </w:r>
      <w:r>
        <w:rPr>
          <w:rFonts w:eastAsiaTheme="minorEastAsia" w:cstheme="minorBidi"/>
          <w:color w:val="000000"/>
          <w:kern w:val="24"/>
        </w:rPr>
        <w:t xml:space="preserve">водоисточнике г. Москвы, используя данные </w:t>
      </w:r>
      <w:r w:rsidRPr="004F04D0">
        <w:rPr>
          <w:rFonts w:eastAsiaTheme="minorEastAsia" w:cstheme="minorBidi"/>
          <w:color w:val="000000"/>
          <w:kern w:val="24"/>
        </w:rPr>
        <w:t xml:space="preserve">48-летних (с 1957 по 2004 </w:t>
      </w:r>
      <w:proofErr w:type="spellStart"/>
      <w:proofErr w:type="gramStart"/>
      <w:r w:rsidRPr="004F04D0">
        <w:rPr>
          <w:rFonts w:eastAsiaTheme="minorEastAsia" w:cstheme="minorBidi"/>
          <w:color w:val="000000"/>
          <w:kern w:val="24"/>
        </w:rPr>
        <w:t>гг</w:t>
      </w:r>
      <w:proofErr w:type="spellEnd"/>
      <w:proofErr w:type="gramEnd"/>
      <w:r w:rsidRPr="004F04D0">
        <w:rPr>
          <w:rFonts w:eastAsiaTheme="minorEastAsia" w:cstheme="minorBidi"/>
          <w:color w:val="000000"/>
          <w:kern w:val="24"/>
        </w:rPr>
        <w:t xml:space="preserve">) наблюдений </w:t>
      </w:r>
      <w:r>
        <w:rPr>
          <w:rFonts w:eastAsiaTheme="minorEastAsia" w:cstheme="minorBidi"/>
          <w:color w:val="000000"/>
          <w:kern w:val="24"/>
        </w:rPr>
        <w:t>концентраций общего железа и марганца с 12 гидрологических постов, расположенных на водных объектах Волжской системы водоснабжения.</w:t>
      </w:r>
    </w:p>
    <w:p w:rsidR="000271F7" w:rsidRPr="004F04D0" w:rsidRDefault="000271F7" w:rsidP="00557A3A">
      <w:pPr>
        <w:pStyle w:val="a3"/>
        <w:spacing w:line="360" w:lineRule="auto"/>
        <w:ind w:firstLine="696"/>
        <w:jc w:val="both"/>
      </w:pPr>
      <w:r w:rsidRPr="004F04D0">
        <w:rPr>
          <w:rFonts w:eastAsiaTheme="minorEastAsia"/>
          <w:bCs/>
          <w:color w:val="000000" w:themeColor="text1"/>
          <w:kern w:val="24"/>
        </w:rPr>
        <w:lastRenderedPageBreak/>
        <w:t xml:space="preserve">Для достижения поставленной цели решались  следующие задачи: </w:t>
      </w:r>
    </w:p>
    <w:p w:rsidR="000271F7" w:rsidRPr="008968F4" w:rsidRDefault="000271F7" w:rsidP="00557A3A">
      <w:pPr>
        <w:pStyle w:val="a3"/>
        <w:numPr>
          <w:ilvl w:val="0"/>
          <w:numId w:val="1"/>
        </w:numPr>
        <w:spacing w:line="360" w:lineRule="auto"/>
        <w:jc w:val="both"/>
      </w:pPr>
      <w:r w:rsidRPr="008968F4">
        <w:rPr>
          <w:rFonts w:eastAsiaTheme="minorEastAsia"/>
          <w:color w:val="000000" w:themeColor="text1"/>
          <w:kern w:val="24"/>
        </w:rPr>
        <w:t>Установить закономерности внутригодовых и многолетних изменений соединений железа и марганца в источнике водоснабжения по данным среднемесячных наблюдений</w:t>
      </w:r>
      <w:r w:rsidR="00EF4A6A">
        <w:rPr>
          <w:rFonts w:eastAsiaTheme="minorEastAsia"/>
          <w:color w:val="000000" w:themeColor="text1"/>
          <w:kern w:val="24"/>
        </w:rPr>
        <w:t>;</w:t>
      </w:r>
    </w:p>
    <w:p w:rsidR="000271F7" w:rsidRPr="008968F4" w:rsidRDefault="000271F7" w:rsidP="00557A3A">
      <w:pPr>
        <w:pStyle w:val="a3"/>
        <w:numPr>
          <w:ilvl w:val="0"/>
          <w:numId w:val="1"/>
        </w:numPr>
        <w:spacing w:line="360" w:lineRule="auto"/>
        <w:jc w:val="both"/>
      </w:pPr>
      <w:r w:rsidRPr="008968F4">
        <w:rPr>
          <w:rFonts w:eastAsiaTheme="minorEastAsia"/>
          <w:color w:val="000000" w:themeColor="text1"/>
          <w:kern w:val="24"/>
        </w:rPr>
        <w:t xml:space="preserve">Установить закономерности </w:t>
      </w:r>
      <w:r>
        <w:rPr>
          <w:rFonts w:eastAsiaTheme="minorEastAsia"/>
          <w:color w:val="000000" w:themeColor="text1"/>
          <w:kern w:val="24"/>
        </w:rPr>
        <w:t xml:space="preserve">трансформации </w:t>
      </w:r>
      <w:r w:rsidRPr="008968F4">
        <w:rPr>
          <w:rFonts w:eastAsiaTheme="minorEastAsia"/>
          <w:color w:val="000000" w:themeColor="text1"/>
          <w:kern w:val="24"/>
        </w:rPr>
        <w:t>концентраций железа и марганца в различных участках системы водоисточника</w:t>
      </w:r>
      <w:r w:rsidR="00EF4A6A">
        <w:rPr>
          <w:rFonts w:eastAsiaTheme="minorEastAsia"/>
          <w:color w:val="000000" w:themeColor="text1"/>
          <w:kern w:val="24"/>
        </w:rPr>
        <w:t>;</w:t>
      </w:r>
    </w:p>
    <w:p w:rsidR="000271F7" w:rsidRPr="008968F4" w:rsidRDefault="000271F7" w:rsidP="00557A3A">
      <w:pPr>
        <w:pStyle w:val="a3"/>
        <w:numPr>
          <w:ilvl w:val="0"/>
          <w:numId w:val="1"/>
        </w:numPr>
        <w:spacing w:line="360" w:lineRule="auto"/>
        <w:jc w:val="both"/>
      </w:pPr>
      <w:r w:rsidRPr="008968F4">
        <w:rPr>
          <w:rFonts w:eastAsiaTheme="minorEastAsia"/>
          <w:color w:val="000000" w:themeColor="text1"/>
          <w:kern w:val="24"/>
        </w:rPr>
        <w:t xml:space="preserve">Рассчитать балансы общего железа и марганца в Учинском и Иваньковском водохранилищах за каждый месяц с 1957 по 2004 </w:t>
      </w:r>
      <w:proofErr w:type="spellStart"/>
      <w:proofErr w:type="gramStart"/>
      <w:r w:rsidRPr="008968F4">
        <w:rPr>
          <w:rFonts w:eastAsiaTheme="minorEastAsia"/>
          <w:color w:val="000000" w:themeColor="text1"/>
          <w:kern w:val="24"/>
        </w:rPr>
        <w:t>гг</w:t>
      </w:r>
      <w:proofErr w:type="spellEnd"/>
      <w:proofErr w:type="gramEnd"/>
      <w:r w:rsidRPr="008968F4">
        <w:rPr>
          <w:rFonts w:eastAsiaTheme="minorEastAsia"/>
          <w:color w:val="000000" w:themeColor="text1"/>
          <w:kern w:val="24"/>
        </w:rPr>
        <w:t>, а также за каждый год по сезонам (апрель- май; июнь-октябрь; ноябрь-март)</w:t>
      </w:r>
      <w:r w:rsidR="00EF4A6A">
        <w:rPr>
          <w:rFonts w:eastAsiaTheme="minorEastAsia"/>
          <w:color w:val="000000" w:themeColor="text1"/>
          <w:kern w:val="24"/>
        </w:rPr>
        <w:t>;</w:t>
      </w:r>
    </w:p>
    <w:p w:rsidR="000271F7" w:rsidRPr="00560E83" w:rsidRDefault="000271F7" w:rsidP="00557A3A">
      <w:pPr>
        <w:pStyle w:val="a3"/>
        <w:numPr>
          <w:ilvl w:val="0"/>
          <w:numId w:val="1"/>
        </w:numPr>
        <w:spacing w:line="360" w:lineRule="auto"/>
        <w:jc w:val="both"/>
      </w:pPr>
      <w:r w:rsidRPr="00560E83">
        <w:rPr>
          <w:rFonts w:eastAsiaTheme="minorEastAsia"/>
          <w:color w:val="000000" w:themeColor="text1"/>
          <w:kern w:val="24"/>
        </w:rPr>
        <w:t>Проанализировать зависимости трансформации железа и марганца в водохранилищах от их коэффициентов водообмена</w:t>
      </w:r>
      <w:r w:rsidR="00EF4A6A">
        <w:rPr>
          <w:rFonts w:eastAsiaTheme="minorEastAsia"/>
          <w:color w:val="000000" w:themeColor="text1"/>
          <w:kern w:val="24"/>
        </w:rPr>
        <w:t>;</w:t>
      </w:r>
      <w:r w:rsidRPr="00560E83">
        <w:rPr>
          <w:rFonts w:eastAsiaTheme="minorEastAsia"/>
          <w:color w:val="000000" w:themeColor="text1"/>
          <w:kern w:val="24"/>
        </w:rPr>
        <w:t xml:space="preserve"> </w:t>
      </w:r>
    </w:p>
    <w:p w:rsidR="000271F7" w:rsidRDefault="000271F7" w:rsidP="00557A3A">
      <w:pPr>
        <w:pStyle w:val="a3"/>
        <w:numPr>
          <w:ilvl w:val="0"/>
          <w:numId w:val="1"/>
        </w:numPr>
        <w:spacing w:line="360" w:lineRule="auto"/>
        <w:jc w:val="both"/>
      </w:pPr>
      <w:r w:rsidRPr="00560E83">
        <w:t>Выявить связи концентраций железа и марганца от расходов воды рек-притоков Иваньковского водохранилища</w:t>
      </w:r>
      <w:r>
        <w:t>.</w:t>
      </w: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0271F7" w:rsidRDefault="000271F7" w:rsidP="00557A3A">
      <w:pPr>
        <w:spacing w:line="360" w:lineRule="auto"/>
        <w:jc w:val="both"/>
      </w:pPr>
    </w:p>
    <w:p w:rsidR="00E975B8" w:rsidRPr="000271F7" w:rsidRDefault="000271F7" w:rsidP="00F623AB">
      <w:pPr>
        <w:spacing w:line="360" w:lineRule="auto"/>
        <w:jc w:val="center"/>
        <w:rPr>
          <w:b/>
          <w:sz w:val="28"/>
          <w:szCs w:val="28"/>
        </w:rPr>
      </w:pPr>
      <w:r w:rsidRPr="000271F7">
        <w:rPr>
          <w:b/>
          <w:sz w:val="28"/>
          <w:szCs w:val="28"/>
        </w:rPr>
        <w:lastRenderedPageBreak/>
        <w:t xml:space="preserve">Глава </w:t>
      </w:r>
      <w:r w:rsidRPr="000271F7">
        <w:rPr>
          <w:b/>
          <w:sz w:val="28"/>
          <w:szCs w:val="28"/>
          <w:lang w:val="en-US"/>
        </w:rPr>
        <w:t>I</w:t>
      </w:r>
      <w:r w:rsidRPr="000271F7">
        <w:rPr>
          <w:b/>
          <w:sz w:val="28"/>
          <w:szCs w:val="28"/>
        </w:rPr>
        <w:t>. Железо и марганец в природных водах.</w:t>
      </w:r>
    </w:p>
    <w:p w:rsidR="000271F7" w:rsidRPr="000271F7" w:rsidRDefault="000271F7" w:rsidP="00E975B8">
      <w:pPr>
        <w:spacing w:line="360" w:lineRule="auto"/>
        <w:ind w:firstLine="708"/>
        <w:rPr>
          <w:b/>
        </w:rPr>
      </w:pPr>
      <w:r w:rsidRPr="000271F7">
        <w:rPr>
          <w:b/>
        </w:rPr>
        <w:t xml:space="preserve">1.1. Значимость </w:t>
      </w:r>
      <w:proofErr w:type="gramStart"/>
      <w:r w:rsidRPr="000271F7">
        <w:rPr>
          <w:b/>
        </w:rPr>
        <w:t>контроля за</w:t>
      </w:r>
      <w:proofErr w:type="gramEnd"/>
      <w:r w:rsidRPr="000271F7">
        <w:rPr>
          <w:b/>
        </w:rPr>
        <w:t xml:space="preserve"> концентрациями железа и марганца в воде.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За содержанием в природных водах таких элементов, как железо и марганец, особенно в водах питьевого водоисточника, необходимо постоянно проводить контроль, поскольку их концентрации в природных водах, даже не испытывающих антропогенное воздействие нередко оказываются близкими к ПДК для источников водоснабжения. 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>Железо и марганец своим присутствием делают воду непригодной для питьевых, промышленных и хозяйственных целей, так как при концентрации железа выше 1 мг/л вода приобретает неприятный чер</w:t>
      </w:r>
      <w:r w:rsidR="00EF4A6A">
        <w:t xml:space="preserve">нильный или железистый привкус </w:t>
      </w:r>
      <w:r w:rsidR="00EF4A6A" w:rsidRPr="00EF4A6A">
        <w:t xml:space="preserve">[8]. </w:t>
      </w:r>
      <w:r w:rsidRPr="000271F7">
        <w:t xml:space="preserve">Избыток железа в организме вызывает заболевание </w:t>
      </w:r>
      <w:proofErr w:type="gramStart"/>
      <w:r w:rsidRPr="000271F7">
        <w:t>печени</w:t>
      </w:r>
      <w:proofErr w:type="gramEnd"/>
      <w:r w:rsidRPr="000271F7">
        <w:t xml:space="preserve"> оказывает негативное влияние на репродуктивную функцию организма. Присутствие в воде железа и марганца может привести к развитию в трубопроводах железистых и марганцевых бактерий, которые используют в процессе своей жизнедеятельности энергию, выделяемую при окислении закисных соединений </w:t>
      </w:r>
      <w:proofErr w:type="gramStart"/>
      <w:r w:rsidRPr="000271F7">
        <w:t>в</w:t>
      </w:r>
      <w:proofErr w:type="gramEnd"/>
      <w:r w:rsidRPr="000271F7">
        <w:t xml:space="preserve"> окисные. Продукты жизнедеятельности бактерий могут вызвать уменьшение сечения, а иногда полностью закупорить водопроводные трубы </w:t>
      </w:r>
      <w:r w:rsidR="00EF4A6A" w:rsidRPr="00EF4A6A">
        <w:t>[8].</w:t>
      </w:r>
    </w:p>
    <w:p w:rsidR="000271F7" w:rsidRPr="000271F7" w:rsidRDefault="000271F7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  <w:r w:rsidRPr="000271F7">
        <w:rPr>
          <w:color w:val="000000"/>
          <w:shd w:val="clear" w:color="auto" w:fill="FFFFFF"/>
        </w:rPr>
        <w:tab/>
      </w:r>
      <w:proofErr w:type="gramStart"/>
      <w:r w:rsidRPr="000271F7">
        <w:rPr>
          <w:color w:val="000000"/>
          <w:shd w:val="clear" w:color="auto" w:fill="FFFFFF"/>
        </w:rPr>
        <w:t>Обычно содержание железа и марганца в природных водах не превышает нескольких десятков мг/л. На изучаемой территории (Волжский источник водоснабжения г. Москвы) концентрации железа колеблются в пределах 0,10 – 0,80 мг/л; марганца – 0 – 0,30 мг/л. При этом на территории России ПДК содержания в воде железа составляет -0,3 мг/л, марганца -  0,1.</w:t>
      </w:r>
      <w:proofErr w:type="gramEnd"/>
      <w:r w:rsidRPr="000271F7">
        <w:rPr>
          <w:color w:val="000000"/>
          <w:shd w:val="clear" w:color="auto" w:fill="FFFFFF"/>
        </w:rPr>
        <w:t xml:space="preserve"> В других странах норматив для железа – 0,2 мг/л, для марганца – 0,05 мг/л.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color w:val="000000"/>
          <w:shd w:val="clear" w:color="auto" w:fill="FFFFFF"/>
        </w:rPr>
      </w:pPr>
      <w:proofErr w:type="gramStart"/>
      <w:r w:rsidRPr="000271F7">
        <w:rPr>
          <w:color w:val="000000"/>
          <w:shd w:val="clear" w:color="auto" w:fill="FFFFFF"/>
        </w:rPr>
        <w:t xml:space="preserve">Превышение ПДК железа и марганца для хозяйственно-питьевого использования наблюдается во многих водных объектах России и сопредельных стран, например содержание железа общего в Киевском и </w:t>
      </w:r>
      <w:proofErr w:type="spellStart"/>
      <w:r w:rsidRPr="000271F7">
        <w:rPr>
          <w:color w:val="000000"/>
          <w:shd w:val="clear" w:color="auto" w:fill="FFFFFF"/>
        </w:rPr>
        <w:t>Каневском</w:t>
      </w:r>
      <w:proofErr w:type="spellEnd"/>
      <w:r w:rsidRPr="000271F7">
        <w:rPr>
          <w:color w:val="000000"/>
          <w:shd w:val="clear" w:color="auto" w:fill="FFFFFF"/>
        </w:rPr>
        <w:t xml:space="preserve"> водохранилищах в Днепре превышает нормативы в 2 раза.</w:t>
      </w:r>
      <w:proofErr w:type="gramEnd"/>
    </w:p>
    <w:p w:rsidR="000271F7" w:rsidRPr="00BC7329" w:rsidRDefault="000271F7" w:rsidP="00557A3A">
      <w:pPr>
        <w:spacing w:line="360" w:lineRule="auto"/>
        <w:ind w:firstLine="708"/>
        <w:jc w:val="both"/>
      </w:pPr>
      <w:r w:rsidRPr="000271F7">
        <w:t>Значительные количества железа поступают в водоемы со сточными водами предприятий металлургической, металлообрабатывающей, текстильной, лакокрасочной промышленности и с сельскохозяйственными стоками. Большое количество его в воде наблюдается в тех регионах, где источником водоснабжения является артезианская скважина. В поверхностных водах средней полосы России содержится от 0,1 до 1 мг/дм</w:t>
      </w:r>
      <w:r w:rsidRPr="000271F7">
        <w:rPr>
          <w:vertAlign w:val="superscript"/>
        </w:rPr>
        <w:t>3</w:t>
      </w:r>
      <w:r w:rsidRPr="000271F7">
        <w:t xml:space="preserve"> железа, в подземных водах содержание железа часто превышает 15-20 мг/дм</w:t>
      </w:r>
      <w:r w:rsidR="0025139E" w:rsidRPr="000271F7">
        <w:rPr>
          <w:vertAlign w:val="superscript"/>
        </w:rPr>
        <w:t>3</w:t>
      </w:r>
      <w:r w:rsidRPr="000271F7">
        <w:t>. Железо в воде колодцев и скважин может находиться как в окисленной, так и в восстановленной форме, но при отстаивании воды всегда окисл</w:t>
      </w:r>
      <w:r w:rsidR="0098180D">
        <w:t>яется и может выпадать в осадок</w:t>
      </w:r>
      <w:r w:rsidR="0098180D" w:rsidRPr="0098180D">
        <w:t xml:space="preserve"> [</w:t>
      </w:r>
      <w:r w:rsidR="00821A97" w:rsidRPr="00821A97">
        <w:t>19</w:t>
      </w:r>
      <w:r w:rsidR="00BC7329" w:rsidRPr="00BC7329">
        <w:t>].</w:t>
      </w:r>
    </w:p>
    <w:p w:rsidR="000271F7" w:rsidRPr="00C6617B" w:rsidRDefault="000271F7" w:rsidP="00557A3A">
      <w:pPr>
        <w:spacing w:line="360" w:lineRule="auto"/>
        <w:ind w:firstLine="708"/>
        <w:jc w:val="both"/>
        <w:rPr>
          <w:color w:val="000000"/>
          <w:shd w:val="clear" w:color="auto" w:fill="FFFFFF"/>
        </w:rPr>
      </w:pPr>
      <w:r w:rsidRPr="000271F7">
        <w:rPr>
          <w:color w:val="000000"/>
          <w:shd w:val="clear" w:color="auto" w:fill="FFFFFF"/>
        </w:rPr>
        <w:t xml:space="preserve">«По сообщению Приволжского управления гидрометеослужбы, в реке Безенчук в районе села Васильевка концентрация марганца превышена в 67 раз от предельно </w:t>
      </w:r>
      <w:r w:rsidRPr="000271F7">
        <w:rPr>
          <w:color w:val="000000"/>
          <w:shd w:val="clear" w:color="auto" w:fill="FFFFFF"/>
        </w:rPr>
        <w:lastRenderedPageBreak/>
        <w:t xml:space="preserve">допустимой нормы. Такое загрязнение специалисты относят к экстремально </w:t>
      </w:r>
      <w:proofErr w:type="gramStart"/>
      <w:r w:rsidRPr="000271F7">
        <w:rPr>
          <w:color w:val="000000"/>
          <w:shd w:val="clear" w:color="auto" w:fill="FFFFFF"/>
        </w:rPr>
        <w:t>высокому</w:t>
      </w:r>
      <w:proofErr w:type="gramEnd"/>
      <w:r w:rsidRPr="000271F7">
        <w:rPr>
          <w:color w:val="000000"/>
          <w:shd w:val="clear" w:color="auto" w:fill="FFFFFF"/>
        </w:rPr>
        <w:t xml:space="preserve">. В реке </w:t>
      </w:r>
      <w:proofErr w:type="spellStart"/>
      <w:r w:rsidRPr="000271F7">
        <w:rPr>
          <w:color w:val="000000"/>
          <w:shd w:val="clear" w:color="auto" w:fill="FFFFFF"/>
        </w:rPr>
        <w:t>Чагра</w:t>
      </w:r>
      <w:proofErr w:type="spellEnd"/>
      <w:r w:rsidRPr="000271F7">
        <w:rPr>
          <w:color w:val="000000"/>
          <w:shd w:val="clear" w:color="auto" w:fill="FFFFFF"/>
        </w:rPr>
        <w:t xml:space="preserve"> в районе села Новотулка предельно допустимая концентрация марганца превышена в 60 раз. Как уточнили в гидрометеослужбе, высокое загрязнение водоемов соединениями марганца обусловлено природными условиями территории Среднего Поволжья» </w:t>
      </w:r>
      <w:r w:rsidR="00C6617B" w:rsidRPr="00C6617B">
        <w:rPr>
          <w:color w:val="000000"/>
          <w:shd w:val="clear" w:color="auto" w:fill="FFFFFF"/>
        </w:rPr>
        <w:t>[17].</w:t>
      </w:r>
    </w:p>
    <w:p w:rsidR="00E975B8" w:rsidRPr="00E975B8" w:rsidRDefault="000271F7" w:rsidP="00F623AB">
      <w:pPr>
        <w:spacing w:line="360" w:lineRule="auto"/>
        <w:ind w:firstLine="708"/>
        <w:jc w:val="both"/>
        <w:rPr>
          <w:shd w:val="clear" w:color="auto" w:fill="FFFFFF"/>
        </w:rPr>
      </w:pPr>
      <w:r w:rsidRPr="000271F7">
        <w:rPr>
          <w:shd w:val="clear" w:color="auto" w:fill="FFFFFF"/>
        </w:rPr>
        <w:t xml:space="preserve">Метод определения содержания железа </w:t>
      </w:r>
      <w:proofErr w:type="gramStart"/>
      <w:r w:rsidRPr="000271F7">
        <w:rPr>
          <w:shd w:val="clear" w:color="auto" w:fill="FFFFFF"/>
        </w:rPr>
        <w:t>в воде основан на колориметрическом определении содержания железа по интенсивности окраски в результате взаимодействия с сульфосалициловой кислотой</w:t>
      </w:r>
      <w:proofErr w:type="gramEnd"/>
      <w:r w:rsidRPr="000271F7">
        <w:rPr>
          <w:shd w:val="clear" w:color="auto" w:fill="FFFFFF"/>
        </w:rPr>
        <w:t xml:space="preserve">. В щелочной среде </w:t>
      </w:r>
      <w:proofErr w:type="spellStart"/>
      <w:r w:rsidRPr="000271F7">
        <w:rPr>
          <w:shd w:val="clear" w:color="auto" w:fill="FFFFFF"/>
        </w:rPr>
        <w:t>сульфатсалициловая</w:t>
      </w:r>
      <w:proofErr w:type="spellEnd"/>
      <w:r w:rsidRPr="000271F7">
        <w:rPr>
          <w:shd w:val="clear" w:color="auto" w:fill="FFFFFF"/>
        </w:rPr>
        <w:t xml:space="preserve"> кислота с железом (</w:t>
      </w:r>
      <w:r w:rsidRPr="000271F7">
        <w:rPr>
          <w:lang w:val="en-US"/>
        </w:rPr>
        <w:t>Fe</w:t>
      </w:r>
      <w:r w:rsidRPr="000271F7">
        <w:rPr>
          <w:vertAlign w:val="superscript"/>
        </w:rPr>
        <w:t>2+</w:t>
      </w:r>
      <w:r w:rsidRPr="000271F7">
        <w:t xml:space="preserve"> и </w:t>
      </w:r>
      <w:r w:rsidRPr="000271F7">
        <w:rPr>
          <w:lang w:val="en-US"/>
        </w:rPr>
        <w:t>Fe</w:t>
      </w:r>
      <w:r w:rsidRPr="000271F7">
        <w:rPr>
          <w:vertAlign w:val="superscript"/>
        </w:rPr>
        <w:t>3+</w:t>
      </w:r>
      <w:r w:rsidRPr="000271F7">
        <w:rPr>
          <w:shd w:val="clear" w:color="auto" w:fill="FFFFFF"/>
        </w:rPr>
        <w:t xml:space="preserve">) образует комплексное соединение желтого цвета. Окраска устойчива и позволяет определять железо </w:t>
      </w:r>
      <w:proofErr w:type="spellStart"/>
      <w:r w:rsidRPr="000271F7">
        <w:rPr>
          <w:shd w:val="clear" w:color="auto" w:fill="FFFFFF"/>
        </w:rPr>
        <w:t>фотометрически</w:t>
      </w:r>
      <w:proofErr w:type="spellEnd"/>
      <w:r w:rsidRPr="000271F7">
        <w:rPr>
          <w:shd w:val="clear" w:color="auto" w:fill="FFFFFF"/>
        </w:rPr>
        <w:t xml:space="preserve">. Предел обнаружения методики составляет 0,1 мг/л. Определению мешают медь (&gt;0,25 мг/л) и алюминий (&gt;2 мг/л) </w:t>
      </w:r>
      <w:r w:rsidR="00D001F8" w:rsidRPr="00D001F8">
        <w:rPr>
          <w:shd w:val="clear" w:color="auto" w:fill="FFFFFF"/>
        </w:rPr>
        <w:t>[</w:t>
      </w:r>
      <w:r w:rsidR="00821A97">
        <w:rPr>
          <w:shd w:val="clear" w:color="auto" w:fill="FFFFFF"/>
        </w:rPr>
        <w:t>1</w:t>
      </w:r>
      <w:r w:rsidR="00821A97" w:rsidRPr="00821A97">
        <w:rPr>
          <w:shd w:val="clear" w:color="auto" w:fill="FFFFFF"/>
        </w:rPr>
        <w:t>8</w:t>
      </w:r>
      <w:r w:rsidR="00D001F8" w:rsidRPr="00D001F8">
        <w:rPr>
          <w:shd w:val="clear" w:color="auto" w:fill="FFFFFF"/>
        </w:rPr>
        <w:t>].</w:t>
      </w:r>
    </w:p>
    <w:p w:rsidR="000271F7" w:rsidRPr="000271F7" w:rsidRDefault="000271F7" w:rsidP="00E975B8">
      <w:pPr>
        <w:spacing w:line="360" w:lineRule="auto"/>
        <w:ind w:firstLine="708"/>
        <w:rPr>
          <w:b/>
          <w:color w:val="000000"/>
          <w:shd w:val="clear" w:color="auto" w:fill="FFFFFF"/>
        </w:rPr>
      </w:pPr>
      <w:r w:rsidRPr="000271F7">
        <w:rPr>
          <w:b/>
          <w:color w:val="000000"/>
          <w:shd w:val="clear" w:color="auto" w:fill="FFFFFF"/>
        </w:rPr>
        <w:t>1.2. Формы нахождения железа и марганца в природных водах.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color w:val="000000"/>
          <w:shd w:val="clear" w:color="auto" w:fill="FFFFFF"/>
        </w:rPr>
      </w:pPr>
      <w:r w:rsidRPr="000271F7">
        <w:t>Железо и марганец присутствуют в природных водах в формах, зависящих от величины рН, окисляемости и содержания кислорода.</w:t>
      </w:r>
      <w:r w:rsidRPr="000271F7">
        <w:rPr>
          <w:color w:val="000000"/>
          <w:shd w:val="clear" w:color="auto" w:fill="FFFFFF"/>
        </w:rPr>
        <w:t xml:space="preserve"> 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rPr>
          <w:color w:val="000000"/>
          <w:shd w:val="clear" w:color="auto" w:fill="FFFFFF"/>
        </w:rPr>
        <w:t xml:space="preserve">Они поступают в реки со </w:t>
      </w:r>
      <w:proofErr w:type="spellStart"/>
      <w:r w:rsidRPr="000271F7">
        <w:rPr>
          <w:color w:val="000000"/>
          <w:shd w:val="clear" w:color="auto" w:fill="FFFFFF"/>
        </w:rPr>
        <w:t>склоново</w:t>
      </w:r>
      <w:proofErr w:type="spellEnd"/>
      <w:r w:rsidRPr="000271F7">
        <w:rPr>
          <w:color w:val="000000"/>
          <w:shd w:val="clear" w:color="auto" w:fill="FFFFFF"/>
        </w:rPr>
        <w:t xml:space="preserve">-поверхностными водами, которые еще не проникли в почву, поэтому главным источником этих элементов в поверхностных речных водах следует признать разложение лиственного </w:t>
      </w:r>
      <w:proofErr w:type="spellStart"/>
      <w:r w:rsidRPr="000271F7">
        <w:rPr>
          <w:color w:val="000000"/>
          <w:shd w:val="clear" w:color="auto" w:fill="FFFFFF"/>
        </w:rPr>
        <w:t>опада</w:t>
      </w:r>
      <w:proofErr w:type="spellEnd"/>
      <w:r w:rsidRPr="000271F7">
        <w:rPr>
          <w:color w:val="000000"/>
          <w:shd w:val="clear" w:color="auto" w:fill="FFFFFF"/>
        </w:rPr>
        <w:t xml:space="preserve"> на территории водосбора реки. Очевидна тесная связь этих элементов с раст</w:t>
      </w:r>
      <w:r w:rsidR="006D7BC2">
        <w:rPr>
          <w:color w:val="000000"/>
          <w:shd w:val="clear" w:color="auto" w:fill="FFFFFF"/>
        </w:rPr>
        <w:t xml:space="preserve">воренным органическим веществом. </w:t>
      </w:r>
      <w:r w:rsidRPr="000271F7">
        <w:t xml:space="preserve">Высокая корреляция между содержанием железа и растворенным органическим веществом для речных вод проявляется в водах с высоким содержанием гумусовых веществ. </w:t>
      </w:r>
    </w:p>
    <w:p w:rsidR="000271F7" w:rsidRPr="00D001F8" w:rsidRDefault="000271F7" w:rsidP="00557A3A">
      <w:pPr>
        <w:spacing w:line="360" w:lineRule="auto"/>
        <w:ind w:firstLine="708"/>
        <w:jc w:val="both"/>
      </w:pPr>
      <w:r w:rsidRPr="000271F7">
        <w:t xml:space="preserve">Железо является наиболее распространенным элементом в земной коре, но из-за низкой миграционной способности концентрация железа в природных водах очень мала, и его принято относить к числу микроэлементов. «Валентность железа различная, в водах оно присутствует в виде оксидного </w:t>
      </w:r>
      <w:r w:rsidRPr="000271F7">
        <w:rPr>
          <w:lang w:val="en-US"/>
        </w:rPr>
        <w:t>Fe</w:t>
      </w:r>
      <w:r w:rsidRPr="000271F7">
        <w:rPr>
          <w:vertAlign w:val="superscript"/>
        </w:rPr>
        <w:t>2+</w:t>
      </w:r>
      <w:r w:rsidRPr="000271F7">
        <w:t xml:space="preserve"> и </w:t>
      </w:r>
      <w:r w:rsidRPr="000271F7">
        <w:rPr>
          <w:lang w:val="en-US"/>
        </w:rPr>
        <w:t>Fe</w:t>
      </w:r>
      <w:r w:rsidRPr="000271F7">
        <w:rPr>
          <w:vertAlign w:val="superscript"/>
        </w:rPr>
        <w:t xml:space="preserve">3+ </w:t>
      </w:r>
      <w:r w:rsidRPr="000271F7">
        <w:t xml:space="preserve">состояния. </w:t>
      </w:r>
      <w:proofErr w:type="gramStart"/>
      <w:r w:rsidRPr="000271F7">
        <w:t>Двухвалентное железо мигрирует в кислых (</w:t>
      </w:r>
      <w:r w:rsidRPr="000271F7">
        <w:rPr>
          <w:lang w:val="en-US"/>
        </w:rPr>
        <w:t>pH</w:t>
      </w:r>
      <w:r w:rsidRPr="000271F7">
        <w:t>&lt;5,5), слабее - в нейтральных и слабощелочных водах.</w:t>
      </w:r>
      <w:proofErr w:type="gramEnd"/>
      <w:r w:rsidRPr="000271F7">
        <w:t xml:space="preserve"> При наличии свободного кислорода оксид железа (</w:t>
      </w:r>
      <w:r w:rsidRPr="000271F7">
        <w:rPr>
          <w:lang w:val="en-US"/>
        </w:rPr>
        <w:t>Fe</w:t>
      </w:r>
      <w:r w:rsidRPr="000271F7">
        <w:rPr>
          <w:vertAlign w:val="superscript"/>
        </w:rPr>
        <w:t>2+</w:t>
      </w:r>
      <w:r w:rsidRPr="000271F7">
        <w:t xml:space="preserve">) неустойчив и легко переходит в оксид </w:t>
      </w:r>
      <w:r w:rsidRPr="000271F7">
        <w:rPr>
          <w:lang w:val="en-US"/>
        </w:rPr>
        <w:t>Fe</w:t>
      </w:r>
      <w:r w:rsidRPr="000271F7">
        <w:rPr>
          <w:vertAlign w:val="superscript"/>
        </w:rPr>
        <w:t>3+</w:t>
      </w:r>
      <w:r w:rsidRPr="000271F7">
        <w:t>, характеризующийся меньшей миграционной способностью</w:t>
      </w:r>
      <w:r w:rsidR="002C395B">
        <w:t>»</w:t>
      </w:r>
      <w:r w:rsidR="002C395B" w:rsidRPr="002C395B">
        <w:t xml:space="preserve"> [12]. </w:t>
      </w:r>
      <w:r w:rsidRPr="000271F7">
        <w:t>На скорость окисления Fe</w:t>
      </w:r>
      <w:r w:rsidRPr="000271F7">
        <w:rPr>
          <w:vertAlign w:val="superscript"/>
        </w:rPr>
        <w:t xml:space="preserve">2+ </w:t>
      </w:r>
      <w:r w:rsidRPr="000271F7">
        <w:t xml:space="preserve">в природных водах влияет наличие гуминовых и </w:t>
      </w:r>
      <w:proofErr w:type="spellStart"/>
      <w:r w:rsidRPr="000271F7">
        <w:t>фульвокислот</w:t>
      </w:r>
      <w:proofErr w:type="spellEnd"/>
      <w:r w:rsidRPr="000271F7">
        <w:t xml:space="preserve">, а также величина </w:t>
      </w:r>
      <w:r w:rsidRPr="000271F7">
        <w:rPr>
          <w:lang w:val="en-US"/>
        </w:rPr>
        <w:t>pH</w:t>
      </w:r>
      <w:r w:rsidRPr="000271F7">
        <w:t xml:space="preserve"> </w:t>
      </w:r>
      <w:r w:rsidR="00D001F8" w:rsidRPr="00D001F8">
        <w:t>[10].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Главными источниками соединений железа в природных водах являются процессы химического выветривания горных пород, сопровождающиеся их механическим разрушением и растворением. Железо реагирует с содержащимися в природных водах минеральными и органическими веществами, образуя сложный комплекс соединений, находящихся в воде в растворенном, коллоидном и взвешенном состоянии </w:t>
      </w:r>
      <w:r w:rsidR="003A3315" w:rsidRPr="003A3315">
        <w:t>[</w:t>
      </w:r>
      <w:r w:rsidR="00821A97">
        <w:t>2</w:t>
      </w:r>
      <w:r w:rsidR="00821A97" w:rsidRPr="00821A97">
        <w:t>0</w:t>
      </w:r>
      <w:r w:rsidR="003A3315" w:rsidRPr="003A3315">
        <w:t>].</w:t>
      </w:r>
      <w:r w:rsidRPr="000271F7">
        <w:t xml:space="preserve"> Железо является важным питательным элементом для водорослей, высших водных растений и </w:t>
      </w:r>
      <w:r w:rsidRPr="000271F7">
        <w:lastRenderedPageBreak/>
        <w:t>других представителей гидробионтов. Недостаточное содержание его может быть одним из лимитирующих факторов развития фитопланктона.</w:t>
      </w:r>
    </w:p>
    <w:p w:rsidR="000271F7" w:rsidRPr="003A3315" w:rsidRDefault="000271F7" w:rsidP="00557A3A">
      <w:pPr>
        <w:spacing w:line="360" w:lineRule="auto"/>
        <w:ind w:firstLine="708"/>
        <w:jc w:val="both"/>
      </w:pPr>
      <w:r w:rsidRPr="000271F7">
        <w:t xml:space="preserve">Установлено, что в речных водах, дренирующих болотистые местности, колебания растворенного кислорода – одна из наиболее важных причин сезонной изменчивости содержания железа. «Максимальное количество растворенного железа, представленного в основном в степени окисления +2, обнаружено в зимнее время, когда особо остро ощущается дефицит кислорода </w:t>
      </w:r>
      <w:r w:rsidR="003A3315" w:rsidRPr="003A3315">
        <w:t>[10].</w:t>
      </w:r>
    </w:p>
    <w:p w:rsidR="000271F7" w:rsidRPr="003A3315" w:rsidRDefault="000271F7" w:rsidP="00557A3A">
      <w:pPr>
        <w:spacing w:line="360" w:lineRule="auto"/>
        <w:ind w:firstLine="708"/>
        <w:jc w:val="both"/>
      </w:pPr>
      <w:proofErr w:type="gramStart"/>
      <w:r w:rsidRPr="000271F7">
        <w:t xml:space="preserve">Железо может встречаться в природных водах в следующих видах: истиннорастворённом состоянии (двухвалентное железо, прозрачная бесцветная вода), в нерастворённом виде (трёхвалентное железо, прозрачная вода с коричневато-бурым осадком или ярко выраженными хлопьями), в виде коллоидов (неорганических 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>3</w:t>
      </w:r>
      <w:r w:rsidRPr="000271F7">
        <w:t xml:space="preserve">,  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>2</w:t>
      </w:r>
      <w:r w:rsidRPr="000271F7">
        <w:t xml:space="preserve">, </w:t>
      </w:r>
      <w:proofErr w:type="spellStart"/>
      <w:r w:rsidRPr="000271F7">
        <w:rPr>
          <w:lang w:val="en-US"/>
        </w:rPr>
        <w:t>FeS</w:t>
      </w:r>
      <w:proofErr w:type="spellEnd"/>
      <w:r w:rsidRPr="000271F7">
        <w:t xml:space="preserve"> – и органических), в виде комплексных соединений (главным образом, органических) и в виде тонкодисперсной взвеси (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>3</w:t>
      </w:r>
      <w:r w:rsidRPr="000271F7">
        <w:t xml:space="preserve">,  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proofErr w:type="gramEnd"/>
      <w:r w:rsidRPr="000271F7">
        <w:t>)</w:t>
      </w:r>
      <w:proofErr w:type="gramStart"/>
      <w:r w:rsidRPr="000271F7">
        <w:rPr>
          <w:vertAlign w:val="subscript"/>
        </w:rPr>
        <w:t>2</w:t>
      </w:r>
      <w:r w:rsidRPr="000271F7">
        <w:t xml:space="preserve">, </w:t>
      </w:r>
      <w:proofErr w:type="spellStart"/>
      <w:r w:rsidRPr="000271F7">
        <w:rPr>
          <w:lang w:val="en-US"/>
        </w:rPr>
        <w:t>FeS</w:t>
      </w:r>
      <w:proofErr w:type="spellEnd"/>
      <w:r w:rsidRPr="000271F7">
        <w:t xml:space="preserve">, окрашенная желтовато-коричневая вода, осадок не выпадает даже при длительном отстаивании) </w:t>
      </w:r>
      <w:r w:rsidR="003A3315" w:rsidRPr="003A3315">
        <w:t>[</w:t>
      </w:r>
      <w:r w:rsidR="00821A97">
        <w:t>19</w:t>
      </w:r>
      <w:r w:rsidR="003A3315" w:rsidRPr="003A3315">
        <w:t>].</w:t>
      </w:r>
      <w:proofErr w:type="gramEnd"/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«Преобладающее в подземных водах закисное железо переходит в раствор главным образом в виде гидрокарбоната железа, которое устойчиво только при содержании больших количеств </w:t>
      </w:r>
      <w:r w:rsidRPr="000271F7">
        <w:rPr>
          <w:lang w:val="en-US"/>
        </w:rPr>
        <w:t>CO</w:t>
      </w:r>
      <w:r w:rsidRPr="000271F7">
        <w:rPr>
          <w:vertAlign w:val="subscript"/>
        </w:rPr>
        <w:t>2</w:t>
      </w:r>
      <w:r w:rsidRPr="000271F7">
        <w:t xml:space="preserve"> и в отсутствии кислорода. При уменьшении </w:t>
      </w:r>
      <w:r w:rsidRPr="000271F7">
        <w:rPr>
          <w:lang w:val="en-US"/>
        </w:rPr>
        <w:t>CO</w:t>
      </w:r>
      <w:r w:rsidRPr="000271F7">
        <w:rPr>
          <w:vertAlign w:val="subscript"/>
        </w:rPr>
        <w:t xml:space="preserve">2 </w:t>
      </w:r>
      <w:r w:rsidRPr="000271F7">
        <w:t>и появлении растворенного кислорода, что, например, бывает при выходе подземных вод на поверхность, происходит гидролиз и железо переходит в малорастворимый гидрат закиси</w:t>
      </w:r>
    </w:p>
    <w:p w:rsidR="000271F7" w:rsidRPr="000271F7" w:rsidRDefault="000271F7" w:rsidP="00557A3A">
      <w:pPr>
        <w:spacing w:line="360" w:lineRule="auto"/>
        <w:ind w:firstLine="708"/>
        <w:jc w:val="center"/>
        <w:rPr>
          <w:vertAlign w:val="subscript"/>
          <w:lang w:val="en-US"/>
        </w:rPr>
      </w:pPr>
      <w:r w:rsidRPr="000271F7">
        <w:rPr>
          <w:lang w:val="en-US"/>
        </w:rPr>
        <w:t>Fe</w:t>
      </w:r>
      <w:r w:rsidRPr="000271F7">
        <w:rPr>
          <w:vertAlign w:val="superscript"/>
          <w:lang w:val="en-US"/>
        </w:rPr>
        <w:t>2+</w:t>
      </w:r>
      <w:r w:rsidRPr="000271F7">
        <w:rPr>
          <w:lang w:val="en-US"/>
        </w:rPr>
        <w:t>+2HCO</w:t>
      </w:r>
      <w:r w:rsidRPr="000271F7">
        <w:rPr>
          <w:vertAlign w:val="subscript"/>
          <w:lang w:val="en-US"/>
        </w:rPr>
        <w:t>2</w:t>
      </w:r>
      <w:r w:rsidRPr="000271F7">
        <w:rPr>
          <w:vertAlign w:val="superscript"/>
          <w:lang w:val="en-US"/>
        </w:rPr>
        <w:t>-</w:t>
      </w:r>
      <w:r w:rsidRPr="000271F7">
        <w:rPr>
          <w:lang w:val="en-US"/>
        </w:rPr>
        <w:t>+2H</w:t>
      </w:r>
      <w:r w:rsidRPr="000271F7">
        <w:rPr>
          <w:vertAlign w:val="subscript"/>
          <w:lang w:val="en-US"/>
        </w:rPr>
        <w:t>2</w:t>
      </w:r>
      <w:r w:rsidRPr="000271F7">
        <w:rPr>
          <w:lang w:val="en-US"/>
        </w:rPr>
        <w:t>O</w:t>
      </w:r>
      <w:r w:rsidRPr="000271F7">
        <w:rPr>
          <w:rFonts w:ascii="Calibri" w:hAnsi="Calibri"/>
          <w:lang w:val="en-US"/>
        </w:rPr>
        <w:t>←→</w:t>
      </w:r>
      <w:proofErr w:type="gramStart"/>
      <w:r w:rsidRPr="000271F7">
        <w:rPr>
          <w:lang w:val="en-US"/>
        </w:rPr>
        <w:t>Fe(</w:t>
      </w:r>
      <w:proofErr w:type="gramEnd"/>
      <w:r w:rsidRPr="000271F7">
        <w:rPr>
          <w:lang w:val="en-US"/>
        </w:rPr>
        <w:t>OH)</w:t>
      </w:r>
      <w:r w:rsidRPr="000271F7">
        <w:rPr>
          <w:vertAlign w:val="subscript"/>
          <w:lang w:val="en-US"/>
        </w:rPr>
        <w:t>2</w:t>
      </w:r>
      <w:r w:rsidRPr="000271F7">
        <w:rPr>
          <w:lang w:val="en-US"/>
        </w:rPr>
        <w:t>+2H</w:t>
      </w:r>
      <w:r w:rsidRPr="000271F7">
        <w:rPr>
          <w:vertAlign w:val="subscript"/>
          <w:lang w:val="en-US"/>
        </w:rPr>
        <w:t>2</w:t>
      </w:r>
      <w:r w:rsidRPr="000271F7">
        <w:rPr>
          <w:lang w:val="en-US"/>
        </w:rPr>
        <w:t>CO</w:t>
      </w:r>
      <w:r w:rsidRPr="000271F7">
        <w:rPr>
          <w:vertAlign w:val="subscript"/>
          <w:lang w:val="en-US"/>
        </w:rPr>
        <w:t>3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Здесь образуется ряд промежуточных соединений, и в растворе одновременно присутствуют как недиссоциированные молекулы, так и ионы: </w:t>
      </w:r>
      <w:proofErr w:type="gramStart"/>
      <w:r w:rsidRPr="000271F7">
        <w:rPr>
          <w:lang w:val="en-US"/>
        </w:rPr>
        <w:t>Fe</w:t>
      </w:r>
      <w:r w:rsidRPr="000271F7">
        <w:t>(</w:t>
      </w:r>
      <w:proofErr w:type="gramEnd"/>
      <w:r w:rsidRPr="000271F7">
        <w:rPr>
          <w:lang w:val="en-US"/>
        </w:rPr>
        <w:t>HCO</w:t>
      </w:r>
      <w:r w:rsidRPr="000271F7">
        <w:rPr>
          <w:vertAlign w:val="subscript"/>
        </w:rPr>
        <w:t>3</w:t>
      </w:r>
      <w:r w:rsidRPr="000271F7">
        <w:t>)</w:t>
      </w:r>
      <w:r w:rsidRPr="000271F7">
        <w:rPr>
          <w:vertAlign w:val="subscript"/>
        </w:rPr>
        <w:t>2</w:t>
      </w:r>
      <w:r w:rsidRPr="000271F7">
        <w:t xml:space="preserve">, 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>2</w:t>
      </w:r>
      <w:r w:rsidRPr="000271F7">
        <w:t xml:space="preserve">, </w:t>
      </w:r>
      <w:r w:rsidRPr="000271F7">
        <w:rPr>
          <w:lang w:val="en-US"/>
        </w:rPr>
        <w:t>Fe</w:t>
      </w:r>
      <w:r w:rsidRPr="000271F7">
        <w:rPr>
          <w:vertAlign w:val="superscript"/>
        </w:rPr>
        <w:t>2+</w:t>
      </w:r>
      <w:r w:rsidRPr="000271F7">
        <w:t xml:space="preserve">, 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perscript"/>
        </w:rPr>
        <w:t>-</w:t>
      </w:r>
      <w:r w:rsidRPr="000271F7">
        <w:t>. Гидрат закиси железа далее легко окисляется в гидрат окиси железа</w:t>
      </w:r>
    </w:p>
    <w:p w:rsidR="000271F7" w:rsidRPr="000271F7" w:rsidRDefault="000271F7" w:rsidP="00557A3A">
      <w:pPr>
        <w:spacing w:line="360" w:lineRule="auto"/>
        <w:ind w:firstLine="708"/>
        <w:jc w:val="center"/>
      </w:pPr>
      <w:r w:rsidRPr="000271F7">
        <w:t>4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>2</w:t>
      </w:r>
      <w:r w:rsidRPr="000271F7">
        <w:t>+</w:t>
      </w:r>
      <w:r w:rsidRPr="000271F7">
        <w:rPr>
          <w:lang w:val="en-US"/>
        </w:rPr>
        <w:t>O</w:t>
      </w:r>
      <w:r w:rsidRPr="000271F7">
        <w:rPr>
          <w:vertAlign w:val="subscript"/>
        </w:rPr>
        <w:t>2</w:t>
      </w:r>
      <w:r w:rsidRPr="000271F7">
        <w:t>+2</w:t>
      </w:r>
      <w:r w:rsidRPr="000271F7">
        <w:rPr>
          <w:lang w:val="en-US"/>
        </w:rPr>
        <w:t>H</w:t>
      </w:r>
      <w:r w:rsidRPr="000271F7">
        <w:rPr>
          <w:vertAlign w:val="subscript"/>
        </w:rPr>
        <w:t>2</w:t>
      </w:r>
      <w:r w:rsidRPr="000271F7">
        <w:rPr>
          <w:lang w:val="en-US"/>
        </w:rPr>
        <w:t>O</w:t>
      </w:r>
      <w:r w:rsidRPr="000271F7">
        <w:rPr>
          <w:rFonts w:ascii="Calibri" w:hAnsi="Calibri"/>
        </w:rPr>
        <w:t>←→</w:t>
      </w:r>
      <w:r w:rsidRPr="000271F7">
        <w:t>4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>2</w:t>
      </w:r>
      <w:r w:rsidRPr="000271F7">
        <w:t>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Процесс окисления 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 xml:space="preserve">2 </w:t>
      </w:r>
      <w:r w:rsidRPr="000271F7">
        <w:t xml:space="preserve">во многих случаях протекает при участии микроорганизмов, называемых железобактериями, которые в процессе своей жизнедеятельности  используют энергию, выделяемую при окислении закисного железа в </w:t>
      </w:r>
      <w:proofErr w:type="gramStart"/>
      <w:r w:rsidRPr="000271F7">
        <w:t>окисное</w:t>
      </w:r>
      <w:proofErr w:type="gramEnd"/>
      <w:r w:rsidRPr="000271F7">
        <w:t>. Железобактерии часто развиваются в таких больших количествах, что забивает водопроводные трубы.</w:t>
      </w:r>
    </w:p>
    <w:p w:rsidR="000271F7" w:rsidRPr="002C395B" w:rsidRDefault="000271F7" w:rsidP="00557A3A">
      <w:pPr>
        <w:spacing w:line="360" w:lineRule="auto"/>
        <w:ind w:firstLine="708"/>
        <w:jc w:val="both"/>
      </w:pPr>
      <w:r w:rsidRPr="000271F7">
        <w:t xml:space="preserve">Образующийся при окислении </w:t>
      </w:r>
      <w:r w:rsidRPr="000271F7">
        <w:rPr>
          <w:lang w:val="en-US"/>
        </w:rPr>
        <w:t>Fe</w:t>
      </w:r>
      <w:r w:rsidRPr="000271F7">
        <w:t>(</w:t>
      </w:r>
      <w:r w:rsidRPr="000271F7">
        <w:rPr>
          <w:lang w:val="en-US"/>
        </w:rPr>
        <w:t>OH</w:t>
      </w:r>
      <w:r w:rsidRPr="000271F7">
        <w:t>)</w:t>
      </w:r>
      <w:r w:rsidRPr="000271F7">
        <w:rPr>
          <w:vertAlign w:val="subscript"/>
        </w:rPr>
        <w:t xml:space="preserve">3 </w:t>
      </w:r>
      <w:r w:rsidRPr="000271F7">
        <w:t xml:space="preserve">очень </w:t>
      </w:r>
      <w:proofErr w:type="gramStart"/>
      <w:r w:rsidRPr="000271F7">
        <w:t>мало растворим</w:t>
      </w:r>
      <w:proofErr w:type="gramEnd"/>
      <w:r w:rsidRPr="000271F7">
        <w:t xml:space="preserve"> (при </w:t>
      </w:r>
      <w:r w:rsidRPr="000271F7">
        <w:rPr>
          <w:lang w:val="en-US"/>
        </w:rPr>
        <w:t>pH</w:t>
      </w:r>
      <w:r w:rsidRPr="000271F7">
        <w:t xml:space="preserve">=4 – около 0,05 мг/л, а при более высоких в тысячных и еще меньших долях мг/л), но может присутствовать в растворе в коллоидном состоянии, в котором, по-видимому, и является одной из основных форм существования железа в поверхностных водах. Устойчивость коллоидного железа значительно повышается защитным действием присутствующих в </w:t>
      </w:r>
      <w:r w:rsidRPr="000271F7">
        <w:lastRenderedPageBreak/>
        <w:t xml:space="preserve">воде гумусовых веществ. Выпадение железа в осадок из этого комплекса происходит при участии бактерий, разрушающих органическое вещество» </w:t>
      </w:r>
      <w:r w:rsidR="005D191B" w:rsidRPr="005D191B">
        <w:t>[</w:t>
      </w:r>
      <w:r w:rsidR="002C395B" w:rsidRPr="002C395B">
        <w:t>1].</w:t>
      </w:r>
    </w:p>
    <w:p w:rsidR="000271F7" w:rsidRPr="005D191B" w:rsidRDefault="000271F7" w:rsidP="00557A3A">
      <w:pPr>
        <w:spacing w:line="360" w:lineRule="auto"/>
        <w:ind w:firstLine="708"/>
        <w:jc w:val="both"/>
      </w:pPr>
      <w:r w:rsidRPr="000271F7">
        <w:t xml:space="preserve">Основными формами миграции железа в поверхностных пресных водах являются взвешенные и коллоидные формы, достигающие 95 - 97%  валового его содержания в речных водах и на 10 – 30% меньше в водах озер и водохранилищ </w:t>
      </w:r>
      <w:r w:rsidR="005D191B" w:rsidRPr="005D191B">
        <w:t>[10].</w:t>
      </w:r>
    </w:p>
    <w:p w:rsidR="000271F7" w:rsidRPr="000271F7" w:rsidRDefault="000271F7" w:rsidP="00557A3A">
      <w:pPr>
        <w:spacing w:line="360" w:lineRule="auto"/>
        <w:ind w:firstLine="708"/>
        <w:jc w:val="both"/>
      </w:pPr>
    </w:p>
    <w:p w:rsidR="000271F7" w:rsidRPr="000271F7" w:rsidRDefault="000271F7" w:rsidP="00557A3A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37D4E829" wp14:editId="7DDB5185">
            <wp:extent cx="4438650" cy="4200525"/>
            <wp:effectExtent l="0" t="0" r="0" b="952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ind w:firstLine="708"/>
      </w:pPr>
      <w:r w:rsidRPr="000271F7">
        <w:t xml:space="preserve">Рис.1.2.1. Поля устойчивости окислов железа на </w:t>
      </w:r>
      <w:r w:rsidRPr="000271F7">
        <w:rPr>
          <w:lang w:val="en-US"/>
        </w:rPr>
        <w:t>pH</w:t>
      </w:r>
      <w:r w:rsidRPr="000271F7">
        <w:t>-</w:t>
      </w:r>
      <w:r w:rsidRPr="000271F7">
        <w:rPr>
          <w:lang w:val="en-US"/>
        </w:rPr>
        <w:t>Eh</w:t>
      </w:r>
      <w:r w:rsidR="00E1552A">
        <w:t xml:space="preserve">-диаграмме </w:t>
      </w:r>
      <w:r w:rsidR="00E1552A" w:rsidRPr="00E1552A">
        <w:t>[</w:t>
      </w:r>
      <w:r w:rsidRPr="000271F7">
        <w:t xml:space="preserve">по </w:t>
      </w:r>
      <w:r w:rsidR="00E1552A">
        <w:t xml:space="preserve">Е.В. </w:t>
      </w:r>
      <w:proofErr w:type="spellStart"/>
      <w:r w:rsidR="00E1552A">
        <w:t>Пиннекеру</w:t>
      </w:r>
      <w:proofErr w:type="spellEnd"/>
      <w:r w:rsidR="00E1552A">
        <w:t>, 1983</w:t>
      </w:r>
      <w:r w:rsidR="00E1552A" w:rsidRPr="00E1552A">
        <w:t>]</w:t>
      </w:r>
      <w:r w:rsidRPr="000271F7">
        <w:t>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>«Несмотря на довольно высокое содержание растворенного железа в поверхностных пресных водах, основная часть его мигрирует в составе взвесей, причем больше всего взвешенная форма железа характерна для речных вод (до 98,5% валового его содержания). Установлено, что реки мира ежегодно выносят в среднем около 9,6*10</w:t>
      </w:r>
      <w:r w:rsidRPr="000271F7">
        <w:rPr>
          <w:vertAlign w:val="superscript"/>
        </w:rPr>
        <w:t>8</w:t>
      </w:r>
      <w:r w:rsidR="00B81782">
        <w:t xml:space="preserve"> т железа</w:t>
      </w:r>
      <w:r w:rsidR="00B81782" w:rsidRPr="00B81782">
        <w:t xml:space="preserve"> [10].</w:t>
      </w:r>
      <w:r w:rsidRPr="000271F7">
        <w:t xml:space="preserve"> </w:t>
      </w:r>
    </w:p>
    <w:p w:rsidR="000271F7" w:rsidRPr="002C395B" w:rsidRDefault="000271F7" w:rsidP="00557A3A">
      <w:pPr>
        <w:spacing w:line="360" w:lineRule="auto"/>
        <w:ind w:firstLine="708"/>
        <w:jc w:val="both"/>
      </w:pPr>
      <w:r w:rsidRPr="000271F7">
        <w:t xml:space="preserve">В водах озер и водохранилищ концентрация железа обычно выше, чем в реках. Его концентрация подвержена сезонным колебаниям. Это обусловлено воздействием следующих факторов: </w:t>
      </w:r>
      <w:r w:rsidRPr="000271F7">
        <w:rPr>
          <w:lang w:val="en-US"/>
        </w:rPr>
        <w:t>pH</w:t>
      </w:r>
      <w:r w:rsidRPr="000271F7">
        <w:t xml:space="preserve">, </w:t>
      </w:r>
      <w:r w:rsidRPr="000271F7">
        <w:rPr>
          <w:lang w:val="en-US"/>
        </w:rPr>
        <w:t>Eh</w:t>
      </w:r>
      <w:r w:rsidRPr="000271F7">
        <w:t xml:space="preserve"> воды, содержанием растворенного кислорода, двуокиси углерода, сероводорода, органических веществ, микрофлорой водоема, замедлением стока, интенсивностью грунтового питания. «</w:t>
      </w:r>
      <w:r w:rsidRPr="000271F7">
        <w:rPr>
          <w:color w:val="000000"/>
          <w:shd w:val="clear" w:color="auto" w:fill="FFFFFF"/>
        </w:rPr>
        <w:t xml:space="preserve">Многолетние исследования днепровских </w:t>
      </w:r>
      <w:r w:rsidRPr="000271F7">
        <w:rPr>
          <w:color w:val="000000"/>
          <w:shd w:val="clear" w:color="auto" w:fill="FFFFFF"/>
        </w:rPr>
        <w:lastRenderedPageBreak/>
        <w:t>водохранилищ показали, что максимальное количество растворенного железа образуется в них в зимне-весенний период</w:t>
      </w:r>
      <w:r w:rsidRPr="00B81782">
        <w:rPr>
          <w:color w:val="000000"/>
          <w:shd w:val="clear" w:color="auto" w:fill="FFFFFF"/>
        </w:rPr>
        <w:t xml:space="preserve">» </w:t>
      </w:r>
      <w:r w:rsidR="002C395B" w:rsidRPr="002C395B">
        <w:t>[10].</w:t>
      </w:r>
    </w:p>
    <w:p w:rsidR="000271F7" w:rsidRPr="002C395B" w:rsidRDefault="000271F7" w:rsidP="00557A3A">
      <w:pPr>
        <w:spacing w:line="360" w:lineRule="auto"/>
        <w:ind w:firstLine="708"/>
        <w:jc w:val="both"/>
      </w:pPr>
      <w:r w:rsidRPr="000271F7">
        <w:t xml:space="preserve"> «Происхождение многих озерных руд объясняют отложениями железа, образовавшимися в результате жизнедеятельности железобактерий. Воды, содержащие железо в значительных количествах имеют кислую среду. Окисное железо встречается почти исключительно в поверхностных водах, его количество обычно выражается в сотых и десятых долях мг/л. Закисное железо встречается преимущественно в подземных водах, в несколько больших количествах, но редко превышает 1 мг/л</w:t>
      </w:r>
      <w:r w:rsidRPr="00B81782">
        <w:t xml:space="preserve">» </w:t>
      </w:r>
      <w:r w:rsidR="002C395B" w:rsidRPr="002C395B">
        <w:t>[1].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Среди тяжелых металлов марганец является одним из наиболее распространенных элементов в земной коре и занимает третье место после железа и титана. В природных водах он встречается реже, чем железо и содержится в меньших концентрациях. Источниками соединений марганца, также как и железа в природных водах являются процессы растворения горных пород. Марганец поступает в природные воды в результате выщелачивания железомарганцевых руд горизонта </w:t>
      </w:r>
      <w:proofErr w:type="spellStart"/>
      <w:r w:rsidRPr="000271F7">
        <w:t>почвогрунтов</w:t>
      </w:r>
      <w:proofErr w:type="spellEnd"/>
      <w:r w:rsidRPr="000271F7">
        <w:t xml:space="preserve">. </w:t>
      </w:r>
    </w:p>
    <w:p w:rsidR="000271F7" w:rsidRPr="000271F7" w:rsidRDefault="000271F7" w:rsidP="00557A3A">
      <w:pPr>
        <w:spacing w:line="360" w:lineRule="auto"/>
        <w:ind w:firstLine="720"/>
        <w:jc w:val="both"/>
      </w:pPr>
      <w:r w:rsidRPr="000271F7">
        <w:t>С</w:t>
      </w:r>
      <w:r w:rsidR="00233AE1">
        <w:t xml:space="preserve">огласно нормативным документам </w:t>
      </w:r>
      <w:r w:rsidR="00233AE1" w:rsidRPr="00233AE1">
        <w:t>[</w:t>
      </w:r>
      <w:proofErr w:type="spellStart"/>
      <w:r w:rsidR="00233AE1">
        <w:t>СаНПиН</w:t>
      </w:r>
      <w:proofErr w:type="spellEnd"/>
      <w:r w:rsidR="00233AE1">
        <w:t xml:space="preserve"> 2.1.4.559-96</w:t>
      </w:r>
      <w:r w:rsidR="00233AE1" w:rsidRPr="00233AE1">
        <w:t>]</w:t>
      </w:r>
      <w:r w:rsidRPr="000271F7">
        <w:t>, предельно допустимая концентрация общего марганца в водах пи</w:t>
      </w:r>
      <w:r w:rsidR="00F17A71">
        <w:t>тьевого назначения составляет 0</w:t>
      </w:r>
      <w:r w:rsidR="00F17A71" w:rsidRPr="00F17A71">
        <w:t>,</w:t>
      </w:r>
      <w:r w:rsidRPr="000271F7">
        <w:t>1 мг/л. Эта величина значительно выше средних концентраций данного элемента в речных водах, но верхний предел наблюдаемых значений близко подходит к величине ПДК (табл. 1.2.1.). Поэтому локальное или кратковременное увеличение концентраций марганца в поверхностных водоемах и водотоках до уровня ПДК и выше не может считаться исключительным явлением.</w:t>
      </w:r>
    </w:p>
    <w:p w:rsidR="000271F7" w:rsidRPr="000271F7" w:rsidRDefault="000271F7" w:rsidP="00557A3A">
      <w:pPr>
        <w:jc w:val="center"/>
      </w:pPr>
    </w:p>
    <w:p w:rsidR="000271F7" w:rsidRPr="000271F7" w:rsidRDefault="000271F7" w:rsidP="00E975B8">
      <w:pPr>
        <w:spacing w:line="360" w:lineRule="auto"/>
      </w:pPr>
      <w:r w:rsidRPr="00F623AB">
        <w:t>Таблица 1.2.1.</w:t>
      </w:r>
      <w:r w:rsidRPr="000271F7">
        <w:t xml:space="preserve"> Содержание растворенного марганца в речных водах на территории России [В.С. Савенко, 2001]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2249"/>
        <w:gridCol w:w="2249"/>
      </w:tblGrid>
      <w:tr w:rsidR="000271F7" w:rsidRPr="000271F7" w:rsidTr="002602CD">
        <w:tc>
          <w:tcPr>
            <w:tcW w:w="4788" w:type="dxa"/>
            <w:vMerge w:val="restart"/>
            <w:shd w:val="clear" w:color="auto" w:fill="auto"/>
            <w:vAlign w:val="center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Район</w:t>
            </w:r>
          </w:p>
        </w:tc>
        <w:tc>
          <w:tcPr>
            <w:tcW w:w="4498" w:type="dxa"/>
            <w:gridSpan w:val="2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Концентрация марганца, мг/л</w:t>
            </w:r>
          </w:p>
        </w:tc>
      </w:tr>
      <w:tr w:rsidR="000271F7" w:rsidRPr="000271F7" w:rsidTr="002602CD">
        <w:tc>
          <w:tcPr>
            <w:tcW w:w="4788" w:type="dxa"/>
            <w:vMerge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средняя</w:t>
            </w: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диапазон</w:t>
            </w:r>
          </w:p>
        </w:tc>
      </w:tr>
      <w:tr w:rsidR="000271F7" w:rsidRPr="000271F7" w:rsidTr="002602CD">
        <w:tc>
          <w:tcPr>
            <w:tcW w:w="4788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</w:pPr>
            <w:r w:rsidRPr="000271F7">
              <w:t>Север Европейской части России и Сибирь</w:t>
            </w: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0.0099</w:t>
            </w: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0.003–0.067</w:t>
            </w:r>
          </w:p>
        </w:tc>
      </w:tr>
      <w:tr w:rsidR="000271F7" w:rsidRPr="000271F7" w:rsidTr="002602CD">
        <w:tc>
          <w:tcPr>
            <w:tcW w:w="4788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</w:pPr>
            <w:r w:rsidRPr="000271F7">
              <w:t>Бассейн Черного и Азовского морей</w:t>
            </w: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0.0095</w:t>
            </w: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0.001–0.070</w:t>
            </w:r>
          </w:p>
        </w:tc>
      </w:tr>
      <w:tr w:rsidR="000271F7" w:rsidRPr="000271F7" w:rsidTr="002602CD">
        <w:tc>
          <w:tcPr>
            <w:tcW w:w="4788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</w:pPr>
            <w:r w:rsidRPr="000271F7">
              <w:t>Бассейн Каспийского моря</w:t>
            </w: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0.0105</w:t>
            </w:r>
          </w:p>
        </w:tc>
        <w:tc>
          <w:tcPr>
            <w:tcW w:w="2249" w:type="dxa"/>
            <w:shd w:val="clear" w:color="auto" w:fill="auto"/>
          </w:tcPr>
          <w:p w:rsidR="000271F7" w:rsidRPr="000271F7" w:rsidRDefault="000271F7" w:rsidP="00557A3A">
            <w:pPr>
              <w:spacing w:line="300" w:lineRule="auto"/>
              <w:jc w:val="center"/>
            </w:pPr>
            <w:r w:rsidRPr="000271F7">
              <w:t>0.003–0.160</w:t>
            </w:r>
          </w:p>
        </w:tc>
      </w:tr>
    </w:tbl>
    <w:p w:rsidR="000271F7" w:rsidRPr="000271F7" w:rsidRDefault="000271F7" w:rsidP="00557A3A">
      <w:pPr>
        <w:spacing w:line="360" w:lineRule="auto"/>
        <w:jc w:val="center"/>
      </w:pPr>
    </w:p>
    <w:p w:rsidR="000271F7" w:rsidRPr="0098180D" w:rsidRDefault="000271F7" w:rsidP="00557A3A">
      <w:pPr>
        <w:spacing w:line="360" w:lineRule="auto"/>
        <w:ind w:firstLine="708"/>
        <w:jc w:val="both"/>
      </w:pPr>
      <w:r w:rsidRPr="000271F7">
        <w:t>Следует отметить, что значительная часть марганца может мигрировать в поверхностных водах в форме тонкодисперсных взвешенных наносов, роль которых резко возрастает при увеличении мутности [</w:t>
      </w:r>
      <w:r w:rsidR="001E0776" w:rsidRPr="001E0776">
        <w:t>3].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>Распределение марганца в природных водах и его формы можно представи</w:t>
      </w:r>
      <w:r w:rsidR="0098180D">
        <w:t>ть в виде следующей схемы (рис.</w:t>
      </w:r>
      <w:r w:rsidRPr="000271F7">
        <w:t>1.2.2.)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61D35958" wp14:editId="041772BE">
            <wp:extent cx="5349240" cy="555688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55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6D7BC2" w:rsidRDefault="000271F7" w:rsidP="00F623AB">
      <w:pPr>
        <w:spacing w:line="360" w:lineRule="auto"/>
        <w:ind w:firstLine="708"/>
      </w:pPr>
      <w:r w:rsidRPr="000271F7">
        <w:t xml:space="preserve">Рис.1.2.2. Схема распределения марганца в воде </w:t>
      </w:r>
      <w:r w:rsidR="006D7BC2" w:rsidRPr="006D7BC2">
        <w:t>[11]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>В  реках максимальные концентрации марганца наблюдаются в весенний период, когда наиболее существенно проявляется влияние процессов, происходящих на водосборе.</w:t>
      </w:r>
    </w:p>
    <w:p w:rsidR="000271F7" w:rsidRPr="0098180D" w:rsidRDefault="000271F7" w:rsidP="00557A3A">
      <w:pPr>
        <w:spacing w:line="360" w:lineRule="auto"/>
        <w:ind w:firstLine="708"/>
        <w:jc w:val="both"/>
      </w:pPr>
      <w:r w:rsidRPr="000271F7">
        <w:t>Как известно, марганец относится к группе физиологически активных элементов с наивысшими коэффициентами биологического накопления, сравнимыми, например, с азотом и фосфором и превышающими коэффициенты на</w:t>
      </w:r>
      <w:r w:rsidR="0098180D">
        <w:t>копления калия и серы</w:t>
      </w:r>
      <w:r w:rsidR="0098180D" w:rsidRPr="0098180D">
        <w:t>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Значительное количество элемента поступает в процессе разложения </w:t>
      </w:r>
      <w:proofErr w:type="gramStart"/>
      <w:r w:rsidRPr="000271F7">
        <w:t>остатков</w:t>
      </w:r>
      <w:proofErr w:type="gramEnd"/>
      <w:r w:rsidRPr="000271F7">
        <w:t xml:space="preserve"> водных животных и растительных организмов.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 Марганец активизирует ряд ферментов, участвует в процессах дыхания, фотосинтеза. Ионы Mn</w:t>
      </w:r>
      <w:r w:rsidRPr="000271F7">
        <w:rPr>
          <w:vertAlign w:val="superscript"/>
        </w:rPr>
        <w:t>2+</w:t>
      </w:r>
      <w:r w:rsidRPr="000271F7">
        <w:t xml:space="preserve"> в истинно растворенном состоянии находятся в очень небольших концентрациях. Большая часть марганца, также как и железа, в природных водах содержится в виде коллоидов и суспензий. В подземных водах преобладают соединения </w:t>
      </w:r>
      <w:r w:rsidRPr="000271F7">
        <w:lastRenderedPageBreak/>
        <w:t xml:space="preserve">марганца в виде гидрокарбонатов, сульфатов и хлоридов, в поверхностных — в виде органических комплексных соединений (например, </w:t>
      </w:r>
      <w:proofErr w:type="spellStart"/>
      <w:r w:rsidRPr="000271F7">
        <w:t>гуминовокислых</w:t>
      </w:r>
      <w:proofErr w:type="spellEnd"/>
      <w:r w:rsidRPr="000271F7">
        <w:t xml:space="preserve">) или в виде высокодисперсной взвеси </w:t>
      </w:r>
      <w:r w:rsidR="0025139E" w:rsidRPr="0025139E">
        <w:t>[16].</w:t>
      </w:r>
      <w:r w:rsidRPr="000271F7">
        <w:t xml:space="preserve"> </w:t>
      </w:r>
    </w:p>
    <w:p w:rsidR="000271F7" w:rsidRPr="00BC7329" w:rsidRDefault="000271F7" w:rsidP="00557A3A">
      <w:pPr>
        <w:spacing w:line="360" w:lineRule="auto"/>
        <w:ind w:firstLine="708"/>
        <w:jc w:val="both"/>
      </w:pPr>
      <w:r w:rsidRPr="000271F7">
        <w:t xml:space="preserve">Как и для железа, соотношение </w:t>
      </w:r>
      <w:proofErr w:type="gramStart"/>
      <w:r w:rsidRPr="000271F7">
        <w:t>растворенной</w:t>
      </w:r>
      <w:proofErr w:type="gramEnd"/>
      <w:r w:rsidRPr="000271F7">
        <w:t xml:space="preserve"> и взвешенной форм марганца показывает доминирующие положение последней. Она может составлять до 98% валового содержания марганца. Содержание марганца в растворенной форме определяется количеством взвешенных веществ. Эта связь особенно четко прослеживается в тех реках, в которых количество взвешенных веществ резко возрастает в период пол</w:t>
      </w:r>
      <w:r w:rsidR="00BC7329">
        <w:t>оводья</w:t>
      </w:r>
      <w:r w:rsidR="00BC7329" w:rsidRPr="00BC7329">
        <w:t xml:space="preserve"> [10].</w:t>
      </w:r>
    </w:p>
    <w:p w:rsidR="000271F7" w:rsidRPr="0025139E" w:rsidRDefault="000271F7" w:rsidP="00557A3A">
      <w:pPr>
        <w:spacing w:line="360" w:lineRule="auto"/>
        <w:ind w:firstLine="708"/>
        <w:jc w:val="both"/>
      </w:pPr>
      <w:r w:rsidRPr="000271F7">
        <w:t xml:space="preserve">«В условиях водоемов замедленного стока роль взвешенной формы в миграции марганца, как и железа, резко снижается. Благодаря осаждению взвешенных веществ, марганец способен накапливаться в донных отложениях в довольно больших количествах» </w:t>
      </w:r>
      <w:r w:rsidR="00233AE1" w:rsidRPr="00233AE1">
        <w:t>[10]</w:t>
      </w:r>
      <w:r w:rsidR="00233AE1" w:rsidRPr="0025139E">
        <w:t>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«Марганец в озерных водах присутствует при низких </w:t>
      </w:r>
      <w:proofErr w:type="spellStart"/>
      <w:r w:rsidRPr="000271F7">
        <w:t>окислительно</w:t>
      </w:r>
      <w:proofErr w:type="spellEnd"/>
      <w:r w:rsidRPr="000271F7">
        <w:t xml:space="preserve">-восстановительных потенциалах и малых значениях </w:t>
      </w:r>
      <w:r w:rsidRPr="000271F7">
        <w:rPr>
          <w:lang w:val="en-US"/>
        </w:rPr>
        <w:t>pH</w:t>
      </w:r>
      <w:r w:rsidRPr="000271F7">
        <w:t xml:space="preserve"> в виде хорошо растворимых двухвалентных ионов и в виде окиси марганца, которые обычно спос</w:t>
      </w:r>
      <w:r w:rsidR="00BC7329">
        <w:t>обствуют двухвалентному железу»</w:t>
      </w:r>
      <w:r w:rsidRPr="000271F7">
        <w:t xml:space="preserve"> </w:t>
      </w:r>
      <w:r w:rsidR="00BC7329" w:rsidRPr="0025139E">
        <w:t>[14].</w:t>
      </w:r>
    </w:p>
    <w:p w:rsidR="000271F7" w:rsidRPr="0025139E" w:rsidRDefault="000271F7" w:rsidP="00557A3A">
      <w:pPr>
        <w:spacing w:line="360" w:lineRule="auto"/>
        <w:ind w:firstLine="708"/>
        <w:jc w:val="both"/>
      </w:pPr>
      <w:r w:rsidRPr="000271F7">
        <w:t xml:space="preserve">«Конечным продуктом окисления марганца должен быть </w:t>
      </w:r>
      <w:proofErr w:type="spellStart"/>
      <w:r w:rsidRPr="000271F7">
        <w:rPr>
          <w:lang w:val="en-US"/>
        </w:rPr>
        <w:t>MnO</w:t>
      </w:r>
      <w:proofErr w:type="spellEnd"/>
      <w:r w:rsidRPr="000271F7">
        <w:rPr>
          <w:vertAlign w:val="subscript"/>
        </w:rPr>
        <w:t>2.</w:t>
      </w:r>
      <w:r w:rsidRPr="000271F7">
        <w:t xml:space="preserve"> Можно предположить, что в озёрах с жёсткой водой, особенно в период осенней циркуляции, некоторое количество трёхвалентного марганца, также как и его двуокиси, может временно появляться в виде суспе</w:t>
      </w:r>
      <w:r w:rsidR="0025139E">
        <w:t xml:space="preserve">нзии. </w:t>
      </w:r>
      <w:proofErr w:type="spellStart"/>
      <w:r w:rsidR="0025139E">
        <w:t>Гопкинсом</w:t>
      </w:r>
      <w:proofErr w:type="spellEnd"/>
      <w:r w:rsidR="0025139E">
        <w:t xml:space="preserve"> </w:t>
      </w:r>
      <w:r w:rsidR="0025139E" w:rsidRPr="0025139E">
        <w:t>[</w:t>
      </w:r>
      <w:r w:rsidRPr="000271F7">
        <w:rPr>
          <w:lang w:val="en-US"/>
        </w:rPr>
        <w:t>Hopkins</w:t>
      </w:r>
      <w:r w:rsidR="0025139E">
        <w:t>, 1930</w:t>
      </w:r>
      <w:r w:rsidR="0025139E" w:rsidRPr="0025139E">
        <w:t>]</w:t>
      </w:r>
      <w:r w:rsidRPr="000271F7">
        <w:t xml:space="preserve"> было установлено, что хлорелла потребляет</w:t>
      </w:r>
      <w:r w:rsidR="0025139E">
        <w:t xml:space="preserve"> марганец. Впоследствии Пирсон </w:t>
      </w:r>
      <w:r w:rsidR="0025139E" w:rsidRPr="0025139E">
        <w:t>[</w:t>
      </w:r>
      <w:proofErr w:type="spellStart"/>
      <w:r w:rsidRPr="000271F7">
        <w:rPr>
          <w:lang w:val="en-US"/>
        </w:rPr>
        <w:t>Pirson</w:t>
      </w:r>
      <w:proofErr w:type="spellEnd"/>
      <w:r w:rsidR="0025139E">
        <w:t>, 1937</w:t>
      </w:r>
      <w:r w:rsidR="0025139E" w:rsidRPr="0025139E">
        <w:t>],</w:t>
      </w:r>
      <w:r w:rsidRPr="000271F7">
        <w:t xml:space="preserve"> а также </w:t>
      </w:r>
      <w:proofErr w:type="spellStart"/>
      <w:r w:rsidRPr="000271F7">
        <w:t>Эмерсон</w:t>
      </w:r>
      <w:proofErr w:type="spellEnd"/>
      <w:r w:rsidRPr="000271F7">
        <w:t xml:space="preserve"> и Льюис нашли, что недостаток марганца существенно уменьшает скорость фотосинтеза при слабом свете и менее заметно – при ярком освещении. Добавление марганца быстро увеличивает скорость фотосинтеза культур</w:t>
      </w:r>
      <w:r w:rsidR="0025139E">
        <w:t>ы, испытывающей его недостаток»</w:t>
      </w:r>
      <w:r w:rsidR="0025139E" w:rsidRPr="0025139E">
        <w:t xml:space="preserve"> [14].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0271F7">
        <w:t>В поверхностных водах в среднем содержится от 0 до 0,05 мг/л марганца, в подземных водах концентрация марганца колеблется в пределах 0,5 — 3 мг/л. Марганецсодержащие воды отличаются вяжущим привкусом, окраской.</w:t>
      </w:r>
      <w:r w:rsidRPr="000271F7">
        <w:rPr>
          <w:color w:val="000000"/>
          <w:shd w:val="clear" w:color="auto" w:fill="FFFFFF"/>
        </w:rPr>
        <w:t xml:space="preserve"> </w:t>
      </w:r>
    </w:p>
    <w:p w:rsidR="000271F7" w:rsidRPr="00744722" w:rsidRDefault="000271F7" w:rsidP="00557A3A">
      <w:pPr>
        <w:spacing w:line="360" w:lineRule="auto"/>
        <w:jc w:val="both"/>
      </w:pPr>
      <w:r w:rsidRPr="000271F7">
        <w:rPr>
          <w:rFonts w:ascii="Verdana" w:hAnsi="Verdana"/>
          <w:color w:val="000000"/>
          <w:sz w:val="18"/>
          <w:szCs w:val="18"/>
          <w:shd w:val="clear" w:color="auto" w:fill="FFFFFF"/>
        </w:rPr>
        <w:tab/>
        <w:t>«</w:t>
      </w:r>
      <w:r w:rsidRPr="000271F7">
        <w:rPr>
          <w:color w:val="000000"/>
          <w:shd w:val="clear" w:color="auto" w:fill="FFFFFF"/>
        </w:rPr>
        <w:t>Ввиду различной потребности организмов в марганце и значительных сезонных колебаний его содержания в разных водах вполне вероятно, что различия в содержании марганца играют определенную роль и в определении качественного состава фитопланктона»</w:t>
      </w:r>
      <w:r w:rsidR="00744722" w:rsidRPr="00744722">
        <w:t xml:space="preserve"> [14].</w:t>
      </w:r>
    </w:p>
    <w:p w:rsidR="000271F7" w:rsidRPr="000271F7" w:rsidRDefault="000271F7" w:rsidP="00557A3A">
      <w:pPr>
        <w:spacing w:line="360" w:lineRule="auto"/>
        <w:ind w:firstLine="708"/>
        <w:jc w:val="both"/>
      </w:pPr>
      <w:r w:rsidRPr="000271F7">
        <w:t xml:space="preserve">На </w:t>
      </w:r>
      <w:proofErr w:type="gramStart"/>
      <w:r w:rsidRPr="000271F7">
        <w:t>сегодняшний</w:t>
      </w:r>
      <w:proofErr w:type="gramEnd"/>
      <w:r w:rsidRPr="000271F7">
        <w:t>, из-за проблемы превышения  в питьевой воде содержания железа и марганца используются методы удаления элементов из воды.</w:t>
      </w:r>
    </w:p>
    <w:p w:rsidR="000271F7" w:rsidRPr="0025139E" w:rsidRDefault="000271F7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  <w:r w:rsidRPr="000271F7">
        <w:t xml:space="preserve">Для снижения содержания железа в воде в настоящее время используются различные фильтры для очистки воды и технологии обезжелезивания. Основной задачей </w:t>
      </w:r>
      <w:r w:rsidRPr="000271F7">
        <w:lastRenderedPageBreak/>
        <w:t xml:space="preserve">этих методов является перевод растворенного, либо коллоидного железа в нерастворимый осадок, который данные фильтры удаляют. Перевод железа в нерастворимый осадок происходит при помощи различных окислителей и реагентов. В качестве окислителей могут выступать кислород воздуха, хлор, перманганат калия, озон, перекись водорода. При проходе через такие фильтры воды поверхностных вод, либо вод Крайнего Севера, обусловленных высоким содержанием органических веществ, дополнительно с окислителем используют коагулянты и </w:t>
      </w:r>
      <w:proofErr w:type="spellStart"/>
      <w:r w:rsidRPr="000271F7">
        <w:t>флокулянты</w:t>
      </w:r>
      <w:proofErr w:type="spellEnd"/>
      <w:r w:rsidRPr="000271F7">
        <w:t xml:space="preserve">. Данные реагенты обеспечиваю укрупнение взвеси. После перевода железа в нерастворимый осадок, его чаще всего удаляют фильтры воды с различными фильтрующими загрузками </w:t>
      </w:r>
      <w:r w:rsidR="0025139E" w:rsidRPr="0025139E">
        <w:t>[16].</w:t>
      </w:r>
    </w:p>
    <w:p w:rsidR="000271F7" w:rsidRPr="0025139E" w:rsidRDefault="000271F7" w:rsidP="00557A3A">
      <w:pPr>
        <w:spacing w:line="360" w:lineRule="auto"/>
        <w:ind w:firstLine="600"/>
        <w:jc w:val="both"/>
      </w:pPr>
      <w:r w:rsidRPr="000271F7">
        <w:t>Методы удаления марганца (</w:t>
      </w:r>
      <w:proofErr w:type="spellStart"/>
      <w:r w:rsidRPr="000271F7">
        <w:t>деманганации</w:t>
      </w:r>
      <w:proofErr w:type="spellEnd"/>
      <w:r w:rsidRPr="000271F7">
        <w:t xml:space="preserve">) делят </w:t>
      </w:r>
      <w:proofErr w:type="gramStart"/>
      <w:r w:rsidRPr="000271F7">
        <w:t>на</w:t>
      </w:r>
      <w:proofErr w:type="gramEnd"/>
      <w:r w:rsidRPr="000271F7">
        <w:t xml:space="preserve"> окислительные, сорбционные, ионообменные и биохимические. При окислительных методах </w:t>
      </w:r>
      <w:proofErr w:type="spellStart"/>
      <w:r w:rsidRPr="000271F7">
        <w:t>деманганации</w:t>
      </w:r>
      <w:proofErr w:type="spellEnd"/>
      <w:r w:rsidRPr="000271F7">
        <w:t xml:space="preserve"> используют хлор и его производные, озон, перманганат калия, технический кислород. </w:t>
      </w:r>
      <w:r w:rsidRPr="000271F7">
        <w:rPr>
          <w:color w:val="000000"/>
        </w:rPr>
        <w:t>В подземных водах марганец находится в виде хорошо растворимых солей в двухвалентном состоянии. Для удаления марганца из воды его необходимо перевести в нерастворимое состояние окислением Mn</w:t>
      </w:r>
      <w:r w:rsidRPr="000271F7">
        <w:rPr>
          <w:color w:val="000000"/>
          <w:vertAlign w:val="superscript"/>
        </w:rPr>
        <w:t>2+</w:t>
      </w:r>
      <w:r w:rsidRPr="000271F7">
        <w:rPr>
          <w:color w:val="000000"/>
        </w:rPr>
        <w:t> в Mn</w:t>
      </w:r>
      <w:r w:rsidRPr="000271F7">
        <w:rPr>
          <w:color w:val="000000"/>
          <w:vertAlign w:val="superscript"/>
        </w:rPr>
        <w:t>3+</w:t>
      </w:r>
      <w:r w:rsidRPr="000271F7">
        <w:rPr>
          <w:color w:val="000000"/>
        </w:rPr>
        <w:t> и Mn</w:t>
      </w:r>
      <w:r w:rsidRPr="000271F7">
        <w:rPr>
          <w:color w:val="000000"/>
          <w:vertAlign w:val="superscript"/>
        </w:rPr>
        <w:t>4+</w:t>
      </w:r>
      <w:r w:rsidRPr="000271F7">
        <w:rPr>
          <w:color w:val="000000"/>
        </w:rPr>
        <w:t>.. Для эффективного окисления марганца необходимо, чтобы величина рН очищаемой воды была на уровне 8,0-8,5. В качестве окислителя применяют перманганат калия, хлор или его производные (гипохлорит натрия), озон, кислород воздуха.</w:t>
      </w:r>
      <w:r w:rsidRPr="000271F7">
        <w:t xml:space="preserve"> В настоящее время марганец из воды удаляют аэрацией с последующим отстаиванием (или без) и фильтрованием на осветлительных фильтрах с раз</w:t>
      </w:r>
      <w:r w:rsidR="0025139E">
        <w:t>личными фильтрующими загрузками</w:t>
      </w:r>
      <w:r w:rsidR="0025139E" w:rsidRPr="0025139E">
        <w:t xml:space="preserve"> [16].</w:t>
      </w:r>
    </w:p>
    <w:p w:rsidR="000271F7" w:rsidRPr="000271F7" w:rsidRDefault="000271F7" w:rsidP="00557A3A">
      <w:pPr>
        <w:spacing w:line="360" w:lineRule="auto"/>
        <w:ind w:firstLine="600"/>
        <w:jc w:val="both"/>
      </w:pPr>
    </w:p>
    <w:p w:rsidR="000271F7" w:rsidRPr="000271F7" w:rsidRDefault="000271F7" w:rsidP="00557A3A">
      <w:pPr>
        <w:spacing w:line="360" w:lineRule="auto"/>
        <w:ind w:firstLine="708"/>
        <w:jc w:val="both"/>
      </w:pPr>
    </w:p>
    <w:p w:rsidR="000271F7" w:rsidRPr="000271F7" w:rsidRDefault="000271F7" w:rsidP="00557A3A"/>
    <w:p w:rsidR="000271F7" w:rsidRPr="000271F7" w:rsidRDefault="000271F7" w:rsidP="00557A3A">
      <w:pPr>
        <w:spacing w:line="360" w:lineRule="auto"/>
        <w:ind w:firstLine="600"/>
        <w:jc w:val="both"/>
        <w:rPr>
          <w:color w:val="000000"/>
          <w:highlight w:val="cyan"/>
          <w:shd w:val="clear" w:color="auto" w:fill="FFFFFF"/>
        </w:rPr>
      </w:pPr>
    </w:p>
    <w:p w:rsidR="000271F7" w:rsidRPr="000271F7" w:rsidRDefault="000271F7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0271F7" w:rsidRPr="00A734CF" w:rsidRDefault="000271F7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744722" w:rsidRPr="00A734CF" w:rsidRDefault="00744722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744722" w:rsidRPr="00A734CF" w:rsidRDefault="00744722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744722" w:rsidRPr="00A734CF" w:rsidRDefault="00744722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744722" w:rsidRPr="00A734CF" w:rsidRDefault="00744722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744722" w:rsidRPr="00A734CF" w:rsidRDefault="00744722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744722" w:rsidRDefault="00744722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F623AB" w:rsidRDefault="00F623AB" w:rsidP="00557A3A">
      <w:pPr>
        <w:spacing w:line="360" w:lineRule="auto"/>
        <w:ind w:firstLine="600"/>
        <w:jc w:val="both"/>
        <w:rPr>
          <w:color w:val="000000"/>
          <w:shd w:val="clear" w:color="auto" w:fill="FFFFFF"/>
        </w:rPr>
      </w:pPr>
    </w:p>
    <w:p w:rsidR="000271F7" w:rsidRPr="000271F7" w:rsidRDefault="000271F7" w:rsidP="00557A3A">
      <w:pPr>
        <w:spacing w:line="360" w:lineRule="auto"/>
        <w:jc w:val="both"/>
        <w:rPr>
          <w:color w:val="000000"/>
          <w:shd w:val="clear" w:color="auto" w:fill="FFFFFF"/>
        </w:rPr>
      </w:pPr>
    </w:p>
    <w:p w:rsidR="00386C4D" w:rsidRPr="000271F7" w:rsidRDefault="000271F7" w:rsidP="00F623AB">
      <w:pPr>
        <w:spacing w:line="276" w:lineRule="auto"/>
        <w:ind w:firstLine="708"/>
        <w:jc w:val="center"/>
        <w:rPr>
          <w:b/>
          <w:bCs/>
          <w:sz w:val="28"/>
          <w:szCs w:val="28"/>
          <w:lang w:eastAsia="en-US"/>
        </w:rPr>
      </w:pPr>
      <w:r w:rsidRPr="000271F7">
        <w:rPr>
          <w:b/>
          <w:bCs/>
          <w:sz w:val="28"/>
          <w:szCs w:val="28"/>
          <w:lang w:eastAsia="en-US"/>
        </w:rPr>
        <w:lastRenderedPageBreak/>
        <w:t xml:space="preserve">Глава </w:t>
      </w:r>
      <w:r w:rsidRPr="000271F7">
        <w:rPr>
          <w:b/>
          <w:bCs/>
          <w:sz w:val="28"/>
          <w:szCs w:val="28"/>
          <w:lang w:val="en-US" w:eastAsia="en-US"/>
        </w:rPr>
        <w:t>II</w:t>
      </w:r>
      <w:r w:rsidRPr="000271F7">
        <w:rPr>
          <w:b/>
          <w:bCs/>
          <w:sz w:val="28"/>
          <w:szCs w:val="28"/>
          <w:lang w:eastAsia="en-US"/>
        </w:rPr>
        <w:t>. Основные сведения о Волжском источнике водоснабжения города Москвы.</w:t>
      </w:r>
    </w:p>
    <w:p w:rsidR="000271F7" w:rsidRPr="000271F7" w:rsidRDefault="00557A3A" w:rsidP="00F623AB">
      <w:pPr>
        <w:spacing w:line="360" w:lineRule="auto"/>
        <w:ind w:firstLine="708"/>
        <w:rPr>
          <w:b/>
          <w:bCs/>
          <w:lang w:eastAsia="en-US"/>
        </w:rPr>
      </w:pPr>
      <w:r>
        <w:rPr>
          <w:b/>
          <w:bCs/>
          <w:lang w:eastAsia="en-US"/>
        </w:rPr>
        <w:t>2.1. Физико-</w:t>
      </w:r>
      <w:r w:rsidR="000271F7" w:rsidRPr="000271F7">
        <w:rPr>
          <w:b/>
          <w:bCs/>
          <w:lang w:eastAsia="en-US"/>
        </w:rPr>
        <w:t>географическая характеристика бассейна Волжского источника водоснабжения г. Москвы. Основные сведения о канале им. Москвы.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Как известно, относительно бедный водными ресурсами Московский регион снабжается водой из двух водных систем – Москворецкой, использующей водные ресурсы верхней Москвы за счет многолетнего регулирования стока в ее бассейне, и Волжской, использующей сток верхней волги за счет его переброски по каналу им. Москвы в бассейн р.</w:t>
      </w:r>
      <w:r w:rsidR="00821B19" w:rsidRPr="00A734CF">
        <w:rPr>
          <w:lang w:eastAsia="en-US"/>
        </w:rPr>
        <w:t xml:space="preserve"> </w:t>
      </w:r>
      <w:r w:rsidRPr="000271F7">
        <w:rPr>
          <w:lang w:eastAsia="en-US"/>
        </w:rPr>
        <w:t>Москвы.  Обе эти системы состоят из сложного комплекса различных водных объектов и гидротехнических сооружений, охватывают огромные территории с различными ландшафтными условиями (рис.2.1.1.).</w:t>
      </w:r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12999A79" wp14:editId="29C7D752">
            <wp:extent cx="3695700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ind w:firstLine="708"/>
        <w:rPr>
          <w:lang w:eastAsia="en-US"/>
        </w:rPr>
      </w:pPr>
      <w:r w:rsidRPr="00821B19">
        <w:rPr>
          <w:lang w:eastAsia="en-US"/>
        </w:rPr>
        <w:t>Рис.2.1.1. Схема источников водоснабжения г. Москвы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Волжский источник водоснабжения города Москвы был создан в 1937 году, когда в результате грандиозного гидротехнического преобразования была осуществлена подача волжской воды на Восточную водопроводную станцию города. Сложная система этого источника включает в себя участок слияния р. Волги и р. </w:t>
      </w:r>
      <w:proofErr w:type="spellStart"/>
      <w:r w:rsidRPr="000271F7">
        <w:rPr>
          <w:lang w:eastAsia="en-US"/>
        </w:rPr>
        <w:t>Тверцы</w:t>
      </w:r>
      <w:proofErr w:type="spellEnd"/>
      <w:r w:rsidRPr="000271F7">
        <w:rPr>
          <w:lang w:eastAsia="en-US"/>
        </w:rPr>
        <w:t xml:space="preserve">, Иваньковское водохранилище, канал имени Москвы и водохранилища водораздельного бьефа: </w:t>
      </w:r>
      <w:proofErr w:type="spellStart"/>
      <w:r w:rsidRPr="000271F7">
        <w:rPr>
          <w:lang w:eastAsia="en-US"/>
        </w:rPr>
        <w:t>Икшинское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Пестовское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Пяловское</w:t>
      </w:r>
      <w:proofErr w:type="spellEnd"/>
      <w:r w:rsidRPr="000271F7">
        <w:rPr>
          <w:lang w:eastAsia="en-US"/>
        </w:rPr>
        <w:t xml:space="preserve">, </w:t>
      </w:r>
      <w:proofErr w:type="spellStart"/>
      <w:proofErr w:type="gramStart"/>
      <w:r w:rsidRPr="000271F7">
        <w:rPr>
          <w:lang w:eastAsia="en-US"/>
        </w:rPr>
        <w:t>Клязьминское</w:t>
      </w:r>
      <w:proofErr w:type="spellEnd"/>
      <w:proofErr w:type="gramEnd"/>
      <w:r w:rsidRPr="000271F7">
        <w:rPr>
          <w:lang w:eastAsia="en-US"/>
        </w:rPr>
        <w:t xml:space="preserve"> и </w:t>
      </w:r>
      <w:proofErr w:type="spellStart"/>
      <w:r w:rsidRPr="000271F7">
        <w:rPr>
          <w:lang w:eastAsia="en-US"/>
        </w:rPr>
        <w:t>Химкинское</w:t>
      </w:r>
      <w:proofErr w:type="spellEnd"/>
      <w:r w:rsidRPr="000271F7">
        <w:rPr>
          <w:lang w:eastAsia="en-US"/>
        </w:rPr>
        <w:t xml:space="preserve"> (рис. 2.1.2. и 2.1.3.).</w:t>
      </w:r>
    </w:p>
    <w:p w:rsidR="000271F7" w:rsidRPr="000271F7" w:rsidRDefault="000271F7" w:rsidP="00557A3A">
      <w:pPr>
        <w:spacing w:line="276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29C2394" wp14:editId="6B0DC6D8">
            <wp:extent cx="5353215" cy="299058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27" cy="29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557A3A">
      <w:pPr>
        <w:spacing w:line="276" w:lineRule="auto"/>
        <w:rPr>
          <w:lang w:eastAsia="en-US"/>
        </w:rPr>
      </w:pPr>
      <w:r>
        <w:rPr>
          <w:noProof/>
        </w:rPr>
        <w:drawing>
          <wp:inline distT="0" distB="0" distL="0" distR="0" wp14:anchorId="0A9243D5" wp14:editId="2841037E">
            <wp:extent cx="2409825" cy="342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821B19">
        <w:rPr>
          <w:lang w:eastAsia="en-US"/>
        </w:rPr>
        <w:t>Рис. 2.1.2. . Волжский источник водоснабжения на участке р. Волга (г. Тверь) – Иваньковское водохранилище.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Физико-географические условия бассейна Верхней Волги и условия формирования стока в этом районе не только обеспечивают гарантированное водоснабжение города водой, но и оказывают существенное влияние на формирование качества воды, подаваемой на водопроводные станции.</w:t>
      </w:r>
    </w:p>
    <w:p w:rsidR="000271F7" w:rsidRPr="00A734CF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Рельеф бассейна Волжского источника водоснабжения г. Москвы равнинно-холмистый, имеет ярко выраженный уклон на восток, юго-восток, соответствующий кровли коренных пород. Преобладающая высота поверхности 200 – 250 м. В среднем густота речной сети бассейна Волжского источника составляет 0,2 км/км</w:t>
      </w:r>
      <w:proofErr w:type="gramStart"/>
      <w:r w:rsidRPr="000271F7">
        <w:rPr>
          <w:vertAlign w:val="superscript"/>
          <w:lang w:eastAsia="en-US"/>
        </w:rPr>
        <w:t>2</w:t>
      </w:r>
      <w:proofErr w:type="gramEnd"/>
      <w:r w:rsidRPr="000271F7">
        <w:rPr>
          <w:lang w:eastAsia="en-US"/>
        </w:rPr>
        <w:t>. Основная роль в питании ре</w:t>
      </w:r>
      <w:r w:rsidR="00821B19">
        <w:rPr>
          <w:lang w:eastAsia="en-US"/>
        </w:rPr>
        <w:t>к принадлежит снежному покрову</w:t>
      </w:r>
      <w:r w:rsidR="00821B19" w:rsidRPr="00A734CF">
        <w:rPr>
          <w:lang w:eastAsia="en-US"/>
        </w:rPr>
        <w:t xml:space="preserve"> [15].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Бассейн Волжского источника водоснабжения лежит в пределах зоны умеренного климата в зоне смешанных и широколиственных лесов, на севере произрастают темнохвойные леса, на юге они постепенно сменяются смешанными и широколиственными лесами. В пределах бассейна распространены дерново-подзолистые почвы. Слабая проницаемость подстилающих их грунтов (преимущественно глинистых) и избыточная увлажненность территории способствует заболоченности бассейна</w:t>
      </w:r>
      <w:r w:rsidR="00821B19" w:rsidRPr="00821B19">
        <w:rPr>
          <w:lang w:eastAsia="en-US"/>
        </w:rPr>
        <w:t>.</w:t>
      </w:r>
      <w:r w:rsidRPr="000271F7">
        <w:rPr>
          <w:lang w:eastAsia="en-US"/>
        </w:rPr>
        <w:t xml:space="preserve"> Годовая сумма осадков в среднем составляет 550 мм – 700 мм в год.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Канал имени Москвы является основной водной магистралью, соединяющей р. Москва с р. Волгой. Он берет начало из Иваньковского водохранилища на р. Волге у г. Дубны, а оканчивается в черте г. Москвы (рис. 2.1.3.).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12FCCB1" wp14:editId="01CC8CEE">
            <wp:extent cx="5363210" cy="703199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703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Рис.2.1.3. Волжский источник водоснабжения на участке г. Дубна – г. Москва</w:t>
      </w:r>
    </w:p>
    <w:p w:rsidR="000271F7" w:rsidRPr="00821B19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Канал имени Москвы — крупный комплекс гидротехнических сооружений, решающий задачи водоснабжения, обводнения, воднотранспортной связи г. Москвы, выработки электроэнергии и электроснабжения промышленных и сельскохозяйственных предприятий, расположенных в зоне канала. Строительство канала началось в июле 1932 года и длилось 4 года и 8 месяцев</w:t>
      </w:r>
      <w:r w:rsidR="00821B19" w:rsidRPr="00821B19">
        <w:rPr>
          <w:lang w:eastAsia="en-US"/>
        </w:rPr>
        <w:t xml:space="preserve"> [21].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lastRenderedPageBreak/>
        <w:t>Трасса канала направлена от Иваньковского</w:t>
      </w:r>
      <w:r w:rsidRPr="000271F7">
        <w:rPr>
          <w:b/>
          <w:bCs/>
          <w:lang w:eastAsia="en-US"/>
        </w:rPr>
        <w:t xml:space="preserve"> </w:t>
      </w:r>
      <w:r w:rsidRPr="000271F7">
        <w:rPr>
          <w:lang w:eastAsia="en-US"/>
        </w:rPr>
        <w:t xml:space="preserve">водохранилища на юг с небольшим отклонением на юго-восток к </w:t>
      </w:r>
      <w:hyperlink r:id="rId15" w:history="1">
        <w:r w:rsidRPr="000271F7">
          <w:rPr>
            <w:color w:val="000000"/>
            <w:lang w:eastAsia="en-US"/>
          </w:rPr>
          <w:t>Дмитрову</w:t>
        </w:r>
      </w:hyperlink>
      <w:r w:rsidRPr="000271F7">
        <w:rPr>
          <w:color w:val="000000"/>
          <w:lang w:eastAsia="en-US"/>
        </w:rPr>
        <w:t>.</w:t>
      </w:r>
      <w:r w:rsidRPr="000271F7">
        <w:rPr>
          <w:lang w:eastAsia="en-US"/>
        </w:rPr>
        <w:t xml:space="preserve"> На этом участке в 4 км от р. Волги канал пересекает р. Сестру, которая пропускается в трубу под каналом.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 xml:space="preserve">Южнее Дмитрова канал идет по долинам рек Яхрома и </w:t>
      </w:r>
      <w:proofErr w:type="spellStart"/>
      <w:r w:rsidRPr="000271F7">
        <w:rPr>
          <w:lang w:eastAsia="en-US"/>
        </w:rPr>
        <w:t>Икша</w:t>
      </w:r>
      <w:proofErr w:type="spellEnd"/>
      <w:r w:rsidRPr="000271F7">
        <w:rPr>
          <w:lang w:eastAsia="en-US"/>
        </w:rPr>
        <w:t xml:space="preserve"> почти </w:t>
      </w:r>
      <w:proofErr w:type="spellStart"/>
      <w:r w:rsidRPr="000271F7">
        <w:rPr>
          <w:lang w:eastAsia="en-US"/>
        </w:rPr>
        <w:t>меридианально</w:t>
      </w:r>
      <w:proofErr w:type="spellEnd"/>
      <w:r w:rsidRPr="000271F7">
        <w:rPr>
          <w:lang w:eastAsia="en-US"/>
        </w:rPr>
        <w:t>. Здесь канал делает резкий поворот на юго-восток, придерживаясь долины р. Черной, по которой и следует до впадения ее в р. Вязь, близ села Пестово.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>Отсюда канал направляется к югу, прорезая водораздел между реками Вязь и</w:t>
      </w:r>
      <w:proofErr w:type="gramStart"/>
      <w:r w:rsidRPr="000271F7">
        <w:rPr>
          <w:lang w:eastAsia="en-US"/>
        </w:rPr>
        <w:t xml:space="preserve"> У</w:t>
      </w:r>
      <w:proofErr w:type="gramEnd"/>
      <w:r w:rsidRPr="000271F7">
        <w:rPr>
          <w:lang w:eastAsia="en-US"/>
        </w:rPr>
        <w:t xml:space="preserve">ча, и, повернув на юго-запад, входит в долину р. </w:t>
      </w:r>
      <w:proofErr w:type="spellStart"/>
      <w:r w:rsidRPr="000271F7">
        <w:rPr>
          <w:lang w:eastAsia="en-US"/>
        </w:rPr>
        <w:t>Клязьмы</w:t>
      </w:r>
      <w:proofErr w:type="spellEnd"/>
      <w:r w:rsidRPr="000271F7">
        <w:rPr>
          <w:lang w:eastAsia="en-US"/>
        </w:rPr>
        <w:t xml:space="preserve">, по которой и следует до 106-го км. На выходе из долины р. </w:t>
      </w:r>
      <w:proofErr w:type="spellStart"/>
      <w:r w:rsidRPr="000271F7">
        <w:rPr>
          <w:lang w:eastAsia="en-US"/>
        </w:rPr>
        <w:t>Клязьмы</w:t>
      </w:r>
      <w:proofErr w:type="spellEnd"/>
      <w:r w:rsidRPr="000271F7">
        <w:rPr>
          <w:lang w:eastAsia="en-US"/>
        </w:rPr>
        <w:t xml:space="preserve"> канал снова принимает южное направление и пересекает  </w:t>
      </w:r>
      <w:proofErr w:type="spellStart"/>
      <w:r w:rsidRPr="000271F7">
        <w:rPr>
          <w:lang w:eastAsia="en-US"/>
        </w:rPr>
        <w:t>Клязьминско</w:t>
      </w:r>
      <w:proofErr w:type="spellEnd"/>
      <w:r w:rsidRPr="000271F7">
        <w:rPr>
          <w:lang w:eastAsia="en-US"/>
        </w:rPr>
        <w:t xml:space="preserve">-Химкинский водораздел южнее ст. Хлебниково. 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>Ширина канала по верху — 85 м, по дну — 45 м, глубина — 5,5 м. Профиль трапециевидный.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 xml:space="preserve">Берега канала укреплены камнем, железобетонными плитами и вертикальным железобетонным шпунтом. С точки зрения формирования качества воды чрезвычайно важно, что </w:t>
      </w:r>
      <w:proofErr w:type="gramStart"/>
      <w:r w:rsidRPr="000271F7">
        <w:rPr>
          <w:lang w:eastAsia="en-US"/>
        </w:rPr>
        <w:t>согласно проекта</w:t>
      </w:r>
      <w:proofErr w:type="gramEnd"/>
      <w:r w:rsidRPr="000271F7">
        <w:rPr>
          <w:lang w:eastAsia="en-US"/>
        </w:rPr>
        <w:t xml:space="preserve"> воды канала на всем его протяжении до водохранилищ водораздельного бьефа (за исключением </w:t>
      </w:r>
      <w:proofErr w:type="spellStart"/>
      <w:r w:rsidRPr="000271F7">
        <w:rPr>
          <w:lang w:eastAsia="en-US"/>
        </w:rPr>
        <w:t>Яхромского</w:t>
      </w:r>
      <w:proofErr w:type="spellEnd"/>
      <w:r w:rsidRPr="000271F7">
        <w:rPr>
          <w:lang w:eastAsia="en-US"/>
        </w:rPr>
        <w:t xml:space="preserve"> участка) не имеют контакта с местным стоком, т.е. никакая речка или ручей не впадает в канал.</w:t>
      </w:r>
    </w:p>
    <w:p w:rsidR="000271F7" w:rsidRPr="00821B19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 xml:space="preserve">Водораздельный бьеф включает в себя </w:t>
      </w:r>
      <w:proofErr w:type="spellStart"/>
      <w:r w:rsidRPr="000271F7">
        <w:rPr>
          <w:lang w:eastAsia="en-US"/>
        </w:rPr>
        <w:t>Икшинское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Пестовское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Клязьминское</w:t>
      </w:r>
      <w:proofErr w:type="spellEnd"/>
      <w:r w:rsidRPr="000271F7">
        <w:rPr>
          <w:lang w:eastAsia="en-US"/>
        </w:rPr>
        <w:t xml:space="preserve"> и  </w:t>
      </w:r>
      <w:proofErr w:type="spellStart"/>
      <w:r w:rsidRPr="000271F7">
        <w:rPr>
          <w:lang w:eastAsia="en-US"/>
        </w:rPr>
        <w:t>Химкинское</w:t>
      </w:r>
      <w:proofErr w:type="spellEnd"/>
      <w:r w:rsidRPr="000271F7">
        <w:rPr>
          <w:lang w:eastAsia="en-US"/>
        </w:rPr>
        <w:t xml:space="preserve"> водохранилища, через которы</w:t>
      </w:r>
      <w:r w:rsidR="00821B19">
        <w:rPr>
          <w:lang w:eastAsia="en-US"/>
        </w:rPr>
        <w:t>е проходит 25 км трассы канала</w:t>
      </w:r>
      <w:r w:rsidR="00821B19" w:rsidRPr="00821B19">
        <w:rPr>
          <w:lang w:eastAsia="en-US"/>
        </w:rPr>
        <w:t xml:space="preserve"> [9]. </w:t>
      </w:r>
      <w:r w:rsidRPr="000271F7">
        <w:rPr>
          <w:lang w:eastAsia="en-US"/>
        </w:rPr>
        <w:t xml:space="preserve">Его протяженность составляет 50,1 км. Высота водораздельного бьефа над уровнем моря 162 м. Забор воды в московский водопровод осуществляется из двух водохранилищ: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(</w:t>
      </w:r>
      <w:proofErr w:type="spellStart"/>
      <w:r w:rsidRPr="000271F7">
        <w:rPr>
          <w:lang w:eastAsia="en-US"/>
        </w:rPr>
        <w:t>Акуловского</w:t>
      </w:r>
      <w:proofErr w:type="spellEnd"/>
      <w:r w:rsidRPr="000271F7">
        <w:rPr>
          <w:lang w:eastAsia="en-US"/>
        </w:rPr>
        <w:t xml:space="preserve">) и </w:t>
      </w:r>
      <w:proofErr w:type="spellStart"/>
      <w:r w:rsidRPr="000271F7">
        <w:rPr>
          <w:lang w:eastAsia="en-US"/>
        </w:rPr>
        <w:t>Клязьминского</w:t>
      </w:r>
      <w:proofErr w:type="spellEnd"/>
      <w:r w:rsidR="00821B19" w:rsidRPr="00821B19">
        <w:rPr>
          <w:lang w:eastAsia="en-US"/>
        </w:rPr>
        <w:t>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 xml:space="preserve">Питание канала происходит в основном за счет перекачки воды из Иваньковского водохранилища и лишь 10 % за счет стока с бассейна водосбора. В навигационный период по всей трассе канала поддерживаются проектные уровни воды с незначительными колебаниями из-за неравномерного водопотребления и неравномерной работы насосных станций. </w:t>
      </w:r>
    </w:p>
    <w:p w:rsidR="000271F7" w:rsidRPr="00821B19" w:rsidRDefault="000271F7" w:rsidP="00557A3A">
      <w:pPr>
        <w:spacing w:line="360" w:lineRule="auto"/>
        <w:ind w:firstLine="720"/>
        <w:jc w:val="both"/>
        <w:rPr>
          <w:rFonts w:ascii="Calibri" w:hAnsi="Calibri"/>
          <w:sz w:val="16"/>
          <w:szCs w:val="16"/>
          <w:lang w:eastAsia="en-US"/>
        </w:rPr>
      </w:pPr>
      <w:r w:rsidRPr="000271F7">
        <w:rPr>
          <w:rFonts w:ascii="Calibri" w:hAnsi="Calibri" w:cs="Calibri"/>
          <w:sz w:val="22"/>
          <w:szCs w:val="22"/>
          <w:lang w:eastAsia="en-US"/>
        </w:rPr>
        <w:t xml:space="preserve">  </w:t>
      </w:r>
      <w:r w:rsidRPr="000271F7">
        <w:rPr>
          <w:lang w:eastAsia="en-US"/>
        </w:rPr>
        <w:t xml:space="preserve">Иваньковское водохранилище – самое крупное в системе канала им. Москвы, осуществляющее </w:t>
      </w:r>
      <w:r w:rsidR="00EC27FB">
        <w:rPr>
          <w:lang w:eastAsia="en-US"/>
        </w:rPr>
        <w:t xml:space="preserve">сезонное регулирование. </w:t>
      </w:r>
      <w:r w:rsidRPr="000271F7">
        <w:rPr>
          <w:lang w:eastAsia="en-US"/>
        </w:rPr>
        <w:t xml:space="preserve">Оно образованно подпором р. Волги плотиной ГЭС у деревни </w:t>
      </w:r>
      <w:proofErr w:type="spellStart"/>
      <w:r w:rsidRPr="000271F7">
        <w:rPr>
          <w:lang w:eastAsia="en-US"/>
        </w:rPr>
        <w:t>Иваньково</w:t>
      </w:r>
      <w:proofErr w:type="spellEnd"/>
      <w:r w:rsidRPr="000271F7">
        <w:rPr>
          <w:lang w:eastAsia="en-US"/>
        </w:rPr>
        <w:t xml:space="preserve"> Тверской области. Заполнение водохранилища началось 23 марта 1937 года и длилось 4 года 8 месяцев. Иваньковское водохранилище является источником питания канала им. Москвы. Около 30% стока воды из него поступает в канал, а 70% - в </w:t>
      </w:r>
      <w:proofErr w:type="spellStart"/>
      <w:r w:rsidRPr="000271F7">
        <w:rPr>
          <w:lang w:eastAsia="en-US"/>
        </w:rPr>
        <w:t>Угличское</w:t>
      </w:r>
      <w:proofErr w:type="spellEnd"/>
      <w:r w:rsidRPr="000271F7">
        <w:rPr>
          <w:lang w:eastAsia="en-US"/>
        </w:rPr>
        <w:t xml:space="preserve"> водохранилище.</w:t>
      </w:r>
      <w:r w:rsidRPr="000271F7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271F7">
        <w:rPr>
          <w:lang w:eastAsia="en-US"/>
        </w:rPr>
        <w:t>Полезный объём водохранилища составляет – 0,81 км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, площадь водного зеркала – 327 км</w:t>
      </w:r>
      <w:proofErr w:type="gramStart"/>
      <w:r w:rsidRPr="000271F7">
        <w:rPr>
          <w:vertAlign w:val="superscript"/>
          <w:lang w:eastAsia="en-US"/>
        </w:rPr>
        <w:t>2</w:t>
      </w:r>
      <w:proofErr w:type="gramEnd"/>
      <w:r w:rsidRPr="000271F7">
        <w:rPr>
          <w:lang w:eastAsia="en-US"/>
        </w:rPr>
        <w:t xml:space="preserve">, длина канала – 120 км, наибольшая ширина </w:t>
      </w:r>
      <w:r w:rsidR="00821B19">
        <w:rPr>
          <w:lang w:eastAsia="en-US"/>
        </w:rPr>
        <w:t>– 8 км, средняя глубина – 3,4 м</w:t>
      </w:r>
      <w:r w:rsidR="00821B19" w:rsidRPr="00821B19">
        <w:rPr>
          <w:lang w:eastAsia="en-US"/>
        </w:rPr>
        <w:t xml:space="preserve"> [2].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lastRenderedPageBreak/>
        <w:t xml:space="preserve">Водохранилище разделяется на три плеса: </w:t>
      </w:r>
      <w:proofErr w:type="gramStart"/>
      <w:r w:rsidRPr="000271F7">
        <w:rPr>
          <w:lang w:eastAsia="en-US"/>
        </w:rPr>
        <w:t>Волжский</w:t>
      </w:r>
      <w:proofErr w:type="gramEnd"/>
      <w:r w:rsidRPr="000271F7">
        <w:rPr>
          <w:lang w:eastAsia="en-US"/>
        </w:rPr>
        <w:t xml:space="preserve"> - от Твери до города Конаково, </w:t>
      </w:r>
      <w:proofErr w:type="spellStart"/>
      <w:r w:rsidRPr="000271F7">
        <w:rPr>
          <w:lang w:eastAsia="en-US"/>
        </w:rPr>
        <w:t>Шошинский</w:t>
      </w:r>
      <w:proofErr w:type="spellEnd"/>
      <w:r w:rsidRPr="000271F7">
        <w:rPr>
          <w:lang w:eastAsia="en-US"/>
        </w:rPr>
        <w:t xml:space="preserve"> - образованный разливом </w:t>
      </w:r>
      <w:proofErr w:type="spellStart"/>
      <w:r w:rsidRPr="000271F7">
        <w:rPr>
          <w:lang w:eastAsia="en-US"/>
        </w:rPr>
        <w:t>подпруженной</w:t>
      </w:r>
      <w:proofErr w:type="spellEnd"/>
      <w:r w:rsidRPr="000271F7">
        <w:rPr>
          <w:lang w:eastAsia="en-US"/>
        </w:rPr>
        <w:t xml:space="preserve"> р. </w:t>
      </w:r>
      <w:proofErr w:type="spellStart"/>
      <w:r w:rsidRPr="000271F7">
        <w:rPr>
          <w:lang w:eastAsia="en-US"/>
        </w:rPr>
        <w:t>Шоши</w:t>
      </w:r>
      <w:proofErr w:type="spellEnd"/>
      <w:r w:rsidRPr="000271F7">
        <w:rPr>
          <w:lang w:eastAsia="en-US"/>
        </w:rPr>
        <w:t xml:space="preserve"> (правого притока р. Волги), от города Тургиново до устья этой реки, </w:t>
      </w:r>
      <w:proofErr w:type="spellStart"/>
      <w:r w:rsidRPr="000271F7">
        <w:rPr>
          <w:lang w:eastAsia="en-US"/>
        </w:rPr>
        <w:t>Иваньковский</w:t>
      </w:r>
      <w:proofErr w:type="spellEnd"/>
      <w:r w:rsidRPr="000271F7">
        <w:rPr>
          <w:lang w:eastAsia="en-US"/>
        </w:rPr>
        <w:t xml:space="preserve"> - от города Конаково до </w:t>
      </w:r>
      <w:proofErr w:type="spellStart"/>
      <w:r w:rsidRPr="000271F7">
        <w:rPr>
          <w:lang w:eastAsia="en-US"/>
        </w:rPr>
        <w:t>Иваньковской</w:t>
      </w:r>
      <w:proofErr w:type="spellEnd"/>
      <w:r w:rsidRPr="000271F7">
        <w:rPr>
          <w:lang w:eastAsia="en-US"/>
        </w:rPr>
        <w:t xml:space="preserve"> плотины. На водохранилище насчитывается много </w:t>
      </w:r>
      <w:proofErr w:type="spellStart"/>
      <w:r w:rsidRPr="000271F7">
        <w:rPr>
          <w:lang w:eastAsia="en-US"/>
        </w:rPr>
        <w:t>остовов</w:t>
      </w:r>
      <w:proofErr w:type="gramStart"/>
      <w:r w:rsidRPr="000271F7">
        <w:rPr>
          <w:lang w:eastAsia="en-US"/>
        </w:rPr>
        <w:t>.Д</w:t>
      </w:r>
      <w:proofErr w:type="gramEnd"/>
      <w:r w:rsidRPr="000271F7">
        <w:rPr>
          <w:lang w:eastAsia="en-US"/>
        </w:rPr>
        <w:t>лина</w:t>
      </w:r>
      <w:proofErr w:type="spellEnd"/>
      <w:r w:rsidRPr="000271F7">
        <w:rPr>
          <w:lang w:eastAsia="en-US"/>
        </w:rPr>
        <w:t xml:space="preserve"> береговой линии водохранилища составляет 520 км. Берега нижней части Иваньковского водохранилища низкие, изрезанные заливами, покрытые лесом и кустарником. На верх</w:t>
      </w:r>
      <w:r w:rsidRPr="00557A3A">
        <w:rPr>
          <w:lang w:eastAsia="en-US"/>
        </w:rPr>
        <w:t>н</w:t>
      </w:r>
      <w:r w:rsidRPr="000271F7">
        <w:rPr>
          <w:lang w:eastAsia="en-US"/>
        </w:rPr>
        <w:t>ем участке берега преимущественно высокие, коренные.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>Площадь водосбора Иваньковского водохранилища составляет 41000 км</w:t>
      </w:r>
      <w:proofErr w:type="gramStart"/>
      <w:r w:rsidRPr="000271F7">
        <w:rPr>
          <w:vertAlign w:val="superscript"/>
          <w:lang w:eastAsia="en-US"/>
        </w:rPr>
        <w:t>2</w:t>
      </w:r>
      <w:proofErr w:type="gramEnd"/>
      <w:r w:rsidRPr="000271F7">
        <w:rPr>
          <w:lang w:eastAsia="en-US"/>
        </w:rPr>
        <w:t xml:space="preserve">, из которой озерами занято 2,2%, болотами – 2,8% и лесом – 39%. На водосборе почвы подзолистые и болотные, растительность представлена смешанным и хвойным лесом, луговыми и болотными травами, сфагновыми мхами. </w:t>
      </w:r>
    </w:p>
    <w:p w:rsidR="000271F7" w:rsidRPr="00821B19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Средняя дата очищения водохранилища ото льда 25 апреля, ранняя - 11 апреля, а поздняя - 6 мая. Средняя дата начала ледостава 18 ноября, ранняя - 1 ноября, поздняя - 17 декабря. Водохранилище наполняется главным образом в весенний период (апрель -</w:t>
      </w:r>
      <w:r w:rsidR="00821B19">
        <w:rPr>
          <w:lang w:eastAsia="en-US"/>
        </w:rPr>
        <w:t xml:space="preserve"> май) при прохождении половодья</w:t>
      </w:r>
      <w:r w:rsidR="00821B19" w:rsidRPr="00821B19">
        <w:rPr>
          <w:lang w:eastAsia="en-US"/>
        </w:rPr>
        <w:t xml:space="preserve"> [2].</w:t>
      </w:r>
    </w:p>
    <w:p w:rsidR="000271F7" w:rsidRPr="000271F7" w:rsidRDefault="000271F7" w:rsidP="00557A3A">
      <w:pPr>
        <w:spacing w:line="360" w:lineRule="auto"/>
        <w:ind w:firstLine="720"/>
        <w:jc w:val="both"/>
      </w:pPr>
      <w:proofErr w:type="spellStart"/>
      <w:r w:rsidRPr="000271F7">
        <w:t>Икшинское</w:t>
      </w:r>
      <w:proofErr w:type="spellEnd"/>
      <w:r w:rsidRPr="000271F7">
        <w:t xml:space="preserve"> водохранилище образовано плотиной на р. </w:t>
      </w:r>
      <w:proofErr w:type="spellStart"/>
      <w:r w:rsidRPr="000271F7">
        <w:t>Икша</w:t>
      </w:r>
      <w:proofErr w:type="spellEnd"/>
      <w:r w:rsidRPr="000271F7">
        <w:t xml:space="preserve">, его длина - 5,6 км, полезный объем 8 </w:t>
      </w:r>
      <w:proofErr w:type="gramStart"/>
      <w:r w:rsidRPr="000271F7">
        <w:t>млн</w:t>
      </w:r>
      <w:proofErr w:type="gramEnd"/>
      <w:r w:rsidRPr="000271F7">
        <w:t xml:space="preserve"> м ³, площадь зеркала – 4,9 км</w:t>
      </w:r>
      <w:r w:rsidRPr="000271F7">
        <w:rPr>
          <w:vertAlign w:val="superscript"/>
        </w:rPr>
        <w:t>2</w:t>
      </w:r>
      <w:r w:rsidRPr="000271F7">
        <w:t xml:space="preserve">. С севера ограничивается шлюзом № 6 канала имени Москвы, с юга через канал соединяется с </w:t>
      </w:r>
      <w:proofErr w:type="spellStart"/>
      <w:r w:rsidRPr="000271F7">
        <w:t>Пестовским</w:t>
      </w:r>
      <w:proofErr w:type="spellEnd"/>
      <w:r w:rsidRPr="000271F7">
        <w:t xml:space="preserve"> водохранилищем. Берега водоема хвойными и лиственными лесами. Водохранилище замерзает в середине ноября, вскрывается в середине апреля.</w:t>
      </w:r>
    </w:p>
    <w:p w:rsidR="000271F7" w:rsidRPr="000271F7" w:rsidRDefault="000271F7" w:rsidP="00557A3A">
      <w:pPr>
        <w:spacing w:line="360" w:lineRule="auto"/>
        <w:ind w:firstLine="720"/>
        <w:jc w:val="both"/>
      </w:pPr>
      <w:proofErr w:type="spellStart"/>
      <w:r w:rsidRPr="000271F7">
        <w:t>Пестовское</w:t>
      </w:r>
      <w:proofErr w:type="spellEnd"/>
      <w:r w:rsidRPr="000271F7">
        <w:t xml:space="preserve"> водохранилище – водохранилище сезонного регулирования.</w:t>
      </w:r>
      <w:r w:rsidRPr="000271F7">
        <w:rPr>
          <w:i/>
          <w:iCs/>
        </w:rPr>
        <w:t xml:space="preserve"> </w:t>
      </w:r>
      <w:r w:rsidRPr="000271F7">
        <w:t xml:space="preserve">образовано плотиной на р. Вязь; полезный объем 20,2 </w:t>
      </w:r>
      <w:proofErr w:type="gramStart"/>
      <w:r w:rsidRPr="000271F7">
        <w:t>млн</w:t>
      </w:r>
      <w:proofErr w:type="gramEnd"/>
      <w:r w:rsidRPr="000271F7">
        <w:t xml:space="preserve"> м³, площадь акватории 11,6 км², длина - 7 км, ширина – до 2 км. Оно сообщается с </w:t>
      </w:r>
      <w:proofErr w:type="spellStart"/>
      <w:r w:rsidRPr="000271F7">
        <w:t>Икшинским</w:t>
      </w:r>
      <w:proofErr w:type="spellEnd"/>
      <w:r w:rsidRPr="000271F7">
        <w:t xml:space="preserve">, </w:t>
      </w:r>
      <w:proofErr w:type="spellStart"/>
      <w:r w:rsidRPr="000271F7">
        <w:t>Пяловским</w:t>
      </w:r>
      <w:proofErr w:type="spellEnd"/>
      <w:r w:rsidRPr="000271F7">
        <w:t xml:space="preserve"> и </w:t>
      </w:r>
      <w:proofErr w:type="spellStart"/>
      <w:r w:rsidRPr="000271F7">
        <w:t>Учинским</w:t>
      </w:r>
      <w:proofErr w:type="spellEnd"/>
      <w:r w:rsidRPr="000271F7">
        <w:t xml:space="preserve"> водохранилищами. Замерзает в середине ноября, вскрывается в середине апреля. </w:t>
      </w:r>
      <w:r w:rsidRPr="000271F7">
        <w:rPr>
          <w:color w:val="000000"/>
        </w:rPr>
        <w:t xml:space="preserve">На </w:t>
      </w:r>
      <w:proofErr w:type="spellStart"/>
      <w:r w:rsidRPr="000271F7">
        <w:rPr>
          <w:color w:val="000000"/>
        </w:rPr>
        <w:t>Пестовском</w:t>
      </w:r>
      <w:proofErr w:type="spellEnd"/>
      <w:r w:rsidRPr="000271F7">
        <w:rPr>
          <w:color w:val="000000"/>
        </w:rPr>
        <w:t xml:space="preserve"> водохранилище много заливов, берега </w:t>
      </w:r>
      <w:proofErr w:type="spellStart"/>
      <w:r w:rsidRPr="000271F7">
        <w:rPr>
          <w:color w:val="000000"/>
        </w:rPr>
        <w:t>залесены</w:t>
      </w:r>
      <w:proofErr w:type="spellEnd"/>
      <w:r w:rsidRPr="000271F7">
        <w:rPr>
          <w:color w:val="000000"/>
        </w:rPr>
        <w:t>.</w:t>
      </w:r>
      <w:r w:rsidRPr="000271F7">
        <w:t xml:space="preserve"> Уровень воды во все времена года изменяется незначительно. 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proofErr w:type="spellStart"/>
      <w:r w:rsidRPr="000271F7">
        <w:rPr>
          <w:lang w:eastAsia="en-US"/>
        </w:rPr>
        <w:t>Пяловское</w:t>
      </w:r>
      <w:proofErr w:type="spellEnd"/>
      <w:r w:rsidRPr="000271F7">
        <w:rPr>
          <w:lang w:eastAsia="en-US"/>
        </w:rPr>
        <w:t xml:space="preserve"> водохранилище образовано плотиной на р. </w:t>
      </w:r>
      <w:proofErr w:type="spellStart"/>
      <w:r w:rsidRPr="000271F7">
        <w:rPr>
          <w:lang w:eastAsia="en-US"/>
        </w:rPr>
        <w:t>Уче</w:t>
      </w:r>
      <w:proofErr w:type="spellEnd"/>
      <w:r w:rsidRPr="000271F7">
        <w:rPr>
          <w:lang w:eastAsia="en-US"/>
        </w:rPr>
        <w:t xml:space="preserve">. Длина водохранилища от деревни Аксаково до </w:t>
      </w:r>
      <w:proofErr w:type="spellStart"/>
      <w:r w:rsidRPr="000271F7">
        <w:rPr>
          <w:lang w:eastAsia="en-US"/>
        </w:rPr>
        <w:t>Пяловской</w:t>
      </w:r>
      <w:proofErr w:type="spellEnd"/>
      <w:r w:rsidRPr="000271F7">
        <w:rPr>
          <w:lang w:eastAsia="en-US"/>
        </w:rPr>
        <w:t xml:space="preserve"> плотины 7 км, длина по каналу - 3,6 км. Максимальная ширина достигает 0,7 км, площадь зеркала – 6,27 км</w:t>
      </w:r>
      <w:proofErr w:type="gramStart"/>
      <w:r w:rsidRPr="000271F7">
        <w:rPr>
          <w:vertAlign w:val="superscript"/>
          <w:lang w:eastAsia="en-US"/>
        </w:rPr>
        <w:t>2</w:t>
      </w:r>
      <w:proofErr w:type="gramEnd"/>
      <w:r w:rsidRPr="000271F7">
        <w:rPr>
          <w:lang w:eastAsia="en-US"/>
        </w:rPr>
        <w:t>. Замерзает в середине ноября, вскрывается в середине апреля.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r w:rsidRPr="000271F7">
        <w:rPr>
          <w:lang w:eastAsia="en-US"/>
        </w:rPr>
        <w:t xml:space="preserve">Северный берег </w:t>
      </w:r>
      <w:proofErr w:type="spellStart"/>
      <w:r w:rsidRPr="000271F7">
        <w:rPr>
          <w:lang w:eastAsia="en-US"/>
        </w:rPr>
        <w:t>Пяловского</w:t>
      </w:r>
      <w:proofErr w:type="spellEnd"/>
      <w:r w:rsidRPr="000271F7">
        <w:rPr>
          <w:lang w:eastAsia="en-US"/>
        </w:rPr>
        <w:t xml:space="preserve"> водоема низкий, пологий, большей частью лесистый, вдоль плотины - заболоченный, поросший камышом. </w:t>
      </w:r>
    </w:p>
    <w:p w:rsidR="000271F7" w:rsidRPr="000271F7" w:rsidRDefault="000271F7" w:rsidP="00557A3A">
      <w:pPr>
        <w:spacing w:line="360" w:lineRule="auto"/>
        <w:ind w:firstLine="720"/>
        <w:jc w:val="both"/>
        <w:rPr>
          <w:lang w:eastAsia="en-US"/>
        </w:rPr>
      </w:pP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 (</w:t>
      </w:r>
      <w:proofErr w:type="spellStart"/>
      <w:r w:rsidRPr="000271F7">
        <w:rPr>
          <w:lang w:eastAsia="en-US"/>
        </w:rPr>
        <w:t>Акуловское</w:t>
      </w:r>
      <w:proofErr w:type="spellEnd"/>
      <w:r w:rsidRPr="000271F7">
        <w:rPr>
          <w:lang w:eastAsia="en-US"/>
        </w:rPr>
        <w:t xml:space="preserve">) водохранилище расположено между </w:t>
      </w:r>
      <w:proofErr w:type="spellStart"/>
      <w:r w:rsidRPr="000271F7">
        <w:rPr>
          <w:lang w:eastAsia="en-US"/>
        </w:rPr>
        <w:t>Пестовской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Пяловской</w:t>
      </w:r>
      <w:proofErr w:type="spellEnd"/>
      <w:r w:rsidRPr="000271F7">
        <w:rPr>
          <w:lang w:eastAsia="en-US"/>
        </w:rPr>
        <w:t xml:space="preserve"> и </w:t>
      </w:r>
      <w:proofErr w:type="spellStart"/>
      <w:r w:rsidRPr="000271F7">
        <w:rPr>
          <w:lang w:eastAsia="en-US"/>
        </w:rPr>
        <w:t>Акуловской</w:t>
      </w:r>
      <w:proofErr w:type="spellEnd"/>
      <w:r w:rsidRPr="000271F7">
        <w:rPr>
          <w:lang w:eastAsia="en-US"/>
        </w:rPr>
        <w:t xml:space="preserve"> плотинами, является отстойным водоемом и используется только для целей водоснабжения. Оно является самым обширным в системе канала. Его </w:t>
      </w:r>
      <w:r w:rsidRPr="000271F7">
        <w:rPr>
          <w:lang w:eastAsia="en-US"/>
        </w:rPr>
        <w:lastRenderedPageBreak/>
        <w:t>полезный объём составляет около 140 млн.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.</w:t>
      </w:r>
      <w:r w:rsidRPr="000271F7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 водохранилище — строгая </w:t>
      </w:r>
      <w:proofErr w:type="spellStart"/>
      <w:r w:rsidRPr="000271F7">
        <w:rPr>
          <w:lang w:eastAsia="en-US"/>
        </w:rPr>
        <w:t>водоохранная</w:t>
      </w:r>
      <w:proofErr w:type="spellEnd"/>
      <w:r w:rsidRPr="000271F7">
        <w:rPr>
          <w:lang w:eastAsia="en-US"/>
        </w:rPr>
        <w:t xml:space="preserve"> зона. В отличие от остальных водохранилищ в системе Канала имени Москвы, на его берегах нет турбаз и домов отдыха, не осуществляется судоходство. Территория, которая примыкает к береговой линии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водохранилища, является водоохраной зоной, т.е. на ней установлен специальный режим осуществления хозяйственной деятельности в целях предотвращения загрязнения, засорения, заиления и истощения его вод, а также сохранения среды обитания водных биологических ресурсов и других объектов животного и растительного мира. Из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 вода поступает на </w:t>
      </w:r>
      <w:proofErr w:type="gramStart"/>
      <w:r w:rsidRPr="000271F7">
        <w:rPr>
          <w:lang w:eastAsia="en-US"/>
        </w:rPr>
        <w:t>Северную</w:t>
      </w:r>
      <w:proofErr w:type="gramEnd"/>
      <w:r w:rsidRPr="000271F7">
        <w:rPr>
          <w:lang w:eastAsia="en-US"/>
        </w:rPr>
        <w:t xml:space="preserve"> (от водозабора «Уча») и Восточную (водозабор «ЛГЭС») водопроводные станции г. Москвы.</w:t>
      </w:r>
    </w:p>
    <w:p w:rsidR="00D835DC" w:rsidRPr="00557A3A" w:rsidRDefault="000271F7" w:rsidP="00F623AB">
      <w:pPr>
        <w:spacing w:line="360" w:lineRule="auto"/>
        <w:ind w:firstLine="720"/>
        <w:jc w:val="both"/>
        <w:rPr>
          <w:lang w:eastAsia="en-US"/>
        </w:rPr>
      </w:pPr>
      <w:proofErr w:type="spellStart"/>
      <w:r w:rsidRPr="000271F7">
        <w:rPr>
          <w:lang w:eastAsia="en-US"/>
        </w:rPr>
        <w:t>Клязьминское</w:t>
      </w:r>
      <w:proofErr w:type="spellEnd"/>
      <w:r w:rsidRPr="000271F7">
        <w:rPr>
          <w:lang w:eastAsia="en-US"/>
        </w:rPr>
        <w:t xml:space="preserve"> водохранилище – это второе водохранилище системы водораздельного бьефа, которое используется для целей промышленного и питьевого водоснабжения. Его длина составляет 16 км, ширина - 1 км. Через весь водоем проходит русло р. </w:t>
      </w:r>
      <w:proofErr w:type="spellStart"/>
      <w:r w:rsidRPr="000271F7">
        <w:rPr>
          <w:lang w:eastAsia="en-US"/>
        </w:rPr>
        <w:t>Клязьмы</w:t>
      </w:r>
      <w:proofErr w:type="spellEnd"/>
      <w:r w:rsidRPr="000271F7">
        <w:rPr>
          <w:lang w:eastAsia="en-US"/>
        </w:rPr>
        <w:t xml:space="preserve">. По берегам сосновые и смешанные леса, кустарники. Средняя глубина водохранилища 6 м, наибольшая - 18 м.  </w:t>
      </w:r>
    </w:p>
    <w:p w:rsidR="000271F7" w:rsidRPr="000271F7" w:rsidRDefault="000271F7" w:rsidP="00F623AB">
      <w:pPr>
        <w:spacing w:line="360" w:lineRule="auto"/>
        <w:ind w:firstLine="708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>2.2. Водный режим Иваньковского водохранилища, канала им. Москвы и водохранилищ водораздельного бьефа.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Для анализа водного режима канала им. Москвы необходимо рассмотреть водный режим Иваньковского водохранилища и водохранилищ водораздельного бьефа. Питание Иваньковского водохранилища происходит за счет реки Волги; небольшая часть воды поступает с боковыми притоками. В водохранилища водораздельного бьефа вода поступает из канала им. Москвы и с небольшими притоками.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На рис.2.2.1. показан внутригодовой ход  расходов воды в притоках водохранилища. Самым многоводным месяцем является апрель, где значения расходов воды достигают 1500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/с, в остальные месяцы расходы составляют от 100 до 400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/</w:t>
      </w:r>
      <w:proofErr w:type="gramStart"/>
      <w:r w:rsidRPr="000271F7">
        <w:rPr>
          <w:lang w:eastAsia="en-US"/>
        </w:rPr>
        <w:t>с</w:t>
      </w:r>
      <w:proofErr w:type="gramEnd"/>
      <w:r w:rsidRPr="000271F7">
        <w:rPr>
          <w:lang w:eastAsia="en-US"/>
        </w:rPr>
        <w:t>.</w:t>
      </w:r>
    </w:p>
    <w:p w:rsidR="000271F7" w:rsidRPr="000271F7" w:rsidRDefault="007365B0" w:rsidP="00F623AB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F4725C9" wp14:editId="078140A7">
            <wp:extent cx="4438650" cy="3257550"/>
            <wp:effectExtent l="0" t="0" r="19050" b="190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Рис.2.2.1. Внутригодовые колебания расходов воды в притоках Иваньковского водохранилища в среднем за период с 1957 по 2004 гг.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 водохранилище – одно из водохранилищ водораздельного бьефа, на примере которого можно проследить за внутригодовыми изменениями водного режима в канале.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Водный режим этого водохранилища полностью определяется перекачкой воды из водохранилищ водораздельного бьефа (</w:t>
      </w:r>
      <w:proofErr w:type="spellStart"/>
      <w:r w:rsidRPr="000271F7">
        <w:rPr>
          <w:lang w:eastAsia="en-US"/>
        </w:rPr>
        <w:t>Пестовского</w:t>
      </w:r>
      <w:proofErr w:type="spellEnd"/>
      <w:r w:rsidRPr="000271F7">
        <w:rPr>
          <w:lang w:eastAsia="en-US"/>
        </w:rPr>
        <w:t xml:space="preserve">), поэтому приток в водохранилище </w:t>
      </w:r>
      <w:proofErr w:type="gramStart"/>
      <w:r w:rsidRPr="000271F7">
        <w:rPr>
          <w:lang w:eastAsia="en-US"/>
        </w:rPr>
        <w:t>зарегулирован</w:t>
      </w:r>
      <w:proofErr w:type="gramEnd"/>
      <w:r w:rsidRPr="000271F7">
        <w:rPr>
          <w:lang w:eastAsia="en-US"/>
        </w:rPr>
        <w:t xml:space="preserve"> и расходы воды в него определяются потребностями водоснабжения. Исключение составляет </w:t>
      </w:r>
      <w:proofErr w:type="gramStart"/>
      <w:r w:rsidRPr="000271F7">
        <w:rPr>
          <w:lang w:eastAsia="en-US"/>
        </w:rPr>
        <w:t>небольшая</w:t>
      </w:r>
      <w:proofErr w:type="gramEnd"/>
      <w:r w:rsidRPr="000271F7">
        <w:rPr>
          <w:lang w:eastAsia="en-US"/>
        </w:rPr>
        <w:t xml:space="preserve"> </w:t>
      </w:r>
      <w:proofErr w:type="spellStart"/>
      <w:r w:rsidRPr="000271F7">
        <w:rPr>
          <w:lang w:eastAsia="en-US"/>
        </w:rPr>
        <w:t>предполоводная</w:t>
      </w:r>
      <w:proofErr w:type="spellEnd"/>
      <w:r w:rsidRPr="000271F7">
        <w:rPr>
          <w:lang w:eastAsia="en-US"/>
        </w:rPr>
        <w:t xml:space="preserve"> </w:t>
      </w:r>
      <w:proofErr w:type="spellStart"/>
      <w:r w:rsidRPr="000271F7">
        <w:rPr>
          <w:lang w:eastAsia="en-US"/>
        </w:rPr>
        <w:t>сработка</w:t>
      </w:r>
      <w:proofErr w:type="spellEnd"/>
      <w:r w:rsidRPr="000271F7">
        <w:rPr>
          <w:lang w:eastAsia="en-US"/>
        </w:rPr>
        <w:t xml:space="preserve"> водохранилища на 1.5 – 2 метра уровня. Собственная площадь водосбора очень мала – 40 км</w:t>
      </w:r>
      <w:proofErr w:type="gramStart"/>
      <w:r w:rsidRPr="000271F7">
        <w:rPr>
          <w:vertAlign w:val="superscript"/>
          <w:lang w:eastAsia="en-US"/>
        </w:rPr>
        <w:t>2</w:t>
      </w:r>
      <w:proofErr w:type="gramEnd"/>
      <w:r w:rsidRPr="000271F7">
        <w:rPr>
          <w:lang w:eastAsia="en-US"/>
        </w:rPr>
        <w:t xml:space="preserve">, и водохранилище не имеет заметных речных притоков.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 Диапазон изменения расходов колеблется в пределах от 30 до 40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/с. Наибольший приток воды наблюдается в мае.</w:t>
      </w:r>
    </w:p>
    <w:p w:rsidR="000271F7" w:rsidRPr="000271F7" w:rsidRDefault="007365B0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49A0CBB" wp14:editId="24E70F0B">
            <wp:extent cx="4572000" cy="2743200"/>
            <wp:effectExtent l="0" t="0" r="19050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Рис.2.2.2. Внутригодовые колебания расходов воды в Учинском водохранилище в среднем за период с 1960 по 2004 гг.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Для выявления периодов повышенной и пониженной водности в канале им. Москвы на основе данных среднемесячных расходов притока воды в Иваньковском водохранилище была построена разностно-интегральная кривая (рис. 2.2.3.). Исходя из рисунка, можно выделить годы в зависимости от водности. Начало периода: 1956 - 1958 гг.- годы повышенной водности. Далее, с 1959 по 1975 гг. – маловодный период, с 1976 по 1991 гг. – многоводный период, с 1992 по 2004 гг. – средний по водности период.</w:t>
      </w:r>
    </w:p>
    <w:p w:rsidR="000271F7" w:rsidRPr="000271F7" w:rsidRDefault="00B002AC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F38D9CF" wp14:editId="5308B89C">
            <wp:extent cx="4572000" cy="2752725"/>
            <wp:effectExtent l="0" t="0" r="19050" b="952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0271F7">
        <w:rPr>
          <w:lang w:eastAsia="en-US"/>
        </w:rPr>
        <w:t xml:space="preserve">Рис.2.2.3. Разностно-интегральная кривая расхода притока в Иваньковское водохранилище </w:t>
      </w:r>
    </w:p>
    <w:p w:rsidR="00821B19" w:rsidRDefault="00821B19" w:rsidP="00557A3A">
      <w:pPr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:rsidR="00D835DC" w:rsidRPr="00D835DC" w:rsidRDefault="00D835DC" w:rsidP="00557A3A">
      <w:pPr>
        <w:spacing w:line="360" w:lineRule="auto"/>
        <w:jc w:val="center"/>
        <w:rPr>
          <w:b/>
          <w:bCs/>
          <w:sz w:val="28"/>
          <w:szCs w:val="28"/>
          <w:lang w:eastAsia="en-US"/>
        </w:rPr>
      </w:pPr>
    </w:p>
    <w:p w:rsidR="00386C4D" w:rsidRPr="000271F7" w:rsidRDefault="000271F7" w:rsidP="00F623AB">
      <w:pPr>
        <w:spacing w:line="360" w:lineRule="auto"/>
        <w:jc w:val="center"/>
        <w:rPr>
          <w:b/>
          <w:bCs/>
          <w:sz w:val="28"/>
          <w:szCs w:val="28"/>
          <w:lang w:eastAsia="en-US"/>
        </w:rPr>
      </w:pPr>
      <w:r w:rsidRPr="000271F7">
        <w:rPr>
          <w:b/>
          <w:bCs/>
          <w:sz w:val="28"/>
          <w:szCs w:val="28"/>
          <w:lang w:eastAsia="en-US"/>
        </w:rPr>
        <w:lastRenderedPageBreak/>
        <w:t xml:space="preserve">Глава </w:t>
      </w:r>
      <w:r w:rsidRPr="000271F7">
        <w:rPr>
          <w:b/>
          <w:bCs/>
          <w:sz w:val="28"/>
          <w:szCs w:val="28"/>
          <w:lang w:val="en-US" w:eastAsia="en-US"/>
        </w:rPr>
        <w:t>III</w:t>
      </w:r>
      <w:r w:rsidRPr="000271F7">
        <w:rPr>
          <w:b/>
          <w:bCs/>
          <w:sz w:val="28"/>
          <w:szCs w:val="28"/>
          <w:lang w:eastAsia="en-US"/>
        </w:rPr>
        <w:t>. Внутригодовой режим колебания железа и марганца в Волжском источнике водоснабжения г. Москвы.</w:t>
      </w:r>
    </w:p>
    <w:p w:rsidR="000271F7" w:rsidRPr="000271F7" w:rsidRDefault="000271F7" w:rsidP="00F623AB">
      <w:pPr>
        <w:spacing w:line="360" w:lineRule="auto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>3.1. Система мониторинга качества воды Волжского источника водоснабжения.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Наблюдения за качеством воды Волжского источника водоснабжения начались с момента его ввода в действие с созданием Восточной водопроводной станции – в 1937 году. К 1954 году подача волжской воды в город настолько возросла, что потребовалось создать еще одну водопроводную станцию – Северную, питающуюся водой  из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 (3/4) и </w:t>
      </w:r>
      <w:proofErr w:type="gramStart"/>
      <w:r w:rsidRPr="000271F7">
        <w:rPr>
          <w:lang w:eastAsia="en-US"/>
        </w:rPr>
        <w:t>из</w:t>
      </w:r>
      <w:proofErr w:type="gramEnd"/>
      <w:r w:rsidRPr="000271F7">
        <w:rPr>
          <w:lang w:eastAsia="en-US"/>
        </w:rPr>
        <w:t xml:space="preserve"> </w:t>
      </w:r>
      <w:proofErr w:type="spellStart"/>
      <w:r w:rsidRPr="000271F7">
        <w:rPr>
          <w:lang w:eastAsia="en-US"/>
        </w:rPr>
        <w:t>Клязьминского</w:t>
      </w:r>
      <w:proofErr w:type="spellEnd"/>
      <w:r w:rsidRPr="000271F7">
        <w:rPr>
          <w:lang w:eastAsia="en-US"/>
        </w:rPr>
        <w:t xml:space="preserve"> (1/4). С 1957 года программа контроля качества воды Волжского источника водоснабжения г.</w:t>
      </w:r>
      <w:r w:rsidR="00085286" w:rsidRPr="00085286">
        <w:rPr>
          <w:lang w:eastAsia="en-US"/>
        </w:rPr>
        <w:t xml:space="preserve"> </w:t>
      </w:r>
      <w:r w:rsidRPr="000271F7">
        <w:rPr>
          <w:lang w:eastAsia="en-US"/>
        </w:rPr>
        <w:t>Москвы была существенно расширена и охватила как пункты на канале им.</w:t>
      </w:r>
      <w:r w:rsidR="00085286" w:rsidRPr="00085286">
        <w:rPr>
          <w:lang w:eastAsia="en-US"/>
        </w:rPr>
        <w:t xml:space="preserve"> </w:t>
      </w:r>
      <w:r w:rsidRPr="000271F7">
        <w:rPr>
          <w:lang w:eastAsia="en-US"/>
        </w:rPr>
        <w:t xml:space="preserve">Москвы, так и в верховьях водоисточника, в притоках базового для формирования водных ресурсов водоисточника - Иваньковского водохранилища.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Эта программа мониторинга с небольшими изменениями сохранена до настоящего времени. Наибольшие изменения этой программы произошли с 80-х годов, когда сначала на канале </w:t>
      </w:r>
      <w:proofErr w:type="spellStart"/>
      <w:r w:rsidRPr="000271F7">
        <w:rPr>
          <w:lang w:eastAsia="en-US"/>
        </w:rPr>
        <w:t>им</w:t>
      </w:r>
      <w:proofErr w:type="gramStart"/>
      <w:r w:rsidRPr="000271F7">
        <w:rPr>
          <w:lang w:eastAsia="en-US"/>
        </w:rPr>
        <w:t>.М</w:t>
      </w:r>
      <w:proofErr w:type="gramEnd"/>
      <w:r w:rsidRPr="000271F7">
        <w:rPr>
          <w:lang w:eastAsia="en-US"/>
        </w:rPr>
        <w:t>осквы</w:t>
      </w:r>
      <w:proofErr w:type="spellEnd"/>
      <w:r w:rsidRPr="000271F7">
        <w:rPr>
          <w:lang w:eastAsia="en-US"/>
        </w:rPr>
        <w:t xml:space="preserve"> появился важный пункт наблюдений – шлюз №6 (начальный створ </w:t>
      </w:r>
      <w:proofErr w:type="spellStart"/>
      <w:r w:rsidRPr="000271F7">
        <w:rPr>
          <w:lang w:eastAsia="en-US"/>
        </w:rPr>
        <w:t>Икшинского</w:t>
      </w:r>
      <w:proofErr w:type="spellEnd"/>
      <w:r w:rsidRPr="000271F7">
        <w:rPr>
          <w:lang w:eastAsia="en-US"/>
        </w:rPr>
        <w:t xml:space="preserve"> водохранилища) и расширен контроль </w:t>
      </w:r>
      <w:proofErr w:type="spellStart"/>
      <w:r w:rsidRPr="000271F7">
        <w:rPr>
          <w:lang w:eastAsia="en-US"/>
        </w:rPr>
        <w:t>Клязьминского</w:t>
      </w:r>
      <w:proofErr w:type="spellEnd"/>
      <w:r w:rsidRPr="000271F7">
        <w:rPr>
          <w:lang w:eastAsia="en-US"/>
        </w:rPr>
        <w:t xml:space="preserve"> водохранилища, включая водозабор Северной станции, а затем была организована система наблюдений за состоянием небольших рек – притоков водохранилища водораздельного бьефа – </w:t>
      </w:r>
      <w:proofErr w:type="spellStart"/>
      <w:r w:rsidRPr="000271F7">
        <w:rPr>
          <w:lang w:eastAsia="en-US"/>
        </w:rPr>
        <w:t>Пестовского</w:t>
      </w:r>
      <w:proofErr w:type="spellEnd"/>
      <w:r w:rsidRPr="000271F7">
        <w:rPr>
          <w:lang w:eastAsia="en-US"/>
        </w:rPr>
        <w:t xml:space="preserve">, </w:t>
      </w:r>
      <w:proofErr w:type="spellStart"/>
      <w:r w:rsidRPr="000271F7">
        <w:rPr>
          <w:lang w:eastAsia="en-US"/>
        </w:rPr>
        <w:t>Пяловского</w:t>
      </w:r>
      <w:proofErr w:type="spellEnd"/>
      <w:r w:rsidRPr="000271F7">
        <w:rPr>
          <w:lang w:eastAsia="en-US"/>
        </w:rPr>
        <w:t xml:space="preserve"> и </w:t>
      </w:r>
      <w:proofErr w:type="spellStart"/>
      <w:r w:rsidRPr="000271F7">
        <w:rPr>
          <w:lang w:eastAsia="en-US"/>
        </w:rPr>
        <w:t>Клязьминского</w:t>
      </w:r>
      <w:proofErr w:type="spellEnd"/>
      <w:r w:rsidRPr="000271F7">
        <w:rPr>
          <w:lang w:eastAsia="en-US"/>
        </w:rPr>
        <w:t xml:space="preserve">. Эта последняя подсистема контроля бассейна водораздельного бьефа служит источником информации для соответствующих служб санитарного надзора за состоянием объектов – источников загрязнения в зонах санитарной охраны Волжского водоисточника.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Определенным изменениям подвергался и перечень контролируемых показателей качества воды, однако наблюдения за содержанием железа и марганца неизменно включались в схемы контроля.  К сожалению, полную однородность информации в системе мониторинга Волжского источника водоснабжения удалось сохранить лишь для ограниченного числа пунктов наблюдений, среди которых основные (опорные) – Пестово, водозабор Уча, ЛГЭС, 1 п/п, Городня, </w:t>
      </w:r>
      <w:proofErr w:type="spellStart"/>
      <w:r w:rsidRPr="000271F7">
        <w:rPr>
          <w:lang w:eastAsia="en-US"/>
        </w:rPr>
        <w:t>р</w:t>
      </w:r>
      <w:proofErr w:type="gramStart"/>
      <w:r w:rsidRPr="000271F7">
        <w:rPr>
          <w:lang w:eastAsia="en-US"/>
        </w:rPr>
        <w:t>.В</w:t>
      </w:r>
      <w:proofErr w:type="gramEnd"/>
      <w:r w:rsidRPr="000271F7">
        <w:rPr>
          <w:lang w:eastAsia="en-US"/>
        </w:rPr>
        <w:t>олга</w:t>
      </w:r>
      <w:proofErr w:type="spellEnd"/>
      <w:r w:rsidRPr="000271F7">
        <w:rPr>
          <w:lang w:eastAsia="en-US"/>
        </w:rPr>
        <w:t xml:space="preserve"> и </w:t>
      </w:r>
      <w:proofErr w:type="spellStart"/>
      <w:r w:rsidRPr="000271F7">
        <w:rPr>
          <w:lang w:eastAsia="en-US"/>
        </w:rPr>
        <w:t>р.Тверца</w:t>
      </w:r>
      <w:proofErr w:type="spellEnd"/>
      <w:r w:rsidRPr="000271F7">
        <w:rPr>
          <w:lang w:eastAsia="en-US"/>
        </w:rPr>
        <w:t xml:space="preserve">. Некоторые достаточно однородные, хотя и относительно короткие ряды имеются для пунктов </w:t>
      </w:r>
      <w:proofErr w:type="spellStart"/>
      <w:r w:rsidRPr="000271F7">
        <w:rPr>
          <w:lang w:eastAsia="en-US"/>
        </w:rPr>
        <w:t>Икша</w:t>
      </w:r>
      <w:proofErr w:type="spellEnd"/>
      <w:r w:rsidRPr="000271F7">
        <w:rPr>
          <w:lang w:eastAsia="en-US"/>
        </w:rPr>
        <w:t xml:space="preserve">, 13 </w:t>
      </w:r>
      <w:proofErr w:type="gramStart"/>
      <w:r w:rsidRPr="000271F7">
        <w:rPr>
          <w:lang w:eastAsia="en-US"/>
        </w:rPr>
        <w:t>п</w:t>
      </w:r>
      <w:proofErr w:type="gramEnd"/>
      <w:r w:rsidRPr="000271F7">
        <w:rPr>
          <w:lang w:eastAsia="en-US"/>
        </w:rPr>
        <w:t xml:space="preserve">/п, 7 п/п, водозабор СВС на  </w:t>
      </w:r>
      <w:proofErr w:type="spellStart"/>
      <w:r w:rsidRPr="000271F7">
        <w:rPr>
          <w:lang w:eastAsia="en-US"/>
        </w:rPr>
        <w:t>Клязьминскм</w:t>
      </w:r>
      <w:proofErr w:type="spellEnd"/>
      <w:r w:rsidRPr="000271F7">
        <w:rPr>
          <w:lang w:eastAsia="en-US"/>
        </w:rPr>
        <w:t xml:space="preserve"> водохранилище. Общее представление о действии пунктов контроля лаборатории АГТУ </w:t>
      </w:r>
      <w:proofErr w:type="gramStart"/>
      <w:r w:rsidRPr="000271F7">
        <w:rPr>
          <w:lang w:eastAsia="en-US"/>
        </w:rPr>
        <w:t>на</w:t>
      </w:r>
      <w:proofErr w:type="gramEnd"/>
      <w:r w:rsidRPr="000271F7">
        <w:rPr>
          <w:lang w:eastAsia="en-US"/>
        </w:rPr>
        <w:t xml:space="preserve"> Волжском водоисточнике дает таблица 3.1.1.</w:t>
      </w:r>
    </w:p>
    <w:p w:rsidR="00D835DC" w:rsidRDefault="00D835DC" w:rsidP="00D835DC">
      <w:pPr>
        <w:spacing w:line="360" w:lineRule="auto"/>
        <w:ind w:firstLine="708"/>
        <w:jc w:val="center"/>
        <w:rPr>
          <w:lang w:eastAsia="en-US"/>
        </w:rPr>
      </w:pPr>
    </w:p>
    <w:p w:rsidR="00D835DC" w:rsidRDefault="00D835DC" w:rsidP="00D835DC">
      <w:pPr>
        <w:spacing w:line="360" w:lineRule="auto"/>
        <w:ind w:firstLine="708"/>
        <w:jc w:val="center"/>
        <w:rPr>
          <w:lang w:eastAsia="en-US"/>
        </w:rPr>
      </w:pPr>
    </w:p>
    <w:p w:rsidR="000271F7" w:rsidRPr="000271F7" w:rsidRDefault="00D835DC" w:rsidP="00386C4D">
      <w:pPr>
        <w:spacing w:line="360" w:lineRule="auto"/>
        <w:ind w:firstLine="708"/>
        <w:rPr>
          <w:lang w:eastAsia="en-US"/>
        </w:rPr>
      </w:pPr>
      <w:r>
        <w:rPr>
          <w:lang w:eastAsia="en-US"/>
        </w:rPr>
        <w:lastRenderedPageBreak/>
        <w:t xml:space="preserve">Таблица 3.1.1. </w:t>
      </w:r>
      <w:r w:rsidR="000271F7" w:rsidRPr="000271F7">
        <w:rPr>
          <w:lang w:eastAsia="en-US"/>
        </w:rPr>
        <w:t xml:space="preserve">Пункты </w:t>
      </w:r>
      <w:proofErr w:type="gramStart"/>
      <w:r w:rsidR="000271F7" w:rsidRPr="000271F7">
        <w:rPr>
          <w:lang w:eastAsia="en-US"/>
        </w:rPr>
        <w:t>контроля качества воды системы мониторинга Волжского источника водоснабжения</w:t>
      </w:r>
      <w:proofErr w:type="gramEnd"/>
      <w:r w:rsidR="000271F7" w:rsidRPr="000271F7">
        <w:rPr>
          <w:lang w:eastAsia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2579"/>
        <w:gridCol w:w="2873"/>
        <w:gridCol w:w="1675"/>
        <w:gridCol w:w="1675"/>
      </w:tblGrid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№</w:t>
            </w:r>
            <w:proofErr w:type="gramStart"/>
            <w:r w:rsidRPr="000271F7">
              <w:t>п</w:t>
            </w:r>
            <w:proofErr w:type="gramEnd"/>
            <w:r w:rsidRPr="000271F7">
              <w:t>/п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Водный объект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Пункт контроля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Период контроля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Примечание</w:t>
            </w: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Р.Волга</w:t>
            </w:r>
            <w:proofErr w:type="spellEnd"/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Г.Тверь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1957-2005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Р.Тверца</w:t>
            </w:r>
            <w:proofErr w:type="spellEnd"/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Г.Тверь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1957-2005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3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Иваньковское водохранилище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Д.Городня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1957-2005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 xml:space="preserve">Иваньковское водохранилище 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 xml:space="preserve">1 </w:t>
            </w:r>
            <w:proofErr w:type="spellStart"/>
            <w:r w:rsidRPr="000271F7">
              <w:t>пар</w:t>
            </w:r>
            <w:proofErr w:type="gramStart"/>
            <w:r w:rsidRPr="000271F7">
              <w:t>.п</w:t>
            </w:r>
            <w:proofErr w:type="gramEnd"/>
            <w:r w:rsidRPr="000271F7">
              <w:t>ереправа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1957-2005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5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Канал им. Москвы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 xml:space="preserve">7 </w:t>
            </w:r>
            <w:proofErr w:type="spellStart"/>
            <w:r w:rsidRPr="000271F7">
              <w:t>пар</w:t>
            </w:r>
            <w:proofErr w:type="gramStart"/>
            <w:r w:rsidRPr="000271F7">
              <w:t>.п</w:t>
            </w:r>
            <w:proofErr w:type="gramEnd"/>
            <w:r w:rsidRPr="000271F7">
              <w:t>ереправа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1957-1990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Наблюдения прекращены</w:t>
            </w: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Икшинское</w:t>
            </w:r>
            <w:proofErr w:type="spellEnd"/>
            <w:r w:rsidRPr="000271F7">
              <w:t xml:space="preserve"> водохранилище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Шлюз №6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1982-2005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7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 xml:space="preserve">Канал </w:t>
            </w:r>
            <w:proofErr w:type="spellStart"/>
            <w:r w:rsidRPr="000271F7">
              <w:t>им</w:t>
            </w:r>
            <w:proofErr w:type="gramStart"/>
            <w:r w:rsidRPr="000271F7">
              <w:t>.М</w:t>
            </w:r>
            <w:proofErr w:type="gramEnd"/>
            <w:r w:rsidRPr="000271F7">
              <w:t>осквы</w:t>
            </w:r>
            <w:proofErr w:type="spellEnd"/>
            <w:r w:rsidRPr="000271F7">
              <w:t xml:space="preserve"> (</w:t>
            </w:r>
            <w:proofErr w:type="spellStart"/>
            <w:r w:rsidRPr="000271F7">
              <w:t>Пяловское</w:t>
            </w:r>
            <w:proofErr w:type="spellEnd"/>
            <w:r w:rsidRPr="000271F7">
              <w:t xml:space="preserve"> водохранилище)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 xml:space="preserve">13 </w:t>
            </w:r>
            <w:proofErr w:type="spellStart"/>
            <w:r w:rsidRPr="000271F7">
              <w:t>пар</w:t>
            </w:r>
            <w:proofErr w:type="gramStart"/>
            <w:r w:rsidRPr="000271F7">
              <w:t>.п</w:t>
            </w:r>
            <w:proofErr w:type="gramEnd"/>
            <w:r w:rsidRPr="000271F7">
              <w:t>ереправа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1958-2004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С 1996 года отсутствуют наблюдения в зимний период</w:t>
            </w: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Клязьминское</w:t>
            </w:r>
            <w:proofErr w:type="spellEnd"/>
            <w:r w:rsidRPr="000271F7">
              <w:t xml:space="preserve"> водохранилище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Д.Чиверево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1986-2004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9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Клязьминское</w:t>
            </w:r>
            <w:proofErr w:type="spellEnd"/>
            <w:r w:rsidRPr="000271F7">
              <w:t xml:space="preserve"> водохранилище 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Водозабор СВС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1981-2004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Пестовское</w:t>
            </w:r>
            <w:proofErr w:type="spellEnd"/>
            <w:r w:rsidRPr="000271F7">
              <w:t xml:space="preserve">, </w:t>
            </w:r>
            <w:proofErr w:type="spellStart"/>
            <w:r w:rsidRPr="000271F7">
              <w:t>Учинское</w:t>
            </w:r>
            <w:proofErr w:type="spellEnd"/>
            <w:r w:rsidRPr="000271F7">
              <w:t xml:space="preserve"> водохранилище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Пестово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1938-2004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Учинское</w:t>
            </w:r>
            <w:proofErr w:type="spellEnd"/>
            <w:r w:rsidRPr="000271F7">
              <w:t xml:space="preserve"> водохранилище 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Водозабор СВС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1954-2004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271F7" w:rsidRPr="000271F7" w:rsidTr="002602C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Учинское</w:t>
            </w:r>
            <w:proofErr w:type="spellEnd"/>
            <w:r w:rsidRPr="000271F7">
              <w:t xml:space="preserve"> водохранилище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0271F7">
              <w:t>Листвянская</w:t>
            </w:r>
            <w:proofErr w:type="spellEnd"/>
            <w:r w:rsidRPr="000271F7">
              <w:t xml:space="preserve"> ГЭС (ЛГЭС)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  <w:r w:rsidRPr="000271F7">
              <w:t>1938-2004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Обобщение данных многолетних наблюдений были посвящены, главным образом, анализу основного недостатка волжской воды – высокой цветности и окисляемости вод, другим показателям внимания уделялось меньше. Однако</w:t>
      </w:r>
      <w:proofErr w:type="gramStart"/>
      <w:r w:rsidRPr="000271F7">
        <w:rPr>
          <w:lang w:eastAsia="en-US"/>
        </w:rPr>
        <w:t>,</w:t>
      </w:r>
      <w:proofErr w:type="gramEnd"/>
      <w:r w:rsidRPr="000271F7">
        <w:rPr>
          <w:lang w:eastAsia="en-US"/>
        </w:rPr>
        <w:t xml:space="preserve"> в конце 90-х годов особое внимание специалистов по водоснабжению привлек марганец, содержание которого в воде водоисточника стало превышать санитарные нормы и создавать трудности в водоподготовке.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Материалы описанного мониторинга позволяют провести анализ закономерностей колебаний железа и марганца в водоисточнике. В первую очередь необходимо проанализировать внутригодовые колебания этих элементов в различных участках системы. К сожалению, в практике </w:t>
      </w:r>
      <w:proofErr w:type="gramStart"/>
      <w:r w:rsidRPr="000271F7">
        <w:rPr>
          <w:lang w:eastAsia="en-US"/>
        </w:rPr>
        <w:t>контроля за</w:t>
      </w:r>
      <w:proofErr w:type="gramEnd"/>
      <w:r w:rsidRPr="000271F7">
        <w:rPr>
          <w:lang w:eastAsia="en-US"/>
        </w:rPr>
        <w:t xml:space="preserve"> содержанием железа и марганца </w:t>
      </w:r>
      <w:r w:rsidRPr="000271F7">
        <w:rPr>
          <w:lang w:eastAsia="en-US"/>
        </w:rPr>
        <w:lastRenderedPageBreak/>
        <w:t xml:space="preserve">используются определения только общего содержания этих элементов, что существенно осложняет анализ их миграции в водоисточнике. </w:t>
      </w:r>
    </w:p>
    <w:p w:rsidR="000271F7" w:rsidRPr="000271F7" w:rsidRDefault="000271F7" w:rsidP="00F623AB">
      <w:pPr>
        <w:spacing w:line="360" w:lineRule="auto"/>
        <w:ind w:firstLine="708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>3.2. Внутригодовые колебания железа и марганца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Содержание соединений железа и марганца в водах источника водоснабжения г.</w:t>
      </w:r>
      <w:r w:rsidR="00821B19" w:rsidRPr="00821B19">
        <w:rPr>
          <w:lang w:eastAsia="en-US"/>
        </w:rPr>
        <w:t xml:space="preserve"> </w:t>
      </w:r>
      <w:r w:rsidRPr="000271F7">
        <w:rPr>
          <w:lang w:eastAsia="en-US"/>
        </w:rPr>
        <w:t xml:space="preserve">Москвы может зависеть от многих факторов: от условий формирования водного стока, ландшафтных особенностей водосборов,  биохимических процессов в водоемах в условиях замедленного водообмена, гидрологического режима, а также от влияния локальных источников загрязнения, расположенных на берегах водных объектов.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Главный фактор, определяющий химические свойства воды в водохранилищах - поверхностный сток, за счет которого происходит наполнение и питание водохранилищ.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Анализ внутригодового распределения железа и марганца в различных водных объектах Волжского источника водоснабжения г. Москвы проводился по данным среднемесячных значений этих показателей в характерных пунктах наблюдений.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Для анализа были построены графики среднемноголетних изменений месячных значений железа и марганца.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В первую очередь представляет интерес проанализировать  колебания концентраций железа и марганца в реках водоисточника, поскольку они отражают условия формирования химического стока в бассейне Иваньковского водохранилища и всего водоисточника. В системе мониторинга два пункта наблюдений относятся к </w:t>
      </w:r>
      <w:proofErr w:type="gramStart"/>
      <w:r w:rsidRPr="000271F7">
        <w:rPr>
          <w:lang w:eastAsia="en-US"/>
        </w:rPr>
        <w:t>речным</w:t>
      </w:r>
      <w:proofErr w:type="gramEnd"/>
      <w:r w:rsidRPr="000271F7">
        <w:rPr>
          <w:lang w:eastAsia="en-US"/>
        </w:rPr>
        <w:t xml:space="preserve">: </w:t>
      </w:r>
      <w:proofErr w:type="spellStart"/>
      <w:r w:rsidRPr="000271F7">
        <w:rPr>
          <w:lang w:eastAsia="en-US"/>
        </w:rPr>
        <w:t>рр</w:t>
      </w:r>
      <w:proofErr w:type="spellEnd"/>
      <w:r w:rsidRPr="000271F7">
        <w:rPr>
          <w:lang w:eastAsia="en-US"/>
        </w:rPr>
        <w:t>. Волга и Тверца у г. Тверь. Типовые графики внутригодовых колебаний железа и марганца в реках представлены на рис.  (рис. 3.2.1. и 3.2.2.).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Как видно из графиков, в </w:t>
      </w:r>
      <w:proofErr w:type="spellStart"/>
      <w:r w:rsidRPr="000271F7">
        <w:rPr>
          <w:lang w:eastAsia="en-US"/>
        </w:rPr>
        <w:t>рр</w:t>
      </w:r>
      <w:proofErr w:type="spellEnd"/>
      <w:r w:rsidRPr="000271F7">
        <w:rPr>
          <w:lang w:eastAsia="en-US"/>
        </w:rPr>
        <w:t>. Волга и Тверца максимальные концентрации элементов приходятся на март и апрель. Концентрация железа в этих месяцах достигают 0, 6 мг/л, марганца – 0,14 мг/л. В мае происходит резкое снижение содержания железа до 0,4 мг/л, марганца до 0,10 мг/л.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Общий диапазон колебания концентраций железа в пункте р. Тверца г. Тверь колеблется от 0,3 до 0,6 мг/л. Повышенное содержание железа наблюдается в январе (0,4 мг/л) и феврале (0,5 мг/л), в связи с переходом реки на питание грунтовыми водами, содержащими повышенные концентрации этих элементов. Минимальные значения отмечены с июля по сентябрь (0,3 мг/л), вероятно, в результате осаждения взвесей после прохождения половодья. </w:t>
      </w:r>
      <w:proofErr w:type="gramStart"/>
      <w:r w:rsidRPr="000271F7">
        <w:rPr>
          <w:lang w:eastAsia="en-US"/>
        </w:rPr>
        <w:t xml:space="preserve">В остальное время на р. Тверца концентрации железа колеблются в пределах 0,3– 0,35 мг/л. Размах колебаний марганца – от 0,06 до 0,13 мг/л. Повышение содержания марганца наблюдается с июля по август (до 0,10 мг/л), а минимум приходится на декабрь (0,06 мг/л), поскольку марганца в грунтовых водах относительно мало. </w:t>
      </w:r>
      <w:proofErr w:type="gramEnd"/>
    </w:p>
    <w:p w:rsidR="000271F7" w:rsidRPr="000271F7" w:rsidRDefault="005F40E8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09F0D6B" wp14:editId="40D2860E">
            <wp:extent cx="2847975" cy="2188163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32" cy="219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DAC2A" wp14:editId="7572A25E">
            <wp:extent cx="3028950" cy="2189339"/>
            <wp:effectExtent l="0" t="0" r="0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96" cy="219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 3.2.1. Внутригодовое распределение железа и марганца в пункте р. Тверца г. Тверь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 В реке Волга самые высокие концентрации железа и марганца приходятся на апрель. Концентрация железа здесь достигает 0,5 мг/л, марганца – 0,13 мг/л. В другие месяцы содержание железа составляет 0,2 – 0,32 мг/л. Небольшое повышение наблюдается в феврале и марте, а минимум (0,2 мг/л), также как и на р. Тверца, отмечен с июля по август. Диапазон колебаний марганца в месяцы, кроме марта, составляет 0,06 – 0,11 мг/л. Повышение наблюдается в феврале-марте и июле-августе до 0,10 мг/л. А минимум (меньше 0,06 мг/л) приходится на декабрь и январь.</w:t>
      </w:r>
    </w:p>
    <w:p w:rsidR="000271F7" w:rsidRPr="000271F7" w:rsidRDefault="005F40E8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9CBEB8E" wp14:editId="2F1886B8">
            <wp:extent cx="2981325" cy="2130614"/>
            <wp:effectExtent l="0" t="0" r="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84" cy="213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51C68" wp14:editId="084F9A46">
            <wp:extent cx="2933700" cy="2131128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80" cy="213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 3.2.2. Внутригодовое распределение железа и марганца в пункте р. Волга г. Тверь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В верховьях Иваньковского водохранилища в пункте д. Городня (рис.3.2.3.) наибольшие концентрации элементов наблюдается в марте-апреле. Концентрации железа достигают 0,5 мг/л, марганца – 0,14 мг/л. В мае происходит резкий спад до 0,32 мг/л железа и до 0,11 мг/л марганца. В период зимней межени концентрации здесь чуть выше, чем в пункте р. Волга г. Тверь. Минимум содержания железа отмечен с июня по август. Минимальное содержание марганца приходится на меженный период и составляет 0,06-0,08 мг/л, то есть примерно столько же, что и в реках Волга и Тверца. Повышение концентраций в верховьях водохранилища наблюдается в июле-августе до 0,12 мг/л.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</w:p>
    <w:p w:rsidR="000271F7" w:rsidRPr="000271F7" w:rsidRDefault="005E2E69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0DE36C2" wp14:editId="17E7ADAF">
            <wp:extent cx="2962275" cy="20002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23" cy="199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EDA22" wp14:editId="25030FBD">
            <wp:extent cx="2962275" cy="1997996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97" cy="200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Рис.3.2.3. Внутригодовое распределение железа и марганца в пункте р. Волга д. Городня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В выходном створе Иваньковского водохранилища (пункт 1 </w:t>
      </w:r>
      <w:proofErr w:type="gramStart"/>
      <w:r w:rsidRPr="000271F7">
        <w:rPr>
          <w:lang w:eastAsia="en-US"/>
        </w:rPr>
        <w:t>п</w:t>
      </w:r>
      <w:proofErr w:type="gramEnd"/>
      <w:r w:rsidRPr="000271F7">
        <w:rPr>
          <w:lang w:eastAsia="en-US"/>
        </w:rPr>
        <w:t>/п) внутригодовые изменения содержания железа и марганца характеризуются теми же закономерностями, что и во входном створе и, как видно, из графиков, ход среднемесячных значений концентраций повторяют аналогичный в пункте д. Городня. Иваньковское водохранилище практически не изменяет режим колебаний железа и марганца, характерный для условий формирования стока в бассейне Верхней Волги. Однако необходимо отметить небольшое повышение в колебаниях концентраций железа в пункте 1п/</w:t>
      </w:r>
      <w:proofErr w:type="gramStart"/>
      <w:r w:rsidRPr="000271F7">
        <w:rPr>
          <w:lang w:eastAsia="en-US"/>
        </w:rPr>
        <w:t>п</w:t>
      </w:r>
      <w:proofErr w:type="gramEnd"/>
      <w:r w:rsidRPr="000271F7">
        <w:rPr>
          <w:lang w:eastAsia="en-US"/>
        </w:rPr>
        <w:t xml:space="preserve"> по сравнению с р. Волга д. Городня, где наблюдается понижение концентраций в последние 3 месяца года.</w:t>
      </w:r>
    </w:p>
    <w:p w:rsidR="000271F7" w:rsidRPr="000271F7" w:rsidRDefault="005E2E69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17F80C8" wp14:editId="137C3833">
            <wp:extent cx="2937776" cy="20097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80" cy="2018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4B135" wp14:editId="408EF178">
            <wp:extent cx="2867025" cy="2006021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43" cy="200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0271F7">
        <w:rPr>
          <w:lang w:eastAsia="en-US"/>
        </w:rPr>
        <w:t xml:space="preserve">Рис. 3.2.4. Внутригодовое распределение железа и марганца в пункте 1 </w:t>
      </w:r>
      <w:proofErr w:type="gramStart"/>
      <w:r w:rsidR="00F623AB">
        <w:rPr>
          <w:lang w:eastAsia="en-US"/>
        </w:rPr>
        <w:t>п</w:t>
      </w:r>
      <w:proofErr w:type="gramEnd"/>
      <w:r w:rsidR="00F623AB">
        <w:rPr>
          <w:lang w:eastAsia="en-US"/>
        </w:rPr>
        <w:t>/п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proofErr w:type="gramStart"/>
      <w:r w:rsidRPr="000271F7">
        <w:rPr>
          <w:lang w:eastAsia="en-US"/>
        </w:rPr>
        <w:t xml:space="preserve">Анализ многолетних колебаний железа и марганца в водохранилищах водораздельного бьефа (пункты Пестово и водозаборы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 (рис.3.2.5. и 3.2.6.) показывает, что отмеченные закономерности внутригодового хода сохраняются не только после Иваньковского водохранилища, но и в водохранилищах водораздельного бьефа.</w:t>
      </w:r>
      <w:proofErr w:type="gramEnd"/>
      <w:r w:rsidRPr="000271F7">
        <w:rPr>
          <w:lang w:eastAsia="en-US"/>
        </w:rPr>
        <w:t xml:space="preserve"> Минимумы и максимумы элементов приходятся </w:t>
      </w:r>
      <w:proofErr w:type="gramStart"/>
      <w:r w:rsidRPr="000271F7">
        <w:rPr>
          <w:lang w:eastAsia="en-US"/>
        </w:rPr>
        <w:t>на те</w:t>
      </w:r>
      <w:proofErr w:type="gramEnd"/>
      <w:r w:rsidRPr="000271F7">
        <w:rPr>
          <w:lang w:eastAsia="en-US"/>
        </w:rPr>
        <w:t xml:space="preserve"> же месяцы, что и на предыдущих постах. </w:t>
      </w:r>
      <w:proofErr w:type="gramStart"/>
      <w:r w:rsidRPr="000271F7">
        <w:rPr>
          <w:lang w:eastAsia="en-US"/>
        </w:rPr>
        <w:t xml:space="preserve">Минимум содержания железа отмечен в августе – 0,18 мг/л, марганца в январе – 0,04 мг/л. На водозаборе «ЛГЭС» содержание железа колеблется от 0,10 до 0,23 мг/л с максимумом в апреле, марганца – 0,04 до 0,12 мг/л. Наблюдается резкое понижение концентраций марганца в июне до 0,07 мг/л. Следует заметное </w:t>
      </w:r>
      <w:r w:rsidRPr="000271F7">
        <w:rPr>
          <w:lang w:eastAsia="en-US"/>
        </w:rPr>
        <w:lastRenderedPageBreak/>
        <w:t>уменьшение весенних максимумов во внутригодовых колебаниях железа и марганца.</w:t>
      </w:r>
      <w:proofErr w:type="gramEnd"/>
      <w:r w:rsidRPr="000271F7">
        <w:rPr>
          <w:lang w:eastAsia="en-US"/>
        </w:rPr>
        <w:t xml:space="preserve"> Оно составляет для железа 0,05 мг/л у ЛГЭС по сравнению с </w:t>
      </w:r>
      <w:proofErr w:type="spellStart"/>
      <w:r w:rsidRPr="000271F7">
        <w:rPr>
          <w:lang w:eastAsia="en-US"/>
        </w:rPr>
        <w:t>Иваньковским</w:t>
      </w:r>
      <w:proofErr w:type="spellEnd"/>
      <w:r w:rsidRPr="000271F7">
        <w:rPr>
          <w:lang w:eastAsia="en-US"/>
        </w:rPr>
        <w:t xml:space="preserve"> и </w:t>
      </w:r>
      <w:proofErr w:type="spellStart"/>
      <w:r w:rsidRPr="000271F7">
        <w:rPr>
          <w:lang w:eastAsia="en-US"/>
        </w:rPr>
        <w:t>Пестовским</w:t>
      </w:r>
      <w:proofErr w:type="spellEnd"/>
      <w:r w:rsidRPr="000271F7">
        <w:rPr>
          <w:lang w:eastAsia="en-US"/>
        </w:rPr>
        <w:t xml:space="preserve"> водохранилищами, для марганца 0,8 мг/л.</w:t>
      </w:r>
    </w:p>
    <w:p w:rsidR="000271F7" w:rsidRPr="000271F7" w:rsidRDefault="00D72440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6D2550F" wp14:editId="0E15F51F">
            <wp:extent cx="2868944" cy="2019300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29" cy="202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A485E" wp14:editId="71071942">
            <wp:extent cx="3028950" cy="2017368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18" cy="202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Рис.3.2.5. Внутригодовое содержание железа и марганца в пункте Пестово</w:t>
      </w:r>
    </w:p>
    <w:p w:rsidR="000271F7" w:rsidRPr="000271F7" w:rsidRDefault="00D72440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2791510E" wp14:editId="0CDF5EA8">
            <wp:extent cx="2846292" cy="19907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50" cy="199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EFAF7" wp14:editId="3B2ECED1">
            <wp:extent cx="2809875" cy="198814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78" cy="199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 3.2.6. Внутригодовое содержание железа и марганца в пункте водозабор «ЛГЭС»</w:t>
      </w:r>
    </w:p>
    <w:p w:rsidR="000271F7" w:rsidRPr="00821B19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Из проанализированных выше графиков можно сделать вывод, что самые высокие концентрации железа и марганца поступают в систему водохранилищ Волжского водоисточника с речными водами в период половодья. Наивысших значений концентраций элементы достигают в марте – апреле. После прохождения половодья, в мае, наблюдается резкое понижение концентраций. Минимум содержания элементов приходится на период зимней межени – с ноября по февраль. Важно, что эти закономерности сохраняются и в водохранилищах – как в </w:t>
      </w:r>
      <w:proofErr w:type="gramStart"/>
      <w:r w:rsidRPr="000271F7">
        <w:rPr>
          <w:lang w:eastAsia="en-US"/>
        </w:rPr>
        <w:t>базовом</w:t>
      </w:r>
      <w:proofErr w:type="gramEnd"/>
      <w:r w:rsidRPr="000271F7">
        <w:rPr>
          <w:lang w:eastAsia="en-US"/>
        </w:rPr>
        <w:t xml:space="preserve"> Иваньковском, так и водохранилищах водораздельного бьефа какала им. Москвы вплоть до водозаборов водопроводных станций. В июле - августе во всех пунктах наблюдается небольшое повышение содержания марганца, в отличие от железа.  Возможно, это связано со смывом его с водосбора паводочными водами, что подчеркивает значение водосбора в формировании концентраций марганца.  Железо ведет себя более стабильно, и таких повышений у него в период летне-</w:t>
      </w:r>
      <w:r w:rsidR="00821B19">
        <w:rPr>
          <w:lang w:eastAsia="en-US"/>
        </w:rPr>
        <w:t xml:space="preserve">осенней межени не наблюдается. </w:t>
      </w:r>
    </w:p>
    <w:p w:rsidR="00821B19" w:rsidRPr="00821B19" w:rsidRDefault="00821B19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Pr="000271F7" w:rsidRDefault="000271F7" w:rsidP="00F623AB">
      <w:pPr>
        <w:spacing w:line="360" w:lineRule="auto"/>
        <w:ind w:firstLine="708"/>
        <w:rPr>
          <w:b/>
          <w:bCs/>
          <w:lang w:eastAsia="en-US"/>
        </w:rPr>
      </w:pPr>
      <w:r w:rsidRPr="000271F7">
        <w:rPr>
          <w:b/>
          <w:bCs/>
          <w:lang w:eastAsia="en-US"/>
        </w:rPr>
        <w:lastRenderedPageBreak/>
        <w:t>3.3. Пространственные изменения железа и марганца в системе Волжского источника водоснабжения г. Москвы.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Изменения качества воды в отдельных водных объектах Волжской системы водоснабжения можно проанализировать сопоставлением среднемноголетних значений показателей качества воды в отдельных пунктах наблюдений, в которых ряды наблюдений однородны, т.е. имеют одинаковую длительность. Для 6-ти таких основных пунктов изменение концентраций железа показано на рис. 3.3.1. и 3.3.2. 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    Наибольшие значения концентраций железа (до 0,4 мг/л) наблюдаются в реке </w:t>
      </w:r>
      <w:proofErr w:type="spellStart"/>
      <w:r w:rsidRPr="000271F7">
        <w:rPr>
          <w:lang w:eastAsia="en-US"/>
        </w:rPr>
        <w:t>Тверце</w:t>
      </w:r>
      <w:proofErr w:type="spellEnd"/>
      <w:r w:rsidRPr="000271F7">
        <w:rPr>
          <w:lang w:eastAsia="en-US"/>
        </w:rPr>
        <w:t xml:space="preserve">. Причина максимума в р. Тверца состоит в том, что повышенное содержание железа наблюдается в водах болот, а водосбор р. Тверца характеризуется значительно более высокой заболоченностью, чем водосбор р. Волга. Поэтому заметно меньшие среднемноголетние концентрации отмечены  в реке Волге (0,27 мг/л)., а в д. Городня – ниже слияния Волги и </w:t>
      </w:r>
      <w:proofErr w:type="spellStart"/>
      <w:r w:rsidRPr="000271F7">
        <w:rPr>
          <w:lang w:eastAsia="en-US"/>
        </w:rPr>
        <w:t>Тверцы</w:t>
      </w:r>
      <w:proofErr w:type="spellEnd"/>
      <w:r w:rsidRPr="000271F7">
        <w:rPr>
          <w:lang w:eastAsia="en-US"/>
        </w:rPr>
        <w:t xml:space="preserve"> среднемноголетняя величина содержания железа составляет 0,32 мг/л. Далее по тракту водоисточника отмечается постепенное снижение концентраций железа – после Иваньковского водохранилища концентрации железа уменьшаются до 0,27 мг/л и становятся такими </w:t>
      </w:r>
      <w:proofErr w:type="gramStart"/>
      <w:r w:rsidRPr="000271F7">
        <w:rPr>
          <w:lang w:eastAsia="en-US"/>
        </w:rPr>
        <w:t>же</w:t>
      </w:r>
      <w:proofErr w:type="gramEnd"/>
      <w:r w:rsidRPr="000271F7">
        <w:rPr>
          <w:lang w:eastAsia="en-US"/>
        </w:rPr>
        <w:t xml:space="preserve"> как в р. Волга. </w:t>
      </w:r>
      <w:proofErr w:type="gramStart"/>
      <w:r w:rsidRPr="000271F7">
        <w:rPr>
          <w:lang w:eastAsia="en-US"/>
        </w:rPr>
        <w:t xml:space="preserve">В водохранилищах водораздельного бьефа на участке канала им. Москвы </w:t>
      </w:r>
      <w:proofErr w:type="spellStart"/>
      <w:r w:rsidRPr="000271F7">
        <w:rPr>
          <w:lang w:eastAsia="en-US"/>
        </w:rPr>
        <w:t>Икшинского</w:t>
      </w:r>
      <w:proofErr w:type="spellEnd"/>
      <w:r w:rsidRPr="000271F7">
        <w:rPr>
          <w:lang w:eastAsia="en-US"/>
        </w:rPr>
        <w:t xml:space="preserve"> и </w:t>
      </w:r>
      <w:proofErr w:type="spellStart"/>
      <w:r w:rsidRPr="000271F7">
        <w:rPr>
          <w:lang w:eastAsia="en-US"/>
        </w:rPr>
        <w:t>Пестовского</w:t>
      </w:r>
      <w:proofErr w:type="spellEnd"/>
      <w:r w:rsidRPr="000271F7">
        <w:rPr>
          <w:lang w:eastAsia="en-US"/>
        </w:rPr>
        <w:t xml:space="preserve"> водохранилищ снижение концентраций железа невелико – с 0,27 до 0,24  мг/л. А в Учинском водохранилище происходит наиболее заметное снижение концентраций железа с 0,24 мг/л до 0,15 мг/л, т.е. почти на 40%. Причина такого заметного эффекта самоочищения в Учинском водохранилище – резкое замедление водообмена в этом водохранилище</w:t>
      </w:r>
      <w:proofErr w:type="gramEnd"/>
      <w:r w:rsidRPr="000271F7">
        <w:rPr>
          <w:lang w:eastAsia="en-US"/>
        </w:rPr>
        <w:t xml:space="preserve">, в результате чего происходит осаждение окисного взвешенного железа в водоеме. </w:t>
      </w:r>
    </w:p>
    <w:p w:rsidR="000271F7" w:rsidRPr="000271F7" w:rsidRDefault="009078E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DC0EFC9" wp14:editId="3DBBACEA">
            <wp:extent cx="4578350" cy="2743200"/>
            <wp:effectExtent l="0" t="0" r="12700" b="1905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 3.3.1 Изменение содержания железа в каждом пункте наблюдений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lastRenderedPageBreak/>
        <w:t xml:space="preserve">Изменения среднемноголетних концентраций марганца по тракту системы водоснабжения представлены на рис.3.3.2.   </w:t>
      </w:r>
    </w:p>
    <w:p w:rsidR="000271F7" w:rsidRPr="00821B19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  В отличие от железа марганец меньше связан с болотными водами, поэтому его концентрации в </w:t>
      </w:r>
      <w:proofErr w:type="spellStart"/>
      <w:r w:rsidRPr="000271F7">
        <w:rPr>
          <w:lang w:eastAsia="en-US"/>
        </w:rPr>
        <w:t>Тверце</w:t>
      </w:r>
      <w:proofErr w:type="spellEnd"/>
      <w:r w:rsidRPr="000271F7">
        <w:rPr>
          <w:lang w:eastAsia="en-US"/>
        </w:rPr>
        <w:t xml:space="preserve"> лишь немногим больше, чем в Волге. Но главной особенностью марганца является его заметное и значимое увеличение в пункте Городня и, особенно, после Иваньковского водохранилища. Вполне вероятно причина  марганца в Городне - влияние сточных вод г. Твери. Это влияние уже отмечалось в специальных экспедиционных исследованиях качества воды Иваньковского водохранилища</w:t>
      </w:r>
      <w:r w:rsidR="00821B19" w:rsidRPr="00821B19">
        <w:rPr>
          <w:lang w:eastAsia="en-US"/>
        </w:rPr>
        <w:t xml:space="preserve"> [2].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Несколько отличается от закономерностей пространственного распределения железа сравнительно большое снижение содержания марганца на участке водохранилищ водораздельного бьефа, в то время как в Учинском водохранилище снижение концентраций марганца – максимально. Учитывая сходные закономерности миграции этих элементов можно предположить идентичность причин их снижения при замедлении стока в Учинском водохранилище. 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Минимум  концентрации (0,07 мг/л) – отмечен на выходе из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водохранилища. В среднем по пунктам Волжской системы водоснабжения содержание марганца колеблется от 0,06 до 0,12 мг/л.</w:t>
      </w:r>
    </w:p>
    <w:p w:rsidR="000271F7" w:rsidRPr="000271F7" w:rsidRDefault="009078E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3E55E01" wp14:editId="715433C3">
            <wp:extent cx="4762500" cy="2667000"/>
            <wp:effectExtent l="0" t="0" r="19050" b="1905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271F7" w:rsidRPr="000271F7" w:rsidRDefault="000271F7" w:rsidP="00F623AB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Рис.3.3.2. Изменение содержания марганца в каждом пункте наблюдений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Определенный интерес представляет также анализ пространственных изменений степени изменчивости концентраций железа и марганца в водоисточнике. Степень изменчивости при  наличии длинных рядов наблюдений можно характеризовать величиной дисперсии: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val="en-US" w:eastAsia="en-US"/>
        </w:rPr>
        <w:t>D</w:t>
      </w:r>
      <w:r w:rsidRPr="000271F7">
        <w:rPr>
          <w:lang w:eastAsia="en-US"/>
        </w:rPr>
        <w:t xml:space="preserve"> (х) = </w:t>
      </w:r>
      <w:r w:rsidRPr="000271F7">
        <w:rPr>
          <w:rFonts w:ascii="Calibri" w:hAnsi="Calibri" w:cs="Calibri"/>
          <w:lang w:val="en-US" w:eastAsia="en-US"/>
        </w:rPr>
        <w:t>m</w:t>
      </w:r>
      <w:r w:rsidRPr="000271F7">
        <w:rPr>
          <w:rFonts w:ascii="Calibri" w:hAnsi="Calibri" w:cs="Calibri"/>
          <w:lang w:eastAsia="en-US"/>
        </w:rPr>
        <w:t>*(</w:t>
      </w:r>
      <w:r w:rsidRPr="000271F7">
        <w:rPr>
          <w:rFonts w:ascii="Calibri" w:hAnsi="Calibri" w:cs="Calibri"/>
          <w:lang w:val="en-US" w:eastAsia="en-US"/>
        </w:rPr>
        <w:t>X</w:t>
      </w:r>
      <w:r w:rsidRPr="000271F7">
        <w:rPr>
          <w:rFonts w:ascii="Calibri" w:hAnsi="Calibri" w:cs="Calibri"/>
          <w:vertAlign w:val="subscript"/>
          <w:lang w:val="en-US" w:eastAsia="en-US"/>
        </w:rPr>
        <w:t>i</w:t>
      </w:r>
      <w:r w:rsidRPr="000271F7">
        <w:rPr>
          <w:rFonts w:ascii="Calibri" w:hAnsi="Calibri" w:cs="Calibri"/>
          <w:lang w:eastAsia="en-US"/>
        </w:rPr>
        <w:t xml:space="preserve"> – </w:t>
      </w:r>
      <w:proofErr w:type="spellStart"/>
      <w:r w:rsidRPr="000271F7">
        <w:rPr>
          <w:rFonts w:ascii="Calibri" w:hAnsi="Calibri" w:cs="Calibri"/>
          <w:lang w:val="en-US" w:eastAsia="en-US"/>
        </w:rPr>
        <w:t>m</w:t>
      </w:r>
      <w:r w:rsidRPr="000271F7">
        <w:rPr>
          <w:rFonts w:ascii="Calibri" w:hAnsi="Calibri" w:cs="Calibri"/>
          <w:vertAlign w:val="subscript"/>
          <w:lang w:val="en-US" w:eastAsia="en-US"/>
        </w:rPr>
        <w:t>Xi</w:t>
      </w:r>
      <w:proofErr w:type="spellEnd"/>
      <w:r w:rsidRPr="000271F7">
        <w:rPr>
          <w:rFonts w:ascii="Calibri" w:hAnsi="Calibri" w:cs="Calibri"/>
          <w:lang w:eastAsia="en-US"/>
        </w:rPr>
        <w:t>)</w:t>
      </w:r>
      <w:r w:rsidRPr="000271F7">
        <w:rPr>
          <w:lang w:eastAsia="en-US"/>
        </w:rPr>
        <w:t xml:space="preserve">,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rFonts w:ascii="Calibri" w:hAnsi="Calibri" w:cs="Calibri"/>
          <w:lang w:eastAsia="en-US"/>
        </w:rPr>
      </w:pPr>
      <w:r w:rsidRPr="000271F7">
        <w:rPr>
          <w:lang w:eastAsia="en-US"/>
        </w:rPr>
        <w:lastRenderedPageBreak/>
        <w:t xml:space="preserve">где </w:t>
      </w:r>
      <w:r w:rsidRPr="000271F7">
        <w:rPr>
          <w:lang w:val="en-US" w:eastAsia="en-US"/>
        </w:rPr>
        <w:t>m</w:t>
      </w:r>
      <w:r w:rsidRPr="000271F7">
        <w:rPr>
          <w:lang w:eastAsia="en-US"/>
        </w:rPr>
        <w:t xml:space="preserve"> –мат ожидание (среднемноголетнее значение концентраций </w:t>
      </w:r>
      <w:r w:rsidRPr="000271F7">
        <w:rPr>
          <w:lang w:val="en-US" w:eastAsia="en-US"/>
        </w:rPr>
        <w:t>Fe</w:t>
      </w:r>
      <w:r w:rsidRPr="000271F7">
        <w:rPr>
          <w:lang w:eastAsia="en-US"/>
        </w:rPr>
        <w:t xml:space="preserve"> или </w:t>
      </w:r>
      <w:proofErr w:type="spellStart"/>
      <w:r w:rsidRPr="000271F7">
        <w:rPr>
          <w:lang w:val="en-US" w:eastAsia="en-US"/>
        </w:rPr>
        <w:t>Mn</w:t>
      </w:r>
      <w:proofErr w:type="spellEnd"/>
      <w:r w:rsidRPr="000271F7">
        <w:rPr>
          <w:lang w:eastAsia="en-US"/>
        </w:rPr>
        <w:t xml:space="preserve">), </w:t>
      </w:r>
      <w:r w:rsidRPr="000271F7">
        <w:rPr>
          <w:lang w:val="en-US" w:eastAsia="en-US"/>
        </w:rPr>
        <w:t>Xi</w:t>
      </w:r>
      <w:r w:rsidRPr="000271F7">
        <w:rPr>
          <w:lang w:eastAsia="en-US"/>
        </w:rPr>
        <w:t xml:space="preserve"> – случайная величина (концентрация </w:t>
      </w:r>
      <w:r w:rsidRPr="000271F7">
        <w:rPr>
          <w:lang w:val="en-US" w:eastAsia="en-US"/>
        </w:rPr>
        <w:t>Fe</w:t>
      </w:r>
      <w:r w:rsidRPr="000271F7">
        <w:rPr>
          <w:lang w:eastAsia="en-US"/>
        </w:rPr>
        <w:t xml:space="preserve"> или </w:t>
      </w:r>
      <w:proofErr w:type="spellStart"/>
      <w:r w:rsidRPr="000271F7">
        <w:rPr>
          <w:lang w:val="en-US" w:eastAsia="en-US"/>
        </w:rPr>
        <w:t>Mn</w:t>
      </w:r>
      <w:proofErr w:type="spellEnd"/>
      <w:r w:rsidRPr="000271F7">
        <w:rPr>
          <w:lang w:eastAsia="en-US"/>
        </w:rPr>
        <w:t>).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Как правило, в реках колебания элементов должны быть выше, чем в водохранилищах, так как в реке происходит постоянная смена генетических типов питающих ее вод. Из графика (рис.3.3.3.) видно, что наибольшая дисперсия концентраций железа происходит в реке </w:t>
      </w:r>
      <w:proofErr w:type="spellStart"/>
      <w:r w:rsidRPr="000271F7">
        <w:rPr>
          <w:lang w:eastAsia="en-US"/>
        </w:rPr>
        <w:t>Тверце</w:t>
      </w:r>
      <w:proofErr w:type="spellEnd"/>
      <w:r w:rsidRPr="000271F7">
        <w:rPr>
          <w:lang w:eastAsia="en-US"/>
        </w:rPr>
        <w:t xml:space="preserve">. В реке Волге колебания меньше. Далее в водохранилищах происходит естественное сглаживание колебаний вследствие замедления водообмена и дисперсии концентраций железа и марганца снижаются. Минимум дисперсий, естественно, отмечен на выходе из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водохранилища.</w:t>
      </w:r>
    </w:p>
    <w:p w:rsidR="000271F7" w:rsidRPr="000271F7" w:rsidRDefault="009078EF" w:rsidP="00557A3A">
      <w:pPr>
        <w:spacing w:line="360" w:lineRule="auto"/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 wp14:anchorId="4652B328" wp14:editId="6DAFCDFC">
            <wp:extent cx="4648200" cy="2905125"/>
            <wp:effectExtent l="0" t="0" r="19050" b="9525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271F7" w:rsidRDefault="000271F7" w:rsidP="00D2611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Рис.3.3.3.Дисперсия концентраций железа в каждом пункте наблюдений</w:t>
      </w:r>
    </w:p>
    <w:p w:rsidR="00D26119" w:rsidRPr="000271F7" w:rsidRDefault="00D26119" w:rsidP="00D26119">
      <w:pPr>
        <w:spacing w:line="360" w:lineRule="auto"/>
        <w:ind w:firstLine="708"/>
        <w:rPr>
          <w:lang w:eastAsia="en-US"/>
        </w:rPr>
      </w:pPr>
    </w:p>
    <w:p w:rsidR="000271F7" w:rsidRPr="000271F7" w:rsidRDefault="009078E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C7E2F31" wp14:editId="5FE51AD4">
            <wp:extent cx="4575175" cy="2740025"/>
            <wp:effectExtent l="0" t="0" r="15875" b="22225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Рис.3.3.4.Дисперсия концентраций марганца в каждом пункте наблюдений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lastRenderedPageBreak/>
        <w:t xml:space="preserve"> Коэффициенты вариации (отношение дисперсии к среднемноголетней величине) в системе Волжского источника водоснабжения до пункта г. </w:t>
      </w:r>
      <w:proofErr w:type="spellStart"/>
      <w:r w:rsidRPr="000271F7">
        <w:rPr>
          <w:lang w:eastAsia="en-US"/>
        </w:rPr>
        <w:t>Икша</w:t>
      </w:r>
      <w:proofErr w:type="spellEnd"/>
      <w:r w:rsidRPr="000271F7">
        <w:rPr>
          <w:lang w:eastAsia="en-US"/>
        </w:rPr>
        <w:t xml:space="preserve"> на канале им. Москвы выше у марганца, чем у железа, после прохождения этого пункта картина меняется и наблюдается превышение </w:t>
      </w:r>
      <w:proofErr w:type="spellStart"/>
      <w:r w:rsidRPr="000271F7">
        <w:rPr>
          <w:lang w:val="en-US" w:eastAsia="en-US"/>
        </w:rPr>
        <w:t>Cv</w:t>
      </w:r>
      <w:proofErr w:type="spellEnd"/>
      <w:r w:rsidRPr="000271F7">
        <w:rPr>
          <w:lang w:eastAsia="en-US"/>
        </w:rPr>
        <w:t xml:space="preserve"> железа над марганцем (табл.3.3.1.).</w:t>
      </w:r>
    </w:p>
    <w:p w:rsidR="000271F7" w:rsidRPr="000271F7" w:rsidRDefault="000271F7" w:rsidP="00386C4D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 xml:space="preserve">Таблица 3.3.1. Распределение </w:t>
      </w:r>
      <w:proofErr w:type="spellStart"/>
      <w:r w:rsidRPr="000271F7">
        <w:rPr>
          <w:lang w:val="en-US" w:eastAsia="en-US"/>
        </w:rPr>
        <w:t>Cv</w:t>
      </w:r>
      <w:proofErr w:type="spellEnd"/>
      <w:r w:rsidRPr="000271F7">
        <w:rPr>
          <w:lang w:eastAsia="en-US"/>
        </w:rPr>
        <w:t xml:space="preserve"> концентраций железа и марганца в системе Волжского источника водоснабжения</w:t>
      </w:r>
    </w:p>
    <w:tbl>
      <w:tblPr>
        <w:tblW w:w="4611" w:type="dxa"/>
        <w:jc w:val="center"/>
        <w:tblInd w:w="93" w:type="dxa"/>
        <w:tblLook w:val="04A0" w:firstRow="1" w:lastRow="0" w:firstColumn="1" w:lastColumn="0" w:noHBand="0" w:noVBand="1"/>
      </w:tblPr>
      <w:tblGrid>
        <w:gridCol w:w="2140"/>
        <w:gridCol w:w="1195"/>
        <w:gridCol w:w="1276"/>
      </w:tblGrid>
      <w:tr w:rsidR="00D26119" w:rsidRPr="00D26119" w:rsidTr="00D26119">
        <w:trPr>
          <w:trHeight w:val="300"/>
          <w:jc w:val="center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Пункт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</w:rPr>
            </w:pPr>
            <w:proofErr w:type="spellStart"/>
            <w:r w:rsidRPr="00D26119">
              <w:rPr>
                <w:rFonts w:ascii="Arial CYR" w:hAnsi="Arial CYR" w:cs="Arial CYR"/>
              </w:rPr>
              <w:t>Cv</w:t>
            </w:r>
            <w:proofErr w:type="spellEnd"/>
            <w:r w:rsidRPr="00D26119">
              <w:rPr>
                <w:rFonts w:ascii="Arial CYR" w:hAnsi="Arial CYR" w:cs="Arial CYR"/>
              </w:rPr>
              <w:t xml:space="preserve"> (</w:t>
            </w:r>
            <w:proofErr w:type="spellStart"/>
            <w:r w:rsidRPr="00D26119">
              <w:rPr>
                <w:rFonts w:ascii="Arial CYR" w:hAnsi="Arial CYR" w:cs="Arial CYR"/>
              </w:rPr>
              <w:t>Fe</w:t>
            </w:r>
            <w:proofErr w:type="spellEnd"/>
            <w:r w:rsidRPr="00D26119">
              <w:rPr>
                <w:rFonts w:ascii="Arial CYR" w:hAnsi="Arial CYR" w:cs="Arial CYR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</w:rPr>
            </w:pPr>
            <w:proofErr w:type="spellStart"/>
            <w:r w:rsidRPr="00D26119">
              <w:rPr>
                <w:rFonts w:ascii="Arial CYR" w:hAnsi="Arial CYR" w:cs="Arial CYR"/>
              </w:rPr>
              <w:t>Cv</w:t>
            </w:r>
            <w:proofErr w:type="spellEnd"/>
            <w:r w:rsidRPr="00D26119">
              <w:rPr>
                <w:rFonts w:ascii="Arial CYR" w:hAnsi="Arial CYR" w:cs="Arial CYR"/>
              </w:rPr>
              <w:t xml:space="preserve"> (</w:t>
            </w:r>
            <w:proofErr w:type="spellStart"/>
            <w:r w:rsidRPr="00D26119">
              <w:rPr>
                <w:rFonts w:ascii="Arial CYR" w:hAnsi="Arial CYR" w:cs="Arial CYR"/>
              </w:rPr>
              <w:t>Mn</w:t>
            </w:r>
            <w:proofErr w:type="spellEnd"/>
            <w:r w:rsidRPr="00D26119">
              <w:rPr>
                <w:rFonts w:ascii="Arial CYR" w:hAnsi="Arial CYR" w:cs="Arial CYR"/>
              </w:rPr>
              <w:t>)</w:t>
            </w:r>
          </w:p>
        </w:tc>
      </w:tr>
      <w:tr w:rsidR="00D26119" w:rsidRPr="00D26119" w:rsidTr="00D26119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.В</w:t>
            </w:r>
            <w:proofErr w:type="gramEnd"/>
            <w:r w:rsidRPr="00D26119">
              <w:rPr>
                <w:rFonts w:ascii="Arial CYR" w:hAnsi="Arial CYR" w:cs="Arial CYR"/>
                <w:sz w:val="20"/>
                <w:szCs w:val="20"/>
              </w:rPr>
              <w:t>олга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г.Тверь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0.46</w:t>
            </w:r>
          </w:p>
        </w:tc>
      </w:tr>
      <w:tr w:rsidR="00D26119" w:rsidRPr="00D26119" w:rsidTr="00D26119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.Т</w:t>
            </w:r>
            <w:proofErr w:type="gramEnd"/>
            <w:r w:rsidRPr="00D26119">
              <w:rPr>
                <w:rFonts w:ascii="Arial CYR" w:hAnsi="Arial CYR" w:cs="Arial CYR"/>
                <w:sz w:val="20"/>
                <w:szCs w:val="20"/>
              </w:rPr>
              <w:t>верца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(г. Тверь)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0.43</w:t>
            </w:r>
          </w:p>
        </w:tc>
      </w:tr>
      <w:tr w:rsidR="00D26119" w:rsidRPr="00D26119" w:rsidTr="00D26119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р. Волга (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д</w:t>
            </w:r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.Г</w:t>
            </w:r>
            <w:proofErr w:type="gramEnd"/>
            <w:r w:rsidRPr="00D26119">
              <w:rPr>
                <w:rFonts w:ascii="Arial CYR" w:hAnsi="Arial CYR" w:cs="Arial CYR"/>
                <w:sz w:val="20"/>
                <w:szCs w:val="20"/>
              </w:rPr>
              <w:t>ородня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0.39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Канал им. Москвы (1 паромная переправа)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0.33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Канал им. Москвы (7 паромная переправа)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 w:rsidRPr="00D26119">
              <w:rPr>
                <w:rFonts w:ascii="Arial CYR" w:hAnsi="Arial CYR" w:cs="Arial CYR"/>
                <w:sz w:val="18"/>
                <w:szCs w:val="18"/>
              </w:rPr>
              <w:t>0.244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0.39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Канал им. Москвы (г. 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Икша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0.26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Канал им. Москвы (13 паромная переправа)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0.32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Учинское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вдхр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 (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Водосп</w:t>
            </w:r>
            <w:proofErr w:type="spellEnd"/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."</w:t>
            </w:r>
            <w:proofErr w:type="gramEnd"/>
            <w:r w:rsidRPr="00D26119">
              <w:rPr>
                <w:rFonts w:ascii="Arial CYR" w:hAnsi="Arial CYR" w:cs="Arial CYR"/>
                <w:sz w:val="20"/>
                <w:szCs w:val="20"/>
              </w:rPr>
              <w:t>Пестово")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0.30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Клязьмиское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вдхр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 (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Чиверево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0.16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Клязьмиское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вдхр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 (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водозаб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</w:t>
            </w:r>
            <w:proofErr w:type="gram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Клязьма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0.24</w:t>
            </w:r>
          </w:p>
        </w:tc>
      </w:tr>
      <w:tr w:rsidR="00D26119" w:rsidRPr="00D26119" w:rsidTr="00D26119">
        <w:trPr>
          <w:trHeight w:val="510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Учинское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вдхр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 (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Водозаб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</w:t>
            </w:r>
            <w:proofErr w:type="gram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"Уча")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0.26</w:t>
            </w:r>
          </w:p>
        </w:tc>
      </w:tr>
      <w:tr w:rsidR="00D26119" w:rsidRPr="00D26119" w:rsidTr="00D26119">
        <w:trPr>
          <w:trHeight w:val="525"/>
          <w:jc w:val="center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Учинское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вдхр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 (</w:t>
            </w:r>
            <w:proofErr w:type="spellStart"/>
            <w:r w:rsidRPr="00D26119">
              <w:rPr>
                <w:rFonts w:ascii="Arial CYR" w:hAnsi="Arial CYR" w:cs="Arial CYR"/>
                <w:sz w:val="20"/>
                <w:szCs w:val="20"/>
              </w:rPr>
              <w:t>Водозаб</w:t>
            </w:r>
            <w:proofErr w:type="spellEnd"/>
            <w:r w:rsidRPr="00D26119">
              <w:rPr>
                <w:rFonts w:ascii="Arial CYR" w:hAnsi="Arial CYR" w:cs="Arial CYR"/>
                <w:sz w:val="20"/>
                <w:szCs w:val="20"/>
              </w:rPr>
              <w:t>.</w:t>
            </w:r>
            <w:proofErr w:type="gramEnd"/>
            <w:r w:rsidRPr="00D26119"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gramStart"/>
            <w:r w:rsidRPr="00D26119">
              <w:rPr>
                <w:rFonts w:ascii="Arial CYR" w:hAnsi="Arial CYR" w:cs="Arial CYR"/>
                <w:sz w:val="20"/>
                <w:szCs w:val="20"/>
              </w:rPr>
              <w:t>"ЛГЭС")</w:t>
            </w:r>
            <w:proofErr w:type="gramEnd"/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26119" w:rsidRPr="00D26119" w:rsidRDefault="00D26119" w:rsidP="00D2611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26119">
              <w:rPr>
                <w:rFonts w:ascii="Arial CYR" w:hAnsi="Arial CYR" w:cs="Arial CYR"/>
                <w:sz w:val="20"/>
                <w:szCs w:val="20"/>
              </w:rPr>
              <w:t>0.30</w:t>
            </w:r>
          </w:p>
        </w:tc>
      </w:tr>
    </w:tbl>
    <w:p w:rsidR="00D26119" w:rsidRDefault="00D26119" w:rsidP="00D26119">
      <w:pPr>
        <w:spacing w:line="360" w:lineRule="auto"/>
        <w:ind w:firstLine="708"/>
        <w:rPr>
          <w:b/>
          <w:bCs/>
          <w:lang w:eastAsia="en-US"/>
        </w:rPr>
      </w:pPr>
    </w:p>
    <w:p w:rsidR="000271F7" w:rsidRPr="000271F7" w:rsidRDefault="000271F7" w:rsidP="00D26119">
      <w:pPr>
        <w:spacing w:line="360" w:lineRule="auto"/>
        <w:ind w:firstLine="708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>3.4. Многолетние изменения содержания железа и марганца в каждой точке наблюдений.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Многолетние наблюдения за содержанием железа и марганца позволяют проанализировать тенденции колебаний этих элементов за почти 50-летний период. Колебания среднегодовых значений рассматриваемых элементов в реках Волга и Тверца показаны на рис. 3.4.1., 3.4.2., 3.4.3.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 Размах среднегодовых колебаний концентраций железа в р. Волга и р. Тверца с 1957 по 2004 гг. составляет около 0,4 мг/л, марганца – 0,14 мг/л.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proofErr w:type="gramStart"/>
      <w:r w:rsidRPr="000271F7">
        <w:rPr>
          <w:lang w:eastAsia="en-US"/>
        </w:rPr>
        <w:t xml:space="preserve">Графики (рис.3.4.1. и 3.4.2.) показывают, что содержание железа сильно возрастает с 1975 по 1981 гг. с понижением концентраций в </w:t>
      </w:r>
      <w:smartTag w:uri="urn:schemas-microsoft-com:office:smarttags" w:element="metricconverter">
        <w:smartTagPr>
          <w:attr w:name="ProductID" w:val="1980 г"/>
        </w:smartTagPr>
        <w:r w:rsidRPr="000271F7">
          <w:rPr>
            <w:lang w:eastAsia="en-US"/>
          </w:rPr>
          <w:t>1980 г</w:t>
        </w:r>
      </w:smartTag>
      <w:r w:rsidRPr="000271F7">
        <w:rPr>
          <w:lang w:eastAsia="en-US"/>
        </w:rPr>
        <w:t xml:space="preserve">. Максимум приходится на </w:t>
      </w:r>
      <w:smartTag w:uri="urn:schemas-microsoft-com:office:smarttags" w:element="metricconverter">
        <w:smartTagPr>
          <w:attr w:name="ProductID" w:val="1977 г"/>
        </w:smartTagPr>
        <w:r w:rsidRPr="000271F7">
          <w:rPr>
            <w:lang w:eastAsia="en-US"/>
          </w:rPr>
          <w:t>1977 г</w:t>
        </w:r>
      </w:smartTag>
      <w:r w:rsidRPr="000271F7">
        <w:rPr>
          <w:lang w:eastAsia="en-US"/>
        </w:rPr>
        <w:t xml:space="preserve">. На реке Волге он достигает 0,45 мг/л, на реке </w:t>
      </w:r>
      <w:proofErr w:type="spellStart"/>
      <w:r w:rsidRPr="000271F7">
        <w:rPr>
          <w:lang w:eastAsia="en-US"/>
        </w:rPr>
        <w:t>Тверце</w:t>
      </w:r>
      <w:proofErr w:type="spellEnd"/>
      <w:r w:rsidRPr="000271F7">
        <w:rPr>
          <w:lang w:eastAsia="en-US"/>
        </w:rPr>
        <w:t xml:space="preserve"> – 0,75 мг/л. Явные минимумы в двух реках отмечены в 1984 и 1994 гг. В реке Волге в 1984 году концентрация железа</w:t>
      </w:r>
      <w:proofErr w:type="gramEnd"/>
      <w:r w:rsidRPr="000271F7">
        <w:rPr>
          <w:lang w:eastAsia="en-US"/>
        </w:rPr>
        <w:t xml:space="preserve"> </w:t>
      </w:r>
      <w:r w:rsidRPr="000271F7">
        <w:rPr>
          <w:lang w:eastAsia="en-US"/>
        </w:rPr>
        <w:lastRenderedPageBreak/>
        <w:t xml:space="preserve">составляет 0,14 мг/л, в 1994г. - 0,17 мг/л; на реке </w:t>
      </w:r>
      <w:proofErr w:type="spellStart"/>
      <w:r w:rsidRPr="000271F7">
        <w:rPr>
          <w:lang w:eastAsia="en-US"/>
        </w:rPr>
        <w:t>Тверце</w:t>
      </w:r>
      <w:proofErr w:type="spellEnd"/>
      <w:r w:rsidRPr="000271F7">
        <w:rPr>
          <w:lang w:eastAsia="en-US"/>
        </w:rPr>
        <w:t xml:space="preserve"> в </w:t>
      </w:r>
      <w:smartTag w:uri="urn:schemas-microsoft-com:office:smarttags" w:element="metricconverter">
        <w:smartTagPr>
          <w:attr w:name="ProductID" w:val="1984 г"/>
        </w:smartTagPr>
        <w:r w:rsidRPr="000271F7">
          <w:rPr>
            <w:lang w:eastAsia="en-US"/>
          </w:rPr>
          <w:t>1984 г</w:t>
        </w:r>
      </w:smartTag>
      <w:r w:rsidRPr="000271F7">
        <w:rPr>
          <w:lang w:eastAsia="en-US"/>
        </w:rPr>
        <w:t xml:space="preserve">. – 0,28 мг/л, в </w:t>
      </w:r>
      <w:smartTag w:uri="urn:schemas-microsoft-com:office:smarttags" w:element="metricconverter">
        <w:smartTagPr>
          <w:attr w:name="ProductID" w:val="1994 г"/>
        </w:smartTagPr>
        <w:r w:rsidRPr="000271F7">
          <w:rPr>
            <w:lang w:eastAsia="en-US"/>
          </w:rPr>
          <w:t>1994 г</w:t>
        </w:r>
      </w:smartTag>
      <w:r w:rsidRPr="000271F7">
        <w:rPr>
          <w:lang w:eastAsia="en-US"/>
        </w:rPr>
        <w:t xml:space="preserve">. – 0,22 мг/л. Два максимума содержания железа приходится на периоды с 1986 по 1988 гг. и </w:t>
      </w:r>
      <w:proofErr w:type="gramStart"/>
      <w:r w:rsidRPr="000271F7">
        <w:rPr>
          <w:lang w:eastAsia="en-US"/>
        </w:rPr>
        <w:t>с</w:t>
      </w:r>
      <w:proofErr w:type="gramEnd"/>
      <w:r w:rsidRPr="000271F7">
        <w:rPr>
          <w:lang w:eastAsia="en-US"/>
        </w:rPr>
        <w:t xml:space="preserve"> 1996 по 1999 гг.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proofErr w:type="gramStart"/>
      <w:r w:rsidRPr="000271F7">
        <w:rPr>
          <w:lang w:eastAsia="en-US"/>
        </w:rPr>
        <w:t xml:space="preserve">Содержание марганца в реках Волга и Тверца колеблется в пределах от 0,02 до 0,15 мг/л. Возрастание концентраций марганца происходит в короткий многоводный период с 1982 по 1984 гг. Эту тенденцию показывает линия тренда на каждом графике, с коэффициентом корреляции 0,85 в пункте р. Волга г. Тверь и 0,75 в пункте р. Тверца г. Тверь. </w:t>
      </w:r>
      <w:proofErr w:type="gramEnd"/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3432169" wp14:editId="7165B6A6">
            <wp:extent cx="4584700" cy="2755900"/>
            <wp:effectExtent l="0" t="0" r="635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Default="000271F7" w:rsidP="00D2611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Рис.3.4.1. Многолетние изменения железа и марганца в пункте р. Волга г. Тверь</w:t>
      </w:r>
    </w:p>
    <w:p w:rsidR="00D26119" w:rsidRPr="000271F7" w:rsidRDefault="00D26119" w:rsidP="00D26119">
      <w:pPr>
        <w:spacing w:line="360" w:lineRule="auto"/>
        <w:ind w:firstLine="708"/>
        <w:rPr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61CE1BC" wp14:editId="7D0CC4A2">
            <wp:extent cx="4584700" cy="2755900"/>
            <wp:effectExtent l="0" t="0" r="635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Рис.3.4.2.Многолетние изменения железа и марганца в пункте р. Тверца г. Тверь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 В пункте водозабор «ЛГЭС» (рис.3.4.3.) наблюдается понижение концентраций железа (на 0,2-0,5 мг/л) и марганца (на 0,05-0,1 мг/л) по сравнению с концентрациями в </w:t>
      </w:r>
      <w:r w:rsidRPr="000271F7">
        <w:rPr>
          <w:lang w:eastAsia="en-US"/>
        </w:rPr>
        <w:lastRenderedPageBreak/>
        <w:t xml:space="preserve">Иваньковском водохранилище. </w:t>
      </w:r>
      <w:proofErr w:type="gramStart"/>
      <w:r w:rsidRPr="000271F7">
        <w:rPr>
          <w:lang w:eastAsia="en-US"/>
        </w:rPr>
        <w:t xml:space="preserve">Пики подъема содержания элементов здесь приходятся на годы: с 1958 по 1969, с 1984 по 1993, а также в 1997 и 1998 гг. Максимум содержания железа также приходится на 1977 и 1978 гг. и составляет 0,25-0,27 мг/л. У марганца два характерных пика: в </w:t>
      </w:r>
      <w:smartTag w:uri="urn:schemas-microsoft-com:office:smarttags" w:element="metricconverter">
        <w:smartTagPr>
          <w:attr w:name="ProductID" w:val="1965 г"/>
        </w:smartTagPr>
        <w:r w:rsidRPr="000271F7">
          <w:rPr>
            <w:lang w:eastAsia="en-US"/>
          </w:rPr>
          <w:t>1965 г</w:t>
        </w:r>
      </w:smartTag>
      <w:r w:rsidRPr="000271F7">
        <w:rPr>
          <w:lang w:eastAsia="en-US"/>
        </w:rPr>
        <w:t>. – 0,12 мг/л и в 1999-2000 гг.– 0,14 мг/л. Минимумы содержания железа</w:t>
      </w:r>
      <w:proofErr w:type="gramEnd"/>
      <w:r w:rsidRPr="000271F7">
        <w:rPr>
          <w:lang w:eastAsia="en-US"/>
        </w:rPr>
        <w:t xml:space="preserve"> составили &lt; 0,1 мг/л в 1969 и 1996 гг., марганца (&lt;0,05 мг/л) – в 1958 и 1974 гг.</w:t>
      </w:r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DE064CC" wp14:editId="5487E02B">
            <wp:extent cx="4581525" cy="2752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Рис.3.4.3. Многолетние изменения железа и марганца в пункте водозабор «ЛГЭС»</w:t>
      </w:r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BAFA769" wp14:editId="1CB66686">
            <wp:extent cx="4789170" cy="30721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 xml:space="preserve">Рис.3.4.4. Многолетний ход </w:t>
      </w:r>
      <w:r w:rsidR="00A734CF">
        <w:rPr>
          <w:lang w:eastAsia="en-US"/>
        </w:rPr>
        <w:t xml:space="preserve">концентраций </w:t>
      </w:r>
      <w:r w:rsidRPr="000271F7">
        <w:rPr>
          <w:lang w:eastAsia="en-US"/>
        </w:rPr>
        <w:t>марганца в пункте Пестово</w:t>
      </w:r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C87F46E" wp14:editId="26B8D9F5">
            <wp:extent cx="4686935" cy="281749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81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 xml:space="preserve">Рис.3.4.5. Многолетний ход </w:t>
      </w:r>
      <w:r w:rsidR="00A734CF">
        <w:rPr>
          <w:lang w:eastAsia="en-US"/>
        </w:rPr>
        <w:t xml:space="preserve">концентраций </w:t>
      </w:r>
      <w:r w:rsidRPr="000271F7">
        <w:rPr>
          <w:lang w:eastAsia="en-US"/>
        </w:rPr>
        <w:t>марганца в пункте водозабор «ЛГЭС»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В целом в реках Волга и Тверца выявляются четкие многолетние тенденции. Однако, если для железа характерно снижение среднегодовых концентраций, то у марганца наблюдается устойчивый рост концентраций. Это и вызвало беспокойство технологов водопроводных станций, которые столкнулись с проблемами водоподготовки. К сожалению, причина этого многолетнего роста пока не ясна. Трудно объяснить рост марганца антропогенным влиянием, т.к. в последние годы везде наблюдается спад производства и снижение сбросов сточных вод. Однако, примечательно, что у водозаборов станций (ЛГЭС, Пестово) эти тенденции слабее, чем в реках (рис.3.4.4. и 3.4.5.). Следовательно, водохранилища системы водоснабжения несколько «гасят» неблагоприятные тенденции марганца. Без наличия длинной цепи водохранилищ колебания марганца в Волге и </w:t>
      </w:r>
      <w:proofErr w:type="spellStart"/>
      <w:r w:rsidRPr="000271F7">
        <w:rPr>
          <w:lang w:eastAsia="en-US"/>
        </w:rPr>
        <w:t>Тверце</w:t>
      </w:r>
      <w:proofErr w:type="spellEnd"/>
      <w:r w:rsidRPr="000271F7">
        <w:rPr>
          <w:lang w:eastAsia="en-US"/>
        </w:rPr>
        <w:t xml:space="preserve"> доставляли бы станциям водоподготовки гораздо больше проблем. </w:t>
      </w:r>
    </w:p>
    <w:p w:rsidR="000271F7" w:rsidRPr="000271F7" w:rsidRDefault="000271F7" w:rsidP="00D26119">
      <w:pPr>
        <w:spacing w:line="360" w:lineRule="auto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>3.5.Связь содержания железа и марганца со стоком воды в реках Волга и Тверца.</w:t>
      </w:r>
    </w:p>
    <w:p w:rsidR="000271F7" w:rsidRPr="00D26119" w:rsidRDefault="000271F7" w:rsidP="00D26119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Характерной чертой гидрохимии биогенных элементов в поверхностных водах суши является наличие гистерезиса в зависимости “концентрация</w:t>
      </w:r>
      <w:proofErr w:type="gramStart"/>
      <w:r w:rsidRPr="000271F7">
        <w:rPr>
          <w:lang w:eastAsia="en-US"/>
        </w:rPr>
        <w:t xml:space="preserve"> С</w:t>
      </w:r>
      <w:proofErr w:type="gramEnd"/>
      <w:r w:rsidRPr="000271F7">
        <w:rPr>
          <w:lang w:eastAsia="en-US"/>
        </w:rPr>
        <w:t xml:space="preserve"> – расход Q” (рис.3.5.1.). При этом гистерезис тем сильнее выражен, чем выше коэффициент биологического накопления. Причина этого заключается в разложении за осенне-зимний период растительного </w:t>
      </w:r>
      <w:proofErr w:type="spellStart"/>
      <w:r w:rsidRPr="000271F7">
        <w:rPr>
          <w:lang w:eastAsia="en-US"/>
        </w:rPr>
        <w:t>опада</w:t>
      </w:r>
      <w:proofErr w:type="spellEnd"/>
      <w:r w:rsidRPr="000271F7">
        <w:rPr>
          <w:lang w:eastAsia="en-US"/>
        </w:rPr>
        <w:t xml:space="preserve">, приводящего к мобилизации биогенных элементов, связанных с органическим детритом. При деструкции органического детрита марганец высвобождается в форме подвижного Mn2+, который устойчив в это время в условиях земной поверхности, поскольку вегетационный период еще не начался, а из-за относительно низких температур микробиологическая деятельность ослаблена. В результате, как показывают лабораторные эксперименты, первые порции талых вод </w:t>
      </w:r>
      <w:r w:rsidRPr="000271F7">
        <w:rPr>
          <w:lang w:eastAsia="en-US"/>
        </w:rPr>
        <w:lastRenderedPageBreak/>
        <w:t>обогащены марганцем</w:t>
      </w:r>
      <w:proofErr w:type="gramStart"/>
      <w:r w:rsidRPr="000271F7">
        <w:rPr>
          <w:lang w:eastAsia="en-US"/>
        </w:rPr>
        <w:t xml:space="preserve"> .</w:t>
      </w:r>
      <w:proofErr w:type="gramEnd"/>
      <w:r w:rsidRPr="000271F7">
        <w:rPr>
          <w:lang w:eastAsia="en-US"/>
        </w:rPr>
        <w:t xml:space="preserve"> Очевидно, что в случае поступления больших количеств таких вод в водоем концентрация марганца может существенно увели</w:t>
      </w:r>
      <w:r w:rsidR="00D26119">
        <w:rPr>
          <w:lang w:eastAsia="en-US"/>
        </w:rPr>
        <w:t>читься и превысить уровень ПДК.</w:t>
      </w:r>
    </w:p>
    <w:p w:rsidR="000271F7" w:rsidRPr="000271F7" w:rsidRDefault="000271F7" w:rsidP="00557A3A">
      <w:pPr>
        <w:ind w:left="1080"/>
        <w:rPr>
          <w:rFonts w:ascii="Arial" w:hAnsi="Arial" w:cs="Arial"/>
          <w:i/>
          <w:iCs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E561C" wp14:editId="1B8A3C4D">
                <wp:simplePos x="0" y="0"/>
                <wp:positionH relativeFrom="column">
                  <wp:posOffset>1141095</wp:posOffset>
                </wp:positionH>
                <wp:positionV relativeFrom="paragraph">
                  <wp:posOffset>635</wp:posOffset>
                </wp:positionV>
                <wp:extent cx="0" cy="2171700"/>
                <wp:effectExtent l="11430" t="11430" r="7620" b="762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.05pt" to="89.8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" strokeweight="1pt"/>
            </w:pict>
          </mc:Fallback>
        </mc:AlternateContent>
      </w:r>
      <w:r w:rsidRPr="000271F7">
        <w:rPr>
          <w:rFonts w:ascii="Arial" w:hAnsi="Arial" w:cs="Arial"/>
          <w:i/>
          <w:iCs/>
          <w:sz w:val="22"/>
          <w:szCs w:val="22"/>
        </w:rPr>
        <w:t>С</w:t>
      </w: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</w:p>
    <w:p w:rsidR="000271F7" w:rsidRPr="000271F7" w:rsidRDefault="000271F7" w:rsidP="00557A3A">
      <w:pPr>
        <w:ind w:left="1080"/>
        <w:rPr>
          <w:rFonts w:ascii="Arial" w:hAnsi="Arial" w:cs="Arial"/>
          <w:i/>
          <w:iCs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81E6E" wp14:editId="00F42E3E">
                <wp:simplePos x="0" y="0"/>
                <wp:positionH relativeFrom="column">
                  <wp:posOffset>1485900</wp:posOffset>
                </wp:positionH>
                <wp:positionV relativeFrom="paragraph">
                  <wp:posOffset>160655</wp:posOffset>
                </wp:positionV>
                <wp:extent cx="2600325" cy="814070"/>
                <wp:effectExtent l="0" t="453390" r="0" b="456565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19113">
                          <a:off x="0" y="0"/>
                          <a:ext cx="2600325" cy="814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117pt;margin-top:12.65pt;width:204.75pt;height:64.1pt;rotation:-198695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" strokeweight="1pt"/>
            </w:pict>
          </mc:Fallback>
        </mc:AlternateContent>
      </w:r>
      <w:r w:rsidRPr="000271F7">
        <w:rPr>
          <w:rFonts w:ascii="Arial" w:hAnsi="Arial" w:cs="Arial"/>
          <w:i/>
          <w:iCs/>
          <w:sz w:val="22"/>
          <w:szCs w:val="22"/>
        </w:rPr>
        <w:t>а</w:t>
      </w: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EB08E" wp14:editId="0CE7FBA0">
                <wp:simplePos x="0" y="0"/>
                <wp:positionH relativeFrom="column">
                  <wp:posOffset>2547620</wp:posOffset>
                </wp:positionH>
                <wp:positionV relativeFrom="paragraph">
                  <wp:posOffset>16510</wp:posOffset>
                </wp:positionV>
                <wp:extent cx="63500" cy="38100"/>
                <wp:effectExtent l="8255" t="50800" r="42545" b="635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38100"/>
                        </a:xfrm>
                        <a:custGeom>
                          <a:avLst/>
                          <a:gdLst>
                            <a:gd name="T0" fmla="*/ 0 w 100"/>
                            <a:gd name="T1" fmla="*/ 60 h 60"/>
                            <a:gd name="T2" fmla="*/ 100 w 100"/>
                            <a:gd name="T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" h="60">
                              <a:moveTo>
                                <a:pt x="0" y="60"/>
                              </a:moveTo>
                              <a:lnTo>
                                <a:pt x="1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0.6pt,4.3pt,205.6pt,1.3pt" coordsize="1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" filled="f" strokeweight=".25pt">
                <v:stroke endarrow="block"/>
                <v:path arrowok="t" o:connecttype="custom" o:connectlocs="0,38100;63500,0" o:connectangles="0,0"/>
              </v:polyline>
            </w:pict>
          </mc:Fallback>
        </mc:AlternateContent>
      </w: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</w:p>
    <w:p w:rsidR="000271F7" w:rsidRPr="000271F7" w:rsidRDefault="000271F7" w:rsidP="00557A3A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ACE568" wp14:editId="15E9926D">
                <wp:simplePos x="0" y="0"/>
                <wp:positionH relativeFrom="column">
                  <wp:posOffset>2960370</wp:posOffset>
                </wp:positionH>
                <wp:positionV relativeFrom="paragraph">
                  <wp:posOffset>195580</wp:posOffset>
                </wp:positionV>
                <wp:extent cx="50800" cy="38100"/>
                <wp:effectExtent l="49530" t="6985" r="13970" b="50165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38100"/>
                        </a:xfrm>
                        <a:custGeom>
                          <a:avLst/>
                          <a:gdLst>
                            <a:gd name="T0" fmla="*/ 80 w 80"/>
                            <a:gd name="T1" fmla="*/ 0 h 60"/>
                            <a:gd name="T2" fmla="*/ 0 w 80"/>
                            <a:gd name="T3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0" h="60">
                              <a:moveTo>
                                <a:pt x="80" y="0"/>
                              </a:moveTo>
                              <a:lnTo>
                                <a:pt x="0" y="6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7.1pt,15.4pt,233.1pt,18.4pt" coordsize="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" filled="f" strokeweight=".25pt">
                <v:stroke endarrow="block"/>
                <v:path arrowok="t" o:connecttype="custom" o:connectlocs="50800,0;0,38100" o:connectangles="0,0"/>
              </v:polyline>
            </w:pict>
          </mc:Fallback>
        </mc:AlternateContent>
      </w:r>
    </w:p>
    <w:p w:rsidR="000271F7" w:rsidRPr="000271F7" w:rsidRDefault="000271F7" w:rsidP="00557A3A">
      <w:pPr>
        <w:ind w:left="1080"/>
        <w:rPr>
          <w:rFonts w:ascii="Arial" w:hAnsi="Arial" w:cs="Arial"/>
          <w:i/>
          <w:iCs/>
          <w:sz w:val="22"/>
          <w:szCs w:val="22"/>
        </w:rPr>
      </w:pPr>
      <w:r w:rsidRPr="000271F7">
        <w:rPr>
          <w:rFonts w:ascii="Arial" w:hAnsi="Arial" w:cs="Arial"/>
          <w:i/>
          <w:iCs/>
          <w:sz w:val="22"/>
          <w:szCs w:val="22"/>
        </w:rPr>
        <w:t>б</w:t>
      </w: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</w:p>
    <w:p w:rsidR="000271F7" w:rsidRPr="000271F7" w:rsidRDefault="000271F7" w:rsidP="00557A3A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30DFB" wp14:editId="565C1A5E">
                <wp:simplePos x="0" y="0"/>
                <wp:positionH relativeFrom="column">
                  <wp:posOffset>1143000</wp:posOffset>
                </wp:positionH>
                <wp:positionV relativeFrom="paragraph">
                  <wp:posOffset>156845</wp:posOffset>
                </wp:positionV>
                <wp:extent cx="3429000" cy="0"/>
                <wp:effectExtent l="13335" t="14605" r="15240" b="1397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35pt" to="5in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" strokeweight="1pt"/>
            </w:pict>
          </mc:Fallback>
        </mc:AlternateContent>
      </w:r>
    </w:p>
    <w:p w:rsidR="000271F7" w:rsidRPr="000271F7" w:rsidRDefault="000271F7" w:rsidP="00557A3A">
      <w:pPr>
        <w:ind w:left="1080"/>
        <w:rPr>
          <w:rFonts w:ascii="Arial" w:hAnsi="Arial" w:cs="Arial"/>
          <w:i/>
          <w:iCs/>
          <w:sz w:val="22"/>
          <w:szCs w:val="22"/>
        </w:rPr>
      </w:pPr>
      <w:r w:rsidRPr="000271F7">
        <w:rPr>
          <w:rFonts w:ascii="Arial" w:hAnsi="Arial" w:cs="Arial"/>
          <w:i/>
          <w:iCs/>
          <w:sz w:val="22"/>
          <w:szCs w:val="22"/>
          <w:lang w:val="en-US"/>
        </w:rPr>
        <w:t>Q</w:t>
      </w:r>
    </w:p>
    <w:p w:rsidR="000271F7" w:rsidRPr="000271F7" w:rsidRDefault="000271F7" w:rsidP="00D26119">
      <w:pPr>
        <w:spacing w:line="360" w:lineRule="auto"/>
        <w:jc w:val="both"/>
        <w:rPr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Рис. 3.5.1.Гистерезис концентраций биогенных элементов в речной воде во время весеннего половодья: </w:t>
      </w:r>
      <w:r w:rsidRPr="000271F7">
        <w:rPr>
          <w:i/>
          <w:iCs/>
          <w:lang w:eastAsia="en-US"/>
        </w:rPr>
        <w:t>а</w:t>
      </w:r>
      <w:r w:rsidRPr="000271F7">
        <w:rPr>
          <w:lang w:eastAsia="en-US"/>
        </w:rPr>
        <w:t xml:space="preserve"> – подъем половодья, </w:t>
      </w:r>
      <w:proofErr w:type="gramStart"/>
      <w:r w:rsidRPr="000271F7">
        <w:rPr>
          <w:i/>
          <w:iCs/>
          <w:lang w:eastAsia="en-US"/>
        </w:rPr>
        <w:t>б</w:t>
      </w:r>
      <w:proofErr w:type="gramEnd"/>
      <w:r w:rsidRPr="000271F7">
        <w:rPr>
          <w:lang w:eastAsia="en-US"/>
        </w:rPr>
        <w:t xml:space="preserve"> – спад половодья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В нашей работе была поставлена задача </w:t>
      </w:r>
      <w:proofErr w:type="gramStart"/>
      <w:r w:rsidRPr="000271F7">
        <w:rPr>
          <w:lang w:eastAsia="en-US"/>
        </w:rPr>
        <w:t>найти</w:t>
      </w:r>
      <w:proofErr w:type="gramEnd"/>
      <w:r w:rsidRPr="000271F7">
        <w:rPr>
          <w:lang w:eastAsia="en-US"/>
        </w:rPr>
        <w:t xml:space="preserve"> этот гистерезис на примере рек Волга и Тверца выше Иваньковского водохранилища в весенний период.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ab/>
        <w:t xml:space="preserve">Экспериментальный материал для сопоставления водного стока и стока железа и марганца подбирался следующим образом. Мониторинг водоисточника не приурочен к фазам водного стока, поэтому во все годы наблюдений анализировались гидрографы стока и выделялась фаза стока (подъем или спад половодья), на </w:t>
      </w:r>
      <w:proofErr w:type="gramStart"/>
      <w:r w:rsidRPr="000271F7">
        <w:rPr>
          <w:lang w:eastAsia="en-US"/>
        </w:rPr>
        <w:t>которую</w:t>
      </w:r>
      <w:proofErr w:type="gramEnd"/>
      <w:r w:rsidRPr="000271F7">
        <w:rPr>
          <w:lang w:eastAsia="en-US"/>
        </w:rPr>
        <w:t xml:space="preserve"> выпадала дата отбора проб воды. В некоторые годы на одну фазу стока приходилось более одного отбора проб, поэтому число точек на графиках превышает число лет наблюдений. Значения расхода воды для каждой фазы половодья сопоставлялись с измеренными концентрациями железа и марганца в реках Волга и Тверца в </w:t>
      </w:r>
      <w:proofErr w:type="spellStart"/>
      <w:r w:rsidRPr="000271F7">
        <w:rPr>
          <w:lang w:eastAsia="en-US"/>
        </w:rPr>
        <w:t>г</w:t>
      </w:r>
      <w:proofErr w:type="gramStart"/>
      <w:r w:rsidRPr="000271F7">
        <w:rPr>
          <w:lang w:eastAsia="en-US"/>
        </w:rPr>
        <w:t>.Т</w:t>
      </w:r>
      <w:proofErr w:type="gramEnd"/>
      <w:r w:rsidRPr="000271F7">
        <w:rPr>
          <w:lang w:eastAsia="en-US"/>
        </w:rPr>
        <w:t>вери</w:t>
      </w:r>
      <w:proofErr w:type="spellEnd"/>
      <w:r w:rsidRPr="000271F7">
        <w:rPr>
          <w:lang w:eastAsia="en-US"/>
        </w:rPr>
        <w:t>. Расходы воды относятся: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- для </w:t>
      </w:r>
      <w:proofErr w:type="spellStart"/>
      <w:r w:rsidRPr="000271F7">
        <w:rPr>
          <w:lang w:eastAsia="en-US"/>
        </w:rPr>
        <w:t>р</w:t>
      </w:r>
      <w:proofErr w:type="gramStart"/>
      <w:r w:rsidRPr="000271F7">
        <w:rPr>
          <w:lang w:eastAsia="en-US"/>
        </w:rPr>
        <w:t>.В</w:t>
      </w:r>
      <w:proofErr w:type="gramEnd"/>
      <w:r w:rsidRPr="000271F7">
        <w:rPr>
          <w:lang w:eastAsia="en-US"/>
        </w:rPr>
        <w:t>олга</w:t>
      </w:r>
      <w:proofErr w:type="spellEnd"/>
      <w:r w:rsidRPr="000271F7">
        <w:rPr>
          <w:lang w:eastAsia="en-US"/>
        </w:rPr>
        <w:t xml:space="preserve"> к створу </w:t>
      </w:r>
      <w:proofErr w:type="spellStart"/>
      <w:r w:rsidRPr="000271F7">
        <w:rPr>
          <w:lang w:eastAsia="en-US"/>
        </w:rPr>
        <w:t>г.Старица</w:t>
      </w:r>
      <w:proofErr w:type="spellEnd"/>
      <w:r w:rsidRPr="000271F7">
        <w:rPr>
          <w:lang w:eastAsia="en-US"/>
        </w:rPr>
        <w:t>,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- для реки Тверца к створу </w:t>
      </w:r>
      <w:proofErr w:type="spellStart"/>
      <w:r w:rsidRPr="000271F7">
        <w:rPr>
          <w:lang w:eastAsia="en-US"/>
        </w:rPr>
        <w:t>д</w:t>
      </w:r>
      <w:proofErr w:type="gramStart"/>
      <w:r w:rsidRPr="000271F7">
        <w:rPr>
          <w:lang w:eastAsia="en-US"/>
        </w:rPr>
        <w:t>.М</w:t>
      </w:r>
      <w:proofErr w:type="gramEnd"/>
      <w:r w:rsidRPr="000271F7">
        <w:rPr>
          <w:lang w:eastAsia="en-US"/>
        </w:rPr>
        <w:t>едное</w:t>
      </w:r>
      <w:proofErr w:type="spellEnd"/>
      <w:r w:rsidRPr="000271F7">
        <w:rPr>
          <w:lang w:eastAsia="en-US"/>
        </w:rPr>
        <w:t>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Это, однако, не оказывает влияние на поиск закономерностей, поскольку на участке </w:t>
      </w:r>
      <w:proofErr w:type="spellStart"/>
      <w:r w:rsidRPr="000271F7">
        <w:rPr>
          <w:lang w:eastAsia="en-US"/>
        </w:rPr>
        <w:t>г</w:t>
      </w:r>
      <w:proofErr w:type="gramStart"/>
      <w:r w:rsidRPr="000271F7">
        <w:rPr>
          <w:lang w:eastAsia="en-US"/>
        </w:rPr>
        <w:t>.С</w:t>
      </w:r>
      <w:proofErr w:type="gramEnd"/>
      <w:r w:rsidRPr="000271F7">
        <w:rPr>
          <w:lang w:eastAsia="en-US"/>
        </w:rPr>
        <w:t>тарица-г.Тверь</w:t>
      </w:r>
      <w:proofErr w:type="spellEnd"/>
      <w:r w:rsidRPr="000271F7">
        <w:rPr>
          <w:lang w:eastAsia="en-US"/>
        </w:rPr>
        <w:t xml:space="preserve"> и </w:t>
      </w:r>
      <w:proofErr w:type="spellStart"/>
      <w:r w:rsidRPr="000271F7">
        <w:rPr>
          <w:lang w:eastAsia="en-US"/>
        </w:rPr>
        <w:t>д.Медное-г.Тверь</w:t>
      </w:r>
      <w:proofErr w:type="spellEnd"/>
      <w:r w:rsidRPr="000271F7">
        <w:rPr>
          <w:lang w:eastAsia="en-US"/>
        </w:rPr>
        <w:t xml:space="preserve"> существенных изменений в условиях формирования водного стока не отмечается, поэтому синхронизация расходов воды в этих створах очевидна.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ab/>
        <w:t>Для подъема половодья обнаруженная связь марганца и железа с расходами воды показана на рис.  3.5.2. , для спада половодья – на рис. 3.5.3.</w:t>
      </w:r>
    </w:p>
    <w:tbl>
      <w:tblPr>
        <w:tblW w:w="10196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88"/>
        <w:gridCol w:w="5308"/>
      </w:tblGrid>
      <w:tr w:rsidR="000271F7" w:rsidRPr="000271F7" w:rsidTr="00E61FA7">
        <w:trPr>
          <w:trHeight w:val="4548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266C6D3B" wp14:editId="28A7252F">
                  <wp:extent cx="3052588" cy="28098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588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F4A511F" wp14:editId="5116CBF5">
                  <wp:extent cx="3371850" cy="2971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1F7" w:rsidRPr="000271F7" w:rsidTr="00E61FA7">
        <w:trPr>
          <w:trHeight w:val="136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29B4A98" wp14:editId="4A89AC31">
                  <wp:extent cx="3105150" cy="29813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E9FC120" wp14:editId="71C09C9F">
                  <wp:extent cx="3304860" cy="2819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86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7" w:rsidRPr="000271F7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t xml:space="preserve">Рис. 3.5.2. Связь железа и марганца с расходами воды </w:t>
      </w:r>
      <w:proofErr w:type="spellStart"/>
      <w:r w:rsidRPr="000271F7">
        <w:rPr>
          <w:lang w:eastAsia="en-US"/>
        </w:rPr>
        <w:t>рр</w:t>
      </w:r>
      <w:proofErr w:type="spellEnd"/>
      <w:r w:rsidRPr="000271F7">
        <w:rPr>
          <w:lang w:eastAsia="en-US"/>
        </w:rPr>
        <w:t>.</w:t>
      </w:r>
      <w:r w:rsidR="00E61FA7">
        <w:rPr>
          <w:lang w:eastAsia="en-US"/>
        </w:rPr>
        <w:t xml:space="preserve"> </w:t>
      </w:r>
      <w:r w:rsidRPr="000271F7">
        <w:rPr>
          <w:lang w:eastAsia="en-US"/>
        </w:rPr>
        <w:t>Волга и Тверца в фазу подъема половодья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776"/>
      </w:tblGrid>
      <w:tr w:rsidR="000271F7" w:rsidRPr="000271F7" w:rsidTr="00E61FA7">
        <w:trPr>
          <w:trHeight w:val="4781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05458237" wp14:editId="56A13499">
                  <wp:extent cx="3133725" cy="276998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76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16BA967" wp14:editId="1A4E8367">
                  <wp:extent cx="2886075" cy="28575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1F7" w:rsidRPr="000271F7" w:rsidTr="00E61FA7">
        <w:trPr>
          <w:trHeight w:val="4073"/>
        </w:trPr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113B5A0" wp14:editId="7C2B8ABC">
                  <wp:extent cx="3200400" cy="28670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D763B18" wp14:editId="2BC5D7AB">
                  <wp:extent cx="2828925" cy="31164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7" w:rsidRPr="000271F7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 3.5.3. Связь железа и марганца с расходами воды рек Волга, Тверца в фазу спада половодья</w:t>
      </w:r>
    </w:p>
    <w:p w:rsidR="000271F7" w:rsidRPr="00E25BED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Как видно из рисунков, концентрации железа и марганца обнаруживают достаточно тесную связь с расходами воды в период половодья. При этом величина наклона прямолинейной связи в фазу подъема значительно выше, чем в фазу спада. Это подтверждает теоретический гистерезис формы этой связи. Следовательно, вынос марганца и железа с территории водосбора происходит значительно интенсивнее в момент нарастания расходов воды, т.е. при подъеме половодья. В таблице 3.5.1. сведены средние значения соответствующих характеристик для рассматриваемых фа</w:t>
      </w:r>
      <w:r w:rsidR="00E25BED">
        <w:rPr>
          <w:lang w:eastAsia="en-US"/>
        </w:rPr>
        <w:t>з речного стока.</w:t>
      </w:r>
    </w:p>
    <w:p w:rsidR="00D26119" w:rsidRDefault="00D26119" w:rsidP="00D26119">
      <w:pPr>
        <w:spacing w:line="360" w:lineRule="auto"/>
        <w:rPr>
          <w:lang w:eastAsia="en-US"/>
        </w:rPr>
      </w:pPr>
    </w:p>
    <w:p w:rsidR="000271F7" w:rsidRPr="00E25BED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lastRenderedPageBreak/>
        <w:t>Таблица 3.5.1.Концентрации марганца и железа в реках Волг</w:t>
      </w:r>
      <w:r w:rsidR="00E25BED">
        <w:rPr>
          <w:lang w:eastAsia="en-US"/>
        </w:rPr>
        <w:t>а и Тверца в периоды половодья.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271F7" w:rsidRPr="000271F7" w:rsidTr="002602CD"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Фаза стока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271F7">
              <w:rPr>
                <w:rFonts w:ascii="Arial" w:hAnsi="Arial" w:cs="Arial"/>
                <w:sz w:val="22"/>
                <w:szCs w:val="22"/>
              </w:rPr>
              <w:t>Р.Тверца</w:t>
            </w:r>
            <w:proofErr w:type="spellEnd"/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271F7">
              <w:rPr>
                <w:rFonts w:ascii="Arial" w:hAnsi="Arial" w:cs="Arial"/>
                <w:sz w:val="22"/>
                <w:szCs w:val="22"/>
              </w:rPr>
              <w:t>Р.Волга</w:t>
            </w:r>
            <w:proofErr w:type="spellEnd"/>
          </w:p>
        </w:tc>
      </w:tr>
      <w:tr w:rsidR="000271F7" w:rsidRPr="000271F7" w:rsidTr="002602CD"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Железо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Марганца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Железо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Марганец</w:t>
            </w:r>
          </w:p>
        </w:tc>
      </w:tr>
      <w:tr w:rsidR="000271F7" w:rsidRPr="000271F7" w:rsidTr="002602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Подъем половодья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0,63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0,120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0,85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0,073</w:t>
            </w:r>
          </w:p>
        </w:tc>
      </w:tr>
      <w:tr w:rsidR="000271F7" w:rsidRPr="000271F7" w:rsidTr="002602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Спад</w:t>
            </w:r>
          </w:p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половодья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0,56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0,074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0,49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F7" w:rsidRPr="000271F7" w:rsidRDefault="000271F7" w:rsidP="00557A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71F7">
              <w:rPr>
                <w:rFonts w:ascii="Arial" w:hAnsi="Arial" w:cs="Arial"/>
                <w:sz w:val="22"/>
                <w:szCs w:val="22"/>
              </w:rPr>
              <w:t>0,065</w:t>
            </w:r>
          </w:p>
        </w:tc>
      </w:tr>
    </w:tbl>
    <w:p w:rsidR="000271F7" w:rsidRPr="000271F7" w:rsidRDefault="000271F7" w:rsidP="00557A3A">
      <w:pPr>
        <w:tabs>
          <w:tab w:val="left" w:pos="5540"/>
        </w:tabs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271F7">
        <w:rPr>
          <w:rFonts w:ascii="Arial" w:hAnsi="Arial" w:cs="Arial"/>
          <w:sz w:val="22"/>
          <w:szCs w:val="22"/>
        </w:rPr>
        <w:tab/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В обеих реках средние значения концентраций рассматриваемых элементов переменной валентности выше на стадии подъема половодья, причем это превышение больше для железа в р. Волга, а для марганца в р. Тверца. Осредненные расходы воды оказались несколько более высокими в период подъема половодья, что связано с закономерностью формирования стока рек в период снеготаяния – быстрый и бурный подъем, затем медленный плавный спад.</w:t>
      </w:r>
    </w:p>
    <w:p w:rsidR="000271F7" w:rsidRPr="000271F7" w:rsidRDefault="000271F7" w:rsidP="00557A3A">
      <w:pPr>
        <w:spacing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E25BED" w:rsidRDefault="00E25BED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E61FA7" w:rsidRDefault="00E61FA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386C4D" w:rsidRPr="00E61FA7" w:rsidRDefault="00386C4D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0271F7" w:rsidRDefault="000271F7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0271F7">
        <w:rPr>
          <w:b/>
          <w:bCs/>
          <w:sz w:val="28"/>
          <w:szCs w:val="28"/>
          <w:lang w:eastAsia="en-US"/>
        </w:rPr>
        <w:lastRenderedPageBreak/>
        <w:t xml:space="preserve">Глава </w:t>
      </w:r>
      <w:r w:rsidRPr="000271F7">
        <w:rPr>
          <w:b/>
          <w:bCs/>
          <w:sz w:val="28"/>
          <w:szCs w:val="28"/>
          <w:lang w:val="en-US" w:eastAsia="en-US"/>
        </w:rPr>
        <w:t>IV</w:t>
      </w:r>
      <w:r w:rsidRPr="000271F7">
        <w:rPr>
          <w:b/>
          <w:bCs/>
          <w:sz w:val="28"/>
          <w:szCs w:val="28"/>
          <w:lang w:eastAsia="en-US"/>
        </w:rPr>
        <w:t>. Балансы железа и марганца в Иваньковском и Учинском водохранилищах</w:t>
      </w:r>
    </w:p>
    <w:p w:rsidR="00386C4D" w:rsidRPr="000271F7" w:rsidRDefault="00386C4D" w:rsidP="00557A3A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0271F7" w:rsidRPr="000271F7" w:rsidRDefault="000271F7" w:rsidP="00557A3A">
      <w:pPr>
        <w:spacing w:line="276" w:lineRule="auto"/>
        <w:jc w:val="center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>4.1. Методика расчета баланса железа и марганца в водохранилищах.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Для оценки влияния водохранилищ на сток железа и марганца в работе применялся метод водного баланса, состоящий в сопоставлении приходных и расходных частей баланса. Приток и отток элементов из водохранилища определяется методом расчета стока растворенных веществ, который представляет собой произведение концентрации искомого химического компонента на входящем и выходящем створе водохранилища на водный сток в этом створе.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Расчет годовых балансов проводился по среднемесячным величинам концентраций железа и марганца в следующих пунктах наблюдений: р. Волга г. Тверь, р. Тверца г. Тверь, 1п/</w:t>
      </w:r>
      <w:proofErr w:type="gramStart"/>
      <w:r w:rsidRPr="000271F7">
        <w:rPr>
          <w:lang w:eastAsia="en-US"/>
        </w:rPr>
        <w:t>п</w:t>
      </w:r>
      <w:proofErr w:type="gramEnd"/>
      <w:r w:rsidRPr="000271F7">
        <w:rPr>
          <w:lang w:eastAsia="en-US"/>
        </w:rPr>
        <w:t>, Пестово, водозабор «ЛГЭС», водозабор «Уча» и среднемесячным расходам воды в Иваньковском и Учинском водохранилищах за 48-летний период наблюдений с 1957 по 2004 гг.</w:t>
      </w:r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 w:rsidRPr="000271F7">
        <w:rPr>
          <w:lang w:eastAsia="en-US"/>
        </w:rPr>
        <w:t>Баланс железа и марганца для водохранилищ рассчитывается по следующему уравнению: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proofErr w:type="gramStart"/>
      <w:r w:rsidRPr="000271F7">
        <w:rPr>
          <w:lang w:val="en-US" w:eastAsia="en-US"/>
        </w:rPr>
        <w:t>T</w:t>
      </w:r>
      <w:r w:rsidRPr="000271F7">
        <w:rPr>
          <w:lang w:eastAsia="en-US"/>
        </w:rPr>
        <w:t>(</w:t>
      </w:r>
      <w:proofErr w:type="gramEnd"/>
      <w:r w:rsidRPr="000271F7">
        <w:rPr>
          <w:lang w:val="en-US" w:eastAsia="en-US"/>
        </w:rPr>
        <w:t>C</w:t>
      </w:r>
      <w:proofErr w:type="spellStart"/>
      <w:r w:rsidRPr="000271F7">
        <w:rPr>
          <w:vertAlign w:val="subscript"/>
          <w:lang w:eastAsia="en-US"/>
        </w:rPr>
        <w:t>вх</w:t>
      </w:r>
      <w:proofErr w:type="spellEnd"/>
      <w:r w:rsidRPr="000271F7">
        <w:rPr>
          <w:lang w:eastAsia="en-US"/>
        </w:rPr>
        <w:t>*</w:t>
      </w:r>
      <w:r w:rsidRPr="000271F7">
        <w:rPr>
          <w:lang w:val="en-US" w:eastAsia="en-US"/>
        </w:rPr>
        <w:t>Q</w:t>
      </w:r>
      <w:proofErr w:type="spellStart"/>
      <w:r w:rsidRPr="000271F7">
        <w:rPr>
          <w:vertAlign w:val="subscript"/>
          <w:lang w:eastAsia="en-US"/>
        </w:rPr>
        <w:t>вх</w:t>
      </w:r>
      <w:proofErr w:type="spellEnd"/>
      <w:r w:rsidRPr="000271F7">
        <w:rPr>
          <w:lang w:eastAsia="en-US"/>
        </w:rPr>
        <w:t xml:space="preserve">) = </w:t>
      </w:r>
      <w:r w:rsidRPr="000271F7">
        <w:rPr>
          <w:lang w:val="en-US" w:eastAsia="en-US"/>
        </w:rPr>
        <w:t>T</w:t>
      </w:r>
      <w:r w:rsidRPr="000271F7">
        <w:rPr>
          <w:lang w:eastAsia="en-US"/>
        </w:rPr>
        <w:t>(</w:t>
      </w:r>
      <w:r w:rsidRPr="000271F7">
        <w:rPr>
          <w:lang w:val="en-US" w:eastAsia="en-US"/>
        </w:rPr>
        <w:t>C</w:t>
      </w:r>
      <w:proofErr w:type="spellStart"/>
      <w:r w:rsidRPr="000271F7">
        <w:rPr>
          <w:vertAlign w:val="subscript"/>
          <w:lang w:eastAsia="en-US"/>
        </w:rPr>
        <w:t>вых</w:t>
      </w:r>
      <w:proofErr w:type="spellEnd"/>
      <w:r w:rsidRPr="000271F7">
        <w:rPr>
          <w:lang w:eastAsia="en-US"/>
        </w:rPr>
        <w:t>*</w:t>
      </w:r>
      <w:r w:rsidRPr="000271F7">
        <w:rPr>
          <w:lang w:val="en-US" w:eastAsia="en-US"/>
        </w:rPr>
        <w:t>Q</w:t>
      </w:r>
      <w:proofErr w:type="spellStart"/>
      <w:r w:rsidRPr="000271F7">
        <w:rPr>
          <w:vertAlign w:val="subscript"/>
          <w:lang w:eastAsia="en-US"/>
        </w:rPr>
        <w:t>вых</w:t>
      </w:r>
      <w:proofErr w:type="spellEnd"/>
      <w:r w:rsidRPr="000271F7">
        <w:rPr>
          <w:lang w:eastAsia="en-US"/>
        </w:rPr>
        <w:t>)±∆</w:t>
      </w:r>
      <w:r w:rsidRPr="000271F7">
        <w:rPr>
          <w:lang w:val="en-US" w:eastAsia="en-US"/>
        </w:rPr>
        <w:t>W</w:t>
      </w:r>
      <w:r w:rsidRPr="000271F7">
        <w:rPr>
          <w:lang w:eastAsia="en-US"/>
        </w:rPr>
        <w:t>, где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T</w:t>
      </w:r>
      <w:r w:rsidRPr="000271F7">
        <w:rPr>
          <w:lang w:eastAsia="en-US"/>
        </w:rPr>
        <w:t xml:space="preserve"> – </w:t>
      </w:r>
      <w:proofErr w:type="gramStart"/>
      <w:r w:rsidRPr="000271F7">
        <w:rPr>
          <w:lang w:eastAsia="en-US"/>
        </w:rPr>
        <w:t>расчетный</w:t>
      </w:r>
      <w:proofErr w:type="gramEnd"/>
      <w:r w:rsidRPr="000271F7">
        <w:rPr>
          <w:lang w:eastAsia="en-US"/>
        </w:rPr>
        <w:t xml:space="preserve"> период (с)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proofErr w:type="spellStart"/>
      <w:r w:rsidRPr="000271F7">
        <w:rPr>
          <w:vertAlign w:val="subscript"/>
          <w:lang w:eastAsia="en-US"/>
        </w:rPr>
        <w:t>вх</w:t>
      </w:r>
      <w:proofErr w:type="gramStart"/>
      <w:r w:rsidRPr="000271F7">
        <w:rPr>
          <w:vertAlign w:val="subscript"/>
          <w:lang w:eastAsia="en-US"/>
        </w:rPr>
        <w:t>,вых</w:t>
      </w:r>
      <w:proofErr w:type="spellEnd"/>
      <w:proofErr w:type="gramEnd"/>
      <w:r w:rsidRPr="000271F7">
        <w:rPr>
          <w:lang w:eastAsia="en-US"/>
        </w:rPr>
        <w:t xml:space="preserve"> – среднемесячные концентрации железа и марганца во входящем и выходящем створах (мг/л)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Q</w:t>
      </w:r>
      <w:proofErr w:type="spellStart"/>
      <w:r w:rsidRPr="000271F7">
        <w:rPr>
          <w:vertAlign w:val="subscript"/>
          <w:lang w:eastAsia="en-US"/>
        </w:rPr>
        <w:t>вх</w:t>
      </w:r>
      <w:proofErr w:type="gramStart"/>
      <w:r w:rsidRPr="000271F7">
        <w:rPr>
          <w:vertAlign w:val="subscript"/>
          <w:lang w:eastAsia="en-US"/>
        </w:rPr>
        <w:t>,вых</w:t>
      </w:r>
      <w:proofErr w:type="spellEnd"/>
      <w:proofErr w:type="gramEnd"/>
      <w:r w:rsidRPr="000271F7">
        <w:rPr>
          <w:lang w:eastAsia="en-US"/>
        </w:rPr>
        <w:t xml:space="preserve"> – расход воды во входящем и выходящем створах (м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/с)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∆W – изменение запаса железа и марганца в водохранилище (т)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Водосбор Иваньковского водохранилища имеет площадь 41000 км</w:t>
      </w:r>
      <w:proofErr w:type="gramStart"/>
      <w:r w:rsidRPr="000271F7">
        <w:rPr>
          <w:vertAlign w:val="superscript"/>
          <w:lang w:eastAsia="en-US"/>
        </w:rPr>
        <w:t>2</w:t>
      </w:r>
      <w:proofErr w:type="gramEnd"/>
      <w:r w:rsidRPr="000271F7">
        <w:rPr>
          <w:lang w:eastAsia="en-US"/>
        </w:rPr>
        <w:t xml:space="preserve">. Для расчета приходной части баланса Иваньковского водохранилища водосбор был разделен на 2 части: На Волжскую и Тверскую. К Волжской части относятся притоки </w:t>
      </w:r>
      <w:proofErr w:type="spellStart"/>
      <w:r w:rsidRPr="000271F7">
        <w:rPr>
          <w:lang w:eastAsia="en-US"/>
        </w:rPr>
        <w:t>Шоша</w:t>
      </w:r>
      <w:proofErr w:type="spellEnd"/>
      <w:r w:rsidRPr="000271F7">
        <w:rPr>
          <w:lang w:eastAsia="en-US"/>
        </w:rPr>
        <w:t xml:space="preserve"> и Лама, к Тверской – реки </w:t>
      </w:r>
      <w:proofErr w:type="spellStart"/>
      <w:r w:rsidRPr="000271F7">
        <w:rPr>
          <w:lang w:eastAsia="en-US"/>
        </w:rPr>
        <w:t>Созь</w:t>
      </w:r>
      <w:proofErr w:type="spellEnd"/>
      <w:r w:rsidRPr="000271F7">
        <w:rPr>
          <w:lang w:eastAsia="en-US"/>
        </w:rPr>
        <w:t xml:space="preserve"> и Орша. Площадь доли Волжской части рассчитывается, как: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F</w:t>
      </w:r>
      <w:r w:rsidRPr="000271F7">
        <w:rPr>
          <w:lang w:eastAsia="en-US"/>
        </w:rPr>
        <w:t xml:space="preserve"> = </w:t>
      </w:r>
      <w:proofErr w:type="gramStart"/>
      <w:r w:rsidRPr="000271F7">
        <w:rPr>
          <w:lang w:val="en-US" w:eastAsia="en-US"/>
        </w:rPr>
        <w:t>F</w:t>
      </w:r>
      <w:r w:rsidRPr="000271F7">
        <w:rPr>
          <w:vertAlign w:val="subscript"/>
          <w:lang w:eastAsia="en-US"/>
        </w:rPr>
        <w:t>Волги(</w:t>
      </w:r>
      <w:proofErr w:type="gramEnd"/>
      <w:r w:rsidRPr="000271F7">
        <w:rPr>
          <w:vertAlign w:val="subscript"/>
          <w:lang w:eastAsia="en-US"/>
        </w:rPr>
        <w:t xml:space="preserve">до </w:t>
      </w:r>
      <w:proofErr w:type="spellStart"/>
      <w:r w:rsidRPr="000271F7">
        <w:rPr>
          <w:vertAlign w:val="subscript"/>
          <w:lang w:eastAsia="en-US"/>
        </w:rPr>
        <w:t>г.Тверь</w:t>
      </w:r>
      <w:proofErr w:type="spellEnd"/>
      <w:r w:rsidRPr="000271F7">
        <w:rPr>
          <w:vertAlign w:val="subscript"/>
          <w:lang w:eastAsia="en-US"/>
        </w:rPr>
        <w:t>)</w:t>
      </w:r>
      <w:r w:rsidRPr="000271F7">
        <w:rPr>
          <w:lang w:eastAsia="en-US"/>
        </w:rPr>
        <w:t>+</w:t>
      </w:r>
      <w:r w:rsidRPr="000271F7">
        <w:rPr>
          <w:lang w:val="en-US" w:eastAsia="en-US"/>
        </w:rPr>
        <w:t>F</w:t>
      </w:r>
      <w:r w:rsidRPr="000271F7">
        <w:rPr>
          <w:vertAlign w:val="subscript"/>
          <w:lang w:eastAsia="en-US"/>
        </w:rPr>
        <w:t>Лама</w:t>
      </w:r>
      <w:r w:rsidRPr="000271F7">
        <w:rPr>
          <w:lang w:eastAsia="en-US"/>
        </w:rPr>
        <w:t>+</w:t>
      </w:r>
      <w:r w:rsidRPr="000271F7">
        <w:rPr>
          <w:lang w:val="en-US" w:eastAsia="en-US"/>
        </w:rPr>
        <w:t>F</w:t>
      </w:r>
      <w:proofErr w:type="spellStart"/>
      <w:r w:rsidRPr="000271F7">
        <w:rPr>
          <w:vertAlign w:val="subscript"/>
          <w:lang w:eastAsia="en-US"/>
        </w:rPr>
        <w:t>Шоша</w:t>
      </w:r>
      <w:proofErr w:type="spellEnd"/>
      <w:r w:rsidRPr="000271F7">
        <w:rPr>
          <w:lang w:eastAsia="en-US"/>
        </w:rPr>
        <w:t>+</w:t>
      </w:r>
      <w:r w:rsidRPr="000271F7">
        <w:rPr>
          <w:lang w:val="en-US" w:eastAsia="en-US"/>
        </w:rPr>
        <w:t>F</w:t>
      </w:r>
      <w:r w:rsidRPr="000271F7">
        <w:rPr>
          <w:vertAlign w:val="subscript"/>
          <w:lang w:eastAsia="en-US"/>
        </w:rPr>
        <w:t xml:space="preserve">бок </w:t>
      </w:r>
      <w:r w:rsidRPr="000271F7">
        <w:rPr>
          <w:lang w:eastAsia="en-US"/>
        </w:rPr>
        <w:t>= 24536+2330+3080+2654 = 32600 (км</w:t>
      </w:r>
      <w:r w:rsidRPr="000271F7">
        <w:rPr>
          <w:vertAlign w:val="superscript"/>
          <w:lang w:eastAsia="en-US"/>
        </w:rPr>
        <w:t>2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Площадь доли Тверской части рассчитывается по уравнению:</w:t>
      </w:r>
    </w:p>
    <w:p w:rsidR="000271F7" w:rsidRPr="000271F7" w:rsidRDefault="000271F7" w:rsidP="00557A3A">
      <w:pPr>
        <w:spacing w:line="360" w:lineRule="auto"/>
        <w:jc w:val="both"/>
        <w:rPr>
          <w:vertAlign w:val="subscript"/>
          <w:lang w:eastAsia="en-US"/>
        </w:rPr>
      </w:pPr>
      <w:r w:rsidRPr="000271F7">
        <w:rPr>
          <w:lang w:eastAsia="en-US"/>
        </w:rPr>
        <w:t xml:space="preserve"> </w:t>
      </w:r>
      <w:r w:rsidRPr="000271F7">
        <w:rPr>
          <w:lang w:val="en-US" w:eastAsia="en-US"/>
        </w:rPr>
        <w:t>F</w:t>
      </w:r>
      <w:r w:rsidRPr="000271F7">
        <w:rPr>
          <w:lang w:eastAsia="en-US"/>
        </w:rPr>
        <w:t xml:space="preserve"> = </w:t>
      </w:r>
      <w:proofErr w:type="gramStart"/>
      <w:r w:rsidRPr="000271F7">
        <w:rPr>
          <w:lang w:val="en-US" w:eastAsia="en-US"/>
        </w:rPr>
        <w:t>F</w:t>
      </w:r>
      <w:proofErr w:type="spellStart"/>
      <w:r w:rsidRPr="000271F7">
        <w:rPr>
          <w:vertAlign w:val="subscript"/>
          <w:lang w:eastAsia="en-US"/>
        </w:rPr>
        <w:t>Тверцы</w:t>
      </w:r>
      <w:proofErr w:type="spellEnd"/>
      <w:r w:rsidRPr="000271F7">
        <w:rPr>
          <w:vertAlign w:val="subscript"/>
          <w:lang w:eastAsia="en-US"/>
        </w:rPr>
        <w:t>(</w:t>
      </w:r>
      <w:proofErr w:type="gramEnd"/>
      <w:r w:rsidRPr="000271F7">
        <w:rPr>
          <w:vertAlign w:val="subscript"/>
          <w:lang w:eastAsia="en-US"/>
        </w:rPr>
        <w:t xml:space="preserve">до </w:t>
      </w:r>
      <w:proofErr w:type="spellStart"/>
      <w:r w:rsidRPr="000271F7">
        <w:rPr>
          <w:vertAlign w:val="subscript"/>
          <w:lang w:eastAsia="en-US"/>
        </w:rPr>
        <w:t>г.Тверь</w:t>
      </w:r>
      <w:proofErr w:type="spellEnd"/>
      <w:r w:rsidRPr="000271F7">
        <w:rPr>
          <w:vertAlign w:val="subscript"/>
          <w:lang w:eastAsia="en-US"/>
        </w:rPr>
        <w:t>)</w:t>
      </w:r>
      <w:r w:rsidRPr="000271F7">
        <w:rPr>
          <w:lang w:eastAsia="en-US"/>
        </w:rPr>
        <w:t>+</w:t>
      </w:r>
      <w:r w:rsidRPr="000271F7">
        <w:rPr>
          <w:lang w:val="en-US" w:eastAsia="en-US"/>
        </w:rPr>
        <w:t>F</w:t>
      </w:r>
      <w:proofErr w:type="spellStart"/>
      <w:r w:rsidRPr="000271F7">
        <w:rPr>
          <w:vertAlign w:val="subscript"/>
          <w:lang w:eastAsia="en-US"/>
        </w:rPr>
        <w:t>Созь</w:t>
      </w:r>
      <w:proofErr w:type="spellEnd"/>
      <w:r w:rsidRPr="000271F7">
        <w:rPr>
          <w:lang w:eastAsia="en-US"/>
        </w:rPr>
        <w:t>+</w:t>
      </w:r>
      <w:r w:rsidRPr="000271F7">
        <w:rPr>
          <w:lang w:val="en-US" w:eastAsia="en-US"/>
        </w:rPr>
        <w:t>F</w:t>
      </w:r>
      <w:r w:rsidRPr="000271F7">
        <w:rPr>
          <w:vertAlign w:val="subscript"/>
          <w:lang w:eastAsia="en-US"/>
        </w:rPr>
        <w:t xml:space="preserve">Орша </w:t>
      </w:r>
      <w:r w:rsidRPr="000271F7">
        <w:rPr>
          <w:lang w:eastAsia="en-US"/>
        </w:rPr>
        <w:t>= 6510+306+752 = 8400 (км</w:t>
      </w:r>
      <w:r w:rsidRPr="000271F7">
        <w:rPr>
          <w:vertAlign w:val="superscript"/>
          <w:lang w:eastAsia="en-US"/>
        </w:rPr>
        <w:t>2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Следовательно, доля Волжской части от водосбора Иваньковского водохранилища составляет 79%, доля Тверской части – 21%.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Для определения суммарного притока воды в водохранилище мы использовали данные декадных водных балансов, рассчитываемых в Управлении Канала им. Москвы.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lastRenderedPageBreak/>
        <w:t>Далее суммарный месячный приток воды в водохранилище был пропорционально поделен на Волжскую и Тверскую части в зависимости от площади. Общий приток железа и марганца в водохранилище был рассчитан следующим образом: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В</w:t>
      </w:r>
      <w:r w:rsidRPr="000271F7">
        <w:rPr>
          <w:lang w:eastAsia="en-US"/>
        </w:rPr>
        <w:t>*</w:t>
      </w: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>В</w:t>
      </w:r>
      <w:r w:rsidRPr="000271F7">
        <w:rPr>
          <w:lang w:eastAsia="en-US"/>
        </w:rPr>
        <w:t>+</w:t>
      </w:r>
      <w:r w:rsidRPr="000271F7">
        <w:rPr>
          <w:lang w:val="en-US" w:eastAsia="en-US"/>
        </w:rPr>
        <w:t>C</w:t>
      </w:r>
      <w:r w:rsidRPr="000271F7">
        <w:rPr>
          <w:lang w:eastAsia="en-US"/>
        </w:rPr>
        <w:t>т*</w:t>
      </w:r>
      <w:r w:rsidRPr="000271F7">
        <w:rPr>
          <w:lang w:val="en-US" w:eastAsia="en-US"/>
        </w:rPr>
        <w:t>W</w:t>
      </w:r>
      <w:r w:rsidRPr="000271F7">
        <w:rPr>
          <w:lang w:eastAsia="en-US"/>
        </w:rPr>
        <w:t>т</w:t>
      </w:r>
      <w:r w:rsidRPr="000271F7">
        <w:rPr>
          <w:vertAlign w:val="subscript"/>
          <w:lang w:eastAsia="en-US"/>
        </w:rPr>
        <w:t xml:space="preserve"> </w:t>
      </w:r>
      <w:r w:rsidRPr="000271F7">
        <w:rPr>
          <w:lang w:eastAsia="en-US"/>
        </w:rPr>
        <w:t>= ∑Приток, где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 xml:space="preserve">В </w:t>
      </w:r>
      <w:r w:rsidRPr="000271F7">
        <w:rPr>
          <w:lang w:eastAsia="en-US"/>
        </w:rPr>
        <w:t>– среднемесячные концентрации железа и марганца на посту р. Волга г. Тверь (мг/л)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т</w:t>
      </w:r>
      <w:r w:rsidRPr="000271F7">
        <w:rPr>
          <w:lang w:eastAsia="en-US"/>
        </w:rPr>
        <w:t xml:space="preserve"> – среднемесячные концентрации железа и марганца на посту р. Тверца г. Тверь (мг/л)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>В</w:t>
      </w:r>
      <w:r w:rsidRPr="000271F7">
        <w:rPr>
          <w:lang w:eastAsia="en-US"/>
        </w:rPr>
        <w:t xml:space="preserve"> – объем притока воды с Волжской части бассейна (млн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>т</w:t>
      </w:r>
      <w:r w:rsidRPr="000271F7">
        <w:rPr>
          <w:lang w:eastAsia="en-US"/>
        </w:rPr>
        <w:t xml:space="preserve"> – объем притока воды с Тверской части бассейна (млн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∑Приток – суммарный приток железа и марганца в водохранилище (т)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Для расчета расходной составляющей баланса были использованы среднемесячные данные концентраций элементов и расходов воды на посту 1 паромная переправа. Таким образом, сброс из водохранилища железа и марганца рассчитывался как: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1п/п</w:t>
      </w:r>
      <w:r w:rsidRPr="000271F7">
        <w:rPr>
          <w:lang w:eastAsia="en-US"/>
        </w:rPr>
        <w:t>*</w:t>
      </w: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 xml:space="preserve">отток </w:t>
      </w:r>
      <w:r w:rsidRPr="000271F7">
        <w:rPr>
          <w:lang w:eastAsia="en-US"/>
        </w:rPr>
        <w:t>= Отток, где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 xml:space="preserve">1п/п </w:t>
      </w:r>
      <w:r w:rsidRPr="000271F7">
        <w:rPr>
          <w:lang w:eastAsia="en-US"/>
        </w:rPr>
        <w:t>– среднемесячные концентрации элементов на посту 1 п/п</w:t>
      </w:r>
      <w:r w:rsidR="00005042">
        <w:rPr>
          <w:lang w:eastAsia="en-US"/>
        </w:rPr>
        <w:t xml:space="preserve"> </w:t>
      </w:r>
      <w:r w:rsidR="00005042" w:rsidRPr="000271F7">
        <w:rPr>
          <w:lang w:eastAsia="en-US"/>
        </w:rPr>
        <w:t>(мг/л)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 xml:space="preserve">отток </w:t>
      </w:r>
      <w:r w:rsidRPr="000271F7">
        <w:rPr>
          <w:lang w:eastAsia="en-US"/>
        </w:rPr>
        <w:t xml:space="preserve">– объем стока воды из Иваньковского водохранилища </w:t>
      </w:r>
      <w:r w:rsidR="00005042" w:rsidRPr="000271F7">
        <w:rPr>
          <w:lang w:eastAsia="en-US"/>
        </w:rPr>
        <w:t>(млн м</w:t>
      </w:r>
      <w:r w:rsidR="00005042" w:rsidRPr="000271F7">
        <w:rPr>
          <w:vertAlign w:val="superscript"/>
          <w:lang w:eastAsia="en-US"/>
        </w:rPr>
        <w:t>3</w:t>
      </w:r>
      <w:r w:rsidR="00005042"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Отток – сброс железа и марганца из водохранилища (т)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Из этого следует, что изменение запаса железа и марганца (</w:t>
      </w:r>
      <w:r w:rsidRPr="000271F7">
        <w:rPr>
          <w:lang w:val="en-US" w:eastAsia="en-US"/>
        </w:rPr>
        <w:t>R</w:t>
      </w:r>
      <w:r w:rsidRPr="000271F7">
        <w:rPr>
          <w:lang w:eastAsia="en-US"/>
        </w:rPr>
        <w:t>=Δ</w:t>
      </w:r>
      <w:r w:rsidRPr="000271F7">
        <w:rPr>
          <w:lang w:val="en-US" w:eastAsia="en-US"/>
        </w:rPr>
        <w:t>W</w:t>
      </w:r>
      <w:r w:rsidRPr="000271F7">
        <w:rPr>
          <w:lang w:eastAsia="en-US"/>
        </w:rPr>
        <w:t>) в Иваньковском водохранилище рассчитывается по следующей формуле: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r w:rsidRPr="000271F7">
        <w:rPr>
          <w:lang w:val="en-US" w:eastAsia="en-US"/>
        </w:rPr>
        <w:t>R</w:t>
      </w:r>
      <w:r w:rsidRPr="000271F7">
        <w:rPr>
          <w:lang w:eastAsia="en-US"/>
        </w:rPr>
        <w:t xml:space="preserve"> = </w:t>
      </w: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В</w:t>
      </w:r>
      <w:r w:rsidRPr="000271F7">
        <w:rPr>
          <w:lang w:eastAsia="en-US"/>
        </w:rPr>
        <w:t>*</w:t>
      </w: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>В</w:t>
      </w:r>
      <w:r w:rsidRPr="000271F7">
        <w:rPr>
          <w:lang w:eastAsia="en-US"/>
        </w:rPr>
        <w:t>+</w:t>
      </w:r>
      <w:r w:rsidRPr="000271F7">
        <w:rPr>
          <w:lang w:val="en-US" w:eastAsia="en-US"/>
        </w:rPr>
        <w:t>C</w:t>
      </w:r>
      <w:r w:rsidRPr="000271F7">
        <w:rPr>
          <w:lang w:eastAsia="en-US"/>
        </w:rPr>
        <w:t>т*</w:t>
      </w:r>
      <w:r w:rsidRPr="000271F7">
        <w:rPr>
          <w:lang w:val="en-US" w:eastAsia="en-US"/>
        </w:rPr>
        <w:t>W</w:t>
      </w:r>
      <w:r w:rsidRPr="000271F7">
        <w:rPr>
          <w:lang w:eastAsia="en-US"/>
        </w:rPr>
        <w:t xml:space="preserve">т - </w:t>
      </w: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1п/п</w:t>
      </w:r>
      <w:r w:rsidRPr="000271F7">
        <w:rPr>
          <w:lang w:eastAsia="en-US"/>
        </w:rPr>
        <w:t>*</w:t>
      </w: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>отток</w:t>
      </w:r>
      <w:r w:rsidRPr="000271F7">
        <w:rPr>
          <w:lang w:eastAsia="en-US"/>
        </w:rPr>
        <w:t>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Уравнение для расчета баланса железа и марганца в Учинском водохранилище выглядит так: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r w:rsidRPr="000271F7">
        <w:rPr>
          <w:lang w:val="en-US" w:eastAsia="en-US"/>
        </w:rPr>
        <w:t>R</w:t>
      </w:r>
      <w:r w:rsidRPr="000271F7">
        <w:rPr>
          <w:lang w:eastAsia="en-US"/>
        </w:rPr>
        <w:t xml:space="preserve"> = </w:t>
      </w: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Пестово</w:t>
      </w:r>
      <w:r w:rsidRPr="000271F7">
        <w:rPr>
          <w:lang w:eastAsia="en-US"/>
        </w:rPr>
        <w:t>*</w:t>
      </w:r>
      <w:r w:rsidRPr="000271F7">
        <w:rPr>
          <w:lang w:val="en-US" w:eastAsia="en-US"/>
        </w:rPr>
        <w:t>W</w:t>
      </w:r>
      <w:proofErr w:type="spellStart"/>
      <w:r w:rsidRPr="000271F7">
        <w:rPr>
          <w:vertAlign w:val="subscript"/>
          <w:lang w:eastAsia="en-US"/>
        </w:rPr>
        <w:t>вх</w:t>
      </w:r>
      <w:proofErr w:type="spellEnd"/>
      <w:r w:rsidRPr="000271F7">
        <w:rPr>
          <w:lang w:eastAsia="en-US"/>
        </w:rPr>
        <w:t xml:space="preserve"> – ((</w:t>
      </w: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Уча</w:t>
      </w:r>
      <w:r w:rsidRPr="000271F7">
        <w:rPr>
          <w:lang w:eastAsia="en-US"/>
        </w:rPr>
        <w:t>+</w:t>
      </w: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ЛГЭС</w:t>
      </w:r>
      <w:r w:rsidRPr="000271F7">
        <w:rPr>
          <w:lang w:eastAsia="en-US"/>
        </w:rPr>
        <w:t>)/2)*</w:t>
      </w:r>
      <w:r w:rsidRPr="000271F7">
        <w:rPr>
          <w:lang w:val="en-US" w:eastAsia="en-US"/>
        </w:rPr>
        <w:t>W</w:t>
      </w:r>
      <w:proofErr w:type="spellStart"/>
      <w:r w:rsidRPr="000271F7">
        <w:rPr>
          <w:vertAlign w:val="subscript"/>
          <w:lang w:eastAsia="en-US"/>
        </w:rPr>
        <w:t>вых</w:t>
      </w:r>
      <w:proofErr w:type="spellEnd"/>
      <w:r w:rsidRPr="000271F7">
        <w:rPr>
          <w:lang w:eastAsia="en-US"/>
        </w:rPr>
        <w:t>, где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Пестово</w:t>
      </w:r>
      <w:r w:rsidRPr="000271F7">
        <w:rPr>
          <w:lang w:eastAsia="en-US"/>
        </w:rPr>
        <w:t>*</w:t>
      </w:r>
      <w:r w:rsidRPr="000271F7">
        <w:rPr>
          <w:lang w:val="en-US" w:eastAsia="en-US"/>
        </w:rPr>
        <w:t>W</w:t>
      </w:r>
      <w:proofErr w:type="spellStart"/>
      <w:r w:rsidRPr="000271F7">
        <w:rPr>
          <w:vertAlign w:val="subscript"/>
          <w:lang w:eastAsia="en-US"/>
        </w:rPr>
        <w:t>вх</w:t>
      </w:r>
      <w:proofErr w:type="spellEnd"/>
      <w:r w:rsidRPr="000271F7">
        <w:rPr>
          <w:lang w:eastAsia="en-US"/>
        </w:rPr>
        <w:t xml:space="preserve"> = Приток</w:t>
      </w:r>
      <w:r w:rsidRPr="000271F7">
        <w:rPr>
          <w:vertAlign w:val="subscript"/>
          <w:lang w:eastAsia="en-US"/>
        </w:rPr>
        <w:t xml:space="preserve"> </w:t>
      </w:r>
      <w:r w:rsidRPr="000271F7">
        <w:rPr>
          <w:lang w:eastAsia="en-US"/>
        </w:rPr>
        <w:t>– приходная часть баланса элементов в водохранилище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Пестово</w:t>
      </w:r>
      <w:r w:rsidRPr="000271F7">
        <w:rPr>
          <w:lang w:eastAsia="en-US"/>
        </w:rPr>
        <w:t xml:space="preserve"> – среднемесячные концентрации железа и марганца на посту Пестово (мг/л)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proofErr w:type="spellStart"/>
      <w:r w:rsidRPr="000271F7">
        <w:rPr>
          <w:vertAlign w:val="subscript"/>
          <w:lang w:eastAsia="en-US"/>
        </w:rPr>
        <w:t>вх</w:t>
      </w:r>
      <w:proofErr w:type="spellEnd"/>
      <w:r w:rsidRPr="000271F7">
        <w:rPr>
          <w:lang w:eastAsia="en-US"/>
        </w:rPr>
        <w:t xml:space="preserve"> – объем притока воды в </w:t>
      </w: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 водохранилище (млн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Для расчета объема притока воды в </w:t>
      </w: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 водохранилище (</w:t>
      </w:r>
      <w:proofErr w:type="gramStart"/>
      <w:r w:rsidRPr="000271F7">
        <w:rPr>
          <w:lang w:val="en-US" w:eastAsia="en-US"/>
        </w:rPr>
        <w:t>W</w:t>
      </w:r>
      <w:proofErr w:type="spellStart"/>
      <w:proofErr w:type="gramEnd"/>
      <w:r w:rsidRPr="000271F7">
        <w:rPr>
          <w:vertAlign w:val="subscript"/>
          <w:lang w:eastAsia="en-US"/>
        </w:rPr>
        <w:t>вх</w:t>
      </w:r>
      <w:proofErr w:type="spellEnd"/>
      <w:r w:rsidRPr="000271F7">
        <w:rPr>
          <w:lang w:eastAsia="en-US"/>
        </w:rPr>
        <w:t>) была использована кривая объемов этого водохранилища. По среднемесячным уровням воды в водохранилище с кривой снимались среднемесячные объемы воды.  По формуле: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r w:rsidRPr="000271F7">
        <w:rPr>
          <w:lang w:eastAsia="en-US"/>
        </w:rPr>
        <w:t>∆</w:t>
      </w:r>
      <w:r w:rsidRPr="000271F7">
        <w:rPr>
          <w:lang w:val="en-US" w:eastAsia="en-US"/>
        </w:rPr>
        <w:t>W</w:t>
      </w:r>
      <w:r w:rsidRPr="000271F7">
        <w:rPr>
          <w:lang w:eastAsia="en-US"/>
        </w:rPr>
        <w:t>=</w:t>
      </w:r>
      <w:proofErr w:type="gramStart"/>
      <w:r w:rsidRPr="000271F7">
        <w:rPr>
          <w:lang w:val="en-US" w:eastAsia="en-US"/>
        </w:rPr>
        <w:t>W</w:t>
      </w:r>
      <w:proofErr w:type="gramEnd"/>
      <w:r w:rsidRPr="000271F7">
        <w:rPr>
          <w:vertAlign w:val="subscript"/>
          <w:lang w:eastAsia="en-US"/>
        </w:rPr>
        <w:t>тек</w:t>
      </w:r>
      <w:r w:rsidRPr="000271F7">
        <w:rPr>
          <w:lang w:eastAsia="en-US"/>
        </w:rPr>
        <w:t>-</w:t>
      </w: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>пред</w:t>
      </w:r>
      <w:r w:rsidRPr="000271F7">
        <w:rPr>
          <w:lang w:eastAsia="en-US"/>
        </w:rPr>
        <w:t>, где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 xml:space="preserve">тек </w:t>
      </w:r>
      <w:r w:rsidRPr="000271F7">
        <w:rPr>
          <w:lang w:eastAsia="en-US"/>
        </w:rPr>
        <w:t>– объем воды в текущий месяц (млн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r w:rsidRPr="000271F7">
        <w:rPr>
          <w:vertAlign w:val="subscript"/>
          <w:lang w:eastAsia="en-US"/>
        </w:rPr>
        <w:t xml:space="preserve">пред </w:t>
      </w:r>
      <w:r w:rsidRPr="000271F7">
        <w:rPr>
          <w:lang w:eastAsia="en-US"/>
        </w:rPr>
        <w:t>– объем воды в предыдущий месяц (млн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рассчитывалось изменение объема воды от месяца к месяцу.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Далее к значениям объема оттока воды из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 за каждый месяц прибавлялось изменение объема воды (∆</w:t>
      </w:r>
      <w:r w:rsidRPr="000271F7">
        <w:rPr>
          <w:lang w:val="en-US" w:eastAsia="en-US"/>
        </w:rPr>
        <w:t>W</w:t>
      </w:r>
      <w:r w:rsidRPr="000271F7">
        <w:rPr>
          <w:lang w:eastAsia="en-US"/>
        </w:rPr>
        <w:t xml:space="preserve">). 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lastRenderedPageBreak/>
        <w:t xml:space="preserve">Расходная часть баланса представляет собой произведение среднего арифметического концентраций на постах водозабор «Уча» водозабор «ЛГЭС» и объема стока воды из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водохранилища: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r w:rsidRPr="000271F7">
        <w:rPr>
          <w:lang w:eastAsia="en-US"/>
        </w:rPr>
        <w:t>(</w:t>
      </w:r>
      <w:proofErr w:type="gramStart"/>
      <w:r w:rsidRPr="000271F7">
        <w:rPr>
          <w:lang w:val="en-US" w:eastAsia="en-US"/>
        </w:rPr>
        <w:t>C</w:t>
      </w:r>
      <w:proofErr w:type="gramEnd"/>
      <w:r w:rsidRPr="000271F7">
        <w:rPr>
          <w:vertAlign w:val="subscript"/>
          <w:lang w:eastAsia="en-US"/>
        </w:rPr>
        <w:t>Уча</w:t>
      </w:r>
      <w:r w:rsidRPr="000271F7">
        <w:rPr>
          <w:lang w:eastAsia="en-US"/>
        </w:rPr>
        <w:t>+</w:t>
      </w: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ЛГЭС</w:t>
      </w:r>
      <w:r w:rsidRPr="000271F7">
        <w:rPr>
          <w:lang w:eastAsia="en-US"/>
        </w:rPr>
        <w:t>)/2*</w:t>
      </w:r>
      <w:r w:rsidRPr="000271F7">
        <w:rPr>
          <w:lang w:val="en-US" w:eastAsia="en-US"/>
        </w:rPr>
        <w:t>W</w:t>
      </w:r>
      <w:proofErr w:type="spellStart"/>
      <w:r w:rsidRPr="000271F7">
        <w:rPr>
          <w:vertAlign w:val="subscript"/>
          <w:lang w:eastAsia="en-US"/>
        </w:rPr>
        <w:t>вых</w:t>
      </w:r>
      <w:proofErr w:type="spellEnd"/>
      <w:r w:rsidRPr="000271F7">
        <w:rPr>
          <w:lang w:eastAsia="en-US"/>
        </w:rPr>
        <w:t xml:space="preserve"> = Отток, где 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>Уча</w:t>
      </w:r>
      <w:r w:rsidRPr="000271F7">
        <w:rPr>
          <w:lang w:eastAsia="en-US"/>
        </w:rPr>
        <w:t xml:space="preserve"> – среднемесячные концентрации железа и марганца на посту водозабор «Уча»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C</w:t>
      </w:r>
      <w:r w:rsidRPr="000271F7">
        <w:rPr>
          <w:vertAlign w:val="subscript"/>
          <w:lang w:eastAsia="en-US"/>
        </w:rPr>
        <w:t xml:space="preserve">ЛГЭС </w:t>
      </w:r>
      <w:r w:rsidRPr="000271F7">
        <w:rPr>
          <w:lang w:eastAsia="en-US"/>
        </w:rPr>
        <w:t>– среднемесячные концентрации железа и марганца на посту водозабор «ЛГЭС»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proofErr w:type="spellStart"/>
      <w:r w:rsidRPr="000271F7">
        <w:rPr>
          <w:vertAlign w:val="subscript"/>
          <w:lang w:eastAsia="en-US"/>
        </w:rPr>
        <w:t>вых</w:t>
      </w:r>
      <w:proofErr w:type="spellEnd"/>
      <w:r w:rsidRPr="000271F7">
        <w:rPr>
          <w:lang w:eastAsia="en-US"/>
        </w:rPr>
        <w:t xml:space="preserve"> – объем стока воды из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Отток – сток железа и марга</w:t>
      </w:r>
      <w:r w:rsidR="00D26119">
        <w:rPr>
          <w:lang w:eastAsia="en-US"/>
        </w:rPr>
        <w:t xml:space="preserve">нца из </w:t>
      </w:r>
      <w:proofErr w:type="spellStart"/>
      <w:r w:rsidR="00D26119">
        <w:rPr>
          <w:lang w:eastAsia="en-US"/>
        </w:rPr>
        <w:t>Учинского</w:t>
      </w:r>
      <w:proofErr w:type="spellEnd"/>
      <w:r w:rsidR="00D26119">
        <w:rPr>
          <w:lang w:eastAsia="en-US"/>
        </w:rPr>
        <w:t xml:space="preserve"> водохранилища.</w:t>
      </w:r>
    </w:p>
    <w:p w:rsidR="000271F7" w:rsidRPr="000271F7" w:rsidRDefault="000271F7" w:rsidP="00D26119">
      <w:pPr>
        <w:spacing w:line="360" w:lineRule="auto"/>
        <w:ind w:firstLine="708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>4.2. Анализ балансов железа и марганца в Иваньковском и Учинском водохранилищах.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Анализ балансов железа и марганца в водохранилищах позволяет оценить влияние водного режима водохранилищ на трансформацию элементов.</w:t>
      </w:r>
      <w:r w:rsidRPr="000271F7">
        <w:rPr>
          <w:sz w:val="22"/>
          <w:szCs w:val="22"/>
          <w:lang w:eastAsia="en-US"/>
        </w:rPr>
        <w:t xml:space="preserve">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Результаты расчета месячных балансов железа и марганца по градациям аккумуляции представлены </w:t>
      </w:r>
      <w:r w:rsidR="00E61FA7">
        <w:rPr>
          <w:lang w:eastAsia="en-US"/>
        </w:rPr>
        <w:t>в приложениях 1,2</w:t>
      </w:r>
      <w:r w:rsidR="000B23CC">
        <w:rPr>
          <w:lang w:eastAsia="en-US"/>
        </w:rPr>
        <w:t xml:space="preserve"> – для Иваньковского </w:t>
      </w:r>
      <w:proofErr w:type="spellStart"/>
      <w:r w:rsidR="000B23CC">
        <w:rPr>
          <w:lang w:eastAsia="en-US"/>
        </w:rPr>
        <w:t>вдхр</w:t>
      </w:r>
      <w:proofErr w:type="spellEnd"/>
      <w:r w:rsidR="000B23CC">
        <w:rPr>
          <w:lang w:eastAsia="en-US"/>
        </w:rPr>
        <w:t xml:space="preserve">., </w:t>
      </w:r>
      <w:r w:rsidR="007617BB">
        <w:rPr>
          <w:lang w:eastAsia="en-US"/>
        </w:rPr>
        <w:t>3,4</w:t>
      </w:r>
      <w:r w:rsidR="000B23CC">
        <w:rPr>
          <w:lang w:eastAsia="en-US"/>
        </w:rPr>
        <w:t xml:space="preserve"> – для </w:t>
      </w:r>
      <w:proofErr w:type="spellStart"/>
      <w:r w:rsidR="000B23CC">
        <w:rPr>
          <w:lang w:eastAsia="en-US"/>
        </w:rPr>
        <w:t>Учинского</w:t>
      </w:r>
      <w:proofErr w:type="spellEnd"/>
      <w:r w:rsidR="000B23CC">
        <w:rPr>
          <w:lang w:eastAsia="en-US"/>
        </w:rPr>
        <w:t>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При наличии длинных рядов рассчитанных аккумуляций определенный интерес представляет проанализировать многолетний ход балансов железа и марганца в водохранилищах. </w:t>
      </w:r>
    </w:p>
    <w:p w:rsidR="000271F7" w:rsidRPr="00085286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Даже при сезонном регулировании стока при замедлении водообмена в Иваньковском водохранилище происходит аккумуляция железа. Механизм этих превращений следующий: в водохранилище при благоприятных условиях окисления закисные растворимые форма двухвалентного железа переходят в нерастворимые формы трехвалентного железа, которые осаждаются на дно за время </w:t>
      </w:r>
      <w:r w:rsidR="00085286">
        <w:rPr>
          <w:lang w:eastAsia="en-US"/>
        </w:rPr>
        <w:t xml:space="preserve">пребывания воды </w:t>
      </w:r>
      <w:proofErr w:type="gramStart"/>
      <w:r w:rsidR="00085286">
        <w:rPr>
          <w:lang w:eastAsia="en-US"/>
        </w:rPr>
        <w:t>в</w:t>
      </w:r>
      <w:proofErr w:type="gramEnd"/>
      <w:r w:rsidR="00085286">
        <w:rPr>
          <w:lang w:eastAsia="en-US"/>
        </w:rPr>
        <w:t xml:space="preserve"> водохранилищ.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 Из рис.4.2.1. видно, что в водохранилище наблюдается положительный баланс железа практически за весь период наблюдений. Самый большой приток железа наблюдался с 1975 по 1981 гг. Диапазон колебаний среднемесячных значений балансов железа составляет от – 400 до 2000 тонн, марганца – от -800 до 800 тонн. Как показывает график, марганец в отличие от железа практически не задерживается в водохранилище. Его баланс отрицательный на протяжении всего периода наблюдений. Эти отрицательные значения баланса марганца позволяют предположить наличие </w:t>
      </w:r>
      <w:proofErr w:type="spellStart"/>
      <w:r w:rsidRPr="000271F7">
        <w:rPr>
          <w:lang w:eastAsia="en-US"/>
        </w:rPr>
        <w:t>внутриводоемных</w:t>
      </w:r>
      <w:proofErr w:type="spellEnd"/>
      <w:r w:rsidRPr="000271F7">
        <w:rPr>
          <w:lang w:eastAsia="en-US"/>
        </w:rPr>
        <w:t xml:space="preserve"> источников марганца.  </w:t>
      </w:r>
    </w:p>
    <w:p w:rsidR="000271F7" w:rsidRPr="000271F7" w:rsidRDefault="000271F7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FEF8DB1" wp14:editId="041B9F96">
            <wp:extent cx="4943475" cy="28956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Рис.4.2.1. Многолетний ход баланса железа и марганца в Иваньковском водохранилище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Трансформированная </w:t>
      </w:r>
      <w:proofErr w:type="spellStart"/>
      <w:r w:rsidRPr="000271F7">
        <w:rPr>
          <w:lang w:eastAsia="en-US"/>
        </w:rPr>
        <w:t>Иваньковским</w:t>
      </w:r>
      <w:proofErr w:type="spellEnd"/>
      <w:r w:rsidRPr="000271F7">
        <w:rPr>
          <w:lang w:eastAsia="en-US"/>
        </w:rPr>
        <w:t xml:space="preserve"> водохранилищем вода попадает в канал им. Москвы, где расположены посты: 7 паромная переправа и г. </w:t>
      </w:r>
      <w:proofErr w:type="spellStart"/>
      <w:r w:rsidRPr="000271F7">
        <w:rPr>
          <w:lang w:eastAsia="en-US"/>
        </w:rPr>
        <w:t>Икша</w:t>
      </w:r>
      <w:proofErr w:type="spellEnd"/>
      <w:r w:rsidRPr="000271F7">
        <w:rPr>
          <w:lang w:eastAsia="en-US"/>
        </w:rPr>
        <w:t>, на которых содержание железа и марганца, как правило, изменяется незначительно.</w:t>
      </w:r>
      <w:r w:rsidRPr="000271F7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0271F7">
        <w:rPr>
          <w:lang w:eastAsia="en-US"/>
        </w:rPr>
        <w:t>То есть до водохранилищ водораздельного бьефа трансформации железа и марганца не происходит.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Диапазон колебаний среднемесячных балансов железа и марганца в Учинском водохранилище составляет от -10 до 24 тонн. В этом водохранилище происходит резкое замедление водообмена, поэтому нерастворимые соединения этих элементов с более высокой валентностью там частично осаждаются.  Это доказывает рис. 4.2.2., на котором видно, что балансы железа и марганца </w:t>
      </w:r>
      <w:proofErr w:type="gramStart"/>
      <w:r w:rsidRPr="000271F7">
        <w:rPr>
          <w:lang w:eastAsia="en-US"/>
        </w:rPr>
        <w:t>положительными</w:t>
      </w:r>
      <w:proofErr w:type="gramEnd"/>
      <w:r w:rsidRPr="000271F7">
        <w:rPr>
          <w:lang w:eastAsia="en-US"/>
        </w:rPr>
        <w:t xml:space="preserve"> наблюдается практически в течение всего года. Однако до 1982 года колебания балансов элементов ведут себя по-разному. Основное различие отмечается с 1975 по 1985 гг., где баланс железа все время положительный и достигает высоких значений (20 - 24 тонн), а баланс марганца, напротив, уменьшается и в отдельные годы (1979 и 1981 гг.) уходит </w:t>
      </w:r>
      <w:proofErr w:type="gramStart"/>
      <w:r w:rsidRPr="000271F7">
        <w:rPr>
          <w:lang w:eastAsia="en-US"/>
        </w:rPr>
        <w:t>в</w:t>
      </w:r>
      <w:proofErr w:type="gramEnd"/>
      <w:r w:rsidRPr="000271F7">
        <w:rPr>
          <w:lang w:eastAsia="en-US"/>
        </w:rPr>
        <w:t xml:space="preserve"> отрицательный.</w:t>
      </w:r>
    </w:p>
    <w:p w:rsidR="000271F7" w:rsidRPr="000271F7" w:rsidRDefault="000271F7" w:rsidP="00557A3A">
      <w:pPr>
        <w:spacing w:line="276" w:lineRule="auto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2C600A1" wp14:editId="7112F0BC">
            <wp:extent cx="5038725" cy="26670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276" w:lineRule="auto"/>
        <w:rPr>
          <w:lang w:eastAsia="en-US"/>
        </w:rPr>
      </w:pPr>
      <w:r w:rsidRPr="000271F7">
        <w:rPr>
          <w:lang w:eastAsia="en-US"/>
        </w:rPr>
        <w:t>Рис.4.2.2. Многолетний ход баланса железа и марганца в Учинском водохранилище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Поскольку мы рассчитывали месячные балансы, определенный интерес представляет анализ внутригодового распределения балансов железа и марганца в Иваньковском и Учинском водохранилищах. Для этого месяцы были объединены в сезоны по следующему принципу: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- Весна – апрель - май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- Лето-Осень – июнь - октябрь</w:t>
      </w:r>
    </w:p>
    <w:p w:rsidR="000271F7" w:rsidRPr="000271F7" w:rsidRDefault="000271F7" w:rsidP="00557A3A">
      <w:pPr>
        <w:spacing w:line="360" w:lineRule="auto"/>
        <w:jc w:val="both"/>
        <w:rPr>
          <w:lang w:eastAsia="en-US"/>
        </w:rPr>
      </w:pPr>
      <w:r w:rsidRPr="000271F7">
        <w:rPr>
          <w:lang w:eastAsia="en-US"/>
        </w:rPr>
        <w:t>- Зима – ноябрь - март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В Иваньковском водохранилище наибольший положительный баланс железа наблюдается в весенний период, когда происходит максимальное поступление его с водосбора и с притоками в водоем. Значения суммарных аккумуляций железа в этот период достигают более 2500 тонн. Основной приток элемента на протяжении всего периода наблюдений приходится на апрель. В летне-осенний период суммарный баланс железа достигает 5000 тонн, а в зимний сброс железа из водохранилища незначительно превышает приток. В этот меженный период поступление железа в небольших количествах происходит в основном из грунтовых вод, а само водохранилище незначительно задерживает эти элементы. Поэтому наблюдается резкое снижение баланса железа в эти периоды.  В летне-осенний период баланс еще положительный, так как в этот период происходит приток железа с водосбора с паводочными водами.</w:t>
      </w:r>
    </w:p>
    <w:p w:rsidR="000271F7" w:rsidRPr="000271F7" w:rsidRDefault="0095749C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2595FE55">
            <wp:extent cx="4584700" cy="27559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Рис.4.2.3. Внутригодовое распределение баланса железа в Иваньковском водохранилище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  <w:proofErr w:type="gramStart"/>
      <w:r w:rsidRPr="000271F7">
        <w:rPr>
          <w:lang w:eastAsia="en-US"/>
        </w:rPr>
        <w:t>Из рис.4.2.4. следует, что суммарный баланс марганца отрицательный во все сезоны года, причем самых низких значений (-3500 тонн) он достигает в зимний период, чуть меньшие значения в летне-осенний и -1500 тонн весной.</w:t>
      </w:r>
      <w:proofErr w:type="gramEnd"/>
      <w:r w:rsidRPr="000271F7">
        <w:rPr>
          <w:lang w:eastAsia="en-US"/>
        </w:rPr>
        <w:t xml:space="preserve"> Из возможных внутренних источников марганца в этом водохранилище можно предположить три – 1) поступление марганца при разложении растительности в сильно заросшем </w:t>
      </w:r>
      <w:proofErr w:type="spellStart"/>
      <w:r w:rsidRPr="000271F7">
        <w:rPr>
          <w:lang w:eastAsia="en-US"/>
        </w:rPr>
        <w:t>макрофитами</w:t>
      </w:r>
      <w:proofErr w:type="spellEnd"/>
      <w:r w:rsidRPr="000271F7">
        <w:rPr>
          <w:lang w:eastAsia="en-US"/>
        </w:rPr>
        <w:t xml:space="preserve"> </w:t>
      </w:r>
      <w:proofErr w:type="spellStart"/>
      <w:r w:rsidRPr="000271F7">
        <w:rPr>
          <w:lang w:eastAsia="en-US"/>
        </w:rPr>
        <w:t>Шошинском</w:t>
      </w:r>
      <w:proofErr w:type="spellEnd"/>
      <w:r w:rsidRPr="000271F7">
        <w:rPr>
          <w:lang w:eastAsia="en-US"/>
        </w:rPr>
        <w:t xml:space="preserve"> плесе, 2) поступление марганца из донных отложений водохранилища и 3) переоценка притока марганца с водами </w:t>
      </w:r>
      <w:proofErr w:type="spellStart"/>
      <w:r w:rsidRPr="000271F7">
        <w:rPr>
          <w:lang w:eastAsia="en-US"/>
        </w:rPr>
        <w:t>Сози</w:t>
      </w:r>
      <w:proofErr w:type="spellEnd"/>
      <w:r w:rsidRPr="000271F7">
        <w:rPr>
          <w:lang w:eastAsia="en-US"/>
        </w:rPr>
        <w:t xml:space="preserve"> и Орши, которые мы отнесли к </w:t>
      </w:r>
      <w:proofErr w:type="spellStart"/>
      <w:r w:rsidRPr="000271F7">
        <w:rPr>
          <w:lang w:eastAsia="en-US"/>
        </w:rPr>
        <w:t>тверецкой</w:t>
      </w:r>
      <w:proofErr w:type="spellEnd"/>
      <w:r w:rsidRPr="000271F7">
        <w:rPr>
          <w:lang w:eastAsia="en-US"/>
        </w:rPr>
        <w:t xml:space="preserve"> части притока. Наиболее вероятным нам представляется первый источник, т.к. максимальные отрицательные значения баланса наблюдаются в зимний период при активном разложении растительности.</w:t>
      </w:r>
    </w:p>
    <w:p w:rsidR="000271F7" w:rsidRPr="000271F7" w:rsidRDefault="0095749C" w:rsidP="00557A3A">
      <w:pPr>
        <w:spacing w:line="360" w:lineRule="auto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27CC77F">
            <wp:extent cx="4584700" cy="27559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Рис.4.2.4. Внутригодовое распределение баланса марганца в Иваньковском водохранилище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lastRenderedPageBreak/>
        <w:t>Как видно из графиков 4.2.5. и 4.2.6. в Учинском водохранилище самые высокие значения суммарных балансов железа (до 1400 тонн) и марганца (500 тонн) наблюдаются в зимний период. Так как в конце этого сезона года водохранилище немного срабатывается, а концентрации изменяются незначительно. Чуть меньшие значения балансов железа приходятся на летне-осенний период и достигают 1300 тонн и 1000 тонн в весенний период. Баланс марганца невысоких значений (100 тонн) достигает в летне-осенний период.</w:t>
      </w:r>
    </w:p>
    <w:p w:rsidR="000271F7" w:rsidRPr="000271F7" w:rsidRDefault="0095749C" w:rsidP="00557A3A">
      <w:pPr>
        <w:spacing w:line="360" w:lineRule="auto"/>
        <w:ind w:firstLine="708"/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48BC9F9F">
            <wp:extent cx="4584700" cy="275590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Рис.4.2.5. Внутригодовое распределение баланса железа в Учинском водохранилище</w:t>
      </w:r>
    </w:p>
    <w:p w:rsidR="00D26119" w:rsidRPr="000271F7" w:rsidRDefault="00D26119" w:rsidP="00D26119">
      <w:pPr>
        <w:spacing w:line="360" w:lineRule="auto"/>
        <w:rPr>
          <w:lang w:eastAsia="en-US"/>
        </w:rPr>
      </w:pPr>
    </w:p>
    <w:p w:rsidR="000271F7" w:rsidRPr="000271F7" w:rsidRDefault="0095749C" w:rsidP="00557A3A">
      <w:pPr>
        <w:spacing w:line="360" w:lineRule="auto"/>
        <w:ind w:firstLine="708"/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5CECAD02">
            <wp:extent cx="4584700" cy="2755900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360" w:lineRule="auto"/>
        <w:rPr>
          <w:lang w:eastAsia="en-US"/>
        </w:rPr>
      </w:pPr>
      <w:r w:rsidRPr="000271F7">
        <w:rPr>
          <w:lang w:eastAsia="en-US"/>
        </w:rPr>
        <w:t>Рис.4.2.6. Внутригодовое распределение баланса марганца в Учинском водохранилище</w:t>
      </w:r>
    </w:p>
    <w:p w:rsidR="00386C4D" w:rsidRPr="000271F7" w:rsidRDefault="000271F7" w:rsidP="00D26119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Иваньковское и </w:t>
      </w: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 водохранилища оказывают немалое влияние на трансформацию железа и марганца в канале им. Москвы. Однако, если балансы железа положительны практически во все сезоны года в рассматриваемых водохранилищах, то у </w:t>
      </w:r>
      <w:r w:rsidRPr="000271F7">
        <w:rPr>
          <w:lang w:eastAsia="en-US"/>
        </w:rPr>
        <w:lastRenderedPageBreak/>
        <w:t xml:space="preserve">марганца постоянно в Иваньковском и иногда в Учинском водохранилище наблюдаются отрицательные балансы, видимо, связанные с наличием внутренних источников марганца в виде поступления этого элемента </w:t>
      </w:r>
      <w:proofErr w:type="gramStart"/>
      <w:r w:rsidRPr="000271F7">
        <w:rPr>
          <w:lang w:eastAsia="en-US"/>
        </w:rPr>
        <w:t>из</w:t>
      </w:r>
      <w:proofErr w:type="gramEnd"/>
      <w:r w:rsidRPr="000271F7">
        <w:rPr>
          <w:lang w:eastAsia="en-US"/>
        </w:rPr>
        <w:t xml:space="preserve"> разлагающихся </w:t>
      </w:r>
      <w:proofErr w:type="spellStart"/>
      <w:r w:rsidRPr="000271F7">
        <w:rPr>
          <w:lang w:eastAsia="en-US"/>
        </w:rPr>
        <w:t>макрофитов</w:t>
      </w:r>
      <w:proofErr w:type="spellEnd"/>
      <w:r w:rsidRPr="000271F7">
        <w:rPr>
          <w:lang w:eastAsia="en-US"/>
        </w:rPr>
        <w:t>.</w:t>
      </w:r>
    </w:p>
    <w:p w:rsidR="000271F7" w:rsidRPr="000271F7" w:rsidRDefault="000271F7" w:rsidP="00D26119">
      <w:pPr>
        <w:spacing w:line="360" w:lineRule="auto"/>
        <w:ind w:firstLine="708"/>
        <w:rPr>
          <w:b/>
          <w:bCs/>
          <w:lang w:eastAsia="en-US"/>
        </w:rPr>
      </w:pPr>
      <w:r w:rsidRPr="000271F7">
        <w:rPr>
          <w:b/>
          <w:bCs/>
          <w:lang w:eastAsia="en-US"/>
        </w:rPr>
        <w:t xml:space="preserve">4.3. Влияние водообмена на изменение содержания железа и марганца в Иваньковском и Учинском водохранилищах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Интенсивность внешнего водообмена водохранилища – главный фактор аккумуляции железа и марганца в водохранилище, т.к. нерастворимые взвешенные формы этих элементов за время пребывания в водохранилище оседают на дно водоема. </w:t>
      </w:r>
      <w:proofErr w:type="spellStart"/>
      <w:r w:rsidRPr="000271F7">
        <w:rPr>
          <w:lang w:eastAsia="en-US"/>
        </w:rPr>
        <w:t>Водообмен</w:t>
      </w:r>
      <w:proofErr w:type="spellEnd"/>
      <w:r w:rsidRPr="000271F7">
        <w:rPr>
          <w:lang w:eastAsia="en-US"/>
        </w:rPr>
        <w:t xml:space="preserve"> Иваньковского водохранилища колеблется в связи с колебаниями водности года, </w:t>
      </w:r>
      <w:proofErr w:type="spellStart"/>
      <w:r w:rsidRPr="000271F7">
        <w:rPr>
          <w:lang w:eastAsia="en-US"/>
        </w:rPr>
        <w:t>водообмен</w:t>
      </w:r>
      <w:proofErr w:type="spellEnd"/>
      <w:r w:rsidRPr="000271F7">
        <w:rPr>
          <w:lang w:eastAsia="en-US"/>
        </w:rPr>
        <w:t xml:space="preserve"> </w:t>
      </w:r>
      <w:proofErr w:type="spellStart"/>
      <w:r w:rsidRPr="000271F7">
        <w:rPr>
          <w:lang w:eastAsia="en-US"/>
        </w:rPr>
        <w:t>Учинского</w:t>
      </w:r>
      <w:proofErr w:type="spellEnd"/>
      <w:r w:rsidRPr="000271F7">
        <w:rPr>
          <w:lang w:eastAsia="en-US"/>
        </w:rPr>
        <w:t xml:space="preserve"> водохранилища изменялся в соответствие с изменением отбора воды из него в зависимости от потребностей в воде водопроводных станций.  Поэтому в нашей работе сделана попытка оценить влияние этих колебаний водообмена на величину трансформации железа и марганца в водохранилищах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rFonts w:ascii="Calibri" w:hAnsi="Calibri"/>
          <w:sz w:val="22"/>
          <w:szCs w:val="22"/>
          <w:lang w:eastAsia="en-US"/>
        </w:rPr>
      </w:pPr>
      <w:r w:rsidRPr="000271F7">
        <w:rPr>
          <w:lang w:eastAsia="en-US"/>
        </w:rPr>
        <w:t>Коэффициент водообмена рассчитывался по следующей формуле:</w:t>
      </w:r>
      <w:r w:rsidRPr="000271F7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proofErr w:type="spellStart"/>
      <w:r w:rsidRPr="000271F7">
        <w:rPr>
          <w:lang w:eastAsia="en-US"/>
        </w:rPr>
        <w:t>Kв</w:t>
      </w:r>
      <w:proofErr w:type="spellEnd"/>
      <w:r w:rsidRPr="000271F7">
        <w:rPr>
          <w:lang w:eastAsia="en-US"/>
        </w:rPr>
        <w:t>=(</w:t>
      </w:r>
      <w:proofErr w:type="spellStart"/>
      <w:r w:rsidRPr="000271F7">
        <w:rPr>
          <w:lang w:eastAsia="en-US"/>
        </w:rPr>
        <w:t>Пр</w:t>
      </w:r>
      <w:proofErr w:type="gramStart"/>
      <w:r w:rsidRPr="000271F7">
        <w:rPr>
          <w:lang w:eastAsia="en-US"/>
        </w:rPr>
        <w:t>+О</w:t>
      </w:r>
      <w:proofErr w:type="gramEnd"/>
      <w:r w:rsidRPr="000271F7">
        <w:rPr>
          <w:lang w:eastAsia="en-US"/>
        </w:rPr>
        <w:t>т</w:t>
      </w:r>
      <w:proofErr w:type="spellEnd"/>
      <w:r w:rsidRPr="000271F7">
        <w:rPr>
          <w:lang w:eastAsia="en-US"/>
        </w:rPr>
        <w:t>)/2W, где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proofErr w:type="spellStart"/>
      <w:proofErr w:type="gramStart"/>
      <w:r w:rsidRPr="000271F7">
        <w:rPr>
          <w:lang w:eastAsia="en-US"/>
        </w:rPr>
        <w:t>Пр</w:t>
      </w:r>
      <w:proofErr w:type="spellEnd"/>
      <w:proofErr w:type="gramEnd"/>
      <w:r w:rsidRPr="000271F7">
        <w:rPr>
          <w:lang w:eastAsia="en-US"/>
        </w:rPr>
        <w:t xml:space="preserve"> – приток воды в водохранилище (млн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От – отток воды из водохранилища (</w:t>
      </w:r>
      <w:proofErr w:type="gramStart"/>
      <w:r w:rsidRPr="000271F7">
        <w:rPr>
          <w:lang w:eastAsia="en-US"/>
        </w:rPr>
        <w:t>млн</w:t>
      </w:r>
      <w:proofErr w:type="gramEnd"/>
      <w:r w:rsidRPr="000271F7">
        <w:rPr>
          <w:lang w:eastAsia="en-US"/>
        </w:rPr>
        <w:t xml:space="preserve">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val="en-US" w:eastAsia="en-US"/>
        </w:rPr>
        <w:t>W</w:t>
      </w:r>
      <w:r w:rsidRPr="000271F7">
        <w:rPr>
          <w:lang w:eastAsia="en-US"/>
        </w:rPr>
        <w:t xml:space="preserve"> – </w:t>
      </w:r>
      <w:proofErr w:type="gramStart"/>
      <w:r w:rsidRPr="000271F7">
        <w:rPr>
          <w:lang w:eastAsia="en-US"/>
        </w:rPr>
        <w:t>объем</w:t>
      </w:r>
      <w:proofErr w:type="gramEnd"/>
      <w:r w:rsidRPr="000271F7">
        <w:rPr>
          <w:lang w:eastAsia="en-US"/>
        </w:rPr>
        <w:t xml:space="preserve"> воды в водохранилище (млн 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>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Простейший путь оценки трансформации химических веществ – это вычисление удерживающей (</w:t>
      </w:r>
      <w:proofErr w:type="spellStart"/>
      <w:r w:rsidRPr="000271F7">
        <w:rPr>
          <w:lang w:eastAsia="en-US"/>
        </w:rPr>
        <w:t>самоочищающей</w:t>
      </w:r>
      <w:proofErr w:type="spellEnd"/>
      <w:r w:rsidRPr="000271F7">
        <w:rPr>
          <w:lang w:eastAsia="en-US"/>
        </w:rPr>
        <w:t xml:space="preserve">) способности водоеме по относительному снижению концентраций  в водоеме. Мы использовали для этих оценок среднегодовые концентрации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На рис.4.3.1. прослеживается связь между коэффициентом водообмена и отношением разницы концентраций железа во входном и выходном створах водохранилища к концентрации во входном створе. В </w:t>
      </w:r>
      <w:r w:rsidR="00507119">
        <w:rPr>
          <w:lang w:eastAsia="en-US"/>
        </w:rPr>
        <w:t xml:space="preserve">Иваньковском водохранилище в </w:t>
      </w:r>
      <w:r w:rsidRPr="000271F7">
        <w:rPr>
          <w:lang w:eastAsia="en-US"/>
        </w:rPr>
        <w:t xml:space="preserve">качестве входного створа взяты концентрации железа с пункта р. Тверца г. Тверь, выходного – 1 </w:t>
      </w:r>
      <w:proofErr w:type="gramStart"/>
      <w:r w:rsidRPr="000271F7">
        <w:rPr>
          <w:lang w:eastAsia="en-US"/>
        </w:rPr>
        <w:t>п</w:t>
      </w:r>
      <w:proofErr w:type="gramEnd"/>
      <w:r w:rsidRPr="000271F7">
        <w:rPr>
          <w:lang w:eastAsia="en-US"/>
        </w:rPr>
        <w:t>/п. Из графика видно, что с увеличением коэффициента водообмена происходит отток железа из водохранилища.</w:t>
      </w:r>
    </w:p>
    <w:p w:rsidR="000271F7" w:rsidRPr="000271F7" w:rsidRDefault="000271F7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ACEF2FE" wp14:editId="204CDF6E">
            <wp:extent cx="4248150" cy="25527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7" w:rsidRPr="000271F7" w:rsidRDefault="000271F7" w:rsidP="00D26119">
      <w:pPr>
        <w:spacing w:line="276" w:lineRule="auto"/>
        <w:ind w:firstLine="708"/>
        <w:rPr>
          <w:lang w:eastAsia="en-US"/>
        </w:rPr>
      </w:pPr>
      <w:r w:rsidRPr="000271F7">
        <w:rPr>
          <w:lang w:eastAsia="en-US"/>
        </w:rPr>
        <w:t>Рис.4.3.1. Связь (</w:t>
      </w:r>
      <w:r w:rsidRPr="000271F7">
        <w:rPr>
          <w:lang w:val="en-US" w:eastAsia="en-US"/>
        </w:rPr>
        <w:t>C</w:t>
      </w:r>
      <w:proofErr w:type="spellStart"/>
      <w:r w:rsidRPr="000271F7">
        <w:rPr>
          <w:lang w:eastAsia="en-US"/>
        </w:rPr>
        <w:t>тв</w:t>
      </w:r>
      <w:proofErr w:type="spellEnd"/>
      <w:r w:rsidRPr="000271F7">
        <w:rPr>
          <w:lang w:eastAsia="en-US"/>
        </w:rPr>
        <w:t>-</w:t>
      </w:r>
      <w:r w:rsidRPr="000271F7">
        <w:rPr>
          <w:lang w:val="en-US" w:eastAsia="en-US"/>
        </w:rPr>
        <w:t>C</w:t>
      </w:r>
      <w:r w:rsidRPr="000271F7">
        <w:rPr>
          <w:lang w:eastAsia="en-US"/>
        </w:rPr>
        <w:t>1п/п)/</w:t>
      </w:r>
      <w:proofErr w:type="gramStart"/>
      <w:r w:rsidRPr="000271F7">
        <w:rPr>
          <w:lang w:val="en-US" w:eastAsia="en-US"/>
        </w:rPr>
        <w:t>C</w:t>
      </w:r>
      <w:proofErr w:type="spellStart"/>
      <w:proofErr w:type="gramEnd"/>
      <w:r w:rsidRPr="000271F7">
        <w:rPr>
          <w:lang w:eastAsia="en-US"/>
        </w:rPr>
        <w:t>тв</w:t>
      </w:r>
      <w:proofErr w:type="spellEnd"/>
      <w:r w:rsidRPr="000271F7">
        <w:rPr>
          <w:lang w:eastAsia="en-US"/>
        </w:rPr>
        <w:t xml:space="preserve"> железа с </w:t>
      </w:r>
      <w:r w:rsidRPr="000271F7">
        <w:rPr>
          <w:lang w:val="en-US" w:eastAsia="en-US"/>
        </w:rPr>
        <w:t>K</w:t>
      </w:r>
      <w:r w:rsidRPr="000271F7">
        <w:rPr>
          <w:lang w:eastAsia="en-US"/>
        </w:rPr>
        <w:t>в</w:t>
      </w:r>
      <w:r w:rsidR="00507119">
        <w:rPr>
          <w:lang w:eastAsia="en-US"/>
        </w:rPr>
        <w:t xml:space="preserve"> </w:t>
      </w:r>
      <w:proofErr w:type="spellStart"/>
      <w:r w:rsidR="00507119">
        <w:rPr>
          <w:lang w:eastAsia="en-US"/>
        </w:rPr>
        <w:t>в</w:t>
      </w:r>
      <w:proofErr w:type="spellEnd"/>
      <w:r w:rsidR="00507119">
        <w:rPr>
          <w:lang w:eastAsia="en-US"/>
        </w:rPr>
        <w:t xml:space="preserve"> Иваньковском водохранилище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В Учинском водохранилище такая связь у железа прослеживается более четко, чем в Иваньковском (рис.4.3.2.). Коэффициент корреляции в этом водохранилище составляет 0,69. </w:t>
      </w:r>
    </w:p>
    <w:p w:rsidR="000271F7" w:rsidRPr="000271F7" w:rsidRDefault="000271F7" w:rsidP="00557A3A">
      <w:pPr>
        <w:spacing w:line="276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0243AAE" wp14:editId="48EBF622">
            <wp:extent cx="4124325" cy="24765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7" w:rsidRPr="000271F7" w:rsidRDefault="000271F7" w:rsidP="009418F9">
      <w:pPr>
        <w:spacing w:line="276" w:lineRule="auto"/>
        <w:ind w:firstLine="708"/>
        <w:rPr>
          <w:lang w:eastAsia="en-US"/>
        </w:rPr>
      </w:pPr>
      <w:r w:rsidRPr="000271F7">
        <w:rPr>
          <w:lang w:eastAsia="en-US"/>
        </w:rPr>
        <w:t>Рис.4.3.2. Связь (</w:t>
      </w:r>
      <w:r w:rsidRPr="000271F7">
        <w:rPr>
          <w:lang w:val="en-US" w:eastAsia="en-US"/>
        </w:rPr>
        <w:t>C</w:t>
      </w:r>
      <w:r w:rsidRPr="000271F7">
        <w:rPr>
          <w:lang w:eastAsia="en-US"/>
        </w:rPr>
        <w:t>п-</w:t>
      </w:r>
      <w:r w:rsidRPr="000271F7">
        <w:rPr>
          <w:lang w:val="en-US" w:eastAsia="en-US"/>
        </w:rPr>
        <w:t>C</w:t>
      </w:r>
      <w:r w:rsidRPr="000271F7">
        <w:rPr>
          <w:lang w:eastAsia="en-US"/>
        </w:rPr>
        <w:t>1лгэс)/</w:t>
      </w:r>
      <w:r w:rsidRPr="000271F7">
        <w:rPr>
          <w:lang w:val="en-US" w:eastAsia="en-US"/>
        </w:rPr>
        <w:t>C</w:t>
      </w:r>
      <w:r w:rsidRPr="000271F7">
        <w:rPr>
          <w:lang w:eastAsia="en-US"/>
        </w:rPr>
        <w:t xml:space="preserve">п железа с </w:t>
      </w:r>
      <w:r w:rsidRPr="000271F7">
        <w:rPr>
          <w:lang w:val="en-US" w:eastAsia="en-US"/>
        </w:rPr>
        <w:t>K</w:t>
      </w:r>
      <w:r w:rsidRPr="000271F7">
        <w:rPr>
          <w:lang w:eastAsia="en-US"/>
        </w:rPr>
        <w:t>в</w:t>
      </w:r>
      <w:r w:rsidR="00507119">
        <w:rPr>
          <w:lang w:eastAsia="en-US"/>
        </w:rPr>
        <w:t xml:space="preserve"> </w:t>
      </w:r>
      <w:proofErr w:type="spellStart"/>
      <w:r w:rsidR="00507119">
        <w:rPr>
          <w:lang w:eastAsia="en-US"/>
        </w:rPr>
        <w:t>в</w:t>
      </w:r>
      <w:proofErr w:type="spellEnd"/>
      <w:r w:rsidR="00507119">
        <w:rPr>
          <w:lang w:eastAsia="en-US"/>
        </w:rPr>
        <w:t xml:space="preserve"> Учинском водохранилище</w:t>
      </w:r>
      <w:bookmarkStart w:id="0" w:name="_GoBack"/>
      <w:bookmarkEnd w:id="0"/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Для марганца подобные связи оказались незначимыми, что еще раз подчеркивает, что для марганца проявляются определенные особенности миграции, еще до конца не исследованные.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В поисках факторов аккумуляции железа и марганца в водохранилищах мы предположили, что на интенсивность баланса может влиять абсолютная величина притока элемента в водохранилище. С этой целью проанализированы связи годовых величин аккумуляции элементов с годовой нагрузкой (суммарным притоком) их в водохранилище. Эти связи оказались значимыми (рис.4.3.3., 4.3.4., 4.3.5.).</w:t>
      </w:r>
    </w:p>
    <w:p w:rsidR="000271F7" w:rsidRPr="000271F7" w:rsidRDefault="00662EA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8438D3B">
            <wp:extent cx="4584700" cy="275590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9418F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Рис.4.3.3. Связь баланса железа с суммарным притоком железа в Иваньковском водохранилище</w:t>
      </w:r>
    </w:p>
    <w:p w:rsidR="000271F7" w:rsidRPr="000271F7" w:rsidRDefault="00662EA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5B66DB76">
            <wp:extent cx="4584700" cy="2755900"/>
            <wp:effectExtent l="0" t="0" r="635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9418F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Рис.4.3.4. Связь баланса железа с суммарным притоком железа в Учинском водохранилище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Pr="000271F7" w:rsidRDefault="00662EA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803F63E">
            <wp:extent cx="4584700" cy="2755900"/>
            <wp:effectExtent l="0" t="0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9418F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Рис.4.3.5. Связь баланса марганца с суммарным притоком марганца в Учинском водохранилище</w:t>
      </w:r>
    </w:p>
    <w:p w:rsidR="00662EAF" w:rsidRPr="000271F7" w:rsidRDefault="000271F7" w:rsidP="00662EAF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Подобные связи раньше обнаруживались в Учинском водохрани</w:t>
      </w:r>
      <w:r w:rsidR="00085286">
        <w:rPr>
          <w:lang w:eastAsia="en-US"/>
        </w:rPr>
        <w:t xml:space="preserve">лище для фосфора </w:t>
      </w:r>
      <w:r w:rsidR="00085286" w:rsidRPr="00085286">
        <w:rPr>
          <w:lang w:eastAsia="en-US"/>
        </w:rPr>
        <w:t>[</w:t>
      </w:r>
      <w:r w:rsidR="00085286">
        <w:rPr>
          <w:lang w:eastAsia="en-US"/>
        </w:rPr>
        <w:t>Даценко, 2007</w:t>
      </w:r>
      <w:r w:rsidR="00085286" w:rsidRPr="00085286">
        <w:rPr>
          <w:lang w:eastAsia="en-US"/>
        </w:rPr>
        <w:t>]</w:t>
      </w:r>
      <w:r w:rsidRPr="000271F7">
        <w:rPr>
          <w:lang w:eastAsia="en-US"/>
        </w:rPr>
        <w:t>, а теперь получены и для железа и марганца. По всей видимости, существование этих положительных связей приводит к тому, что затушевываются связи между аккумуляцией (балансом) и интенсивностью водообмена в Иваньковском, так и в Учинском водохранилищах (рис.4.3.6., 4.3.7.), которые в нашем исследовании оказались статистически незначимыми.</w:t>
      </w:r>
    </w:p>
    <w:p w:rsidR="000271F7" w:rsidRPr="000271F7" w:rsidRDefault="00662EA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09A4BAF">
            <wp:extent cx="4121150" cy="27559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9418F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Рис.4.3.6. Связь баланса марганца с коэффициентом водообмена в Иваньковском водохранилище</w:t>
      </w:r>
    </w:p>
    <w:p w:rsidR="000271F7" w:rsidRPr="000271F7" w:rsidRDefault="00662EAF" w:rsidP="00557A3A">
      <w:pPr>
        <w:spacing w:line="360" w:lineRule="auto"/>
        <w:ind w:firstLine="70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467FD87E">
            <wp:extent cx="4584700" cy="2755900"/>
            <wp:effectExtent l="0" t="0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F7" w:rsidRPr="000271F7" w:rsidRDefault="000271F7" w:rsidP="009418F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Рис.4.3.7. Связь баланса железа с коэффициентом водообмена в Учинском водохранилище</w:t>
      </w:r>
    </w:p>
    <w:p w:rsidR="000271F7" w:rsidRPr="000271F7" w:rsidRDefault="000271F7" w:rsidP="009418F9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Таким образом, как Иваньковское, так и </w:t>
      </w:r>
      <w:proofErr w:type="spellStart"/>
      <w:r w:rsidRPr="000271F7">
        <w:rPr>
          <w:lang w:eastAsia="en-US"/>
        </w:rPr>
        <w:t>Учинское</w:t>
      </w:r>
      <w:proofErr w:type="spellEnd"/>
      <w:r w:rsidRPr="000271F7">
        <w:rPr>
          <w:lang w:eastAsia="en-US"/>
        </w:rPr>
        <w:t xml:space="preserve"> водохранилища играют важную роль в самоочищении источника водоснабжения от железа и марганца. Максимальный эффект самоочищения, превышающий 50% в Учинском водохранилище наблюдался при низких значениях коэффициента водообмена, в начальный период эксплуатации водоисточника, а затем с ростом подачи воды в город и ростом коэфф</w:t>
      </w:r>
      <w:r w:rsidR="009418F9">
        <w:rPr>
          <w:lang w:eastAsia="en-US"/>
        </w:rPr>
        <w:t>ициента водообмена он снижался.</w:t>
      </w:r>
    </w:p>
    <w:p w:rsidR="000271F7" w:rsidRPr="00386C4D" w:rsidRDefault="000271F7" w:rsidP="009418F9">
      <w:pPr>
        <w:spacing w:line="360" w:lineRule="auto"/>
        <w:ind w:firstLine="284"/>
        <w:rPr>
          <w:b/>
          <w:bCs/>
        </w:rPr>
      </w:pPr>
      <w:r w:rsidRPr="000271F7">
        <w:rPr>
          <w:b/>
          <w:bCs/>
        </w:rPr>
        <w:t>4.4. Балансовая оценка роли собственного водосбора в содержании марганца в водохр</w:t>
      </w:r>
      <w:r w:rsidR="00386C4D">
        <w:rPr>
          <w:b/>
          <w:bCs/>
        </w:rPr>
        <w:t>анилищах водораздельного бьефа.</w:t>
      </w:r>
    </w:p>
    <w:p w:rsidR="000271F7" w:rsidRPr="000271F7" w:rsidRDefault="000271F7" w:rsidP="00557A3A">
      <w:pPr>
        <w:spacing w:line="360" w:lineRule="auto"/>
        <w:ind w:firstLine="284"/>
        <w:jc w:val="both"/>
      </w:pPr>
      <w:r w:rsidRPr="000271F7">
        <w:t xml:space="preserve">В связи с повышением внимания к </w:t>
      </w:r>
      <w:proofErr w:type="gramStart"/>
      <w:r w:rsidRPr="000271F7">
        <w:t>контролю за</w:t>
      </w:r>
      <w:proofErr w:type="gramEnd"/>
      <w:r w:rsidRPr="000271F7">
        <w:t xml:space="preserve"> железом и марганцем в воде Волжского источника водоснабжения, Мосводоканалом в 2005 и 2006гг. были организованы наблюдения за концентрациями этих элементов в притоках водохранилищ водораздельного бьефа – реках </w:t>
      </w:r>
      <w:proofErr w:type="spellStart"/>
      <w:r w:rsidRPr="000271F7">
        <w:t>Клязьма</w:t>
      </w:r>
      <w:proofErr w:type="spellEnd"/>
      <w:r w:rsidRPr="000271F7">
        <w:t xml:space="preserve">, Уча и  Вязь. </w:t>
      </w:r>
      <w:proofErr w:type="gramStart"/>
      <w:r w:rsidRPr="000271F7">
        <w:t>Полученные данные позволяют рассчитать балансы железа и марганца в водохранилищах водораздельного бьефа (</w:t>
      </w:r>
      <w:proofErr w:type="spellStart"/>
      <w:r w:rsidRPr="000271F7">
        <w:t>Икшинском</w:t>
      </w:r>
      <w:proofErr w:type="spellEnd"/>
      <w:r w:rsidRPr="000271F7">
        <w:t xml:space="preserve">, </w:t>
      </w:r>
      <w:proofErr w:type="spellStart"/>
      <w:r w:rsidRPr="000271F7">
        <w:t>Пестовском</w:t>
      </w:r>
      <w:proofErr w:type="spellEnd"/>
      <w:r w:rsidRPr="000271F7">
        <w:t xml:space="preserve">, </w:t>
      </w:r>
      <w:proofErr w:type="spellStart"/>
      <w:r w:rsidRPr="000271F7">
        <w:t>Пяловском</w:t>
      </w:r>
      <w:proofErr w:type="spellEnd"/>
      <w:r w:rsidRPr="000271F7">
        <w:t xml:space="preserve">, </w:t>
      </w:r>
      <w:proofErr w:type="spellStart"/>
      <w:r w:rsidRPr="000271F7">
        <w:t>Клязьминском</w:t>
      </w:r>
      <w:proofErr w:type="spellEnd"/>
      <w:r w:rsidRPr="000271F7">
        <w:t>) и оценить роль местного водосбора этих водохранилищ в формировании  качества воды водоисточника.</w:t>
      </w:r>
      <w:proofErr w:type="gramEnd"/>
      <w:r w:rsidRPr="000271F7">
        <w:t xml:space="preserve">  Расчетами балансов на этом участке системы можно установить долю вносимых с притоками химических соединений железа и марганца от общего притока этих веществ по каналу им. Москвы с водосбора Верхней Волги. </w:t>
      </w:r>
    </w:p>
    <w:p w:rsidR="000271F7" w:rsidRPr="000271F7" w:rsidRDefault="000271F7" w:rsidP="00557A3A">
      <w:pPr>
        <w:spacing w:line="360" w:lineRule="auto"/>
        <w:ind w:firstLine="284"/>
        <w:jc w:val="both"/>
        <w:rPr>
          <w:lang w:eastAsia="en-US"/>
        </w:rPr>
      </w:pPr>
      <w:r w:rsidRPr="000271F7">
        <w:rPr>
          <w:lang w:eastAsia="en-US"/>
        </w:rPr>
        <w:t xml:space="preserve">Для расчетов водного притока была  использована простая методика оценки среднемесячных значений расходов воды в реках по модулю стока, определяемому по данным гидрологических наблюдений за стоком р. Волга.  Площади водосборов этих трех </w:t>
      </w:r>
      <w:r w:rsidRPr="000271F7">
        <w:rPr>
          <w:lang w:eastAsia="en-US"/>
        </w:rPr>
        <w:lastRenderedPageBreak/>
        <w:t xml:space="preserve">небольших притоков водохранилищ водораздельного бьефа приведены в Гидрологической изученности для района. </w:t>
      </w:r>
    </w:p>
    <w:p w:rsidR="000271F7" w:rsidRPr="000271F7" w:rsidRDefault="000271F7" w:rsidP="00557A3A">
      <w:pPr>
        <w:spacing w:line="360" w:lineRule="auto"/>
        <w:ind w:firstLine="284"/>
        <w:jc w:val="both"/>
        <w:rPr>
          <w:lang w:eastAsia="en-US"/>
        </w:rPr>
      </w:pPr>
      <w:r w:rsidRPr="000271F7">
        <w:rPr>
          <w:lang w:eastAsia="en-US"/>
        </w:rPr>
        <w:t>Для расчета балансов мы использовали среднемноголетние типовые расходы рек по месяцам. Период осреднения составил 20 лет (1984-2004гг.). Боковой приток рассчитывался как неизвестный член водного баланса водохранилищ, рассчитываемый ежедекадно в ГУП «Канал им. Москвы». Результаты расчета среднемесячных расходов воды (м</w:t>
      </w:r>
      <w:r w:rsidRPr="000271F7">
        <w:rPr>
          <w:vertAlign w:val="superscript"/>
          <w:lang w:eastAsia="en-US"/>
        </w:rPr>
        <w:t>3</w:t>
      </w:r>
      <w:r w:rsidRPr="000271F7">
        <w:rPr>
          <w:lang w:eastAsia="en-US"/>
        </w:rPr>
        <w:t xml:space="preserve">/с)  по притокам, а также расходы по перекачке воды из Иваньковского водохранилища (шлюзу №6 канала </w:t>
      </w:r>
      <w:proofErr w:type="spellStart"/>
      <w:r w:rsidRPr="000271F7">
        <w:rPr>
          <w:lang w:eastAsia="en-US"/>
        </w:rPr>
        <w:t>им</w:t>
      </w:r>
      <w:proofErr w:type="gramStart"/>
      <w:r w:rsidRPr="000271F7">
        <w:rPr>
          <w:lang w:eastAsia="en-US"/>
        </w:rPr>
        <w:t>.М</w:t>
      </w:r>
      <w:proofErr w:type="gramEnd"/>
      <w:r w:rsidRPr="000271F7">
        <w:rPr>
          <w:lang w:eastAsia="en-US"/>
        </w:rPr>
        <w:t>осквы</w:t>
      </w:r>
      <w:proofErr w:type="spellEnd"/>
      <w:r w:rsidRPr="000271F7">
        <w:rPr>
          <w:lang w:eastAsia="en-US"/>
        </w:rPr>
        <w:t>) приведены в таблице 4.4.1.</w:t>
      </w:r>
    </w:p>
    <w:p w:rsidR="000271F7" w:rsidRPr="000271F7" w:rsidRDefault="009418F9" w:rsidP="009418F9">
      <w:pPr>
        <w:spacing w:line="360" w:lineRule="auto"/>
        <w:ind w:firstLine="284"/>
        <w:rPr>
          <w:lang w:eastAsia="en-US"/>
        </w:rPr>
      </w:pPr>
      <w:r>
        <w:rPr>
          <w:lang w:eastAsia="en-US"/>
        </w:rPr>
        <w:t>Таблица 4.4.1.</w:t>
      </w:r>
      <w:r w:rsidR="000271F7" w:rsidRPr="000271F7">
        <w:rPr>
          <w:lang w:eastAsia="en-US"/>
        </w:rPr>
        <w:t>Среднемесячные расходы воды (м</w:t>
      </w:r>
      <w:r w:rsidR="000271F7" w:rsidRPr="000271F7">
        <w:rPr>
          <w:vertAlign w:val="superscript"/>
          <w:lang w:eastAsia="en-US"/>
        </w:rPr>
        <w:t>3</w:t>
      </w:r>
      <w:r w:rsidR="000271F7" w:rsidRPr="000271F7">
        <w:rPr>
          <w:lang w:eastAsia="en-US"/>
        </w:rPr>
        <w:t>/с) в притоках водохранилищ водораздельного бьефа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1620"/>
        <w:gridCol w:w="1674"/>
        <w:gridCol w:w="1544"/>
        <w:gridCol w:w="1566"/>
        <w:gridCol w:w="1729"/>
        <w:gridCol w:w="1437"/>
      </w:tblGrid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Месяц</w:t>
            </w:r>
          </w:p>
        </w:tc>
        <w:tc>
          <w:tcPr>
            <w:tcW w:w="1674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proofErr w:type="spellStart"/>
            <w:r w:rsidRPr="009418F9">
              <w:rPr>
                <w:lang w:eastAsia="en-US"/>
              </w:rPr>
              <w:t>Клязьма</w:t>
            </w:r>
            <w:proofErr w:type="spellEnd"/>
          </w:p>
        </w:tc>
        <w:tc>
          <w:tcPr>
            <w:tcW w:w="1544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Уча</w:t>
            </w:r>
          </w:p>
        </w:tc>
        <w:tc>
          <w:tcPr>
            <w:tcW w:w="1566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Вязь</w:t>
            </w:r>
          </w:p>
        </w:tc>
        <w:tc>
          <w:tcPr>
            <w:tcW w:w="1729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Ольшанка</w:t>
            </w:r>
          </w:p>
        </w:tc>
        <w:tc>
          <w:tcPr>
            <w:tcW w:w="1437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Канал – шлюз №6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Январь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9.634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2.209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1.826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0.713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180.267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Февраль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9.721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2.229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1.842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0.719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165.376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Март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18.38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4.213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3.484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1.36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164.9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Апрель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34.187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7.837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6.48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2.53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194.92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Май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12.259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2.81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2.324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0.907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214.314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Июнь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8.26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1.894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1.565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0.611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213.843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Июль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7.938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1.82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1.504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0.587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220.757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Август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7.02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1.609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1.33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0.52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224.157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Сентябрь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8.532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1.956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1.617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0.631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217.043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Октябрь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10.734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2.461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2.034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0.794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212.024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Ноябрь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12.483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2.862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2.366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0.924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127.757</w:t>
            </w:r>
          </w:p>
        </w:tc>
      </w:tr>
      <w:tr w:rsidR="000271F7" w:rsidRPr="000271F7" w:rsidTr="002602CD">
        <w:tc>
          <w:tcPr>
            <w:tcW w:w="1620" w:type="dxa"/>
            <w:shd w:val="clear" w:color="auto" w:fill="auto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Декабрь</w:t>
            </w:r>
          </w:p>
        </w:tc>
        <w:tc>
          <w:tcPr>
            <w:tcW w:w="167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11.191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2.565</w:t>
            </w:r>
          </w:p>
        </w:tc>
        <w:tc>
          <w:tcPr>
            <w:tcW w:w="1566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2.121</w:t>
            </w:r>
          </w:p>
        </w:tc>
        <w:tc>
          <w:tcPr>
            <w:tcW w:w="1729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0.828</w:t>
            </w:r>
          </w:p>
        </w:tc>
        <w:tc>
          <w:tcPr>
            <w:tcW w:w="1437" w:type="dxa"/>
            <w:shd w:val="clear" w:color="auto" w:fill="auto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143.167</w:t>
            </w:r>
          </w:p>
        </w:tc>
      </w:tr>
    </w:tbl>
    <w:p w:rsidR="000271F7" w:rsidRPr="000271F7" w:rsidRDefault="000271F7" w:rsidP="00557A3A">
      <w:pPr>
        <w:spacing w:line="360" w:lineRule="auto"/>
        <w:rPr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Для расчета вещественных балансов вычисленный по этим расходам месячный сток воды умножался на среднемесячную концентрацию марганца и железа и, таким образом,  рассчитывались потоки этих веществ. Сравнение месячных потоков веществ по отдельным рекам с потоком веществ по каналу им. Москвы дает возможность оценивать роль местного стока в формировании качества воды водохранилищ водораздельного бьефа. Расчеты проведены за период с августа 2005 года по июль 2006 года, т.е. оценивалось влияние притоков в течение полного календарного года. Среднемесячные концентрации железа и марганца приведены в таблице 4.4.2.</w:t>
      </w:r>
    </w:p>
    <w:p w:rsidR="000271F7" w:rsidRPr="000271F7" w:rsidRDefault="000271F7" w:rsidP="009418F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lastRenderedPageBreak/>
        <w:t>Таблиц</w:t>
      </w:r>
      <w:r w:rsidR="009418F9">
        <w:rPr>
          <w:lang w:eastAsia="en-US"/>
        </w:rPr>
        <w:t xml:space="preserve">а 4.4.2. </w:t>
      </w:r>
      <w:r w:rsidRPr="000271F7">
        <w:rPr>
          <w:lang w:eastAsia="en-US"/>
        </w:rPr>
        <w:t>Среднемесячные концентрации железа и марганца (мг/л) в притоках водохранилищ водораздельного бьефа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1620"/>
        <w:gridCol w:w="980"/>
        <w:gridCol w:w="985"/>
        <w:gridCol w:w="1020"/>
        <w:gridCol w:w="975"/>
        <w:gridCol w:w="900"/>
        <w:gridCol w:w="924"/>
        <w:gridCol w:w="860"/>
        <w:gridCol w:w="964"/>
      </w:tblGrid>
      <w:tr w:rsidR="000271F7" w:rsidRPr="000271F7" w:rsidTr="002602CD">
        <w:tc>
          <w:tcPr>
            <w:tcW w:w="1620" w:type="dxa"/>
            <w:vMerge w:val="restart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Месяц</w:t>
            </w:r>
          </w:p>
        </w:tc>
        <w:tc>
          <w:tcPr>
            <w:tcW w:w="1965" w:type="dxa"/>
            <w:gridSpan w:val="2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proofErr w:type="spellStart"/>
            <w:r w:rsidRPr="009418F9">
              <w:rPr>
                <w:lang w:eastAsia="en-US"/>
              </w:rPr>
              <w:t>Клязьма</w:t>
            </w:r>
            <w:proofErr w:type="spellEnd"/>
          </w:p>
        </w:tc>
        <w:tc>
          <w:tcPr>
            <w:tcW w:w="1995" w:type="dxa"/>
            <w:gridSpan w:val="2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Уча</w:t>
            </w:r>
          </w:p>
        </w:tc>
        <w:tc>
          <w:tcPr>
            <w:tcW w:w="1824" w:type="dxa"/>
            <w:gridSpan w:val="2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>Вязь</w:t>
            </w:r>
          </w:p>
        </w:tc>
        <w:tc>
          <w:tcPr>
            <w:tcW w:w="1824" w:type="dxa"/>
            <w:gridSpan w:val="2"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  <w:r w:rsidRPr="009418F9">
              <w:rPr>
                <w:lang w:eastAsia="en-US"/>
              </w:rPr>
              <w:t xml:space="preserve">Канал - </w:t>
            </w:r>
            <w:proofErr w:type="spellStart"/>
            <w:r w:rsidRPr="009418F9">
              <w:rPr>
                <w:lang w:eastAsia="en-US"/>
              </w:rPr>
              <w:t>Икша</w:t>
            </w:r>
            <w:proofErr w:type="spellEnd"/>
          </w:p>
        </w:tc>
      </w:tr>
      <w:tr w:rsidR="000271F7" w:rsidRPr="000271F7" w:rsidTr="002602CD">
        <w:tc>
          <w:tcPr>
            <w:tcW w:w="1620" w:type="dxa"/>
            <w:vMerge/>
          </w:tcPr>
          <w:p w:rsidR="000271F7" w:rsidRPr="009418F9" w:rsidRDefault="000271F7" w:rsidP="00557A3A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98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Fe</w:t>
            </w:r>
          </w:p>
        </w:tc>
        <w:tc>
          <w:tcPr>
            <w:tcW w:w="985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proofErr w:type="spellStart"/>
            <w:r w:rsidRPr="009418F9">
              <w:rPr>
                <w:lang w:val="en-US" w:eastAsia="en-US"/>
              </w:rPr>
              <w:t>Mn</w:t>
            </w:r>
            <w:proofErr w:type="spellEnd"/>
          </w:p>
        </w:tc>
        <w:tc>
          <w:tcPr>
            <w:tcW w:w="10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Fe</w:t>
            </w:r>
          </w:p>
        </w:tc>
        <w:tc>
          <w:tcPr>
            <w:tcW w:w="975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proofErr w:type="spellStart"/>
            <w:r w:rsidRPr="009418F9">
              <w:rPr>
                <w:lang w:val="en-US" w:eastAsia="en-US"/>
              </w:rPr>
              <w:t>Mn</w:t>
            </w:r>
            <w:proofErr w:type="spellEnd"/>
          </w:p>
        </w:tc>
        <w:tc>
          <w:tcPr>
            <w:tcW w:w="90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Fe</w:t>
            </w:r>
          </w:p>
        </w:tc>
        <w:tc>
          <w:tcPr>
            <w:tcW w:w="924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proofErr w:type="spellStart"/>
            <w:r w:rsidRPr="009418F9">
              <w:rPr>
                <w:lang w:val="en-US" w:eastAsia="en-US"/>
              </w:rPr>
              <w:t>Mn</w:t>
            </w:r>
            <w:proofErr w:type="spellEnd"/>
          </w:p>
        </w:tc>
        <w:tc>
          <w:tcPr>
            <w:tcW w:w="86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Fe</w:t>
            </w:r>
          </w:p>
        </w:tc>
        <w:tc>
          <w:tcPr>
            <w:tcW w:w="964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proofErr w:type="spellStart"/>
            <w:r w:rsidRPr="009418F9">
              <w:rPr>
                <w:lang w:val="en-US" w:eastAsia="en-US"/>
              </w:rPr>
              <w:t>Mn</w:t>
            </w:r>
            <w:proofErr w:type="spellEnd"/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Август</w:t>
            </w:r>
            <w:r w:rsidRPr="009418F9">
              <w:rPr>
                <w:lang w:val="en-US" w:eastAsia="en-US"/>
              </w:rPr>
              <w:t xml:space="preserve"> 2005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0.32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0.09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0.47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0.18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0.65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0.20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0.21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0,19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Сентябрь</w:t>
            </w:r>
            <w:r w:rsidRPr="009418F9">
              <w:rPr>
                <w:lang w:val="en-US" w:eastAsia="en-US"/>
              </w:rPr>
              <w:t xml:space="preserve"> 2005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0.35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0.08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0.32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0.19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0.47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0.20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0.09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0,17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Октябрь</w:t>
            </w:r>
            <w:r w:rsidRPr="009418F9">
              <w:rPr>
                <w:lang w:val="en-US" w:eastAsia="en-US"/>
              </w:rPr>
              <w:t xml:space="preserve"> 2005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0.46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0.10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0.30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0.10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0.75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0.20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0.15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0,09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Ноябрь</w:t>
            </w:r>
            <w:r w:rsidRPr="009418F9">
              <w:rPr>
                <w:lang w:val="en-US" w:eastAsia="en-US"/>
              </w:rPr>
              <w:t xml:space="preserve"> 2005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0.70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0.26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0.54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0.22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0.76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0.33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0.17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0,07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Декабрь</w:t>
            </w:r>
            <w:r w:rsidRPr="009418F9">
              <w:rPr>
                <w:lang w:val="en-US" w:eastAsia="en-US"/>
              </w:rPr>
              <w:t xml:space="preserve"> 2005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0.78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0.33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0.46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0.27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0.78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0.42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0.15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0,07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Январь</w:t>
            </w:r>
            <w:r w:rsidRPr="009418F9">
              <w:rPr>
                <w:lang w:val="en-US" w:eastAsia="en-US"/>
              </w:rPr>
              <w:t xml:space="preserve"> 2006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0.54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0.36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0.96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0.22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0.64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0.50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0.18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0,06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Февраль</w:t>
            </w:r>
            <w:r w:rsidRPr="009418F9">
              <w:rPr>
                <w:lang w:val="en-US" w:eastAsia="en-US"/>
              </w:rPr>
              <w:t xml:space="preserve"> 2006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0.54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0.47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0.78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0.46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1.11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0.24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0,08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Март</w:t>
            </w:r>
            <w:r w:rsidRPr="009418F9">
              <w:rPr>
                <w:lang w:val="en-US" w:eastAsia="en-US"/>
              </w:rPr>
              <w:t xml:space="preserve"> 2006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0.70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0.47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2.48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0.46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0.73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0.59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0.25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0,19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Апрель</w:t>
            </w:r>
            <w:r w:rsidRPr="009418F9">
              <w:rPr>
                <w:lang w:val="en-US" w:eastAsia="en-US"/>
              </w:rPr>
              <w:t xml:space="preserve"> 2006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0.41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0.68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0.53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0.49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0.85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1.32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0.29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0,36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Май</w:t>
            </w:r>
            <w:r w:rsidRPr="009418F9">
              <w:rPr>
                <w:lang w:val="en-US" w:eastAsia="en-US"/>
              </w:rPr>
              <w:t xml:space="preserve"> 2006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0.75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0.56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0.41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0.35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0.78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0.56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0.33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0,24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Июнь</w:t>
            </w:r>
            <w:r w:rsidRPr="009418F9">
              <w:rPr>
                <w:lang w:val="en-US" w:eastAsia="en-US"/>
              </w:rPr>
              <w:t xml:space="preserve"> 2006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0.44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0.32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0.46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0.35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0.82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0.65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0.20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0,15</w:t>
            </w:r>
          </w:p>
        </w:tc>
      </w:tr>
      <w:tr w:rsidR="000271F7" w:rsidRPr="000271F7" w:rsidTr="002602CD">
        <w:tc>
          <w:tcPr>
            <w:tcW w:w="1620" w:type="dxa"/>
          </w:tcPr>
          <w:p w:rsidR="000271F7" w:rsidRPr="009418F9" w:rsidRDefault="000271F7" w:rsidP="00557A3A">
            <w:pPr>
              <w:spacing w:line="360" w:lineRule="auto"/>
              <w:rPr>
                <w:lang w:val="en-US" w:eastAsia="en-US"/>
              </w:rPr>
            </w:pPr>
            <w:r w:rsidRPr="009418F9">
              <w:rPr>
                <w:lang w:eastAsia="en-US"/>
              </w:rPr>
              <w:t>Июль</w:t>
            </w:r>
            <w:r w:rsidRPr="009418F9">
              <w:rPr>
                <w:lang w:val="en-US" w:eastAsia="en-US"/>
              </w:rPr>
              <w:t xml:space="preserve"> 2006</w:t>
            </w:r>
          </w:p>
        </w:tc>
        <w:tc>
          <w:tcPr>
            <w:tcW w:w="98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0.38</w:t>
            </w:r>
          </w:p>
        </w:tc>
        <w:tc>
          <w:tcPr>
            <w:tcW w:w="98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0.12</w:t>
            </w:r>
          </w:p>
        </w:tc>
        <w:tc>
          <w:tcPr>
            <w:tcW w:w="102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0.30</w:t>
            </w:r>
          </w:p>
        </w:tc>
        <w:tc>
          <w:tcPr>
            <w:tcW w:w="975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0.15</w:t>
            </w:r>
          </w:p>
        </w:tc>
        <w:tc>
          <w:tcPr>
            <w:tcW w:w="90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0.60</w:t>
            </w:r>
          </w:p>
        </w:tc>
        <w:tc>
          <w:tcPr>
            <w:tcW w:w="92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0.24</w:t>
            </w:r>
          </w:p>
        </w:tc>
        <w:tc>
          <w:tcPr>
            <w:tcW w:w="860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val="en-US" w:eastAsia="en-US"/>
              </w:rPr>
            </w:pPr>
            <w:r w:rsidRPr="009418F9">
              <w:rPr>
                <w:lang w:val="en-US" w:eastAsia="en-US"/>
              </w:rPr>
              <w:t>0.24</w:t>
            </w:r>
          </w:p>
        </w:tc>
        <w:tc>
          <w:tcPr>
            <w:tcW w:w="964" w:type="dxa"/>
            <w:vAlign w:val="bottom"/>
          </w:tcPr>
          <w:p w:rsidR="000271F7" w:rsidRPr="009418F9" w:rsidRDefault="000271F7" w:rsidP="00557A3A">
            <w:pPr>
              <w:spacing w:line="276" w:lineRule="auto"/>
              <w:jc w:val="center"/>
              <w:rPr>
                <w:lang w:eastAsia="en-US"/>
              </w:rPr>
            </w:pPr>
            <w:r w:rsidRPr="009418F9">
              <w:rPr>
                <w:lang w:eastAsia="en-US"/>
              </w:rPr>
              <w:t>0,27</w:t>
            </w:r>
          </w:p>
        </w:tc>
      </w:tr>
    </w:tbl>
    <w:p w:rsidR="000271F7" w:rsidRPr="000271F7" w:rsidRDefault="000271F7" w:rsidP="00557A3A">
      <w:pPr>
        <w:spacing w:line="360" w:lineRule="auto"/>
        <w:rPr>
          <w:lang w:val="en-US"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Наибольшие концентрации отмечаются в маловодной Вязи, наименьшие в самом крупном притоке – </w:t>
      </w:r>
      <w:proofErr w:type="spellStart"/>
      <w:r w:rsidRPr="000271F7">
        <w:rPr>
          <w:lang w:eastAsia="en-US"/>
        </w:rPr>
        <w:t>Клязьме</w:t>
      </w:r>
      <w:proofErr w:type="spellEnd"/>
      <w:r w:rsidRPr="000271F7">
        <w:rPr>
          <w:lang w:eastAsia="en-US"/>
        </w:rPr>
        <w:t xml:space="preserve">. В сезонном аспекте – максимум концентраций марганца в притоках приходится на весну (в апреле месяце в р. Вязь зафиксирована аномально высокая концентрация марганца – 2,75 мг/л). Для железа максимумы концентраций фиксируются в меженный период – в конце осени-начале зимы, но и в период половодья концентрации вновь возрастают. Минимум концентраций железа во всех пунктах отмечен летом. Зафиксированный в притоках весенний подъем марганца вполне соответствует обсуждаемой гипотезе поступления марганца в водоемы с талыми водами половодья в результате его смыва с поверхности бассейнов рек.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Рассчитанные доли влияния отдельных притоков (в процентах – ось ординат) представлены на рис. 4.4.1.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9418F9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54EE60F6" wp14:editId="580AA66A">
            <wp:simplePos x="0" y="0"/>
            <wp:positionH relativeFrom="column">
              <wp:posOffset>110490</wp:posOffset>
            </wp:positionH>
            <wp:positionV relativeFrom="paragraph">
              <wp:posOffset>-328930</wp:posOffset>
            </wp:positionV>
            <wp:extent cx="5337810" cy="685863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sz w:val="22"/>
          <w:szCs w:val="22"/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0271F7" w:rsidRPr="000271F7" w:rsidRDefault="000271F7" w:rsidP="009418F9">
      <w:pPr>
        <w:spacing w:line="360" w:lineRule="auto"/>
        <w:jc w:val="both"/>
        <w:rPr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0271F7" w:rsidRDefault="000271F7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9418F9" w:rsidRPr="000271F7" w:rsidRDefault="009418F9" w:rsidP="00557A3A">
      <w:pPr>
        <w:spacing w:line="360" w:lineRule="auto"/>
        <w:ind w:firstLine="708"/>
        <w:jc w:val="both"/>
        <w:rPr>
          <w:highlight w:val="green"/>
          <w:lang w:eastAsia="en-US"/>
        </w:rPr>
      </w:pPr>
    </w:p>
    <w:p w:rsidR="000271F7" w:rsidRDefault="000271F7" w:rsidP="00557A3A">
      <w:pPr>
        <w:spacing w:line="360" w:lineRule="auto"/>
        <w:rPr>
          <w:lang w:eastAsia="en-US"/>
        </w:rPr>
      </w:pPr>
    </w:p>
    <w:p w:rsidR="009418F9" w:rsidRDefault="009418F9" w:rsidP="00557A3A">
      <w:pPr>
        <w:spacing w:line="360" w:lineRule="auto"/>
        <w:rPr>
          <w:lang w:eastAsia="en-US"/>
        </w:rPr>
      </w:pPr>
    </w:p>
    <w:p w:rsidR="009418F9" w:rsidRDefault="009418F9" w:rsidP="00557A3A">
      <w:pPr>
        <w:spacing w:line="360" w:lineRule="auto"/>
        <w:rPr>
          <w:lang w:eastAsia="en-US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85EAC7A" wp14:editId="230B9EC3">
            <wp:simplePos x="0" y="0"/>
            <wp:positionH relativeFrom="column">
              <wp:posOffset>154305</wp:posOffset>
            </wp:positionH>
            <wp:positionV relativeFrom="paragraph">
              <wp:posOffset>-1270</wp:posOffset>
            </wp:positionV>
            <wp:extent cx="5290185" cy="1643380"/>
            <wp:effectExtent l="0" t="0" r="571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F9" w:rsidRDefault="009418F9" w:rsidP="00557A3A">
      <w:pPr>
        <w:spacing w:line="360" w:lineRule="auto"/>
        <w:rPr>
          <w:lang w:eastAsia="en-US"/>
        </w:rPr>
      </w:pPr>
    </w:p>
    <w:p w:rsidR="009418F9" w:rsidRDefault="009418F9" w:rsidP="00557A3A">
      <w:pPr>
        <w:spacing w:line="360" w:lineRule="auto"/>
        <w:rPr>
          <w:lang w:eastAsia="en-US"/>
        </w:rPr>
      </w:pPr>
    </w:p>
    <w:p w:rsidR="009418F9" w:rsidRDefault="009418F9" w:rsidP="00557A3A">
      <w:pPr>
        <w:spacing w:line="360" w:lineRule="auto"/>
        <w:rPr>
          <w:lang w:eastAsia="en-US"/>
        </w:rPr>
      </w:pPr>
    </w:p>
    <w:p w:rsidR="009418F9" w:rsidRDefault="009418F9" w:rsidP="00557A3A">
      <w:pPr>
        <w:spacing w:line="360" w:lineRule="auto"/>
        <w:rPr>
          <w:lang w:eastAsia="en-US"/>
        </w:rPr>
      </w:pPr>
    </w:p>
    <w:p w:rsidR="009418F9" w:rsidRPr="000271F7" w:rsidRDefault="009418F9" w:rsidP="00557A3A">
      <w:pPr>
        <w:spacing w:line="360" w:lineRule="auto"/>
        <w:rPr>
          <w:lang w:eastAsia="en-US"/>
        </w:rPr>
      </w:pPr>
    </w:p>
    <w:p w:rsidR="000271F7" w:rsidRPr="000271F7" w:rsidRDefault="000271F7" w:rsidP="009418F9">
      <w:pPr>
        <w:spacing w:line="360" w:lineRule="auto"/>
        <w:ind w:firstLine="708"/>
        <w:rPr>
          <w:lang w:eastAsia="en-US"/>
        </w:rPr>
      </w:pPr>
      <w:r w:rsidRPr="000271F7">
        <w:rPr>
          <w:lang w:eastAsia="en-US"/>
        </w:rPr>
        <w:t>Рис. 4.4.1. Доли суммарного поступления железа и марганца с тремя притоками в водохранилища водораздельного бьефа.</w:t>
      </w:r>
    </w:p>
    <w:p w:rsidR="009418F9" w:rsidRDefault="009418F9" w:rsidP="00557A3A">
      <w:pPr>
        <w:spacing w:line="360" w:lineRule="auto"/>
        <w:ind w:firstLine="708"/>
        <w:jc w:val="both"/>
        <w:rPr>
          <w:lang w:eastAsia="en-US"/>
        </w:rPr>
      </w:pP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lastRenderedPageBreak/>
        <w:t xml:space="preserve">Как видно из этих иллюстраций, максимальная доля суммарного влияния притоков достигает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-  по железу - 75% (в зимний период)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>- по марганцу – 56% (в весенний период).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Пренебрежимо мало влияние притоков в летний период, что связано, как с понижением концентраций этих элементов в летний период, так и с небольшой долей водного стока в этот сезон. Причины понижения концентраций железа и марганца в летний период,  </w:t>
      </w:r>
      <w:proofErr w:type="gramStart"/>
      <w:r w:rsidRPr="000271F7">
        <w:rPr>
          <w:lang w:eastAsia="en-US"/>
        </w:rPr>
        <w:t>вероятно</w:t>
      </w:r>
      <w:proofErr w:type="gramEnd"/>
      <w:r w:rsidRPr="000271F7">
        <w:rPr>
          <w:lang w:eastAsia="en-US"/>
        </w:rPr>
        <w:t xml:space="preserve"> связаны с биологической ролью этих элементов, т.е. с потреблением их фитопланктоном. </w:t>
      </w:r>
    </w:p>
    <w:p w:rsidR="000271F7" w:rsidRPr="000271F7" w:rsidRDefault="000271F7" w:rsidP="00557A3A">
      <w:pPr>
        <w:spacing w:line="360" w:lineRule="auto"/>
        <w:ind w:firstLine="708"/>
        <w:jc w:val="both"/>
        <w:rPr>
          <w:lang w:eastAsia="en-US"/>
        </w:rPr>
      </w:pPr>
      <w:r w:rsidRPr="000271F7">
        <w:rPr>
          <w:lang w:eastAsia="en-US"/>
        </w:rPr>
        <w:t xml:space="preserve">По отдельным притокам наибольший вклад характерен для наиболее многоводной </w:t>
      </w:r>
      <w:proofErr w:type="spellStart"/>
      <w:r w:rsidRPr="000271F7">
        <w:rPr>
          <w:lang w:eastAsia="en-US"/>
        </w:rPr>
        <w:t>Клязьмы</w:t>
      </w:r>
      <w:proofErr w:type="spellEnd"/>
      <w:r w:rsidRPr="000271F7">
        <w:rPr>
          <w:lang w:eastAsia="en-US"/>
        </w:rPr>
        <w:t>. Вязь выносит в водохранилища марганца больше, чем более многоводная</w:t>
      </w:r>
      <w:proofErr w:type="gramStart"/>
      <w:r w:rsidRPr="000271F7">
        <w:rPr>
          <w:lang w:eastAsia="en-US"/>
        </w:rPr>
        <w:t xml:space="preserve"> У</w:t>
      </w:r>
      <w:proofErr w:type="gramEnd"/>
      <w:r w:rsidRPr="000271F7">
        <w:rPr>
          <w:lang w:eastAsia="en-US"/>
        </w:rPr>
        <w:t xml:space="preserve">ча. Вероятно, здесь имеет важное значение более </w:t>
      </w:r>
      <w:proofErr w:type="gramStart"/>
      <w:r w:rsidRPr="000271F7">
        <w:rPr>
          <w:lang w:eastAsia="en-US"/>
        </w:rPr>
        <w:t>высокая</w:t>
      </w:r>
      <w:proofErr w:type="gramEnd"/>
      <w:r w:rsidRPr="000271F7">
        <w:rPr>
          <w:lang w:eastAsia="en-US"/>
        </w:rPr>
        <w:t xml:space="preserve"> </w:t>
      </w:r>
      <w:proofErr w:type="spellStart"/>
      <w:r w:rsidRPr="000271F7">
        <w:rPr>
          <w:lang w:eastAsia="en-US"/>
        </w:rPr>
        <w:t>залесенность</w:t>
      </w:r>
      <w:proofErr w:type="spellEnd"/>
      <w:r w:rsidRPr="000271F7">
        <w:rPr>
          <w:lang w:eastAsia="en-US"/>
        </w:rPr>
        <w:t xml:space="preserve"> водосбора Вязи, по сравнению с водосбором р. Уча. </w:t>
      </w:r>
    </w:p>
    <w:p w:rsidR="000271F7" w:rsidRPr="000271F7" w:rsidRDefault="000271F7" w:rsidP="00557A3A">
      <w:pPr>
        <w:spacing w:line="276" w:lineRule="auto"/>
        <w:jc w:val="center"/>
        <w:rPr>
          <w:b/>
          <w:bCs/>
          <w:lang w:eastAsia="en-US"/>
        </w:rPr>
      </w:pPr>
    </w:p>
    <w:p w:rsidR="000271F7" w:rsidRPr="000271F7" w:rsidRDefault="000271F7" w:rsidP="00557A3A">
      <w:pPr>
        <w:spacing w:line="276" w:lineRule="auto"/>
        <w:rPr>
          <w:b/>
          <w:bCs/>
          <w:lang w:eastAsia="en-US"/>
        </w:rPr>
      </w:pPr>
    </w:p>
    <w:p w:rsidR="000271F7" w:rsidRPr="000271F7" w:rsidRDefault="000271F7" w:rsidP="00557A3A">
      <w:pPr>
        <w:spacing w:line="276" w:lineRule="auto"/>
        <w:rPr>
          <w:rFonts w:ascii="Calibri" w:hAnsi="Calibri"/>
          <w:lang w:eastAsia="en-US"/>
        </w:rPr>
      </w:pPr>
    </w:p>
    <w:p w:rsidR="000271F7" w:rsidRDefault="000271F7" w:rsidP="00557A3A">
      <w:pPr>
        <w:spacing w:line="276" w:lineRule="auto"/>
        <w:rPr>
          <w:rFonts w:ascii="Calibri" w:hAnsi="Calibri"/>
          <w:lang w:eastAsia="en-US"/>
        </w:rPr>
      </w:pPr>
    </w:p>
    <w:p w:rsidR="000271F7" w:rsidRDefault="000271F7" w:rsidP="00557A3A">
      <w:pPr>
        <w:spacing w:line="276" w:lineRule="auto"/>
        <w:rPr>
          <w:rFonts w:ascii="Calibri" w:hAnsi="Calibri"/>
          <w:lang w:eastAsia="en-US"/>
        </w:rPr>
      </w:pPr>
    </w:p>
    <w:p w:rsidR="000271F7" w:rsidRDefault="000271F7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9418F9" w:rsidRDefault="009418F9" w:rsidP="00557A3A">
      <w:pPr>
        <w:spacing w:line="276" w:lineRule="auto"/>
        <w:rPr>
          <w:rFonts w:ascii="Calibri" w:hAnsi="Calibri"/>
          <w:lang w:eastAsia="en-US"/>
        </w:rPr>
      </w:pPr>
    </w:p>
    <w:p w:rsidR="000271F7" w:rsidRDefault="000271F7" w:rsidP="00557A3A">
      <w:pPr>
        <w:spacing w:line="276" w:lineRule="auto"/>
        <w:rPr>
          <w:rFonts w:ascii="Calibri" w:hAnsi="Calibri"/>
          <w:lang w:eastAsia="en-US"/>
        </w:rPr>
      </w:pPr>
    </w:p>
    <w:p w:rsidR="000271F7" w:rsidRPr="000271F7" w:rsidRDefault="000271F7" w:rsidP="00557A3A">
      <w:pPr>
        <w:spacing w:line="276" w:lineRule="auto"/>
        <w:jc w:val="center"/>
        <w:rPr>
          <w:b/>
          <w:lang w:eastAsia="en-US"/>
        </w:rPr>
      </w:pPr>
      <w:r w:rsidRPr="000271F7">
        <w:rPr>
          <w:b/>
          <w:lang w:eastAsia="en-US"/>
        </w:rPr>
        <w:lastRenderedPageBreak/>
        <w:t>Заключение</w:t>
      </w:r>
    </w:p>
    <w:p w:rsidR="008B2474" w:rsidRPr="00E47273" w:rsidRDefault="008B2474" w:rsidP="00557A3A">
      <w:pPr>
        <w:spacing w:line="360" w:lineRule="auto"/>
        <w:ind w:firstLine="708"/>
        <w:jc w:val="both"/>
        <w:rPr>
          <w:lang w:eastAsia="en-US"/>
        </w:rPr>
      </w:pPr>
      <w:r w:rsidRPr="00E72C0D">
        <w:rPr>
          <w:lang w:eastAsia="en-US"/>
        </w:rPr>
        <w:t>В результате проведенной работы проанализированы</w:t>
      </w:r>
      <w:r>
        <w:rPr>
          <w:lang w:eastAsia="en-US"/>
        </w:rPr>
        <w:t xml:space="preserve"> изменения внутригодовых и многолетних концентраций железа и марганца в Волжском источнике водоснабжения г. Москвы. Н</w:t>
      </w:r>
      <w:r w:rsidRPr="0044767E">
        <w:t>аивысших значений концентраций элем</w:t>
      </w:r>
      <w:r>
        <w:t>енты достигают в марте – апреле, наименьших – в меженный период.</w:t>
      </w:r>
      <w:r w:rsidRPr="00FD7D52">
        <w:t xml:space="preserve"> </w:t>
      </w:r>
      <w:r>
        <w:t xml:space="preserve">Такие </w:t>
      </w:r>
      <w:r w:rsidRPr="0044767E">
        <w:t xml:space="preserve">закономерности сохраняются </w:t>
      </w:r>
      <w:r>
        <w:t xml:space="preserve">в </w:t>
      </w:r>
      <w:r w:rsidRPr="0044767E">
        <w:t>Иваньковском</w:t>
      </w:r>
      <w:r>
        <w:t xml:space="preserve"> водохранилище, в </w:t>
      </w:r>
      <w:r w:rsidRPr="0044767E">
        <w:t>водохранилищах водораздельного бьефа какала им. Москвы вплоть до водозаборов водопроводных станций.</w:t>
      </w:r>
      <w:r>
        <w:t xml:space="preserve"> Самые высокие значения концентраций элементов наблюдаются в р. </w:t>
      </w:r>
      <w:proofErr w:type="spellStart"/>
      <w:r>
        <w:t>Тверце</w:t>
      </w:r>
      <w:proofErr w:type="spellEnd"/>
      <w:r>
        <w:t xml:space="preserve">, самые низкие в пункте водозабор «ЛГЭС». </w:t>
      </w:r>
      <w:r>
        <w:rPr>
          <w:lang w:eastAsia="en-US"/>
        </w:rPr>
        <w:t xml:space="preserve">В </w:t>
      </w:r>
      <w:r w:rsidRPr="00E47273">
        <w:rPr>
          <w:lang w:eastAsia="en-US"/>
        </w:rPr>
        <w:t>Учинском водохранилище происходит наиболее заметное снижение концентраций железа</w:t>
      </w:r>
      <w:r>
        <w:rPr>
          <w:lang w:eastAsia="en-US"/>
        </w:rPr>
        <w:t>.</w:t>
      </w:r>
      <w:r w:rsidRPr="00E47273">
        <w:rPr>
          <w:lang w:eastAsia="en-US"/>
        </w:rPr>
        <w:t xml:space="preserve"> Причина </w:t>
      </w:r>
      <w:r>
        <w:rPr>
          <w:lang w:eastAsia="en-US"/>
        </w:rPr>
        <w:t>этого - самоочищение</w:t>
      </w:r>
      <w:r w:rsidRPr="00E47273">
        <w:rPr>
          <w:lang w:eastAsia="en-US"/>
        </w:rPr>
        <w:t xml:space="preserve"> в Учинском водохранилище – резкое замедление водообмена в этом водохранилище, в результате чего происходит осаждение окисного взвешенного железа в водоеме. </w:t>
      </w:r>
    </w:p>
    <w:p w:rsidR="008B2474" w:rsidRDefault="008B2474" w:rsidP="00557A3A">
      <w:pPr>
        <w:spacing w:line="360" w:lineRule="auto"/>
        <w:ind w:firstLine="708"/>
        <w:jc w:val="both"/>
      </w:pPr>
      <w:r>
        <w:t xml:space="preserve">Многолетний ход элементов в начале периода совпадает, </w:t>
      </w:r>
      <w:r>
        <w:rPr>
          <w:lang w:eastAsia="en-US"/>
        </w:rPr>
        <w:t>однако иногда марганец ведет себя отлично от железа. Например,</w:t>
      </w:r>
      <w:r w:rsidRPr="002602CD">
        <w:t xml:space="preserve"> </w:t>
      </w:r>
      <w:r w:rsidRPr="00360560">
        <w:t>для железа характерно снижени</w:t>
      </w:r>
      <w:r>
        <w:t>е среднегодовых концентраций, а</w:t>
      </w:r>
      <w:r w:rsidRPr="00360560">
        <w:t xml:space="preserve"> у марганца наблюдается устойчивый рост концентраций</w:t>
      </w:r>
      <w:r>
        <w:t>.</w:t>
      </w:r>
      <w:r>
        <w:rPr>
          <w:lang w:eastAsia="en-US"/>
        </w:rPr>
        <w:t xml:space="preserve"> </w:t>
      </w:r>
      <w:r w:rsidRPr="00360560">
        <w:t>Однако, примечательно</w:t>
      </w:r>
      <w:r>
        <w:t xml:space="preserve">, </w:t>
      </w:r>
      <w:r w:rsidRPr="00360560">
        <w:t xml:space="preserve">что у водозаборов станций (ЛГЭС, </w:t>
      </w:r>
      <w:r>
        <w:t>Пестово</w:t>
      </w:r>
      <w:r w:rsidRPr="00360560">
        <w:t>) эти тенденции слабее, чем в реках</w:t>
      </w:r>
      <w:r>
        <w:t xml:space="preserve">. </w:t>
      </w:r>
      <w:r w:rsidRPr="00360560">
        <w:t>Следовательно, водохранилища системы водоснабжения несколько «гасят» неблагоприятные тенденции марганца.</w:t>
      </w:r>
      <w:r>
        <w:t xml:space="preserve"> Также было доказано, что колебания железа и марганца в реках выше, чем в водохранилищах. </w:t>
      </w:r>
    </w:p>
    <w:p w:rsidR="008B2474" w:rsidRPr="00431809" w:rsidRDefault="008B2474" w:rsidP="00557A3A">
      <w:pPr>
        <w:spacing w:line="360" w:lineRule="auto"/>
        <w:ind w:firstLine="708"/>
        <w:jc w:val="both"/>
        <w:rPr>
          <w:lang w:eastAsia="en-US"/>
        </w:rPr>
      </w:pPr>
      <w:r>
        <w:t xml:space="preserve">Из рассчитанных балансов железа и марганца в Иваньковском водохранилище и водохранилищах водораздельного бьефа выяснилось, что в Иваньковском водохранилище происходит аккумуляция железа. </w:t>
      </w:r>
      <w:r w:rsidRPr="00FB3AFA">
        <w:rPr>
          <w:lang w:eastAsia="en-US"/>
        </w:rPr>
        <w:t xml:space="preserve">Даже при сезонном регулировании стока при замедлении водообмена в Иваньковском водохранилище происходит аккумуляция железа. Механизм этих превращений следующий: в водохранилище при благоприятных условиях окисления закисные растворимые форма двухвалентного железа переходят в нерастворимые формы трехвалентного железа, которые осаждаются на дно за время пребывания воды </w:t>
      </w:r>
      <w:proofErr w:type="gramStart"/>
      <w:r w:rsidRPr="00FB3AFA">
        <w:rPr>
          <w:lang w:eastAsia="en-US"/>
        </w:rPr>
        <w:t>в</w:t>
      </w:r>
      <w:proofErr w:type="gramEnd"/>
      <w:r w:rsidRPr="00FB3AFA">
        <w:rPr>
          <w:lang w:eastAsia="en-US"/>
        </w:rPr>
        <w:t xml:space="preserve"> водохранилищ.</w:t>
      </w:r>
      <w:r w:rsidRPr="00431809">
        <w:t xml:space="preserve"> </w:t>
      </w:r>
      <w:r>
        <w:t>Марганец в отличие от железа практически не задерживается в водохранилище.</w:t>
      </w:r>
      <w:r>
        <w:rPr>
          <w:lang w:eastAsia="en-US"/>
        </w:rPr>
        <w:t xml:space="preserve"> О</w:t>
      </w:r>
      <w:r w:rsidRPr="00431809">
        <w:rPr>
          <w:lang w:eastAsia="en-US"/>
        </w:rPr>
        <w:t xml:space="preserve">трицательные значения баланса марганца позволяют предположить наличие </w:t>
      </w:r>
      <w:proofErr w:type="spellStart"/>
      <w:r w:rsidRPr="00431809">
        <w:rPr>
          <w:lang w:eastAsia="en-US"/>
        </w:rPr>
        <w:t>внут</w:t>
      </w:r>
      <w:r>
        <w:rPr>
          <w:lang w:eastAsia="en-US"/>
        </w:rPr>
        <w:t>риводоемных</w:t>
      </w:r>
      <w:proofErr w:type="spellEnd"/>
      <w:r>
        <w:rPr>
          <w:lang w:eastAsia="en-US"/>
        </w:rPr>
        <w:t xml:space="preserve"> источников марганца</w:t>
      </w:r>
      <w:r w:rsidRPr="00431809">
        <w:rPr>
          <w:lang w:eastAsia="en-US"/>
        </w:rPr>
        <w:t xml:space="preserve"> </w:t>
      </w:r>
      <w:r w:rsidRPr="00BA2D03">
        <w:t xml:space="preserve">в виде поступления этого элемента </w:t>
      </w:r>
      <w:proofErr w:type="gramStart"/>
      <w:r w:rsidRPr="00BA2D03">
        <w:t>из</w:t>
      </w:r>
      <w:proofErr w:type="gramEnd"/>
      <w:r w:rsidRPr="00BA2D03">
        <w:t xml:space="preserve"> разлагающихся </w:t>
      </w:r>
      <w:proofErr w:type="spellStart"/>
      <w:r w:rsidRPr="00BA2D03">
        <w:t>макрофитов</w:t>
      </w:r>
      <w:proofErr w:type="spellEnd"/>
      <w:r w:rsidRPr="00BA2D03">
        <w:t>.</w:t>
      </w:r>
      <w:r w:rsidRPr="00431809">
        <w:rPr>
          <w:lang w:eastAsia="en-US"/>
        </w:rPr>
        <w:t xml:space="preserve"> </w:t>
      </w:r>
    </w:p>
    <w:p w:rsidR="008B2474" w:rsidRDefault="008B2474" w:rsidP="00557A3A">
      <w:pPr>
        <w:spacing w:line="360" w:lineRule="auto"/>
        <w:ind w:firstLine="708"/>
        <w:jc w:val="both"/>
      </w:pPr>
      <w:r>
        <w:rPr>
          <w:lang w:eastAsia="en-US"/>
        </w:rPr>
        <w:t>Балансы железа и марганца в водохранилищах водораздельного бьефа положительны в течение всего периода.</w:t>
      </w:r>
      <w:r w:rsidRPr="00431809">
        <w:t xml:space="preserve"> </w:t>
      </w:r>
    </w:p>
    <w:p w:rsidR="008B2474" w:rsidRDefault="008B2474" w:rsidP="00557A3A">
      <w:pPr>
        <w:spacing w:line="360" w:lineRule="auto"/>
        <w:ind w:firstLine="708"/>
        <w:jc w:val="both"/>
        <w:rPr>
          <w:lang w:eastAsia="en-US"/>
        </w:rPr>
      </w:pPr>
      <w:r>
        <w:t xml:space="preserve">Также было установлено, что для железа связи между коэффициентом водообмена и отношением разницы концентраций железа </w:t>
      </w:r>
      <w:r w:rsidRPr="0099418B">
        <w:t>во входном и выходном створах</w:t>
      </w:r>
      <w:r>
        <w:t xml:space="preserve"> водохранилища к концентрации во входном створе являются значимыми. </w:t>
      </w:r>
      <w:r w:rsidRPr="00481F83">
        <w:rPr>
          <w:lang w:eastAsia="en-US"/>
        </w:rPr>
        <w:t xml:space="preserve">Для марганца </w:t>
      </w:r>
      <w:r>
        <w:rPr>
          <w:lang w:eastAsia="en-US"/>
        </w:rPr>
        <w:lastRenderedPageBreak/>
        <w:t>такие</w:t>
      </w:r>
      <w:r w:rsidRPr="00481F83">
        <w:rPr>
          <w:lang w:eastAsia="en-US"/>
        </w:rPr>
        <w:t xml:space="preserve"> связи оказались незначимыми, что еще раз подчеркивает, что для марганца проявляются определенные особенности миграции, еще до конца не исследованные. </w:t>
      </w:r>
    </w:p>
    <w:p w:rsidR="008B2474" w:rsidRDefault="008B2474" w:rsidP="00557A3A">
      <w:pPr>
        <w:spacing w:line="360" w:lineRule="auto"/>
        <w:ind w:firstLine="708"/>
        <w:jc w:val="both"/>
      </w:pPr>
      <w:r>
        <w:t>С</w:t>
      </w:r>
      <w:r w:rsidRPr="0099418B">
        <w:t>вязи годовых величин аккумуляции элементов с годово</w:t>
      </w:r>
      <w:r>
        <w:t>й нагрузкой их в водохранилище оказались значимыми с коэффициентами корреляции 0,72, 0,74.</w:t>
      </w:r>
    </w:p>
    <w:p w:rsidR="008B2474" w:rsidRDefault="008B2474" w:rsidP="00557A3A">
      <w:pPr>
        <w:spacing w:line="360" w:lineRule="auto"/>
        <w:ind w:firstLine="708"/>
        <w:jc w:val="both"/>
      </w:pPr>
      <w:r>
        <w:t xml:space="preserve">Иваньковское </w:t>
      </w:r>
      <w:r w:rsidRPr="00A273D0">
        <w:t xml:space="preserve">и </w:t>
      </w:r>
      <w:proofErr w:type="spellStart"/>
      <w:r w:rsidRPr="00A273D0">
        <w:t>Учинское</w:t>
      </w:r>
      <w:proofErr w:type="spellEnd"/>
      <w:r w:rsidRPr="00A273D0">
        <w:t xml:space="preserve"> водохранилища играют важную роль в самоочищении источника водоснабжения от железа и марганца.</w:t>
      </w:r>
    </w:p>
    <w:p w:rsidR="008B2474" w:rsidRDefault="008B2474" w:rsidP="00557A3A">
      <w:pPr>
        <w:spacing w:line="360" w:lineRule="auto"/>
        <w:ind w:firstLine="708"/>
        <w:jc w:val="both"/>
      </w:pPr>
      <w:proofErr w:type="gramStart"/>
      <w:r w:rsidRPr="00564F60">
        <w:t xml:space="preserve">Выявленные </w:t>
      </w:r>
      <w:r>
        <w:t xml:space="preserve">закономерности концентраций железа и марганца и рассчитанные балансы элементов позволят дать качественную оценку воды для питьевого водоисточника г. Москвы.  </w:t>
      </w:r>
      <w:proofErr w:type="gramEnd"/>
    </w:p>
    <w:p w:rsidR="008B2474" w:rsidRDefault="008B2474" w:rsidP="00557A3A"/>
    <w:p w:rsidR="000271F7" w:rsidRDefault="000271F7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9418F9" w:rsidRDefault="009418F9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both"/>
      </w:pPr>
    </w:p>
    <w:p w:rsidR="008B2474" w:rsidRDefault="008B2474" w:rsidP="00557A3A">
      <w:pPr>
        <w:spacing w:line="360" w:lineRule="auto"/>
        <w:ind w:firstLine="600"/>
        <w:jc w:val="center"/>
        <w:rPr>
          <w:b/>
        </w:rPr>
      </w:pPr>
      <w:r w:rsidRPr="008B2474">
        <w:rPr>
          <w:b/>
        </w:rPr>
        <w:lastRenderedPageBreak/>
        <w:t>Список литературы</w:t>
      </w:r>
    </w:p>
    <w:p w:rsidR="00FE0025" w:rsidRDefault="00230CA1" w:rsidP="00557A3A">
      <w:pPr>
        <w:pStyle w:val="a3"/>
        <w:numPr>
          <w:ilvl w:val="0"/>
          <w:numId w:val="3"/>
        </w:numPr>
        <w:spacing w:line="360" w:lineRule="auto"/>
      </w:pPr>
      <w:proofErr w:type="spellStart"/>
      <w:r>
        <w:t>Алёкин</w:t>
      </w:r>
      <w:proofErr w:type="spellEnd"/>
      <w:r>
        <w:t xml:space="preserve"> О. А. Основы гидрохимии. – Л.: </w:t>
      </w:r>
      <w:proofErr w:type="spellStart"/>
      <w:r>
        <w:t>Гидрометеоиздат</w:t>
      </w:r>
      <w:proofErr w:type="spellEnd"/>
      <w:r w:rsidRPr="00DB4670">
        <w:t>, 1953 - 295с.</w:t>
      </w:r>
    </w:p>
    <w:p w:rsidR="00FE0025" w:rsidRDefault="00FE0025" w:rsidP="00557A3A">
      <w:pPr>
        <w:pStyle w:val="a3"/>
        <w:numPr>
          <w:ilvl w:val="0"/>
          <w:numId w:val="3"/>
        </w:numPr>
        <w:spacing w:line="360" w:lineRule="auto"/>
      </w:pPr>
      <w:proofErr w:type="spellStart"/>
      <w:r w:rsidRPr="004E6636">
        <w:t>Былинкина</w:t>
      </w:r>
      <w:proofErr w:type="spellEnd"/>
      <w:r w:rsidRPr="004E6636">
        <w:t xml:space="preserve"> А. А. </w:t>
      </w:r>
      <w:proofErr w:type="spellStart"/>
      <w:r w:rsidRPr="004E6636">
        <w:t>Зиминова</w:t>
      </w:r>
      <w:proofErr w:type="spellEnd"/>
      <w:r w:rsidRPr="004E6636">
        <w:t xml:space="preserve"> Н. А. Трифонова Н. А.</w:t>
      </w:r>
      <w:r>
        <w:t xml:space="preserve"> </w:t>
      </w:r>
      <w:r w:rsidRPr="004E6636">
        <w:t>Иваньковское водохранилище и его жизнь.</w:t>
      </w:r>
      <w:r>
        <w:t xml:space="preserve"> - Л.: Наука,</w:t>
      </w:r>
      <w:r w:rsidRPr="004E6636">
        <w:t xml:space="preserve"> 1979</w:t>
      </w:r>
      <w:r>
        <w:t xml:space="preserve">. </w:t>
      </w:r>
    </w:p>
    <w:p w:rsidR="00FE0025" w:rsidRPr="008B2474" w:rsidRDefault="00FE0025" w:rsidP="00557A3A">
      <w:pPr>
        <w:pStyle w:val="a3"/>
        <w:numPr>
          <w:ilvl w:val="0"/>
          <w:numId w:val="3"/>
        </w:numPr>
        <w:spacing w:line="360" w:lineRule="auto"/>
      </w:pPr>
      <w:r>
        <w:t xml:space="preserve">Волков И.И. Химические элементы в речном стоке и формы их поступления в море (на примере Черноморского бассейна) // Проблемы литологии и геохимии осадочных пород и руд. - </w:t>
      </w:r>
      <w:r w:rsidR="003C545E">
        <w:t>М.: Наука, 1975. с</w:t>
      </w:r>
      <w:r>
        <w:t>. 85–113.</w:t>
      </w:r>
    </w:p>
    <w:p w:rsidR="00FE0025" w:rsidRPr="00FB4D10" w:rsidRDefault="00FE0025" w:rsidP="00557A3A">
      <w:pPr>
        <w:pStyle w:val="a3"/>
        <w:numPr>
          <w:ilvl w:val="0"/>
          <w:numId w:val="3"/>
        </w:numPr>
        <w:spacing w:line="360" w:lineRule="auto"/>
      </w:pPr>
      <w:r w:rsidRPr="00FB4D10">
        <w:t xml:space="preserve">Даценко Ю.С. </w:t>
      </w:r>
      <w:proofErr w:type="spellStart"/>
      <w:r w:rsidRPr="00FB4D10">
        <w:t>Эвтрофировани</w:t>
      </w:r>
      <w:r w:rsidR="003C545E">
        <w:t>е</w:t>
      </w:r>
      <w:proofErr w:type="spellEnd"/>
      <w:r w:rsidR="003C545E">
        <w:t xml:space="preserve"> водохранилищ, М.: ГЕОС, 2007 - </w:t>
      </w:r>
      <w:r w:rsidRPr="00FB4D10">
        <w:t>251 с.</w:t>
      </w:r>
    </w:p>
    <w:p w:rsidR="00FE0025" w:rsidRPr="00FE0025" w:rsidRDefault="00FE0025" w:rsidP="00557A3A">
      <w:pPr>
        <w:pStyle w:val="a3"/>
        <w:numPr>
          <w:ilvl w:val="0"/>
          <w:numId w:val="3"/>
        </w:numPr>
        <w:spacing w:line="360" w:lineRule="auto"/>
        <w:rPr>
          <w:rFonts w:eastAsiaTheme="minorHAnsi"/>
          <w:lang w:eastAsia="en-US"/>
        </w:rPr>
      </w:pPr>
      <w:r w:rsidRPr="00FE0025">
        <w:rPr>
          <w:rFonts w:eastAsiaTheme="minorHAnsi"/>
          <w:lang w:eastAsia="en-US"/>
        </w:rPr>
        <w:t xml:space="preserve">Даценко Ю.С. Гидрохимический режим </w:t>
      </w:r>
      <w:proofErr w:type="spellStart"/>
      <w:r w:rsidRPr="00FE0025">
        <w:rPr>
          <w:rFonts w:eastAsiaTheme="minorHAnsi"/>
          <w:lang w:eastAsia="en-US"/>
        </w:rPr>
        <w:t>Учинского</w:t>
      </w:r>
      <w:proofErr w:type="spellEnd"/>
      <w:r w:rsidRPr="00FE0025">
        <w:rPr>
          <w:rFonts w:eastAsiaTheme="minorHAnsi"/>
          <w:lang w:eastAsia="en-US"/>
        </w:rPr>
        <w:t xml:space="preserve"> водохранилища // Водные ресурсы. -1984.- №2. - с.87-95.</w:t>
      </w:r>
    </w:p>
    <w:p w:rsidR="00FE0025" w:rsidRPr="00FE0025" w:rsidRDefault="00FE0025" w:rsidP="00557A3A">
      <w:pPr>
        <w:pStyle w:val="a3"/>
        <w:numPr>
          <w:ilvl w:val="0"/>
          <w:numId w:val="3"/>
        </w:numPr>
        <w:spacing w:line="360" w:lineRule="auto"/>
        <w:rPr>
          <w:rFonts w:eastAsiaTheme="minorHAnsi"/>
          <w:lang w:eastAsia="en-US"/>
        </w:rPr>
      </w:pPr>
      <w:r w:rsidRPr="00FE0025">
        <w:rPr>
          <w:rFonts w:eastAsiaTheme="minorHAnsi"/>
          <w:lang w:eastAsia="en-US"/>
        </w:rPr>
        <w:t>Даценко Ю.С. Трансформация стока и состава органического вещества в Волжской системе водоснабжения г. Москвы// Водное хозяйство России. – 2009. - №2. - с.27-34.</w:t>
      </w:r>
    </w:p>
    <w:p w:rsidR="00FE0025" w:rsidRDefault="00FE0025" w:rsidP="00557A3A">
      <w:pPr>
        <w:pStyle w:val="a3"/>
        <w:numPr>
          <w:ilvl w:val="0"/>
          <w:numId w:val="3"/>
        </w:numPr>
        <w:spacing w:line="360" w:lineRule="auto"/>
        <w:rPr>
          <w:rFonts w:eastAsiaTheme="minorHAnsi"/>
          <w:lang w:eastAsia="en-US"/>
        </w:rPr>
      </w:pPr>
      <w:r w:rsidRPr="00FE0025">
        <w:rPr>
          <w:rFonts w:eastAsiaTheme="minorHAnsi"/>
          <w:lang w:eastAsia="en-US"/>
        </w:rPr>
        <w:t xml:space="preserve">Даценко Ю.С., Заславская М.Б. Балансовая оценка роли боковой </w:t>
      </w:r>
      <w:proofErr w:type="spellStart"/>
      <w:r w:rsidRPr="00FE0025">
        <w:rPr>
          <w:rFonts w:eastAsiaTheme="minorHAnsi"/>
          <w:lang w:eastAsia="en-US"/>
        </w:rPr>
        <w:t>приточности</w:t>
      </w:r>
      <w:proofErr w:type="spellEnd"/>
      <w:r w:rsidRPr="00FE0025">
        <w:rPr>
          <w:rFonts w:eastAsiaTheme="minorHAnsi"/>
          <w:lang w:eastAsia="en-US"/>
        </w:rPr>
        <w:t xml:space="preserve"> в формировании </w:t>
      </w:r>
      <w:proofErr w:type="gramStart"/>
      <w:r w:rsidRPr="00FE0025">
        <w:rPr>
          <w:rFonts w:eastAsiaTheme="minorHAnsi"/>
          <w:lang w:eastAsia="en-US"/>
        </w:rPr>
        <w:t>качества воды водохранилищ водораздельного бьефа канала</w:t>
      </w:r>
      <w:proofErr w:type="gramEnd"/>
      <w:r w:rsidRPr="00FE0025">
        <w:rPr>
          <w:rFonts w:eastAsiaTheme="minorHAnsi"/>
          <w:lang w:eastAsia="en-US"/>
        </w:rPr>
        <w:t xml:space="preserve"> им.</w:t>
      </w:r>
      <w:r>
        <w:rPr>
          <w:rFonts w:eastAsiaTheme="minorHAnsi"/>
          <w:lang w:eastAsia="en-US"/>
        </w:rPr>
        <w:t xml:space="preserve"> </w:t>
      </w:r>
      <w:r w:rsidRPr="00FE0025">
        <w:rPr>
          <w:rFonts w:eastAsiaTheme="minorHAnsi"/>
          <w:lang w:eastAsia="en-US"/>
        </w:rPr>
        <w:t>Москвы // Водные ресурсы. - 2012. - №1.</w:t>
      </w:r>
    </w:p>
    <w:p w:rsidR="008B2474" w:rsidRPr="00FE0025" w:rsidRDefault="00230CA1" w:rsidP="00557A3A">
      <w:pPr>
        <w:pStyle w:val="a3"/>
        <w:numPr>
          <w:ilvl w:val="0"/>
          <w:numId w:val="3"/>
        </w:numPr>
        <w:spacing w:line="360" w:lineRule="auto"/>
        <w:rPr>
          <w:rFonts w:eastAsiaTheme="minorHAnsi"/>
          <w:lang w:eastAsia="en-US"/>
        </w:rPr>
      </w:pPr>
      <w:proofErr w:type="spellStart"/>
      <w:r w:rsidRPr="008B2474">
        <w:t>Доливо</w:t>
      </w:r>
      <w:proofErr w:type="spellEnd"/>
      <w:r w:rsidRPr="008B2474">
        <w:t xml:space="preserve">-Добровольский </w:t>
      </w:r>
      <w:r w:rsidR="008B2474" w:rsidRPr="008B2474">
        <w:t xml:space="preserve">Л. Б., </w:t>
      </w:r>
      <w:proofErr w:type="spellStart"/>
      <w:r w:rsidRPr="008B2474">
        <w:t>Кульский</w:t>
      </w:r>
      <w:proofErr w:type="spellEnd"/>
      <w:r w:rsidRPr="008B2474">
        <w:t xml:space="preserve"> </w:t>
      </w:r>
      <w:r w:rsidR="008B2474" w:rsidRPr="008B2474">
        <w:t xml:space="preserve">Л. А., </w:t>
      </w:r>
      <w:proofErr w:type="spellStart"/>
      <w:r w:rsidRPr="008B2474">
        <w:t>Накорчевская</w:t>
      </w:r>
      <w:proofErr w:type="spellEnd"/>
      <w:r w:rsidRPr="008B2474">
        <w:t xml:space="preserve"> </w:t>
      </w:r>
      <w:r w:rsidR="008B2474" w:rsidRPr="008B2474">
        <w:t>В. Ф.</w:t>
      </w:r>
      <w:r w:rsidR="00FB4D10">
        <w:t xml:space="preserve"> Химия и </w:t>
      </w:r>
      <w:r w:rsidR="008B2474">
        <w:t>микробиология воды (Основы химической и биологической очистки воды).</w:t>
      </w:r>
      <w:r>
        <w:t xml:space="preserve"> - К.: </w:t>
      </w:r>
      <w:proofErr w:type="spellStart"/>
      <w:r>
        <w:t>Вища</w:t>
      </w:r>
      <w:proofErr w:type="spellEnd"/>
      <w:r>
        <w:t xml:space="preserve"> Школа</w:t>
      </w:r>
      <w:r w:rsidR="008B2474">
        <w:t>, 1971 - 301с.</w:t>
      </w:r>
    </w:p>
    <w:p w:rsidR="00FE0025" w:rsidRPr="000D1860" w:rsidRDefault="00FE0025" w:rsidP="00557A3A">
      <w:pPr>
        <w:pStyle w:val="a7"/>
        <w:numPr>
          <w:ilvl w:val="0"/>
          <w:numId w:val="3"/>
        </w:numPr>
        <w:spacing w:line="360" w:lineRule="auto"/>
      </w:pPr>
      <w:r>
        <w:t xml:space="preserve">Канал имени Москвы: 50 лет эксплуатации / </w:t>
      </w:r>
      <w:proofErr w:type="spellStart"/>
      <w:r>
        <w:t>В.В.Бочаров</w:t>
      </w:r>
      <w:proofErr w:type="spellEnd"/>
      <w:r>
        <w:t xml:space="preserve">, </w:t>
      </w:r>
      <w:proofErr w:type="spellStart"/>
      <w:r>
        <w:t>Л.С.Быков</w:t>
      </w:r>
      <w:proofErr w:type="spellEnd"/>
      <w:r>
        <w:t xml:space="preserve">, </w:t>
      </w:r>
      <w:proofErr w:type="spellStart"/>
      <w:r>
        <w:t>Ю.С.Даценко</w:t>
      </w:r>
      <w:proofErr w:type="spellEnd"/>
      <w:r>
        <w:t xml:space="preserve"> и др.; Под ред. </w:t>
      </w:r>
      <w:proofErr w:type="spellStart"/>
      <w:r>
        <w:t>Л.С.Быкова</w:t>
      </w:r>
      <w:proofErr w:type="spellEnd"/>
      <w:r>
        <w:t xml:space="preserve"> и </w:t>
      </w:r>
      <w:proofErr w:type="spellStart"/>
      <w:r>
        <w:t>А.С.Ма</w:t>
      </w:r>
      <w:r w:rsidR="003C545E">
        <w:t>тросова</w:t>
      </w:r>
      <w:proofErr w:type="spellEnd"/>
      <w:r w:rsidR="003C545E">
        <w:t xml:space="preserve">. – М.: </w:t>
      </w:r>
      <w:proofErr w:type="spellStart"/>
      <w:r w:rsidR="003C545E">
        <w:t>Стройиздат</w:t>
      </w:r>
      <w:proofErr w:type="spellEnd"/>
      <w:r w:rsidR="003C545E">
        <w:t>, 1987</w:t>
      </w:r>
      <w:r>
        <w:t xml:space="preserve"> – 240 с.</w:t>
      </w:r>
    </w:p>
    <w:p w:rsidR="00FE0025" w:rsidRDefault="00FE0025" w:rsidP="00557A3A">
      <w:pPr>
        <w:pStyle w:val="a3"/>
        <w:numPr>
          <w:ilvl w:val="0"/>
          <w:numId w:val="3"/>
        </w:numPr>
        <w:spacing w:line="360" w:lineRule="auto"/>
      </w:pPr>
      <w:proofErr w:type="spellStart"/>
      <w:r>
        <w:t>Линник</w:t>
      </w:r>
      <w:proofErr w:type="spellEnd"/>
      <w:r>
        <w:t xml:space="preserve"> П. Н., </w:t>
      </w:r>
      <w:proofErr w:type="spellStart"/>
      <w:r>
        <w:t>Набиванец</w:t>
      </w:r>
      <w:proofErr w:type="spellEnd"/>
      <w:r>
        <w:t xml:space="preserve"> Б. И. – Формы миграции металлов в пресных поверхностных водах. - Л.: </w:t>
      </w:r>
      <w:proofErr w:type="spellStart"/>
      <w:r>
        <w:t>Гидрометеоиздат</w:t>
      </w:r>
      <w:proofErr w:type="spellEnd"/>
      <w:r>
        <w:t>, 1986 – 241с.</w:t>
      </w:r>
    </w:p>
    <w:p w:rsidR="00FE0025" w:rsidRDefault="00FE0025" w:rsidP="00557A3A">
      <w:pPr>
        <w:pStyle w:val="a3"/>
        <w:numPr>
          <w:ilvl w:val="0"/>
          <w:numId w:val="3"/>
        </w:numPr>
        <w:spacing w:line="360" w:lineRule="auto"/>
      </w:pPr>
      <w:proofErr w:type="spellStart"/>
      <w:r>
        <w:t>Нахшина</w:t>
      </w:r>
      <w:proofErr w:type="spellEnd"/>
      <w:r>
        <w:t xml:space="preserve"> Е.П. Микроэлементы в водохранилищах Днепра. – К. </w:t>
      </w:r>
      <w:proofErr w:type="spellStart"/>
      <w:r>
        <w:t>Наукова</w:t>
      </w:r>
      <w:proofErr w:type="spellEnd"/>
      <w:r>
        <w:t xml:space="preserve"> Думка, 1983 – 158с.</w:t>
      </w:r>
    </w:p>
    <w:p w:rsidR="00FE0025" w:rsidRDefault="00FE0025" w:rsidP="00557A3A">
      <w:pPr>
        <w:pStyle w:val="a3"/>
        <w:numPr>
          <w:ilvl w:val="0"/>
          <w:numId w:val="3"/>
        </w:numPr>
        <w:spacing w:line="360" w:lineRule="auto"/>
      </w:pPr>
      <w:r>
        <w:t xml:space="preserve">Никаноров А. М., Посохов Е. В. Гидрохимия - Л.: </w:t>
      </w:r>
      <w:proofErr w:type="spellStart"/>
      <w:r>
        <w:t>Гидрометеоиздат</w:t>
      </w:r>
      <w:proofErr w:type="spellEnd"/>
      <w:r>
        <w:t>, 1985 – 230с.</w:t>
      </w:r>
    </w:p>
    <w:p w:rsidR="00FE0025" w:rsidRDefault="00FE0025" w:rsidP="00557A3A">
      <w:pPr>
        <w:pStyle w:val="a3"/>
        <w:numPr>
          <w:ilvl w:val="0"/>
          <w:numId w:val="3"/>
        </w:numPr>
        <w:spacing w:line="360" w:lineRule="auto"/>
      </w:pPr>
      <w:r>
        <w:t>Савенко В.С. Результаты исследований по ГНТП “Глобальные изменения природной среды и климата”. Научно-технический отчет. М.: Геологический ф-т МГУ, 2001.</w:t>
      </w:r>
    </w:p>
    <w:p w:rsidR="00FE0025" w:rsidRDefault="00FE0025" w:rsidP="00557A3A">
      <w:pPr>
        <w:pStyle w:val="a3"/>
        <w:numPr>
          <w:ilvl w:val="0"/>
          <w:numId w:val="3"/>
        </w:numPr>
        <w:spacing w:line="360" w:lineRule="auto"/>
      </w:pPr>
      <w:r>
        <w:t>Хатчинсон Д. Лимнология.</w:t>
      </w:r>
      <w:r w:rsidRPr="00420674">
        <w:t xml:space="preserve"> </w:t>
      </w:r>
      <w:r w:rsidRPr="00D14F5E">
        <w:t>Географические, физические и химические характеристики озер</w:t>
      </w:r>
      <w:r>
        <w:t>,</w:t>
      </w:r>
      <w:r w:rsidRPr="00D14F5E">
        <w:t xml:space="preserve"> пер. с англ. </w:t>
      </w:r>
      <w:r>
        <w:t xml:space="preserve"> – М.: Прогресс, 1969 – 591с.</w:t>
      </w:r>
    </w:p>
    <w:p w:rsidR="00FE0025" w:rsidRPr="0098180D" w:rsidRDefault="00FE0025" w:rsidP="00557A3A">
      <w:pPr>
        <w:pStyle w:val="a7"/>
        <w:numPr>
          <w:ilvl w:val="0"/>
          <w:numId w:val="3"/>
        </w:numPr>
        <w:spacing w:line="360" w:lineRule="auto"/>
      </w:pPr>
      <w:r w:rsidRPr="0098180D">
        <w:t>Э</w:t>
      </w:r>
      <w:r>
        <w:t xml:space="preserve">кологические проблемы Верхней Волги. </w:t>
      </w:r>
      <w:r w:rsidR="003C545E">
        <w:t>– Ярославль: РАН ИБВВ, 2001– с.</w:t>
      </w:r>
      <w:r>
        <w:t xml:space="preserve">5-27. </w:t>
      </w:r>
    </w:p>
    <w:p w:rsidR="0098180D" w:rsidRPr="0098180D" w:rsidRDefault="000D673A" w:rsidP="00557A3A">
      <w:pPr>
        <w:pStyle w:val="a7"/>
        <w:numPr>
          <w:ilvl w:val="0"/>
          <w:numId w:val="3"/>
        </w:numPr>
        <w:spacing w:line="360" w:lineRule="auto"/>
      </w:pPr>
      <w:hyperlink r:id="rId63" w:history="1">
        <w:r w:rsidR="0098180D" w:rsidRPr="0098180D">
          <w:rPr>
            <w:color w:val="0000FF"/>
            <w:u w:val="single"/>
          </w:rPr>
          <w:t>http://www.geliosco.ru/prom.php?loc=41</w:t>
        </w:r>
      </w:hyperlink>
      <w:r w:rsidR="0098180D" w:rsidRPr="0098180D">
        <w:t xml:space="preserve"> </w:t>
      </w:r>
    </w:p>
    <w:p w:rsidR="009644A4" w:rsidRPr="009644A4" w:rsidRDefault="000D673A" w:rsidP="00557A3A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hd w:val="clear" w:color="auto" w:fill="FFFFFF"/>
        </w:rPr>
      </w:pPr>
      <w:hyperlink r:id="rId64" w:history="1">
        <w:r w:rsidR="009644A4" w:rsidRPr="009644A4">
          <w:rPr>
            <w:color w:val="0000FF"/>
            <w:u w:val="single"/>
          </w:rPr>
          <w:t>http://www.rg.ru/2013/02/27/reg-pfo/reki-anons.html</w:t>
        </w:r>
      </w:hyperlink>
      <w:r w:rsidR="009644A4" w:rsidRPr="009644A4">
        <w:t xml:space="preserve"> </w:t>
      </w:r>
    </w:p>
    <w:p w:rsidR="009149DF" w:rsidRPr="009149DF" w:rsidRDefault="000D673A" w:rsidP="00557A3A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hd w:val="clear" w:color="auto" w:fill="FFFFFF"/>
        </w:rPr>
      </w:pPr>
      <w:hyperlink r:id="rId65" w:history="1">
        <w:r w:rsidR="00D001F8" w:rsidRPr="009149DF">
          <w:rPr>
            <w:color w:val="0000FF"/>
            <w:u w:val="single"/>
          </w:rPr>
          <w:t>http://www.efremov-gmbh.ru/text/77</w:t>
        </w:r>
      </w:hyperlink>
      <w:r w:rsidR="00D001F8" w:rsidRPr="00D001F8">
        <w:t xml:space="preserve"> </w:t>
      </w:r>
    </w:p>
    <w:p w:rsidR="00D001F8" w:rsidRPr="009149DF" w:rsidRDefault="000D673A" w:rsidP="00557A3A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hd w:val="clear" w:color="auto" w:fill="FFFFFF"/>
        </w:rPr>
      </w:pPr>
      <w:hyperlink r:id="rId66" w:history="1">
        <w:r w:rsidR="00D001F8" w:rsidRPr="009149DF">
          <w:rPr>
            <w:color w:val="0000FF"/>
            <w:u w:val="single"/>
          </w:rPr>
          <w:t>http://m9dom.narod.ru/woda.html</w:t>
        </w:r>
      </w:hyperlink>
      <w:r w:rsidR="00D001F8" w:rsidRPr="003A3315">
        <w:t xml:space="preserve"> </w:t>
      </w:r>
    </w:p>
    <w:p w:rsidR="00821B19" w:rsidRPr="00821B19" w:rsidRDefault="000D673A" w:rsidP="00557A3A">
      <w:pPr>
        <w:pStyle w:val="a3"/>
        <w:numPr>
          <w:ilvl w:val="0"/>
          <w:numId w:val="3"/>
        </w:numPr>
      </w:pPr>
      <w:hyperlink r:id="rId67" w:history="1">
        <w:r w:rsidR="003A3315" w:rsidRPr="00821B19">
          <w:rPr>
            <w:color w:val="0000FF"/>
            <w:u w:val="single"/>
          </w:rPr>
          <w:t>http://www.ecodoma.ru/lab/pokazatel/fe/</w:t>
        </w:r>
      </w:hyperlink>
    </w:p>
    <w:p w:rsidR="00821B19" w:rsidRPr="00821B19" w:rsidRDefault="000D673A" w:rsidP="00557A3A">
      <w:pPr>
        <w:pStyle w:val="a3"/>
        <w:numPr>
          <w:ilvl w:val="0"/>
          <w:numId w:val="3"/>
        </w:numPr>
      </w:pPr>
      <w:hyperlink r:id="rId68" w:history="1">
        <w:r w:rsidR="00821B19" w:rsidRPr="00821B19">
          <w:rPr>
            <w:color w:val="0000FF"/>
            <w:u w:val="single"/>
            <w:lang w:eastAsia="en-US"/>
          </w:rPr>
          <w:t>http://www.moidmitrov.ru/About_dmitrov/History/kanal.php</w:t>
        </w:r>
      </w:hyperlink>
    </w:p>
    <w:p w:rsidR="003A3315" w:rsidRPr="003A3315" w:rsidRDefault="003A3315" w:rsidP="009149DF">
      <w:pPr>
        <w:pStyle w:val="a3"/>
        <w:spacing w:line="360" w:lineRule="auto"/>
        <w:ind w:left="927"/>
        <w:jc w:val="both"/>
        <w:rPr>
          <w:color w:val="000000"/>
          <w:shd w:val="clear" w:color="auto" w:fill="FFFFFF"/>
        </w:rPr>
      </w:pPr>
    </w:p>
    <w:p w:rsidR="00C6617B" w:rsidRPr="009644A4" w:rsidRDefault="00C6617B" w:rsidP="00D001F8">
      <w:pPr>
        <w:pStyle w:val="a3"/>
        <w:spacing w:line="360" w:lineRule="auto"/>
        <w:ind w:left="927"/>
        <w:jc w:val="both"/>
        <w:rPr>
          <w:color w:val="000000"/>
          <w:shd w:val="clear" w:color="auto" w:fill="FFFFFF"/>
        </w:rPr>
      </w:pPr>
    </w:p>
    <w:p w:rsidR="0098180D" w:rsidRPr="00A734CF" w:rsidRDefault="0098180D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734CF" w:rsidRDefault="00085286" w:rsidP="009644A4">
      <w:pPr>
        <w:pStyle w:val="a7"/>
        <w:spacing w:line="360" w:lineRule="auto"/>
        <w:ind w:left="927" w:firstLine="0"/>
      </w:pPr>
    </w:p>
    <w:p w:rsidR="00085286" w:rsidRPr="00A20C26" w:rsidRDefault="00085286" w:rsidP="00A20C26">
      <w:pPr>
        <w:pStyle w:val="a7"/>
        <w:spacing w:line="360" w:lineRule="auto"/>
        <w:ind w:firstLine="0"/>
      </w:pPr>
    </w:p>
    <w:p w:rsidR="00085286" w:rsidRDefault="00085286" w:rsidP="009644A4">
      <w:pPr>
        <w:pStyle w:val="a7"/>
        <w:spacing w:line="360" w:lineRule="auto"/>
        <w:ind w:left="927" w:firstLine="0"/>
      </w:pPr>
    </w:p>
    <w:p w:rsidR="009418F9" w:rsidRDefault="009418F9" w:rsidP="009644A4">
      <w:pPr>
        <w:pStyle w:val="a7"/>
        <w:spacing w:line="360" w:lineRule="auto"/>
        <w:ind w:left="927" w:firstLine="0"/>
      </w:pPr>
    </w:p>
    <w:p w:rsidR="009418F9" w:rsidRPr="009418F9" w:rsidRDefault="009418F9" w:rsidP="009644A4">
      <w:pPr>
        <w:pStyle w:val="a7"/>
        <w:spacing w:line="360" w:lineRule="auto"/>
        <w:ind w:left="927" w:firstLine="0"/>
      </w:pPr>
    </w:p>
    <w:p w:rsidR="00085286" w:rsidRDefault="00085286" w:rsidP="00085286">
      <w:pPr>
        <w:pStyle w:val="a7"/>
        <w:spacing w:line="360" w:lineRule="auto"/>
        <w:ind w:left="927" w:firstLine="0"/>
        <w:jc w:val="center"/>
        <w:rPr>
          <w:b/>
          <w:sz w:val="28"/>
          <w:szCs w:val="28"/>
        </w:rPr>
      </w:pPr>
      <w:r w:rsidRPr="00085286">
        <w:rPr>
          <w:b/>
          <w:sz w:val="28"/>
          <w:szCs w:val="28"/>
        </w:rPr>
        <w:lastRenderedPageBreak/>
        <w:t>Приложения</w:t>
      </w:r>
    </w:p>
    <w:p w:rsidR="00775BCB" w:rsidRDefault="00775BCB" w:rsidP="00A20C26">
      <w:pPr>
        <w:pStyle w:val="a7"/>
        <w:spacing w:line="360" w:lineRule="auto"/>
        <w:jc w:val="left"/>
        <w:rPr>
          <w:b/>
        </w:rPr>
      </w:pPr>
      <w:r w:rsidRPr="00775BCB">
        <w:rPr>
          <w:b/>
        </w:rPr>
        <w:t>Приложение 1</w:t>
      </w:r>
      <w:r w:rsidR="00A20C26">
        <w:rPr>
          <w:b/>
        </w:rPr>
        <w:t>. Среднемесячные балансы железа в Иваньковском водохранилище за период с 1957 по 2004 гг.</w:t>
      </w: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  <w:r w:rsidRPr="00A20C26">
        <w:rPr>
          <w:noProof/>
        </w:rPr>
        <w:drawing>
          <wp:inline distT="0" distB="0" distL="0" distR="0" wp14:anchorId="11BE48F4" wp14:editId="4C0170E9">
            <wp:extent cx="5940425" cy="2300077"/>
            <wp:effectExtent l="0" t="0" r="3175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  <w:r w:rsidRPr="00A20C26">
        <w:rPr>
          <w:noProof/>
        </w:rPr>
        <w:drawing>
          <wp:inline distT="0" distB="0" distL="0" distR="0" wp14:anchorId="1E8F0A76" wp14:editId="709107C9">
            <wp:extent cx="5940425" cy="2300077"/>
            <wp:effectExtent l="0" t="0" r="3175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  <w:r w:rsidRPr="00A20C26">
        <w:rPr>
          <w:noProof/>
        </w:rPr>
        <w:drawing>
          <wp:inline distT="0" distB="0" distL="0" distR="0" wp14:anchorId="36B79937" wp14:editId="3C7D98AA">
            <wp:extent cx="5940425" cy="2286763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  <w:r w:rsidRPr="00A20C26">
        <w:rPr>
          <w:noProof/>
        </w:rPr>
        <w:lastRenderedPageBreak/>
        <w:drawing>
          <wp:inline distT="0" distB="0" distL="0" distR="0" wp14:anchorId="6F3C6635" wp14:editId="7B29E1A2">
            <wp:extent cx="5940425" cy="2303430"/>
            <wp:effectExtent l="0" t="0" r="3175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6" w:rsidRDefault="00C95937" w:rsidP="00A20C26">
      <w:pPr>
        <w:pStyle w:val="a7"/>
        <w:spacing w:line="360" w:lineRule="auto"/>
        <w:jc w:val="left"/>
        <w:rPr>
          <w:b/>
        </w:rPr>
      </w:pPr>
      <w:r w:rsidRPr="00C95937">
        <w:rPr>
          <w:noProof/>
        </w:rPr>
        <w:drawing>
          <wp:inline distT="0" distB="0" distL="0" distR="0">
            <wp:extent cx="5362575" cy="25241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6" w:rsidRDefault="00C95937" w:rsidP="00A20C26">
      <w:pPr>
        <w:pStyle w:val="a7"/>
        <w:spacing w:line="360" w:lineRule="auto"/>
        <w:jc w:val="left"/>
        <w:rPr>
          <w:b/>
        </w:rPr>
      </w:pPr>
      <w:r w:rsidRPr="00C95937">
        <w:rPr>
          <w:noProof/>
        </w:rPr>
        <w:drawing>
          <wp:inline distT="0" distB="0" distL="0" distR="0">
            <wp:extent cx="1838325" cy="33051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6" w:rsidRDefault="00A20C26" w:rsidP="00A20C26">
      <w:pPr>
        <w:pStyle w:val="a7"/>
        <w:spacing w:line="360" w:lineRule="auto"/>
        <w:jc w:val="left"/>
        <w:rPr>
          <w:b/>
        </w:rPr>
      </w:pPr>
    </w:p>
    <w:p w:rsidR="00C95937" w:rsidRDefault="00C95937" w:rsidP="00A20C26">
      <w:pPr>
        <w:pStyle w:val="a7"/>
        <w:spacing w:line="360" w:lineRule="auto"/>
        <w:jc w:val="left"/>
        <w:rPr>
          <w:b/>
        </w:rPr>
      </w:pPr>
    </w:p>
    <w:p w:rsidR="00C95937" w:rsidRDefault="00C95937" w:rsidP="00A20C26">
      <w:pPr>
        <w:pStyle w:val="a7"/>
        <w:spacing w:line="360" w:lineRule="auto"/>
        <w:jc w:val="left"/>
        <w:rPr>
          <w:b/>
        </w:rPr>
      </w:pPr>
    </w:p>
    <w:p w:rsidR="00C95937" w:rsidRDefault="00C95937" w:rsidP="00A20C26">
      <w:pPr>
        <w:pStyle w:val="a7"/>
        <w:spacing w:line="360" w:lineRule="auto"/>
        <w:jc w:val="left"/>
        <w:rPr>
          <w:b/>
        </w:rPr>
      </w:pPr>
      <w:r>
        <w:rPr>
          <w:b/>
        </w:rPr>
        <w:lastRenderedPageBreak/>
        <w:t>Приложение 2. Среднемесячные балансы марганца в Иваньковском водохранилище за период с 1957 по 2004 гг.</w:t>
      </w:r>
    </w:p>
    <w:p w:rsidR="00C95937" w:rsidRDefault="00C95937" w:rsidP="00A20C26">
      <w:pPr>
        <w:pStyle w:val="a7"/>
        <w:spacing w:line="360" w:lineRule="auto"/>
        <w:jc w:val="left"/>
      </w:pPr>
      <w:r w:rsidRPr="00C95937">
        <w:rPr>
          <w:noProof/>
        </w:rPr>
        <w:drawing>
          <wp:inline distT="0" distB="0" distL="0" distR="0" wp14:anchorId="3EED26D8" wp14:editId="2AF7FE84">
            <wp:extent cx="5940425" cy="2282783"/>
            <wp:effectExtent l="0" t="0" r="3175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7" w:rsidRDefault="00C95937" w:rsidP="00A20C26">
      <w:pPr>
        <w:pStyle w:val="a7"/>
        <w:spacing w:line="360" w:lineRule="auto"/>
        <w:jc w:val="left"/>
      </w:pPr>
      <w:r w:rsidRPr="00C95937">
        <w:rPr>
          <w:noProof/>
        </w:rPr>
        <w:drawing>
          <wp:inline distT="0" distB="0" distL="0" distR="0" wp14:anchorId="2848FBE2" wp14:editId="12F3DD0E">
            <wp:extent cx="5940425" cy="2282783"/>
            <wp:effectExtent l="0" t="0" r="317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7" w:rsidRDefault="00C95937" w:rsidP="00A20C26">
      <w:pPr>
        <w:pStyle w:val="a7"/>
        <w:spacing w:line="360" w:lineRule="auto"/>
        <w:jc w:val="left"/>
      </w:pPr>
      <w:r w:rsidRPr="00C95937">
        <w:rPr>
          <w:noProof/>
        </w:rPr>
        <w:drawing>
          <wp:inline distT="0" distB="0" distL="0" distR="0" wp14:anchorId="5681E1DF" wp14:editId="4FC3194D">
            <wp:extent cx="5940425" cy="2269569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  <w:r w:rsidRPr="00C95937">
        <w:rPr>
          <w:noProof/>
        </w:rPr>
        <w:lastRenderedPageBreak/>
        <w:drawing>
          <wp:inline distT="0" distB="0" distL="0" distR="0" wp14:anchorId="0B98CE40" wp14:editId="002D320A">
            <wp:extent cx="5940425" cy="2286111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7" w:rsidRDefault="00C95937" w:rsidP="00A20C26">
      <w:pPr>
        <w:pStyle w:val="a7"/>
        <w:spacing w:line="360" w:lineRule="auto"/>
        <w:jc w:val="left"/>
      </w:pPr>
      <w:r w:rsidRPr="00C95937">
        <w:rPr>
          <w:noProof/>
        </w:rPr>
        <w:drawing>
          <wp:inline distT="0" distB="0" distL="0" distR="0">
            <wp:extent cx="5362575" cy="25050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7" w:rsidRDefault="00C95937" w:rsidP="00A20C26">
      <w:pPr>
        <w:pStyle w:val="a7"/>
        <w:spacing w:line="360" w:lineRule="auto"/>
        <w:jc w:val="left"/>
      </w:pPr>
      <w:r w:rsidRPr="00C95937">
        <w:rPr>
          <w:noProof/>
        </w:rPr>
        <w:drawing>
          <wp:inline distT="0" distB="0" distL="0" distR="0">
            <wp:extent cx="1838325" cy="193357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</w:pPr>
    </w:p>
    <w:p w:rsidR="00C95937" w:rsidRDefault="00C95937" w:rsidP="00A20C26">
      <w:pPr>
        <w:pStyle w:val="a7"/>
        <w:spacing w:line="360" w:lineRule="auto"/>
        <w:jc w:val="left"/>
        <w:rPr>
          <w:b/>
        </w:rPr>
      </w:pPr>
      <w:r w:rsidRPr="00C95937">
        <w:rPr>
          <w:b/>
        </w:rPr>
        <w:lastRenderedPageBreak/>
        <w:t>Приложение 3</w:t>
      </w:r>
      <w:r>
        <w:rPr>
          <w:b/>
        </w:rPr>
        <w:t>.</w:t>
      </w:r>
      <w:r w:rsidRPr="00C95937">
        <w:rPr>
          <w:b/>
        </w:rPr>
        <w:t xml:space="preserve"> </w:t>
      </w:r>
      <w:r>
        <w:rPr>
          <w:b/>
        </w:rPr>
        <w:t>Среднемесячные балансы железа в Учинском водохранилище за период с 19</w:t>
      </w:r>
      <w:r w:rsidR="007617BB">
        <w:rPr>
          <w:b/>
        </w:rPr>
        <w:t xml:space="preserve">60 </w:t>
      </w:r>
      <w:r>
        <w:rPr>
          <w:b/>
        </w:rPr>
        <w:t>по 2004 гг.</w:t>
      </w:r>
    </w:p>
    <w:p w:rsidR="00E975B8" w:rsidRDefault="00A76BCF" w:rsidP="00A20C26">
      <w:pPr>
        <w:pStyle w:val="a7"/>
        <w:spacing w:line="360" w:lineRule="auto"/>
        <w:jc w:val="left"/>
      </w:pPr>
      <w:r w:rsidRPr="00A76BCF">
        <w:rPr>
          <w:noProof/>
        </w:rPr>
        <w:drawing>
          <wp:inline distT="0" distB="0" distL="0" distR="0" wp14:anchorId="46502CBC" wp14:editId="0CD112D9">
            <wp:extent cx="5940425" cy="2609612"/>
            <wp:effectExtent l="0" t="0" r="3175" b="63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20C26">
      <w:pPr>
        <w:pStyle w:val="a7"/>
        <w:spacing w:line="360" w:lineRule="auto"/>
        <w:jc w:val="left"/>
      </w:pPr>
      <w:r w:rsidRPr="00A76BCF">
        <w:rPr>
          <w:noProof/>
        </w:rPr>
        <w:drawing>
          <wp:inline distT="0" distB="0" distL="0" distR="0">
            <wp:extent cx="5924550" cy="26193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20C26">
      <w:pPr>
        <w:pStyle w:val="a7"/>
        <w:spacing w:line="360" w:lineRule="auto"/>
        <w:jc w:val="left"/>
      </w:pPr>
      <w:r w:rsidRPr="00A76BCF">
        <w:rPr>
          <w:noProof/>
        </w:rPr>
        <w:drawing>
          <wp:inline distT="0" distB="0" distL="0" distR="0">
            <wp:extent cx="5924550" cy="26193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  <w:r w:rsidRPr="00A76BCF">
        <w:rPr>
          <w:noProof/>
        </w:rPr>
        <w:lastRenderedPageBreak/>
        <w:drawing>
          <wp:inline distT="0" distB="0" distL="0" distR="0">
            <wp:extent cx="5924550" cy="261937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20C26">
      <w:pPr>
        <w:pStyle w:val="a7"/>
        <w:spacing w:line="360" w:lineRule="auto"/>
        <w:jc w:val="left"/>
      </w:pPr>
      <w:r w:rsidRPr="00A76BCF">
        <w:rPr>
          <w:noProof/>
        </w:rPr>
        <w:drawing>
          <wp:inline distT="0" distB="0" distL="0" distR="0" wp14:anchorId="1F43A221" wp14:editId="00AF7F65">
            <wp:extent cx="5940425" cy="2617976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20C26">
      <w:pPr>
        <w:pStyle w:val="a7"/>
        <w:spacing w:line="360" w:lineRule="auto"/>
        <w:jc w:val="left"/>
      </w:pPr>
      <w:r w:rsidRPr="00A76BCF">
        <w:rPr>
          <w:noProof/>
        </w:rPr>
        <w:drawing>
          <wp:inline distT="0" distB="0" distL="0" distR="0">
            <wp:extent cx="1838325" cy="121920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20C26">
      <w:pPr>
        <w:pStyle w:val="a7"/>
        <w:spacing w:line="360" w:lineRule="auto"/>
        <w:jc w:val="left"/>
      </w:pP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  <w:r w:rsidRPr="00C95937">
        <w:rPr>
          <w:b/>
        </w:rPr>
        <w:lastRenderedPageBreak/>
        <w:t xml:space="preserve">Приложение </w:t>
      </w:r>
      <w:r>
        <w:rPr>
          <w:b/>
        </w:rPr>
        <w:t>4.</w:t>
      </w:r>
      <w:r w:rsidRPr="00C95937">
        <w:rPr>
          <w:b/>
        </w:rPr>
        <w:t xml:space="preserve"> </w:t>
      </w:r>
      <w:r>
        <w:rPr>
          <w:b/>
        </w:rPr>
        <w:t>Среднемесячные балансы марганец в Учинском водохранилище за период с 1960 по 2004 гг.</w:t>
      </w: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  <w:r w:rsidRPr="00A76BCF">
        <w:rPr>
          <w:noProof/>
        </w:rPr>
        <w:drawing>
          <wp:inline distT="0" distB="0" distL="0" distR="0" wp14:anchorId="6447698D" wp14:editId="22A926F5">
            <wp:extent cx="5940425" cy="2609612"/>
            <wp:effectExtent l="0" t="0" r="3175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  <w:r w:rsidRPr="00A76BCF">
        <w:rPr>
          <w:noProof/>
        </w:rPr>
        <w:drawing>
          <wp:inline distT="0" distB="0" distL="0" distR="0">
            <wp:extent cx="5924550" cy="261937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  <w:r w:rsidRPr="00A76BCF">
        <w:rPr>
          <w:noProof/>
        </w:rPr>
        <w:drawing>
          <wp:inline distT="0" distB="0" distL="0" distR="0">
            <wp:extent cx="5924550" cy="261937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  <w:r w:rsidRPr="00A76BCF">
        <w:rPr>
          <w:noProof/>
        </w:rPr>
        <w:lastRenderedPageBreak/>
        <w:drawing>
          <wp:inline distT="0" distB="0" distL="0" distR="0">
            <wp:extent cx="5924550" cy="261937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  <w:r w:rsidRPr="00A76BCF">
        <w:rPr>
          <w:noProof/>
        </w:rPr>
        <w:drawing>
          <wp:inline distT="0" distB="0" distL="0" distR="0" wp14:anchorId="38235F74" wp14:editId="4011C32D">
            <wp:extent cx="5940425" cy="2617976"/>
            <wp:effectExtent l="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76BCF">
      <w:pPr>
        <w:pStyle w:val="a7"/>
        <w:spacing w:line="360" w:lineRule="auto"/>
        <w:jc w:val="left"/>
        <w:rPr>
          <w:b/>
        </w:rPr>
      </w:pPr>
      <w:r w:rsidRPr="00A76BCF">
        <w:rPr>
          <w:noProof/>
        </w:rPr>
        <w:drawing>
          <wp:inline distT="0" distB="0" distL="0" distR="0">
            <wp:extent cx="1838325" cy="10191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CF" w:rsidRDefault="00A76BCF" w:rsidP="00A20C26">
      <w:pPr>
        <w:pStyle w:val="a7"/>
        <w:spacing w:line="360" w:lineRule="auto"/>
        <w:jc w:val="left"/>
      </w:pPr>
    </w:p>
    <w:sectPr w:rsidR="00A76BCF" w:rsidSect="007E62A7">
      <w:footerReference w:type="default" r:id="rId9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3A" w:rsidRDefault="000D673A" w:rsidP="007E62A7">
      <w:r>
        <w:separator/>
      </w:r>
    </w:p>
  </w:endnote>
  <w:endnote w:type="continuationSeparator" w:id="0">
    <w:p w:rsidR="000D673A" w:rsidRDefault="000D673A" w:rsidP="007E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746920"/>
      <w:docPartObj>
        <w:docPartGallery w:val="Page Numbers (Bottom of Page)"/>
        <w:docPartUnique/>
      </w:docPartObj>
    </w:sdtPr>
    <w:sdtEndPr/>
    <w:sdtContent>
      <w:p w:rsidR="00D26119" w:rsidRDefault="00D2611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119">
          <w:rPr>
            <w:noProof/>
          </w:rPr>
          <w:t>46</w:t>
        </w:r>
        <w:r>
          <w:fldChar w:fldCharType="end"/>
        </w:r>
      </w:p>
    </w:sdtContent>
  </w:sdt>
  <w:p w:rsidR="00D26119" w:rsidRDefault="00D2611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3A" w:rsidRDefault="000D673A" w:rsidP="007E62A7">
      <w:r>
        <w:separator/>
      </w:r>
    </w:p>
  </w:footnote>
  <w:footnote w:type="continuationSeparator" w:id="0">
    <w:p w:rsidR="000D673A" w:rsidRDefault="000D673A" w:rsidP="007E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808C0"/>
    <w:multiLevelType w:val="hybridMultilevel"/>
    <w:tmpl w:val="CF80E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45D240B3"/>
    <w:multiLevelType w:val="hybridMultilevel"/>
    <w:tmpl w:val="03FEAA76"/>
    <w:lvl w:ilvl="0" w:tplc="7632E4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6A3C5319"/>
    <w:multiLevelType w:val="hybridMultilevel"/>
    <w:tmpl w:val="5DBEAF8C"/>
    <w:lvl w:ilvl="0" w:tplc="02409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6D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980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61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626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41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88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E8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0B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8F"/>
    <w:rsid w:val="00005042"/>
    <w:rsid w:val="000174E8"/>
    <w:rsid w:val="000271F7"/>
    <w:rsid w:val="00054DDA"/>
    <w:rsid w:val="00085286"/>
    <w:rsid w:val="000B23CC"/>
    <w:rsid w:val="000D1860"/>
    <w:rsid w:val="000D673A"/>
    <w:rsid w:val="000F7A2B"/>
    <w:rsid w:val="00176D23"/>
    <w:rsid w:val="001E0776"/>
    <w:rsid w:val="00206EDD"/>
    <w:rsid w:val="00230CA1"/>
    <w:rsid w:val="00233AE1"/>
    <w:rsid w:val="0025139E"/>
    <w:rsid w:val="002602CD"/>
    <w:rsid w:val="002A1839"/>
    <w:rsid w:val="002C395B"/>
    <w:rsid w:val="0032734F"/>
    <w:rsid w:val="00342DB8"/>
    <w:rsid w:val="00386C4D"/>
    <w:rsid w:val="003A3315"/>
    <w:rsid w:val="003C20F4"/>
    <w:rsid w:val="003C545E"/>
    <w:rsid w:val="0042003B"/>
    <w:rsid w:val="00420674"/>
    <w:rsid w:val="00431809"/>
    <w:rsid w:val="00440798"/>
    <w:rsid w:val="0045464D"/>
    <w:rsid w:val="00481F83"/>
    <w:rsid w:val="004E6636"/>
    <w:rsid w:val="00507119"/>
    <w:rsid w:val="00515809"/>
    <w:rsid w:val="00557A3A"/>
    <w:rsid w:val="005D191B"/>
    <w:rsid w:val="005D4B51"/>
    <w:rsid w:val="005E2E69"/>
    <w:rsid w:val="005F40E8"/>
    <w:rsid w:val="00662EAF"/>
    <w:rsid w:val="00687BFB"/>
    <w:rsid w:val="006C336C"/>
    <w:rsid w:val="006D7BC2"/>
    <w:rsid w:val="007365B0"/>
    <w:rsid w:val="007432CE"/>
    <w:rsid w:val="00744722"/>
    <w:rsid w:val="007617BB"/>
    <w:rsid w:val="00775BCB"/>
    <w:rsid w:val="007E62A7"/>
    <w:rsid w:val="00802EE5"/>
    <w:rsid w:val="00821A97"/>
    <w:rsid w:val="00821B19"/>
    <w:rsid w:val="008B2474"/>
    <w:rsid w:val="009078EF"/>
    <w:rsid w:val="009149DF"/>
    <w:rsid w:val="00916844"/>
    <w:rsid w:val="009418F9"/>
    <w:rsid w:val="0095749C"/>
    <w:rsid w:val="009644A4"/>
    <w:rsid w:val="0098180D"/>
    <w:rsid w:val="00A20C26"/>
    <w:rsid w:val="00A734CF"/>
    <w:rsid w:val="00A76BCF"/>
    <w:rsid w:val="00AA013E"/>
    <w:rsid w:val="00AB138F"/>
    <w:rsid w:val="00AE242D"/>
    <w:rsid w:val="00B002AC"/>
    <w:rsid w:val="00B61B4D"/>
    <w:rsid w:val="00B81782"/>
    <w:rsid w:val="00BC7329"/>
    <w:rsid w:val="00C25416"/>
    <w:rsid w:val="00C6617B"/>
    <w:rsid w:val="00C95937"/>
    <w:rsid w:val="00CD59FC"/>
    <w:rsid w:val="00D001F8"/>
    <w:rsid w:val="00D26119"/>
    <w:rsid w:val="00D53BF8"/>
    <w:rsid w:val="00D72440"/>
    <w:rsid w:val="00D835DC"/>
    <w:rsid w:val="00DC4FD2"/>
    <w:rsid w:val="00E1552A"/>
    <w:rsid w:val="00E25BED"/>
    <w:rsid w:val="00E4618D"/>
    <w:rsid w:val="00E47273"/>
    <w:rsid w:val="00E61FA7"/>
    <w:rsid w:val="00E62167"/>
    <w:rsid w:val="00E64869"/>
    <w:rsid w:val="00E72C0D"/>
    <w:rsid w:val="00E975B8"/>
    <w:rsid w:val="00EC27FB"/>
    <w:rsid w:val="00ED2886"/>
    <w:rsid w:val="00EF4A6A"/>
    <w:rsid w:val="00F17A71"/>
    <w:rsid w:val="00F536B6"/>
    <w:rsid w:val="00F623AB"/>
    <w:rsid w:val="00F75F36"/>
    <w:rsid w:val="00FB3AFA"/>
    <w:rsid w:val="00FB4D10"/>
    <w:rsid w:val="00FD537F"/>
    <w:rsid w:val="00FD7D52"/>
    <w:rsid w:val="00FE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1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71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1F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0271F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206EDD"/>
    <w:pPr>
      <w:ind w:firstLine="426"/>
      <w:jc w:val="both"/>
    </w:pPr>
  </w:style>
  <w:style w:type="character" w:customStyle="1" w:styleId="a8">
    <w:name w:val="Основной текст с отступом Знак"/>
    <w:basedOn w:val="a0"/>
    <w:link w:val="a7"/>
    <w:rsid w:val="00206E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E6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E62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E6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E62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1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71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1F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0271F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206EDD"/>
    <w:pPr>
      <w:ind w:firstLine="426"/>
      <w:jc w:val="both"/>
    </w:pPr>
  </w:style>
  <w:style w:type="character" w:customStyle="1" w:styleId="a8">
    <w:name w:val="Основной текст с отступом Знак"/>
    <w:basedOn w:val="a0"/>
    <w:link w:val="a7"/>
    <w:rsid w:val="00206E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E6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E62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E6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E62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chart" Target="charts/chart7.xml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hyperlink" Target="http://www.geliosco.ru/prom.php?loc=41" TargetMode="External"/><Relationship Id="rId68" Type="http://schemas.openxmlformats.org/officeDocument/2006/relationships/hyperlink" Target="http://www.moidmitrov.ru/About_dmitrov/History/kanal.php" TargetMode="External"/><Relationship Id="rId76" Type="http://schemas.openxmlformats.org/officeDocument/2006/relationships/image" Target="media/image54.emf"/><Relationship Id="rId84" Type="http://schemas.openxmlformats.org/officeDocument/2006/relationships/image" Target="media/image62.emf"/><Relationship Id="rId89" Type="http://schemas.openxmlformats.org/officeDocument/2006/relationships/image" Target="media/image67.emf"/><Relationship Id="rId7" Type="http://schemas.openxmlformats.org/officeDocument/2006/relationships/footnotes" Target="footnotes.xml"/><Relationship Id="rId71" Type="http://schemas.openxmlformats.org/officeDocument/2006/relationships/image" Target="media/image49.emf"/><Relationship Id="rId92" Type="http://schemas.openxmlformats.org/officeDocument/2006/relationships/image" Target="media/image70.emf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chart" Target="charts/chart5.xml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hyperlink" Target="http://m9dom.narod.ru/woda.html" TargetMode="External"/><Relationship Id="rId74" Type="http://schemas.openxmlformats.org/officeDocument/2006/relationships/image" Target="media/image52.emf"/><Relationship Id="rId79" Type="http://schemas.openxmlformats.org/officeDocument/2006/relationships/image" Target="media/image57.emf"/><Relationship Id="rId87" Type="http://schemas.openxmlformats.org/officeDocument/2006/relationships/image" Target="media/image65.emf"/><Relationship Id="rId5" Type="http://schemas.openxmlformats.org/officeDocument/2006/relationships/settings" Target="settings.xml"/><Relationship Id="rId61" Type="http://schemas.openxmlformats.org/officeDocument/2006/relationships/image" Target="media/image45.wmf"/><Relationship Id="rId82" Type="http://schemas.openxmlformats.org/officeDocument/2006/relationships/image" Target="media/image60.emf"/><Relationship Id="rId90" Type="http://schemas.openxmlformats.org/officeDocument/2006/relationships/image" Target="media/image68.emf"/><Relationship Id="rId95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19.png"/><Relationship Id="rId43" Type="http://schemas.openxmlformats.org/officeDocument/2006/relationships/image" Target="media/image27.emf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hyperlink" Target="http://www.rg.ru/2013/02/27/reg-pfo/reki-anons.html" TargetMode="External"/><Relationship Id="rId69" Type="http://schemas.openxmlformats.org/officeDocument/2006/relationships/image" Target="media/image47.emf"/><Relationship Id="rId77" Type="http://schemas.openxmlformats.org/officeDocument/2006/relationships/image" Target="media/image55.emf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0.emf"/><Relationship Id="rId80" Type="http://schemas.openxmlformats.org/officeDocument/2006/relationships/image" Target="media/image58.emf"/><Relationship Id="rId85" Type="http://schemas.openxmlformats.org/officeDocument/2006/relationships/image" Target="media/image63.emf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38" Type="http://schemas.openxmlformats.org/officeDocument/2006/relationships/image" Target="media/image22.png"/><Relationship Id="rId46" Type="http://schemas.openxmlformats.org/officeDocument/2006/relationships/image" Target="media/image30.emf"/><Relationship Id="rId59" Type="http://schemas.openxmlformats.org/officeDocument/2006/relationships/image" Target="media/image43.png"/><Relationship Id="rId67" Type="http://schemas.openxmlformats.org/officeDocument/2006/relationships/hyperlink" Target="http://www.ecodoma.ru/lab/pokazatel/fe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5.emf"/><Relationship Id="rId54" Type="http://schemas.openxmlformats.org/officeDocument/2006/relationships/image" Target="media/image38.png"/><Relationship Id="rId62" Type="http://schemas.openxmlformats.org/officeDocument/2006/relationships/image" Target="media/image46.wmf"/><Relationship Id="rId70" Type="http://schemas.openxmlformats.org/officeDocument/2006/relationships/image" Target="media/image48.emf"/><Relationship Id="rId75" Type="http://schemas.openxmlformats.org/officeDocument/2006/relationships/image" Target="media/image53.emf"/><Relationship Id="rId83" Type="http://schemas.openxmlformats.org/officeDocument/2006/relationships/image" Target="media/image61.emf"/><Relationship Id="rId88" Type="http://schemas.openxmlformats.org/officeDocument/2006/relationships/image" Target="media/image66.emf"/><Relationship Id="rId91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vobbler.narod.ru/pages/trips/kraeved/dmitrov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2.png"/><Relationship Id="rId31" Type="http://schemas.openxmlformats.org/officeDocument/2006/relationships/chart" Target="charts/chart4.xml"/><Relationship Id="rId44" Type="http://schemas.openxmlformats.org/officeDocument/2006/relationships/image" Target="media/image28.emf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hyperlink" Target="http://www.efremov-gmbh.ru/text/77" TargetMode="External"/><Relationship Id="rId73" Type="http://schemas.openxmlformats.org/officeDocument/2006/relationships/image" Target="media/image51.emf"/><Relationship Id="rId78" Type="http://schemas.openxmlformats.org/officeDocument/2006/relationships/image" Target="media/image56.emf"/><Relationship Id="rId81" Type="http://schemas.openxmlformats.org/officeDocument/2006/relationships/image" Target="media/image59.emf"/><Relationship Id="rId86" Type="http://schemas.openxmlformats.org/officeDocument/2006/relationships/image" Target="media/image64.emf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571062992125984"/>
          <c:y val="8.4638864586371154E-2"/>
          <c:w val="0.81373381452318461"/>
          <c:h val="0.7438257397312515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'марганец вход'!$BA$3:$BA$14</c:f>
              <c:numCache>
                <c:formatCode>General</c:formatCode>
                <c:ptCount val="12"/>
                <c:pt idx="0">
                  <c:v>139.55548710673042</c:v>
                </c:pt>
                <c:pt idx="1">
                  <c:v>145.975425760582</c:v>
                </c:pt>
                <c:pt idx="2">
                  <c:v>286.90791766228597</c:v>
                </c:pt>
                <c:pt idx="3">
                  <c:v>1100.7386509773662</c:v>
                </c:pt>
                <c:pt idx="4">
                  <c:v>413.73970156312231</c:v>
                </c:pt>
                <c:pt idx="5">
                  <c:v>253.67396476337447</c:v>
                </c:pt>
                <c:pt idx="6">
                  <c:v>238.99296221624851</c:v>
                </c:pt>
                <c:pt idx="7">
                  <c:v>188.88686653723607</c:v>
                </c:pt>
                <c:pt idx="8">
                  <c:v>193.4293016975308</c:v>
                </c:pt>
                <c:pt idx="9">
                  <c:v>235.37373058542417</c:v>
                </c:pt>
                <c:pt idx="10">
                  <c:v>251.04809670781896</c:v>
                </c:pt>
                <c:pt idx="11">
                  <c:v>185.87200691955397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921024"/>
        <c:axId val="113922816"/>
      </c:barChart>
      <c:catAx>
        <c:axId val="11392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13922816"/>
        <c:crosses val="autoZero"/>
        <c:auto val="1"/>
        <c:lblAlgn val="ctr"/>
        <c:lblOffset val="100"/>
        <c:noMultiLvlLbl val="0"/>
      </c:catAx>
      <c:valAx>
        <c:axId val="11392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921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76618547681539"/>
          <c:y val="6.9919072615923006E-2"/>
          <c:w val="0.84467825896762905"/>
          <c:h val="0.740026975794692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'марганец вход'!$BA$20:$BA$31</c:f>
              <c:numCache>
                <c:formatCode>General</c:formatCode>
                <c:ptCount val="12"/>
                <c:pt idx="0">
                  <c:v>35.294495884773667</c:v>
                </c:pt>
                <c:pt idx="1">
                  <c:v>35.205097570688963</c:v>
                </c:pt>
                <c:pt idx="2">
                  <c:v>35.645576131687228</c:v>
                </c:pt>
                <c:pt idx="3">
                  <c:v>41.704002389486263</c:v>
                </c:pt>
                <c:pt idx="4">
                  <c:v>35.324931412894379</c:v>
                </c:pt>
                <c:pt idx="5">
                  <c:v>33.724943581574401</c:v>
                </c:pt>
                <c:pt idx="6">
                  <c:v>33.916600292048322</c:v>
                </c:pt>
                <c:pt idx="7">
                  <c:v>35.043724279835388</c:v>
                </c:pt>
                <c:pt idx="8">
                  <c:v>35.454832072215588</c:v>
                </c:pt>
                <c:pt idx="9">
                  <c:v>35.469821673525374</c:v>
                </c:pt>
                <c:pt idx="10">
                  <c:v>32.053132881985924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029312"/>
        <c:axId val="114030848"/>
      </c:barChart>
      <c:catAx>
        <c:axId val="114029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14030848"/>
        <c:crosses val="autoZero"/>
        <c:auto val="1"/>
        <c:lblAlgn val="ctr"/>
        <c:lblOffset val="100"/>
        <c:noMultiLvlLbl val="0"/>
      </c:catAx>
      <c:valAx>
        <c:axId val="11403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029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769685039370078"/>
          <c:y val="2.8476509640447203E-2"/>
          <c:w val="0.74246981627296582"/>
          <c:h val="0.75865769373983971"/>
        </c:manualLayout>
      </c:layout>
      <c:scatterChart>
        <c:scatterStyle val="lineMarker"/>
        <c:varyColors val="0"/>
        <c:ser>
          <c:idx val="0"/>
          <c:order val="0"/>
          <c:xVal>
            <c:numRef>
              <c:f>'марганец вход'!$BL$24:$BL$72</c:f>
              <c:numCache>
                <c:formatCode>General</c:formatCode>
                <c:ptCount val="49"/>
                <c:pt idx="0">
                  <c:v>1956</c:v>
                </c:pt>
                <c:pt idx="1">
                  <c:v>1957</c:v>
                </c:pt>
                <c:pt idx="2">
                  <c:v>1958</c:v>
                </c:pt>
                <c:pt idx="3">
                  <c:v>1959</c:v>
                </c:pt>
                <c:pt idx="4">
                  <c:v>1960</c:v>
                </c:pt>
                <c:pt idx="5">
                  <c:v>1961</c:v>
                </c:pt>
                <c:pt idx="6">
                  <c:v>1962</c:v>
                </c:pt>
                <c:pt idx="7">
                  <c:v>1963</c:v>
                </c:pt>
                <c:pt idx="8">
                  <c:v>1964</c:v>
                </c:pt>
                <c:pt idx="9">
                  <c:v>1965</c:v>
                </c:pt>
                <c:pt idx="10">
                  <c:v>1966</c:v>
                </c:pt>
                <c:pt idx="11">
                  <c:v>1967</c:v>
                </c:pt>
                <c:pt idx="12">
                  <c:v>1968</c:v>
                </c:pt>
                <c:pt idx="13">
                  <c:v>1969</c:v>
                </c:pt>
                <c:pt idx="14">
                  <c:v>1970</c:v>
                </c:pt>
                <c:pt idx="15">
                  <c:v>1971</c:v>
                </c:pt>
                <c:pt idx="16">
                  <c:v>1972</c:v>
                </c:pt>
                <c:pt idx="17">
                  <c:v>1973</c:v>
                </c:pt>
                <c:pt idx="18">
                  <c:v>1974</c:v>
                </c:pt>
                <c:pt idx="19">
                  <c:v>1975</c:v>
                </c:pt>
                <c:pt idx="20">
                  <c:v>1976</c:v>
                </c:pt>
                <c:pt idx="21">
                  <c:v>1977</c:v>
                </c:pt>
                <c:pt idx="22">
                  <c:v>1978</c:v>
                </c:pt>
                <c:pt idx="23">
                  <c:v>1979</c:v>
                </c:pt>
                <c:pt idx="24">
                  <c:v>1980</c:v>
                </c:pt>
                <c:pt idx="25">
                  <c:v>1981</c:v>
                </c:pt>
                <c:pt idx="26">
                  <c:v>1982</c:v>
                </c:pt>
                <c:pt idx="27">
                  <c:v>1983</c:v>
                </c:pt>
                <c:pt idx="28">
                  <c:v>1984</c:v>
                </c:pt>
                <c:pt idx="29">
                  <c:v>1985</c:v>
                </c:pt>
                <c:pt idx="30">
                  <c:v>1986</c:v>
                </c:pt>
                <c:pt idx="31">
                  <c:v>1987</c:v>
                </c:pt>
                <c:pt idx="32">
                  <c:v>1988</c:v>
                </c:pt>
                <c:pt idx="33">
                  <c:v>1989</c:v>
                </c:pt>
                <c:pt idx="34">
                  <c:v>1990</c:v>
                </c:pt>
                <c:pt idx="35">
                  <c:v>1991</c:v>
                </c:pt>
                <c:pt idx="36">
                  <c:v>1992</c:v>
                </c:pt>
                <c:pt idx="37">
                  <c:v>1993</c:v>
                </c:pt>
                <c:pt idx="38">
                  <c:v>1994</c:v>
                </c:pt>
                <c:pt idx="39">
                  <c:v>1995</c:v>
                </c:pt>
                <c:pt idx="40">
                  <c:v>1996</c:v>
                </c:pt>
                <c:pt idx="41">
                  <c:v>1997</c:v>
                </c:pt>
                <c:pt idx="42">
                  <c:v>1998</c:v>
                </c:pt>
                <c:pt idx="43">
                  <c:v>1999</c:v>
                </c:pt>
                <c:pt idx="44">
                  <c:v>2000</c:v>
                </c:pt>
                <c:pt idx="45">
                  <c:v>2001</c:v>
                </c:pt>
                <c:pt idx="46">
                  <c:v>2002</c:v>
                </c:pt>
                <c:pt idx="47">
                  <c:v>2003</c:v>
                </c:pt>
                <c:pt idx="48">
                  <c:v>2004</c:v>
                </c:pt>
              </c:numCache>
            </c:numRef>
          </c:xVal>
          <c:yVal>
            <c:numRef>
              <c:f>'марганец вход'!$BP$24:$BP$72</c:f>
              <c:numCache>
                <c:formatCode>0.00</c:formatCode>
                <c:ptCount val="49"/>
                <c:pt idx="0" formatCode="General">
                  <c:v>0</c:v>
                </c:pt>
                <c:pt idx="1">
                  <c:v>0.26624581747542497</c:v>
                </c:pt>
                <c:pt idx="2">
                  <c:v>0.60587303642713342</c:v>
                </c:pt>
                <c:pt idx="3">
                  <c:v>0.48419631874511282</c:v>
                </c:pt>
                <c:pt idx="4">
                  <c:v>0.48386462104465788</c:v>
                </c:pt>
                <c:pt idx="5">
                  <c:v>0.49160372453499546</c:v>
                </c:pt>
                <c:pt idx="6">
                  <c:v>0.87075690620161172</c:v>
                </c:pt>
                <c:pt idx="7">
                  <c:v>0.49564654956871679</c:v>
                </c:pt>
                <c:pt idx="8">
                  <c:v>-7.7895459977799231E-3</c:v>
                </c:pt>
                <c:pt idx="9">
                  <c:v>-0.24384104626931802</c:v>
                </c:pt>
                <c:pt idx="10">
                  <c:v>-0.10304902029077134</c:v>
                </c:pt>
                <c:pt idx="11">
                  <c:v>-0.39278707082106179</c:v>
                </c:pt>
                <c:pt idx="12">
                  <c:v>-0.5777514477108816</c:v>
                </c:pt>
                <c:pt idx="13">
                  <c:v>-0.95859521765723577</c:v>
                </c:pt>
                <c:pt idx="14">
                  <c:v>-0.95769009127910187</c:v>
                </c:pt>
                <c:pt idx="15">
                  <c:v>-1.1585969209107341</c:v>
                </c:pt>
                <c:pt idx="16">
                  <c:v>-1.5075138591335113</c:v>
                </c:pt>
                <c:pt idx="17">
                  <c:v>-1.8852865320033692</c:v>
                </c:pt>
                <c:pt idx="18">
                  <c:v>-2.0648948317392994</c:v>
                </c:pt>
                <c:pt idx="19">
                  <c:v>-2.3189955783102465</c:v>
                </c:pt>
                <c:pt idx="20">
                  <c:v>-2.3170632590532838</c:v>
                </c:pt>
                <c:pt idx="21">
                  <c:v>-2.2286580698949727</c:v>
                </c:pt>
                <c:pt idx="22">
                  <c:v>-2.0992804627434043</c:v>
                </c:pt>
                <c:pt idx="23">
                  <c:v>-2.1769975178355754</c:v>
                </c:pt>
                <c:pt idx="24">
                  <c:v>-1.901894782170255</c:v>
                </c:pt>
                <c:pt idx="25">
                  <c:v>-1.6631735412234292</c:v>
                </c:pt>
                <c:pt idx="26">
                  <c:v>-1.5419715508625338</c:v>
                </c:pt>
                <c:pt idx="27">
                  <c:v>-1.5695762676518747</c:v>
                </c:pt>
                <c:pt idx="28">
                  <c:v>-1.6683717398799989</c:v>
                </c:pt>
                <c:pt idx="29">
                  <c:v>-1.5261332586231027</c:v>
                </c:pt>
                <c:pt idx="30">
                  <c:v>-1.3030609867384246</c:v>
                </c:pt>
                <c:pt idx="31">
                  <c:v>-1.1623528132397827</c:v>
                </c:pt>
                <c:pt idx="32">
                  <c:v>-1.129248334578383</c:v>
                </c:pt>
                <c:pt idx="33">
                  <c:v>-1.0125114887723938</c:v>
                </c:pt>
                <c:pt idx="34">
                  <c:v>-0.26672382028404651</c:v>
                </c:pt>
                <c:pt idx="35">
                  <c:v>1.6124788212437124E-2</c:v>
                </c:pt>
                <c:pt idx="36">
                  <c:v>-0.13280398543849314</c:v>
                </c:pt>
                <c:pt idx="37">
                  <c:v>-0.18418088028071411</c:v>
                </c:pt>
                <c:pt idx="38">
                  <c:v>-0.13577332403677245</c:v>
                </c:pt>
                <c:pt idx="39">
                  <c:v>-0.27082451226353477</c:v>
                </c:pt>
                <c:pt idx="40">
                  <c:v>-0.82259108093489453</c:v>
                </c:pt>
                <c:pt idx="41">
                  <c:v>-0.85879067691443001</c:v>
                </c:pt>
                <c:pt idx="42">
                  <c:v>-0.41213624892482126</c:v>
                </c:pt>
                <c:pt idx="43">
                  <c:v>-0.31828064857272786</c:v>
                </c:pt>
                <c:pt idx="44">
                  <c:v>-0.13340318128447537</c:v>
                </c:pt>
                <c:pt idx="45">
                  <c:v>-0.18251605916927927</c:v>
                </c:pt>
                <c:pt idx="46">
                  <c:v>-0.49521920763337046</c:v>
                </c:pt>
                <c:pt idx="47">
                  <c:v>-0.42511482221418107</c:v>
                </c:pt>
                <c:pt idx="48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903872"/>
        <c:axId val="183087104"/>
      </c:scatterChart>
      <c:valAx>
        <c:axId val="11390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83087104"/>
        <c:crossesAt val="-2.5"/>
        <c:crossBetween val="midCat"/>
        <c:majorUnit val="2"/>
      </c:valAx>
      <c:valAx>
        <c:axId val="18308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90387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718963254593174"/>
          <c:y val="0.12547462817147856"/>
          <c:w val="0.81503258967629044"/>
          <c:h val="0.7020410469524642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Fe!$AI$257:$AN$257</c:f>
              <c:strCache>
                <c:ptCount val="6"/>
                <c:pt idx="0">
                  <c:v>р.Волга г.Тверь</c:v>
                </c:pt>
                <c:pt idx="1">
                  <c:v>р. Тверца г. Тверь</c:v>
                </c:pt>
                <c:pt idx="2">
                  <c:v>д.Городня</c:v>
                </c:pt>
                <c:pt idx="3">
                  <c:v>1п/п</c:v>
                </c:pt>
                <c:pt idx="4">
                  <c:v>Пестово</c:v>
                </c:pt>
                <c:pt idx="5">
                  <c:v>водозаб "ЛГЭС"</c:v>
                </c:pt>
              </c:strCache>
            </c:strRef>
          </c:cat>
          <c:val>
            <c:numRef>
              <c:f>Fe!$AI$256:$AN$256</c:f>
              <c:numCache>
                <c:formatCode>General</c:formatCode>
                <c:ptCount val="6"/>
                <c:pt idx="0">
                  <c:v>0.27300000000000002</c:v>
                </c:pt>
                <c:pt idx="1">
                  <c:v>0.40600000000000003</c:v>
                </c:pt>
                <c:pt idx="2">
                  <c:v>0.32800000000000001</c:v>
                </c:pt>
                <c:pt idx="3">
                  <c:v>0.27100000000000002</c:v>
                </c:pt>
                <c:pt idx="4">
                  <c:v>0.245</c:v>
                </c:pt>
                <c:pt idx="5">
                  <c:v>0.155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923456"/>
        <c:axId val="188097280"/>
      </c:barChart>
      <c:catAx>
        <c:axId val="18792345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88097280"/>
        <c:crosses val="autoZero"/>
        <c:auto val="1"/>
        <c:lblAlgn val="ctr"/>
        <c:lblOffset val="100"/>
        <c:noMultiLvlLbl val="0"/>
      </c:catAx>
      <c:valAx>
        <c:axId val="18809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923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25772490738864"/>
          <c:y val="0.10232648002333042"/>
          <c:w val="0.80418663441913407"/>
          <c:h val="0.7298188247302420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2AD6A1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Марганец!$P$261:$U$261</c:f>
              <c:strCache>
                <c:ptCount val="6"/>
                <c:pt idx="0">
                  <c:v>р.Волга г.Тверь</c:v>
                </c:pt>
                <c:pt idx="1">
                  <c:v>р. Тверца г. Тверь</c:v>
                </c:pt>
                <c:pt idx="2">
                  <c:v>д.Городня</c:v>
                </c:pt>
                <c:pt idx="3">
                  <c:v>1п/п</c:v>
                </c:pt>
                <c:pt idx="4">
                  <c:v>Пестово</c:v>
                </c:pt>
                <c:pt idx="5">
                  <c:v>водозаб "ЛГЭС"</c:v>
                </c:pt>
              </c:strCache>
            </c:strRef>
          </c:cat>
          <c:val>
            <c:numRef>
              <c:f>Марганец!$P$260:$U$260</c:f>
              <c:numCache>
                <c:formatCode>General</c:formatCode>
                <c:ptCount val="6"/>
                <c:pt idx="0">
                  <c:v>8.7999999999999995E-2</c:v>
                </c:pt>
                <c:pt idx="1">
                  <c:v>9.7000000000000003E-2</c:v>
                </c:pt>
                <c:pt idx="2">
                  <c:v>0.105</c:v>
                </c:pt>
                <c:pt idx="3">
                  <c:v>0.121</c:v>
                </c:pt>
                <c:pt idx="4">
                  <c:v>0.10299999999999999</c:v>
                </c:pt>
                <c:pt idx="5">
                  <c:v>7.6999999999999999E-2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865216"/>
        <c:axId val="191866752"/>
      </c:barChart>
      <c:catAx>
        <c:axId val="19186521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91866752"/>
        <c:crosses val="autoZero"/>
        <c:auto val="1"/>
        <c:lblAlgn val="ctr"/>
        <c:lblOffset val="100"/>
        <c:noMultiLvlLbl val="0"/>
      </c:catAx>
      <c:valAx>
        <c:axId val="191866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865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781811510365769"/>
          <c:y val="9.725534308211474E-2"/>
          <c:w val="0.75998427443359884"/>
          <c:h val="0.7027311586051743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Fe!$AI$257:$AN$257</c:f>
              <c:strCache>
                <c:ptCount val="6"/>
                <c:pt idx="0">
                  <c:v>р.Волга г.Тверь</c:v>
                </c:pt>
                <c:pt idx="1">
                  <c:v>р. Тверца г. Тверь</c:v>
                </c:pt>
                <c:pt idx="2">
                  <c:v>д.Городня</c:v>
                </c:pt>
                <c:pt idx="3">
                  <c:v>1п/п</c:v>
                </c:pt>
                <c:pt idx="4">
                  <c:v>Пестово</c:v>
                </c:pt>
                <c:pt idx="5">
                  <c:v>водозаб "ЛГЭС"</c:v>
                </c:pt>
              </c:strCache>
            </c:strRef>
          </c:cat>
          <c:val>
            <c:numRef>
              <c:f>Fe!$AI$258:$AN$258</c:f>
              <c:numCache>
                <c:formatCode>General</c:formatCode>
                <c:ptCount val="6"/>
                <c:pt idx="0">
                  <c:v>6.4999999999999997E-3</c:v>
                </c:pt>
                <c:pt idx="1">
                  <c:v>1.3833333333333288E-2</c:v>
                </c:pt>
                <c:pt idx="2">
                  <c:v>7.546808510638341E-3</c:v>
                </c:pt>
                <c:pt idx="3">
                  <c:v>5.8222960992907495E-3</c:v>
                </c:pt>
                <c:pt idx="4">
                  <c:v>6.2764184397162952E-3</c:v>
                </c:pt>
                <c:pt idx="5">
                  <c:v>2.740381205673739E-3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501248"/>
        <c:axId val="192502784"/>
      </c:barChart>
      <c:catAx>
        <c:axId val="192501248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92502784"/>
        <c:crosses val="autoZero"/>
        <c:auto val="1"/>
        <c:lblAlgn val="ctr"/>
        <c:lblOffset val="100"/>
        <c:noMultiLvlLbl val="0"/>
      </c:catAx>
      <c:valAx>
        <c:axId val="192502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501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7919072615923"/>
          <c:y val="0.11158573928258968"/>
          <c:w val="0.78152537182852133"/>
          <c:h val="0.726138086905803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2AD6A1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Марганец!$P$261:$U$261</c:f>
              <c:strCache>
                <c:ptCount val="6"/>
                <c:pt idx="0">
                  <c:v>р.Волга г.Тверь</c:v>
                </c:pt>
                <c:pt idx="1">
                  <c:v>р. Тверца г. Тверь</c:v>
                </c:pt>
                <c:pt idx="2">
                  <c:v>д.Городня</c:v>
                </c:pt>
                <c:pt idx="3">
                  <c:v>1п/п</c:v>
                </c:pt>
                <c:pt idx="4">
                  <c:v>Пестово</c:v>
                </c:pt>
                <c:pt idx="5">
                  <c:v>водозаб "ЛГЭС"</c:v>
                </c:pt>
              </c:strCache>
            </c:strRef>
          </c:cat>
          <c:val>
            <c:numRef>
              <c:f>Марганец!$P$262:$U$262</c:f>
              <c:numCache>
                <c:formatCode>General</c:formatCode>
                <c:ptCount val="6"/>
                <c:pt idx="0">
                  <c:v>1.678014184397159E-3</c:v>
                </c:pt>
                <c:pt idx="1">
                  <c:v>1.7265514184397147E-3</c:v>
                </c:pt>
                <c:pt idx="2">
                  <c:v>1.6685385638297791E-3</c:v>
                </c:pt>
                <c:pt idx="3">
                  <c:v>1.6079982269503585E-3</c:v>
                </c:pt>
                <c:pt idx="4">
                  <c:v>9.7779185938945412E-4</c:v>
                </c:pt>
                <c:pt idx="5">
                  <c:v>5.3833865248226317E-4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952384"/>
        <c:axId val="193954176"/>
      </c:barChart>
      <c:catAx>
        <c:axId val="19395238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93954176"/>
        <c:crosses val="autoZero"/>
        <c:auto val="1"/>
        <c:lblAlgn val="ctr"/>
        <c:lblOffset val="100"/>
        <c:noMultiLvlLbl val="0"/>
      </c:catAx>
      <c:valAx>
        <c:axId val="19395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952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0.73125</cdr:x>
      <cdr:y>0.88462</cdr:y>
    </cdr:from>
    <cdr:to>
      <cdr:x>0.94583</cdr:x>
      <cdr:y>0.98575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43275" y="2957512"/>
          <a:ext cx="981075" cy="3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месяцы</a:t>
          </a:r>
        </a:p>
      </cdr:txBody>
    </cdr:sp>
  </cdr:relSizeAnchor>
  <cdr:relSizeAnchor xmlns:cdr="http://schemas.openxmlformats.org/drawingml/2006/chartDrawing">
    <cdr:from>
      <cdr:x>0.00234</cdr:x>
      <cdr:y>0.16785</cdr:y>
    </cdr:from>
    <cdr:to>
      <cdr:x>0.08099</cdr:x>
      <cdr:y>0.40397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-204199" y="776091"/>
          <a:ext cx="789414" cy="3595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Q</a:t>
          </a:r>
          <a:r>
            <a:rPr lang="ru-RU" sz="1200" baseline="0">
              <a:latin typeface="Times New Roman" pitchFamily="18" charset="0"/>
              <a:cs typeface="Times New Roman" pitchFamily="18" charset="0"/>
            </a:rPr>
            <a:t> м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3</a:t>
          </a:r>
          <a:r>
            <a:rPr lang="ru-RU" sz="1200" baseline="0">
              <a:latin typeface="Times New Roman" pitchFamily="18" charset="0"/>
              <a:cs typeface="Times New Roman" pitchFamily="18" charset="0"/>
            </a:rPr>
            <a:t>/с</a:t>
          </a:r>
          <a:endParaRPr lang="ru-RU" sz="1200" baseline="30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0.06366</cdr:y>
    </cdr:from>
    <cdr:to>
      <cdr:x>0.08976</cdr:x>
      <cdr:y>0.35143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164117" y="389541"/>
          <a:ext cx="789411" cy="3595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Q</a:t>
          </a:r>
          <a:r>
            <a:rPr lang="ru-RU" sz="1200" baseline="0">
              <a:latin typeface="Times New Roman" pitchFamily="18" charset="0"/>
              <a:cs typeface="Times New Roman" pitchFamily="18" charset="0"/>
            </a:rPr>
            <a:t> м</a:t>
          </a:r>
          <a:r>
            <a:rPr lang="ru-RU" sz="1200" baseline="30000">
              <a:latin typeface="Times New Roman" pitchFamily="18" charset="0"/>
              <a:cs typeface="Times New Roman" pitchFamily="18" charset="0"/>
            </a:rPr>
            <a:t>3</a:t>
          </a:r>
          <a:r>
            <a:rPr lang="ru-RU" sz="1200" baseline="0">
              <a:latin typeface="Times New Roman" pitchFamily="18" charset="0"/>
              <a:cs typeface="Times New Roman" pitchFamily="18" charset="0"/>
            </a:rPr>
            <a:t>/с</a:t>
          </a:r>
          <a:endParaRPr lang="ru-RU" sz="1200" baseline="30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0.70902</cdr:x>
      <cdr:y>0.87305</cdr:y>
    </cdr:from>
    <cdr:to>
      <cdr:x>0.9236</cdr:x>
      <cdr:y>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241655" y="2394951"/>
          <a:ext cx="981059" cy="348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месяцы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0.00278</cdr:x>
      <cdr:y>0.02777</cdr:y>
    </cdr:from>
    <cdr:to>
      <cdr:x>0.06667</cdr:x>
      <cdr:y>0.38658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333160" y="422075"/>
          <a:ext cx="984287" cy="292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Fe,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мг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/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л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0.04232</cdr:y>
    </cdr:from>
    <cdr:to>
      <cdr:x>0.07222</cdr:x>
      <cdr:y>0.40501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345088" y="466837"/>
          <a:ext cx="1043296" cy="3531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Mn,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мг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/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л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0.01537</cdr:x>
      <cdr:y>0.06555</cdr:y>
    </cdr:from>
    <cdr:to>
      <cdr:x>0.07093</cdr:x>
      <cdr:y>0.3408</cdr:y>
    </cdr:to>
    <cdr:sp macro="" textlink="">
      <cdr:nvSpPr>
        <cdr:cNvPr id="3" name="TextBox 1"/>
        <cdr:cNvSpPr txBox="1"/>
      </cdr:nvSpPr>
      <cdr:spPr>
        <a:xfrm xmlns:a="http://schemas.openxmlformats.org/drawingml/2006/main" rot="16200000">
          <a:off x="-231899" y="582149"/>
          <a:ext cx="1039974" cy="3709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D(Fe)</a:t>
          </a:r>
          <a:endParaRPr lang="ru-RU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0.00556</cdr:x>
      <cdr:y>0.03676</cdr:y>
    </cdr:from>
    <cdr:to>
      <cdr:x>0.07778</cdr:x>
      <cdr:y>0.39944</cdr:y>
    </cdr:to>
    <cdr:sp macro="" textlink="">
      <cdr:nvSpPr>
        <cdr:cNvPr id="3" name="TextBox 1"/>
        <cdr:cNvSpPr txBox="1"/>
      </cdr:nvSpPr>
      <cdr:spPr>
        <a:xfrm xmlns:a="http://schemas.openxmlformats.org/drawingml/2006/main" rot="16200000">
          <a:off x="-306216" y="432391"/>
          <a:ext cx="993752" cy="3304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D(Mn)</a:t>
          </a:r>
          <a:endParaRPr lang="ru-RU" sz="12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ECB4675-AF99-4012-AD9A-EC853470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2015</TotalTime>
  <Pages>65</Pages>
  <Words>12162</Words>
  <Characters>69329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61</cp:revision>
  <dcterms:created xsi:type="dcterms:W3CDTF">2013-05-12T20:29:00Z</dcterms:created>
  <dcterms:modified xsi:type="dcterms:W3CDTF">2013-05-16T15:30:00Z</dcterms:modified>
</cp:coreProperties>
</file>