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8F" w:rsidRPr="00E00078" w:rsidRDefault="0024668F" w:rsidP="00E00078">
      <w:pPr>
        <w:pStyle w:val="ae"/>
      </w:pPr>
      <w:r w:rsidRPr="00E00078">
        <w:rPr>
          <w:rStyle w:val="af"/>
          <w:b/>
        </w:rPr>
        <w:t>К ВОПРОСУ</w:t>
      </w:r>
      <w:r w:rsidRPr="00E00078">
        <w:t xml:space="preserve"> О КРИТЕРИЯХ ОЦЕНКИ ТОЧНОСТИ БИНС ПО РЕЗУЛЬТАТАМ ЛЕТНЫХ ИСПЫТАНИЙ</w:t>
      </w:r>
    </w:p>
    <w:p w:rsidR="002E529D" w:rsidRPr="007E4204" w:rsidRDefault="002E529D" w:rsidP="007E4204">
      <w:pPr>
        <w:spacing w:after="0" w:line="240" w:lineRule="auto"/>
        <w:ind w:firstLine="284"/>
        <w:jc w:val="center"/>
        <w:rPr>
          <w:rFonts w:ascii="Times New Roman" w:hAnsi="Times New Roman"/>
          <w:b/>
          <w:sz w:val="20"/>
          <w:szCs w:val="20"/>
        </w:rPr>
      </w:pPr>
    </w:p>
    <w:p w:rsidR="002E529D" w:rsidRPr="002E529D" w:rsidRDefault="002E529D" w:rsidP="007E4204">
      <w:pPr>
        <w:spacing w:after="0" w:line="360" w:lineRule="auto"/>
        <w:ind w:firstLine="284"/>
        <w:jc w:val="center"/>
        <w:rPr>
          <w:rFonts w:ascii="Times New Roman" w:hAnsi="Times New Roman"/>
          <w:b/>
          <w:sz w:val="20"/>
          <w:szCs w:val="20"/>
        </w:rPr>
      </w:pPr>
      <w:r>
        <w:rPr>
          <w:rFonts w:ascii="Times New Roman" w:hAnsi="Times New Roman"/>
          <w:b/>
          <w:sz w:val="20"/>
          <w:szCs w:val="20"/>
        </w:rPr>
        <w:t>Н</w:t>
      </w:r>
      <w:r w:rsidRPr="006F6923">
        <w:rPr>
          <w:rFonts w:ascii="Times New Roman" w:hAnsi="Times New Roman"/>
          <w:b/>
          <w:sz w:val="20"/>
          <w:szCs w:val="20"/>
        </w:rPr>
        <w:t>.</w:t>
      </w:r>
      <w:r>
        <w:rPr>
          <w:rFonts w:ascii="Times New Roman" w:hAnsi="Times New Roman"/>
          <w:b/>
          <w:sz w:val="20"/>
          <w:szCs w:val="20"/>
        </w:rPr>
        <w:t>Б</w:t>
      </w:r>
      <w:r w:rsidRPr="006F6923">
        <w:rPr>
          <w:rFonts w:ascii="Times New Roman" w:hAnsi="Times New Roman"/>
          <w:b/>
          <w:sz w:val="20"/>
          <w:szCs w:val="20"/>
        </w:rPr>
        <w:t>. В</w:t>
      </w:r>
      <w:r>
        <w:rPr>
          <w:rFonts w:ascii="Times New Roman" w:hAnsi="Times New Roman"/>
          <w:b/>
          <w:sz w:val="20"/>
          <w:szCs w:val="20"/>
        </w:rPr>
        <w:t>авилова</w:t>
      </w:r>
      <w:r>
        <w:rPr>
          <w:rStyle w:val="a6"/>
          <w:rFonts w:ascii="Times New Roman" w:hAnsi="Times New Roman"/>
          <w:szCs w:val="20"/>
          <w:lang w:val="en-US"/>
        </w:rPr>
        <w:footnoteReference w:id="1"/>
      </w:r>
      <w:r w:rsidRPr="006F6923">
        <w:rPr>
          <w:rFonts w:ascii="Times New Roman" w:hAnsi="Times New Roman"/>
          <w:sz w:val="20"/>
          <w:szCs w:val="20"/>
        </w:rPr>
        <w:t xml:space="preserve">, </w:t>
      </w:r>
      <w:r w:rsidRPr="006F6923">
        <w:rPr>
          <w:rFonts w:ascii="Times New Roman" w:hAnsi="Times New Roman"/>
          <w:b/>
          <w:sz w:val="20"/>
          <w:szCs w:val="20"/>
        </w:rPr>
        <w:t>А.А. Голован</w:t>
      </w:r>
      <w:r>
        <w:rPr>
          <w:rStyle w:val="a6"/>
          <w:rFonts w:ascii="Times New Roman" w:hAnsi="Times New Roman"/>
          <w:szCs w:val="20"/>
          <w:lang w:val="en-US"/>
        </w:rPr>
        <w:footnoteReference w:id="2"/>
      </w:r>
      <w:r w:rsidRPr="006F6923">
        <w:rPr>
          <w:rFonts w:ascii="Times New Roman" w:hAnsi="Times New Roman"/>
          <w:b/>
          <w:sz w:val="20"/>
          <w:szCs w:val="20"/>
        </w:rPr>
        <w:t>, И.А. Папуша</w:t>
      </w:r>
      <w:r>
        <w:rPr>
          <w:rStyle w:val="a6"/>
          <w:rFonts w:ascii="Times New Roman" w:hAnsi="Times New Roman"/>
          <w:szCs w:val="20"/>
          <w:lang w:val="en-US"/>
        </w:rPr>
        <w:footnoteReference w:id="3"/>
      </w:r>
      <w:r w:rsidRPr="006F6923">
        <w:rPr>
          <w:rFonts w:ascii="Times New Roman" w:hAnsi="Times New Roman"/>
          <w:b/>
          <w:sz w:val="20"/>
          <w:szCs w:val="20"/>
        </w:rPr>
        <w:t>, Н.А. Парусников</w:t>
      </w:r>
      <w:r>
        <w:rPr>
          <w:rStyle w:val="a6"/>
          <w:rFonts w:ascii="Times New Roman" w:hAnsi="Times New Roman"/>
          <w:szCs w:val="20"/>
          <w:lang w:val="en-US"/>
        </w:rPr>
        <w:footnoteReference w:id="4"/>
      </w:r>
    </w:p>
    <w:p w:rsidR="002E529D" w:rsidRDefault="002E529D" w:rsidP="007E4204">
      <w:pPr>
        <w:spacing w:after="0" w:line="360" w:lineRule="auto"/>
        <w:ind w:firstLine="284"/>
        <w:jc w:val="center"/>
      </w:pPr>
      <w:r w:rsidRPr="006F6923">
        <w:rPr>
          <w:rFonts w:ascii="Times New Roman" w:hAnsi="Times New Roman"/>
          <w:sz w:val="20"/>
          <w:szCs w:val="20"/>
        </w:rPr>
        <w:t>МГУ имени М.В. Ломоносова, Москва</w:t>
      </w:r>
      <w:r>
        <w:rPr>
          <w:rFonts w:ascii="Times New Roman" w:hAnsi="Times New Roman"/>
          <w:sz w:val="20"/>
          <w:szCs w:val="20"/>
        </w:rPr>
        <w:t>,</w:t>
      </w:r>
      <w:r w:rsidR="00FD566C">
        <w:rPr>
          <w:rFonts w:ascii="Times New Roman" w:hAnsi="Times New Roman"/>
          <w:sz w:val="20"/>
          <w:szCs w:val="20"/>
        </w:rPr>
        <w:t xml:space="preserve"> </w:t>
      </w:r>
      <w:r w:rsidR="00FD566C" w:rsidRPr="00E550E9">
        <w:rPr>
          <w:rFonts w:ascii="Times New Roman" w:hAnsi="Times New Roman"/>
          <w:sz w:val="20"/>
          <w:szCs w:val="20"/>
        </w:rPr>
        <w:t>Россия</w:t>
      </w:r>
      <w:r w:rsidR="00FD566C">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lang w:val="en-US"/>
        </w:rPr>
        <w:t>e</w:t>
      </w:r>
      <w:r w:rsidRPr="00DC4B0D">
        <w:rPr>
          <w:rFonts w:ascii="Times New Roman" w:hAnsi="Times New Roman"/>
          <w:sz w:val="20"/>
          <w:szCs w:val="20"/>
        </w:rPr>
        <w:t>-</w:t>
      </w:r>
      <w:r>
        <w:rPr>
          <w:rFonts w:ascii="Times New Roman" w:hAnsi="Times New Roman"/>
          <w:sz w:val="20"/>
          <w:szCs w:val="20"/>
          <w:lang w:val="en-US"/>
        </w:rPr>
        <w:t>mail</w:t>
      </w:r>
      <w:r w:rsidRPr="00DC4B0D">
        <w:rPr>
          <w:rFonts w:ascii="Times New Roman" w:hAnsi="Times New Roman"/>
          <w:sz w:val="20"/>
          <w:szCs w:val="20"/>
        </w:rPr>
        <w:t xml:space="preserve">: </w:t>
      </w:r>
      <w:hyperlink r:id="rId8" w:history="1">
        <w:r w:rsidR="00FD566C" w:rsidRPr="00E550E9">
          <w:rPr>
            <w:rStyle w:val="a3"/>
            <w:rFonts w:ascii="Times New Roman" w:hAnsi="Times New Roman"/>
            <w:sz w:val="20"/>
            <w:szCs w:val="20"/>
            <w:lang w:val="en-US"/>
          </w:rPr>
          <w:t>aagolovan</w:t>
        </w:r>
        <w:r w:rsidR="00FD566C" w:rsidRPr="00E550E9">
          <w:rPr>
            <w:rStyle w:val="a3"/>
            <w:rFonts w:ascii="Times New Roman" w:hAnsi="Times New Roman"/>
            <w:sz w:val="20"/>
            <w:szCs w:val="20"/>
          </w:rPr>
          <w:t>@</w:t>
        </w:r>
        <w:r w:rsidR="00FD566C" w:rsidRPr="00E550E9">
          <w:rPr>
            <w:rStyle w:val="a3"/>
            <w:rFonts w:ascii="Times New Roman" w:hAnsi="Times New Roman"/>
            <w:sz w:val="20"/>
            <w:szCs w:val="20"/>
            <w:lang w:val="en-US"/>
          </w:rPr>
          <w:t>yandex</w:t>
        </w:r>
        <w:r w:rsidR="00FD566C" w:rsidRPr="00E550E9">
          <w:rPr>
            <w:rStyle w:val="a3"/>
            <w:rFonts w:ascii="Times New Roman" w:hAnsi="Times New Roman"/>
            <w:b/>
          </w:rPr>
          <w:t>.</w:t>
        </w:r>
        <w:r w:rsidR="00FD566C" w:rsidRPr="00E550E9">
          <w:rPr>
            <w:rStyle w:val="a3"/>
            <w:rFonts w:ascii="Times New Roman" w:hAnsi="Times New Roman"/>
            <w:sz w:val="20"/>
            <w:szCs w:val="20"/>
            <w:lang w:val="en-US"/>
          </w:rPr>
          <w:t>ru</w:t>
        </w:r>
      </w:hyperlink>
    </w:p>
    <w:p w:rsidR="002E529D" w:rsidRDefault="002E529D" w:rsidP="007E4204">
      <w:pPr>
        <w:spacing w:after="0" w:line="360" w:lineRule="auto"/>
        <w:ind w:firstLine="284"/>
        <w:jc w:val="center"/>
        <w:rPr>
          <w:rFonts w:ascii="Times New Roman" w:hAnsi="Times New Roman"/>
          <w:b/>
          <w:sz w:val="20"/>
          <w:szCs w:val="20"/>
        </w:rPr>
      </w:pPr>
      <w:r>
        <w:rPr>
          <w:rFonts w:ascii="Times New Roman" w:hAnsi="Times New Roman"/>
          <w:b/>
          <w:sz w:val="20"/>
          <w:szCs w:val="20"/>
        </w:rPr>
        <w:t>О.А. Зорина</w:t>
      </w:r>
      <w:r w:rsidR="001D7FE5">
        <w:rPr>
          <w:rStyle w:val="a6"/>
          <w:rFonts w:ascii="Times New Roman" w:hAnsi="Times New Roman"/>
          <w:b/>
          <w:sz w:val="20"/>
          <w:szCs w:val="20"/>
        </w:rPr>
        <w:footnoteReference w:id="5"/>
      </w:r>
      <w:r>
        <w:rPr>
          <w:rFonts w:ascii="Times New Roman" w:hAnsi="Times New Roman"/>
          <w:b/>
          <w:sz w:val="20"/>
          <w:szCs w:val="20"/>
        </w:rPr>
        <w:t>, Е.А. Измайлов</w:t>
      </w:r>
      <w:r w:rsidR="00FD566C">
        <w:rPr>
          <w:rStyle w:val="a6"/>
          <w:rFonts w:ascii="Times New Roman" w:hAnsi="Times New Roman"/>
          <w:b/>
          <w:sz w:val="20"/>
          <w:szCs w:val="20"/>
        </w:rPr>
        <w:footnoteReference w:id="6"/>
      </w:r>
      <w:r>
        <w:rPr>
          <w:rFonts w:ascii="Times New Roman" w:hAnsi="Times New Roman"/>
          <w:b/>
          <w:sz w:val="20"/>
          <w:szCs w:val="20"/>
        </w:rPr>
        <w:t xml:space="preserve">, </w:t>
      </w:r>
      <w:r w:rsidRPr="002E529D">
        <w:rPr>
          <w:rFonts w:ascii="Times New Roman" w:hAnsi="Times New Roman"/>
          <w:b/>
          <w:sz w:val="20"/>
          <w:szCs w:val="20"/>
        </w:rPr>
        <w:t>С.Е. Кухтевич</w:t>
      </w:r>
      <w:r w:rsidR="00FD566C">
        <w:rPr>
          <w:rStyle w:val="a6"/>
          <w:rFonts w:ascii="Times New Roman" w:hAnsi="Times New Roman"/>
          <w:b/>
          <w:sz w:val="20"/>
          <w:szCs w:val="20"/>
        </w:rPr>
        <w:footnoteReference w:id="7"/>
      </w:r>
      <w:r w:rsidRPr="002E529D">
        <w:rPr>
          <w:rFonts w:ascii="Times New Roman" w:hAnsi="Times New Roman"/>
          <w:b/>
          <w:sz w:val="20"/>
          <w:szCs w:val="20"/>
        </w:rPr>
        <w:t>, А.В. Фомичев</w:t>
      </w:r>
      <w:r w:rsidR="00FD566C">
        <w:rPr>
          <w:rStyle w:val="a6"/>
          <w:rFonts w:ascii="Times New Roman" w:hAnsi="Times New Roman"/>
          <w:b/>
          <w:sz w:val="20"/>
          <w:szCs w:val="20"/>
        </w:rPr>
        <w:footnoteReference w:id="8"/>
      </w:r>
    </w:p>
    <w:p w:rsidR="002E529D" w:rsidRPr="002E529D" w:rsidRDefault="002E529D" w:rsidP="007E4204">
      <w:pPr>
        <w:spacing w:after="0" w:line="360" w:lineRule="auto"/>
        <w:ind w:firstLine="284"/>
        <w:jc w:val="center"/>
        <w:rPr>
          <w:rFonts w:ascii="Times New Roman" w:hAnsi="Times New Roman"/>
          <w:sz w:val="20"/>
          <w:szCs w:val="20"/>
        </w:rPr>
      </w:pPr>
      <w:r w:rsidRPr="002E529D">
        <w:rPr>
          <w:rFonts w:ascii="Times New Roman" w:hAnsi="Times New Roman"/>
          <w:sz w:val="20"/>
          <w:szCs w:val="20"/>
        </w:rPr>
        <w:t>ПАО «МИЭА», Москва,</w:t>
      </w:r>
      <w:r w:rsidR="00FD566C">
        <w:rPr>
          <w:rFonts w:ascii="Times New Roman" w:hAnsi="Times New Roman"/>
          <w:sz w:val="20"/>
          <w:szCs w:val="20"/>
        </w:rPr>
        <w:t xml:space="preserve"> </w:t>
      </w:r>
      <w:r w:rsidR="00FD566C" w:rsidRPr="00E550E9">
        <w:rPr>
          <w:rFonts w:ascii="Times New Roman" w:hAnsi="Times New Roman"/>
          <w:sz w:val="20"/>
          <w:szCs w:val="20"/>
        </w:rPr>
        <w:t>Россия</w:t>
      </w:r>
      <w:r w:rsidR="00FD566C">
        <w:rPr>
          <w:rFonts w:ascii="Times New Roman" w:hAnsi="Times New Roman"/>
          <w:sz w:val="20"/>
          <w:szCs w:val="20"/>
        </w:rPr>
        <w:t>,</w:t>
      </w:r>
      <w:r w:rsidRPr="002E529D">
        <w:rPr>
          <w:rFonts w:ascii="Times New Roman" w:hAnsi="Times New Roman"/>
          <w:sz w:val="20"/>
          <w:szCs w:val="20"/>
        </w:rPr>
        <w:t xml:space="preserve"> </w:t>
      </w:r>
      <w:r>
        <w:rPr>
          <w:rFonts w:ascii="Times New Roman" w:hAnsi="Times New Roman"/>
          <w:sz w:val="20"/>
          <w:szCs w:val="20"/>
          <w:lang w:val="en-US"/>
        </w:rPr>
        <w:t>e</w:t>
      </w:r>
      <w:r w:rsidRPr="00DC4B0D">
        <w:rPr>
          <w:rFonts w:ascii="Times New Roman" w:hAnsi="Times New Roman"/>
          <w:sz w:val="20"/>
          <w:szCs w:val="20"/>
        </w:rPr>
        <w:t>-</w:t>
      </w:r>
      <w:r>
        <w:rPr>
          <w:rFonts w:ascii="Times New Roman" w:hAnsi="Times New Roman"/>
          <w:sz w:val="20"/>
          <w:szCs w:val="20"/>
          <w:lang w:val="en-US"/>
        </w:rPr>
        <w:t>mail</w:t>
      </w:r>
      <w:r w:rsidRPr="00DC4B0D">
        <w:rPr>
          <w:rFonts w:ascii="Times New Roman" w:hAnsi="Times New Roman"/>
          <w:sz w:val="20"/>
          <w:szCs w:val="20"/>
        </w:rPr>
        <w:t xml:space="preserve">: </w:t>
      </w:r>
      <w:hyperlink r:id="rId9" w:history="1">
        <w:r w:rsidR="00FD566C" w:rsidRPr="00E550E9">
          <w:rPr>
            <w:rStyle w:val="a3"/>
            <w:rFonts w:ascii="Times New Roman" w:hAnsi="Times New Roman"/>
            <w:sz w:val="20"/>
            <w:szCs w:val="20"/>
            <w:lang w:val="en-US"/>
          </w:rPr>
          <w:t>aomiea</w:t>
        </w:r>
        <w:r w:rsidR="00FD566C" w:rsidRPr="00E550E9">
          <w:rPr>
            <w:rStyle w:val="a3"/>
            <w:rFonts w:ascii="Times New Roman" w:hAnsi="Times New Roman"/>
            <w:sz w:val="20"/>
            <w:szCs w:val="20"/>
          </w:rPr>
          <w:t>@</w:t>
        </w:r>
        <w:r w:rsidR="00FD566C" w:rsidRPr="00E550E9">
          <w:rPr>
            <w:rStyle w:val="a3"/>
            <w:rFonts w:ascii="Times New Roman" w:hAnsi="Times New Roman"/>
            <w:sz w:val="20"/>
            <w:szCs w:val="20"/>
            <w:lang w:val="en-US"/>
          </w:rPr>
          <w:t>aviapribor</w:t>
        </w:r>
        <w:r w:rsidR="00FD566C" w:rsidRPr="00E550E9">
          <w:rPr>
            <w:rStyle w:val="a3"/>
            <w:rFonts w:ascii="Times New Roman" w:hAnsi="Times New Roman"/>
            <w:b/>
          </w:rPr>
          <w:t>.</w:t>
        </w:r>
        <w:r w:rsidR="00FD566C" w:rsidRPr="00E550E9">
          <w:rPr>
            <w:rStyle w:val="a3"/>
            <w:rFonts w:ascii="Times New Roman" w:hAnsi="Times New Roman"/>
            <w:sz w:val="20"/>
            <w:szCs w:val="20"/>
            <w:lang w:val="en-US"/>
          </w:rPr>
          <w:t>ru</w:t>
        </w:r>
      </w:hyperlink>
    </w:p>
    <w:p w:rsidR="002E529D" w:rsidRPr="00DC4B0D" w:rsidRDefault="002E529D" w:rsidP="007E4204">
      <w:pPr>
        <w:spacing w:after="0"/>
        <w:ind w:firstLine="284"/>
        <w:rPr>
          <w:rFonts w:ascii="Times New Roman" w:hAnsi="Times New Roman"/>
          <w:color w:val="000000"/>
          <w:sz w:val="20"/>
          <w:szCs w:val="20"/>
        </w:rPr>
      </w:pPr>
    </w:p>
    <w:p w:rsidR="002E529D" w:rsidRPr="00DA1909" w:rsidRDefault="002E529D" w:rsidP="007E4204">
      <w:pPr>
        <w:spacing w:after="0"/>
        <w:ind w:firstLine="284"/>
        <w:rPr>
          <w:rFonts w:ascii="Times New Roman" w:hAnsi="Times New Roman"/>
          <w:b/>
          <w:sz w:val="20"/>
          <w:szCs w:val="20"/>
        </w:rPr>
      </w:pPr>
      <w:r w:rsidRPr="006F6923">
        <w:rPr>
          <w:rFonts w:ascii="Times New Roman" w:hAnsi="Times New Roman"/>
          <w:b/>
          <w:sz w:val="20"/>
          <w:szCs w:val="20"/>
        </w:rPr>
        <w:t>Аннотация</w:t>
      </w:r>
    </w:p>
    <w:p w:rsidR="002E529D" w:rsidRPr="00DA1909" w:rsidRDefault="002E529D" w:rsidP="007E4204">
      <w:pPr>
        <w:spacing w:after="0"/>
        <w:ind w:firstLine="284"/>
        <w:rPr>
          <w:rFonts w:ascii="Times New Roman" w:hAnsi="Times New Roman"/>
          <w:b/>
          <w:sz w:val="20"/>
          <w:szCs w:val="20"/>
        </w:rPr>
      </w:pPr>
    </w:p>
    <w:p w:rsidR="002E529D" w:rsidRPr="006F6923" w:rsidRDefault="002E529D" w:rsidP="007E4204">
      <w:pPr>
        <w:spacing w:after="0"/>
        <w:ind w:firstLine="284"/>
        <w:jc w:val="right"/>
        <w:rPr>
          <w:rFonts w:ascii="Times New Roman" w:hAnsi="Times New Roman"/>
          <w:sz w:val="20"/>
          <w:szCs w:val="20"/>
        </w:rPr>
      </w:pPr>
      <w:r w:rsidRPr="006F6923">
        <w:rPr>
          <w:rFonts w:ascii="Times New Roman" w:hAnsi="Times New Roman"/>
          <w:b/>
          <w:sz w:val="20"/>
          <w:szCs w:val="20"/>
        </w:rPr>
        <w:t>Ключевые слова:</w:t>
      </w:r>
      <w:r w:rsidRPr="00DD2F47">
        <w:rPr>
          <w:rFonts w:ascii="Times New Roman" w:hAnsi="Times New Roman"/>
          <w:b/>
          <w:sz w:val="20"/>
          <w:szCs w:val="20"/>
        </w:rPr>
        <w:t xml:space="preserve"> </w:t>
      </w:r>
      <w:r w:rsidR="00432B8F" w:rsidRPr="00432B8F">
        <w:rPr>
          <w:rFonts w:ascii="Times New Roman" w:hAnsi="Times New Roman"/>
          <w:iCs/>
          <w:sz w:val="20"/>
          <w:szCs w:val="20"/>
        </w:rPr>
        <w:t>бескарданные инерциальные навигационные системы</w:t>
      </w:r>
      <w:r w:rsidRPr="006F6923">
        <w:rPr>
          <w:rFonts w:ascii="Times New Roman" w:hAnsi="Times New Roman"/>
          <w:iCs/>
          <w:sz w:val="20"/>
          <w:szCs w:val="20"/>
        </w:rPr>
        <w:t xml:space="preserve">, </w:t>
      </w:r>
      <w:r w:rsidR="00432B8F" w:rsidRPr="00432B8F">
        <w:rPr>
          <w:rFonts w:ascii="Times New Roman" w:hAnsi="Times New Roman"/>
          <w:iCs/>
          <w:sz w:val="20"/>
          <w:szCs w:val="20"/>
        </w:rPr>
        <w:t>оценка точности навигационного решения</w:t>
      </w:r>
    </w:p>
    <w:p w:rsidR="002E529D" w:rsidRPr="00FE62BD" w:rsidRDefault="002E529D" w:rsidP="007E4204">
      <w:pPr>
        <w:spacing w:after="0"/>
        <w:ind w:firstLine="284"/>
        <w:rPr>
          <w:rFonts w:ascii="Times New Roman" w:hAnsi="Times New Roman"/>
          <w:b/>
          <w:sz w:val="20"/>
          <w:szCs w:val="20"/>
        </w:rPr>
      </w:pPr>
    </w:p>
    <w:p w:rsidR="002E529D" w:rsidRDefault="00CA5F43" w:rsidP="007E4204">
      <w:pPr>
        <w:spacing w:after="0"/>
        <w:ind w:firstLine="284"/>
        <w:jc w:val="both"/>
        <w:rPr>
          <w:rFonts w:ascii="Times New Roman" w:hAnsi="Times New Roman"/>
          <w:i/>
          <w:sz w:val="18"/>
          <w:szCs w:val="18"/>
        </w:rPr>
      </w:pPr>
      <w:r w:rsidRPr="005B3F21">
        <w:rPr>
          <w:rFonts w:ascii="Times New Roman" w:hAnsi="Times New Roman"/>
          <w:i/>
          <w:sz w:val="18"/>
          <w:szCs w:val="18"/>
        </w:rPr>
        <w:t>Представлены</w:t>
      </w:r>
      <w:r w:rsidRPr="00A82EA5">
        <w:rPr>
          <w:rFonts w:ascii="Times New Roman" w:hAnsi="Times New Roman"/>
          <w:i/>
          <w:sz w:val="18"/>
          <w:szCs w:val="18"/>
        </w:rPr>
        <w:t xml:space="preserve"> результаты проверки гипотезы о норма</w:t>
      </w:r>
      <w:r>
        <w:rPr>
          <w:rFonts w:ascii="Times New Roman" w:hAnsi="Times New Roman"/>
          <w:i/>
          <w:sz w:val="18"/>
          <w:szCs w:val="18"/>
        </w:rPr>
        <w:t>льном распределении погрешностей</w:t>
      </w:r>
      <w:r w:rsidRPr="00A82EA5">
        <w:rPr>
          <w:rFonts w:ascii="Times New Roman" w:hAnsi="Times New Roman"/>
          <w:i/>
          <w:sz w:val="18"/>
          <w:szCs w:val="18"/>
        </w:rPr>
        <w:t xml:space="preserve"> определения </w:t>
      </w:r>
      <w:r>
        <w:rPr>
          <w:rFonts w:ascii="Times New Roman" w:hAnsi="Times New Roman"/>
          <w:i/>
          <w:sz w:val="18"/>
          <w:szCs w:val="18"/>
        </w:rPr>
        <w:t>координат по множеству полетов</w:t>
      </w:r>
      <w:r w:rsidRPr="00A82EA5">
        <w:rPr>
          <w:rFonts w:ascii="Times New Roman" w:hAnsi="Times New Roman"/>
          <w:i/>
          <w:sz w:val="18"/>
          <w:szCs w:val="18"/>
        </w:rPr>
        <w:t xml:space="preserve"> </w:t>
      </w:r>
      <w:r>
        <w:rPr>
          <w:rFonts w:ascii="Times New Roman" w:hAnsi="Times New Roman"/>
          <w:i/>
          <w:sz w:val="18"/>
          <w:szCs w:val="18"/>
        </w:rPr>
        <w:t xml:space="preserve">на временном срезе </w:t>
      </w:r>
      <w:r w:rsidRPr="00A82EA5">
        <w:rPr>
          <w:rFonts w:ascii="Times New Roman" w:hAnsi="Times New Roman"/>
          <w:i/>
          <w:sz w:val="18"/>
          <w:szCs w:val="18"/>
        </w:rPr>
        <w:t>один час полета для БИНС, размещенных на высокоманевренных объектах</w:t>
      </w:r>
      <w:r>
        <w:rPr>
          <w:rFonts w:ascii="Times New Roman" w:hAnsi="Times New Roman"/>
          <w:i/>
          <w:sz w:val="18"/>
          <w:szCs w:val="18"/>
        </w:rPr>
        <w:t xml:space="preserve">. </w:t>
      </w:r>
      <w:r w:rsidR="0004506A">
        <w:rPr>
          <w:rFonts w:ascii="Times New Roman" w:hAnsi="Times New Roman"/>
          <w:i/>
          <w:sz w:val="18"/>
          <w:szCs w:val="18"/>
        </w:rPr>
        <w:t>Рассм</w:t>
      </w:r>
      <w:r>
        <w:rPr>
          <w:rFonts w:ascii="Times New Roman" w:hAnsi="Times New Roman"/>
          <w:i/>
          <w:sz w:val="18"/>
          <w:szCs w:val="18"/>
        </w:rPr>
        <w:t>отрен</w:t>
      </w:r>
      <w:r w:rsidR="00F902FF">
        <w:rPr>
          <w:rFonts w:ascii="Times New Roman" w:hAnsi="Times New Roman"/>
          <w:i/>
          <w:sz w:val="18"/>
          <w:szCs w:val="18"/>
        </w:rPr>
        <w:t xml:space="preserve"> вопрос о корректности применения критериев оценки качества навигационного решения БИНС, основанных на гипотезе о норма</w:t>
      </w:r>
      <w:r>
        <w:rPr>
          <w:rFonts w:ascii="Times New Roman" w:hAnsi="Times New Roman"/>
          <w:i/>
          <w:sz w:val="18"/>
          <w:szCs w:val="18"/>
        </w:rPr>
        <w:t>льном распределении ошибок</w:t>
      </w:r>
      <w:r w:rsidR="00F902FF">
        <w:rPr>
          <w:rFonts w:ascii="Times New Roman" w:hAnsi="Times New Roman"/>
          <w:i/>
          <w:sz w:val="18"/>
          <w:szCs w:val="18"/>
        </w:rPr>
        <w:t xml:space="preserve"> </w:t>
      </w:r>
      <w:r>
        <w:rPr>
          <w:rFonts w:ascii="Times New Roman" w:hAnsi="Times New Roman"/>
          <w:i/>
          <w:sz w:val="18"/>
          <w:szCs w:val="18"/>
        </w:rPr>
        <w:t>координат</w:t>
      </w:r>
      <w:r w:rsidR="00F902FF">
        <w:rPr>
          <w:rFonts w:ascii="Times New Roman" w:hAnsi="Times New Roman"/>
          <w:i/>
          <w:sz w:val="18"/>
          <w:szCs w:val="18"/>
        </w:rPr>
        <w:t xml:space="preserve"> на временн</w:t>
      </w:r>
      <w:r w:rsidR="0004506A">
        <w:rPr>
          <w:rFonts w:ascii="Times New Roman" w:hAnsi="Times New Roman"/>
          <w:i/>
          <w:sz w:val="18"/>
          <w:szCs w:val="18"/>
        </w:rPr>
        <w:t>ых сечениях</w:t>
      </w:r>
      <w:r w:rsidR="00F902FF">
        <w:rPr>
          <w:rFonts w:ascii="Times New Roman" w:hAnsi="Times New Roman"/>
          <w:i/>
          <w:sz w:val="18"/>
          <w:szCs w:val="18"/>
        </w:rPr>
        <w:t xml:space="preserve">. </w:t>
      </w:r>
      <w:r w:rsidR="00A82EA5">
        <w:rPr>
          <w:rFonts w:ascii="Times New Roman" w:hAnsi="Times New Roman"/>
          <w:i/>
          <w:sz w:val="18"/>
          <w:szCs w:val="18"/>
        </w:rPr>
        <w:t xml:space="preserve">Предложен новый альтернативный </w:t>
      </w:r>
      <w:r w:rsidR="00D622A9" w:rsidRPr="004575BD">
        <w:rPr>
          <w:rFonts w:ascii="Times New Roman" w:hAnsi="Times New Roman"/>
          <w:i/>
          <w:sz w:val="18"/>
          <w:szCs w:val="18"/>
        </w:rPr>
        <w:t>метод</w:t>
      </w:r>
      <w:r w:rsidR="00A82EA5">
        <w:rPr>
          <w:rFonts w:ascii="Times New Roman" w:hAnsi="Times New Roman"/>
          <w:i/>
          <w:sz w:val="18"/>
          <w:szCs w:val="18"/>
        </w:rPr>
        <w:t xml:space="preserve"> оценки точности навигационного решения БИНС.</w:t>
      </w:r>
    </w:p>
    <w:p w:rsidR="002E529D" w:rsidRPr="00961AB3" w:rsidRDefault="002E529D" w:rsidP="007E4204">
      <w:pPr>
        <w:spacing w:after="0"/>
        <w:ind w:firstLine="284"/>
        <w:jc w:val="both"/>
        <w:rPr>
          <w:rFonts w:ascii="Times New Roman" w:hAnsi="Times New Roman"/>
          <w:i/>
          <w:sz w:val="18"/>
          <w:szCs w:val="18"/>
        </w:rPr>
      </w:pPr>
    </w:p>
    <w:p w:rsidR="002E529D" w:rsidRPr="00AC63A7" w:rsidRDefault="002E529D" w:rsidP="007E4204">
      <w:pPr>
        <w:spacing w:after="0" w:line="240" w:lineRule="auto"/>
        <w:ind w:firstLine="284"/>
        <w:jc w:val="both"/>
        <w:rPr>
          <w:rFonts w:ascii="Times New Roman" w:hAnsi="Times New Roman"/>
          <w:b/>
          <w:sz w:val="20"/>
          <w:szCs w:val="20"/>
        </w:rPr>
      </w:pPr>
      <w:r w:rsidRPr="00AC63A7">
        <w:rPr>
          <w:rFonts w:ascii="Times New Roman" w:hAnsi="Times New Roman"/>
          <w:b/>
          <w:sz w:val="20"/>
          <w:szCs w:val="20"/>
        </w:rPr>
        <w:t xml:space="preserve">Введение </w:t>
      </w:r>
    </w:p>
    <w:p w:rsidR="002E529D" w:rsidRPr="00AC63A7" w:rsidRDefault="002E529D" w:rsidP="007E4204">
      <w:pPr>
        <w:spacing w:after="0" w:line="240" w:lineRule="auto"/>
        <w:ind w:firstLine="284"/>
        <w:jc w:val="both"/>
        <w:rPr>
          <w:rFonts w:ascii="Times New Roman" w:hAnsi="Times New Roman"/>
          <w:b/>
          <w:sz w:val="20"/>
          <w:szCs w:val="20"/>
        </w:rPr>
      </w:pPr>
    </w:p>
    <w:p w:rsidR="00CA5F43" w:rsidRPr="00CA5F43" w:rsidRDefault="00CA5F43" w:rsidP="00CA5F43">
      <w:pPr>
        <w:spacing w:after="0" w:line="240" w:lineRule="auto"/>
        <w:ind w:firstLine="284"/>
        <w:jc w:val="both"/>
        <w:rPr>
          <w:rFonts w:ascii="Times New Roman" w:hAnsi="Times New Roman"/>
          <w:sz w:val="20"/>
          <w:szCs w:val="20"/>
        </w:rPr>
      </w:pPr>
      <w:r w:rsidRPr="00CA5F43">
        <w:rPr>
          <w:rFonts w:ascii="Times New Roman" w:hAnsi="Times New Roman"/>
          <w:sz w:val="20"/>
          <w:szCs w:val="20"/>
        </w:rPr>
        <w:t xml:space="preserve">Для суждения о точности навигационного решения, выдаваемого потребителю от БИНС, обычно используется следующая процедура. Путем комплексной обработки информации от БИНС и внешнего эталона строятся оценки погрешностей навигационных параметров, которые сравниваются с допусками. Границы допусков могут быть постоянными или изменяться со временем. Например, границы допусков по координатам и курсу постоянны на первом часе и линейно нарастают со временем спустя первый час полета. Допуск по скоростным погрешностям и углам крена и тангажа постоянен в течение всего полета. </w:t>
      </w:r>
    </w:p>
    <w:p w:rsidR="00CA5F43" w:rsidRPr="00CA5F43" w:rsidRDefault="00CA5F43" w:rsidP="00CA5F43">
      <w:pPr>
        <w:spacing w:after="0" w:line="240" w:lineRule="auto"/>
        <w:ind w:firstLine="284"/>
        <w:jc w:val="both"/>
        <w:rPr>
          <w:rFonts w:ascii="Times New Roman" w:hAnsi="Times New Roman"/>
          <w:sz w:val="20"/>
          <w:szCs w:val="20"/>
        </w:rPr>
      </w:pPr>
      <w:r w:rsidRPr="00CA5F43">
        <w:rPr>
          <w:rFonts w:ascii="Times New Roman" w:hAnsi="Times New Roman"/>
          <w:sz w:val="20"/>
          <w:szCs w:val="20"/>
        </w:rPr>
        <w:t>Для оценки вероятности нахождения навигационного решения в допуске по большому количеству полетных реализаций используются различные статистические методы обработки зарегистрированных данных. Достаточно распространена обработка оценок погрешностей по временным сечениям, для которых рассчитываются статистические характеристики, такие, как среднее значение М, среднеквадратическое отклонение σ, круговое вероятное отклонение и т.п. Дальнейшее оперирование этими понятиями обычно подразумевает распределение погрешностей по нормальному (гауссову) закону, и на основании этого предположения делаются оценки вероятности нахождения в допуске. Так, сравнение величины |</w:t>
      </w:r>
      <w:r w:rsidRPr="00CA5F43">
        <w:rPr>
          <w:rFonts w:ascii="Times New Roman" w:hAnsi="Times New Roman"/>
          <w:sz w:val="20"/>
          <w:szCs w:val="20"/>
          <w:lang w:val="en-US"/>
        </w:rPr>
        <w:t>M</w:t>
      </w:r>
      <w:r w:rsidRPr="00CA5F43">
        <w:rPr>
          <w:rFonts w:ascii="Times New Roman" w:hAnsi="Times New Roman"/>
          <w:sz w:val="20"/>
          <w:szCs w:val="20"/>
        </w:rPr>
        <w:t xml:space="preserve">|+2σ с границей допуска используется для суждения о пребывании в допуске с вероятностью 0.95. Однако если закон распределения погрешностей отличен от нормального, подобные вероятностные выводы могут быть неверными. </w:t>
      </w:r>
    </w:p>
    <w:p w:rsidR="005B38F1" w:rsidRPr="00F00E7D" w:rsidRDefault="005B38F1" w:rsidP="005B38F1">
      <w:pPr>
        <w:spacing w:after="0" w:line="240" w:lineRule="auto"/>
        <w:ind w:firstLine="284"/>
        <w:jc w:val="both"/>
        <w:rPr>
          <w:rFonts w:ascii="Times New Roman" w:eastAsia="Times New Roman" w:hAnsi="Times New Roman"/>
          <w:sz w:val="20"/>
          <w:szCs w:val="20"/>
          <w:highlight w:val="yellow"/>
          <w:lang w:eastAsia="ru-RU"/>
        </w:rPr>
      </w:pPr>
    </w:p>
    <w:p w:rsidR="00C018C1" w:rsidRDefault="00C018C1" w:rsidP="00C018C1">
      <w:pPr>
        <w:spacing w:after="0" w:line="240" w:lineRule="auto"/>
        <w:ind w:firstLine="284"/>
        <w:jc w:val="both"/>
        <w:rPr>
          <w:rFonts w:ascii="Times New Roman" w:eastAsia="Times New Roman" w:hAnsi="Times New Roman"/>
          <w:b/>
          <w:sz w:val="20"/>
          <w:szCs w:val="20"/>
          <w:lang w:eastAsia="ru-RU"/>
        </w:rPr>
      </w:pPr>
      <w:r w:rsidRPr="00C018C1">
        <w:rPr>
          <w:rFonts w:ascii="Times New Roman" w:eastAsia="Times New Roman" w:hAnsi="Times New Roman"/>
          <w:b/>
          <w:sz w:val="20"/>
          <w:szCs w:val="20"/>
          <w:lang w:eastAsia="ru-RU"/>
        </w:rPr>
        <w:t>О методике оценки точности БИНС по результатам летных испытаний</w:t>
      </w:r>
    </w:p>
    <w:p w:rsidR="00D622A9" w:rsidRPr="00C018C1" w:rsidRDefault="00D622A9" w:rsidP="00C018C1">
      <w:pPr>
        <w:spacing w:after="0" w:line="240" w:lineRule="auto"/>
        <w:ind w:firstLine="284"/>
        <w:jc w:val="both"/>
        <w:rPr>
          <w:rFonts w:ascii="Times New Roman" w:eastAsia="Times New Roman" w:hAnsi="Times New Roman"/>
          <w:b/>
          <w:sz w:val="20"/>
          <w:szCs w:val="20"/>
          <w:lang w:eastAsia="ru-RU"/>
        </w:rPr>
      </w:pPr>
    </w:p>
    <w:p w:rsidR="007C163D" w:rsidRDefault="007C163D" w:rsidP="007C163D">
      <w:pPr>
        <w:spacing w:after="0" w:line="240"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Рассмотрим пример (</w:t>
      </w:r>
      <w:r w:rsidRPr="007C163D">
        <w:rPr>
          <w:rFonts w:ascii="Times New Roman" w:eastAsia="Times New Roman" w:hAnsi="Times New Roman"/>
          <w:sz w:val="20"/>
          <w:szCs w:val="20"/>
          <w:lang w:eastAsia="ru-RU"/>
        </w:rPr>
        <w:t>рис. 1</w:t>
      </w:r>
      <w:r>
        <w:rPr>
          <w:rFonts w:ascii="Times New Roman" w:eastAsia="Times New Roman" w:hAnsi="Times New Roman"/>
          <w:sz w:val="20"/>
          <w:szCs w:val="20"/>
          <w:lang w:eastAsia="ru-RU"/>
        </w:rPr>
        <w:t>)</w:t>
      </w:r>
      <w:r w:rsidRPr="007C163D">
        <w:rPr>
          <w:rFonts w:ascii="Times New Roman" w:eastAsia="Times New Roman" w:hAnsi="Times New Roman"/>
          <w:sz w:val="20"/>
          <w:szCs w:val="20"/>
          <w:lang w:eastAsia="ru-RU"/>
        </w:rPr>
        <w:t xml:space="preserve"> выборки из 66 реализаций ошибок широты</w:t>
      </w:r>
      <w:r>
        <w:rPr>
          <w:rFonts w:ascii="Times New Roman" w:eastAsia="Times New Roman" w:hAnsi="Times New Roman"/>
          <w:sz w:val="20"/>
          <w:szCs w:val="20"/>
          <w:lang w:eastAsia="ru-RU"/>
        </w:rPr>
        <w:t xml:space="preserve"> БИНС, накопленных за один час полета</w:t>
      </w:r>
      <w:r w:rsidRPr="007C163D">
        <w:rPr>
          <w:rFonts w:ascii="Times New Roman" w:eastAsia="Times New Roman" w:hAnsi="Times New Roman"/>
          <w:sz w:val="20"/>
          <w:szCs w:val="20"/>
          <w:lang w:eastAsia="ru-RU"/>
        </w:rPr>
        <w:t>, каждая из которых находится в допуске (1.85 км), однако</w:t>
      </w:r>
      <w:r>
        <w:rPr>
          <w:rFonts w:ascii="Times New Roman" w:eastAsia="Times New Roman" w:hAnsi="Times New Roman"/>
          <w:sz w:val="20"/>
          <w:szCs w:val="20"/>
          <w:lang w:eastAsia="ru-RU"/>
        </w:rPr>
        <w:t xml:space="preserve"> величина</w:t>
      </w:r>
      <w:r w:rsidRPr="007C163D">
        <w:rPr>
          <w:rFonts w:ascii="Times New Roman" w:eastAsia="Times New Roman" w:hAnsi="Times New Roman"/>
          <w:sz w:val="20"/>
          <w:szCs w:val="20"/>
          <w:lang w:eastAsia="ru-RU"/>
        </w:rPr>
        <w:t xml:space="preserve"> |</w:t>
      </w:r>
      <w:r w:rsidRPr="007C163D">
        <w:rPr>
          <w:rFonts w:ascii="Times New Roman" w:eastAsia="Times New Roman" w:hAnsi="Times New Roman"/>
          <w:sz w:val="20"/>
          <w:szCs w:val="20"/>
          <w:lang w:val="en-US" w:eastAsia="ru-RU"/>
        </w:rPr>
        <w:t>M</w:t>
      </w:r>
      <w:r w:rsidRPr="007C163D">
        <w:rPr>
          <w:rFonts w:ascii="Times New Roman" w:eastAsia="Times New Roman" w:hAnsi="Times New Roman"/>
          <w:sz w:val="20"/>
          <w:szCs w:val="20"/>
          <w:lang w:eastAsia="ru-RU"/>
        </w:rPr>
        <w:t>|+2σ</w:t>
      </w:r>
      <w:r>
        <w:rPr>
          <w:rFonts w:ascii="Times New Roman" w:eastAsia="Times New Roman" w:hAnsi="Times New Roman"/>
          <w:sz w:val="20"/>
          <w:szCs w:val="20"/>
          <w:lang w:eastAsia="ru-RU"/>
        </w:rPr>
        <w:t xml:space="preserve"> = 1.94км</w:t>
      </w:r>
      <w:r w:rsidRPr="007C163D">
        <w:rPr>
          <w:rFonts w:ascii="Times New Roman" w:eastAsia="Times New Roman" w:hAnsi="Times New Roman"/>
          <w:sz w:val="20"/>
          <w:szCs w:val="20"/>
          <w:lang w:eastAsia="ru-RU"/>
        </w:rPr>
        <w:t xml:space="preserve"> оказывается вне допуска. </w:t>
      </w:r>
      <w:r>
        <w:rPr>
          <w:rFonts w:ascii="Times New Roman" w:eastAsia="Times New Roman" w:hAnsi="Times New Roman"/>
          <w:sz w:val="20"/>
          <w:szCs w:val="20"/>
          <w:lang w:eastAsia="ru-RU"/>
        </w:rPr>
        <w:t>Та</w:t>
      </w:r>
      <w:r w:rsidR="001E2EFA">
        <w:rPr>
          <w:rFonts w:ascii="Times New Roman" w:eastAsia="Times New Roman" w:hAnsi="Times New Roman"/>
          <w:sz w:val="20"/>
          <w:szCs w:val="20"/>
          <w:lang w:eastAsia="ru-RU"/>
        </w:rPr>
        <w:t xml:space="preserve">кая </w:t>
      </w:r>
      <w:r w:rsidR="001E2EFA" w:rsidRPr="007C163D">
        <w:rPr>
          <w:rFonts w:ascii="Times New Roman" w:eastAsia="Times New Roman" w:hAnsi="Times New Roman"/>
          <w:sz w:val="20"/>
          <w:szCs w:val="20"/>
          <w:lang w:eastAsia="ru-RU"/>
        </w:rPr>
        <w:t>не вполне адекватн</w:t>
      </w:r>
      <w:r w:rsidR="001E2EFA">
        <w:rPr>
          <w:rFonts w:ascii="Times New Roman" w:eastAsia="Times New Roman" w:hAnsi="Times New Roman"/>
          <w:sz w:val="20"/>
          <w:szCs w:val="20"/>
          <w:lang w:eastAsia="ru-RU"/>
        </w:rPr>
        <w:t xml:space="preserve">ая ситуация, когда </w:t>
      </w:r>
      <w:r w:rsidR="001E2EFA" w:rsidRPr="007C163D">
        <w:rPr>
          <w:rFonts w:ascii="Times New Roman" w:eastAsia="Times New Roman" w:hAnsi="Times New Roman"/>
          <w:sz w:val="20"/>
          <w:szCs w:val="20"/>
          <w:lang w:eastAsia="ru-RU"/>
        </w:rPr>
        <w:t>полностью находящ</w:t>
      </w:r>
      <w:r w:rsidR="001E2EFA">
        <w:rPr>
          <w:rFonts w:ascii="Times New Roman" w:eastAsia="Times New Roman" w:hAnsi="Times New Roman"/>
          <w:sz w:val="20"/>
          <w:szCs w:val="20"/>
          <w:lang w:eastAsia="ru-RU"/>
        </w:rPr>
        <w:t>аяся</w:t>
      </w:r>
      <w:r w:rsidR="001E2EFA" w:rsidRPr="007C163D">
        <w:rPr>
          <w:rFonts w:ascii="Times New Roman" w:eastAsia="Times New Roman" w:hAnsi="Times New Roman"/>
          <w:sz w:val="20"/>
          <w:szCs w:val="20"/>
          <w:lang w:eastAsia="ru-RU"/>
        </w:rPr>
        <w:t xml:space="preserve"> в допуске</w:t>
      </w:r>
      <w:r w:rsidR="001E2EFA">
        <w:rPr>
          <w:rFonts w:ascii="Times New Roman" w:eastAsia="Times New Roman" w:hAnsi="Times New Roman"/>
          <w:sz w:val="20"/>
          <w:szCs w:val="20"/>
          <w:lang w:eastAsia="ru-RU"/>
        </w:rPr>
        <w:t xml:space="preserve"> серия </w:t>
      </w:r>
      <w:r w:rsidR="001E2EFA" w:rsidRPr="007C163D">
        <w:rPr>
          <w:rFonts w:ascii="Times New Roman" w:eastAsia="Times New Roman" w:hAnsi="Times New Roman"/>
          <w:sz w:val="20"/>
          <w:szCs w:val="20"/>
          <w:lang w:eastAsia="ru-RU"/>
        </w:rPr>
        <w:t>навигационных решений</w:t>
      </w:r>
      <w:r w:rsidR="001E2EFA">
        <w:rPr>
          <w:rFonts w:ascii="Times New Roman" w:eastAsia="Times New Roman" w:hAnsi="Times New Roman"/>
          <w:sz w:val="20"/>
          <w:szCs w:val="20"/>
          <w:lang w:eastAsia="ru-RU"/>
        </w:rPr>
        <w:t xml:space="preserve"> </w:t>
      </w:r>
      <w:r w:rsidR="001E2EFA" w:rsidRPr="007C163D">
        <w:rPr>
          <w:rFonts w:ascii="Times New Roman" w:eastAsia="Times New Roman" w:hAnsi="Times New Roman"/>
          <w:sz w:val="20"/>
          <w:szCs w:val="20"/>
          <w:lang w:eastAsia="ru-RU"/>
        </w:rPr>
        <w:t>мо</w:t>
      </w:r>
      <w:r w:rsidR="001E2EFA">
        <w:rPr>
          <w:rFonts w:ascii="Times New Roman" w:eastAsia="Times New Roman" w:hAnsi="Times New Roman"/>
          <w:sz w:val="20"/>
          <w:szCs w:val="20"/>
          <w:lang w:eastAsia="ru-RU"/>
        </w:rPr>
        <w:t>жет</w:t>
      </w:r>
      <w:r w:rsidR="001E2EFA" w:rsidRPr="007C163D">
        <w:rPr>
          <w:rFonts w:ascii="Times New Roman" w:eastAsia="Times New Roman" w:hAnsi="Times New Roman"/>
          <w:sz w:val="20"/>
          <w:szCs w:val="20"/>
          <w:lang w:eastAsia="ru-RU"/>
        </w:rPr>
        <w:t xml:space="preserve"> </w:t>
      </w:r>
      <w:r w:rsidR="001E2EFA">
        <w:rPr>
          <w:rFonts w:ascii="Times New Roman" w:eastAsia="Times New Roman" w:hAnsi="Times New Roman"/>
          <w:sz w:val="20"/>
          <w:szCs w:val="20"/>
          <w:lang w:eastAsia="ru-RU"/>
        </w:rPr>
        <w:t>быть</w:t>
      </w:r>
      <w:r w:rsidR="001E2EFA" w:rsidRPr="007C163D">
        <w:rPr>
          <w:rFonts w:ascii="Times New Roman" w:eastAsia="Times New Roman" w:hAnsi="Times New Roman"/>
          <w:sz w:val="20"/>
          <w:szCs w:val="20"/>
          <w:lang w:eastAsia="ru-RU"/>
        </w:rPr>
        <w:t xml:space="preserve"> отбраков</w:t>
      </w:r>
      <w:r w:rsidR="001E2EFA">
        <w:rPr>
          <w:rFonts w:ascii="Times New Roman" w:eastAsia="Times New Roman" w:hAnsi="Times New Roman"/>
          <w:sz w:val="20"/>
          <w:szCs w:val="20"/>
          <w:lang w:eastAsia="ru-RU"/>
        </w:rPr>
        <w:t>ана</w:t>
      </w:r>
      <w:r w:rsidR="001E2EFA" w:rsidRPr="007C163D">
        <w:rPr>
          <w:rFonts w:ascii="Times New Roman" w:eastAsia="Times New Roman" w:hAnsi="Times New Roman"/>
          <w:sz w:val="20"/>
          <w:szCs w:val="20"/>
          <w:lang w:eastAsia="ru-RU"/>
        </w:rPr>
        <w:t xml:space="preserve"> по значению </w:t>
      </w:r>
      <w:r w:rsidR="007458BA" w:rsidRPr="007C163D">
        <w:rPr>
          <w:rFonts w:ascii="Times New Roman" w:eastAsia="Times New Roman" w:hAnsi="Times New Roman"/>
          <w:sz w:val="20"/>
          <w:szCs w:val="20"/>
          <w:lang w:eastAsia="ru-RU"/>
        </w:rPr>
        <w:t>|</w:t>
      </w:r>
      <w:r w:rsidR="007458BA" w:rsidRPr="007C163D">
        <w:rPr>
          <w:rFonts w:ascii="Times New Roman" w:eastAsia="Times New Roman" w:hAnsi="Times New Roman"/>
          <w:sz w:val="20"/>
          <w:szCs w:val="20"/>
          <w:lang w:val="en-US" w:eastAsia="ru-RU"/>
        </w:rPr>
        <w:t>M</w:t>
      </w:r>
      <w:r w:rsidR="007458BA" w:rsidRPr="007C163D">
        <w:rPr>
          <w:rFonts w:ascii="Times New Roman" w:eastAsia="Times New Roman" w:hAnsi="Times New Roman"/>
          <w:sz w:val="20"/>
          <w:szCs w:val="20"/>
          <w:lang w:eastAsia="ru-RU"/>
        </w:rPr>
        <w:t>|+2σ</w:t>
      </w:r>
      <w:r w:rsidR="001E2EFA">
        <w:rPr>
          <w:rFonts w:ascii="Times New Roman" w:eastAsia="Times New Roman" w:hAnsi="Times New Roman"/>
          <w:sz w:val="20"/>
          <w:szCs w:val="20"/>
          <w:lang w:eastAsia="ru-RU"/>
        </w:rPr>
        <w:t>, возникает в случае, е</w:t>
      </w:r>
      <w:r w:rsidRPr="007C163D">
        <w:rPr>
          <w:rFonts w:ascii="Times New Roman" w:eastAsia="Times New Roman" w:hAnsi="Times New Roman"/>
          <w:sz w:val="20"/>
          <w:szCs w:val="20"/>
          <w:lang w:eastAsia="ru-RU"/>
        </w:rPr>
        <w:t xml:space="preserve">сли закон распределения </w:t>
      </w:r>
      <w:r w:rsidR="001E2EFA">
        <w:rPr>
          <w:rFonts w:ascii="Times New Roman" w:eastAsia="Times New Roman" w:hAnsi="Times New Roman"/>
          <w:sz w:val="20"/>
          <w:szCs w:val="20"/>
          <w:lang w:eastAsia="ru-RU"/>
        </w:rPr>
        <w:t xml:space="preserve">ошибок навигационных параметров </w:t>
      </w:r>
      <w:r w:rsidRPr="007C163D">
        <w:rPr>
          <w:rFonts w:ascii="Times New Roman" w:eastAsia="Times New Roman" w:hAnsi="Times New Roman"/>
          <w:sz w:val="20"/>
          <w:szCs w:val="20"/>
          <w:lang w:eastAsia="ru-RU"/>
        </w:rPr>
        <w:t>в реальности не соответствует нормальному</w:t>
      </w:r>
      <w:r w:rsidR="001E2EFA">
        <w:rPr>
          <w:rFonts w:ascii="Times New Roman" w:eastAsia="Times New Roman" w:hAnsi="Times New Roman"/>
          <w:sz w:val="20"/>
          <w:szCs w:val="20"/>
          <w:lang w:eastAsia="ru-RU"/>
        </w:rPr>
        <w:t>.</w:t>
      </w:r>
    </w:p>
    <w:p w:rsidR="008D2E3F" w:rsidRPr="00A44273" w:rsidRDefault="008D2E3F" w:rsidP="008D2E3F">
      <w:pPr>
        <w:spacing w:after="0" w:line="240" w:lineRule="auto"/>
        <w:ind w:firstLine="284"/>
        <w:jc w:val="both"/>
        <w:rPr>
          <w:rFonts w:ascii="Times New Roman" w:hAnsi="Times New Roman"/>
          <w:sz w:val="20"/>
          <w:szCs w:val="20"/>
        </w:rPr>
      </w:pPr>
      <w:r>
        <w:rPr>
          <w:rFonts w:ascii="Times New Roman" w:eastAsia="Times New Roman" w:hAnsi="Times New Roman"/>
          <w:sz w:val="20"/>
          <w:szCs w:val="20"/>
          <w:lang w:eastAsia="ru-RU"/>
        </w:rPr>
        <w:t>Для дальнейших рассуждений рассмотрим систему</w:t>
      </w:r>
      <w:r w:rsidRPr="001E2EFA">
        <w:rPr>
          <w:rFonts w:ascii="Times New Roman" w:eastAsia="Times New Roman" w:hAnsi="Times New Roman"/>
          <w:sz w:val="20"/>
          <w:szCs w:val="20"/>
          <w:lang w:eastAsia="ru-RU"/>
        </w:rPr>
        <w:t xml:space="preserve"> уравнени</w:t>
      </w:r>
      <w:r>
        <w:rPr>
          <w:rFonts w:ascii="Times New Roman" w:eastAsia="Times New Roman" w:hAnsi="Times New Roman"/>
          <w:sz w:val="20"/>
          <w:szCs w:val="20"/>
          <w:lang w:eastAsia="ru-RU"/>
        </w:rPr>
        <w:t>й</w:t>
      </w:r>
      <w:r w:rsidRPr="001E2EFA">
        <w:rPr>
          <w:rFonts w:ascii="Times New Roman" w:eastAsia="Times New Roman" w:hAnsi="Times New Roman"/>
          <w:sz w:val="20"/>
          <w:szCs w:val="20"/>
          <w:lang w:eastAsia="ru-RU"/>
        </w:rPr>
        <w:t xml:space="preserve"> ошибок </w:t>
      </w:r>
      <w:r w:rsidRPr="008D2E3F">
        <w:rPr>
          <w:rFonts w:ascii="Times New Roman" w:eastAsia="Times New Roman" w:hAnsi="Times New Roman"/>
          <w:sz w:val="20"/>
          <w:szCs w:val="20"/>
          <w:lang w:eastAsia="ru-RU"/>
        </w:rPr>
        <w:t>БИНС [1],</w:t>
      </w:r>
      <w:r>
        <w:rPr>
          <w:rFonts w:ascii="Times New Roman" w:eastAsia="Times New Roman" w:hAnsi="Times New Roman"/>
          <w:sz w:val="20"/>
          <w:szCs w:val="20"/>
          <w:lang w:eastAsia="ru-RU"/>
        </w:rPr>
        <w:t xml:space="preserve"> </w:t>
      </w:r>
      <w:r w:rsidRPr="00A44273">
        <w:rPr>
          <w:rFonts w:ascii="Times New Roman" w:hAnsi="Times New Roman"/>
          <w:sz w:val="20"/>
          <w:szCs w:val="20"/>
        </w:rPr>
        <w:t>запис</w:t>
      </w:r>
      <w:r>
        <w:rPr>
          <w:rFonts w:ascii="Times New Roman" w:hAnsi="Times New Roman"/>
          <w:sz w:val="20"/>
          <w:szCs w:val="20"/>
        </w:rPr>
        <w:t>анную</w:t>
      </w:r>
      <w:r w:rsidRPr="00A44273">
        <w:rPr>
          <w:rFonts w:ascii="Times New Roman" w:hAnsi="Times New Roman"/>
          <w:sz w:val="20"/>
          <w:szCs w:val="20"/>
        </w:rPr>
        <w:t xml:space="preserve"> в матричной форме</w:t>
      </w:r>
    </w:p>
    <w:p w:rsidR="008D2E3F" w:rsidRDefault="002243B9" w:rsidP="008D2E3F">
      <w:pPr>
        <w:spacing w:after="0" w:line="240" w:lineRule="auto"/>
        <w:ind w:firstLine="284"/>
        <w:jc w:val="center"/>
        <w:rPr>
          <w:rFonts w:ascii="Times New Roman" w:hAnsi="Times New Roman"/>
          <w:sz w:val="20"/>
          <w:szCs w:val="20"/>
        </w:rPr>
      </w:pPr>
      <m:oMath>
        <m:acc>
          <m:accPr>
            <m:chr m:val="̇"/>
            <m:ctrlPr>
              <w:rPr>
                <w:rFonts w:ascii="Cambria Math" w:hAnsi="Times New Roman"/>
                <w:i/>
                <w:sz w:val="20"/>
                <w:szCs w:val="20"/>
              </w:rPr>
            </m:ctrlPr>
          </m:accPr>
          <m:e>
            <m:r>
              <w:rPr>
                <w:rFonts w:ascii="Cambria Math" w:hAnsi="Cambria Math"/>
                <w:sz w:val="20"/>
                <w:szCs w:val="20"/>
              </w:rPr>
              <m:t>x</m:t>
            </m:r>
          </m:e>
        </m:acc>
        <m:d>
          <m:dPr>
            <m:ctrlPr>
              <w:rPr>
                <w:rFonts w:ascii="Cambria Math" w:hAnsi="Times New Roman"/>
                <w:i/>
                <w:sz w:val="20"/>
                <w:szCs w:val="20"/>
              </w:rPr>
            </m:ctrlPr>
          </m:dPr>
          <m:e>
            <m:r>
              <w:rPr>
                <w:rFonts w:ascii="Cambria Math" w:hAnsi="Times New Roman"/>
                <w:sz w:val="20"/>
                <w:szCs w:val="20"/>
              </w:rPr>
              <m:t>t</m:t>
            </m:r>
          </m:e>
        </m:d>
        <m:r>
          <w:rPr>
            <w:rFonts w:ascii="Cambria Math" w:hAnsi="Times New Roman"/>
            <w:sz w:val="20"/>
            <w:szCs w:val="20"/>
          </w:rPr>
          <m:t>=A</m:t>
        </m:r>
        <m:d>
          <m:dPr>
            <m:ctrlPr>
              <w:rPr>
                <w:rFonts w:ascii="Cambria Math" w:hAnsi="Times New Roman"/>
                <w:i/>
                <w:sz w:val="20"/>
                <w:szCs w:val="20"/>
              </w:rPr>
            </m:ctrlPr>
          </m:dPr>
          <m:e>
            <m:r>
              <w:rPr>
                <w:rFonts w:ascii="Cambria Math" w:hAnsi="Times New Roman"/>
                <w:sz w:val="20"/>
                <w:szCs w:val="20"/>
              </w:rPr>
              <m:t>t</m:t>
            </m:r>
          </m:e>
        </m:d>
        <m:r>
          <w:rPr>
            <w:rFonts w:ascii="Cambria Math" w:hAnsi="Times New Roman"/>
            <w:sz w:val="20"/>
            <w:szCs w:val="20"/>
          </w:rPr>
          <m:t>x+q</m:t>
        </m:r>
      </m:oMath>
      <w:r w:rsidR="008D2E3F" w:rsidRPr="00982E9C">
        <w:rPr>
          <w:rFonts w:ascii="Times New Roman" w:hAnsi="Times New Roman"/>
          <w:sz w:val="20"/>
          <w:szCs w:val="20"/>
        </w:rPr>
        <w:t>,</w:t>
      </w:r>
    </w:p>
    <w:p w:rsidR="007C163D" w:rsidRDefault="007C163D" w:rsidP="00922F85">
      <w:pPr>
        <w:spacing w:after="0" w:line="240" w:lineRule="auto"/>
        <w:jc w:val="both"/>
        <w:rPr>
          <w:rFonts w:ascii="Times New Roman" w:eastAsia="Times New Roman" w:hAnsi="Times New Roman"/>
          <w:sz w:val="20"/>
          <w:szCs w:val="20"/>
          <w:highlight w:val="yellow"/>
          <w:lang w:eastAsia="ru-RU"/>
        </w:rPr>
      </w:pPr>
    </w:p>
    <w:p w:rsidR="00F0316D" w:rsidRPr="00982E9C" w:rsidRDefault="00F0316D" w:rsidP="00A44273">
      <w:pPr>
        <w:spacing w:after="0" w:line="240" w:lineRule="auto"/>
        <w:ind w:firstLine="284"/>
        <w:jc w:val="center"/>
        <w:rPr>
          <w:rFonts w:ascii="Times New Roman" w:hAnsi="Times New Roman"/>
          <w:sz w:val="20"/>
          <w:szCs w:val="20"/>
        </w:rPr>
      </w:pPr>
    </w:p>
    <w:p w:rsidR="00A44273" w:rsidRPr="00A44273" w:rsidRDefault="00A44273" w:rsidP="00F0316D">
      <w:pPr>
        <w:spacing w:after="0" w:line="240" w:lineRule="auto"/>
        <w:jc w:val="both"/>
        <w:rPr>
          <w:rFonts w:ascii="Times New Roman" w:hAnsi="Times New Roman"/>
          <w:sz w:val="20"/>
          <w:szCs w:val="20"/>
        </w:rPr>
      </w:pPr>
      <w:r w:rsidRPr="00A44273">
        <w:rPr>
          <w:rFonts w:ascii="Times New Roman" w:hAnsi="Times New Roman"/>
          <w:sz w:val="20"/>
          <w:szCs w:val="20"/>
        </w:rPr>
        <w:t xml:space="preserve">где </w:t>
      </w:r>
      <w:r w:rsidRPr="00A44273">
        <w:rPr>
          <w:rFonts w:ascii="Times New Roman" w:hAnsi="Times New Roman"/>
          <w:i/>
          <w:sz w:val="20"/>
          <w:szCs w:val="20"/>
        </w:rPr>
        <w:t xml:space="preserve">х </w:t>
      </w:r>
      <w:r w:rsidRPr="00A44273">
        <w:rPr>
          <w:rFonts w:ascii="Times New Roman" w:hAnsi="Times New Roman"/>
          <w:sz w:val="20"/>
          <w:szCs w:val="20"/>
        </w:rPr>
        <w:t xml:space="preserve">– вектор состояния системы, </w:t>
      </w:r>
      <w:r w:rsidRPr="00A44273">
        <w:rPr>
          <w:rFonts w:ascii="Times New Roman" w:hAnsi="Times New Roman"/>
          <w:i/>
          <w:sz w:val="20"/>
          <w:szCs w:val="20"/>
          <w:lang w:val="en-US"/>
        </w:rPr>
        <w:t>q</w:t>
      </w:r>
      <w:r w:rsidRPr="00A44273">
        <w:rPr>
          <w:rFonts w:ascii="Times New Roman" w:hAnsi="Times New Roman"/>
          <w:sz w:val="20"/>
          <w:szCs w:val="20"/>
        </w:rPr>
        <w:t xml:space="preserve"> – шумовые составляющие погрешностей датчиков. </w:t>
      </w:r>
      <w:r w:rsidR="00D622A9">
        <w:rPr>
          <w:rFonts w:ascii="Times New Roman" w:hAnsi="Times New Roman"/>
          <w:sz w:val="20"/>
          <w:szCs w:val="20"/>
        </w:rPr>
        <w:t>Важным</w:t>
      </w:r>
      <w:r w:rsidRPr="00A44273">
        <w:rPr>
          <w:rFonts w:ascii="Times New Roman" w:hAnsi="Times New Roman"/>
          <w:sz w:val="20"/>
          <w:szCs w:val="20"/>
        </w:rPr>
        <w:t xml:space="preserve"> свойством данной системы является </w:t>
      </w:r>
      <w:r w:rsidRPr="008D2E3F">
        <w:rPr>
          <w:rFonts w:ascii="Times New Roman" w:hAnsi="Times New Roman"/>
          <w:sz w:val="20"/>
          <w:szCs w:val="20"/>
        </w:rPr>
        <w:t>существенная</w:t>
      </w:r>
      <w:r w:rsidRPr="00A44273">
        <w:rPr>
          <w:rFonts w:ascii="Times New Roman" w:hAnsi="Times New Roman"/>
          <w:sz w:val="20"/>
          <w:szCs w:val="20"/>
        </w:rPr>
        <w:t xml:space="preserve"> зависимость матрицы системы от траектории движения. Поэтому при рассмотрении погрешностей БИНС на разных траекториях фактически получается набор линейных систем с разными матрицами:</w:t>
      </w:r>
    </w:p>
    <w:p w:rsidR="00A44273" w:rsidRPr="00A44273" w:rsidRDefault="00A44273" w:rsidP="00A44273">
      <w:pPr>
        <w:spacing w:after="0" w:line="240" w:lineRule="auto"/>
        <w:ind w:firstLine="284"/>
        <w:jc w:val="both"/>
        <w:rPr>
          <w:rFonts w:ascii="Times New Roman" w:hAnsi="Times New Roman"/>
          <w:sz w:val="20"/>
          <w:szCs w:val="20"/>
        </w:rPr>
      </w:pPr>
    </w:p>
    <w:p w:rsidR="00A44273" w:rsidRPr="00A44273" w:rsidRDefault="00A44273" w:rsidP="00BF5B77">
      <w:pPr>
        <w:spacing w:after="0" w:line="240" w:lineRule="auto"/>
        <w:ind w:left="2124" w:firstLine="284"/>
        <w:rPr>
          <w:rFonts w:ascii="Times New Roman" w:hAnsi="Times New Roman"/>
          <w:sz w:val="20"/>
          <w:szCs w:val="20"/>
        </w:rPr>
      </w:pPr>
      <w:r w:rsidRPr="00A44273">
        <w:rPr>
          <w:rFonts w:ascii="Times New Roman" w:hAnsi="Times New Roman"/>
          <w:sz w:val="20"/>
          <w:szCs w:val="20"/>
        </w:rPr>
        <w:t xml:space="preserve">Траектория 1:   </w:t>
      </w:r>
      <m:oMath>
        <m:sSub>
          <m:sSubPr>
            <m:ctrlPr>
              <w:rPr>
                <w:rFonts w:ascii="Cambria Math" w:hAnsi="Times New Roman"/>
                <w:i/>
                <w:sz w:val="20"/>
                <w:szCs w:val="20"/>
              </w:rPr>
            </m:ctrlPr>
          </m:sSubPr>
          <m:e>
            <m:acc>
              <m:accPr>
                <m:chr m:val="̇"/>
                <m:ctrlPr>
                  <w:rPr>
                    <w:rFonts w:ascii="Cambria Math" w:hAnsi="Times New Roman"/>
                    <w:i/>
                    <w:sz w:val="20"/>
                    <w:szCs w:val="20"/>
                  </w:rPr>
                </m:ctrlPr>
              </m:accPr>
              <m:e>
                <m:r>
                  <w:rPr>
                    <w:rFonts w:ascii="Cambria Math" w:hAnsi="Cambria Math"/>
                    <w:sz w:val="20"/>
                    <w:szCs w:val="20"/>
                  </w:rPr>
                  <m:t>x</m:t>
                </m:r>
              </m:e>
            </m:acc>
          </m:e>
          <m:sub>
            <m:r>
              <w:rPr>
                <w:rFonts w:ascii="Cambria Math" w:hAnsi="Times New Roman"/>
                <w:sz w:val="20"/>
                <w:szCs w:val="20"/>
              </w:rPr>
              <m:t>1</m:t>
            </m:r>
          </m:sub>
        </m:sSub>
        <m:d>
          <m:dPr>
            <m:ctrlPr>
              <w:rPr>
                <w:rFonts w:ascii="Cambria Math" w:hAnsi="Times New Roman"/>
                <w:i/>
                <w:sz w:val="20"/>
                <w:szCs w:val="20"/>
              </w:rPr>
            </m:ctrlPr>
          </m:dPr>
          <m:e>
            <m:r>
              <w:rPr>
                <w:rFonts w:ascii="Cambria Math" w:hAnsi="Times New Roman"/>
                <w:sz w:val="20"/>
                <w:szCs w:val="20"/>
              </w:rPr>
              <m:t>t</m:t>
            </m:r>
          </m:e>
        </m:d>
        <m:r>
          <w:rPr>
            <w:rFonts w:ascii="Cambria Math" w:hAnsi="Times New Roman"/>
            <w:sz w:val="20"/>
            <w:szCs w:val="20"/>
          </w:rPr>
          <m:t>=</m:t>
        </m:r>
        <m:sSub>
          <m:sSubPr>
            <m:ctrlPr>
              <w:rPr>
                <w:rFonts w:ascii="Cambria Math" w:hAnsi="Times New Roman"/>
                <w:i/>
                <w:sz w:val="20"/>
                <w:szCs w:val="20"/>
              </w:rPr>
            </m:ctrlPr>
          </m:sSubPr>
          <m:e>
            <m:r>
              <w:rPr>
                <w:rFonts w:ascii="Cambria Math" w:hAnsi="Times New Roman"/>
                <w:sz w:val="20"/>
                <w:szCs w:val="20"/>
              </w:rPr>
              <m:t>A</m:t>
            </m:r>
          </m:e>
          <m:sub>
            <m:r>
              <w:rPr>
                <w:rFonts w:ascii="Cambria Math" w:hAnsi="Times New Roman"/>
                <w:sz w:val="20"/>
                <w:szCs w:val="20"/>
              </w:rPr>
              <m:t>1</m:t>
            </m:r>
          </m:sub>
        </m:sSub>
        <m:d>
          <m:dPr>
            <m:ctrlPr>
              <w:rPr>
                <w:rFonts w:ascii="Cambria Math" w:hAnsi="Times New Roman"/>
                <w:i/>
                <w:sz w:val="20"/>
                <w:szCs w:val="20"/>
              </w:rPr>
            </m:ctrlPr>
          </m:dPr>
          <m:e>
            <m:r>
              <w:rPr>
                <w:rFonts w:ascii="Cambria Math" w:hAnsi="Times New Roman"/>
                <w:sz w:val="20"/>
                <w:szCs w:val="20"/>
              </w:rPr>
              <m:t>t</m:t>
            </m:r>
          </m:e>
        </m:d>
        <m:sSub>
          <m:sSubPr>
            <m:ctrlPr>
              <w:rPr>
                <w:rFonts w:ascii="Cambria Math" w:hAnsi="Times New Roman"/>
                <w:i/>
                <w:sz w:val="20"/>
                <w:szCs w:val="20"/>
              </w:rPr>
            </m:ctrlPr>
          </m:sSubPr>
          <m:e>
            <m:r>
              <w:rPr>
                <w:rFonts w:ascii="Cambria Math" w:hAnsi="Times New Roman"/>
                <w:sz w:val="20"/>
                <w:szCs w:val="20"/>
              </w:rPr>
              <m:t>x</m:t>
            </m:r>
          </m:e>
          <m:sub>
            <m:r>
              <w:rPr>
                <w:rFonts w:ascii="Cambria Math" w:hAnsi="Times New Roman"/>
                <w:sz w:val="20"/>
                <w:szCs w:val="20"/>
              </w:rPr>
              <m:t>1</m:t>
            </m:r>
          </m:sub>
        </m:sSub>
        <m:r>
          <w:rPr>
            <w:rFonts w:ascii="Cambria Math" w:hAnsi="Times New Roman"/>
            <w:sz w:val="20"/>
            <w:szCs w:val="20"/>
          </w:rPr>
          <m:t>+</m:t>
        </m:r>
        <m:sSub>
          <m:sSubPr>
            <m:ctrlPr>
              <w:rPr>
                <w:rFonts w:ascii="Cambria Math" w:hAnsi="Times New Roman"/>
                <w:i/>
                <w:sz w:val="20"/>
                <w:szCs w:val="20"/>
              </w:rPr>
            </m:ctrlPr>
          </m:sSubPr>
          <m:e>
            <m:r>
              <w:rPr>
                <w:rFonts w:ascii="Cambria Math" w:hAnsi="Times New Roman"/>
                <w:sz w:val="20"/>
                <w:szCs w:val="20"/>
              </w:rPr>
              <m:t>q</m:t>
            </m:r>
          </m:e>
          <m:sub>
            <m:r>
              <w:rPr>
                <w:rFonts w:ascii="Cambria Math" w:hAnsi="Times New Roman"/>
                <w:sz w:val="20"/>
                <w:szCs w:val="20"/>
              </w:rPr>
              <m:t>1</m:t>
            </m:r>
          </m:sub>
        </m:sSub>
      </m:oMath>
      <w:r w:rsidR="00BF5B77" w:rsidRPr="00A44273">
        <w:rPr>
          <w:rFonts w:ascii="Times New Roman" w:hAnsi="Times New Roman"/>
          <w:sz w:val="20"/>
          <w:szCs w:val="20"/>
        </w:rPr>
        <w:t xml:space="preserve"> </w:t>
      </w:r>
    </w:p>
    <w:p w:rsidR="00A44273" w:rsidRPr="00A44273" w:rsidRDefault="00A44273" w:rsidP="00BF5B77">
      <w:pPr>
        <w:spacing w:after="0" w:line="240" w:lineRule="auto"/>
        <w:ind w:left="2124" w:firstLine="284"/>
        <w:rPr>
          <w:rFonts w:ascii="Times New Roman" w:hAnsi="Times New Roman"/>
          <w:sz w:val="20"/>
          <w:szCs w:val="20"/>
        </w:rPr>
      </w:pPr>
      <w:r w:rsidRPr="00A44273">
        <w:rPr>
          <w:rFonts w:ascii="Times New Roman" w:hAnsi="Times New Roman"/>
          <w:sz w:val="20"/>
          <w:szCs w:val="20"/>
        </w:rPr>
        <w:t>Траектория 2:</w:t>
      </w:r>
      <w:r w:rsidR="00BF5B77" w:rsidRPr="00BF5B77">
        <w:rPr>
          <w:rFonts w:ascii="Times New Roman" w:hAnsi="Times New Roman"/>
          <w:sz w:val="20"/>
          <w:szCs w:val="20"/>
        </w:rPr>
        <w:t xml:space="preserve">   </w:t>
      </w:r>
      <m:oMath>
        <m:sSub>
          <m:sSubPr>
            <m:ctrlPr>
              <w:rPr>
                <w:rFonts w:ascii="Cambria Math" w:hAnsi="Times New Roman"/>
                <w:i/>
                <w:sz w:val="20"/>
                <w:szCs w:val="20"/>
              </w:rPr>
            </m:ctrlPr>
          </m:sSubPr>
          <m:e>
            <m:acc>
              <m:accPr>
                <m:chr m:val="̇"/>
                <m:ctrlPr>
                  <w:rPr>
                    <w:rFonts w:ascii="Cambria Math" w:hAnsi="Times New Roman"/>
                    <w:i/>
                    <w:sz w:val="20"/>
                    <w:szCs w:val="20"/>
                  </w:rPr>
                </m:ctrlPr>
              </m:accPr>
              <m:e>
                <m:r>
                  <w:rPr>
                    <w:rFonts w:ascii="Cambria Math" w:hAnsi="Cambria Math"/>
                    <w:sz w:val="20"/>
                    <w:szCs w:val="20"/>
                  </w:rPr>
                  <m:t>x</m:t>
                </m:r>
              </m:e>
            </m:acc>
          </m:e>
          <m:sub>
            <m:r>
              <w:rPr>
                <w:rFonts w:ascii="Cambria Math" w:hAnsi="Times New Roman"/>
                <w:sz w:val="20"/>
                <w:szCs w:val="20"/>
              </w:rPr>
              <m:t>2</m:t>
            </m:r>
          </m:sub>
        </m:sSub>
        <m:d>
          <m:dPr>
            <m:ctrlPr>
              <w:rPr>
                <w:rFonts w:ascii="Cambria Math" w:hAnsi="Times New Roman"/>
                <w:i/>
                <w:sz w:val="20"/>
                <w:szCs w:val="20"/>
              </w:rPr>
            </m:ctrlPr>
          </m:dPr>
          <m:e>
            <m:r>
              <w:rPr>
                <w:rFonts w:ascii="Cambria Math" w:hAnsi="Times New Roman"/>
                <w:sz w:val="20"/>
                <w:szCs w:val="20"/>
              </w:rPr>
              <m:t>t</m:t>
            </m:r>
          </m:e>
        </m:d>
        <m:r>
          <w:rPr>
            <w:rFonts w:ascii="Cambria Math" w:hAnsi="Times New Roman"/>
            <w:sz w:val="20"/>
            <w:szCs w:val="20"/>
          </w:rPr>
          <m:t>=</m:t>
        </m:r>
        <m:sSub>
          <m:sSubPr>
            <m:ctrlPr>
              <w:rPr>
                <w:rFonts w:ascii="Cambria Math" w:hAnsi="Times New Roman"/>
                <w:i/>
                <w:sz w:val="20"/>
                <w:szCs w:val="20"/>
              </w:rPr>
            </m:ctrlPr>
          </m:sSubPr>
          <m:e>
            <m:r>
              <w:rPr>
                <w:rFonts w:ascii="Cambria Math" w:hAnsi="Times New Roman"/>
                <w:sz w:val="20"/>
                <w:szCs w:val="20"/>
              </w:rPr>
              <m:t>A</m:t>
            </m:r>
          </m:e>
          <m:sub>
            <m:r>
              <w:rPr>
                <w:rFonts w:ascii="Cambria Math" w:hAnsi="Times New Roman"/>
                <w:sz w:val="20"/>
                <w:szCs w:val="20"/>
              </w:rPr>
              <m:t>2</m:t>
            </m:r>
          </m:sub>
        </m:sSub>
        <m:d>
          <m:dPr>
            <m:ctrlPr>
              <w:rPr>
                <w:rFonts w:ascii="Cambria Math" w:hAnsi="Times New Roman"/>
                <w:i/>
                <w:sz w:val="20"/>
                <w:szCs w:val="20"/>
              </w:rPr>
            </m:ctrlPr>
          </m:dPr>
          <m:e>
            <m:r>
              <w:rPr>
                <w:rFonts w:ascii="Cambria Math" w:hAnsi="Times New Roman"/>
                <w:sz w:val="20"/>
                <w:szCs w:val="20"/>
              </w:rPr>
              <m:t>t</m:t>
            </m:r>
          </m:e>
        </m:d>
        <m:sSub>
          <m:sSubPr>
            <m:ctrlPr>
              <w:rPr>
                <w:rFonts w:ascii="Cambria Math" w:hAnsi="Times New Roman"/>
                <w:i/>
                <w:sz w:val="20"/>
                <w:szCs w:val="20"/>
              </w:rPr>
            </m:ctrlPr>
          </m:sSubPr>
          <m:e>
            <m:r>
              <w:rPr>
                <w:rFonts w:ascii="Cambria Math" w:hAnsi="Times New Roman"/>
                <w:sz w:val="20"/>
                <w:szCs w:val="20"/>
              </w:rPr>
              <m:t>x</m:t>
            </m:r>
          </m:e>
          <m:sub>
            <m:r>
              <w:rPr>
                <w:rFonts w:ascii="Cambria Math" w:hAnsi="Times New Roman"/>
                <w:sz w:val="20"/>
                <w:szCs w:val="20"/>
              </w:rPr>
              <m:t>2</m:t>
            </m:r>
          </m:sub>
        </m:sSub>
        <m:r>
          <w:rPr>
            <w:rFonts w:ascii="Cambria Math" w:hAnsi="Times New Roman"/>
            <w:sz w:val="20"/>
            <w:szCs w:val="20"/>
          </w:rPr>
          <m:t>+</m:t>
        </m:r>
        <m:sSub>
          <m:sSubPr>
            <m:ctrlPr>
              <w:rPr>
                <w:rFonts w:ascii="Cambria Math" w:hAnsi="Times New Roman"/>
                <w:i/>
                <w:sz w:val="20"/>
                <w:szCs w:val="20"/>
              </w:rPr>
            </m:ctrlPr>
          </m:sSubPr>
          <m:e>
            <m:r>
              <w:rPr>
                <w:rFonts w:ascii="Cambria Math" w:hAnsi="Times New Roman"/>
                <w:sz w:val="20"/>
                <w:szCs w:val="20"/>
              </w:rPr>
              <m:t>q</m:t>
            </m:r>
          </m:e>
          <m:sub>
            <m:r>
              <w:rPr>
                <w:rFonts w:ascii="Cambria Math" w:hAnsi="Times New Roman"/>
                <w:sz w:val="20"/>
                <w:szCs w:val="20"/>
              </w:rPr>
              <m:t>2</m:t>
            </m:r>
          </m:sub>
        </m:sSub>
      </m:oMath>
      <w:r w:rsidRPr="00A44273">
        <w:rPr>
          <w:rFonts w:ascii="Times New Roman" w:hAnsi="Times New Roman"/>
          <w:sz w:val="20"/>
          <w:szCs w:val="20"/>
        </w:rPr>
        <w:t xml:space="preserve">  </w:t>
      </w:r>
      <w:r w:rsidRPr="00A44273">
        <w:rPr>
          <w:rFonts w:ascii="Times New Roman" w:hAnsi="Times New Roman"/>
          <w:sz w:val="20"/>
          <w:szCs w:val="20"/>
        </w:rPr>
        <w:tab/>
      </w:r>
      <w:r w:rsidRPr="00A44273">
        <w:rPr>
          <w:rFonts w:ascii="Times New Roman" w:hAnsi="Times New Roman"/>
          <w:sz w:val="20"/>
          <w:szCs w:val="20"/>
        </w:rPr>
        <w:tab/>
        <w:t xml:space="preserve">            (1)</w:t>
      </w:r>
    </w:p>
    <w:p w:rsidR="00A44273" w:rsidRPr="00A44273" w:rsidRDefault="00A44273" w:rsidP="00BF5B77">
      <w:pPr>
        <w:spacing w:after="0" w:line="240" w:lineRule="auto"/>
        <w:ind w:left="2124" w:firstLine="284"/>
        <w:rPr>
          <w:rFonts w:ascii="Times New Roman" w:hAnsi="Times New Roman"/>
          <w:sz w:val="20"/>
          <w:szCs w:val="20"/>
        </w:rPr>
      </w:pPr>
      <w:r w:rsidRPr="00A44273">
        <w:rPr>
          <w:rFonts w:ascii="Times New Roman" w:hAnsi="Times New Roman"/>
          <w:sz w:val="20"/>
          <w:szCs w:val="20"/>
        </w:rPr>
        <w:t>…………………………………</w:t>
      </w:r>
      <w:r w:rsidR="00B23211">
        <w:rPr>
          <w:rFonts w:ascii="Times New Roman" w:hAnsi="Times New Roman"/>
          <w:sz w:val="20"/>
          <w:szCs w:val="20"/>
        </w:rPr>
        <w:t>…….</w:t>
      </w:r>
    </w:p>
    <w:p w:rsidR="00A44273" w:rsidRPr="00A44273" w:rsidRDefault="00A44273" w:rsidP="00BF5B77">
      <w:pPr>
        <w:spacing w:after="0" w:line="240" w:lineRule="auto"/>
        <w:ind w:left="2124" w:firstLine="284"/>
        <w:rPr>
          <w:rFonts w:ascii="Times New Roman" w:hAnsi="Times New Roman"/>
          <w:sz w:val="20"/>
          <w:szCs w:val="20"/>
        </w:rPr>
      </w:pPr>
      <w:r w:rsidRPr="00A44273">
        <w:rPr>
          <w:rFonts w:ascii="Times New Roman" w:hAnsi="Times New Roman"/>
          <w:sz w:val="20"/>
          <w:szCs w:val="20"/>
        </w:rPr>
        <w:t xml:space="preserve">Траектория </w:t>
      </w:r>
      <w:r w:rsidRPr="00A44273">
        <w:rPr>
          <w:rFonts w:ascii="Times New Roman" w:hAnsi="Times New Roman"/>
          <w:sz w:val="20"/>
          <w:szCs w:val="20"/>
          <w:lang w:val="en-US"/>
        </w:rPr>
        <w:t>n</w:t>
      </w:r>
      <w:r w:rsidRPr="00A44273">
        <w:rPr>
          <w:rFonts w:ascii="Times New Roman" w:hAnsi="Times New Roman"/>
          <w:sz w:val="20"/>
          <w:szCs w:val="20"/>
        </w:rPr>
        <w:t xml:space="preserve">:  </w:t>
      </w:r>
      <m:oMath>
        <m:sSub>
          <m:sSubPr>
            <m:ctrlPr>
              <w:rPr>
                <w:rFonts w:ascii="Cambria Math" w:hAnsi="Times New Roman"/>
                <w:i/>
                <w:sz w:val="20"/>
                <w:szCs w:val="20"/>
              </w:rPr>
            </m:ctrlPr>
          </m:sSubPr>
          <m:e>
            <m:acc>
              <m:accPr>
                <m:chr m:val="̇"/>
                <m:ctrlPr>
                  <w:rPr>
                    <w:rFonts w:ascii="Cambria Math" w:hAnsi="Times New Roman"/>
                    <w:i/>
                    <w:sz w:val="20"/>
                    <w:szCs w:val="20"/>
                  </w:rPr>
                </m:ctrlPr>
              </m:accPr>
              <m:e>
                <m:r>
                  <w:rPr>
                    <w:rFonts w:ascii="Cambria Math" w:hAnsi="Cambria Math"/>
                    <w:sz w:val="20"/>
                    <w:szCs w:val="20"/>
                  </w:rPr>
                  <m:t>x</m:t>
                </m:r>
              </m:e>
            </m:acc>
          </m:e>
          <m:sub>
            <m:r>
              <w:rPr>
                <w:rFonts w:ascii="Cambria Math" w:hAnsi="Times New Roman"/>
                <w:sz w:val="20"/>
                <w:szCs w:val="20"/>
              </w:rPr>
              <m:t>n</m:t>
            </m:r>
          </m:sub>
        </m:sSub>
        <m:d>
          <m:dPr>
            <m:ctrlPr>
              <w:rPr>
                <w:rFonts w:ascii="Cambria Math" w:hAnsi="Times New Roman"/>
                <w:i/>
                <w:sz w:val="20"/>
                <w:szCs w:val="20"/>
              </w:rPr>
            </m:ctrlPr>
          </m:dPr>
          <m:e>
            <m:r>
              <w:rPr>
                <w:rFonts w:ascii="Cambria Math" w:hAnsi="Times New Roman"/>
                <w:sz w:val="20"/>
                <w:szCs w:val="20"/>
              </w:rPr>
              <m:t>t</m:t>
            </m:r>
          </m:e>
        </m:d>
        <m:r>
          <w:rPr>
            <w:rFonts w:ascii="Cambria Math" w:hAnsi="Times New Roman"/>
            <w:sz w:val="20"/>
            <w:szCs w:val="20"/>
          </w:rPr>
          <m:t>=</m:t>
        </m:r>
        <m:sSub>
          <m:sSubPr>
            <m:ctrlPr>
              <w:rPr>
                <w:rFonts w:ascii="Cambria Math" w:hAnsi="Times New Roman"/>
                <w:i/>
                <w:sz w:val="20"/>
                <w:szCs w:val="20"/>
              </w:rPr>
            </m:ctrlPr>
          </m:sSubPr>
          <m:e>
            <m:r>
              <w:rPr>
                <w:rFonts w:ascii="Cambria Math" w:hAnsi="Times New Roman"/>
                <w:sz w:val="20"/>
                <w:szCs w:val="20"/>
              </w:rPr>
              <m:t>A</m:t>
            </m:r>
          </m:e>
          <m:sub>
            <m:r>
              <w:rPr>
                <w:rFonts w:ascii="Cambria Math" w:hAnsi="Times New Roman"/>
                <w:sz w:val="20"/>
                <w:szCs w:val="20"/>
              </w:rPr>
              <m:t>n</m:t>
            </m:r>
          </m:sub>
        </m:sSub>
        <m:d>
          <m:dPr>
            <m:ctrlPr>
              <w:rPr>
                <w:rFonts w:ascii="Cambria Math" w:hAnsi="Times New Roman"/>
                <w:i/>
                <w:sz w:val="20"/>
                <w:szCs w:val="20"/>
              </w:rPr>
            </m:ctrlPr>
          </m:dPr>
          <m:e>
            <m:r>
              <w:rPr>
                <w:rFonts w:ascii="Cambria Math" w:hAnsi="Times New Roman"/>
                <w:sz w:val="20"/>
                <w:szCs w:val="20"/>
              </w:rPr>
              <m:t>t</m:t>
            </m:r>
          </m:e>
        </m:d>
        <m:sSub>
          <m:sSubPr>
            <m:ctrlPr>
              <w:rPr>
                <w:rFonts w:ascii="Cambria Math" w:hAnsi="Times New Roman"/>
                <w:i/>
                <w:sz w:val="20"/>
                <w:szCs w:val="20"/>
              </w:rPr>
            </m:ctrlPr>
          </m:sSubPr>
          <m:e>
            <m:r>
              <w:rPr>
                <w:rFonts w:ascii="Cambria Math" w:hAnsi="Times New Roman"/>
                <w:sz w:val="20"/>
                <w:szCs w:val="20"/>
              </w:rPr>
              <m:t>x</m:t>
            </m:r>
          </m:e>
          <m:sub>
            <m:r>
              <w:rPr>
                <w:rFonts w:ascii="Cambria Math" w:hAnsi="Times New Roman"/>
                <w:sz w:val="20"/>
                <w:szCs w:val="20"/>
              </w:rPr>
              <m:t>n</m:t>
            </m:r>
          </m:sub>
        </m:sSub>
        <m:r>
          <w:rPr>
            <w:rFonts w:ascii="Cambria Math" w:hAnsi="Times New Roman"/>
            <w:sz w:val="20"/>
            <w:szCs w:val="20"/>
          </w:rPr>
          <m:t>+</m:t>
        </m:r>
        <m:sSub>
          <m:sSubPr>
            <m:ctrlPr>
              <w:rPr>
                <w:rFonts w:ascii="Cambria Math" w:hAnsi="Times New Roman"/>
                <w:i/>
                <w:sz w:val="20"/>
                <w:szCs w:val="20"/>
              </w:rPr>
            </m:ctrlPr>
          </m:sSubPr>
          <m:e>
            <m:r>
              <w:rPr>
                <w:rFonts w:ascii="Cambria Math" w:hAnsi="Times New Roman"/>
                <w:sz w:val="20"/>
                <w:szCs w:val="20"/>
              </w:rPr>
              <m:t>q</m:t>
            </m:r>
          </m:e>
          <m:sub>
            <m:r>
              <w:rPr>
                <w:rFonts w:ascii="Cambria Math" w:hAnsi="Times New Roman"/>
                <w:sz w:val="20"/>
                <w:szCs w:val="20"/>
              </w:rPr>
              <m:t>n</m:t>
            </m:r>
          </m:sub>
        </m:sSub>
      </m:oMath>
      <w:r w:rsidRPr="00A44273">
        <w:rPr>
          <w:rFonts w:ascii="Times New Roman" w:hAnsi="Times New Roman"/>
          <w:sz w:val="20"/>
          <w:szCs w:val="20"/>
        </w:rPr>
        <w:t xml:space="preserve"> </w:t>
      </w:r>
    </w:p>
    <w:p w:rsidR="00A44273" w:rsidRPr="00A44273" w:rsidRDefault="00B23211" w:rsidP="00A44273">
      <w:pPr>
        <w:spacing w:after="0" w:line="240" w:lineRule="auto"/>
        <w:ind w:firstLine="284"/>
        <w:jc w:val="both"/>
        <w:rPr>
          <w:rFonts w:ascii="Times New Roman" w:hAnsi="Times New Roman"/>
          <w:sz w:val="20"/>
          <w:szCs w:val="20"/>
        </w:rPr>
      </w:pPr>
      <w:r>
        <w:rPr>
          <w:rFonts w:ascii="Times New Roman" w:eastAsia="Times New Roman" w:hAnsi="Times New Roman"/>
          <w:noProof/>
          <w:sz w:val="20"/>
          <w:szCs w:val="20"/>
          <w:lang w:eastAsia="ru-RU"/>
        </w:rPr>
        <w:drawing>
          <wp:inline distT="0" distB="0" distL="0" distR="0">
            <wp:extent cx="5365909" cy="2488406"/>
            <wp:effectExtent l="19050" t="0" r="6191" b="0"/>
            <wp:docPr id="1" name="Рисунок 0" descr="66F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Fl.bmp"/>
                    <pic:cNvPicPr/>
                  </pic:nvPicPr>
                  <pic:blipFill>
                    <a:blip r:embed="rId10" cstate="print"/>
                    <a:stretch>
                      <a:fillRect/>
                    </a:stretch>
                  </pic:blipFill>
                  <pic:spPr>
                    <a:xfrm>
                      <a:off x="0" y="0"/>
                      <a:ext cx="5365909" cy="2488406"/>
                    </a:xfrm>
                    <a:prstGeom prst="rect">
                      <a:avLst/>
                    </a:prstGeom>
                  </pic:spPr>
                </pic:pic>
              </a:graphicData>
            </a:graphic>
          </wp:inline>
        </w:drawing>
      </w:r>
    </w:p>
    <w:p w:rsidR="00A44273" w:rsidRPr="00982E9C" w:rsidRDefault="00A44273" w:rsidP="00A44273">
      <w:pPr>
        <w:spacing w:after="0" w:line="240" w:lineRule="auto"/>
        <w:ind w:firstLine="284"/>
        <w:jc w:val="both"/>
        <w:rPr>
          <w:rFonts w:ascii="Times New Roman" w:hAnsi="Times New Roman"/>
          <w:sz w:val="20"/>
          <w:szCs w:val="20"/>
        </w:rPr>
      </w:pPr>
      <w:r w:rsidRPr="00A44273">
        <w:rPr>
          <w:rFonts w:ascii="Times New Roman" w:hAnsi="Times New Roman"/>
          <w:sz w:val="20"/>
          <w:szCs w:val="20"/>
        </w:rPr>
        <w:t>Известно, что решение произвольной линейной системы выражается через начальные условия и переходную матрицу, поэтому решения</w:t>
      </w:r>
      <w:r w:rsidR="00982E9C" w:rsidRPr="00982E9C">
        <w:rPr>
          <w:rFonts w:ascii="Times New Roman" w:hAnsi="Times New Roman"/>
          <w:sz w:val="20"/>
          <w:szCs w:val="20"/>
        </w:rPr>
        <w:t xml:space="preserve"> </w:t>
      </w:r>
      <m:oMath>
        <m:sSub>
          <m:sSubPr>
            <m:ctrlPr>
              <w:rPr>
                <w:rFonts w:ascii="Cambria Math" w:hAnsi="Times New Roman"/>
                <w:i/>
                <w:sz w:val="20"/>
                <w:szCs w:val="20"/>
              </w:rPr>
            </m:ctrlPr>
          </m:sSubPr>
          <m:e>
            <m:r>
              <w:rPr>
                <w:rFonts w:ascii="Cambria Math" w:hAnsi="Times New Roman"/>
                <w:sz w:val="20"/>
                <w:szCs w:val="20"/>
              </w:rPr>
              <m:t>x</m:t>
            </m:r>
          </m:e>
          <m:sub>
            <m:r>
              <w:rPr>
                <w:rFonts w:ascii="Cambria Math" w:hAnsi="Times New Roman"/>
                <w:sz w:val="20"/>
                <w:szCs w:val="20"/>
              </w:rPr>
              <m:t>i</m:t>
            </m:r>
          </m:sub>
        </m:sSub>
        <m:d>
          <m:dPr>
            <m:ctrlPr>
              <w:rPr>
                <w:rFonts w:ascii="Cambria Math" w:hAnsi="Times New Roman"/>
                <w:i/>
                <w:sz w:val="20"/>
                <w:szCs w:val="20"/>
              </w:rPr>
            </m:ctrlPr>
          </m:dPr>
          <m:e>
            <m:r>
              <w:rPr>
                <w:rFonts w:ascii="Cambria Math" w:hAnsi="Times New Roman"/>
                <w:sz w:val="20"/>
                <w:szCs w:val="20"/>
              </w:rPr>
              <m:t>t</m:t>
            </m:r>
          </m:e>
        </m:d>
      </m:oMath>
      <w:r w:rsidRPr="00A44273">
        <w:rPr>
          <w:rFonts w:ascii="Times New Roman" w:hAnsi="Times New Roman"/>
          <w:sz w:val="20"/>
          <w:szCs w:val="20"/>
        </w:rPr>
        <w:t xml:space="preserve">  совокупности систем (1) имеют вид:</w:t>
      </w:r>
    </w:p>
    <w:p w:rsidR="00B23211" w:rsidRDefault="002243B9" w:rsidP="00B23211">
      <w:pPr>
        <w:spacing w:after="0" w:line="240" w:lineRule="auto"/>
        <w:ind w:left="2832"/>
        <w:rPr>
          <w:rFonts w:ascii="Times New Roman" w:hAnsi="Times New Roman"/>
          <w:sz w:val="20"/>
          <w:szCs w:val="20"/>
        </w:rPr>
      </w:pPr>
      <m:oMath>
        <m:sSub>
          <m:sSubPr>
            <m:ctrlPr>
              <w:rPr>
                <w:rFonts w:ascii="Cambria Math" w:hAnsi="Times New Roman"/>
                <w:i/>
                <w:sz w:val="20"/>
                <w:szCs w:val="20"/>
              </w:rPr>
            </m:ctrlPr>
          </m:sSubPr>
          <m:e>
            <m:r>
              <w:rPr>
                <w:rFonts w:ascii="Cambria Math" w:hAnsi="Times New Roman"/>
                <w:sz w:val="20"/>
                <w:szCs w:val="20"/>
              </w:rPr>
              <m:t>x</m:t>
            </m:r>
          </m:e>
          <m:sub>
            <m:r>
              <w:rPr>
                <w:rFonts w:ascii="Cambria Math" w:hAnsi="Times New Roman"/>
                <w:sz w:val="20"/>
                <w:szCs w:val="20"/>
              </w:rPr>
              <m:t>1</m:t>
            </m:r>
          </m:sub>
        </m:sSub>
        <m:d>
          <m:dPr>
            <m:ctrlPr>
              <w:rPr>
                <w:rFonts w:ascii="Cambria Math" w:hAnsi="Times New Roman"/>
                <w:i/>
                <w:sz w:val="20"/>
                <w:szCs w:val="20"/>
              </w:rPr>
            </m:ctrlPr>
          </m:dPr>
          <m:e>
            <m:r>
              <w:rPr>
                <w:rFonts w:ascii="Cambria Math" w:hAnsi="Times New Roman"/>
                <w:sz w:val="20"/>
                <w:szCs w:val="20"/>
              </w:rPr>
              <m:t>t</m:t>
            </m:r>
          </m:e>
        </m:d>
        <m:r>
          <w:rPr>
            <w:rFonts w:ascii="Cambria Math" w:hAnsi="Times New Roman"/>
            <w:sz w:val="20"/>
            <w:szCs w:val="20"/>
          </w:rPr>
          <m:t>=</m:t>
        </m:r>
        <m:sSub>
          <m:sSubPr>
            <m:ctrlPr>
              <w:rPr>
                <w:rFonts w:ascii="Cambria Math" w:hAnsi="Times New Roman"/>
                <w:i/>
                <w:sz w:val="20"/>
                <w:szCs w:val="20"/>
              </w:rPr>
            </m:ctrlPr>
          </m:sSubPr>
          <m:e>
            <m:r>
              <m:rPr>
                <m:sty m:val="p"/>
              </m:rPr>
              <w:rPr>
                <w:rFonts w:ascii="Cambria Math" w:hAnsi="Cambria Math"/>
                <w:sz w:val="20"/>
                <w:szCs w:val="20"/>
              </w:rPr>
              <m:t>Φ</m:t>
            </m:r>
          </m:e>
          <m:sub>
            <m:r>
              <w:rPr>
                <w:rFonts w:ascii="Cambria Math" w:hAnsi="Times New Roman"/>
                <w:sz w:val="20"/>
                <w:szCs w:val="20"/>
              </w:rPr>
              <m:t>1</m:t>
            </m:r>
          </m:sub>
        </m:sSub>
        <m:d>
          <m:dPr>
            <m:ctrlPr>
              <w:rPr>
                <w:rFonts w:ascii="Cambria Math" w:hAnsi="Times New Roman"/>
                <w:i/>
                <w:sz w:val="20"/>
                <w:szCs w:val="20"/>
              </w:rPr>
            </m:ctrlPr>
          </m:dPr>
          <m:e>
            <m:r>
              <w:rPr>
                <w:rFonts w:ascii="Cambria Math" w:hAnsi="Times New Roman"/>
                <w:sz w:val="20"/>
                <w:szCs w:val="20"/>
              </w:rPr>
              <m:t xml:space="preserve">t, </m:t>
            </m:r>
            <m:sSub>
              <m:sSubPr>
                <m:ctrlPr>
                  <w:rPr>
                    <w:rFonts w:ascii="Cambria Math" w:hAnsi="Times New Roman"/>
                    <w:i/>
                    <w:sz w:val="20"/>
                    <w:szCs w:val="20"/>
                  </w:rPr>
                </m:ctrlPr>
              </m:sSubPr>
              <m:e>
                <m:r>
                  <w:rPr>
                    <w:rFonts w:ascii="Cambria Math" w:hAnsi="Times New Roman"/>
                    <w:sz w:val="20"/>
                    <w:szCs w:val="20"/>
                  </w:rPr>
                  <m:t>t</m:t>
                </m:r>
              </m:e>
              <m:sub>
                <m:r>
                  <w:rPr>
                    <w:rFonts w:ascii="Cambria Math" w:hAnsi="Times New Roman"/>
                    <w:sz w:val="20"/>
                    <w:szCs w:val="20"/>
                  </w:rPr>
                  <m:t>0</m:t>
                </m:r>
              </m:sub>
            </m:sSub>
          </m:e>
        </m:d>
        <m:sSubSup>
          <m:sSubSupPr>
            <m:ctrlPr>
              <w:rPr>
                <w:rFonts w:ascii="Cambria Math" w:hAnsi="Times New Roman"/>
                <w:i/>
                <w:sz w:val="20"/>
                <w:szCs w:val="20"/>
              </w:rPr>
            </m:ctrlPr>
          </m:sSubSupPr>
          <m:e>
            <m:r>
              <w:rPr>
                <w:rFonts w:ascii="Cambria Math" w:hAnsi="Times New Roman"/>
                <w:sz w:val="20"/>
                <w:szCs w:val="20"/>
              </w:rPr>
              <m:t>x</m:t>
            </m:r>
          </m:e>
          <m:sub>
            <m:r>
              <w:rPr>
                <w:rFonts w:ascii="Cambria Math" w:hAnsi="Times New Roman"/>
                <w:sz w:val="20"/>
                <w:szCs w:val="20"/>
              </w:rPr>
              <m:t>1</m:t>
            </m:r>
          </m:sub>
          <m:sup>
            <m:r>
              <w:rPr>
                <w:rFonts w:ascii="Cambria Math" w:hAnsi="Times New Roman"/>
                <w:sz w:val="20"/>
                <w:szCs w:val="20"/>
              </w:rPr>
              <m:t>0</m:t>
            </m:r>
          </m:sup>
        </m:sSubSup>
        <m:r>
          <w:rPr>
            <w:rFonts w:ascii="Cambria Math" w:hAnsi="Times New Roman"/>
            <w:sz w:val="20"/>
            <w:szCs w:val="20"/>
          </w:rPr>
          <m:t>+</m:t>
        </m:r>
        <m:nary>
          <m:naryPr>
            <m:limLoc m:val="subSup"/>
            <m:ctrlPr>
              <w:rPr>
                <w:rFonts w:ascii="Cambria Math" w:hAnsi="Times New Roman"/>
                <w:i/>
                <w:sz w:val="20"/>
                <w:szCs w:val="20"/>
              </w:rPr>
            </m:ctrlPr>
          </m:naryPr>
          <m:sub>
            <m:sSub>
              <m:sSubPr>
                <m:ctrlPr>
                  <w:rPr>
                    <w:rFonts w:ascii="Cambria Math" w:hAnsi="Times New Roman"/>
                    <w:i/>
                    <w:sz w:val="20"/>
                    <w:szCs w:val="20"/>
                  </w:rPr>
                </m:ctrlPr>
              </m:sSubPr>
              <m:e>
                <m:r>
                  <w:rPr>
                    <w:rFonts w:ascii="Cambria Math" w:hAnsi="Times New Roman"/>
                    <w:sz w:val="20"/>
                    <w:szCs w:val="20"/>
                  </w:rPr>
                  <m:t>t</m:t>
                </m:r>
              </m:e>
              <m:sub>
                <m:r>
                  <w:rPr>
                    <w:rFonts w:ascii="Cambria Math" w:hAnsi="Times New Roman"/>
                    <w:sz w:val="20"/>
                    <w:szCs w:val="20"/>
                  </w:rPr>
                  <m:t>0</m:t>
                </m:r>
              </m:sub>
            </m:sSub>
          </m:sub>
          <m:sup>
            <m:r>
              <w:rPr>
                <w:rFonts w:ascii="Cambria Math" w:hAnsi="Times New Roman"/>
                <w:sz w:val="20"/>
                <w:szCs w:val="20"/>
              </w:rPr>
              <m:t>t</m:t>
            </m:r>
          </m:sup>
          <m:e>
            <m:sSub>
              <m:sSubPr>
                <m:ctrlPr>
                  <w:rPr>
                    <w:rFonts w:ascii="Cambria Math" w:hAnsi="Times New Roman"/>
                    <w:i/>
                    <w:sz w:val="20"/>
                    <w:szCs w:val="20"/>
                  </w:rPr>
                </m:ctrlPr>
              </m:sSubPr>
              <m:e>
                <m:r>
                  <m:rPr>
                    <m:sty m:val="p"/>
                  </m:rPr>
                  <w:rPr>
                    <w:rFonts w:ascii="Cambria Math" w:hAnsi="Cambria Math"/>
                    <w:sz w:val="20"/>
                    <w:szCs w:val="20"/>
                  </w:rPr>
                  <m:t>Φ</m:t>
                </m:r>
              </m:e>
              <m:sub>
                <m:r>
                  <w:rPr>
                    <w:rFonts w:ascii="Cambria Math" w:hAnsi="Times New Roman"/>
                    <w:sz w:val="20"/>
                    <w:szCs w:val="20"/>
                  </w:rPr>
                  <m:t>1</m:t>
                </m:r>
              </m:sub>
            </m:sSub>
            <m:d>
              <m:dPr>
                <m:ctrlPr>
                  <w:rPr>
                    <w:rFonts w:ascii="Cambria Math" w:hAnsi="Times New Roman"/>
                    <w:i/>
                    <w:sz w:val="20"/>
                    <w:szCs w:val="20"/>
                  </w:rPr>
                </m:ctrlPr>
              </m:dPr>
              <m:e>
                <m:r>
                  <w:rPr>
                    <w:rFonts w:ascii="Cambria Math" w:hAnsi="Times New Roman"/>
                    <w:sz w:val="20"/>
                    <w:szCs w:val="20"/>
                  </w:rPr>
                  <m:t xml:space="preserve">t, </m:t>
                </m:r>
                <m:r>
                  <w:rPr>
                    <w:rFonts w:ascii="Cambria Math" w:hAnsi="Cambria Math"/>
                    <w:sz w:val="20"/>
                    <w:szCs w:val="20"/>
                  </w:rPr>
                  <m:t>τ</m:t>
                </m:r>
              </m:e>
            </m:d>
            <m:sSub>
              <m:sSubPr>
                <m:ctrlPr>
                  <w:rPr>
                    <w:rFonts w:ascii="Cambria Math" w:hAnsi="Times New Roman"/>
                    <w:i/>
                    <w:sz w:val="20"/>
                    <w:szCs w:val="20"/>
                  </w:rPr>
                </m:ctrlPr>
              </m:sSubPr>
              <m:e>
                <m:r>
                  <w:rPr>
                    <w:rFonts w:ascii="Cambria Math" w:hAnsi="Times New Roman"/>
                    <w:sz w:val="20"/>
                    <w:szCs w:val="20"/>
                  </w:rPr>
                  <m:t>q</m:t>
                </m:r>
              </m:e>
              <m:sub>
                <m:r>
                  <w:rPr>
                    <w:rFonts w:ascii="Cambria Math" w:hAnsi="Times New Roman"/>
                    <w:sz w:val="20"/>
                    <w:szCs w:val="20"/>
                  </w:rPr>
                  <m:t>1</m:t>
                </m:r>
              </m:sub>
            </m:sSub>
            <m:d>
              <m:dPr>
                <m:ctrlPr>
                  <w:rPr>
                    <w:rFonts w:ascii="Cambria Math" w:hAnsi="Times New Roman"/>
                    <w:i/>
                    <w:sz w:val="20"/>
                    <w:szCs w:val="20"/>
                  </w:rPr>
                </m:ctrlPr>
              </m:dPr>
              <m:e>
                <m:r>
                  <w:rPr>
                    <w:rFonts w:ascii="Cambria Math" w:hAnsi="Cambria Math"/>
                    <w:sz w:val="20"/>
                    <w:szCs w:val="20"/>
                  </w:rPr>
                  <m:t>τ</m:t>
                </m:r>
              </m:e>
            </m:d>
            <m:r>
              <w:rPr>
                <w:rFonts w:ascii="Cambria Math" w:hAnsi="Times New Roman"/>
                <w:sz w:val="20"/>
                <w:szCs w:val="20"/>
              </w:rPr>
              <m:t>d</m:t>
            </m:r>
            <m:r>
              <w:rPr>
                <w:rFonts w:ascii="Cambria Math" w:hAnsi="Cambria Math"/>
                <w:sz w:val="20"/>
                <w:szCs w:val="20"/>
              </w:rPr>
              <m:t>τ</m:t>
            </m:r>
            <m:r>
              <w:rPr>
                <w:rFonts w:ascii="Cambria Math" w:hAnsi="Times New Roman"/>
                <w:sz w:val="20"/>
                <w:szCs w:val="20"/>
              </w:rPr>
              <m:t xml:space="preserve">, </m:t>
            </m:r>
          </m:e>
        </m:nary>
      </m:oMath>
      <w:r w:rsidR="00B23211">
        <w:rPr>
          <w:rFonts w:ascii="Times New Roman" w:hAnsi="Times New Roman"/>
          <w:sz w:val="20"/>
          <w:szCs w:val="20"/>
        </w:rPr>
        <w:t xml:space="preserve">      </w:t>
      </w:r>
    </w:p>
    <w:p w:rsidR="00B23211" w:rsidRDefault="00B23211" w:rsidP="00B23211">
      <w:pPr>
        <w:spacing w:after="0" w:line="240" w:lineRule="auto"/>
        <w:ind w:left="2832"/>
        <w:rPr>
          <w:rFonts w:ascii="Times New Roman" w:hAnsi="Times New Roman"/>
          <w:sz w:val="20"/>
          <w:szCs w:val="20"/>
        </w:rPr>
      </w:pPr>
      <w:r>
        <w:rPr>
          <w:rFonts w:ascii="Times New Roman" w:hAnsi="Times New Roman"/>
          <w:sz w:val="20"/>
          <w:szCs w:val="20"/>
        </w:rPr>
        <w:t>…………………………………………</w:t>
      </w:r>
      <w:r w:rsidR="00CE78E5">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ab/>
      </w:r>
      <w:r w:rsidR="00110AE0" w:rsidRPr="00110AE0">
        <w:rPr>
          <w:rFonts w:ascii="Times New Roman" w:hAnsi="Times New Roman"/>
          <w:sz w:val="20"/>
          <w:szCs w:val="20"/>
        </w:rPr>
        <w:t xml:space="preserve">   (2)</w:t>
      </w:r>
    </w:p>
    <w:p w:rsidR="00110AE0" w:rsidRPr="00B23211" w:rsidRDefault="002243B9" w:rsidP="00B23211">
      <w:pPr>
        <w:spacing w:after="0" w:line="240" w:lineRule="auto"/>
        <w:ind w:left="2832"/>
        <w:rPr>
          <w:rFonts w:ascii="Times New Roman" w:hAnsi="Times New Roman"/>
          <w:sz w:val="20"/>
          <w:szCs w:val="20"/>
        </w:rPr>
      </w:pPr>
      <m:oMathPara>
        <m:oMathParaPr>
          <m:jc m:val="left"/>
        </m:oMathParaPr>
        <m:oMath>
          <m:sSub>
            <m:sSubPr>
              <m:ctrlPr>
                <w:rPr>
                  <w:rFonts w:ascii="Cambria Math" w:hAnsi="Times New Roman"/>
                  <w:i/>
                  <w:sz w:val="20"/>
                  <w:szCs w:val="20"/>
                </w:rPr>
              </m:ctrlPr>
            </m:sSubPr>
            <m:e>
              <m:r>
                <w:rPr>
                  <w:rFonts w:ascii="Cambria Math" w:hAnsi="Times New Roman"/>
                  <w:sz w:val="20"/>
                  <w:szCs w:val="20"/>
                </w:rPr>
                <m:t>x</m:t>
              </m:r>
            </m:e>
            <m:sub>
              <m:r>
                <w:rPr>
                  <w:rFonts w:ascii="Cambria Math" w:hAnsi="Times New Roman"/>
                  <w:sz w:val="20"/>
                  <w:szCs w:val="20"/>
                </w:rPr>
                <m:t>n</m:t>
              </m:r>
            </m:sub>
          </m:sSub>
          <m:d>
            <m:dPr>
              <m:ctrlPr>
                <w:rPr>
                  <w:rFonts w:ascii="Cambria Math" w:hAnsi="Times New Roman"/>
                  <w:i/>
                  <w:sz w:val="20"/>
                  <w:szCs w:val="20"/>
                </w:rPr>
              </m:ctrlPr>
            </m:dPr>
            <m:e>
              <m:r>
                <w:rPr>
                  <w:rFonts w:ascii="Cambria Math" w:hAnsi="Times New Roman"/>
                  <w:sz w:val="20"/>
                  <w:szCs w:val="20"/>
                </w:rPr>
                <m:t>t</m:t>
              </m:r>
            </m:e>
          </m:d>
          <m:r>
            <w:rPr>
              <w:rFonts w:ascii="Cambria Math" w:hAnsi="Times New Roman"/>
              <w:sz w:val="20"/>
              <w:szCs w:val="20"/>
            </w:rPr>
            <m:t>=</m:t>
          </m:r>
          <m:sSub>
            <m:sSubPr>
              <m:ctrlPr>
                <w:rPr>
                  <w:rFonts w:ascii="Cambria Math" w:hAnsi="Times New Roman"/>
                  <w:i/>
                  <w:sz w:val="20"/>
                  <w:szCs w:val="20"/>
                </w:rPr>
              </m:ctrlPr>
            </m:sSubPr>
            <m:e>
              <m:r>
                <m:rPr>
                  <m:sty m:val="p"/>
                </m:rPr>
                <w:rPr>
                  <w:rFonts w:ascii="Cambria Math" w:hAnsi="Cambria Math"/>
                  <w:sz w:val="20"/>
                  <w:szCs w:val="20"/>
                </w:rPr>
                <m:t>Φ</m:t>
              </m:r>
            </m:e>
            <m:sub>
              <m:r>
                <w:rPr>
                  <w:rFonts w:ascii="Cambria Math" w:hAnsi="Times New Roman"/>
                  <w:sz w:val="20"/>
                  <w:szCs w:val="20"/>
                </w:rPr>
                <m:t>n</m:t>
              </m:r>
            </m:sub>
          </m:sSub>
          <m:d>
            <m:dPr>
              <m:ctrlPr>
                <w:rPr>
                  <w:rFonts w:ascii="Cambria Math" w:hAnsi="Times New Roman"/>
                  <w:i/>
                  <w:sz w:val="20"/>
                  <w:szCs w:val="20"/>
                </w:rPr>
              </m:ctrlPr>
            </m:dPr>
            <m:e>
              <m:r>
                <w:rPr>
                  <w:rFonts w:ascii="Cambria Math" w:hAnsi="Times New Roman"/>
                  <w:sz w:val="20"/>
                  <w:szCs w:val="20"/>
                </w:rPr>
                <m:t xml:space="preserve">t, </m:t>
              </m:r>
              <m:sSub>
                <m:sSubPr>
                  <m:ctrlPr>
                    <w:rPr>
                      <w:rFonts w:ascii="Cambria Math" w:hAnsi="Times New Roman"/>
                      <w:i/>
                      <w:sz w:val="20"/>
                      <w:szCs w:val="20"/>
                    </w:rPr>
                  </m:ctrlPr>
                </m:sSubPr>
                <m:e>
                  <m:r>
                    <w:rPr>
                      <w:rFonts w:ascii="Cambria Math" w:hAnsi="Times New Roman"/>
                      <w:sz w:val="20"/>
                      <w:szCs w:val="20"/>
                    </w:rPr>
                    <m:t>t</m:t>
                  </m:r>
                </m:e>
                <m:sub>
                  <m:r>
                    <w:rPr>
                      <w:rFonts w:ascii="Cambria Math" w:hAnsi="Times New Roman"/>
                      <w:sz w:val="20"/>
                      <w:szCs w:val="20"/>
                    </w:rPr>
                    <m:t>0</m:t>
                  </m:r>
                </m:sub>
              </m:sSub>
            </m:e>
          </m:d>
          <m:sSubSup>
            <m:sSubSupPr>
              <m:ctrlPr>
                <w:rPr>
                  <w:rFonts w:ascii="Cambria Math" w:hAnsi="Times New Roman"/>
                  <w:i/>
                  <w:sz w:val="20"/>
                  <w:szCs w:val="20"/>
                </w:rPr>
              </m:ctrlPr>
            </m:sSubSupPr>
            <m:e>
              <m:r>
                <w:rPr>
                  <w:rFonts w:ascii="Cambria Math" w:hAnsi="Times New Roman"/>
                  <w:sz w:val="20"/>
                  <w:szCs w:val="20"/>
                </w:rPr>
                <m:t>x</m:t>
              </m:r>
            </m:e>
            <m:sub>
              <m:r>
                <w:rPr>
                  <w:rFonts w:ascii="Cambria Math" w:hAnsi="Times New Roman"/>
                  <w:sz w:val="20"/>
                  <w:szCs w:val="20"/>
                </w:rPr>
                <m:t>n</m:t>
              </m:r>
            </m:sub>
            <m:sup>
              <m:r>
                <w:rPr>
                  <w:rFonts w:ascii="Cambria Math" w:hAnsi="Times New Roman"/>
                  <w:sz w:val="20"/>
                  <w:szCs w:val="20"/>
                </w:rPr>
                <m:t>0</m:t>
              </m:r>
            </m:sup>
          </m:sSubSup>
          <m:r>
            <w:rPr>
              <w:rFonts w:ascii="Cambria Math" w:hAnsi="Times New Roman"/>
              <w:sz w:val="20"/>
              <w:szCs w:val="20"/>
            </w:rPr>
            <m:t>+</m:t>
          </m:r>
          <m:nary>
            <m:naryPr>
              <m:limLoc m:val="subSup"/>
              <m:ctrlPr>
                <w:rPr>
                  <w:rFonts w:ascii="Cambria Math" w:hAnsi="Times New Roman"/>
                  <w:i/>
                  <w:sz w:val="20"/>
                  <w:szCs w:val="20"/>
                </w:rPr>
              </m:ctrlPr>
            </m:naryPr>
            <m:sub>
              <m:sSub>
                <m:sSubPr>
                  <m:ctrlPr>
                    <w:rPr>
                      <w:rFonts w:ascii="Cambria Math" w:hAnsi="Times New Roman"/>
                      <w:i/>
                      <w:sz w:val="20"/>
                      <w:szCs w:val="20"/>
                    </w:rPr>
                  </m:ctrlPr>
                </m:sSubPr>
                <m:e>
                  <m:r>
                    <w:rPr>
                      <w:rFonts w:ascii="Cambria Math" w:hAnsi="Times New Roman"/>
                      <w:sz w:val="20"/>
                      <w:szCs w:val="20"/>
                    </w:rPr>
                    <m:t>t</m:t>
                  </m:r>
                </m:e>
                <m:sub>
                  <m:r>
                    <w:rPr>
                      <w:rFonts w:ascii="Cambria Math" w:hAnsi="Times New Roman"/>
                      <w:sz w:val="20"/>
                      <w:szCs w:val="20"/>
                    </w:rPr>
                    <m:t>0</m:t>
                  </m:r>
                </m:sub>
              </m:sSub>
            </m:sub>
            <m:sup>
              <m:r>
                <w:rPr>
                  <w:rFonts w:ascii="Cambria Math" w:hAnsi="Times New Roman"/>
                  <w:sz w:val="20"/>
                  <w:szCs w:val="20"/>
                </w:rPr>
                <m:t>t</m:t>
              </m:r>
            </m:sup>
            <m:e>
              <m:sSub>
                <m:sSubPr>
                  <m:ctrlPr>
                    <w:rPr>
                      <w:rFonts w:ascii="Cambria Math" w:hAnsi="Times New Roman"/>
                      <w:i/>
                      <w:sz w:val="20"/>
                      <w:szCs w:val="20"/>
                    </w:rPr>
                  </m:ctrlPr>
                </m:sSubPr>
                <m:e>
                  <m:r>
                    <m:rPr>
                      <m:sty m:val="p"/>
                    </m:rPr>
                    <w:rPr>
                      <w:rFonts w:ascii="Cambria Math" w:hAnsi="Cambria Math"/>
                      <w:sz w:val="20"/>
                      <w:szCs w:val="20"/>
                    </w:rPr>
                    <m:t>Φ</m:t>
                  </m:r>
                </m:e>
                <m:sub>
                  <m:r>
                    <w:rPr>
                      <w:rFonts w:ascii="Cambria Math" w:hAnsi="Times New Roman"/>
                      <w:sz w:val="20"/>
                      <w:szCs w:val="20"/>
                    </w:rPr>
                    <m:t>n</m:t>
                  </m:r>
                </m:sub>
              </m:sSub>
              <m:d>
                <m:dPr>
                  <m:ctrlPr>
                    <w:rPr>
                      <w:rFonts w:ascii="Cambria Math" w:hAnsi="Times New Roman"/>
                      <w:i/>
                      <w:sz w:val="20"/>
                      <w:szCs w:val="20"/>
                    </w:rPr>
                  </m:ctrlPr>
                </m:dPr>
                <m:e>
                  <m:r>
                    <w:rPr>
                      <w:rFonts w:ascii="Cambria Math" w:hAnsi="Times New Roman"/>
                      <w:sz w:val="20"/>
                      <w:szCs w:val="20"/>
                    </w:rPr>
                    <m:t xml:space="preserve">t, </m:t>
                  </m:r>
                  <m:r>
                    <w:rPr>
                      <w:rFonts w:ascii="Cambria Math" w:hAnsi="Cambria Math"/>
                      <w:sz w:val="20"/>
                      <w:szCs w:val="20"/>
                    </w:rPr>
                    <m:t>τ</m:t>
                  </m:r>
                </m:e>
              </m:d>
              <m:sSub>
                <m:sSubPr>
                  <m:ctrlPr>
                    <w:rPr>
                      <w:rFonts w:ascii="Cambria Math" w:hAnsi="Times New Roman"/>
                      <w:i/>
                      <w:sz w:val="20"/>
                      <w:szCs w:val="20"/>
                    </w:rPr>
                  </m:ctrlPr>
                </m:sSubPr>
                <m:e>
                  <m:r>
                    <w:rPr>
                      <w:rFonts w:ascii="Cambria Math" w:hAnsi="Times New Roman"/>
                      <w:sz w:val="20"/>
                      <w:szCs w:val="20"/>
                    </w:rPr>
                    <m:t>q</m:t>
                  </m:r>
                </m:e>
                <m:sub>
                  <m:r>
                    <w:rPr>
                      <w:rFonts w:ascii="Cambria Math" w:hAnsi="Times New Roman"/>
                      <w:sz w:val="20"/>
                      <w:szCs w:val="20"/>
                    </w:rPr>
                    <m:t>n</m:t>
                  </m:r>
                </m:sub>
              </m:sSub>
              <m:d>
                <m:dPr>
                  <m:ctrlPr>
                    <w:rPr>
                      <w:rFonts w:ascii="Cambria Math" w:hAnsi="Times New Roman"/>
                      <w:i/>
                      <w:sz w:val="20"/>
                      <w:szCs w:val="20"/>
                    </w:rPr>
                  </m:ctrlPr>
                </m:dPr>
                <m:e>
                  <m:r>
                    <w:rPr>
                      <w:rFonts w:ascii="Cambria Math" w:hAnsi="Cambria Math"/>
                      <w:sz w:val="20"/>
                      <w:szCs w:val="20"/>
                    </w:rPr>
                    <m:t>τ</m:t>
                  </m:r>
                </m:e>
              </m:d>
              <m:r>
                <w:rPr>
                  <w:rFonts w:ascii="Cambria Math" w:hAnsi="Times New Roman"/>
                  <w:sz w:val="20"/>
                  <w:szCs w:val="20"/>
                </w:rPr>
                <m:t>d</m:t>
              </m:r>
              <m:r>
                <w:rPr>
                  <w:rFonts w:ascii="Cambria Math" w:hAnsi="Cambria Math"/>
                  <w:sz w:val="20"/>
                  <w:szCs w:val="20"/>
                </w:rPr>
                <m:t>τ</m:t>
              </m:r>
              <m:r>
                <w:rPr>
                  <w:rFonts w:ascii="Cambria Math" w:hAnsi="Times New Roman"/>
                  <w:sz w:val="20"/>
                  <w:szCs w:val="20"/>
                </w:rPr>
                <m:t xml:space="preserve">, </m:t>
              </m:r>
            </m:e>
          </m:nary>
        </m:oMath>
      </m:oMathPara>
    </w:p>
    <w:p w:rsidR="00A44273" w:rsidRPr="00A44273" w:rsidRDefault="00A44273" w:rsidP="008D2E3F">
      <w:pPr>
        <w:spacing w:after="0" w:line="240" w:lineRule="auto"/>
        <w:jc w:val="both"/>
        <w:rPr>
          <w:rFonts w:ascii="Times New Roman" w:hAnsi="Times New Roman"/>
          <w:sz w:val="20"/>
          <w:szCs w:val="20"/>
        </w:rPr>
      </w:pPr>
      <w:r w:rsidRPr="00A44273">
        <w:rPr>
          <w:rFonts w:ascii="Times New Roman" w:hAnsi="Times New Roman"/>
          <w:sz w:val="20"/>
          <w:szCs w:val="20"/>
        </w:rPr>
        <w:t xml:space="preserve">где </w:t>
      </w:r>
      <m:oMath>
        <m:sSub>
          <m:sSubPr>
            <m:ctrlPr>
              <w:rPr>
                <w:rFonts w:ascii="Cambria Math" w:hAnsi="Times New Roman"/>
                <w:i/>
                <w:sz w:val="20"/>
                <w:szCs w:val="20"/>
              </w:rPr>
            </m:ctrlPr>
          </m:sSubPr>
          <m:e>
            <m:r>
              <w:rPr>
                <w:rFonts w:ascii="Cambria Math" w:hAnsi="Times New Roman"/>
                <w:sz w:val="20"/>
                <w:szCs w:val="20"/>
              </w:rPr>
              <m:t>Φ</m:t>
            </m:r>
          </m:e>
          <m:sub>
            <m:r>
              <w:rPr>
                <w:rFonts w:ascii="Cambria Math" w:hAnsi="Cambria Math"/>
                <w:sz w:val="20"/>
                <w:szCs w:val="20"/>
              </w:rPr>
              <m:t>i</m:t>
            </m:r>
          </m:sub>
        </m:sSub>
        <m:r>
          <w:rPr>
            <w:rFonts w:ascii="Cambria Math" w:hAnsi="Times New Roman"/>
            <w:sz w:val="20"/>
            <w:szCs w:val="20"/>
          </w:rPr>
          <m:t>(t,</m:t>
        </m:r>
        <m:sSub>
          <m:sSubPr>
            <m:ctrlPr>
              <w:rPr>
                <w:rFonts w:ascii="Cambria Math" w:hAnsi="Times New Roman"/>
                <w:i/>
                <w:sz w:val="20"/>
                <w:szCs w:val="20"/>
              </w:rPr>
            </m:ctrlPr>
          </m:sSubPr>
          <m:e>
            <m:r>
              <w:rPr>
                <w:rFonts w:ascii="Cambria Math" w:hAnsi="Cambria Math"/>
                <w:sz w:val="20"/>
                <w:szCs w:val="20"/>
              </w:rPr>
              <m:t>t</m:t>
            </m:r>
          </m:e>
          <m:sub>
            <m:r>
              <w:rPr>
                <w:rFonts w:ascii="Cambria Math" w:hAnsi="Times New Roman"/>
                <w:sz w:val="20"/>
                <w:szCs w:val="20"/>
              </w:rPr>
              <m:t>0</m:t>
            </m:r>
          </m:sub>
        </m:sSub>
        <m:r>
          <w:rPr>
            <w:rFonts w:ascii="Cambria Math" w:hAnsi="Times New Roman"/>
            <w:sz w:val="20"/>
            <w:szCs w:val="20"/>
          </w:rPr>
          <m:t>)</m:t>
        </m:r>
      </m:oMath>
      <w:r w:rsidRPr="00A44273">
        <w:rPr>
          <w:rFonts w:ascii="Times New Roman" w:hAnsi="Times New Roman"/>
          <w:sz w:val="20"/>
          <w:szCs w:val="20"/>
        </w:rPr>
        <w:t xml:space="preserve">  – переходная матрица для траектории с номером </w:t>
      </w:r>
      <w:r w:rsidRPr="00A44273">
        <w:rPr>
          <w:rFonts w:ascii="Times New Roman" w:hAnsi="Times New Roman"/>
          <w:i/>
          <w:sz w:val="20"/>
          <w:szCs w:val="20"/>
          <w:lang w:val="en-US"/>
        </w:rPr>
        <w:t>i</w:t>
      </w:r>
      <w:r w:rsidRPr="00A44273">
        <w:rPr>
          <w:rFonts w:ascii="Times New Roman" w:hAnsi="Times New Roman"/>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i</m:t>
            </m:r>
          </m:sub>
          <m:sup>
            <m:r>
              <w:rPr>
                <w:rFonts w:ascii="Cambria Math" w:hAnsi="Cambria Math"/>
                <w:sz w:val="20"/>
                <w:szCs w:val="20"/>
              </w:rPr>
              <m:t>0</m:t>
            </m:r>
          </m:sup>
        </m:sSubSup>
      </m:oMath>
      <w:r w:rsidRPr="00A44273">
        <w:rPr>
          <w:rFonts w:ascii="Times New Roman" w:hAnsi="Times New Roman"/>
          <w:sz w:val="20"/>
          <w:szCs w:val="20"/>
        </w:rPr>
        <w:t xml:space="preserve"> – начальное  значение  фазового вектора для этой траектории. Из формул (2) следует, что даже если начальные значения фазового вектора </w:t>
      </w:r>
      <m:oMath>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1</m:t>
            </m:r>
          </m:sub>
          <m:sup>
            <m:r>
              <w:rPr>
                <w:rFonts w:ascii="Cambria Math" w:hAnsi="Cambria Math"/>
                <w:sz w:val="20"/>
                <w:szCs w:val="20"/>
              </w:rPr>
              <m:t>0</m:t>
            </m:r>
          </m:sup>
        </m:sSubSup>
        <m:r>
          <w:rPr>
            <w:rFonts w:ascii="Cambria Math" w:hAnsi="Cambria Math"/>
            <w:sz w:val="20"/>
            <w:szCs w:val="20"/>
          </w:rPr>
          <m:t xml:space="preserve">, …, </m:t>
        </m:r>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n</m:t>
            </m:r>
          </m:sub>
          <m:sup>
            <m:r>
              <w:rPr>
                <w:rFonts w:ascii="Cambria Math" w:hAnsi="Cambria Math"/>
                <w:sz w:val="20"/>
                <w:szCs w:val="20"/>
              </w:rPr>
              <m:t>0</m:t>
            </m:r>
          </m:sup>
        </m:sSubSup>
      </m:oMath>
      <w:r w:rsidRPr="00A44273">
        <w:rPr>
          <w:rFonts w:ascii="Times New Roman" w:hAnsi="Times New Roman"/>
          <w:sz w:val="20"/>
          <w:szCs w:val="20"/>
        </w:rPr>
        <w:t xml:space="preserve"> распределены по нормальному закону (что естественно предположить, например, для части фазового вектора, состоящей из инструментальных погрешностей), а шумы системы – белые, то отображения (2) переводят данную выборку в совокупность величин с более сложным и заранее неочевидным законом распределения. Более того, нормальное распределение будет лишь при равенстве переходных матриц в соотношениях (2). Заметим также, что переходные матрицы в (2) не могут быть получены аналитически, даже если БИНС неподвижна относительно Земли. Это осложняет исследование закона распределения навигационных погрешностей.</w:t>
      </w:r>
    </w:p>
    <w:p w:rsidR="008D2E3F" w:rsidRPr="008D2E3F" w:rsidRDefault="007D4BAA" w:rsidP="008D2E3F">
      <w:pPr>
        <w:spacing w:after="0" w:line="240" w:lineRule="auto"/>
        <w:ind w:firstLine="284"/>
        <w:jc w:val="both"/>
        <w:rPr>
          <w:rFonts w:ascii="Times New Roman" w:hAnsi="Times New Roman"/>
          <w:sz w:val="20"/>
          <w:szCs w:val="20"/>
        </w:rPr>
      </w:pPr>
      <w:r>
        <w:rPr>
          <w:rFonts w:ascii="Times New Roman" w:hAnsi="Times New Roman"/>
          <w:sz w:val="20"/>
          <w:szCs w:val="20"/>
        </w:rPr>
        <w:t>Приведенные</w:t>
      </w:r>
      <w:r w:rsidR="008D2E3F" w:rsidRPr="008D2E3F">
        <w:rPr>
          <w:rFonts w:ascii="Times New Roman" w:hAnsi="Times New Roman"/>
          <w:sz w:val="20"/>
          <w:szCs w:val="20"/>
        </w:rPr>
        <w:t xml:space="preserve"> доводы позволяют усомниться в </w:t>
      </w:r>
      <w:r w:rsidR="00E84AC4">
        <w:rPr>
          <w:rFonts w:ascii="Times New Roman" w:hAnsi="Times New Roman"/>
          <w:sz w:val="20"/>
          <w:szCs w:val="20"/>
        </w:rPr>
        <w:t>адекватности</w:t>
      </w:r>
      <w:r w:rsidR="008D2E3F" w:rsidRPr="008D2E3F">
        <w:rPr>
          <w:rFonts w:ascii="Times New Roman" w:hAnsi="Times New Roman"/>
          <w:sz w:val="20"/>
          <w:szCs w:val="20"/>
        </w:rPr>
        <w:t xml:space="preserve"> оценок навигационных погрешностей БИНС в терминах параметров нормального закона распределения этих погрешностей.</w:t>
      </w:r>
    </w:p>
    <w:p w:rsidR="008D2E3F" w:rsidRPr="008D2E3F" w:rsidRDefault="008D2E3F" w:rsidP="008D2E3F">
      <w:pPr>
        <w:spacing w:after="0" w:line="240" w:lineRule="auto"/>
        <w:ind w:firstLine="284"/>
        <w:jc w:val="both"/>
        <w:rPr>
          <w:rFonts w:ascii="Times New Roman" w:hAnsi="Times New Roman"/>
          <w:sz w:val="20"/>
          <w:szCs w:val="20"/>
        </w:rPr>
      </w:pPr>
      <w:r>
        <w:rPr>
          <w:rFonts w:ascii="Times New Roman" w:hAnsi="Times New Roman"/>
          <w:sz w:val="20"/>
          <w:szCs w:val="20"/>
        </w:rPr>
        <w:t>В</w:t>
      </w:r>
      <w:r w:rsidRPr="008D2E3F">
        <w:rPr>
          <w:rFonts w:ascii="Times New Roman" w:hAnsi="Times New Roman"/>
          <w:sz w:val="20"/>
          <w:szCs w:val="20"/>
        </w:rPr>
        <w:t>виду распространенности подходов к оценке, использующих гипотезу о нормальном законе распределения случайных погрешностей, далее проводится анализ данных летных испытаний и модельных данных на соответствие нормальному закону при помощи методов, принятых в математической статистике и нормативных документах</w:t>
      </w:r>
      <w:r w:rsidR="00E84AC4">
        <w:rPr>
          <w:rFonts w:ascii="Times New Roman" w:hAnsi="Times New Roman"/>
          <w:sz w:val="20"/>
          <w:szCs w:val="20"/>
        </w:rPr>
        <w:t xml:space="preserve"> </w:t>
      </w:r>
      <w:r w:rsidR="00E84AC4" w:rsidRPr="00E84AC4">
        <w:rPr>
          <w:rFonts w:ascii="Times New Roman" w:hAnsi="Times New Roman"/>
          <w:sz w:val="20"/>
          <w:szCs w:val="20"/>
        </w:rPr>
        <w:t>[2]</w:t>
      </w:r>
      <w:r w:rsidRPr="008D2E3F">
        <w:rPr>
          <w:rFonts w:ascii="Times New Roman" w:hAnsi="Times New Roman"/>
          <w:sz w:val="20"/>
          <w:szCs w:val="20"/>
        </w:rPr>
        <w:t>.</w:t>
      </w:r>
    </w:p>
    <w:p w:rsidR="00A44273" w:rsidRPr="00982E9C" w:rsidRDefault="00A44273" w:rsidP="00CC0266">
      <w:pPr>
        <w:spacing w:after="0" w:line="240" w:lineRule="auto"/>
        <w:ind w:firstLine="284"/>
        <w:jc w:val="both"/>
        <w:rPr>
          <w:rFonts w:ascii="Times New Roman" w:hAnsi="Times New Roman"/>
          <w:b/>
          <w:sz w:val="20"/>
          <w:szCs w:val="20"/>
        </w:rPr>
      </w:pPr>
    </w:p>
    <w:p w:rsidR="00CC0266" w:rsidRDefault="00CC0266" w:rsidP="00CC0266">
      <w:pPr>
        <w:spacing w:after="0" w:line="240" w:lineRule="auto"/>
        <w:ind w:firstLine="284"/>
        <w:jc w:val="both"/>
        <w:rPr>
          <w:rFonts w:ascii="Times New Roman" w:hAnsi="Times New Roman"/>
          <w:b/>
          <w:sz w:val="20"/>
          <w:szCs w:val="20"/>
        </w:rPr>
      </w:pPr>
      <w:r w:rsidRPr="00CC0266">
        <w:rPr>
          <w:rFonts w:ascii="Times New Roman" w:hAnsi="Times New Roman"/>
          <w:b/>
          <w:sz w:val="20"/>
          <w:szCs w:val="20"/>
        </w:rPr>
        <w:t xml:space="preserve">Результаты проверки гипотезы о нормальном распределении погрешностей БИНС в определении </w:t>
      </w:r>
      <w:r w:rsidR="008D2E3F">
        <w:rPr>
          <w:rFonts w:ascii="Times New Roman" w:hAnsi="Times New Roman"/>
          <w:b/>
          <w:sz w:val="20"/>
          <w:szCs w:val="20"/>
        </w:rPr>
        <w:t>координат через один час полета</w:t>
      </w:r>
    </w:p>
    <w:p w:rsidR="008D2E3F" w:rsidRPr="00CC0266" w:rsidRDefault="008D2E3F" w:rsidP="00CC0266">
      <w:pPr>
        <w:spacing w:after="0" w:line="240" w:lineRule="auto"/>
        <w:ind w:firstLine="284"/>
        <w:jc w:val="both"/>
        <w:rPr>
          <w:rFonts w:ascii="Times New Roman" w:hAnsi="Times New Roman"/>
          <w:b/>
          <w:sz w:val="20"/>
          <w:szCs w:val="20"/>
        </w:rPr>
      </w:pPr>
    </w:p>
    <w:p w:rsidR="00CC0266" w:rsidRPr="00922F85" w:rsidRDefault="00CC0266" w:rsidP="00CC0266">
      <w:pPr>
        <w:spacing w:after="0" w:line="240" w:lineRule="auto"/>
        <w:ind w:firstLine="284"/>
        <w:jc w:val="both"/>
        <w:rPr>
          <w:rFonts w:ascii="Times New Roman" w:hAnsi="Times New Roman"/>
          <w:sz w:val="20"/>
          <w:szCs w:val="20"/>
        </w:rPr>
      </w:pPr>
      <w:r w:rsidRPr="00483559">
        <w:rPr>
          <w:rFonts w:ascii="Times New Roman" w:hAnsi="Times New Roman"/>
          <w:sz w:val="20"/>
          <w:szCs w:val="20"/>
        </w:rPr>
        <w:t xml:space="preserve">Приведенные ниже результаты получены при анализе данных летных испытаний БИНС, размещенных на высокоманевренных объектах, в объеме 170 полетов за 2015-2016 гг. Целью исследования являлась проверка гипотезы о нормальном распределении погрешностей БИНС определения широты и долготы на временном срезе один </w:t>
      </w:r>
      <w:r>
        <w:rPr>
          <w:rFonts w:ascii="Times New Roman" w:hAnsi="Times New Roman"/>
          <w:sz w:val="20"/>
          <w:szCs w:val="20"/>
        </w:rPr>
        <w:t>час полета</w:t>
      </w:r>
      <w:r w:rsidR="00483037">
        <w:rPr>
          <w:rFonts w:ascii="Times New Roman" w:hAnsi="Times New Roman"/>
          <w:sz w:val="20"/>
          <w:szCs w:val="20"/>
        </w:rPr>
        <w:t xml:space="preserve"> (рис.2, 3)</w:t>
      </w:r>
      <w:r w:rsidR="00051858">
        <w:rPr>
          <w:rFonts w:ascii="Times New Roman" w:hAnsi="Times New Roman"/>
          <w:sz w:val="20"/>
          <w:szCs w:val="20"/>
        </w:rPr>
        <w:t xml:space="preserve">. Для проверки гипотезы </w:t>
      </w:r>
      <w:r w:rsidR="00F00E7D">
        <w:rPr>
          <w:rFonts w:ascii="Times New Roman" w:hAnsi="Times New Roman"/>
          <w:sz w:val="20"/>
          <w:szCs w:val="20"/>
        </w:rPr>
        <w:t>применялись</w:t>
      </w:r>
      <w:r w:rsidR="00051858">
        <w:rPr>
          <w:rFonts w:ascii="Times New Roman" w:hAnsi="Times New Roman"/>
          <w:sz w:val="20"/>
          <w:szCs w:val="20"/>
        </w:rPr>
        <w:t xml:space="preserve"> </w:t>
      </w:r>
      <w:r w:rsidRPr="00483559">
        <w:rPr>
          <w:rFonts w:ascii="Times New Roman" w:hAnsi="Times New Roman"/>
          <w:sz w:val="20"/>
          <w:szCs w:val="20"/>
        </w:rPr>
        <w:t>критерии</w:t>
      </w:r>
      <w:r w:rsidR="00051858">
        <w:rPr>
          <w:rFonts w:ascii="Times New Roman" w:hAnsi="Times New Roman"/>
          <w:sz w:val="20"/>
          <w:szCs w:val="20"/>
        </w:rPr>
        <w:t xml:space="preserve"> согласия</w:t>
      </w:r>
      <w:r w:rsidRPr="00483559">
        <w:rPr>
          <w:rFonts w:ascii="Times New Roman" w:hAnsi="Times New Roman"/>
          <w:sz w:val="20"/>
          <w:szCs w:val="20"/>
        </w:rPr>
        <w:t xml:space="preserve">, </w:t>
      </w:r>
      <w:r w:rsidR="00051858">
        <w:rPr>
          <w:rFonts w:ascii="Times New Roman" w:hAnsi="Times New Roman"/>
          <w:sz w:val="20"/>
          <w:szCs w:val="20"/>
        </w:rPr>
        <w:t xml:space="preserve">реализованные </w:t>
      </w:r>
      <w:r w:rsidR="00051858" w:rsidRPr="008A6D8F">
        <w:rPr>
          <w:rFonts w:ascii="Times New Roman" w:hAnsi="Times New Roman"/>
          <w:sz w:val="20"/>
          <w:szCs w:val="20"/>
        </w:rPr>
        <w:t xml:space="preserve">в </w:t>
      </w:r>
      <w:r w:rsidR="00051858">
        <w:rPr>
          <w:rFonts w:ascii="Times New Roman" w:hAnsi="Times New Roman"/>
          <w:sz w:val="20"/>
          <w:szCs w:val="20"/>
        </w:rPr>
        <w:t>одном из</w:t>
      </w:r>
      <w:r w:rsidR="00051858" w:rsidRPr="00593AFA">
        <w:rPr>
          <w:rFonts w:ascii="Times New Roman" w:hAnsi="Times New Roman"/>
          <w:sz w:val="20"/>
          <w:szCs w:val="20"/>
        </w:rPr>
        <w:t xml:space="preserve"> стандартн</w:t>
      </w:r>
      <w:r w:rsidR="00051858">
        <w:rPr>
          <w:rFonts w:ascii="Times New Roman" w:hAnsi="Times New Roman"/>
          <w:sz w:val="20"/>
          <w:szCs w:val="20"/>
        </w:rPr>
        <w:t>ых</w:t>
      </w:r>
      <w:r w:rsidR="00051858" w:rsidRPr="00593AFA">
        <w:rPr>
          <w:rFonts w:ascii="Times New Roman" w:hAnsi="Times New Roman"/>
          <w:sz w:val="20"/>
          <w:szCs w:val="20"/>
        </w:rPr>
        <w:t xml:space="preserve"> пакет</w:t>
      </w:r>
      <w:r w:rsidR="00051858">
        <w:rPr>
          <w:rFonts w:ascii="Times New Roman" w:hAnsi="Times New Roman"/>
          <w:sz w:val="20"/>
          <w:szCs w:val="20"/>
        </w:rPr>
        <w:t>ов</w:t>
      </w:r>
      <w:r w:rsidR="00051858" w:rsidRPr="00593AFA">
        <w:rPr>
          <w:rFonts w:ascii="Times New Roman" w:hAnsi="Times New Roman"/>
          <w:sz w:val="20"/>
          <w:szCs w:val="20"/>
        </w:rPr>
        <w:t xml:space="preserve"> прикладных программ, </w:t>
      </w:r>
      <w:r w:rsidR="00051858" w:rsidRPr="00483037">
        <w:rPr>
          <w:rFonts w:ascii="Times New Roman" w:hAnsi="Times New Roman"/>
          <w:sz w:val="20"/>
          <w:szCs w:val="20"/>
        </w:rPr>
        <w:lastRenderedPageBreak/>
        <w:t>используемых для технических вычислений: критерий Пирсона – рекомендован ГОСТ [2], критерий Колмогорова-Смирно</w:t>
      </w:r>
      <w:r w:rsidR="00965F81">
        <w:rPr>
          <w:rFonts w:ascii="Times New Roman" w:hAnsi="Times New Roman"/>
          <w:sz w:val="20"/>
          <w:szCs w:val="20"/>
        </w:rPr>
        <w:t>ва [3] и критерий Лилиефорса</w:t>
      </w:r>
      <w:r w:rsidR="00051858" w:rsidRPr="00483037">
        <w:rPr>
          <w:rFonts w:ascii="Times New Roman" w:hAnsi="Times New Roman"/>
          <w:sz w:val="20"/>
          <w:szCs w:val="20"/>
        </w:rPr>
        <w:t>.</w:t>
      </w:r>
      <w:r>
        <w:rPr>
          <w:rFonts w:ascii="Times New Roman" w:hAnsi="Times New Roman"/>
          <w:sz w:val="20"/>
          <w:szCs w:val="20"/>
        </w:rPr>
        <w:t xml:space="preserve"> </w:t>
      </w:r>
    </w:p>
    <w:p w:rsidR="00AA040F" w:rsidRPr="00922F85" w:rsidRDefault="00AA040F" w:rsidP="00CC0266">
      <w:pPr>
        <w:spacing w:after="0" w:line="240" w:lineRule="auto"/>
        <w:ind w:firstLine="284"/>
        <w:jc w:val="both"/>
        <w:rPr>
          <w:rFonts w:ascii="Times New Roman" w:hAnsi="Times New Roman"/>
          <w:sz w:val="20"/>
          <w:szCs w:val="20"/>
        </w:rPr>
      </w:pPr>
    </w:p>
    <w:p w:rsidR="00AA040F" w:rsidRPr="00AA040F" w:rsidRDefault="00AA040F" w:rsidP="00AA040F">
      <w:pPr>
        <w:spacing w:after="0" w:line="240" w:lineRule="auto"/>
        <w:jc w:val="both"/>
        <w:rPr>
          <w:rFonts w:ascii="Times New Roman" w:hAnsi="Times New Roman"/>
          <w:sz w:val="20"/>
          <w:szCs w:val="20"/>
          <w:lang w:val="en-US"/>
        </w:rPr>
      </w:pPr>
      <w:r>
        <w:rPr>
          <w:rFonts w:ascii="Times New Roman" w:hAnsi="Times New Roman"/>
          <w:noProof/>
          <w:sz w:val="20"/>
          <w:szCs w:val="20"/>
          <w:lang w:eastAsia="ru-RU"/>
        </w:rPr>
        <w:drawing>
          <wp:inline distT="0" distB="0" distL="0" distR="0">
            <wp:extent cx="5759450" cy="2580640"/>
            <wp:effectExtent l="19050" t="0" r="0" b="0"/>
            <wp:docPr id="4" name="Рисунок 3" descr="H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bmp"/>
                    <pic:cNvPicPr/>
                  </pic:nvPicPr>
                  <pic:blipFill>
                    <a:blip r:embed="rId11" cstate="print"/>
                    <a:stretch>
                      <a:fillRect/>
                    </a:stretch>
                  </pic:blipFill>
                  <pic:spPr>
                    <a:xfrm>
                      <a:off x="0" y="0"/>
                      <a:ext cx="5759450" cy="2580640"/>
                    </a:xfrm>
                    <a:prstGeom prst="rect">
                      <a:avLst/>
                    </a:prstGeom>
                  </pic:spPr>
                </pic:pic>
              </a:graphicData>
            </a:graphic>
          </wp:inline>
        </w:drawing>
      </w:r>
    </w:p>
    <w:p w:rsidR="00AA040F" w:rsidRDefault="00AA040F" w:rsidP="00CC0266">
      <w:pPr>
        <w:spacing w:after="0" w:line="240" w:lineRule="auto"/>
        <w:ind w:firstLine="284"/>
        <w:jc w:val="both"/>
        <w:rPr>
          <w:rFonts w:ascii="Times New Roman" w:hAnsi="Times New Roman"/>
          <w:sz w:val="20"/>
          <w:szCs w:val="20"/>
          <w:lang w:val="en-US"/>
        </w:rPr>
      </w:pPr>
    </w:p>
    <w:p w:rsidR="00200F63" w:rsidRPr="00F764D0" w:rsidRDefault="00051858" w:rsidP="00CC0266">
      <w:pPr>
        <w:spacing w:after="0" w:line="240" w:lineRule="auto"/>
        <w:ind w:firstLine="284"/>
        <w:jc w:val="both"/>
        <w:rPr>
          <w:rFonts w:ascii="Times New Roman" w:hAnsi="Times New Roman"/>
          <w:bCs/>
          <w:sz w:val="20"/>
          <w:szCs w:val="20"/>
        </w:rPr>
      </w:pPr>
      <w:r w:rsidRPr="00200F63">
        <w:rPr>
          <w:rFonts w:ascii="Times New Roman" w:hAnsi="Times New Roman"/>
          <w:sz w:val="20"/>
          <w:szCs w:val="20"/>
        </w:rPr>
        <w:t>С</w:t>
      </w:r>
      <w:r w:rsidR="00CC0266" w:rsidRPr="00200F63">
        <w:rPr>
          <w:rFonts w:ascii="Times New Roman" w:hAnsi="Times New Roman"/>
          <w:sz w:val="20"/>
          <w:szCs w:val="20"/>
        </w:rPr>
        <w:t xml:space="preserve"> помощью </w:t>
      </w:r>
      <w:r w:rsidRPr="00200F63">
        <w:rPr>
          <w:rFonts w:ascii="Times New Roman" w:hAnsi="Times New Roman"/>
          <w:sz w:val="20"/>
          <w:szCs w:val="20"/>
        </w:rPr>
        <w:t xml:space="preserve">указанных </w:t>
      </w:r>
      <w:r w:rsidR="00CC0266" w:rsidRPr="00200F63">
        <w:rPr>
          <w:rFonts w:ascii="Times New Roman" w:hAnsi="Times New Roman"/>
          <w:sz w:val="20"/>
          <w:szCs w:val="20"/>
        </w:rPr>
        <w:t>критери</w:t>
      </w:r>
      <w:r w:rsidRPr="00200F63">
        <w:rPr>
          <w:rFonts w:ascii="Times New Roman" w:hAnsi="Times New Roman"/>
          <w:sz w:val="20"/>
          <w:szCs w:val="20"/>
        </w:rPr>
        <w:t>ев</w:t>
      </w:r>
      <w:r w:rsidR="00CC0266" w:rsidRPr="00200F63">
        <w:rPr>
          <w:rFonts w:ascii="Times New Roman" w:hAnsi="Times New Roman"/>
          <w:sz w:val="20"/>
          <w:szCs w:val="20"/>
        </w:rPr>
        <w:t xml:space="preserve"> </w:t>
      </w:r>
      <w:r w:rsidR="00CC0266" w:rsidRPr="00200F63">
        <w:rPr>
          <w:rFonts w:ascii="Times New Roman" w:hAnsi="Times New Roman"/>
          <w:bCs/>
          <w:sz w:val="20"/>
          <w:szCs w:val="20"/>
        </w:rPr>
        <w:t>проведен тест на непротиворечие распределения генеральной совокупности значений случайной величины нормальному закону для критического уровня значимости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кр</m:t>
            </m:r>
          </m:sub>
        </m:sSub>
        <m:r>
          <w:rPr>
            <w:rFonts w:ascii="Cambria Math" w:hAnsi="Cambria Math"/>
            <w:sz w:val="20"/>
            <w:szCs w:val="20"/>
          </w:rPr>
          <m:t>=</m:t>
        </m:r>
      </m:oMath>
      <w:r w:rsidR="00CC0266" w:rsidRPr="00200F63">
        <w:rPr>
          <w:rFonts w:ascii="Times New Roman" w:hAnsi="Times New Roman"/>
          <w:bCs/>
          <w:sz w:val="20"/>
          <w:szCs w:val="20"/>
        </w:rPr>
        <w:t xml:space="preserve"> 0.05 (трактуется как вероятность</w:t>
      </w:r>
      <w:r w:rsidR="00E84AC4">
        <w:rPr>
          <w:rFonts w:ascii="Times New Roman" w:hAnsi="Times New Roman"/>
          <w:bCs/>
          <w:sz w:val="20"/>
          <w:szCs w:val="20"/>
        </w:rPr>
        <w:t xml:space="preserve"> ошибочного</w:t>
      </w:r>
      <w:r w:rsidR="00CC0266" w:rsidRPr="00200F63">
        <w:rPr>
          <w:rFonts w:ascii="Times New Roman" w:hAnsi="Times New Roman"/>
          <w:bCs/>
          <w:sz w:val="20"/>
          <w:szCs w:val="20"/>
        </w:rPr>
        <w:t xml:space="preserve"> от</w:t>
      </w:r>
      <w:r w:rsidR="00E84AC4">
        <w:rPr>
          <w:rFonts w:ascii="Times New Roman" w:hAnsi="Times New Roman"/>
          <w:bCs/>
          <w:sz w:val="20"/>
          <w:szCs w:val="20"/>
        </w:rPr>
        <w:t>клонения</w:t>
      </w:r>
      <w:r w:rsidR="00CC0266" w:rsidRPr="00200F63">
        <w:rPr>
          <w:rFonts w:ascii="Times New Roman" w:hAnsi="Times New Roman"/>
          <w:bCs/>
          <w:sz w:val="20"/>
          <w:szCs w:val="20"/>
        </w:rPr>
        <w:t xml:space="preserve"> гипотезы о нормальном законе, тогда как она верна</w:t>
      </w:r>
      <w:r w:rsidR="00CC0266" w:rsidRPr="00483037">
        <w:rPr>
          <w:rFonts w:ascii="Times New Roman" w:hAnsi="Times New Roman"/>
          <w:bCs/>
          <w:sz w:val="20"/>
          <w:szCs w:val="20"/>
        </w:rPr>
        <w:t>)</w:t>
      </w:r>
      <w:r w:rsidR="00F00E7D" w:rsidRPr="00483037">
        <w:rPr>
          <w:rFonts w:ascii="Times New Roman" w:hAnsi="Times New Roman"/>
          <w:bCs/>
          <w:sz w:val="20"/>
          <w:szCs w:val="20"/>
        </w:rPr>
        <w:t xml:space="preserve"> </w:t>
      </w:r>
      <w:r w:rsidR="00200F63" w:rsidRPr="00483037">
        <w:rPr>
          <w:rFonts w:ascii="Times New Roman" w:hAnsi="Times New Roman"/>
          <w:bCs/>
          <w:sz w:val="20"/>
          <w:szCs w:val="20"/>
        </w:rPr>
        <w:t>[3]</w:t>
      </w:r>
      <w:r w:rsidR="00CC0266" w:rsidRPr="00483037">
        <w:rPr>
          <w:rFonts w:ascii="Times New Roman" w:hAnsi="Times New Roman"/>
          <w:bCs/>
          <w:sz w:val="20"/>
          <w:szCs w:val="20"/>
        </w:rPr>
        <w:t>.</w:t>
      </w:r>
      <w:r w:rsidR="00CC0266" w:rsidRPr="00200F63">
        <w:rPr>
          <w:rFonts w:ascii="Times New Roman" w:hAnsi="Times New Roman"/>
          <w:bCs/>
          <w:sz w:val="20"/>
          <w:szCs w:val="20"/>
        </w:rPr>
        <w:t xml:space="preserve"> Гипотеза о нормальном распределении ошибок широты и ошибок долготы БИНС на временном срезе через один час полета по данным 170 полетов не подтвердилась</w:t>
      </w:r>
      <w:r w:rsidR="00200F63" w:rsidRPr="00200F63">
        <w:rPr>
          <w:rFonts w:ascii="Times New Roman" w:hAnsi="Times New Roman"/>
          <w:bCs/>
          <w:sz w:val="20"/>
          <w:szCs w:val="20"/>
        </w:rPr>
        <w:t xml:space="preserve"> ни одним из критериев.</w:t>
      </w:r>
      <w:r w:rsidR="00F00E7D">
        <w:rPr>
          <w:rFonts w:ascii="Times New Roman" w:hAnsi="Times New Roman"/>
          <w:bCs/>
          <w:sz w:val="20"/>
          <w:szCs w:val="20"/>
        </w:rPr>
        <w:t xml:space="preserve"> </w:t>
      </w:r>
      <w:r w:rsidR="00F00E7D" w:rsidRPr="00483037">
        <w:rPr>
          <w:rFonts w:ascii="Times New Roman" w:hAnsi="Times New Roman"/>
          <w:bCs/>
          <w:sz w:val="20"/>
          <w:szCs w:val="20"/>
        </w:rPr>
        <w:t>В Таблице</w:t>
      </w:r>
      <w:r w:rsidR="00483037" w:rsidRPr="00483037">
        <w:rPr>
          <w:rFonts w:ascii="Times New Roman" w:hAnsi="Times New Roman"/>
          <w:bCs/>
          <w:sz w:val="20"/>
          <w:szCs w:val="20"/>
        </w:rPr>
        <w:t xml:space="preserve"> 1</w:t>
      </w:r>
      <w:r w:rsidR="00F00E7D" w:rsidRPr="00483037">
        <w:rPr>
          <w:rFonts w:ascii="Times New Roman" w:hAnsi="Times New Roman"/>
          <w:bCs/>
          <w:sz w:val="20"/>
          <w:szCs w:val="20"/>
        </w:rPr>
        <w:t xml:space="preserve"> представлены величины уровня значимости </w:t>
      </w:r>
      <m:oMath>
        <m:r>
          <w:rPr>
            <w:rFonts w:ascii="Cambria Math" w:hAnsi="Cambria Math"/>
            <w:sz w:val="20"/>
            <w:szCs w:val="20"/>
          </w:rPr>
          <m:t>α,</m:t>
        </m:r>
      </m:oMath>
      <w:r w:rsidR="00F00E7D" w:rsidRPr="00483037">
        <w:rPr>
          <w:rFonts w:ascii="Times New Roman" w:hAnsi="Times New Roman"/>
          <w:bCs/>
          <w:sz w:val="20"/>
          <w:szCs w:val="20"/>
        </w:rPr>
        <w:t xml:space="preserve"> соответствующие выборочному значению</w:t>
      </w:r>
      <w:r w:rsidR="00F00E7D" w:rsidRPr="00F00E7D">
        <w:rPr>
          <w:rFonts w:ascii="Times New Roman" w:hAnsi="Times New Roman"/>
          <w:bCs/>
          <w:sz w:val="20"/>
          <w:szCs w:val="20"/>
        </w:rPr>
        <w:t xml:space="preserve"> тестовой статистики для </w:t>
      </w:r>
      <w:r w:rsidR="00475E4F">
        <w:rPr>
          <w:rFonts w:ascii="Times New Roman" w:hAnsi="Times New Roman"/>
          <w:bCs/>
          <w:sz w:val="20"/>
          <w:szCs w:val="20"/>
        </w:rPr>
        <w:t>примененн</w:t>
      </w:r>
      <w:r w:rsidR="00F00E7D">
        <w:rPr>
          <w:rFonts w:ascii="Times New Roman" w:hAnsi="Times New Roman"/>
          <w:bCs/>
          <w:sz w:val="20"/>
          <w:szCs w:val="20"/>
        </w:rPr>
        <w:t>ых</w:t>
      </w:r>
      <w:r w:rsidR="00F00E7D" w:rsidRPr="00F00E7D">
        <w:rPr>
          <w:rFonts w:ascii="Times New Roman" w:hAnsi="Times New Roman"/>
          <w:bCs/>
          <w:sz w:val="20"/>
          <w:szCs w:val="20"/>
        </w:rPr>
        <w:t xml:space="preserve"> критериев согласия.</w:t>
      </w:r>
    </w:p>
    <w:p w:rsidR="00E84AC4" w:rsidRPr="00F764D0" w:rsidRDefault="00E84AC4" w:rsidP="00E84AC4">
      <w:pPr>
        <w:spacing w:after="0" w:line="240" w:lineRule="auto"/>
        <w:ind w:firstLine="284"/>
        <w:jc w:val="both"/>
        <w:rPr>
          <w:rFonts w:ascii="Times New Roman" w:hAnsi="Times New Roman"/>
          <w:bCs/>
          <w:sz w:val="20"/>
          <w:szCs w:val="20"/>
        </w:rPr>
      </w:pPr>
    </w:p>
    <w:p w:rsidR="00E84AC4" w:rsidRPr="00200F63" w:rsidRDefault="00E84AC4" w:rsidP="00E84AC4">
      <w:pPr>
        <w:spacing w:after="0" w:line="240" w:lineRule="auto"/>
        <w:jc w:val="both"/>
        <w:rPr>
          <w:rFonts w:ascii="Times New Roman" w:hAnsi="Times New Roman"/>
          <w:bCs/>
          <w:sz w:val="20"/>
          <w:szCs w:val="20"/>
        </w:rPr>
      </w:pPr>
      <w:r>
        <w:rPr>
          <w:rFonts w:ascii="Times New Roman" w:hAnsi="Times New Roman"/>
          <w:bCs/>
          <w:sz w:val="20"/>
          <w:szCs w:val="20"/>
        </w:rPr>
        <w:t>Таблица 1. У</w:t>
      </w:r>
      <w:r w:rsidRPr="00F00E7D">
        <w:rPr>
          <w:rFonts w:ascii="Times New Roman" w:hAnsi="Times New Roman"/>
          <w:bCs/>
          <w:sz w:val="20"/>
          <w:szCs w:val="20"/>
        </w:rPr>
        <w:t>ров</w:t>
      </w:r>
      <w:r>
        <w:rPr>
          <w:rFonts w:ascii="Times New Roman" w:hAnsi="Times New Roman"/>
          <w:bCs/>
          <w:sz w:val="20"/>
          <w:szCs w:val="20"/>
        </w:rPr>
        <w:t>е</w:t>
      </w:r>
      <w:r w:rsidRPr="00F00E7D">
        <w:rPr>
          <w:rFonts w:ascii="Times New Roman" w:hAnsi="Times New Roman"/>
          <w:bCs/>
          <w:sz w:val="20"/>
          <w:szCs w:val="20"/>
        </w:rPr>
        <w:t>н</w:t>
      </w:r>
      <w:r>
        <w:rPr>
          <w:rFonts w:ascii="Times New Roman" w:hAnsi="Times New Roman"/>
          <w:bCs/>
          <w:sz w:val="20"/>
          <w:szCs w:val="20"/>
        </w:rPr>
        <w:t>ь</w:t>
      </w:r>
      <w:r w:rsidRPr="00F00E7D">
        <w:rPr>
          <w:rFonts w:ascii="Times New Roman" w:hAnsi="Times New Roman"/>
          <w:bCs/>
          <w:sz w:val="20"/>
          <w:szCs w:val="20"/>
        </w:rPr>
        <w:t xml:space="preserve"> значимости </w:t>
      </w:r>
      <m:oMath>
        <m:r>
          <w:rPr>
            <w:rFonts w:ascii="Cambria Math" w:hAnsi="Cambria Math"/>
            <w:sz w:val="20"/>
            <w:szCs w:val="20"/>
          </w:rPr>
          <m:t>α</m:t>
        </m:r>
      </m:oMath>
      <w:r>
        <w:rPr>
          <w:rFonts w:ascii="Times New Roman" w:hAnsi="Times New Roman"/>
          <w:bCs/>
          <w:sz w:val="20"/>
          <w:szCs w:val="20"/>
        </w:rPr>
        <w:t>, показанный критериями согласия.</w:t>
      </w:r>
    </w:p>
    <w:tbl>
      <w:tblPr>
        <w:tblStyle w:val="ac"/>
        <w:tblW w:w="0" w:type="auto"/>
        <w:tblLook w:val="04A0"/>
      </w:tblPr>
      <w:tblGrid>
        <w:gridCol w:w="2314"/>
        <w:gridCol w:w="2320"/>
        <w:gridCol w:w="2320"/>
        <w:gridCol w:w="2332"/>
      </w:tblGrid>
      <w:tr w:rsidR="00F00E7D" w:rsidRPr="00F00E7D" w:rsidTr="00E84AC4">
        <w:tc>
          <w:tcPr>
            <w:tcW w:w="2314" w:type="dxa"/>
          </w:tcPr>
          <w:p w:rsidR="00F00E7D" w:rsidRPr="00F00E7D" w:rsidRDefault="00F00E7D" w:rsidP="00F00E7D">
            <w:pPr>
              <w:ind w:firstLine="284"/>
              <w:jc w:val="both"/>
              <w:rPr>
                <w:rFonts w:ascii="Times New Roman" w:hAnsi="Times New Roman"/>
                <w:bCs/>
                <w:sz w:val="20"/>
                <w:szCs w:val="20"/>
              </w:rPr>
            </w:pPr>
          </w:p>
        </w:tc>
        <w:tc>
          <w:tcPr>
            <w:tcW w:w="2320" w:type="dxa"/>
          </w:tcPr>
          <w:p w:rsidR="00F00E7D" w:rsidRPr="00F00E7D" w:rsidRDefault="00F00E7D" w:rsidP="00F00E7D">
            <w:pPr>
              <w:ind w:firstLine="284"/>
              <w:jc w:val="both"/>
              <w:rPr>
                <w:rFonts w:ascii="Times New Roman" w:hAnsi="Times New Roman"/>
                <w:bCs/>
                <w:sz w:val="20"/>
                <w:szCs w:val="20"/>
              </w:rPr>
            </w:pPr>
            <w:r w:rsidRPr="00F00E7D">
              <w:rPr>
                <w:rFonts w:ascii="Times New Roman" w:hAnsi="Times New Roman"/>
                <w:bCs/>
                <w:sz w:val="20"/>
                <w:szCs w:val="20"/>
              </w:rPr>
              <w:t>Критерий Пирсона</w:t>
            </w:r>
          </w:p>
        </w:tc>
        <w:tc>
          <w:tcPr>
            <w:tcW w:w="2320" w:type="dxa"/>
          </w:tcPr>
          <w:p w:rsidR="00F00E7D" w:rsidRPr="00F00E7D" w:rsidRDefault="00F00E7D" w:rsidP="00F00E7D">
            <w:pPr>
              <w:ind w:firstLine="284"/>
              <w:jc w:val="both"/>
              <w:rPr>
                <w:rFonts w:ascii="Times New Roman" w:hAnsi="Times New Roman"/>
                <w:bCs/>
                <w:sz w:val="20"/>
                <w:szCs w:val="20"/>
              </w:rPr>
            </w:pPr>
            <w:r w:rsidRPr="00F00E7D">
              <w:rPr>
                <w:rFonts w:ascii="Times New Roman" w:hAnsi="Times New Roman"/>
                <w:bCs/>
                <w:sz w:val="20"/>
                <w:szCs w:val="20"/>
              </w:rPr>
              <w:t>Критерий К-С</w:t>
            </w:r>
          </w:p>
        </w:tc>
        <w:tc>
          <w:tcPr>
            <w:tcW w:w="2332" w:type="dxa"/>
          </w:tcPr>
          <w:p w:rsidR="00F00E7D" w:rsidRPr="00F00E7D" w:rsidRDefault="00F00E7D" w:rsidP="00F00E7D">
            <w:pPr>
              <w:jc w:val="both"/>
              <w:rPr>
                <w:rFonts w:ascii="Times New Roman" w:hAnsi="Times New Roman"/>
                <w:bCs/>
                <w:sz w:val="20"/>
                <w:szCs w:val="20"/>
              </w:rPr>
            </w:pPr>
            <w:r w:rsidRPr="00F00E7D">
              <w:rPr>
                <w:rFonts w:ascii="Times New Roman" w:hAnsi="Times New Roman"/>
                <w:bCs/>
                <w:sz w:val="20"/>
                <w:szCs w:val="20"/>
              </w:rPr>
              <w:t>Критерий Лилиефорса</w:t>
            </w:r>
          </w:p>
        </w:tc>
      </w:tr>
      <w:tr w:rsidR="00F00E7D" w:rsidRPr="00F00E7D" w:rsidTr="00E84AC4">
        <w:tc>
          <w:tcPr>
            <w:tcW w:w="2314" w:type="dxa"/>
          </w:tcPr>
          <w:p w:rsidR="00F00E7D" w:rsidRPr="00F00E7D" w:rsidRDefault="00F00E7D" w:rsidP="00F00E7D">
            <w:pPr>
              <w:ind w:firstLine="284"/>
              <w:jc w:val="both"/>
              <w:rPr>
                <w:rFonts w:ascii="Times New Roman" w:hAnsi="Times New Roman"/>
                <w:bCs/>
                <w:sz w:val="20"/>
                <w:szCs w:val="20"/>
              </w:rPr>
            </w:pPr>
            <w:r w:rsidRPr="00F00E7D">
              <w:rPr>
                <w:rFonts w:ascii="Times New Roman" w:hAnsi="Times New Roman"/>
                <w:bCs/>
                <w:sz w:val="20"/>
                <w:szCs w:val="20"/>
              </w:rPr>
              <w:t>Ошибки широты</w:t>
            </w:r>
          </w:p>
        </w:tc>
        <w:tc>
          <w:tcPr>
            <w:tcW w:w="2320" w:type="dxa"/>
          </w:tcPr>
          <w:p w:rsidR="00F00E7D" w:rsidRPr="00F00E7D" w:rsidRDefault="00F00E7D" w:rsidP="00F00E7D">
            <w:pPr>
              <w:ind w:firstLine="284"/>
              <w:jc w:val="both"/>
              <w:rPr>
                <w:rFonts w:ascii="Times New Roman" w:hAnsi="Times New Roman"/>
                <w:bCs/>
                <w:sz w:val="20"/>
                <w:szCs w:val="20"/>
              </w:rPr>
            </w:pPr>
            <w:r w:rsidRPr="00F00E7D">
              <w:rPr>
                <w:rFonts w:ascii="Times New Roman" w:hAnsi="Times New Roman"/>
                <w:bCs/>
                <w:sz w:val="20"/>
                <w:szCs w:val="20"/>
              </w:rPr>
              <w:t>0.0003</w:t>
            </w:r>
          </w:p>
        </w:tc>
        <w:tc>
          <w:tcPr>
            <w:tcW w:w="2320" w:type="dxa"/>
          </w:tcPr>
          <w:p w:rsidR="00F00E7D" w:rsidRPr="00F00E7D" w:rsidRDefault="00F00E7D" w:rsidP="00F00E7D">
            <w:pPr>
              <w:ind w:firstLine="284"/>
              <w:jc w:val="both"/>
              <w:rPr>
                <w:rFonts w:ascii="Times New Roman" w:hAnsi="Times New Roman"/>
                <w:bCs/>
                <w:sz w:val="20"/>
                <w:szCs w:val="20"/>
              </w:rPr>
            </w:pPr>
            <w:r w:rsidRPr="00F00E7D">
              <w:rPr>
                <w:rFonts w:ascii="Times New Roman" w:hAnsi="Times New Roman"/>
                <w:bCs/>
                <w:sz w:val="20"/>
                <w:szCs w:val="20"/>
              </w:rPr>
              <w:t>0.</w:t>
            </w:r>
            <w:r w:rsidRPr="00F00E7D">
              <w:rPr>
                <w:rFonts w:ascii="Times New Roman" w:hAnsi="Times New Roman"/>
                <w:bCs/>
                <w:sz w:val="20"/>
                <w:szCs w:val="20"/>
                <w:lang w:val="en-US"/>
              </w:rPr>
              <w:t>0</w:t>
            </w:r>
            <w:r w:rsidRPr="00F00E7D">
              <w:rPr>
                <w:rFonts w:ascii="Times New Roman" w:hAnsi="Times New Roman"/>
                <w:bCs/>
                <w:sz w:val="20"/>
                <w:szCs w:val="20"/>
              </w:rPr>
              <w:t>5</w:t>
            </w:r>
          </w:p>
        </w:tc>
        <w:tc>
          <w:tcPr>
            <w:tcW w:w="2332" w:type="dxa"/>
          </w:tcPr>
          <w:p w:rsidR="00F00E7D" w:rsidRPr="00F00E7D" w:rsidRDefault="00F00E7D" w:rsidP="00F00E7D">
            <w:pPr>
              <w:ind w:firstLine="284"/>
              <w:jc w:val="both"/>
              <w:rPr>
                <w:rFonts w:ascii="Times New Roman" w:hAnsi="Times New Roman"/>
                <w:bCs/>
                <w:sz w:val="20"/>
                <w:szCs w:val="20"/>
              </w:rPr>
            </w:pPr>
            <w:r w:rsidRPr="00F00E7D">
              <w:rPr>
                <w:rFonts w:ascii="Times New Roman" w:hAnsi="Times New Roman"/>
                <w:bCs/>
                <w:sz w:val="20"/>
                <w:szCs w:val="20"/>
              </w:rPr>
              <w:t>0.003</w:t>
            </w:r>
          </w:p>
        </w:tc>
      </w:tr>
      <w:tr w:rsidR="00F00E7D" w:rsidRPr="00F00E7D" w:rsidTr="00E84AC4">
        <w:tc>
          <w:tcPr>
            <w:tcW w:w="2314" w:type="dxa"/>
          </w:tcPr>
          <w:p w:rsidR="00F00E7D" w:rsidRPr="00F00E7D" w:rsidRDefault="00F00E7D" w:rsidP="00F00E7D">
            <w:pPr>
              <w:ind w:firstLine="284"/>
              <w:jc w:val="both"/>
              <w:rPr>
                <w:rFonts w:ascii="Times New Roman" w:hAnsi="Times New Roman"/>
                <w:bCs/>
                <w:sz w:val="20"/>
                <w:szCs w:val="20"/>
              </w:rPr>
            </w:pPr>
            <w:r w:rsidRPr="00F00E7D">
              <w:rPr>
                <w:rFonts w:ascii="Times New Roman" w:hAnsi="Times New Roman"/>
                <w:bCs/>
                <w:sz w:val="20"/>
                <w:szCs w:val="20"/>
              </w:rPr>
              <w:t>Ошибки долготы</w:t>
            </w:r>
          </w:p>
        </w:tc>
        <w:tc>
          <w:tcPr>
            <w:tcW w:w="2320" w:type="dxa"/>
          </w:tcPr>
          <w:p w:rsidR="00F00E7D" w:rsidRPr="00F00E7D" w:rsidRDefault="00F00E7D" w:rsidP="00F00E7D">
            <w:pPr>
              <w:ind w:firstLine="284"/>
              <w:jc w:val="both"/>
              <w:rPr>
                <w:rFonts w:ascii="Times New Roman" w:hAnsi="Times New Roman"/>
                <w:bCs/>
                <w:sz w:val="20"/>
                <w:szCs w:val="20"/>
              </w:rPr>
            </w:pPr>
            <w:r w:rsidRPr="00F00E7D">
              <w:rPr>
                <w:rFonts w:ascii="Times New Roman" w:hAnsi="Times New Roman"/>
                <w:bCs/>
                <w:sz w:val="20"/>
                <w:szCs w:val="20"/>
              </w:rPr>
              <w:t>0.0005</w:t>
            </w:r>
          </w:p>
        </w:tc>
        <w:tc>
          <w:tcPr>
            <w:tcW w:w="2320" w:type="dxa"/>
          </w:tcPr>
          <w:p w:rsidR="00F00E7D" w:rsidRPr="00F00E7D" w:rsidRDefault="00F00E7D" w:rsidP="00F00E7D">
            <w:pPr>
              <w:ind w:firstLine="284"/>
              <w:jc w:val="both"/>
              <w:rPr>
                <w:rFonts w:ascii="Times New Roman" w:hAnsi="Times New Roman"/>
                <w:bCs/>
                <w:sz w:val="20"/>
                <w:szCs w:val="20"/>
              </w:rPr>
            </w:pPr>
            <w:r w:rsidRPr="00F00E7D">
              <w:rPr>
                <w:rFonts w:ascii="Times New Roman" w:hAnsi="Times New Roman"/>
                <w:bCs/>
                <w:sz w:val="20"/>
                <w:szCs w:val="20"/>
              </w:rPr>
              <w:t>0.038</w:t>
            </w:r>
          </w:p>
        </w:tc>
        <w:tc>
          <w:tcPr>
            <w:tcW w:w="2332" w:type="dxa"/>
          </w:tcPr>
          <w:p w:rsidR="00F00E7D" w:rsidRPr="00F00E7D" w:rsidRDefault="00F00E7D" w:rsidP="00F00E7D">
            <w:pPr>
              <w:ind w:firstLine="284"/>
              <w:jc w:val="both"/>
              <w:rPr>
                <w:rFonts w:ascii="Times New Roman" w:hAnsi="Times New Roman"/>
                <w:bCs/>
                <w:sz w:val="20"/>
                <w:szCs w:val="20"/>
              </w:rPr>
            </w:pPr>
            <w:r w:rsidRPr="00F00E7D">
              <w:rPr>
                <w:rFonts w:ascii="Times New Roman" w:hAnsi="Times New Roman"/>
                <w:bCs/>
                <w:sz w:val="20"/>
                <w:szCs w:val="20"/>
              </w:rPr>
              <w:t>0.001</w:t>
            </w:r>
          </w:p>
        </w:tc>
      </w:tr>
    </w:tbl>
    <w:p w:rsidR="00E84AC4" w:rsidRDefault="00E84AC4" w:rsidP="00E84AC4">
      <w:pPr>
        <w:spacing w:after="0" w:line="240" w:lineRule="auto"/>
        <w:ind w:left="284"/>
        <w:jc w:val="both"/>
        <w:rPr>
          <w:rFonts w:ascii="Times New Roman" w:hAnsi="Times New Roman"/>
          <w:bCs/>
          <w:sz w:val="20"/>
          <w:szCs w:val="20"/>
          <w:lang w:val="en-US"/>
        </w:rPr>
      </w:pPr>
    </w:p>
    <w:p w:rsidR="00E84AC4" w:rsidRPr="00E84AC4" w:rsidRDefault="00E84AC4" w:rsidP="00D224F4">
      <w:pPr>
        <w:spacing w:after="0" w:line="240" w:lineRule="auto"/>
        <w:jc w:val="both"/>
        <w:rPr>
          <w:rFonts w:ascii="Times New Roman" w:hAnsi="Times New Roman"/>
          <w:bCs/>
          <w:sz w:val="20"/>
          <w:szCs w:val="20"/>
        </w:rPr>
      </w:pPr>
      <w:r w:rsidRPr="00D224F4">
        <w:rPr>
          <w:rFonts w:ascii="Times New Roman" w:hAnsi="Times New Roman"/>
          <w:bCs/>
          <w:sz w:val="20"/>
          <w:szCs w:val="20"/>
        </w:rPr>
        <w:t>Основываясь на этих данных</w:t>
      </w:r>
      <w:r w:rsidR="00D224F4" w:rsidRPr="00D224F4">
        <w:rPr>
          <w:rFonts w:ascii="Times New Roman" w:hAnsi="Times New Roman"/>
          <w:bCs/>
          <w:sz w:val="20"/>
          <w:szCs w:val="20"/>
        </w:rPr>
        <w:t>,</w:t>
      </w:r>
      <w:r w:rsidRPr="00D224F4">
        <w:rPr>
          <w:rFonts w:ascii="Times New Roman" w:hAnsi="Times New Roman"/>
          <w:bCs/>
          <w:sz w:val="20"/>
          <w:szCs w:val="20"/>
        </w:rPr>
        <w:t xml:space="preserve"> можно </w:t>
      </w:r>
      <w:r w:rsidR="009963C2" w:rsidRPr="00D224F4">
        <w:rPr>
          <w:rFonts w:ascii="Times New Roman" w:hAnsi="Times New Roman"/>
          <w:bCs/>
          <w:sz w:val="20"/>
          <w:szCs w:val="20"/>
        </w:rPr>
        <w:t>сделать вывод о малой вероятности</w:t>
      </w:r>
      <w:r>
        <w:rPr>
          <w:rFonts w:ascii="Times New Roman" w:hAnsi="Times New Roman"/>
          <w:bCs/>
          <w:sz w:val="20"/>
          <w:szCs w:val="20"/>
        </w:rPr>
        <w:t xml:space="preserve"> того, что ошибки координат БИНС рас</w:t>
      </w:r>
      <w:r w:rsidR="009963C2">
        <w:rPr>
          <w:rFonts w:ascii="Times New Roman" w:hAnsi="Times New Roman"/>
          <w:bCs/>
          <w:sz w:val="20"/>
          <w:szCs w:val="20"/>
        </w:rPr>
        <w:t>пределены по нормальному закону</w:t>
      </w:r>
      <w:r w:rsidR="00772BF5">
        <w:rPr>
          <w:rFonts w:ascii="Times New Roman" w:hAnsi="Times New Roman"/>
          <w:bCs/>
          <w:sz w:val="20"/>
          <w:szCs w:val="20"/>
        </w:rPr>
        <w:t>, в особенности по критерию Пирсона</w:t>
      </w:r>
      <w:r w:rsidR="009963C2">
        <w:rPr>
          <w:rFonts w:ascii="Times New Roman" w:hAnsi="Times New Roman"/>
          <w:bCs/>
          <w:sz w:val="20"/>
          <w:szCs w:val="20"/>
        </w:rPr>
        <w:t>.</w:t>
      </w:r>
      <w:r w:rsidR="00D224F4">
        <w:rPr>
          <w:rFonts w:ascii="Times New Roman" w:hAnsi="Times New Roman"/>
          <w:bCs/>
          <w:sz w:val="20"/>
          <w:szCs w:val="20"/>
        </w:rPr>
        <w:t xml:space="preserve"> </w:t>
      </w:r>
    </w:p>
    <w:p w:rsidR="00CC0266" w:rsidRPr="00CC0266" w:rsidRDefault="00E84AC4" w:rsidP="00E84AC4">
      <w:pPr>
        <w:spacing w:after="0" w:line="240" w:lineRule="auto"/>
        <w:ind w:left="284"/>
        <w:jc w:val="both"/>
        <w:rPr>
          <w:rFonts w:ascii="Times New Roman" w:hAnsi="Times New Roman"/>
          <w:b/>
          <w:bCs/>
          <w:sz w:val="20"/>
          <w:szCs w:val="20"/>
        </w:rPr>
      </w:pPr>
      <w:r w:rsidRPr="00E84AC4">
        <w:rPr>
          <w:rFonts w:ascii="Times New Roman" w:hAnsi="Times New Roman"/>
          <w:bCs/>
          <w:sz w:val="20"/>
          <w:szCs w:val="20"/>
        </w:rPr>
        <w:br/>
      </w:r>
      <w:r w:rsidR="00CC0266" w:rsidRPr="00CC0266">
        <w:rPr>
          <w:rFonts w:ascii="Times New Roman" w:hAnsi="Times New Roman"/>
          <w:b/>
          <w:bCs/>
          <w:sz w:val="20"/>
          <w:szCs w:val="20"/>
        </w:rPr>
        <w:t>Визуальное сравнение функций распределения</w:t>
      </w:r>
    </w:p>
    <w:p w:rsidR="00CC0266" w:rsidRPr="00CC0266" w:rsidRDefault="00CC0266" w:rsidP="00CC0266">
      <w:pPr>
        <w:spacing w:after="0" w:line="240" w:lineRule="auto"/>
        <w:ind w:firstLine="284"/>
        <w:jc w:val="both"/>
        <w:rPr>
          <w:rFonts w:ascii="Times New Roman" w:hAnsi="Times New Roman"/>
          <w:b/>
          <w:bCs/>
          <w:sz w:val="20"/>
          <w:szCs w:val="20"/>
        </w:rPr>
      </w:pPr>
    </w:p>
    <w:p w:rsidR="00CC0266" w:rsidRPr="009E4AE5" w:rsidRDefault="00CC0266" w:rsidP="00CC0266">
      <w:pPr>
        <w:spacing w:after="0" w:line="240" w:lineRule="auto"/>
        <w:ind w:firstLine="284"/>
        <w:jc w:val="both"/>
        <w:rPr>
          <w:rFonts w:ascii="Times New Roman" w:hAnsi="Times New Roman"/>
          <w:sz w:val="20"/>
          <w:szCs w:val="20"/>
        </w:rPr>
      </w:pPr>
      <w:r w:rsidRPr="00CC0266">
        <w:rPr>
          <w:rFonts w:ascii="Times New Roman" w:hAnsi="Times New Roman"/>
          <w:sz w:val="20"/>
          <w:szCs w:val="20"/>
        </w:rPr>
        <w:t xml:space="preserve">Проверку гипотезы о нормальном распределении погрешностей определения широты и долготы через один час полета можно провести путем визуального сравнения гистограмм </w:t>
      </w:r>
      <w:r w:rsidRPr="00CC0266">
        <w:rPr>
          <w:rFonts w:ascii="Times New Roman" w:hAnsi="Times New Roman"/>
          <w:i/>
          <w:sz w:val="20"/>
          <w:szCs w:val="20"/>
        </w:rPr>
        <w:t>(геометрического изображения эмпирической функции плотности распределения)</w:t>
      </w:r>
      <w:r w:rsidRPr="00CC0266">
        <w:rPr>
          <w:rFonts w:ascii="Times New Roman" w:hAnsi="Times New Roman"/>
          <w:sz w:val="20"/>
          <w:szCs w:val="20"/>
        </w:rPr>
        <w:t xml:space="preserve"> с графиком плотности вероятности нормального закона (рис 2,3). Также можно сравнить графики функций распределения ошибок широты и долготы БИНС через 1 час полета </w:t>
      </w:r>
      <w:r w:rsidRPr="00CC0266">
        <w:rPr>
          <w:rFonts w:ascii="Times New Roman" w:hAnsi="Times New Roman"/>
          <w:bCs/>
          <w:sz w:val="20"/>
          <w:szCs w:val="20"/>
        </w:rPr>
        <w:t>с функцией</w:t>
      </w:r>
      <w:r w:rsidRPr="00CC0266">
        <w:rPr>
          <w:rFonts w:ascii="Times New Roman" w:hAnsi="Times New Roman"/>
          <w:sz w:val="20"/>
          <w:szCs w:val="20"/>
        </w:rPr>
        <w:t xml:space="preserve"> распределения для нормального закона с идентичными характеристиками (M, </w:t>
      </w:r>
      <m:oMath>
        <m:r>
          <w:rPr>
            <w:rFonts w:ascii="Cambria Math" w:hAnsi="Cambria Math"/>
            <w:sz w:val="20"/>
            <w:szCs w:val="20"/>
          </w:rPr>
          <m:t>σ</m:t>
        </m:r>
      </m:oMath>
      <w:r w:rsidRPr="00CC0266">
        <w:rPr>
          <w:rFonts w:ascii="Times New Roman" w:hAnsi="Times New Roman"/>
          <w:sz w:val="20"/>
          <w:szCs w:val="20"/>
        </w:rPr>
        <w:t xml:space="preserve">), что сделано на рис </w:t>
      </w:r>
      <w:r w:rsidR="007D1DB4">
        <w:rPr>
          <w:rFonts w:ascii="Times New Roman" w:hAnsi="Times New Roman"/>
          <w:sz w:val="20"/>
          <w:szCs w:val="20"/>
        </w:rPr>
        <w:t>4</w:t>
      </w:r>
      <w:r w:rsidRPr="00CC0266">
        <w:rPr>
          <w:rFonts w:ascii="Times New Roman" w:hAnsi="Times New Roman"/>
          <w:sz w:val="20"/>
          <w:szCs w:val="20"/>
        </w:rPr>
        <w:t xml:space="preserve"> и </w:t>
      </w:r>
      <w:r w:rsidR="007D1DB4">
        <w:rPr>
          <w:rFonts w:ascii="Times New Roman" w:hAnsi="Times New Roman"/>
          <w:sz w:val="20"/>
          <w:szCs w:val="20"/>
        </w:rPr>
        <w:t>5</w:t>
      </w:r>
      <w:r w:rsidRPr="00CC0266">
        <w:rPr>
          <w:rFonts w:ascii="Times New Roman" w:hAnsi="Times New Roman"/>
          <w:sz w:val="20"/>
          <w:szCs w:val="20"/>
        </w:rPr>
        <w:t xml:space="preserve">. </w:t>
      </w:r>
    </w:p>
    <w:p w:rsidR="004575BD" w:rsidRPr="009E4AE5" w:rsidRDefault="004575BD" w:rsidP="004575BD">
      <w:pPr>
        <w:spacing w:after="0" w:line="240" w:lineRule="auto"/>
        <w:jc w:val="both"/>
        <w:rPr>
          <w:rFonts w:ascii="Times New Roman" w:hAnsi="Times New Roman"/>
          <w:sz w:val="20"/>
          <w:szCs w:val="20"/>
        </w:rPr>
      </w:pPr>
    </w:p>
    <w:p w:rsidR="004575BD" w:rsidRPr="004575BD" w:rsidRDefault="000F6555" w:rsidP="004575BD">
      <w:pPr>
        <w:spacing w:after="0" w:line="240" w:lineRule="auto"/>
        <w:jc w:val="both"/>
        <w:rPr>
          <w:rFonts w:ascii="Times New Roman" w:hAnsi="Times New Roman"/>
          <w:sz w:val="20"/>
          <w:szCs w:val="20"/>
          <w:lang w:val="en-US"/>
        </w:rPr>
      </w:pPr>
      <w:r>
        <w:rPr>
          <w:rFonts w:ascii="Times New Roman" w:hAnsi="Times New Roman"/>
          <w:noProof/>
          <w:sz w:val="20"/>
          <w:szCs w:val="20"/>
          <w:lang w:eastAsia="ru-RU"/>
        </w:rPr>
        <w:drawing>
          <wp:inline distT="0" distB="0" distL="0" distR="0">
            <wp:extent cx="5759450" cy="1876425"/>
            <wp:effectExtent l="19050" t="0" r="0" b="0"/>
            <wp:docPr id="14" name="Рисунок 13" descr="Функц распре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ункц распред.bmp"/>
                    <pic:cNvPicPr/>
                  </pic:nvPicPr>
                  <pic:blipFill>
                    <a:blip r:embed="rId12" cstate="print"/>
                    <a:stretch>
                      <a:fillRect/>
                    </a:stretch>
                  </pic:blipFill>
                  <pic:spPr>
                    <a:xfrm>
                      <a:off x="0" y="0"/>
                      <a:ext cx="5759450" cy="1876425"/>
                    </a:xfrm>
                    <a:prstGeom prst="rect">
                      <a:avLst/>
                    </a:prstGeom>
                  </pic:spPr>
                </pic:pic>
              </a:graphicData>
            </a:graphic>
          </wp:inline>
        </w:drawing>
      </w:r>
    </w:p>
    <w:p w:rsidR="000F6555" w:rsidRDefault="000F6555" w:rsidP="00CC0266">
      <w:pPr>
        <w:spacing w:after="0" w:line="240" w:lineRule="auto"/>
        <w:ind w:firstLine="284"/>
        <w:jc w:val="both"/>
        <w:rPr>
          <w:rFonts w:ascii="Times New Roman" w:hAnsi="Times New Roman"/>
          <w:b/>
          <w:bCs/>
          <w:sz w:val="20"/>
          <w:szCs w:val="20"/>
          <w:lang w:val="en-US"/>
        </w:rPr>
      </w:pPr>
    </w:p>
    <w:p w:rsidR="00CC0266" w:rsidRPr="00CC0266" w:rsidRDefault="009963C2" w:rsidP="00D224F4">
      <w:pPr>
        <w:spacing w:after="0" w:line="240" w:lineRule="auto"/>
        <w:jc w:val="both"/>
        <w:rPr>
          <w:rFonts w:ascii="Times New Roman" w:hAnsi="Times New Roman"/>
          <w:sz w:val="20"/>
          <w:szCs w:val="20"/>
        </w:rPr>
      </w:pPr>
      <w:r w:rsidRPr="00D224F4">
        <w:rPr>
          <w:rFonts w:ascii="Times New Roman" w:hAnsi="Times New Roman"/>
          <w:bCs/>
          <w:sz w:val="20"/>
          <w:szCs w:val="20"/>
        </w:rPr>
        <w:t>Таким образом, в</w:t>
      </w:r>
      <w:r w:rsidR="00CC0266" w:rsidRPr="00D224F4">
        <w:rPr>
          <w:rFonts w:ascii="Times New Roman" w:hAnsi="Times New Roman"/>
          <w:bCs/>
          <w:sz w:val="20"/>
          <w:szCs w:val="20"/>
        </w:rPr>
        <w:t>изуально подтвердить либо опровергнуть гипотезу о нормальном законе распределения ошибок координат после 1-го часа полета затруднительно.</w:t>
      </w:r>
    </w:p>
    <w:p w:rsidR="00483559" w:rsidRDefault="00483559" w:rsidP="005B38F1">
      <w:pPr>
        <w:spacing w:after="0" w:line="240" w:lineRule="auto"/>
        <w:ind w:firstLine="284"/>
        <w:jc w:val="both"/>
        <w:rPr>
          <w:rFonts w:ascii="Times New Roman" w:hAnsi="Times New Roman"/>
          <w:b/>
          <w:sz w:val="20"/>
          <w:szCs w:val="20"/>
        </w:rPr>
      </w:pPr>
    </w:p>
    <w:p w:rsidR="008A6D8F" w:rsidRDefault="008A6D8F" w:rsidP="008A6D8F">
      <w:pPr>
        <w:spacing w:after="0" w:line="240" w:lineRule="auto"/>
        <w:ind w:firstLine="284"/>
        <w:jc w:val="both"/>
        <w:rPr>
          <w:rFonts w:ascii="Times New Roman" w:hAnsi="Times New Roman"/>
          <w:b/>
          <w:sz w:val="20"/>
          <w:szCs w:val="20"/>
        </w:rPr>
      </w:pPr>
      <w:r w:rsidRPr="008A6D8F">
        <w:rPr>
          <w:rFonts w:ascii="Times New Roman" w:hAnsi="Times New Roman"/>
          <w:b/>
          <w:sz w:val="20"/>
          <w:szCs w:val="20"/>
        </w:rPr>
        <w:t>Замечание о зависимости результатов проверки гипотезы о нормальном распределении от объема выборки</w:t>
      </w:r>
    </w:p>
    <w:p w:rsidR="00AB151C" w:rsidRPr="008A6D8F" w:rsidRDefault="00AB151C" w:rsidP="008A6D8F">
      <w:pPr>
        <w:spacing w:after="0" w:line="240" w:lineRule="auto"/>
        <w:ind w:firstLine="284"/>
        <w:jc w:val="both"/>
        <w:rPr>
          <w:rFonts w:ascii="Times New Roman" w:hAnsi="Times New Roman"/>
          <w:b/>
          <w:sz w:val="20"/>
          <w:szCs w:val="20"/>
        </w:rPr>
      </w:pPr>
    </w:p>
    <w:p w:rsidR="008A6D8F" w:rsidRPr="008A6D8F" w:rsidRDefault="008A6D8F" w:rsidP="008A6D8F">
      <w:pPr>
        <w:spacing w:after="0" w:line="240" w:lineRule="auto"/>
        <w:ind w:firstLine="284"/>
        <w:jc w:val="both"/>
        <w:rPr>
          <w:rFonts w:ascii="Times New Roman" w:hAnsi="Times New Roman"/>
          <w:sz w:val="20"/>
          <w:szCs w:val="20"/>
        </w:rPr>
      </w:pPr>
      <w:r w:rsidRPr="008A6D8F">
        <w:rPr>
          <w:rFonts w:ascii="Times New Roman" w:hAnsi="Times New Roman"/>
          <w:sz w:val="20"/>
          <w:szCs w:val="20"/>
        </w:rPr>
        <w:t xml:space="preserve">Следует отметить, что достоверность вывода о законе распределения, </w:t>
      </w:r>
      <w:r w:rsidR="00DD4485">
        <w:rPr>
          <w:rFonts w:ascii="Times New Roman" w:hAnsi="Times New Roman"/>
          <w:sz w:val="20"/>
          <w:szCs w:val="20"/>
        </w:rPr>
        <w:t>полученного</w:t>
      </w:r>
      <w:r w:rsidRPr="008A6D8F">
        <w:rPr>
          <w:rFonts w:ascii="Times New Roman" w:hAnsi="Times New Roman"/>
          <w:sz w:val="20"/>
          <w:szCs w:val="20"/>
        </w:rPr>
        <w:t xml:space="preserve"> на основе критерия согласия, существенно зависит от объема выборки. Ниже приведены результаты теста критериев согласия, реализованных в </w:t>
      </w:r>
      <w:r w:rsidR="00593AFA">
        <w:rPr>
          <w:rFonts w:ascii="Times New Roman" w:hAnsi="Times New Roman"/>
          <w:sz w:val="20"/>
          <w:szCs w:val="20"/>
        </w:rPr>
        <w:t>одном из</w:t>
      </w:r>
      <w:r w:rsidR="00593AFA" w:rsidRPr="00593AFA">
        <w:rPr>
          <w:rFonts w:ascii="Times New Roman" w:hAnsi="Times New Roman"/>
          <w:sz w:val="20"/>
          <w:szCs w:val="20"/>
        </w:rPr>
        <w:t xml:space="preserve"> стандартн</w:t>
      </w:r>
      <w:r w:rsidR="00593AFA">
        <w:rPr>
          <w:rFonts w:ascii="Times New Roman" w:hAnsi="Times New Roman"/>
          <w:sz w:val="20"/>
          <w:szCs w:val="20"/>
        </w:rPr>
        <w:t>ых</w:t>
      </w:r>
      <w:r w:rsidR="00593AFA" w:rsidRPr="00593AFA">
        <w:rPr>
          <w:rFonts w:ascii="Times New Roman" w:hAnsi="Times New Roman"/>
          <w:sz w:val="20"/>
          <w:szCs w:val="20"/>
        </w:rPr>
        <w:t xml:space="preserve"> пакет</w:t>
      </w:r>
      <w:r w:rsidR="00593AFA">
        <w:rPr>
          <w:rFonts w:ascii="Times New Roman" w:hAnsi="Times New Roman"/>
          <w:sz w:val="20"/>
          <w:szCs w:val="20"/>
        </w:rPr>
        <w:t>ов</w:t>
      </w:r>
      <w:r w:rsidR="00593AFA" w:rsidRPr="00593AFA">
        <w:rPr>
          <w:rFonts w:ascii="Times New Roman" w:hAnsi="Times New Roman"/>
          <w:sz w:val="20"/>
          <w:szCs w:val="20"/>
        </w:rPr>
        <w:t xml:space="preserve"> прикладных программ, используемых для технических вычислений</w:t>
      </w:r>
      <w:r w:rsidRPr="00593AFA">
        <w:rPr>
          <w:rFonts w:ascii="Times New Roman" w:hAnsi="Times New Roman"/>
          <w:sz w:val="20"/>
          <w:szCs w:val="20"/>
        </w:rPr>
        <w:t>:</w:t>
      </w:r>
      <w:r w:rsidRPr="008A6D8F">
        <w:rPr>
          <w:rFonts w:ascii="Times New Roman" w:hAnsi="Times New Roman"/>
          <w:sz w:val="20"/>
          <w:szCs w:val="20"/>
        </w:rPr>
        <w:t xml:space="preserve"> критерия Пирсона, критерия Колмогорова-Смирнова и критерия Лилиефорса. </w:t>
      </w:r>
    </w:p>
    <w:p w:rsidR="008A6D8F" w:rsidRPr="008A6D8F" w:rsidRDefault="008A6D8F" w:rsidP="008A6D8F">
      <w:pPr>
        <w:spacing w:after="0" w:line="240" w:lineRule="auto"/>
        <w:ind w:firstLine="284"/>
        <w:jc w:val="both"/>
        <w:rPr>
          <w:rFonts w:ascii="Times New Roman" w:hAnsi="Times New Roman"/>
          <w:sz w:val="20"/>
          <w:szCs w:val="20"/>
        </w:rPr>
      </w:pPr>
      <w:r w:rsidRPr="008A6D8F">
        <w:rPr>
          <w:rFonts w:ascii="Times New Roman" w:hAnsi="Times New Roman"/>
          <w:sz w:val="20"/>
          <w:szCs w:val="20"/>
        </w:rPr>
        <w:t xml:space="preserve">Для эксперимента были сгенерированы выборки случайных чисел различного объема с заданными характеристиками М = 0, </w:t>
      </w:r>
      <m:oMath>
        <m:r>
          <w:rPr>
            <w:rFonts w:ascii="Cambria Math" w:hAnsi="Cambria Math"/>
            <w:sz w:val="20"/>
            <w:szCs w:val="20"/>
          </w:rPr>
          <m:t>σ = 1</m:t>
        </m:r>
      </m:oMath>
      <w:r w:rsidRPr="008A6D8F">
        <w:rPr>
          <w:rFonts w:ascii="Times New Roman" w:hAnsi="Times New Roman"/>
          <w:sz w:val="20"/>
          <w:szCs w:val="20"/>
        </w:rPr>
        <w:t xml:space="preserve">, распределенные по </w:t>
      </w:r>
      <w:r w:rsidRPr="008A6D8F">
        <w:rPr>
          <w:rFonts w:ascii="Times New Roman" w:hAnsi="Times New Roman"/>
          <w:i/>
          <w:sz w:val="20"/>
          <w:szCs w:val="20"/>
        </w:rPr>
        <w:t>равномерному закону и распределению Лапласа</w:t>
      </w:r>
      <w:r w:rsidRPr="008A6D8F">
        <w:rPr>
          <w:rFonts w:ascii="Times New Roman" w:hAnsi="Times New Roman"/>
          <w:sz w:val="20"/>
          <w:szCs w:val="20"/>
        </w:rPr>
        <w:t xml:space="preserve"> (рис. </w:t>
      </w:r>
      <w:r w:rsidR="007D1DB4">
        <w:rPr>
          <w:rFonts w:ascii="Times New Roman" w:hAnsi="Times New Roman"/>
          <w:sz w:val="20"/>
          <w:szCs w:val="20"/>
        </w:rPr>
        <w:t xml:space="preserve">6, </w:t>
      </w:r>
      <w:r w:rsidRPr="008A6D8F">
        <w:rPr>
          <w:rFonts w:ascii="Times New Roman" w:hAnsi="Times New Roman"/>
          <w:sz w:val="20"/>
          <w:szCs w:val="20"/>
        </w:rPr>
        <w:t xml:space="preserve">7). С помощью критериев Пирсона, Колмогорова-Смирнова, Лилиефорса проверялась гипотеза о том, что распределение генеральной совокупности не противоречит </w:t>
      </w:r>
      <w:r w:rsidRPr="008A6D8F">
        <w:rPr>
          <w:rFonts w:ascii="Times New Roman" w:hAnsi="Times New Roman"/>
          <w:i/>
          <w:sz w:val="20"/>
          <w:szCs w:val="20"/>
        </w:rPr>
        <w:t>стандартному нормальному закону</w:t>
      </w:r>
      <w:r w:rsidRPr="008A6D8F">
        <w:rPr>
          <w:rFonts w:ascii="Times New Roman" w:hAnsi="Times New Roman"/>
          <w:sz w:val="20"/>
          <w:szCs w:val="20"/>
        </w:rPr>
        <w:t xml:space="preserve"> для критического уровня значимости  </w:t>
      </w:r>
      <m:oMath>
        <m:r>
          <w:rPr>
            <w:rFonts w:ascii="Cambria Math" w:hAnsi="Cambria Math"/>
            <w:sz w:val="20"/>
            <w:szCs w:val="20"/>
          </w:rPr>
          <m:t>α</m:t>
        </m:r>
      </m:oMath>
      <w:r w:rsidRPr="008A6D8F">
        <w:rPr>
          <w:rFonts w:ascii="Times New Roman" w:hAnsi="Times New Roman"/>
          <w:sz w:val="20"/>
          <w:szCs w:val="20"/>
        </w:rPr>
        <w:t xml:space="preserve"> = 0.05.</w:t>
      </w:r>
    </w:p>
    <w:p w:rsidR="008A6D8F" w:rsidRDefault="008A6D8F" w:rsidP="008A6D8F">
      <w:pPr>
        <w:spacing w:after="0" w:line="240" w:lineRule="auto"/>
        <w:ind w:firstLine="284"/>
        <w:jc w:val="both"/>
        <w:rPr>
          <w:rFonts w:ascii="Times New Roman" w:hAnsi="Times New Roman"/>
          <w:bCs/>
          <w:sz w:val="20"/>
          <w:szCs w:val="20"/>
        </w:rPr>
      </w:pPr>
      <w:r w:rsidRPr="008A6D8F">
        <w:rPr>
          <w:rFonts w:ascii="Times New Roman" w:hAnsi="Times New Roman"/>
          <w:bCs/>
          <w:sz w:val="20"/>
          <w:szCs w:val="20"/>
        </w:rPr>
        <w:t xml:space="preserve">В Таблице </w:t>
      </w:r>
      <w:r w:rsidR="007D1DB4">
        <w:rPr>
          <w:rFonts w:ascii="Times New Roman" w:hAnsi="Times New Roman"/>
          <w:bCs/>
          <w:sz w:val="20"/>
          <w:szCs w:val="20"/>
        </w:rPr>
        <w:t>2</w:t>
      </w:r>
      <w:r w:rsidRPr="008A6D8F">
        <w:rPr>
          <w:rFonts w:ascii="Times New Roman" w:hAnsi="Times New Roman"/>
          <w:bCs/>
          <w:sz w:val="20"/>
          <w:szCs w:val="20"/>
        </w:rPr>
        <w:t xml:space="preserve"> отражены величины объемов выборок случайных чисел, при которых рассматриваемые критерии согласия стабильно дифференцируют различные законы распределения, т.е. отвергают принятую гипотезу о нормальности распределения выборки, распределенной в реальности по другому закону.</w:t>
      </w:r>
    </w:p>
    <w:p w:rsidR="009963C2" w:rsidRDefault="009963C2" w:rsidP="008A6D8F">
      <w:pPr>
        <w:spacing w:after="0" w:line="240" w:lineRule="auto"/>
        <w:ind w:firstLine="284"/>
        <w:jc w:val="both"/>
        <w:rPr>
          <w:rFonts w:ascii="Times New Roman" w:hAnsi="Times New Roman"/>
          <w:bCs/>
          <w:sz w:val="20"/>
          <w:szCs w:val="20"/>
        </w:rPr>
      </w:pPr>
    </w:p>
    <w:p w:rsidR="009963C2" w:rsidRPr="007977EF" w:rsidRDefault="009963C2" w:rsidP="009963C2">
      <w:pPr>
        <w:spacing w:after="0" w:line="240" w:lineRule="auto"/>
        <w:jc w:val="both"/>
        <w:rPr>
          <w:rFonts w:ascii="Times New Roman" w:hAnsi="Times New Roman"/>
          <w:sz w:val="20"/>
          <w:szCs w:val="20"/>
        </w:rPr>
      </w:pPr>
      <w:r w:rsidRPr="008A6D8F">
        <w:rPr>
          <w:rFonts w:ascii="Times New Roman" w:hAnsi="Times New Roman"/>
          <w:sz w:val="20"/>
          <w:szCs w:val="20"/>
        </w:rPr>
        <w:t xml:space="preserve">Таблица </w:t>
      </w:r>
      <w:r>
        <w:rPr>
          <w:rFonts w:ascii="Times New Roman" w:hAnsi="Times New Roman"/>
          <w:sz w:val="20"/>
          <w:szCs w:val="20"/>
        </w:rPr>
        <w:t>2</w:t>
      </w:r>
      <w:r w:rsidRPr="008A6D8F">
        <w:rPr>
          <w:rFonts w:ascii="Times New Roman" w:hAnsi="Times New Roman"/>
          <w:sz w:val="20"/>
          <w:szCs w:val="20"/>
        </w:rPr>
        <w:t xml:space="preserve">. Объемы </w:t>
      </w:r>
      <w:r w:rsidRPr="008A6D8F">
        <w:rPr>
          <w:rFonts w:ascii="Times New Roman" w:hAnsi="Times New Roman"/>
          <w:bCs/>
          <w:sz w:val="20"/>
          <w:szCs w:val="20"/>
        </w:rPr>
        <w:t>выборок случайных чисел, при которых рассматриваемые критерии согласия стабильно отличают равномерное распределение и распределение Лапласа</w:t>
      </w:r>
      <w:r w:rsidRPr="008A6D8F">
        <w:rPr>
          <w:rFonts w:ascii="Times New Roman" w:hAnsi="Times New Roman"/>
          <w:sz w:val="20"/>
          <w:szCs w:val="20"/>
        </w:rPr>
        <w:t xml:space="preserve"> от нормального закона распределения.</w:t>
      </w:r>
    </w:p>
    <w:tbl>
      <w:tblPr>
        <w:tblStyle w:val="ac"/>
        <w:tblW w:w="0" w:type="auto"/>
        <w:tblLook w:val="04A0"/>
      </w:tblPr>
      <w:tblGrid>
        <w:gridCol w:w="2325"/>
        <w:gridCol w:w="2308"/>
        <w:gridCol w:w="2331"/>
        <w:gridCol w:w="2322"/>
      </w:tblGrid>
      <w:tr w:rsidR="007D1DB4" w:rsidRPr="008A6D8F" w:rsidTr="009963C2">
        <w:tc>
          <w:tcPr>
            <w:tcW w:w="2325" w:type="dxa"/>
          </w:tcPr>
          <w:p w:rsidR="007D1DB4" w:rsidRPr="008A6D8F" w:rsidRDefault="007D1DB4" w:rsidP="00616367">
            <w:pPr>
              <w:ind w:firstLine="284"/>
              <w:jc w:val="center"/>
              <w:rPr>
                <w:rFonts w:ascii="Times New Roman" w:hAnsi="Times New Roman"/>
                <w:bCs/>
                <w:sz w:val="20"/>
                <w:szCs w:val="20"/>
              </w:rPr>
            </w:pPr>
          </w:p>
        </w:tc>
        <w:tc>
          <w:tcPr>
            <w:tcW w:w="2308" w:type="dxa"/>
          </w:tcPr>
          <w:p w:rsidR="007D1DB4" w:rsidRPr="008A6D8F" w:rsidRDefault="007D1DB4" w:rsidP="00616367">
            <w:pPr>
              <w:ind w:firstLine="284"/>
              <w:jc w:val="center"/>
              <w:rPr>
                <w:rFonts w:ascii="Times New Roman" w:hAnsi="Times New Roman"/>
                <w:bCs/>
                <w:sz w:val="20"/>
                <w:szCs w:val="20"/>
              </w:rPr>
            </w:pPr>
            <w:r w:rsidRPr="008A6D8F">
              <w:rPr>
                <w:rFonts w:ascii="Times New Roman" w:hAnsi="Times New Roman"/>
                <w:bCs/>
                <w:sz w:val="20"/>
                <w:szCs w:val="20"/>
              </w:rPr>
              <w:t>Критерий Пирсона</w:t>
            </w:r>
          </w:p>
        </w:tc>
        <w:tc>
          <w:tcPr>
            <w:tcW w:w="2331" w:type="dxa"/>
          </w:tcPr>
          <w:p w:rsidR="00A162EF" w:rsidRDefault="007D1DB4" w:rsidP="00616367">
            <w:pPr>
              <w:ind w:firstLine="284"/>
              <w:jc w:val="center"/>
              <w:rPr>
                <w:rFonts w:ascii="Times New Roman" w:hAnsi="Times New Roman"/>
                <w:bCs/>
                <w:sz w:val="20"/>
                <w:szCs w:val="20"/>
              </w:rPr>
            </w:pPr>
            <w:r w:rsidRPr="008A6D8F">
              <w:rPr>
                <w:rFonts w:ascii="Times New Roman" w:hAnsi="Times New Roman"/>
                <w:bCs/>
                <w:sz w:val="20"/>
                <w:szCs w:val="20"/>
              </w:rPr>
              <w:t>Критерий</w:t>
            </w:r>
          </w:p>
          <w:p w:rsidR="007D1DB4" w:rsidRPr="008A6D8F" w:rsidRDefault="007D1DB4" w:rsidP="00A162EF">
            <w:pPr>
              <w:rPr>
                <w:rFonts w:ascii="Times New Roman" w:hAnsi="Times New Roman"/>
                <w:bCs/>
                <w:sz w:val="20"/>
                <w:szCs w:val="20"/>
              </w:rPr>
            </w:pPr>
            <w:r w:rsidRPr="008A6D8F">
              <w:rPr>
                <w:rFonts w:ascii="Times New Roman" w:hAnsi="Times New Roman"/>
                <w:bCs/>
                <w:sz w:val="20"/>
                <w:szCs w:val="20"/>
              </w:rPr>
              <w:t>Колмогорова-Смирнова</w:t>
            </w:r>
          </w:p>
        </w:tc>
        <w:tc>
          <w:tcPr>
            <w:tcW w:w="2322" w:type="dxa"/>
          </w:tcPr>
          <w:p w:rsidR="00A162EF" w:rsidRDefault="007D1DB4" w:rsidP="00616367">
            <w:pPr>
              <w:ind w:firstLine="284"/>
              <w:jc w:val="center"/>
              <w:rPr>
                <w:rFonts w:ascii="Times New Roman" w:hAnsi="Times New Roman"/>
                <w:bCs/>
                <w:sz w:val="20"/>
                <w:szCs w:val="20"/>
              </w:rPr>
            </w:pPr>
            <w:r w:rsidRPr="008A6D8F">
              <w:rPr>
                <w:rFonts w:ascii="Times New Roman" w:hAnsi="Times New Roman"/>
                <w:bCs/>
                <w:sz w:val="20"/>
                <w:szCs w:val="20"/>
              </w:rPr>
              <w:t>Критерий</w:t>
            </w:r>
          </w:p>
          <w:p w:rsidR="007D1DB4" w:rsidRPr="008A6D8F" w:rsidRDefault="007D1DB4" w:rsidP="00616367">
            <w:pPr>
              <w:ind w:firstLine="284"/>
              <w:jc w:val="center"/>
              <w:rPr>
                <w:rFonts w:ascii="Times New Roman" w:hAnsi="Times New Roman"/>
                <w:bCs/>
                <w:sz w:val="20"/>
                <w:szCs w:val="20"/>
              </w:rPr>
            </w:pPr>
            <w:r w:rsidRPr="008A6D8F">
              <w:rPr>
                <w:rFonts w:ascii="Times New Roman" w:hAnsi="Times New Roman"/>
                <w:bCs/>
                <w:sz w:val="20"/>
                <w:szCs w:val="20"/>
              </w:rPr>
              <w:t xml:space="preserve"> Лилиефорса</w:t>
            </w:r>
          </w:p>
        </w:tc>
      </w:tr>
      <w:tr w:rsidR="007D1DB4" w:rsidRPr="008A6D8F" w:rsidTr="009963C2">
        <w:tc>
          <w:tcPr>
            <w:tcW w:w="2325" w:type="dxa"/>
          </w:tcPr>
          <w:p w:rsidR="007D1DB4" w:rsidRPr="008A6D8F" w:rsidRDefault="007D1DB4" w:rsidP="00656F9F">
            <w:pPr>
              <w:ind w:firstLine="284"/>
              <w:jc w:val="both"/>
              <w:rPr>
                <w:rFonts w:ascii="Times New Roman" w:hAnsi="Times New Roman"/>
                <w:bCs/>
                <w:sz w:val="20"/>
                <w:szCs w:val="20"/>
              </w:rPr>
            </w:pPr>
            <w:r w:rsidRPr="008A6D8F">
              <w:rPr>
                <w:rFonts w:ascii="Times New Roman" w:hAnsi="Times New Roman"/>
                <w:bCs/>
                <w:sz w:val="20"/>
                <w:szCs w:val="20"/>
              </w:rPr>
              <w:t>Равномерное</w:t>
            </w:r>
          </w:p>
        </w:tc>
        <w:tc>
          <w:tcPr>
            <w:tcW w:w="2308" w:type="dxa"/>
          </w:tcPr>
          <w:p w:rsidR="007D1DB4" w:rsidRPr="008A6D8F" w:rsidRDefault="007D1DB4" w:rsidP="00656F9F">
            <w:pPr>
              <w:ind w:firstLine="284"/>
              <w:jc w:val="both"/>
              <w:rPr>
                <w:rFonts w:ascii="Times New Roman" w:hAnsi="Times New Roman"/>
                <w:bCs/>
                <w:sz w:val="20"/>
                <w:szCs w:val="20"/>
              </w:rPr>
            </w:pPr>
            <w:r w:rsidRPr="008A6D8F">
              <w:rPr>
                <w:rFonts w:ascii="Times New Roman" w:hAnsi="Times New Roman"/>
                <w:bCs/>
                <w:sz w:val="20"/>
                <w:szCs w:val="20"/>
              </w:rPr>
              <w:t>310</w:t>
            </w:r>
          </w:p>
        </w:tc>
        <w:tc>
          <w:tcPr>
            <w:tcW w:w="2331" w:type="dxa"/>
          </w:tcPr>
          <w:p w:rsidR="007D1DB4" w:rsidRPr="008A6D8F" w:rsidRDefault="007D1DB4" w:rsidP="00656F9F">
            <w:pPr>
              <w:ind w:firstLine="284"/>
              <w:jc w:val="both"/>
              <w:rPr>
                <w:rFonts w:ascii="Times New Roman" w:hAnsi="Times New Roman"/>
                <w:bCs/>
                <w:sz w:val="20"/>
                <w:szCs w:val="20"/>
              </w:rPr>
            </w:pPr>
            <w:r w:rsidRPr="008A6D8F">
              <w:rPr>
                <w:rFonts w:ascii="Times New Roman" w:hAnsi="Times New Roman"/>
                <w:bCs/>
                <w:sz w:val="20"/>
                <w:szCs w:val="20"/>
              </w:rPr>
              <w:t>400</w:t>
            </w:r>
          </w:p>
        </w:tc>
        <w:tc>
          <w:tcPr>
            <w:tcW w:w="2322" w:type="dxa"/>
          </w:tcPr>
          <w:p w:rsidR="007D1DB4" w:rsidRPr="008A6D8F" w:rsidRDefault="007D1DB4" w:rsidP="00656F9F">
            <w:pPr>
              <w:ind w:firstLine="284"/>
              <w:jc w:val="both"/>
              <w:rPr>
                <w:rFonts w:ascii="Times New Roman" w:hAnsi="Times New Roman"/>
                <w:bCs/>
                <w:sz w:val="20"/>
                <w:szCs w:val="20"/>
              </w:rPr>
            </w:pPr>
            <w:r w:rsidRPr="008A6D8F">
              <w:rPr>
                <w:rFonts w:ascii="Times New Roman" w:hAnsi="Times New Roman"/>
                <w:bCs/>
                <w:sz w:val="20"/>
                <w:szCs w:val="20"/>
              </w:rPr>
              <w:t>180</w:t>
            </w:r>
          </w:p>
        </w:tc>
      </w:tr>
      <w:tr w:rsidR="007D1DB4" w:rsidRPr="008A6D8F" w:rsidTr="009963C2">
        <w:tc>
          <w:tcPr>
            <w:tcW w:w="2325" w:type="dxa"/>
          </w:tcPr>
          <w:p w:rsidR="007D1DB4" w:rsidRPr="008A6D8F" w:rsidRDefault="007D1DB4" w:rsidP="00656F9F">
            <w:pPr>
              <w:ind w:firstLine="284"/>
              <w:jc w:val="both"/>
              <w:rPr>
                <w:rFonts w:ascii="Times New Roman" w:hAnsi="Times New Roman"/>
                <w:bCs/>
                <w:sz w:val="20"/>
                <w:szCs w:val="20"/>
              </w:rPr>
            </w:pPr>
            <w:r w:rsidRPr="008A6D8F">
              <w:rPr>
                <w:rFonts w:ascii="Times New Roman" w:hAnsi="Times New Roman"/>
                <w:bCs/>
                <w:sz w:val="20"/>
                <w:szCs w:val="20"/>
              </w:rPr>
              <w:t>Лапласа</w:t>
            </w:r>
          </w:p>
        </w:tc>
        <w:tc>
          <w:tcPr>
            <w:tcW w:w="2308" w:type="dxa"/>
          </w:tcPr>
          <w:p w:rsidR="007D1DB4" w:rsidRPr="008A6D8F" w:rsidRDefault="007D1DB4" w:rsidP="00656F9F">
            <w:pPr>
              <w:ind w:firstLine="284"/>
              <w:jc w:val="both"/>
              <w:rPr>
                <w:rFonts w:ascii="Times New Roman" w:hAnsi="Times New Roman"/>
                <w:bCs/>
                <w:sz w:val="20"/>
                <w:szCs w:val="20"/>
              </w:rPr>
            </w:pPr>
            <w:r w:rsidRPr="008A6D8F">
              <w:rPr>
                <w:rFonts w:ascii="Times New Roman" w:hAnsi="Times New Roman"/>
                <w:bCs/>
                <w:sz w:val="20"/>
                <w:szCs w:val="20"/>
              </w:rPr>
              <w:t>340</w:t>
            </w:r>
          </w:p>
        </w:tc>
        <w:tc>
          <w:tcPr>
            <w:tcW w:w="2331" w:type="dxa"/>
          </w:tcPr>
          <w:p w:rsidR="007D1DB4" w:rsidRPr="008A6D8F" w:rsidRDefault="007D1DB4" w:rsidP="00656F9F">
            <w:pPr>
              <w:ind w:firstLine="284"/>
              <w:jc w:val="both"/>
              <w:rPr>
                <w:rFonts w:ascii="Times New Roman" w:hAnsi="Times New Roman"/>
                <w:bCs/>
                <w:sz w:val="20"/>
                <w:szCs w:val="20"/>
              </w:rPr>
            </w:pPr>
            <w:r w:rsidRPr="008A6D8F">
              <w:rPr>
                <w:rFonts w:ascii="Times New Roman" w:hAnsi="Times New Roman"/>
                <w:bCs/>
                <w:sz w:val="20"/>
                <w:szCs w:val="20"/>
              </w:rPr>
              <w:t>430</w:t>
            </w:r>
          </w:p>
        </w:tc>
        <w:tc>
          <w:tcPr>
            <w:tcW w:w="2322" w:type="dxa"/>
          </w:tcPr>
          <w:p w:rsidR="007D1DB4" w:rsidRPr="008A6D8F" w:rsidRDefault="007D1DB4" w:rsidP="00656F9F">
            <w:pPr>
              <w:ind w:firstLine="284"/>
              <w:jc w:val="both"/>
              <w:rPr>
                <w:rFonts w:ascii="Times New Roman" w:hAnsi="Times New Roman"/>
                <w:bCs/>
                <w:sz w:val="20"/>
                <w:szCs w:val="20"/>
              </w:rPr>
            </w:pPr>
            <w:r w:rsidRPr="008A6D8F">
              <w:rPr>
                <w:rFonts w:ascii="Times New Roman" w:hAnsi="Times New Roman"/>
                <w:bCs/>
                <w:sz w:val="20"/>
                <w:szCs w:val="20"/>
              </w:rPr>
              <w:t>220</w:t>
            </w:r>
          </w:p>
        </w:tc>
      </w:tr>
    </w:tbl>
    <w:p w:rsidR="002E1C6E" w:rsidRPr="007977EF" w:rsidRDefault="002E1C6E" w:rsidP="007D1DB4">
      <w:pPr>
        <w:spacing w:after="0" w:line="240" w:lineRule="auto"/>
        <w:ind w:firstLine="284"/>
        <w:jc w:val="both"/>
        <w:rPr>
          <w:rFonts w:ascii="Times New Roman" w:hAnsi="Times New Roman"/>
          <w:sz w:val="20"/>
          <w:szCs w:val="20"/>
        </w:rPr>
      </w:pPr>
    </w:p>
    <w:p w:rsidR="007D1DB4" w:rsidRPr="008A6D8F" w:rsidRDefault="009963C2" w:rsidP="0023425A">
      <w:pPr>
        <w:spacing w:after="0" w:line="240" w:lineRule="auto"/>
        <w:jc w:val="both"/>
        <w:rPr>
          <w:rFonts w:ascii="Times New Roman" w:hAnsi="Times New Roman"/>
          <w:sz w:val="20"/>
          <w:szCs w:val="20"/>
        </w:rPr>
      </w:pPr>
      <w:r w:rsidRPr="0023425A">
        <w:rPr>
          <w:rFonts w:ascii="Times New Roman" w:hAnsi="Times New Roman"/>
          <w:sz w:val="20"/>
          <w:szCs w:val="20"/>
        </w:rPr>
        <w:t xml:space="preserve">По данным из Таблицы 2 можно сделать вывод, что </w:t>
      </w:r>
      <w:r w:rsidR="0023425A" w:rsidRPr="0023425A">
        <w:rPr>
          <w:rFonts w:ascii="Times New Roman" w:hAnsi="Times New Roman"/>
          <w:sz w:val="20"/>
          <w:szCs w:val="20"/>
        </w:rPr>
        <w:t>выборка из</w:t>
      </w:r>
      <w:r w:rsidR="007D1DB4" w:rsidRPr="0023425A">
        <w:rPr>
          <w:rFonts w:ascii="Times New Roman" w:hAnsi="Times New Roman"/>
          <w:sz w:val="20"/>
          <w:szCs w:val="20"/>
        </w:rPr>
        <w:t xml:space="preserve"> 1-2 соте</w:t>
      </w:r>
      <w:r w:rsidR="0023425A" w:rsidRPr="0023425A">
        <w:rPr>
          <w:rFonts w:ascii="Times New Roman" w:hAnsi="Times New Roman"/>
          <w:sz w:val="20"/>
          <w:szCs w:val="20"/>
        </w:rPr>
        <w:t>н полетов может быть недостаточ</w:t>
      </w:r>
      <w:r w:rsidR="007D1DB4" w:rsidRPr="0023425A">
        <w:rPr>
          <w:rFonts w:ascii="Times New Roman" w:hAnsi="Times New Roman"/>
          <w:sz w:val="20"/>
          <w:szCs w:val="20"/>
        </w:rPr>
        <w:t>н</w:t>
      </w:r>
      <w:r w:rsidR="0023425A" w:rsidRPr="0023425A">
        <w:rPr>
          <w:rFonts w:ascii="Times New Roman" w:hAnsi="Times New Roman"/>
          <w:sz w:val="20"/>
          <w:szCs w:val="20"/>
        </w:rPr>
        <w:t>а</w:t>
      </w:r>
      <w:r w:rsidR="007D1DB4" w:rsidRPr="0023425A">
        <w:rPr>
          <w:rFonts w:ascii="Times New Roman" w:hAnsi="Times New Roman"/>
          <w:sz w:val="20"/>
          <w:szCs w:val="20"/>
        </w:rPr>
        <w:t xml:space="preserve"> для суждения о законе распределения.</w:t>
      </w:r>
      <w:r w:rsidR="007D1DB4" w:rsidRPr="008A6D8F">
        <w:rPr>
          <w:rFonts w:ascii="Times New Roman" w:hAnsi="Times New Roman"/>
          <w:sz w:val="20"/>
          <w:szCs w:val="20"/>
        </w:rPr>
        <w:t xml:space="preserve"> </w:t>
      </w:r>
    </w:p>
    <w:p w:rsidR="007D1DB4" w:rsidRDefault="007D1DB4" w:rsidP="007D1DB4">
      <w:pPr>
        <w:spacing w:after="0" w:line="240" w:lineRule="auto"/>
        <w:ind w:firstLine="284"/>
        <w:jc w:val="both"/>
        <w:rPr>
          <w:rFonts w:ascii="Times New Roman" w:hAnsi="Times New Roman"/>
          <w:sz w:val="20"/>
          <w:szCs w:val="20"/>
        </w:rPr>
      </w:pPr>
    </w:p>
    <w:p w:rsidR="007D1DB4" w:rsidRDefault="002E1C6E" w:rsidP="002E1C6E">
      <w:pPr>
        <w:spacing w:after="0" w:line="240" w:lineRule="auto"/>
        <w:jc w:val="both"/>
        <w:rPr>
          <w:rFonts w:ascii="Times New Roman" w:hAnsi="Times New Roman"/>
          <w:sz w:val="20"/>
          <w:szCs w:val="20"/>
        </w:rPr>
      </w:pPr>
      <w:r>
        <w:rPr>
          <w:rFonts w:ascii="Times New Roman" w:hAnsi="Times New Roman"/>
          <w:noProof/>
          <w:sz w:val="20"/>
          <w:szCs w:val="20"/>
          <w:lang w:eastAsia="ru-RU"/>
        </w:rPr>
        <w:drawing>
          <wp:inline distT="0" distB="0" distL="0" distR="0">
            <wp:extent cx="5759450" cy="2827655"/>
            <wp:effectExtent l="19050" t="0" r="0" b="0"/>
            <wp:docPr id="3" name="Рисунок 2" descr="NormGauLap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GauLapl.bmp"/>
                    <pic:cNvPicPr/>
                  </pic:nvPicPr>
                  <pic:blipFill>
                    <a:blip r:embed="rId13" cstate="print"/>
                    <a:stretch>
                      <a:fillRect/>
                    </a:stretch>
                  </pic:blipFill>
                  <pic:spPr>
                    <a:xfrm>
                      <a:off x="0" y="0"/>
                      <a:ext cx="5759450" cy="2827655"/>
                    </a:xfrm>
                    <a:prstGeom prst="rect">
                      <a:avLst/>
                    </a:prstGeom>
                  </pic:spPr>
                </pic:pic>
              </a:graphicData>
            </a:graphic>
          </wp:inline>
        </w:drawing>
      </w:r>
    </w:p>
    <w:p w:rsidR="00C84FAC" w:rsidRDefault="0031139D" w:rsidP="00C84FAC">
      <w:pPr>
        <w:spacing w:after="0" w:line="240" w:lineRule="auto"/>
        <w:ind w:firstLine="284"/>
        <w:jc w:val="both"/>
        <w:rPr>
          <w:rFonts w:ascii="Times New Roman" w:hAnsi="Times New Roman"/>
          <w:b/>
          <w:sz w:val="20"/>
          <w:szCs w:val="20"/>
        </w:rPr>
      </w:pPr>
      <w:r>
        <w:rPr>
          <w:rFonts w:ascii="Times New Roman" w:hAnsi="Times New Roman"/>
          <w:b/>
          <w:sz w:val="20"/>
          <w:szCs w:val="20"/>
        </w:rPr>
        <w:t>Выводы</w:t>
      </w:r>
    </w:p>
    <w:p w:rsidR="00C84FAC" w:rsidRPr="00C84FAC" w:rsidRDefault="00C84FAC" w:rsidP="00C84FAC">
      <w:pPr>
        <w:spacing w:after="0" w:line="240" w:lineRule="auto"/>
        <w:ind w:firstLine="284"/>
        <w:jc w:val="both"/>
        <w:rPr>
          <w:rFonts w:ascii="Times New Roman" w:hAnsi="Times New Roman"/>
          <w:b/>
          <w:sz w:val="20"/>
          <w:szCs w:val="20"/>
        </w:rPr>
      </w:pPr>
    </w:p>
    <w:p w:rsidR="00C84FAC" w:rsidRDefault="00C84FAC" w:rsidP="00C84FAC">
      <w:pPr>
        <w:spacing w:after="0" w:line="240" w:lineRule="auto"/>
        <w:ind w:firstLine="284"/>
        <w:jc w:val="both"/>
        <w:rPr>
          <w:rFonts w:ascii="Times New Roman" w:hAnsi="Times New Roman"/>
          <w:sz w:val="20"/>
          <w:szCs w:val="20"/>
        </w:rPr>
      </w:pPr>
      <w:r w:rsidRPr="00C84FAC">
        <w:rPr>
          <w:rFonts w:ascii="Times New Roman" w:hAnsi="Times New Roman"/>
          <w:sz w:val="20"/>
          <w:szCs w:val="20"/>
        </w:rPr>
        <w:t>Из представленных результатов следует, что вопрос о законах распределения навигационных погрешностей БИНС является достаточно сложным. Это обусловлено существенной зависимостью</w:t>
      </w:r>
      <w:r w:rsidR="009963C2">
        <w:rPr>
          <w:rFonts w:ascii="Times New Roman" w:hAnsi="Times New Roman"/>
          <w:sz w:val="20"/>
          <w:szCs w:val="20"/>
        </w:rPr>
        <w:t xml:space="preserve"> закона распределения</w:t>
      </w:r>
      <w:r w:rsidRPr="00C84FAC">
        <w:rPr>
          <w:rFonts w:ascii="Times New Roman" w:hAnsi="Times New Roman"/>
          <w:sz w:val="20"/>
          <w:szCs w:val="20"/>
        </w:rPr>
        <w:t xml:space="preserve"> погрешностей от траекторий полетов, невозможностью аналитического вычисления переходных матриц для уравнений ошибок и необходимостью набора большого объема экспериментальных данных для объективных статистических оценок. Однако на практике распространены критерии оценки, основанные на гипотезе о нормальном законе распределения, которая </w:t>
      </w:r>
      <w:r w:rsidRPr="00C84FAC">
        <w:rPr>
          <w:rFonts w:ascii="Times New Roman" w:hAnsi="Times New Roman"/>
          <w:sz w:val="20"/>
          <w:szCs w:val="20"/>
        </w:rPr>
        <w:lastRenderedPageBreak/>
        <w:t xml:space="preserve">для навигационных погрешностей БИНС не имеет естественных оснований. </w:t>
      </w:r>
      <w:r w:rsidR="001F4C09">
        <w:rPr>
          <w:rFonts w:ascii="Times New Roman" w:hAnsi="Times New Roman"/>
          <w:sz w:val="20"/>
          <w:szCs w:val="20"/>
        </w:rPr>
        <w:t>Наиболее объективны</w:t>
      </w:r>
      <w:r w:rsidR="008A6D8F">
        <w:rPr>
          <w:rFonts w:ascii="Times New Roman" w:hAnsi="Times New Roman"/>
          <w:sz w:val="20"/>
          <w:szCs w:val="20"/>
        </w:rPr>
        <w:t xml:space="preserve"> </w:t>
      </w:r>
      <w:r w:rsidRPr="00C84FAC">
        <w:rPr>
          <w:rFonts w:ascii="Times New Roman" w:hAnsi="Times New Roman"/>
          <w:sz w:val="20"/>
          <w:szCs w:val="20"/>
        </w:rPr>
        <w:t xml:space="preserve"> способы оценки нахождения погрешности в допуске, не зависящие от закона распределения погрешности. </w:t>
      </w:r>
    </w:p>
    <w:p w:rsidR="00C84FAC" w:rsidRPr="00C84FAC" w:rsidRDefault="001F4C09" w:rsidP="001F4C09">
      <w:pPr>
        <w:spacing w:after="0" w:line="240" w:lineRule="auto"/>
        <w:ind w:firstLine="284"/>
        <w:jc w:val="both"/>
        <w:rPr>
          <w:rFonts w:ascii="Times New Roman" w:hAnsi="Times New Roman"/>
          <w:sz w:val="20"/>
          <w:szCs w:val="20"/>
        </w:rPr>
      </w:pPr>
      <w:r>
        <w:rPr>
          <w:rFonts w:ascii="Times New Roman" w:hAnsi="Times New Roman"/>
          <w:sz w:val="20"/>
          <w:szCs w:val="20"/>
        </w:rPr>
        <w:t xml:space="preserve">Например, </w:t>
      </w:r>
      <w:r w:rsidR="00AB151C" w:rsidRPr="00AB151C">
        <w:rPr>
          <w:rFonts w:ascii="Times New Roman" w:hAnsi="Times New Roman"/>
          <w:sz w:val="20"/>
          <w:szCs w:val="20"/>
        </w:rPr>
        <w:t xml:space="preserve">для </w:t>
      </w:r>
      <w:r w:rsidR="00C84FAC" w:rsidRPr="00AB151C">
        <w:rPr>
          <w:rFonts w:ascii="Times New Roman" w:hAnsi="Times New Roman"/>
          <w:sz w:val="20"/>
          <w:szCs w:val="20"/>
        </w:rPr>
        <w:t xml:space="preserve">оценки погрешности навигационного параметра БИНС </w:t>
      </w:r>
      <w:r>
        <w:rPr>
          <w:rFonts w:ascii="Times New Roman" w:hAnsi="Times New Roman"/>
          <w:sz w:val="20"/>
          <w:szCs w:val="20"/>
        </w:rPr>
        <w:t>можно использовать отношение</w:t>
      </w:r>
      <w:r w:rsidR="00C84FAC" w:rsidRPr="00AB151C">
        <w:rPr>
          <w:rFonts w:ascii="Times New Roman" w:hAnsi="Times New Roman"/>
          <w:sz w:val="20"/>
          <w:szCs w:val="20"/>
        </w:rPr>
        <w:t xml:space="preserve"> суммы (по всем полетам) интервалов времени, в течение которых параметр находится в допуске, к суммарной длительности всех полетов.</w:t>
      </w:r>
      <w:r>
        <w:rPr>
          <w:rFonts w:ascii="Times New Roman" w:hAnsi="Times New Roman"/>
          <w:sz w:val="20"/>
          <w:szCs w:val="20"/>
        </w:rPr>
        <w:t xml:space="preserve"> </w:t>
      </w:r>
      <w:r w:rsidR="00C84FAC" w:rsidRPr="00C84FAC">
        <w:rPr>
          <w:rFonts w:ascii="Times New Roman" w:hAnsi="Times New Roman"/>
          <w:sz w:val="20"/>
          <w:szCs w:val="20"/>
        </w:rPr>
        <w:t xml:space="preserve">Преимущества </w:t>
      </w:r>
      <w:r>
        <w:rPr>
          <w:rFonts w:ascii="Times New Roman" w:hAnsi="Times New Roman"/>
          <w:sz w:val="20"/>
          <w:szCs w:val="20"/>
        </w:rPr>
        <w:t xml:space="preserve">такого </w:t>
      </w:r>
      <w:r w:rsidR="00C84FAC" w:rsidRPr="00C84FAC">
        <w:rPr>
          <w:rFonts w:ascii="Times New Roman" w:hAnsi="Times New Roman"/>
          <w:sz w:val="20"/>
          <w:szCs w:val="20"/>
        </w:rPr>
        <w:t>метода:</w:t>
      </w:r>
    </w:p>
    <w:p w:rsidR="00C84FAC" w:rsidRPr="00C84FAC" w:rsidRDefault="00C84FAC" w:rsidP="00C84FAC">
      <w:pPr>
        <w:pStyle w:val="ab"/>
        <w:numPr>
          <w:ilvl w:val="0"/>
          <w:numId w:val="3"/>
        </w:numPr>
        <w:spacing w:after="0" w:line="240" w:lineRule="auto"/>
        <w:jc w:val="both"/>
        <w:rPr>
          <w:rFonts w:ascii="Times New Roman" w:hAnsi="Times New Roman"/>
          <w:sz w:val="20"/>
          <w:szCs w:val="20"/>
        </w:rPr>
      </w:pPr>
      <w:r w:rsidRPr="00C84FAC">
        <w:rPr>
          <w:rFonts w:ascii="Times New Roman" w:hAnsi="Times New Roman"/>
          <w:sz w:val="20"/>
          <w:szCs w:val="20"/>
        </w:rPr>
        <w:t>очевидная привязка критерия к</w:t>
      </w:r>
      <w:r w:rsidR="00821652">
        <w:rPr>
          <w:rFonts w:ascii="Times New Roman" w:hAnsi="Times New Roman"/>
          <w:sz w:val="20"/>
          <w:szCs w:val="20"/>
        </w:rPr>
        <w:t>о времени выхода</w:t>
      </w:r>
      <w:r w:rsidRPr="00C84FAC">
        <w:rPr>
          <w:rFonts w:ascii="Times New Roman" w:hAnsi="Times New Roman"/>
          <w:sz w:val="20"/>
          <w:szCs w:val="20"/>
        </w:rPr>
        <w:t xml:space="preserve"> погрешности за допуск, который ясно виден на графиках зависимостей погрешностей от времени;</w:t>
      </w:r>
    </w:p>
    <w:p w:rsidR="001F4C09" w:rsidRDefault="00C84FAC" w:rsidP="001F4C09">
      <w:pPr>
        <w:pStyle w:val="ab"/>
        <w:numPr>
          <w:ilvl w:val="0"/>
          <w:numId w:val="3"/>
        </w:numPr>
        <w:spacing w:after="0" w:line="240" w:lineRule="auto"/>
        <w:jc w:val="both"/>
        <w:rPr>
          <w:rFonts w:ascii="Times New Roman" w:hAnsi="Times New Roman"/>
          <w:sz w:val="20"/>
          <w:szCs w:val="20"/>
        </w:rPr>
      </w:pPr>
      <w:r w:rsidRPr="00C84FAC">
        <w:rPr>
          <w:rFonts w:ascii="Times New Roman" w:hAnsi="Times New Roman"/>
          <w:sz w:val="20"/>
          <w:szCs w:val="20"/>
        </w:rPr>
        <w:t>критерий не опирается на априорные гипотезы о законах распредел</w:t>
      </w:r>
      <w:r w:rsidR="00AB151C">
        <w:rPr>
          <w:rFonts w:ascii="Times New Roman" w:hAnsi="Times New Roman"/>
          <w:sz w:val="20"/>
          <w:szCs w:val="20"/>
        </w:rPr>
        <w:t>ения навигационных погрешностей;</w:t>
      </w:r>
    </w:p>
    <w:p w:rsidR="001F4C09" w:rsidRPr="001F4C09" w:rsidRDefault="00C84FAC" w:rsidP="001F4C09">
      <w:pPr>
        <w:pStyle w:val="ab"/>
        <w:numPr>
          <w:ilvl w:val="0"/>
          <w:numId w:val="3"/>
        </w:numPr>
        <w:spacing w:after="0" w:line="240" w:lineRule="auto"/>
        <w:jc w:val="both"/>
        <w:rPr>
          <w:rFonts w:ascii="Times New Roman" w:hAnsi="Times New Roman"/>
          <w:sz w:val="20"/>
          <w:szCs w:val="20"/>
        </w:rPr>
      </w:pPr>
      <w:r w:rsidRPr="001F4C09">
        <w:rPr>
          <w:rFonts w:ascii="Times New Roman" w:hAnsi="Times New Roman"/>
          <w:sz w:val="20"/>
          <w:szCs w:val="20"/>
        </w:rPr>
        <w:t>метод устойчив к кратковременным сбоям оценок погрешностей.</w:t>
      </w:r>
      <w:r w:rsidR="001F4C09" w:rsidRPr="001F4C09">
        <w:rPr>
          <w:rFonts w:ascii="Times New Roman" w:hAnsi="Times New Roman"/>
          <w:sz w:val="20"/>
          <w:szCs w:val="20"/>
        </w:rPr>
        <w:t xml:space="preserve"> </w:t>
      </w:r>
    </w:p>
    <w:p w:rsidR="005D5F93" w:rsidRPr="00C84FAC" w:rsidRDefault="001F4C09" w:rsidP="00D42F84">
      <w:pPr>
        <w:spacing w:after="0" w:line="240" w:lineRule="auto"/>
        <w:ind w:firstLine="284"/>
        <w:jc w:val="both"/>
        <w:rPr>
          <w:rFonts w:ascii="Times New Roman" w:hAnsi="Times New Roman"/>
          <w:sz w:val="20"/>
          <w:szCs w:val="20"/>
        </w:rPr>
      </w:pPr>
      <w:r>
        <w:rPr>
          <w:rFonts w:ascii="Times New Roman" w:hAnsi="Times New Roman"/>
          <w:sz w:val="20"/>
          <w:szCs w:val="20"/>
        </w:rPr>
        <w:t xml:space="preserve">Другими методами, </w:t>
      </w:r>
      <w:r w:rsidR="00D42F84">
        <w:rPr>
          <w:rFonts w:ascii="Times New Roman" w:hAnsi="Times New Roman"/>
          <w:sz w:val="20"/>
          <w:szCs w:val="20"/>
        </w:rPr>
        <w:t xml:space="preserve">также </w:t>
      </w:r>
      <w:r>
        <w:rPr>
          <w:rFonts w:ascii="Times New Roman" w:hAnsi="Times New Roman"/>
          <w:sz w:val="20"/>
          <w:szCs w:val="20"/>
        </w:rPr>
        <w:t>не зависящими от закона распределения, являю</w:t>
      </w:r>
      <w:r w:rsidRPr="00575830">
        <w:rPr>
          <w:rFonts w:ascii="Times New Roman" w:hAnsi="Times New Roman"/>
          <w:sz w:val="20"/>
          <w:szCs w:val="20"/>
        </w:rPr>
        <w:t xml:space="preserve">тся оценка вероятности попадания в допуск с использованием схемы Бернулли или по круговому </w:t>
      </w:r>
      <w:r>
        <w:rPr>
          <w:rFonts w:ascii="Times New Roman" w:hAnsi="Times New Roman"/>
          <w:sz w:val="20"/>
          <w:szCs w:val="20"/>
        </w:rPr>
        <w:t>вероятному отклонению.</w:t>
      </w:r>
      <w:r w:rsidRPr="00575830">
        <w:rPr>
          <w:rFonts w:ascii="Times New Roman" w:hAnsi="Times New Roman"/>
          <w:sz w:val="20"/>
          <w:szCs w:val="20"/>
        </w:rPr>
        <w:t xml:space="preserve"> </w:t>
      </w:r>
    </w:p>
    <w:p w:rsidR="00C84FAC" w:rsidRDefault="00C84FAC" w:rsidP="00C84FAC">
      <w:pPr>
        <w:spacing w:after="0" w:line="240" w:lineRule="auto"/>
        <w:ind w:firstLine="284"/>
        <w:jc w:val="both"/>
        <w:rPr>
          <w:rFonts w:ascii="Times New Roman" w:hAnsi="Times New Roman"/>
          <w:sz w:val="20"/>
          <w:szCs w:val="20"/>
        </w:rPr>
      </w:pPr>
    </w:p>
    <w:p w:rsidR="005D137D" w:rsidRPr="007D75B6" w:rsidRDefault="005D137D" w:rsidP="005D137D">
      <w:pPr>
        <w:widowControl w:val="0"/>
        <w:autoSpaceDE w:val="0"/>
        <w:autoSpaceDN w:val="0"/>
        <w:adjustRightInd w:val="0"/>
        <w:spacing w:after="0" w:line="240" w:lineRule="auto"/>
        <w:rPr>
          <w:rFonts w:ascii="Times New Roman" w:hAnsi="Times New Roman"/>
          <w:b/>
          <w:sz w:val="20"/>
          <w:szCs w:val="20"/>
        </w:rPr>
      </w:pPr>
      <w:r w:rsidRPr="007D75B6">
        <w:rPr>
          <w:rFonts w:ascii="Times New Roman" w:hAnsi="Times New Roman"/>
          <w:b/>
          <w:sz w:val="20"/>
          <w:szCs w:val="20"/>
        </w:rPr>
        <w:t>Литература</w:t>
      </w:r>
    </w:p>
    <w:p w:rsidR="005D137D" w:rsidRDefault="005D137D" w:rsidP="007E4204">
      <w:pPr>
        <w:spacing w:after="0" w:line="240" w:lineRule="auto"/>
        <w:ind w:firstLine="284"/>
        <w:jc w:val="both"/>
        <w:rPr>
          <w:rFonts w:ascii="Times New Roman" w:hAnsi="Times New Roman"/>
          <w:sz w:val="20"/>
          <w:szCs w:val="20"/>
        </w:rPr>
      </w:pPr>
    </w:p>
    <w:p w:rsidR="00C018C1" w:rsidRPr="00107F0F" w:rsidRDefault="00406296" w:rsidP="00C018C1">
      <w:pPr>
        <w:pStyle w:val="ab"/>
        <w:widowControl w:val="0"/>
        <w:numPr>
          <w:ilvl w:val="0"/>
          <w:numId w:val="6"/>
        </w:numPr>
        <w:autoSpaceDE w:val="0"/>
        <w:autoSpaceDN w:val="0"/>
        <w:adjustRightInd w:val="0"/>
        <w:spacing w:after="0" w:line="240" w:lineRule="auto"/>
        <w:ind w:left="360"/>
        <w:jc w:val="both"/>
        <w:rPr>
          <w:rFonts w:ascii="Times New Roman" w:hAnsi="Times New Roman"/>
          <w:iCs/>
          <w:sz w:val="18"/>
          <w:szCs w:val="18"/>
        </w:rPr>
      </w:pPr>
      <w:r w:rsidRPr="00107F0F">
        <w:rPr>
          <w:rFonts w:ascii="Times New Roman" w:hAnsi="Times New Roman"/>
          <w:b/>
          <w:sz w:val="18"/>
          <w:szCs w:val="18"/>
        </w:rPr>
        <w:t>Голован А.А., Парусников Н.А.</w:t>
      </w:r>
      <w:r w:rsidR="00C018C1" w:rsidRPr="00107F0F">
        <w:rPr>
          <w:rFonts w:ascii="Times New Roman" w:hAnsi="Times New Roman"/>
          <w:sz w:val="18"/>
          <w:szCs w:val="18"/>
        </w:rPr>
        <w:t xml:space="preserve"> </w:t>
      </w:r>
      <w:r w:rsidRPr="00107F0F">
        <w:rPr>
          <w:rFonts w:ascii="Times New Roman" w:hAnsi="Times New Roman"/>
          <w:sz w:val="18"/>
          <w:szCs w:val="18"/>
        </w:rPr>
        <w:t xml:space="preserve"> Математические основы навигационных систем. Часть I. Математические модели инерциальной навигации.</w:t>
      </w:r>
      <w:r w:rsidRPr="00107F0F">
        <w:rPr>
          <w:rFonts w:ascii="Times New Roman" w:hAnsi="Times New Roman"/>
          <w:iCs/>
          <w:sz w:val="18"/>
          <w:szCs w:val="18"/>
        </w:rPr>
        <w:t xml:space="preserve"> 3-е изд., испр</w:t>
      </w:r>
      <w:r w:rsidR="00107F0F" w:rsidRPr="00107F0F">
        <w:rPr>
          <w:rFonts w:ascii="Times New Roman" w:hAnsi="Times New Roman"/>
          <w:iCs/>
          <w:sz w:val="18"/>
          <w:szCs w:val="18"/>
        </w:rPr>
        <w:t xml:space="preserve">. и доп. </w:t>
      </w:r>
      <w:r w:rsidR="00965F81" w:rsidRPr="00107F0F">
        <w:rPr>
          <w:rFonts w:ascii="Times New Roman" w:hAnsi="Times New Roman"/>
          <w:iCs/>
          <w:sz w:val="18"/>
          <w:szCs w:val="18"/>
        </w:rPr>
        <w:t>М.: МАКС Пресс, 2011</w:t>
      </w:r>
      <w:r w:rsidR="00965F81" w:rsidRPr="00107F0F">
        <w:rPr>
          <w:rFonts w:ascii="Times New Roman" w:hAnsi="Times New Roman"/>
          <w:iCs/>
          <w:sz w:val="18"/>
          <w:szCs w:val="18"/>
          <w:lang w:val="en-US"/>
        </w:rPr>
        <w:t>.</w:t>
      </w:r>
      <w:r w:rsidR="00965F81" w:rsidRPr="00107F0F">
        <w:rPr>
          <w:rFonts w:ascii="Times New Roman" w:hAnsi="Times New Roman"/>
          <w:color w:val="000000"/>
          <w:sz w:val="18"/>
          <w:szCs w:val="18"/>
        </w:rPr>
        <w:t>136 с.</w:t>
      </w:r>
    </w:p>
    <w:p w:rsidR="00C018C1" w:rsidRPr="00107F0F" w:rsidRDefault="005D137D" w:rsidP="00C018C1">
      <w:pPr>
        <w:pStyle w:val="ab"/>
        <w:widowControl w:val="0"/>
        <w:numPr>
          <w:ilvl w:val="0"/>
          <w:numId w:val="6"/>
        </w:numPr>
        <w:autoSpaceDE w:val="0"/>
        <w:autoSpaceDN w:val="0"/>
        <w:adjustRightInd w:val="0"/>
        <w:spacing w:after="0" w:line="240" w:lineRule="auto"/>
        <w:ind w:left="360"/>
        <w:jc w:val="both"/>
        <w:rPr>
          <w:rFonts w:ascii="Times New Roman" w:hAnsi="Times New Roman"/>
          <w:iCs/>
          <w:sz w:val="18"/>
          <w:szCs w:val="18"/>
        </w:rPr>
      </w:pPr>
      <w:r w:rsidRPr="00107F0F">
        <w:rPr>
          <w:rFonts w:ascii="Times New Roman" w:hAnsi="Times New Roman"/>
          <w:b/>
          <w:sz w:val="18"/>
          <w:szCs w:val="18"/>
        </w:rPr>
        <w:t>ГОСТ Р 8.736-2011</w:t>
      </w:r>
      <w:r w:rsidRPr="00107F0F">
        <w:rPr>
          <w:rFonts w:ascii="Times New Roman" w:hAnsi="Times New Roman"/>
          <w:sz w:val="18"/>
          <w:szCs w:val="18"/>
        </w:rPr>
        <w:t xml:space="preserve"> </w:t>
      </w:r>
      <w:r w:rsidRPr="00107F0F">
        <w:rPr>
          <w:rFonts w:ascii="Times New Roman" w:hAnsi="Times New Roman"/>
          <w:bCs/>
          <w:sz w:val="18"/>
          <w:szCs w:val="18"/>
        </w:rPr>
        <w:t>Измерения прямые многократные. Методы обработки результатов измерений. Основные положения</w:t>
      </w:r>
      <w:r w:rsidR="00C018C1" w:rsidRPr="00107F0F">
        <w:rPr>
          <w:rFonts w:ascii="Times New Roman" w:hAnsi="Times New Roman"/>
          <w:bCs/>
          <w:sz w:val="18"/>
          <w:szCs w:val="18"/>
        </w:rPr>
        <w:t>. М.: Стандартинформ, 2013.</w:t>
      </w:r>
    </w:p>
    <w:p w:rsidR="00202775" w:rsidRPr="00107F0F" w:rsidRDefault="00202775" w:rsidP="00C018C1">
      <w:pPr>
        <w:pStyle w:val="ab"/>
        <w:widowControl w:val="0"/>
        <w:numPr>
          <w:ilvl w:val="0"/>
          <w:numId w:val="6"/>
        </w:numPr>
        <w:autoSpaceDE w:val="0"/>
        <w:autoSpaceDN w:val="0"/>
        <w:adjustRightInd w:val="0"/>
        <w:spacing w:after="0" w:line="240" w:lineRule="auto"/>
        <w:ind w:left="360"/>
        <w:jc w:val="both"/>
        <w:rPr>
          <w:rFonts w:ascii="Times New Roman" w:hAnsi="Times New Roman"/>
          <w:iCs/>
          <w:sz w:val="18"/>
          <w:szCs w:val="18"/>
        </w:rPr>
      </w:pPr>
      <w:r w:rsidRPr="00107F0F">
        <w:rPr>
          <w:rFonts w:ascii="Times New Roman" w:hAnsi="Times New Roman"/>
          <w:b/>
          <w:sz w:val="18"/>
          <w:szCs w:val="18"/>
        </w:rPr>
        <w:t xml:space="preserve">Бочаров П.П. Печинкин А.В. </w:t>
      </w:r>
      <w:r w:rsidRPr="00107F0F">
        <w:rPr>
          <w:rFonts w:ascii="Times New Roman" w:hAnsi="Times New Roman"/>
          <w:sz w:val="18"/>
          <w:szCs w:val="18"/>
        </w:rPr>
        <w:t xml:space="preserve">Теория вероятностей. Математическая статистика. </w:t>
      </w:r>
      <w:r w:rsidR="00107F0F" w:rsidRPr="00107F0F">
        <w:rPr>
          <w:rFonts w:ascii="Times New Roman" w:hAnsi="Times New Roman"/>
          <w:sz w:val="18"/>
          <w:szCs w:val="18"/>
        </w:rPr>
        <w:t xml:space="preserve"> </w:t>
      </w:r>
      <w:r w:rsidRPr="00107F0F">
        <w:rPr>
          <w:rFonts w:ascii="Times New Roman" w:hAnsi="Times New Roman"/>
          <w:sz w:val="18"/>
          <w:szCs w:val="18"/>
        </w:rPr>
        <w:t>М.: Гардарика, 1998</w:t>
      </w:r>
      <w:r w:rsidR="00965F81" w:rsidRPr="00107F0F">
        <w:rPr>
          <w:rFonts w:ascii="Times New Roman" w:hAnsi="Times New Roman"/>
          <w:sz w:val="18"/>
          <w:szCs w:val="18"/>
        </w:rPr>
        <w:t>.</w:t>
      </w:r>
      <w:r w:rsidRPr="00107F0F">
        <w:rPr>
          <w:rFonts w:ascii="Times New Roman" w:hAnsi="Times New Roman"/>
          <w:sz w:val="18"/>
          <w:szCs w:val="18"/>
        </w:rPr>
        <w:t xml:space="preserve"> 328 с.</w:t>
      </w:r>
      <w:bookmarkStart w:id="0" w:name="_GoBack"/>
      <w:bookmarkEnd w:id="0"/>
    </w:p>
    <w:p w:rsidR="00965F81" w:rsidRPr="00107F0F" w:rsidRDefault="00965F81" w:rsidP="00965F81">
      <w:pPr>
        <w:pStyle w:val="ab"/>
        <w:widowControl w:val="0"/>
        <w:autoSpaceDE w:val="0"/>
        <w:autoSpaceDN w:val="0"/>
        <w:adjustRightInd w:val="0"/>
        <w:spacing w:after="0" w:line="240" w:lineRule="auto"/>
        <w:ind w:left="360"/>
        <w:jc w:val="both"/>
        <w:rPr>
          <w:rFonts w:ascii="Times New Roman" w:hAnsi="Times New Roman"/>
          <w:iCs/>
          <w:sz w:val="18"/>
          <w:szCs w:val="18"/>
        </w:rPr>
      </w:pPr>
    </w:p>
    <w:p w:rsidR="008A6D8F" w:rsidRPr="00107F0F" w:rsidRDefault="008A6D8F" w:rsidP="007E4204">
      <w:pPr>
        <w:spacing w:after="0" w:line="240" w:lineRule="auto"/>
        <w:ind w:firstLine="284"/>
        <w:jc w:val="both"/>
        <w:rPr>
          <w:rFonts w:ascii="Times New Roman" w:hAnsi="Times New Roman"/>
          <w:sz w:val="18"/>
          <w:szCs w:val="18"/>
        </w:rPr>
      </w:pPr>
    </w:p>
    <w:sectPr w:rsidR="008A6D8F" w:rsidRPr="00107F0F" w:rsidSect="0024668F">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68D" w:rsidRDefault="002C168D" w:rsidP="002E529D">
      <w:pPr>
        <w:spacing w:after="0" w:line="240" w:lineRule="auto"/>
      </w:pPr>
      <w:r>
        <w:separator/>
      </w:r>
    </w:p>
  </w:endnote>
  <w:endnote w:type="continuationSeparator" w:id="0">
    <w:p w:rsidR="002C168D" w:rsidRDefault="002C168D" w:rsidP="002E5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68D" w:rsidRDefault="002C168D" w:rsidP="002E529D">
      <w:pPr>
        <w:spacing w:after="0" w:line="240" w:lineRule="auto"/>
      </w:pPr>
      <w:r>
        <w:separator/>
      </w:r>
    </w:p>
  </w:footnote>
  <w:footnote w:type="continuationSeparator" w:id="0">
    <w:p w:rsidR="002C168D" w:rsidRDefault="002C168D" w:rsidP="002E529D">
      <w:pPr>
        <w:spacing w:after="0" w:line="240" w:lineRule="auto"/>
      </w:pPr>
      <w:r>
        <w:continuationSeparator/>
      </w:r>
    </w:p>
  </w:footnote>
  <w:footnote w:id="1">
    <w:p w:rsidR="002E529D" w:rsidRPr="008F11C0" w:rsidRDefault="002E529D" w:rsidP="002E529D">
      <w:pPr>
        <w:pStyle w:val="a4"/>
        <w:rPr>
          <w:rFonts w:ascii="Times New Roman" w:hAnsi="Times New Roman"/>
          <w:sz w:val="18"/>
          <w:szCs w:val="18"/>
        </w:rPr>
      </w:pPr>
      <w:r w:rsidRPr="00211B0B">
        <w:rPr>
          <w:rStyle w:val="a6"/>
          <w:rFonts w:ascii="Times New Roman" w:eastAsia="Calibri" w:hAnsi="Times New Roman"/>
          <w:sz w:val="18"/>
          <w:szCs w:val="18"/>
        </w:rPr>
        <w:footnoteRef/>
      </w:r>
      <w:r>
        <w:rPr>
          <w:rFonts w:ascii="Times New Roman" w:hAnsi="Times New Roman"/>
          <w:sz w:val="18"/>
          <w:szCs w:val="18"/>
        </w:rPr>
        <w:t xml:space="preserve">Кандидат физико-математических наук, </w:t>
      </w:r>
      <w:r w:rsidR="001D7FE5">
        <w:rPr>
          <w:rFonts w:ascii="Times New Roman" w:hAnsi="Times New Roman"/>
          <w:sz w:val="18"/>
          <w:szCs w:val="18"/>
        </w:rPr>
        <w:t xml:space="preserve">ведущий </w:t>
      </w:r>
      <w:r>
        <w:rPr>
          <w:rFonts w:ascii="Times New Roman" w:hAnsi="Times New Roman"/>
          <w:sz w:val="18"/>
          <w:szCs w:val="18"/>
        </w:rPr>
        <w:t>научный сотрудник</w:t>
      </w:r>
    </w:p>
  </w:footnote>
  <w:footnote w:id="2">
    <w:p w:rsidR="002E529D" w:rsidRPr="008F11C0" w:rsidRDefault="002E529D" w:rsidP="00FD566C">
      <w:pPr>
        <w:pStyle w:val="a4"/>
        <w:rPr>
          <w:rFonts w:ascii="Times New Roman" w:hAnsi="Times New Roman"/>
          <w:sz w:val="18"/>
          <w:szCs w:val="18"/>
        </w:rPr>
      </w:pPr>
      <w:r w:rsidRPr="00211B0B">
        <w:rPr>
          <w:rStyle w:val="a6"/>
          <w:rFonts w:ascii="Times New Roman" w:eastAsia="Calibri" w:hAnsi="Times New Roman"/>
          <w:sz w:val="18"/>
          <w:szCs w:val="18"/>
        </w:rPr>
        <w:footnoteRef/>
      </w:r>
      <w:r>
        <w:rPr>
          <w:rFonts w:ascii="Times New Roman" w:hAnsi="Times New Roman"/>
          <w:sz w:val="18"/>
          <w:szCs w:val="18"/>
        </w:rPr>
        <w:t>Доктор</w:t>
      </w:r>
      <w:r w:rsidRPr="00C31297">
        <w:rPr>
          <w:rFonts w:ascii="Times New Roman" w:hAnsi="Times New Roman"/>
          <w:sz w:val="18"/>
          <w:szCs w:val="18"/>
        </w:rPr>
        <w:t xml:space="preserve"> </w:t>
      </w:r>
      <w:r>
        <w:rPr>
          <w:rFonts w:ascii="Times New Roman" w:hAnsi="Times New Roman"/>
          <w:sz w:val="18"/>
          <w:szCs w:val="18"/>
        </w:rPr>
        <w:t>физико-математических наук, заведующий лабораторией</w:t>
      </w:r>
    </w:p>
  </w:footnote>
  <w:footnote w:id="3">
    <w:p w:rsidR="002E529D" w:rsidRPr="008F11C0" w:rsidRDefault="002E529D" w:rsidP="002E529D">
      <w:pPr>
        <w:pStyle w:val="a4"/>
        <w:rPr>
          <w:rFonts w:ascii="Times New Roman" w:hAnsi="Times New Roman"/>
          <w:sz w:val="18"/>
          <w:szCs w:val="18"/>
        </w:rPr>
      </w:pPr>
      <w:r w:rsidRPr="00211B0B">
        <w:rPr>
          <w:rStyle w:val="a6"/>
          <w:rFonts w:ascii="Times New Roman" w:eastAsia="Calibri" w:hAnsi="Times New Roman"/>
          <w:sz w:val="18"/>
          <w:szCs w:val="18"/>
        </w:rPr>
        <w:footnoteRef/>
      </w:r>
      <w:r>
        <w:rPr>
          <w:rFonts w:ascii="Times New Roman" w:hAnsi="Times New Roman"/>
          <w:sz w:val="18"/>
          <w:szCs w:val="18"/>
        </w:rPr>
        <w:t>Кандидат</w:t>
      </w:r>
      <w:r w:rsidRPr="00C31297">
        <w:rPr>
          <w:rFonts w:ascii="Times New Roman" w:hAnsi="Times New Roman"/>
          <w:sz w:val="18"/>
          <w:szCs w:val="18"/>
        </w:rPr>
        <w:t xml:space="preserve"> </w:t>
      </w:r>
      <w:r>
        <w:rPr>
          <w:rFonts w:ascii="Times New Roman" w:hAnsi="Times New Roman"/>
          <w:sz w:val="18"/>
          <w:szCs w:val="18"/>
        </w:rPr>
        <w:t>физико-математических наук, старший научный сотрудник</w:t>
      </w:r>
    </w:p>
  </w:footnote>
  <w:footnote w:id="4">
    <w:p w:rsidR="002E529D" w:rsidRPr="008F11C0" w:rsidRDefault="002E529D" w:rsidP="002E529D">
      <w:pPr>
        <w:pStyle w:val="a4"/>
        <w:rPr>
          <w:rFonts w:ascii="Times New Roman" w:hAnsi="Times New Roman"/>
          <w:sz w:val="18"/>
          <w:szCs w:val="18"/>
        </w:rPr>
      </w:pPr>
      <w:r w:rsidRPr="00211B0B">
        <w:rPr>
          <w:rStyle w:val="a6"/>
          <w:rFonts w:ascii="Times New Roman" w:eastAsia="Calibri" w:hAnsi="Times New Roman"/>
          <w:sz w:val="18"/>
          <w:szCs w:val="18"/>
        </w:rPr>
        <w:footnoteRef/>
      </w:r>
      <w:r>
        <w:rPr>
          <w:rFonts w:ascii="Times New Roman" w:hAnsi="Times New Roman"/>
          <w:sz w:val="18"/>
          <w:szCs w:val="18"/>
        </w:rPr>
        <w:t>Доктор</w:t>
      </w:r>
      <w:r w:rsidRPr="002560A9">
        <w:rPr>
          <w:rFonts w:ascii="Times New Roman" w:hAnsi="Times New Roman"/>
          <w:sz w:val="18"/>
          <w:szCs w:val="18"/>
        </w:rPr>
        <w:t xml:space="preserve"> </w:t>
      </w:r>
      <w:r>
        <w:rPr>
          <w:rFonts w:ascii="Times New Roman" w:hAnsi="Times New Roman"/>
          <w:sz w:val="18"/>
          <w:szCs w:val="18"/>
        </w:rPr>
        <w:t>физико-математических наук, профессор</w:t>
      </w:r>
    </w:p>
  </w:footnote>
  <w:footnote w:id="5">
    <w:p w:rsidR="001D7FE5" w:rsidRDefault="001D7FE5">
      <w:pPr>
        <w:pStyle w:val="a4"/>
      </w:pPr>
      <w:r>
        <w:rPr>
          <w:rStyle w:val="a6"/>
        </w:rPr>
        <w:footnoteRef/>
      </w:r>
      <w:r>
        <w:t xml:space="preserve"> </w:t>
      </w:r>
      <w:r>
        <w:rPr>
          <w:rFonts w:ascii="Times New Roman" w:hAnsi="Times New Roman"/>
          <w:sz w:val="18"/>
          <w:szCs w:val="18"/>
        </w:rPr>
        <w:t>Кандидат</w:t>
      </w:r>
      <w:r w:rsidRPr="00C31297">
        <w:rPr>
          <w:rFonts w:ascii="Times New Roman" w:hAnsi="Times New Roman"/>
          <w:sz w:val="18"/>
          <w:szCs w:val="18"/>
        </w:rPr>
        <w:t xml:space="preserve"> </w:t>
      </w:r>
      <w:r>
        <w:rPr>
          <w:rFonts w:ascii="Times New Roman" w:hAnsi="Times New Roman"/>
          <w:sz w:val="18"/>
          <w:szCs w:val="18"/>
        </w:rPr>
        <w:t xml:space="preserve">физико-математических наук, </w:t>
      </w:r>
      <w:r w:rsidR="00FD566C">
        <w:rPr>
          <w:rFonts w:ascii="Times New Roman" w:hAnsi="Times New Roman"/>
          <w:sz w:val="18"/>
          <w:szCs w:val="18"/>
        </w:rPr>
        <w:t>начальник сектора</w:t>
      </w:r>
    </w:p>
  </w:footnote>
  <w:footnote w:id="6">
    <w:p w:rsidR="00FD566C" w:rsidRDefault="00FD566C">
      <w:pPr>
        <w:pStyle w:val="a4"/>
      </w:pPr>
      <w:r>
        <w:rPr>
          <w:rStyle w:val="a6"/>
        </w:rPr>
        <w:footnoteRef/>
      </w:r>
      <w:r>
        <w:t xml:space="preserve"> </w:t>
      </w:r>
      <w:r>
        <w:rPr>
          <w:rFonts w:ascii="Times New Roman" w:hAnsi="Times New Roman"/>
          <w:sz w:val="18"/>
          <w:szCs w:val="18"/>
        </w:rPr>
        <w:t>Доктор</w:t>
      </w:r>
      <w:r w:rsidRPr="002560A9">
        <w:rPr>
          <w:rFonts w:ascii="Times New Roman" w:hAnsi="Times New Roman"/>
          <w:sz w:val="18"/>
          <w:szCs w:val="18"/>
        </w:rPr>
        <w:t xml:space="preserve"> </w:t>
      </w:r>
      <w:r w:rsidR="007458BA">
        <w:rPr>
          <w:rFonts w:ascii="Times New Roman" w:hAnsi="Times New Roman"/>
          <w:sz w:val="18"/>
          <w:szCs w:val="18"/>
        </w:rPr>
        <w:t>технических</w:t>
      </w:r>
      <w:r>
        <w:rPr>
          <w:rFonts w:ascii="Times New Roman" w:hAnsi="Times New Roman"/>
          <w:sz w:val="18"/>
          <w:szCs w:val="18"/>
        </w:rPr>
        <w:t xml:space="preserve"> наук, зам. начальника тематического направления – зам. Главного конструктора</w:t>
      </w:r>
    </w:p>
  </w:footnote>
  <w:footnote w:id="7">
    <w:p w:rsidR="00FD566C" w:rsidRDefault="00FD566C">
      <w:pPr>
        <w:pStyle w:val="a4"/>
      </w:pPr>
      <w:r>
        <w:rPr>
          <w:rStyle w:val="a6"/>
        </w:rPr>
        <w:footnoteRef/>
      </w:r>
      <w:r>
        <w:t xml:space="preserve"> </w:t>
      </w:r>
      <w:r w:rsidRPr="00726DE9">
        <w:rPr>
          <w:rFonts w:ascii="Times New Roman" w:hAnsi="Times New Roman"/>
          <w:sz w:val="18"/>
          <w:szCs w:val="18"/>
        </w:rPr>
        <w:t xml:space="preserve">Кандидат </w:t>
      </w:r>
      <w:r>
        <w:rPr>
          <w:rFonts w:ascii="Times New Roman" w:hAnsi="Times New Roman"/>
          <w:sz w:val="18"/>
          <w:szCs w:val="18"/>
        </w:rPr>
        <w:t>физико-математических</w:t>
      </w:r>
      <w:r w:rsidRPr="00726DE9">
        <w:rPr>
          <w:rFonts w:ascii="Times New Roman" w:hAnsi="Times New Roman"/>
          <w:sz w:val="18"/>
          <w:szCs w:val="18"/>
        </w:rPr>
        <w:t xml:space="preserve"> наук, начальник </w:t>
      </w:r>
      <w:r>
        <w:rPr>
          <w:rFonts w:ascii="Times New Roman" w:hAnsi="Times New Roman"/>
          <w:sz w:val="18"/>
          <w:szCs w:val="18"/>
        </w:rPr>
        <w:t>отдела</w:t>
      </w:r>
    </w:p>
  </w:footnote>
  <w:footnote w:id="8">
    <w:p w:rsidR="00FD566C" w:rsidRDefault="00FD566C">
      <w:pPr>
        <w:pStyle w:val="a4"/>
      </w:pPr>
      <w:r>
        <w:rPr>
          <w:rStyle w:val="a6"/>
        </w:rPr>
        <w:footnoteRef/>
      </w:r>
      <w:r>
        <w:t xml:space="preserve"> </w:t>
      </w:r>
      <w:r w:rsidRPr="00726DE9">
        <w:rPr>
          <w:rFonts w:ascii="Times New Roman" w:hAnsi="Times New Roman"/>
          <w:sz w:val="18"/>
          <w:szCs w:val="18"/>
        </w:rPr>
        <w:t xml:space="preserve">Кандидат </w:t>
      </w:r>
      <w:r>
        <w:rPr>
          <w:rFonts w:ascii="Times New Roman" w:hAnsi="Times New Roman"/>
          <w:sz w:val="18"/>
          <w:szCs w:val="18"/>
        </w:rPr>
        <w:t>физико-математических</w:t>
      </w:r>
      <w:r w:rsidRPr="00726DE9">
        <w:rPr>
          <w:rFonts w:ascii="Times New Roman" w:hAnsi="Times New Roman"/>
          <w:sz w:val="18"/>
          <w:szCs w:val="18"/>
        </w:rPr>
        <w:t xml:space="preserve"> наук</w:t>
      </w:r>
      <w:r w:rsidRPr="00CD0453">
        <w:rPr>
          <w:rFonts w:ascii="Times New Roman" w:hAnsi="Times New Roman"/>
          <w:sz w:val="18"/>
          <w:szCs w:val="18"/>
        </w:rPr>
        <w:t>,</w:t>
      </w:r>
      <w:r>
        <w:t xml:space="preserve"> </w:t>
      </w:r>
      <w:r>
        <w:rPr>
          <w:rFonts w:ascii="Times New Roman" w:hAnsi="Times New Roman"/>
          <w:sz w:val="18"/>
          <w:szCs w:val="18"/>
        </w:rPr>
        <w:t>зам. начальника тематического направления – зам. Главного конструктора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22F4"/>
    <w:multiLevelType w:val="hybridMultilevel"/>
    <w:tmpl w:val="108E5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641C1"/>
    <w:multiLevelType w:val="hybridMultilevel"/>
    <w:tmpl w:val="235A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63979"/>
    <w:multiLevelType w:val="hybridMultilevel"/>
    <w:tmpl w:val="308A9F7C"/>
    <w:lvl w:ilvl="0" w:tplc="1C763E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FF440E"/>
    <w:multiLevelType w:val="hybridMultilevel"/>
    <w:tmpl w:val="020015B8"/>
    <w:lvl w:ilvl="0" w:tplc="1C763E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C1403DB"/>
    <w:multiLevelType w:val="hybridMultilevel"/>
    <w:tmpl w:val="F4840B94"/>
    <w:lvl w:ilvl="0" w:tplc="F18AE9D4">
      <w:numFmt w:val="bullet"/>
      <w:lvlText w:val="•"/>
      <w:lvlJc w:val="left"/>
      <w:pPr>
        <w:ind w:left="794" w:hanging="51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73FC57AB"/>
    <w:multiLevelType w:val="hybridMultilevel"/>
    <w:tmpl w:val="34F05D06"/>
    <w:lvl w:ilvl="0" w:tplc="791CA186">
      <w:numFmt w:val="bullet"/>
      <w:lvlText w:val="•"/>
      <w:lvlJc w:val="left"/>
      <w:pPr>
        <w:ind w:left="794" w:hanging="51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1"/>
    <w:footnote w:id="0"/>
  </w:footnotePr>
  <w:endnotePr>
    <w:endnote w:id="-1"/>
    <w:endnote w:id="0"/>
  </w:endnotePr>
  <w:compat/>
  <w:rsids>
    <w:rsidRoot w:val="0024668F"/>
    <w:rsid w:val="0004506A"/>
    <w:rsid w:val="00051858"/>
    <w:rsid w:val="000D5537"/>
    <w:rsid w:val="000F6555"/>
    <w:rsid w:val="000F6F67"/>
    <w:rsid w:val="00107F0F"/>
    <w:rsid w:val="00110AE0"/>
    <w:rsid w:val="001A21D6"/>
    <w:rsid w:val="001D7FE5"/>
    <w:rsid w:val="001E2EFA"/>
    <w:rsid w:val="001F4C09"/>
    <w:rsid w:val="00200F63"/>
    <w:rsid w:val="00202775"/>
    <w:rsid w:val="002243B9"/>
    <w:rsid w:val="002315C5"/>
    <w:rsid w:val="0023425A"/>
    <w:rsid w:val="0024668F"/>
    <w:rsid w:val="002C168D"/>
    <w:rsid w:val="002E1C6E"/>
    <w:rsid w:val="002E529D"/>
    <w:rsid w:val="002F1646"/>
    <w:rsid w:val="0031139D"/>
    <w:rsid w:val="003C4264"/>
    <w:rsid w:val="003F614B"/>
    <w:rsid w:val="00406296"/>
    <w:rsid w:val="00432B8F"/>
    <w:rsid w:val="00437EE8"/>
    <w:rsid w:val="004506A2"/>
    <w:rsid w:val="004575BD"/>
    <w:rsid w:val="00475E4F"/>
    <w:rsid w:val="00483037"/>
    <w:rsid w:val="00483559"/>
    <w:rsid w:val="004979BD"/>
    <w:rsid w:val="004D5CE9"/>
    <w:rsid w:val="004F3E56"/>
    <w:rsid w:val="00533CCA"/>
    <w:rsid w:val="00575830"/>
    <w:rsid w:val="00593AFA"/>
    <w:rsid w:val="005B38F1"/>
    <w:rsid w:val="005D137D"/>
    <w:rsid w:val="005D5F93"/>
    <w:rsid w:val="00616367"/>
    <w:rsid w:val="00646DB1"/>
    <w:rsid w:val="006C5E0D"/>
    <w:rsid w:val="00704977"/>
    <w:rsid w:val="007458BA"/>
    <w:rsid w:val="00772BF5"/>
    <w:rsid w:val="00786F11"/>
    <w:rsid w:val="007977EF"/>
    <w:rsid w:val="007C163D"/>
    <w:rsid w:val="007D1DB4"/>
    <w:rsid w:val="007D4BAA"/>
    <w:rsid w:val="007E4204"/>
    <w:rsid w:val="00821652"/>
    <w:rsid w:val="008701ED"/>
    <w:rsid w:val="00892D9E"/>
    <w:rsid w:val="008A6D8F"/>
    <w:rsid w:val="008D2E3F"/>
    <w:rsid w:val="00922F85"/>
    <w:rsid w:val="00941EED"/>
    <w:rsid w:val="00965F81"/>
    <w:rsid w:val="00982E9C"/>
    <w:rsid w:val="009963C2"/>
    <w:rsid w:val="009E47B6"/>
    <w:rsid w:val="009E4AE5"/>
    <w:rsid w:val="00A162EF"/>
    <w:rsid w:val="00A25415"/>
    <w:rsid w:val="00A44273"/>
    <w:rsid w:val="00A82EA5"/>
    <w:rsid w:val="00AA040F"/>
    <w:rsid w:val="00AB151C"/>
    <w:rsid w:val="00B23211"/>
    <w:rsid w:val="00BB3671"/>
    <w:rsid w:val="00BB5F6E"/>
    <w:rsid w:val="00BF5B77"/>
    <w:rsid w:val="00C0175D"/>
    <w:rsid w:val="00C018C1"/>
    <w:rsid w:val="00C84FAC"/>
    <w:rsid w:val="00CA5F43"/>
    <w:rsid w:val="00CB6DF7"/>
    <w:rsid w:val="00CC0266"/>
    <w:rsid w:val="00CD5144"/>
    <w:rsid w:val="00CE78E5"/>
    <w:rsid w:val="00D224F4"/>
    <w:rsid w:val="00D31C03"/>
    <w:rsid w:val="00D42F84"/>
    <w:rsid w:val="00D622A9"/>
    <w:rsid w:val="00D84A2E"/>
    <w:rsid w:val="00DA4D03"/>
    <w:rsid w:val="00DD4485"/>
    <w:rsid w:val="00E00078"/>
    <w:rsid w:val="00E74726"/>
    <w:rsid w:val="00E84AC4"/>
    <w:rsid w:val="00EC2907"/>
    <w:rsid w:val="00EF3DA3"/>
    <w:rsid w:val="00F00E7D"/>
    <w:rsid w:val="00F0316D"/>
    <w:rsid w:val="00F21FE6"/>
    <w:rsid w:val="00F764D0"/>
    <w:rsid w:val="00F902FF"/>
    <w:rsid w:val="00FD0BF9"/>
    <w:rsid w:val="00FD5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6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E529D"/>
    <w:rPr>
      <w:rFonts w:cs="Times New Roman"/>
      <w:color w:val="0000FF"/>
      <w:u w:val="single"/>
    </w:rPr>
  </w:style>
  <w:style w:type="paragraph" w:styleId="a4">
    <w:name w:val="footnote text"/>
    <w:basedOn w:val="a"/>
    <w:link w:val="a5"/>
    <w:semiHidden/>
    <w:rsid w:val="002E529D"/>
    <w:pPr>
      <w:spacing w:after="0" w:line="240" w:lineRule="auto"/>
    </w:pPr>
    <w:rPr>
      <w:rFonts w:eastAsia="Times New Roman"/>
      <w:sz w:val="20"/>
      <w:szCs w:val="20"/>
      <w:lang w:eastAsia="ru-RU"/>
    </w:rPr>
  </w:style>
  <w:style w:type="character" w:customStyle="1" w:styleId="a5">
    <w:name w:val="Текст сноски Знак"/>
    <w:basedOn w:val="a0"/>
    <w:link w:val="a4"/>
    <w:semiHidden/>
    <w:rsid w:val="002E529D"/>
    <w:rPr>
      <w:rFonts w:ascii="Calibri" w:eastAsia="Times New Roman" w:hAnsi="Calibri" w:cs="Times New Roman"/>
      <w:sz w:val="20"/>
      <w:szCs w:val="20"/>
      <w:lang w:eastAsia="ru-RU"/>
    </w:rPr>
  </w:style>
  <w:style w:type="character" w:styleId="a6">
    <w:name w:val="footnote reference"/>
    <w:semiHidden/>
    <w:rsid w:val="002E529D"/>
    <w:rPr>
      <w:rFonts w:cs="Times New Roman"/>
      <w:vertAlign w:val="superscript"/>
    </w:rPr>
  </w:style>
  <w:style w:type="paragraph" w:styleId="a7">
    <w:name w:val="footer"/>
    <w:basedOn w:val="a"/>
    <w:link w:val="a8"/>
    <w:rsid w:val="00FD566C"/>
    <w:pPr>
      <w:tabs>
        <w:tab w:val="center" w:pos="4677"/>
        <w:tab w:val="right" w:pos="9355"/>
      </w:tabs>
    </w:pPr>
  </w:style>
  <w:style w:type="character" w:customStyle="1" w:styleId="a8">
    <w:name w:val="Нижний колонтитул Знак"/>
    <w:basedOn w:val="a0"/>
    <w:link w:val="a7"/>
    <w:rsid w:val="00FD566C"/>
    <w:rPr>
      <w:rFonts w:ascii="Calibri" w:eastAsia="Calibri" w:hAnsi="Calibri" w:cs="Times New Roman"/>
    </w:rPr>
  </w:style>
  <w:style w:type="paragraph" w:styleId="a9">
    <w:name w:val="Balloon Text"/>
    <w:basedOn w:val="a"/>
    <w:link w:val="aa"/>
    <w:uiPriority w:val="99"/>
    <w:semiHidden/>
    <w:unhideWhenUsed/>
    <w:rsid w:val="005B38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38F1"/>
    <w:rPr>
      <w:rFonts w:ascii="Tahoma" w:eastAsia="Calibri" w:hAnsi="Tahoma" w:cs="Tahoma"/>
      <w:sz w:val="16"/>
      <w:szCs w:val="16"/>
    </w:rPr>
  </w:style>
  <w:style w:type="paragraph" w:styleId="ab">
    <w:name w:val="List Paragraph"/>
    <w:basedOn w:val="a"/>
    <w:uiPriority w:val="34"/>
    <w:qFormat/>
    <w:rsid w:val="00F902FF"/>
    <w:pPr>
      <w:ind w:left="720"/>
      <w:contextualSpacing/>
    </w:pPr>
  </w:style>
  <w:style w:type="table" w:styleId="ac">
    <w:name w:val="Table Grid"/>
    <w:basedOn w:val="a1"/>
    <w:uiPriority w:val="59"/>
    <w:rsid w:val="008A6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A44273"/>
    <w:rPr>
      <w:color w:val="808080"/>
    </w:rPr>
  </w:style>
  <w:style w:type="paragraph" w:customStyle="1" w:styleId="ae">
    <w:name w:val="Заголовок"/>
    <w:basedOn w:val="a"/>
    <w:link w:val="af"/>
    <w:qFormat/>
    <w:rsid w:val="00E00078"/>
    <w:pPr>
      <w:spacing w:after="0" w:line="240" w:lineRule="auto"/>
      <w:ind w:firstLine="284"/>
      <w:jc w:val="center"/>
    </w:pPr>
    <w:rPr>
      <w:rFonts w:ascii="Times New Roman" w:hAnsi="Times New Roman"/>
      <w:b/>
      <w:sz w:val="20"/>
      <w:szCs w:val="20"/>
    </w:rPr>
  </w:style>
  <w:style w:type="character" w:customStyle="1" w:styleId="af">
    <w:name w:val="Заголовок Знак"/>
    <w:basedOn w:val="a0"/>
    <w:link w:val="ae"/>
    <w:rsid w:val="00E00078"/>
    <w:rPr>
      <w:rFonts w:ascii="Times New Roman" w:eastAsia="Calibri"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golovan@yandex.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omiea@aviapribo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4D605-FB71-44CD-B1AA-889D7A6D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5</Pages>
  <Words>1690</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2017-02-26T16:57:00Z</dcterms:created>
  <dcterms:modified xsi:type="dcterms:W3CDTF">2017-03-19T09:19:00Z</dcterms:modified>
</cp:coreProperties>
</file>