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30F3" w:rsidRPr="000933C9" w:rsidRDefault="00B6607B">
      <w:pPr>
        <w:spacing w:after="200"/>
        <w:ind w:right="-6"/>
        <w:jc w:val="center"/>
        <w:rPr>
          <w:rFonts w:ascii="Times New Roman" w:eastAsia="Times New Roman" w:hAnsi="Times New Roman" w:cs="Times New Roman"/>
          <w:caps/>
          <w:lang w:val="en-US"/>
        </w:rPr>
      </w:pPr>
      <w:r>
        <w:rPr>
          <w:rFonts w:ascii="Times New Roman" w:eastAsia="Times New Roman" w:hAnsi="Times New Roman" w:cs="Times New Roman"/>
          <w:b/>
          <w:caps/>
          <w:lang w:val="en-US"/>
        </w:rPr>
        <w:tab/>
      </w:r>
      <w:r w:rsidR="000933C9" w:rsidRPr="000933C9">
        <w:rPr>
          <w:rFonts w:ascii="Times New Roman" w:eastAsia="Times New Roman" w:hAnsi="Times New Roman" w:cs="Times New Roman"/>
          <w:b/>
          <w:caps/>
          <w:lang w:val="en-US"/>
        </w:rPr>
        <w:t xml:space="preserve">Calibration of an inertial measurement unit at changing temperature with simultaneous estimation of temperature variation coefficients: </w:t>
      </w:r>
      <w:r w:rsidR="000933C9">
        <w:rPr>
          <w:rFonts w:ascii="Times New Roman" w:eastAsia="Times New Roman" w:hAnsi="Times New Roman" w:cs="Times New Roman"/>
          <w:b/>
          <w:caps/>
          <w:lang w:val="en-US"/>
        </w:rPr>
        <w:br/>
      </w:r>
      <w:r w:rsidR="000933C9" w:rsidRPr="000933C9">
        <w:rPr>
          <w:rFonts w:ascii="Times New Roman" w:eastAsia="Times New Roman" w:hAnsi="Times New Roman" w:cs="Times New Roman"/>
          <w:b/>
          <w:caps/>
          <w:lang w:val="en-US"/>
        </w:rPr>
        <w:t>a case study on BINS-RT</w:t>
      </w:r>
    </w:p>
    <w:p w:rsidR="007F30F3" w:rsidRPr="000933C9" w:rsidRDefault="000933C9">
      <w:pPr>
        <w:spacing w:after="120"/>
        <w:ind w:right="-6"/>
        <w:jc w:val="center"/>
        <w:rPr>
          <w:rFonts w:ascii="Times New Roman" w:eastAsia="Times New Roman" w:hAnsi="Times New Roman" w:cs="Times New Roman"/>
          <w:lang w:val="en-US"/>
        </w:rPr>
      </w:pPr>
      <w:r>
        <w:rPr>
          <w:rFonts w:ascii="Times New Roman" w:eastAsia="Times New Roman" w:hAnsi="Times New Roman" w:cs="Times New Roman"/>
          <w:b/>
          <w:lang w:val="en-US"/>
        </w:rPr>
        <w:t>A</w:t>
      </w:r>
      <w:r w:rsidRPr="000933C9">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Kozlov</w:t>
      </w:r>
      <w:proofErr w:type="spellEnd"/>
      <w:r w:rsidR="00BA3A03">
        <w:rPr>
          <w:b/>
          <w:vertAlign w:val="superscript"/>
        </w:rPr>
        <w:footnoteReference w:id="1"/>
      </w:r>
      <w:r w:rsidR="00BA3A03" w:rsidRPr="000933C9">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I</w:t>
      </w:r>
      <w:r w:rsidRPr="000933C9">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Tarygin</w:t>
      </w:r>
      <w:proofErr w:type="spellEnd"/>
      <w:r w:rsidR="00BA3A03">
        <w:rPr>
          <w:b/>
          <w:vertAlign w:val="superscript"/>
        </w:rPr>
        <w:footnoteReference w:id="2"/>
      </w:r>
      <w:r w:rsidR="00BA3A03" w:rsidRPr="000933C9">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 xml:space="preserve">A. </w:t>
      </w:r>
      <w:proofErr w:type="spellStart"/>
      <w:r>
        <w:rPr>
          <w:rFonts w:ascii="Times New Roman" w:eastAsia="Times New Roman" w:hAnsi="Times New Roman" w:cs="Times New Roman"/>
          <w:b/>
          <w:lang w:val="en-US"/>
        </w:rPr>
        <w:t>Golovan</w:t>
      </w:r>
      <w:proofErr w:type="spellEnd"/>
      <w:r w:rsidR="00BA3A03">
        <w:rPr>
          <w:b/>
          <w:vertAlign w:val="superscript"/>
        </w:rPr>
        <w:footnoteReference w:id="3"/>
      </w:r>
    </w:p>
    <w:p w:rsidR="007F30F3" w:rsidRPr="000933C9" w:rsidRDefault="000933C9">
      <w:pPr>
        <w:spacing w:after="120"/>
        <w:ind w:right="-6"/>
        <w:jc w:val="center"/>
        <w:rPr>
          <w:rFonts w:ascii="Times New Roman" w:eastAsia="Times New Roman" w:hAnsi="Times New Roman" w:cs="Times New Roman"/>
          <w:lang w:val="en-US"/>
        </w:rPr>
      </w:pPr>
      <w:r w:rsidRPr="000933C9">
        <w:rPr>
          <w:rFonts w:ascii="Times New Roman" w:eastAsia="Times New Roman" w:hAnsi="Times New Roman" w:cs="Times New Roman"/>
          <w:lang w:val="en-US"/>
        </w:rPr>
        <w:t xml:space="preserve">Lomonosov Moscow State University, </w:t>
      </w:r>
      <w:r>
        <w:rPr>
          <w:rFonts w:ascii="Times New Roman" w:eastAsia="Times New Roman" w:hAnsi="Times New Roman" w:cs="Times New Roman"/>
          <w:lang w:val="en-US"/>
        </w:rPr>
        <w:t xml:space="preserve">Moscow, </w:t>
      </w:r>
      <w:r w:rsidRPr="000933C9">
        <w:rPr>
          <w:rFonts w:ascii="Times New Roman" w:eastAsia="Times New Roman" w:hAnsi="Times New Roman" w:cs="Times New Roman"/>
          <w:lang w:val="en-US"/>
        </w:rPr>
        <w:t xml:space="preserve">Russia, </w:t>
      </w:r>
      <w:r w:rsidR="00BA3A03" w:rsidRPr="000933C9">
        <w:rPr>
          <w:rFonts w:ascii="Times New Roman" w:eastAsia="Times New Roman" w:hAnsi="Times New Roman" w:cs="Times New Roman"/>
          <w:lang w:val="en-US"/>
        </w:rPr>
        <w:t xml:space="preserve">e-mail: </w:t>
      </w:r>
      <w:hyperlink>
        <w:r w:rsidR="00BA3A03" w:rsidRPr="000933C9">
          <w:rPr>
            <w:rFonts w:ascii="Times New Roman" w:eastAsia="Times New Roman" w:hAnsi="Times New Roman" w:cs="Times New Roman"/>
            <w:color w:val="0000FF"/>
            <w:u w:val="single"/>
            <w:lang w:val="en-US"/>
          </w:rPr>
          <w:t>a.kozlov@navlab.ru</w:t>
        </w:r>
      </w:hyperlink>
    </w:p>
    <w:p w:rsidR="007F30F3" w:rsidRPr="000933C9" w:rsidRDefault="000933C9">
      <w:pPr>
        <w:spacing w:after="120"/>
        <w:ind w:right="-6"/>
        <w:jc w:val="center"/>
        <w:rPr>
          <w:rFonts w:ascii="Times New Roman" w:eastAsia="Times New Roman" w:hAnsi="Times New Roman" w:cs="Times New Roman"/>
          <w:lang w:val="en-US"/>
        </w:rPr>
      </w:pPr>
      <w:r>
        <w:rPr>
          <w:rFonts w:ascii="Times New Roman" w:eastAsia="Times New Roman" w:hAnsi="Times New Roman" w:cs="Times New Roman"/>
          <w:b/>
          <w:lang w:val="en-US"/>
        </w:rPr>
        <w:t>I</w:t>
      </w:r>
      <w:r w:rsidRPr="000933C9">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Shaymardanov</w:t>
      </w:r>
      <w:proofErr w:type="spellEnd"/>
      <w:r w:rsidR="00BA3A03">
        <w:rPr>
          <w:b/>
          <w:vertAlign w:val="superscript"/>
        </w:rPr>
        <w:footnoteReference w:id="4"/>
      </w:r>
      <w:r w:rsidR="00BA3A03" w:rsidRPr="000933C9">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 xml:space="preserve">A. </w:t>
      </w:r>
      <w:proofErr w:type="spellStart"/>
      <w:r>
        <w:rPr>
          <w:rFonts w:ascii="Times New Roman" w:eastAsia="Times New Roman" w:hAnsi="Times New Roman" w:cs="Times New Roman"/>
          <w:b/>
          <w:lang w:val="en-US"/>
        </w:rPr>
        <w:t>Dzuev</w:t>
      </w:r>
      <w:proofErr w:type="spellEnd"/>
      <w:r w:rsidR="00BA3A03">
        <w:rPr>
          <w:b/>
          <w:vertAlign w:val="superscript"/>
        </w:rPr>
        <w:footnoteReference w:id="5"/>
      </w:r>
    </w:p>
    <w:p w:rsidR="007F30F3" w:rsidRPr="000933C9" w:rsidRDefault="000933C9">
      <w:pPr>
        <w:spacing w:after="120"/>
        <w:ind w:right="-6"/>
        <w:jc w:val="center"/>
        <w:rPr>
          <w:rFonts w:ascii="Times New Roman" w:eastAsia="Times New Roman" w:hAnsi="Times New Roman" w:cs="Times New Roman"/>
          <w:lang w:val="en-US"/>
        </w:rPr>
      </w:pPr>
      <w:r w:rsidRPr="000933C9">
        <w:rPr>
          <w:rFonts w:ascii="Times New Roman" w:eastAsia="Times New Roman" w:hAnsi="Times New Roman" w:cs="Times New Roman"/>
          <w:lang w:val="en-US"/>
        </w:rPr>
        <w:t xml:space="preserve">JSC </w:t>
      </w:r>
      <w:proofErr w:type="gramStart"/>
      <w:r w:rsidRPr="000933C9">
        <w:rPr>
          <w:rFonts w:ascii="Times New Roman" w:eastAsia="Times New Roman" w:hAnsi="Times New Roman" w:cs="Times New Roman"/>
          <w:lang w:val="en-US"/>
        </w:rPr>
        <w:t>" Inertial</w:t>
      </w:r>
      <w:proofErr w:type="gramEnd"/>
      <w:r w:rsidRPr="000933C9">
        <w:rPr>
          <w:rFonts w:ascii="Times New Roman" w:eastAsia="Times New Roman" w:hAnsi="Times New Roman" w:cs="Times New Roman"/>
          <w:lang w:val="en-US"/>
        </w:rPr>
        <w:t xml:space="preserve"> Technologies of </w:t>
      </w:r>
      <w:proofErr w:type="spellStart"/>
      <w:r w:rsidRPr="000933C9">
        <w:rPr>
          <w:rFonts w:ascii="Times New Roman" w:eastAsia="Times New Roman" w:hAnsi="Times New Roman" w:cs="Times New Roman"/>
          <w:lang w:val="en-US"/>
        </w:rPr>
        <w:t>Technocomplex</w:t>
      </w:r>
      <w:proofErr w:type="spellEnd"/>
      <w:r w:rsidRPr="000933C9">
        <w:rPr>
          <w:rFonts w:ascii="Times New Roman" w:eastAsia="Times New Roman" w:hAnsi="Times New Roman" w:cs="Times New Roman"/>
          <w:lang w:val="en-US"/>
        </w:rPr>
        <w:t>"</w:t>
      </w:r>
      <w:r>
        <w:rPr>
          <w:rFonts w:ascii="Times New Roman" w:eastAsia="Times New Roman" w:hAnsi="Times New Roman" w:cs="Times New Roman"/>
          <w:lang w:val="en-US"/>
        </w:rPr>
        <w:t xml:space="preserve">, Russia, </w:t>
      </w:r>
      <w:proofErr w:type="spellStart"/>
      <w:r>
        <w:rPr>
          <w:rFonts w:ascii="Times New Roman" w:eastAsia="Times New Roman" w:hAnsi="Times New Roman" w:cs="Times New Roman"/>
          <w:lang w:val="en-US"/>
        </w:rPr>
        <w:t>Ramenskoe</w:t>
      </w:r>
      <w:proofErr w:type="spellEnd"/>
      <w:r w:rsidR="00BA3A03" w:rsidRPr="000933C9">
        <w:rPr>
          <w:rFonts w:ascii="Times New Roman" w:eastAsia="Times New Roman" w:hAnsi="Times New Roman" w:cs="Times New Roman"/>
          <w:lang w:val="en-US"/>
        </w:rPr>
        <w:t xml:space="preserve">, e-mail: </w:t>
      </w:r>
      <w:hyperlink>
        <w:r w:rsidR="00BA3A03" w:rsidRPr="000933C9">
          <w:rPr>
            <w:rFonts w:ascii="Times New Roman" w:eastAsia="Times New Roman" w:hAnsi="Times New Roman" w:cs="Times New Roman"/>
            <w:color w:val="0000FF"/>
            <w:u w:val="single"/>
            <w:lang w:val="en-US"/>
          </w:rPr>
          <w:t>ilhamzinst@rambler.ru</w:t>
        </w:r>
      </w:hyperlink>
    </w:p>
    <w:p w:rsidR="007F30F3" w:rsidRPr="000933C9" w:rsidRDefault="007F30F3">
      <w:pPr>
        <w:jc w:val="both"/>
        <w:rPr>
          <w:lang w:val="en-US"/>
        </w:rPr>
      </w:pPr>
    </w:p>
    <w:p w:rsidR="007F30F3" w:rsidRPr="00963C10" w:rsidRDefault="000933C9">
      <w:pPr>
        <w:jc w:val="both"/>
        <w:rPr>
          <w:rFonts w:ascii="Times New Roman" w:eastAsia="Times New Roman" w:hAnsi="Times New Roman" w:cs="Times New Roman"/>
          <w:lang w:val="en-US"/>
        </w:rPr>
      </w:pPr>
      <w:r>
        <w:rPr>
          <w:rFonts w:ascii="Times New Roman" w:eastAsia="Times New Roman" w:hAnsi="Times New Roman" w:cs="Times New Roman"/>
          <w:b/>
          <w:lang w:val="en-US"/>
        </w:rPr>
        <w:t>Abstract</w:t>
      </w:r>
    </w:p>
    <w:p w:rsidR="007F30F3" w:rsidRPr="00F13CF9" w:rsidRDefault="000933C9">
      <w:pPr>
        <w:ind w:firstLine="567"/>
        <w:jc w:val="right"/>
        <w:rPr>
          <w:rFonts w:ascii="Times New Roman" w:eastAsia="Times New Roman" w:hAnsi="Times New Roman" w:cs="Times New Roman"/>
          <w:sz w:val="18"/>
          <w:szCs w:val="18"/>
          <w:lang w:val="en-US"/>
        </w:rPr>
      </w:pPr>
      <w:r>
        <w:rPr>
          <w:rFonts w:ascii="Times New Roman" w:eastAsia="Times New Roman" w:hAnsi="Times New Roman" w:cs="Times New Roman"/>
          <w:b/>
          <w:sz w:val="18"/>
          <w:szCs w:val="18"/>
          <w:lang w:val="en-US"/>
        </w:rPr>
        <w:t>Keywords</w:t>
      </w:r>
      <w:r w:rsidR="00BA3A03" w:rsidRPr="00F13CF9">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calibration</w:t>
      </w:r>
      <w:r w:rsidR="00BA3A03" w:rsidRPr="00F13CF9">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BIN</w:t>
      </w:r>
      <w:r w:rsidR="00DC1585">
        <w:rPr>
          <w:rFonts w:ascii="Times New Roman" w:eastAsia="Times New Roman" w:hAnsi="Times New Roman" w:cs="Times New Roman"/>
          <w:sz w:val="18"/>
          <w:szCs w:val="18"/>
          <w:lang w:val="en-US"/>
        </w:rPr>
        <w:t>S</w:t>
      </w:r>
      <w:r>
        <w:rPr>
          <w:rFonts w:ascii="Times New Roman" w:eastAsia="Times New Roman" w:hAnsi="Times New Roman" w:cs="Times New Roman"/>
          <w:sz w:val="18"/>
          <w:szCs w:val="18"/>
          <w:lang w:val="en-US"/>
        </w:rPr>
        <w:t>-RT</w:t>
      </w:r>
      <w:r w:rsidR="00BA3A03" w:rsidRPr="00F13CF9">
        <w:rPr>
          <w:rFonts w:ascii="Times New Roman" w:eastAsia="Times New Roman" w:hAnsi="Times New Roman" w:cs="Times New Roman"/>
          <w:sz w:val="18"/>
          <w:szCs w:val="18"/>
          <w:lang w:val="en-US"/>
        </w:rPr>
        <w:t xml:space="preserve">, </w:t>
      </w:r>
      <w:r w:rsidR="00F13CF9">
        <w:rPr>
          <w:rFonts w:ascii="Times New Roman" w:eastAsia="Times New Roman" w:hAnsi="Times New Roman" w:cs="Times New Roman"/>
          <w:sz w:val="18"/>
          <w:szCs w:val="18"/>
          <w:lang w:val="en-US"/>
        </w:rPr>
        <w:t>changing temperature</w:t>
      </w:r>
    </w:p>
    <w:p w:rsidR="007F30F3" w:rsidRPr="00F13CF9" w:rsidRDefault="007F30F3">
      <w:pPr>
        <w:ind w:firstLine="360"/>
        <w:jc w:val="both"/>
        <w:rPr>
          <w:rFonts w:ascii="Times New Roman" w:eastAsia="Times New Roman" w:hAnsi="Times New Roman" w:cs="Times New Roman"/>
          <w:sz w:val="18"/>
          <w:szCs w:val="18"/>
          <w:lang w:val="en-US"/>
        </w:rPr>
      </w:pPr>
    </w:p>
    <w:p w:rsidR="007F30F3" w:rsidRPr="00F13CF9" w:rsidRDefault="00F13CF9" w:rsidP="00B77233">
      <w:pPr>
        <w:spacing w:before="120" w:after="200" w:line="276" w:lineRule="auto"/>
        <w:ind w:firstLine="357"/>
        <w:jc w:val="both"/>
        <w:rPr>
          <w:rFonts w:ascii="Times New Roman" w:eastAsia="Times New Roman" w:hAnsi="Times New Roman" w:cs="Times New Roman"/>
          <w:sz w:val="18"/>
          <w:szCs w:val="18"/>
          <w:lang w:val="en-US"/>
        </w:rPr>
      </w:pPr>
      <w:r w:rsidRPr="00F13CF9">
        <w:rPr>
          <w:rFonts w:ascii="Times New Roman" w:eastAsia="Times New Roman" w:hAnsi="Times New Roman" w:cs="Times New Roman"/>
          <w:i/>
          <w:sz w:val="18"/>
          <w:szCs w:val="18"/>
          <w:lang w:val="en-US"/>
        </w:rPr>
        <w:t>Th</w:t>
      </w:r>
      <w:r>
        <w:rPr>
          <w:rFonts w:ascii="Times New Roman" w:eastAsia="Times New Roman" w:hAnsi="Times New Roman" w:cs="Times New Roman"/>
          <w:i/>
          <w:sz w:val="18"/>
          <w:szCs w:val="18"/>
          <w:lang w:val="en-US"/>
        </w:rPr>
        <w:t>e</w:t>
      </w:r>
      <w:r w:rsidRPr="00F13CF9">
        <w:rPr>
          <w:rFonts w:ascii="Times New Roman" w:eastAsia="Times New Roman" w:hAnsi="Times New Roman" w:cs="Times New Roman"/>
          <w:i/>
          <w:sz w:val="18"/>
          <w:szCs w:val="18"/>
          <w:lang w:val="en-US"/>
        </w:rPr>
        <w:t xml:space="preserve"> work aims to present </w:t>
      </w:r>
      <w:r w:rsidR="002B2278">
        <w:rPr>
          <w:rFonts w:ascii="Times New Roman" w:eastAsia="Times New Roman" w:hAnsi="Times New Roman" w:cs="Times New Roman"/>
          <w:i/>
          <w:sz w:val="18"/>
          <w:szCs w:val="18"/>
          <w:lang w:val="en-US"/>
        </w:rPr>
        <w:t xml:space="preserve">the </w:t>
      </w:r>
      <w:r w:rsidRPr="00F13CF9">
        <w:rPr>
          <w:rFonts w:ascii="Times New Roman" w:eastAsia="Times New Roman" w:hAnsi="Times New Roman" w:cs="Times New Roman"/>
          <w:i/>
          <w:sz w:val="18"/>
          <w:szCs w:val="18"/>
          <w:lang w:val="en-US"/>
        </w:rPr>
        <w:t xml:space="preserve">results of the application of previously developed calibration </w:t>
      </w:r>
      <w:r w:rsidR="00DC6A08" w:rsidRPr="00F13CF9">
        <w:rPr>
          <w:rFonts w:ascii="Times New Roman" w:eastAsia="Times New Roman" w:hAnsi="Times New Roman" w:cs="Times New Roman"/>
          <w:i/>
          <w:sz w:val="18"/>
          <w:szCs w:val="18"/>
          <w:lang w:val="en-US"/>
        </w:rPr>
        <w:t>technique that</w:t>
      </w:r>
      <w:r w:rsidRPr="00F13CF9">
        <w:rPr>
          <w:rFonts w:ascii="Times New Roman" w:eastAsia="Times New Roman" w:hAnsi="Times New Roman" w:cs="Times New Roman"/>
          <w:i/>
          <w:sz w:val="18"/>
          <w:szCs w:val="18"/>
          <w:lang w:val="en-US"/>
        </w:rPr>
        <w:t xml:space="preserve"> allows </w:t>
      </w:r>
      <w:r w:rsidR="00DC6A08" w:rsidRPr="00F13CF9">
        <w:rPr>
          <w:rFonts w:ascii="Times New Roman" w:eastAsia="Times New Roman" w:hAnsi="Times New Roman" w:cs="Times New Roman"/>
          <w:i/>
          <w:sz w:val="18"/>
          <w:szCs w:val="18"/>
          <w:lang w:val="en-US"/>
        </w:rPr>
        <w:t>conducting</w:t>
      </w:r>
      <w:r w:rsidRPr="00F13CF9">
        <w:rPr>
          <w:rFonts w:ascii="Times New Roman" w:eastAsia="Times New Roman" w:hAnsi="Times New Roman" w:cs="Times New Roman"/>
          <w:i/>
          <w:sz w:val="18"/>
          <w:szCs w:val="18"/>
          <w:lang w:val="en-US"/>
        </w:rPr>
        <w:t xml:space="preserve"> calibration experiments at changing temperature with simultaneous estimation of temperature variation coefficients, to an </w:t>
      </w:r>
      <w:r w:rsidR="00B77233">
        <w:rPr>
          <w:rFonts w:ascii="Times New Roman" w:eastAsia="Times New Roman" w:hAnsi="Times New Roman" w:cs="Times New Roman"/>
          <w:i/>
          <w:sz w:val="18"/>
          <w:szCs w:val="18"/>
          <w:lang w:val="en-US"/>
        </w:rPr>
        <w:t>inertial measurement unit</w:t>
      </w:r>
      <w:r w:rsidRPr="00F13CF9">
        <w:rPr>
          <w:rFonts w:ascii="Times New Roman" w:eastAsia="Times New Roman" w:hAnsi="Times New Roman" w:cs="Times New Roman"/>
          <w:i/>
          <w:sz w:val="18"/>
          <w:szCs w:val="18"/>
          <w:lang w:val="en-US"/>
        </w:rPr>
        <w:t xml:space="preserve"> of navigation grade</w:t>
      </w:r>
      <w:r>
        <w:rPr>
          <w:rFonts w:ascii="Times New Roman" w:eastAsia="Times New Roman" w:hAnsi="Times New Roman" w:cs="Times New Roman"/>
          <w:i/>
          <w:sz w:val="18"/>
          <w:szCs w:val="18"/>
          <w:lang w:val="en-US"/>
        </w:rPr>
        <w:t xml:space="preserve">, namely BINS-RT of JSC "Inertial Technologies of </w:t>
      </w:r>
      <w:proofErr w:type="spellStart"/>
      <w:r>
        <w:rPr>
          <w:rFonts w:ascii="Times New Roman" w:eastAsia="Times New Roman" w:hAnsi="Times New Roman" w:cs="Times New Roman"/>
          <w:i/>
          <w:sz w:val="18"/>
          <w:szCs w:val="18"/>
          <w:lang w:val="en-US"/>
        </w:rPr>
        <w:t>Technocomplex</w:t>
      </w:r>
      <w:proofErr w:type="spellEnd"/>
      <w:r>
        <w:rPr>
          <w:rFonts w:ascii="Times New Roman" w:eastAsia="Times New Roman" w:hAnsi="Times New Roman" w:cs="Times New Roman"/>
          <w:i/>
          <w:sz w:val="18"/>
          <w:szCs w:val="18"/>
          <w:lang w:val="en-US"/>
        </w:rPr>
        <w:t>"</w:t>
      </w:r>
      <w:r w:rsidRPr="00F13CF9">
        <w:rPr>
          <w:rFonts w:ascii="Times New Roman" w:eastAsia="Times New Roman" w:hAnsi="Times New Roman" w:cs="Times New Roman"/>
          <w:i/>
          <w:sz w:val="18"/>
          <w:szCs w:val="18"/>
          <w:lang w:val="en-US"/>
        </w:rPr>
        <w:t xml:space="preserve">. The whole dataset obtained from the inertial sensors in calibration experiment is processed by a single estimation algorithm, i.e. Kalman filter, there is no requirement for some strict sequence of operations to be carried out during the calibration experiment, and the estimates for calibration accuracy are computed along with calibration parameters. The absence of </w:t>
      </w:r>
      <w:r w:rsidR="00E02743">
        <w:rPr>
          <w:rFonts w:ascii="Times New Roman" w:eastAsia="Times New Roman" w:hAnsi="Times New Roman" w:cs="Times New Roman"/>
          <w:i/>
          <w:sz w:val="18"/>
          <w:szCs w:val="18"/>
          <w:lang w:val="en-US"/>
        </w:rPr>
        <w:t>stringent</w:t>
      </w:r>
      <w:r w:rsidRPr="00F13CF9">
        <w:rPr>
          <w:rFonts w:ascii="Times New Roman" w:eastAsia="Times New Roman" w:hAnsi="Times New Roman" w:cs="Times New Roman"/>
          <w:i/>
          <w:sz w:val="18"/>
          <w:szCs w:val="18"/>
          <w:lang w:val="en-US"/>
        </w:rPr>
        <w:t xml:space="preserve"> requirements on the experiment makes the method easy to transfer between different manufacturers, IMU designs and bench equipment configurations. The experiment must simply provide some static period for the conventional initial alignment of the IMU, </w:t>
      </w:r>
      <w:r w:rsidR="00E02743">
        <w:rPr>
          <w:rFonts w:ascii="Times New Roman" w:eastAsia="Times New Roman" w:hAnsi="Times New Roman" w:cs="Times New Roman"/>
          <w:i/>
          <w:sz w:val="18"/>
          <w:szCs w:val="18"/>
          <w:lang w:val="en-US"/>
        </w:rPr>
        <w:t xml:space="preserve">followed by </w:t>
      </w:r>
      <w:r w:rsidRPr="00F13CF9">
        <w:rPr>
          <w:rFonts w:ascii="Times New Roman" w:eastAsia="Times New Roman" w:hAnsi="Times New Roman" w:cs="Times New Roman"/>
          <w:i/>
          <w:sz w:val="18"/>
          <w:szCs w:val="18"/>
          <w:lang w:val="en-US"/>
        </w:rPr>
        <w:t>some rotation around each instrumental axis set nearly to the horizon without a special rotation profile, but with the magnitude of the angular rate close to a real IMU application</w:t>
      </w:r>
      <w:r w:rsidR="00E02743">
        <w:rPr>
          <w:rFonts w:ascii="Times New Roman" w:eastAsia="Times New Roman" w:hAnsi="Times New Roman" w:cs="Times New Roman"/>
          <w:i/>
          <w:sz w:val="18"/>
          <w:szCs w:val="18"/>
          <w:lang w:val="en-US"/>
        </w:rPr>
        <w:t>.</w:t>
      </w:r>
      <w:r w:rsidR="000F598C">
        <w:rPr>
          <w:rFonts w:ascii="Times New Roman" w:eastAsia="Times New Roman" w:hAnsi="Times New Roman" w:cs="Times New Roman"/>
          <w:i/>
          <w:sz w:val="18"/>
          <w:szCs w:val="18"/>
          <w:lang w:val="en-US"/>
        </w:rPr>
        <w:t xml:space="preserve"> </w:t>
      </w:r>
      <w:r w:rsidR="00E02743">
        <w:rPr>
          <w:rFonts w:ascii="Times New Roman" w:eastAsia="Times New Roman" w:hAnsi="Times New Roman" w:cs="Times New Roman"/>
          <w:i/>
          <w:sz w:val="18"/>
          <w:szCs w:val="18"/>
          <w:lang w:val="en-US"/>
        </w:rPr>
        <w:t>S</w:t>
      </w:r>
      <w:r w:rsidRPr="00F13CF9">
        <w:rPr>
          <w:rFonts w:ascii="Times New Roman" w:eastAsia="Times New Roman" w:hAnsi="Times New Roman" w:cs="Times New Roman"/>
          <w:i/>
          <w:sz w:val="18"/>
          <w:szCs w:val="18"/>
          <w:lang w:val="en-US"/>
        </w:rPr>
        <w:t xml:space="preserve">imultaneous changing of temperature strong enough for the temperature variations of inertial sensor errors to </w:t>
      </w:r>
      <w:r w:rsidR="00DE3AEA">
        <w:rPr>
          <w:rFonts w:ascii="Times New Roman" w:eastAsia="Times New Roman" w:hAnsi="Times New Roman" w:cs="Times New Roman"/>
          <w:i/>
          <w:sz w:val="18"/>
          <w:szCs w:val="18"/>
          <w:lang w:val="en-US"/>
        </w:rPr>
        <w:t>manifest itself</w:t>
      </w:r>
      <w:r w:rsidR="00A66950">
        <w:rPr>
          <w:rFonts w:ascii="Times New Roman" w:eastAsia="Times New Roman" w:hAnsi="Times New Roman" w:cs="Times New Roman"/>
          <w:i/>
          <w:sz w:val="18"/>
          <w:szCs w:val="18"/>
          <w:lang w:val="en-US"/>
        </w:rPr>
        <w:t xml:space="preserve"> </w:t>
      </w:r>
      <w:proofErr w:type="gramStart"/>
      <w:r w:rsidR="00D4557C">
        <w:rPr>
          <w:rFonts w:ascii="Times New Roman" w:eastAsia="Times New Roman" w:hAnsi="Times New Roman" w:cs="Times New Roman"/>
          <w:i/>
          <w:sz w:val="18"/>
          <w:szCs w:val="18"/>
          <w:lang w:val="en-US"/>
        </w:rPr>
        <w:t>is also expected</w:t>
      </w:r>
      <w:proofErr w:type="gramEnd"/>
      <w:r w:rsidR="00D4557C">
        <w:rPr>
          <w:rFonts w:ascii="Times New Roman" w:eastAsia="Times New Roman" w:hAnsi="Times New Roman" w:cs="Times New Roman"/>
          <w:i/>
          <w:sz w:val="18"/>
          <w:szCs w:val="18"/>
          <w:lang w:val="en-US"/>
        </w:rPr>
        <w:t xml:space="preserve"> in the experiment, with no wait for the thermal equilibrium inside the IMU</w:t>
      </w:r>
      <w:r w:rsidRPr="00F13CF9">
        <w:rPr>
          <w:rFonts w:ascii="Times New Roman" w:eastAsia="Times New Roman" w:hAnsi="Times New Roman" w:cs="Times New Roman"/>
          <w:i/>
          <w:sz w:val="18"/>
          <w:szCs w:val="18"/>
          <w:lang w:val="en-US"/>
        </w:rPr>
        <w:t>.</w:t>
      </w:r>
      <w:r w:rsidR="00A66950">
        <w:rPr>
          <w:rFonts w:ascii="Times New Roman" w:eastAsia="Times New Roman" w:hAnsi="Times New Roman" w:cs="Times New Roman"/>
          <w:i/>
          <w:sz w:val="18"/>
          <w:szCs w:val="18"/>
          <w:lang w:val="en-US"/>
        </w:rPr>
        <w:t xml:space="preserve"> </w:t>
      </w:r>
      <w:r w:rsidRPr="00F13CF9">
        <w:rPr>
          <w:rFonts w:ascii="Times New Roman" w:eastAsia="Times New Roman" w:hAnsi="Times New Roman" w:cs="Times New Roman"/>
          <w:i/>
          <w:sz w:val="18"/>
          <w:szCs w:val="18"/>
          <w:lang w:val="en-US"/>
        </w:rPr>
        <w:t>A case study on BINS-RT shows that calibration experiments can go under the continuous changing of temperature inside the desired temperature range, to halve the time required for the whole calibration process</w:t>
      </w:r>
      <w:r w:rsidR="00D4557C">
        <w:rPr>
          <w:rFonts w:ascii="Times New Roman" w:eastAsia="Times New Roman" w:hAnsi="Times New Roman" w:cs="Times New Roman"/>
          <w:i/>
          <w:sz w:val="18"/>
          <w:szCs w:val="18"/>
          <w:lang w:val="en-US"/>
        </w:rPr>
        <w:t xml:space="preserve"> compared to </w:t>
      </w:r>
      <w:r w:rsidR="00EE4071">
        <w:rPr>
          <w:rFonts w:ascii="Times New Roman" w:eastAsia="Times New Roman" w:hAnsi="Times New Roman" w:cs="Times New Roman"/>
          <w:i/>
          <w:sz w:val="18"/>
          <w:szCs w:val="18"/>
          <w:lang w:val="en-US"/>
        </w:rPr>
        <w:t>traditional</w:t>
      </w:r>
      <w:r w:rsidR="00D4557C">
        <w:rPr>
          <w:rFonts w:ascii="Times New Roman" w:eastAsia="Times New Roman" w:hAnsi="Times New Roman" w:cs="Times New Roman"/>
          <w:i/>
          <w:sz w:val="18"/>
          <w:szCs w:val="18"/>
          <w:lang w:val="en-US"/>
        </w:rPr>
        <w:t xml:space="preserve"> temperature profile</w:t>
      </w:r>
      <w:r w:rsidRPr="00F13CF9">
        <w:rPr>
          <w:rFonts w:ascii="Times New Roman" w:eastAsia="Times New Roman" w:hAnsi="Times New Roman" w:cs="Times New Roman"/>
          <w:i/>
          <w:sz w:val="18"/>
          <w:szCs w:val="18"/>
          <w:lang w:val="en-US"/>
        </w:rPr>
        <w:t>.</w:t>
      </w:r>
    </w:p>
    <w:p w:rsidR="007F30F3" w:rsidRPr="00B77233" w:rsidRDefault="00B77233">
      <w:pPr>
        <w:jc w:val="both"/>
        <w:rPr>
          <w:rFonts w:ascii="Times New Roman" w:eastAsia="Times New Roman" w:hAnsi="Times New Roman" w:cs="Times New Roman"/>
          <w:lang w:val="en-US"/>
        </w:rPr>
      </w:pPr>
      <w:r>
        <w:rPr>
          <w:rFonts w:ascii="Times New Roman" w:eastAsia="Times New Roman" w:hAnsi="Times New Roman" w:cs="Times New Roman"/>
          <w:b/>
          <w:lang w:val="en-US"/>
        </w:rPr>
        <w:t>Introduction</w:t>
      </w:r>
    </w:p>
    <w:p w:rsidR="007F30F3" w:rsidRPr="00B77233" w:rsidRDefault="007F30F3">
      <w:pPr>
        <w:ind w:firstLine="567"/>
        <w:jc w:val="both"/>
        <w:rPr>
          <w:rFonts w:ascii="Times New Roman" w:eastAsia="Times New Roman" w:hAnsi="Times New Roman" w:cs="Times New Roman"/>
          <w:lang w:val="en-US"/>
        </w:rPr>
      </w:pPr>
    </w:p>
    <w:p w:rsidR="00B77233" w:rsidRDefault="00B77233">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traditional approach to calibrate temperature variations of inertial measurement unit (IMU) instrumental error parameters implies a series of experiments conducted under the constant temperature </w:t>
      </w:r>
      <w:r w:rsidR="00D57D11">
        <w:rPr>
          <w:rFonts w:ascii="Times New Roman" w:eastAsia="Times New Roman" w:hAnsi="Times New Roman" w:cs="Times New Roman"/>
          <w:lang w:val="en-US"/>
        </w:rPr>
        <w:t>at different temperatures</w:t>
      </w:r>
      <w:r>
        <w:rPr>
          <w:rFonts w:ascii="Times New Roman" w:eastAsia="Times New Roman" w:hAnsi="Times New Roman" w:cs="Times New Roman"/>
          <w:lang w:val="en-US"/>
        </w:rPr>
        <w:t xml:space="preserve">. After the desired parameters are estimated for </w:t>
      </w:r>
      <w:r w:rsidR="00D57D11">
        <w:rPr>
          <w:rFonts w:ascii="Times New Roman" w:eastAsia="Times New Roman" w:hAnsi="Times New Roman" w:cs="Times New Roman"/>
          <w:lang w:val="en-US"/>
        </w:rPr>
        <w:t>each temperature value</w:t>
      </w:r>
      <w:r>
        <w:rPr>
          <w:rFonts w:ascii="Times New Roman" w:eastAsia="Times New Roman" w:hAnsi="Times New Roman" w:cs="Times New Roman"/>
          <w:lang w:val="en-US"/>
        </w:rPr>
        <w:t xml:space="preserve">, one approximates the temperature variations using some analytic function, e.g. by </w:t>
      </w:r>
      <w:r w:rsidR="00D4557C">
        <w:rPr>
          <w:rFonts w:ascii="Times New Roman" w:eastAsia="Times New Roman" w:hAnsi="Times New Roman" w:cs="Times New Roman"/>
          <w:lang w:val="en-US"/>
        </w:rPr>
        <w:t xml:space="preserve">piecewise linear one or </w:t>
      </w:r>
      <w:r>
        <w:rPr>
          <w:rFonts w:ascii="Times New Roman" w:eastAsia="Times New Roman" w:hAnsi="Times New Roman" w:cs="Times New Roman"/>
          <w:lang w:val="en-US"/>
        </w:rPr>
        <w:t>cub</w:t>
      </w:r>
      <w:r w:rsidR="00A5766F">
        <w:rPr>
          <w:rFonts w:ascii="Times New Roman" w:eastAsia="Times New Roman" w:hAnsi="Times New Roman" w:cs="Times New Roman"/>
          <w:lang w:val="en-US"/>
        </w:rPr>
        <w:t xml:space="preserve">ic polynomial. For the </w:t>
      </w:r>
      <w:r w:rsidR="00001BFA">
        <w:rPr>
          <w:rFonts w:ascii="Times New Roman" w:eastAsia="Times New Roman" w:hAnsi="Times New Roman" w:cs="Times New Roman"/>
          <w:lang w:val="en-US"/>
        </w:rPr>
        <w:t xml:space="preserve">aviation type </w:t>
      </w:r>
      <w:r w:rsidR="00A5766F">
        <w:rPr>
          <w:rFonts w:ascii="Times New Roman" w:eastAsia="Times New Roman" w:hAnsi="Times New Roman" w:cs="Times New Roman"/>
          <w:lang w:val="en-US"/>
        </w:rPr>
        <w:t>IMU</w:t>
      </w:r>
      <w:r w:rsidRPr="00B77233">
        <w:rPr>
          <w:rFonts w:ascii="Times New Roman" w:eastAsia="Times New Roman" w:hAnsi="Times New Roman" w:cs="Times New Roman"/>
          <w:lang w:val="en-US"/>
        </w:rPr>
        <w:t xml:space="preserve">, </w:t>
      </w:r>
      <w:r w:rsidR="00001BFA">
        <w:rPr>
          <w:rFonts w:ascii="Times New Roman" w:eastAsia="Times New Roman" w:hAnsi="Times New Roman" w:cs="Times New Roman"/>
          <w:lang w:val="en-US"/>
        </w:rPr>
        <w:t>including</w:t>
      </w:r>
      <w:r w:rsidRPr="00B77233">
        <w:rPr>
          <w:rFonts w:ascii="Times New Roman" w:eastAsia="Times New Roman" w:hAnsi="Times New Roman" w:cs="Times New Roman"/>
          <w:lang w:val="en-US"/>
        </w:rPr>
        <w:t xml:space="preserve"> BINS-RT designed by</w:t>
      </w:r>
      <w:r w:rsidR="000F598C">
        <w:rPr>
          <w:rFonts w:ascii="Times New Roman" w:eastAsia="Times New Roman" w:hAnsi="Times New Roman" w:cs="Times New Roman"/>
          <w:lang w:val="en-US"/>
        </w:rPr>
        <w:t xml:space="preserve"> </w:t>
      </w:r>
      <w:r w:rsidR="00AD5653" w:rsidRPr="00AD5653">
        <w:rPr>
          <w:rFonts w:ascii="Times New Roman" w:eastAsia="Times New Roman" w:hAnsi="Times New Roman" w:cs="Times New Roman"/>
          <w:lang w:val="en-US"/>
        </w:rPr>
        <w:t xml:space="preserve">JSC "Inertial Technologies of </w:t>
      </w:r>
      <w:proofErr w:type="spellStart"/>
      <w:r w:rsidR="00AD5653" w:rsidRPr="00AD5653">
        <w:rPr>
          <w:rFonts w:ascii="Times New Roman" w:eastAsia="Times New Roman" w:hAnsi="Times New Roman" w:cs="Times New Roman"/>
          <w:lang w:val="en-US"/>
        </w:rPr>
        <w:t>Technocomplex</w:t>
      </w:r>
      <w:proofErr w:type="spellEnd"/>
      <w:r w:rsidR="00AD5653" w:rsidRPr="00AD5653">
        <w:rPr>
          <w:rFonts w:ascii="Times New Roman" w:eastAsia="Times New Roman" w:hAnsi="Times New Roman" w:cs="Times New Roman"/>
          <w:lang w:val="en-US"/>
        </w:rPr>
        <w:t>"</w:t>
      </w:r>
      <w:r w:rsidR="00AD5653">
        <w:rPr>
          <w:rFonts w:ascii="Times New Roman" w:eastAsia="Times New Roman" w:hAnsi="Times New Roman" w:cs="Times New Roman"/>
          <w:lang w:val="en-US"/>
        </w:rPr>
        <w:t xml:space="preserve"> (ITT), the accuracy requirement</w:t>
      </w:r>
      <w:r w:rsidR="00A5766F">
        <w:rPr>
          <w:rFonts w:ascii="Times New Roman" w:eastAsia="Times New Roman" w:hAnsi="Times New Roman" w:cs="Times New Roman"/>
          <w:lang w:val="en-US"/>
        </w:rPr>
        <w:t>s make</w:t>
      </w:r>
      <w:r w:rsidR="00AD5653">
        <w:rPr>
          <w:rFonts w:ascii="Times New Roman" w:eastAsia="Times New Roman" w:hAnsi="Times New Roman" w:cs="Times New Roman"/>
          <w:lang w:val="en-US"/>
        </w:rPr>
        <w:t xml:space="preserve"> the condition of constant temperature to be crucial: the temperature of inertial sensors </w:t>
      </w:r>
      <w:r w:rsidR="00D57D11">
        <w:rPr>
          <w:rFonts w:ascii="Times New Roman" w:eastAsia="Times New Roman" w:hAnsi="Times New Roman" w:cs="Times New Roman"/>
          <w:lang w:val="en-US"/>
        </w:rPr>
        <w:t xml:space="preserve">in calibration experiment </w:t>
      </w:r>
      <w:r w:rsidR="00AD5653">
        <w:rPr>
          <w:rFonts w:ascii="Times New Roman" w:eastAsia="Times New Roman" w:hAnsi="Times New Roman" w:cs="Times New Roman"/>
          <w:lang w:val="en-US"/>
        </w:rPr>
        <w:t xml:space="preserve">should not change </w:t>
      </w:r>
      <w:r w:rsidR="00AD5653" w:rsidRPr="00AD5653">
        <w:rPr>
          <w:rFonts w:ascii="Times New Roman" w:eastAsia="Times New Roman" w:hAnsi="Times New Roman" w:cs="Times New Roman"/>
          <w:lang w:val="en-US"/>
        </w:rPr>
        <w:t xml:space="preserve">by more than fraction of a degree. </w:t>
      </w:r>
      <w:r w:rsidR="00AD5653">
        <w:rPr>
          <w:rFonts w:ascii="Times New Roman" w:eastAsia="Times New Roman" w:hAnsi="Times New Roman" w:cs="Times New Roman"/>
          <w:lang w:val="en-US"/>
        </w:rPr>
        <w:t xml:space="preserve">At the same </w:t>
      </w:r>
      <w:r w:rsidR="00DE3AEA">
        <w:rPr>
          <w:rFonts w:ascii="Times New Roman" w:eastAsia="Times New Roman" w:hAnsi="Times New Roman" w:cs="Times New Roman"/>
          <w:lang w:val="en-US"/>
        </w:rPr>
        <w:t>time,</w:t>
      </w:r>
      <w:r w:rsidR="00AD5653">
        <w:rPr>
          <w:rFonts w:ascii="Times New Roman" w:eastAsia="Times New Roman" w:hAnsi="Times New Roman" w:cs="Times New Roman"/>
          <w:lang w:val="en-US"/>
        </w:rPr>
        <w:t xml:space="preserve"> the operational </w:t>
      </w:r>
      <w:r w:rsidR="00D57D11">
        <w:rPr>
          <w:rFonts w:ascii="Times New Roman" w:eastAsia="Times New Roman" w:hAnsi="Times New Roman" w:cs="Times New Roman"/>
          <w:lang w:val="en-US"/>
        </w:rPr>
        <w:t>temperature</w:t>
      </w:r>
      <w:r w:rsidR="000F598C">
        <w:rPr>
          <w:rFonts w:ascii="Times New Roman" w:eastAsia="Times New Roman" w:hAnsi="Times New Roman" w:cs="Times New Roman"/>
          <w:lang w:val="en-US"/>
        </w:rPr>
        <w:t xml:space="preserve"> </w:t>
      </w:r>
      <w:r w:rsidR="00D57D11">
        <w:rPr>
          <w:rFonts w:ascii="Times New Roman" w:eastAsia="Times New Roman" w:hAnsi="Times New Roman" w:cs="Times New Roman"/>
          <w:lang w:val="en-US"/>
        </w:rPr>
        <w:t xml:space="preserve">range </w:t>
      </w:r>
      <w:r w:rsidR="00AD5653">
        <w:rPr>
          <w:rFonts w:ascii="Times New Roman" w:eastAsia="Times New Roman" w:hAnsi="Times New Roman" w:cs="Times New Roman"/>
          <w:lang w:val="en-US"/>
        </w:rPr>
        <w:t xml:space="preserve">of IMUs of this </w:t>
      </w:r>
      <w:r w:rsidR="00D57D11">
        <w:rPr>
          <w:rFonts w:ascii="Times New Roman" w:eastAsia="Times New Roman" w:hAnsi="Times New Roman" w:cs="Times New Roman"/>
          <w:lang w:val="en-US"/>
        </w:rPr>
        <w:t xml:space="preserve">kind is rather wide. This means that </w:t>
      </w:r>
      <w:r w:rsidR="00DE3AEA">
        <w:rPr>
          <w:rFonts w:ascii="Times New Roman" w:eastAsia="Times New Roman" w:hAnsi="Times New Roman" w:cs="Times New Roman"/>
          <w:lang w:val="en-US"/>
        </w:rPr>
        <w:t xml:space="preserve">one should perform </w:t>
      </w:r>
      <w:r w:rsidR="00D57D11">
        <w:rPr>
          <w:rFonts w:ascii="Times New Roman" w:eastAsia="Times New Roman" w:hAnsi="Times New Roman" w:cs="Times New Roman"/>
          <w:lang w:val="en-US"/>
        </w:rPr>
        <w:t xml:space="preserve">the calibration in the same range, i.e. at many temperatures. </w:t>
      </w:r>
    </w:p>
    <w:p w:rsidR="00A5766F" w:rsidRPr="001D529D" w:rsidRDefault="00001BFA">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Inertial measurement units for aviation applications are complex </w:t>
      </w:r>
      <w:r w:rsidR="00DE3AEA">
        <w:rPr>
          <w:rFonts w:ascii="Times New Roman" w:eastAsia="Times New Roman" w:hAnsi="Times New Roman" w:cs="Times New Roman"/>
          <w:lang w:val="en-US"/>
        </w:rPr>
        <w:t>instruments, which</w:t>
      </w:r>
      <w:r>
        <w:rPr>
          <w:rFonts w:ascii="Times New Roman" w:eastAsia="Times New Roman" w:hAnsi="Times New Roman" w:cs="Times New Roman"/>
          <w:lang w:val="en-US"/>
        </w:rPr>
        <w:t xml:space="preserve"> include vacuum chambers containing inertial sens</w:t>
      </w:r>
      <w:r w:rsidRPr="00001BFA">
        <w:rPr>
          <w:rFonts w:ascii="Times New Roman" w:eastAsia="Times New Roman" w:hAnsi="Times New Roman" w:cs="Times New Roman"/>
          <w:lang w:val="en-US"/>
        </w:rPr>
        <w:t>ing elements</w:t>
      </w:r>
      <w:r w:rsidR="000F598C">
        <w:rPr>
          <w:rFonts w:ascii="Times New Roman" w:eastAsia="Times New Roman" w:hAnsi="Times New Roman" w:cs="Times New Roman"/>
          <w:lang w:val="en-US"/>
        </w:rPr>
        <w:t xml:space="preserve"> </w:t>
      </w:r>
      <w:r w:rsidR="009672DD" w:rsidRPr="009672DD">
        <w:rPr>
          <w:rFonts w:ascii="Times New Roman" w:eastAsia="Times New Roman" w:hAnsi="Times New Roman" w:cs="Times New Roman"/>
          <w:lang w:val="en-US"/>
        </w:rPr>
        <w:t xml:space="preserve">and </w:t>
      </w:r>
      <w:r w:rsidR="00963C10">
        <w:rPr>
          <w:rFonts w:ascii="Times New Roman" w:eastAsia="Times New Roman" w:hAnsi="Times New Roman" w:cs="Times New Roman"/>
          <w:lang w:val="en-US"/>
        </w:rPr>
        <w:t>mechanical</w:t>
      </w:r>
      <w:r w:rsidR="009672DD">
        <w:rPr>
          <w:rFonts w:ascii="Times New Roman" w:eastAsia="Times New Roman" w:hAnsi="Times New Roman" w:cs="Times New Roman"/>
          <w:lang w:val="en-US"/>
        </w:rPr>
        <w:t xml:space="preserve"> decoupl</w:t>
      </w:r>
      <w:r w:rsidR="00963C10">
        <w:rPr>
          <w:rFonts w:ascii="Times New Roman" w:eastAsia="Times New Roman" w:hAnsi="Times New Roman" w:cs="Times New Roman"/>
          <w:lang w:val="en-US"/>
        </w:rPr>
        <w:t>ing of sensor array</w:t>
      </w:r>
      <w:r w:rsidR="009672DD">
        <w:rPr>
          <w:rFonts w:ascii="Times New Roman" w:eastAsia="Times New Roman" w:hAnsi="Times New Roman" w:cs="Times New Roman"/>
          <w:lang w:val="en-US"/>
        </w:rPr>
        <w:t xml:space="preserve"> from</w:t>
      </w:r>
      <w:r w:rsidR="009672DD" w:rsidRPr="009672DD">
        <w:rPr>
          <w:rFonts w:ascii="Times New Roman" w:eastAsia="Times New Roman" w:hAnsi="Times New Roman" w:cs="Times New Roman"/>
          <w:lang w:val="en-US"/>
        </w:rPr>
        <w:t xml:space="preserve"> the housing</w:t>
      </w:r>
      <w:r w:rsidR="009672DD">
        <w:rPr>
          <w:rFonts w:ascii="Times New Roman" w:eastAsia="Times New Roman" w:hAnsi="Times New Roman" w:cs="Times New Roman"/>
          <w:lang w:val="en-US"/>
        </w:rPr>
        <w:t xml:space="preserve"> by </w:t>
      </w:r>
      <w:proofErr w:type="spellStart"/>
      <w:r w:rsidR="009672DD">
        <w:rPr>
          <w:rFonts w:ascii="Times New Roman" w:eastAsia="Times New Roman" w:hAnsi="Times New Roman" w:cs="Times New Roman"/>
          <w:lang w:val="en-US"/>
        </w:rPr>
        <w:t>snubbers</w:t>
      </w:r>
      <w:proofErr w:type="spellEnd"/>
      <w:r>
        <w:rPr>
          <w:rFonts w:ascii="Times New Roman" w:eastAsia="Times New Roman" w:hAnsi="Times New Roman" w:cs="Times New Roman"/>
          <w:lang w:val="en-US"/>
        </w:rPr>
        <w:t>. Due</w:t>
      </w:r>
      <w:r w:rsidR="000F598C">
        <w:rPr>
          <w:rFonts w:ascii="Times New Roman" w:eastAsia="Times New Roman" w:hAnsi="Times New Roman" w:cs="Times New Roman"/>
          <w:lang w:val="en-US"/>
        </w:rPr>
        <w:t xml:space="preserve"> </w:t>
      </w:r>
      <w:r>
        <w:rPr>
          <w:rFonts w:ascii="Times New Roman" w:eastAsia="Times New Roman" w:hAnsi="Times New Roman" w:cs="Times New Roman"/>
          <w:lang w:val="en-US"/>
        </w:rPr>
        <w:t>to</w:t>
      </w:r>
      <w:r w:rsidR="000F598C">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0F598C">
        <w:rPr>
          <w:rFonts w:ascii="Times New Roman" w:eastAsia="Times New Roman" w:hAnsi="Times New Roman" w:cs="Times New Roman"/>
          <w:lang w:val="en-US"/>
        </w:rPr>
        <w:t xml:space="preserve"> </w:t>
      </w:r>
      <w:r w:rsidR="00963C10">
        <w:rPr>
          <w:rFonts w:ascii="Times New Roman" w:eastAsia="Times New Roman" w:hAnsi="Times New Roman" w:cs="Times New Roman"/>
          <w:lang w:val="en-US"/>
        </w:rPr>
        <w:t xml:space="preserve">above </w:t>
      </w:r>
      <w:r w:rsidR="00DE3AEA">
        <w:rPr>
          <w:rFonts w:ascii="Times New Roman" w:eastAsia="Times New Roman" w:hAnsi="Times New Roman" w:cs="Times New Roman"/>
          <w:lang w:val="en-US"/>
        </w:rPr>
        <w:t>factors,</w:t>
      </w:r>
      <w:r w:rsidR="00963C10">
        <w:rPr>
          <w:rFonts w:ascii="Times New Roman" w:eastAsia="Times New Roman" w:hAnsi="Times New Roman" w:cs="Times New Roman"/>
          <w:lang w:val="en-US"/>
        </w:rPr>
        <w:t xml:space="preserve"> heat exchange processes inside the IMU are relatively slow. As a result, </w:t>
      </w:r>
      <w:r w:rsidR="001D529D" w:rsidRPr="001D529D">
        <w:rPr>
          <w:rFonts w:ascii="Times New Roman" w:eastAsia="Times New Roman" w:hAnsi="Times New Roman" w:cs="Times New Roman"/>
          <w:lang w:val="en-US"/>
        </w:rPr>
        <w:t>t</w:t>
      </w:r>
      <w:r w:rsidR="001D529D">
        <w:rPr>
          <w:rFonts w:ascii="Times New Roman" w:eastAsia="Times New Roman" w:hAnsi="Times New Roman" w:cs="Times New Roman"/>
          <w:lang w:val="en-US"/>
        </w:rPr>
        <w:t>he temperature usually requires hours to set constant. Only after that</w:t>
      </w:r>
      <w:r w:rsidR="00EE4071">
        <w:rPr>
          <w:rFonts w:ascii="Times New Roman" w:eastAsia="Times New Roman" w:hAnsi="Times New Roman" w:cs="Times New Roman"/>
          <w:lang w:val="en-US"/>
        </w:rPr>
        <w:t>,</w:t>
      </w:r>
      <w:r w:rsidR="001D529D">
        <w:rPr>
          <w:rFonts w:ascii="Times New Roman" w:eastAsia="Times New Roman" w:hAnsi="Times New Roman" w:cs="Times New Roman"/>
          <w:lang w:val="en-US"/>
        </w:rPr>
        <w:t xml:space="preserve"> the actual calibration operations </w:t>
      </w:r>
      <w:r w:rsidR="00DE3AEA">
        <w:rPr>
          <w:rFonts w:ascii="Times New Roman" w:eastAsia="Times New Roman" w:hAnsi="Times New Roman" w:cs="Times New Roman"/>
          <w:lang w:val="en-US"/>
        </w:rPr>
        <w:t>begin</w:t>
      </w:r>
      <w:r w:rsidR="001D529D">
        <w:rPr>
          <w:rFonts w:ascii="Times New Roman" w:eastAsia="Times New Roman" w:hAnsi="Times New Roman" w:cs="Times New Roman"/>
          <w:lang w:val="en-US"/>
        </w:rPr>
        <w:t xml:space="preserve">. Thus, nearly a half of the whole calibration time consists of thermal transitions, which still </w:t>
      </w:r>
      <w:proofErr w:type="gramStart"/>
      <w:r w:rsidR="001D529D">
        <w:rPr>
          <w:rFonts w:ascii="Times New Roman" w:eastAsia="Times New Roman" w:hAnsi="Times New Roman" w:cs="Times New Roman"/>
          <w:lang w:val="en-US"/>
        </w:rPr>
        <w:t>can be used</w:t>
      </w:r>
      <w:proofErr w:type="gramEnd"/>
      <w:r w:rsidR="001D529D">
        <w:rPr>
          <w:rFonts w:ascii="Times New Roman" w:eastAsia="Times New Roman" w:hAnsi="Times New Roman" w:cs="Times New Roman"/>
          <w:lang w:val="en-US"/>
        </w:rPr>
        <w:t xml:space="preserve"> for test purposes, but not for the calibration itself.</w:t>
      </w:r>
    </w:p>
    <w:p w:rsidR="00DE186A" w:rsidRPr="00E1071C" w:rsidRDefault="00C0308B">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In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this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work</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we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present</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case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study</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using</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calibration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technique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previously</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tested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low</w:t>
      </w:r>
      <w:r w:rsidRPr="00C0308B">
        <w:rPr>
          <w:rFonts w:ascii="Times New Roman" w:eastAsia="Times New Roman" w:hAnsi="Times New Roman" w:cs="Times New Roman"/>
          <w:lang w:val="en-US"/>
        </w:rPr>
        <w:t>-</w:t>
      </w:r>
      <w:r>
        <w:rPr>
          <w:rFonts w:ascii="Times New Roman" w:eastAsia="Times New Roman" w:hAnsi="Times New Roman" w:cs="Times New Roman"/>
          <w:lang w:val="en-US"/>
        </w:rPr>
        <w:t>grade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IMUs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under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changing</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temperature</w:t>
      </w:r>
      <w:r w:rsidRPr="00C0308B">
        <w:rPr>
          <w:rFonts w:ascii="Times New Roman" w:eastAsia="Times New Roman" w:hAnsi="Times New Roman" w:cs="Times New Roman"/>
          <w:lang w:val="en-US"/>
        </w:rPr>
        <w:t xml:space="preserve"> [1], </w:t>
      </w:r>
      <w:r>
        <w:rPr>
          <w:rFonts w:ascii="Times New Roman" w:eastAsia="Times New Roman" w:hAnsi="Times New Roman" w:cs="Times New Roman"/>
          <w:lang w:val="en-US"/>
        </w:rPr>
        <w:t>complemented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by</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measurements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from</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turntable,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which had been </w:t>
      </w:r>
      <w:r w:rsidR="00357C28">
        <w:rPr>
          <w:rFonts w:ascii="Times New Roman" w:eastAsia="Times New Roman" w:hAnsi="Times New Roman" w:cs="Times New Roman"/>
          <w:lang w:val="en-US"/>
        </w:rPr>
        <w:t xml:space="preserve">before </w:t>
      </w:r>
      <w:r>
        <w:rPr>
          <w:rFonts w:ascii="Times New Roman" w:eastAsia="Times New Roman" w:hAnsi="Times New Roman" w:cs="Times New Roman"/>
          <w:lang w:val="en-US"/>
        </w:rPr>
        <w:t xml:space="preserve">analyzed for effect on calibration performance in simulation [2], this time on BINS-RT calibration </w:t>
      </w:r>
      <w:r w:rsidR="00DE186A">
        <w:rPr>
          <w:rFonts w:ascii="Times New Roman" w:eastAsia="Times New Roman" w:hAnsi="Times New Roman" w:cs="Times New Roman"/>
          <w:lang w:val="en-US"/>
        </w:rPr>
        <w:t>performed on a</w:t>
      </w:r>
      <w:r>
        <w:rPr>
          <w:rFonts w:ascii="Times New Roman" w:eastAsia="Times New Roman" w:hAnsi="Times New Roman" w:cs="Times New Roman"/>
          <w:lang w:val="en-US"/>
        </w:rPr>
        <w:t xml:space="preserve"> two-axis </w:t>
      </w:r>
      <w:proofErr w:type="spellStart"/>
      <w:r>
        <w:rPr>
          <w:rFonts w:ascii="Times New Roman" w:eastAsia="Times New Roman" w:hAnsi="Times New Roman" w:cs="Times New Roman"/>
          <w:lang w:val="en-US"/>
        </w:rPr>
        <w:t>Accutronic</w:t>
      </w:r>
      <w:proofErr w:type="spellEnd"/>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motion simulator in ITT</w:t>
      </w:r>
      <w:r>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basis</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method</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lies</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in</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DE186A">
        <w:rPr>
          <w:rFonts w:ascii="Times New Roman" w:eastAsia="Times New Roman" w:hAnsi="Times New Roman" w:cs="Times New Roman"/>
          <w:lang w:val="en-US"/>
        </w:rPr>
        <w:t>fact</w:t>
      </w:r>
      <w:r w:rsidR="00E1071C">
        <w:rPr>
          <w:rFonts w:ascii="Times New Roman" w:eastAsia="Times New Roman" w:hAnsi="Times New Roman" w:cs="Times New Roman"/>
          <w:lang w:val="en-US"/>
        </w:rPr>
        <w:t xml:space="preserve"> that when a motion of the </w:t>
      </w:r>
      <w:r w:rsidR="00E1071C">
        <w:rPr>
          <w:rFonts w:ascii="Times New Roman" w:eastAsia="Times New Roman" w:hAnsi="Times New Roman" w:cs="Times New Roman"/>
          <w:lang w:val="en-US"/>
        </w:rPr>
        <w:lastRenderedPageBreak/>
        <w:t xml:space="preserve">IMU is limited to rotation </w:t>
      </w:r>
      <w:r w:rsidR="002437E9">
        <w:rPr>
          <w:rFonts w:ascii="Times New Roman" w:eastAsia="Times New Roman" w:hAnsi="Times New Roman" w:cs="Times New Roman"/>
          <w:lang w:val="en-US"/>
        </w:rPr>
        <w:t>only, we</w:t>
      </w:r>
      <w:r w:rsidR="00603EB5">
        <w:rPr>
          <w:rFonts w:ascii="Times New Roman" w:eastAsia="Times New Roman" w:hAnsi="Times New Roman" w:cs="Times New Roman"/>
          <w:lang w:val="en-US"/>
        </w:rPr>
        <w:t xml:space="preserve"> can obtain its attitude using several sources of information, namely using accelerometer measurements, gyro outputs and rotation table </w:t>
      </w:r>
      <w:r w:rsidR="00EE4071">
        <w:rPr>
          <w:rFonts w:ascii="Times New Roman" w:eastAsia="Times New Roman" w:hAnsi="Times New Roman" w:cs="Times New Roman"/>
          <w:lang w:val="en-US"/>
        </w:rPr>
        <w:t>readings</w:t>
      </w:r>
      <w:r w:rsidR="00603EB5">
        <w:rPr>
          <w:rFonts w:ascii="Times New Roman" w:eastAsia="Times New Roman" w:hAnsi="Times New Roman" w:cs="Times New Roman"/>
          <w:lang w:val="en-US"/>
        </w:rPr>
        <w:t xml:space="preserve">. Under the very general conditions on the rotation </w:t>
      </w:r>
      <w:r w:rsidR="00DE3AEA">
        <w:rPr>
          <w:rFonts w:ascii="Times New Roman" w:eastAsia="Times New Roman" w:hAnsi="Times New Roman" w:cs="Times New Roman"/>
          <w:lang w:val="en-US"/>
        </w:rPr>
        <w:t>profile,</w:t>
      </w:r>
      <w:r w:rsidR="00603EB5">
        <w:rPr>
          <w:rFonts w:ascii="Times New Roman" w:eastAsia="Times New Roman" w:hAnsi="Times New Roman" w:cs="Times New Roman"/>
          <w:lang w:val="en-US"/>
        </w:rPr>
        <w:t xml:space="preserve"> every systematic term in IMU sensor errors </w:t>
      </w:r>
      <w:r w:rsidR="00C02C4C">
        <w:rPr>
          <w:rFonts w:ascii="Times New Roman" w:eastAsia="Times New Roman" w:hAnsi="Times New Roman" w:cs="Times New Roman"/>
          <w:lang w:val="en-US"/>
        </w:rPr>
        <w:t>manifests itself</w:t>
      </w:r>
      <w:r w:rsidR="000F598C">
        <w:rPr>
          <w:rFonts w:ascii="Times New Roman" w:eastAsia="Times New Roman" w:hAnsi="Times New Roman" w:cs="Times New Roman"/>
          <w:lang w:val="en-US"/>
        </w:rPr>
        <w:t xml:space="preserve"> </w:t>
      </w:r>
      <w:r w:rsidR="00EE4071">
        <w:rPr>
          <w:rFonts w:ascii="Times New Roman" w:eastAsia="Times New Roman" w:hAnsi="Times New Roman" w:cs="Times New Roman"/>
          <w:lang w:val="en-US"/>
        </w:rPr>
        <w:t>into</w:t>
      </w:r>
      <w:r w:rsidR="00DC1585">
        <w:rPr>
          <w:rFonts w:ascii="Times New Roman" w:eastAsia="Times New Roman" w:hAnsi="Times New Roman" w:cs="Times New Roman"/>
          <w:lang w:val="en-US"/>
        </w:rPr>
        <w:t xml:space="preserve"> attitude error </w:t>
      </w:r>
      <w:r w:rsidR="00603EB5">
        <w:rPr>
          <w:rFonts w:ascii="Times New Roman" w:eastAsia="Times New Roman" w:hAnsi="Times New Roman" w:cs="Times New Roman"/>
          <w:lang w:val="en-US"/>
        </w:rPr>
        <w:t xml:space="preserve">in a unique way, allowing to </w:t>
      </w:r>
      <w:r w:rsidR="00C02C4C">
        <w:rPr>
          <w:rFonts w:ascii="Times New Roman" w:eastAsia="Times New Roman" w:hAnsi="Times New Roman" w:cs="Times New Roman"/>
          <w:lang w:val="en-US"/>
        </w:rPr>
        <w:t xml:space="preserve">distinguish them from each other and to estimate their magnitude. Apart from having less stringent requirement on the calibration experiment, the other advantage of the method </w:t>
      </w:r>
      <w:r w:rsidR="00EE4071">
        <w:rPr>
          <w:rFonts w:ascii="Times New Roman" w:eastAsia="Times New Roman" w:hAnsi="Times New Roman" w:cs="Times New Roman"/>
          <w:lang w:val="en-US"/>
        </w:rPr>
        <w:t>lies</w:t>
      </w:r>
      <w:r w:rsidR="004E384B">
        <w:rPr>
          <w:rFonts w:ascii="Times New Roman" w:eastAsia="Times New Roman" w:hAnsi="Times New Roman" w:cs="Times New Roman"/>
          <w:lang w:val="en-US"/>
        </w:rPr>
        <w:t xml:space="preserve"> in using the single uniform estimation algorithm (i.e. Kalman filter) for the whole measurement dataset</w:t>
      </w:r>
      <w:r w:rsidR="00EE4071">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EE4071">
        <w:rPr>
          <w:rFonts w:ascii="Times New Roman" w:eastAsia="Times New Roman" w:hAnsi="Times New Roman" w:cs="Times New Roman"/>
          <w:lang w:val="en-US"/>
        </w:rPr>
        <w:t>The algorithm</w:t>
      </w:r>
      <w:r w:rsidR="004E384B">
        <w:rPr>
          <w:rFonts w:ascii="Times New Roman" w:eastAsia="Times New Roman" w:hAnsi="Times New Roman" w:cs="Times New Roman"/>
          <w:lang w:val="en-US"/>
        </w:rPr>
        <w:t xml:space="preserve"> does not require any change or adjustment upon changing the profile of experiment or upon the transition from one of its phase to another. This advantage permits </w:t>
      </w:r>
      <w:r w:rsidR="00DE3AEA">
        <w:rPr>
          <w:rFonts w:ascii="Times New Roman" w:eastAsia="Times New Roman" w:hAnsi="Times New Roman" w:cs="Times New Roman"/>
          <w:lang w:val="en-US"/>
        </w:rPr>
        <w:t>to</w:t>
      </w:r>
      <w:r w:rsidR="007466F6">
        <w:rPr>
          <w:rFonts w:ascii="Times New Roman" w:eastAsia="Times New Roman" w:hAnsi="Times New Roman" w:cs="Times New Roman"/>
          <w:lang w:val="en-US"/>
        </w:rPr>
        <w:t xml:space="preserve"> </w:t>
      </w:r>
      <w:r w:rsidR="008C6B6E">
        <w:rPr>
          <w:rFonts w:ascii="Times New Roman" w:eastAsia="Times New Roman" w:hAnsi="Times New Roman" w:cs="Times New Roman"/>
          <w:lang w:val="en-US"/>
        </w:rPr>
        <w:t>trans</w:t>
      </w:r>
      <w:r w:rsidR="00DE3AEA">
        <w:rPr>
          <w:rFonts w:ascii="Times New Roman" w:eastAsia="Times New Roman" w:hAnsi="Times New Roman" w:cs="Times New Roman"/>
          <w:lang w:val="en-US"/>
        </w:rPr>
        <w:t>fer</w:t>
      </w:r>
      <w:r w:rsidR="008C6B6E">
        <w:rPr>
          <w:rFonts w:ascii="Times New Roman" w:eastAsia="Times New Roman" w:hAnsi="Times New Roman" w:cs="Times New Roman"/>
          <w:lang w:val="en-US"/>
        </w:rPr>
        <w:t xml:space="preserve"> the calibration technology </w:t>
      </w:r>
      <w:r w:rsidR="00DE3AEA">
        <w:rPr>
          <w:rFonts w:ascii="Times New Roman" w:eastAsia="Times New Roman" w:hAnsi="Times New Roman" w:cs="Times New Roman"/>
          <w:lang w:val="en-US"/>
        </w:rPr>
        <w:t xml:space="preserve">easily </w:t>
      </w:r>
      <w:r w:rsidR="008C6B6E">
        <w:rPr>
          <w:rFonts w:ascii="Times New Roman" w:eastAsia="Times New Roman" w:hAnsi="Times New Roman" w:cs="Times New Roman"/>
          <w:lang w:val="en-US"/>
        </w:rPr>
        <w:t>between different IMU designs (</w:t>
      </w:r>
      <w:r w:rsidR="00862EBF">
        <w:rPr>
          <w:rFonts w:ascii="Times New Roman" w:eastAsia="Times New Roman" w:hAnsi="Times New Roman" w:cs="Times New Roman"/>
          <w:lang w:val="en-US"/>
        </w:rPr>
        <w:t>within the same accuracy grade) and different testing equipment</w:t>
      </w:r>
      <w:r w:rsidR="00DE3AEA">
        <w:rPr>
          <w:rFonts w:ascii="Times New Roman" w:eastAsia="Times New Roman" w:hAnsi="Times New Roman" w:cs="Times New Roman"/>
          <w:lang w:val="en-US"/>
        </w:rPr>
        <w:t>,</w:t>
      </w:r>
      <w:r w:rsidR="00862EBF">
        <w:rPr>
          <w:rFonts w:ascii="Times New Roman" w:eastAsia="Times New Roman" w:hAnsi="Times New Roman" w:cs="Times New Roman"/>
          <w:lang w:val="en-US"/>
        </w:rPr>
        <w:t xml:space="preserve"> engaging additional facilities when needed, even if they do not allow </w:t>
      </w:r>
      <w:r w:rsidR="00DE3AEA">
        <w:rPr>
          <w:rFonts w:ascii="Times New Roman" w:eastAsia="Times New Roman" w:hAnsi="Times New Roman" w:cs="Times New Roman"/>
          <w:lang w:val="en-US"/>
        </w:rPr>
        <w:t>performing</w:t>
      </w:r>
      <w:r w:rsidR="00862EBF">
        <w:rPr>
          <w:rFonts w:ascii="Times New Roman" w:eastAsia="Times New Roman" w:hAnsi="Times New Roman" w:cs="Times New Roman"/>
          <w:lang w:val="en-US"/>
        </w:rPr>
        <w:t xml:space="preserve"> exactly the same experiments.</w:t>
      </w:r>
      <w:r w:rsidR="003964C6">
        <w:rPr>
          <w:rFonts w:ascii="Times New Roman" w:eastAsia="Times New Roman" w:hAnsi="Times New Roman" w:cs="Times New Roman"/>
          <w:lang w:val="en-US"/>
        </w:rPr>
        <w:t xml:space="preserve"> In addition, the ability to carry out calibration </w:t>
      </w:r>
      <w:r w:rsidR="00DC6A08">
        <w:rPr>
          <w:rFonts w:ascii="Times New Roman" w:eastAsia="Times New Roman" w:hAnsi="Times New Roman" w:cs="Times New Roman"/>
          <w:lang w:val="en-US"/>
        </w:rPr>
        <w:t>at</w:t>
      </w:r>
      <w:r w:rsidR="003964C6">
        <w:rPr>
          <w:rFonts w:ascii="Times New Roman" w:eastAsia="Times New Roman" w:hAnsi="Times New Roman" w:cs="Times New Roman"/>
          <w:lang w:val="en-US"/>
        </w:rPr>
        <w:t xml:space="preserve"> changing temperature nearly halves the duration of the whole experiment as compared to the traditional approach assuming the calibration itself only after a wait for the thermal equilibrium inside the IMU.</w:t>
      </w:r>
    </w:p>
    <w:p w:rsidR="007F30F3" w:rsidRPr="00DC6A08" w:rsidRDefault="007F30F3">
      <w:pPr>
        <w:jc w:val="both"/>
        <w:rPr>
          <w:rFonts w:ascii="Times New Roman" w:eastAsia="Times New Roman" w:hAnsi="Times New Roman" w:cs="Times New Roman"/>
          <w:lang w:val="en-US"/>
        </w:rPr>
      </w:pPr>
    </w:p>
    <w:p w:rsidR="007F30F3" w:rsidRPr="00DC6A08" w:rsidRDefault="003964C6">
      <w:pPr>
        <w:ind w:right="-6"/>
        <w:jc w:val="both"/>
        <w:rPr>
          <w:rFonts w:ascii="Times New Roman" w:eastAsia="Times New Roman" w:hAnsi="Times New Roman" w:cs="Times New Roman"/>
          <w:lang w:val="en-US"/>
        </w:rPr>
      </w:pPr>
      <w:r>
        <w:rPr>
          <w:rFonts w:ascii="Times New Roman" w:eastAsia="Times New Roman" w:hAnsi="Times New Roman" w:cs="Times New Roman"/>
          <w:b/>
          <w:lang w:val="en-US"/>
        </w:rPr>
        <w:t>Mathematical models of calibration problem</w:t>
      </w:r>
    </w:p>
    <w:p w:rsidR="007F30F3" w:rsidRPr="00DC6A08" w:rsidRDefault="007F30F3">
      <w:pPr>
        <w:ind w:right="-6"/>
        <w:jc w:val="both"/>
        <w:rPr>
          <w:rFonts w:ascii="Times New Roman" w:eastAsia="Times New Roman" w:hAnsi="Times New Roman" w:cs="Times New Roman"/>
          <w:lang w:val="en-US"/>
        </w:rPr>
      </w:pPr>
    </w:p>
    <w:p w:rsidR="007F30F3" w:rsidRPr="008542DC" w:rsidRDefault="00DC6A08">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detailed description of mathematical formulation for calibration problem </w:t>
      </w:r>
      <w:r w:rsidR="00DE3AEA">
        <w:rPr>
          <w:rFonts w:ascii="Times New Roman" w:eastAsia="Times New Roman" w:hAnsi="Times New Roman" w:cs="Times New Roman"/>
          <w:lang w:val="en-US"/>
        </w:rPr>
        <w:t>one can find in</w:t>
      </w:r>
      <w:r w:rsidR="00BA3A03" w:rsidRPr="00DC6A08">
        <w:rPr>
          <w:rFonts w:ascii="Times New Roman" w:eastAsia="Times New Roman" w:hAnsi="Times New Roman" w:cs="Times New Roman"/>
          <w:lang w:val="en-US"/>
        </w:rPr>
        <w:t xml:space="preserve"> [1]. </w:t>
      </w:r>
      <w:r w:rsidR="00DE3AEA">
        <w:rPr>
          <w:rFonts w:ascii="Times New Roman" w:eastAsia="Times New Roman" w:hAnsi="Times New Roman" w:cs="Times New Roman"/>
          <w:lang w:val="en-US"/>
        </w:rPr>
        <w:t>We</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introduce</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state</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vector</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sidR="00DE3AEA">
        <w:rPr>
          <w:rFonts w:ascii="Times New Roman" w:eastAsia="Times New Roman" w:hAnsi="Times New Roman" w:cs="Times New Roman"/>
          <w:lang w:val="en-US"/>
        </w:rPr>
        <w:t>a</w:t>
      </w:r>
      <w:r w:rsidR="007466F6">
        <w:rPr>
          <w:rFonts w:ascii="Times New Roman" w:eastAsia="Times New Roman" w:hAnsi="Times New Roman" w:cs="Times New Roman"/>
          <w:lang w:val="en-US"/>
        </w:rPr>
        <w:t xml:space="preserve"> </w:t>
      </w:r>
      <w:proofErr w:type="spellStart"/>
      <w:r w:rsidR="008542DC">
        <w:rPr>
          <w:rFonts w:ascii="Times New Roman" w:eastAsia="Times New Roman" w:hAnsi="Times New Roman" w:cs="Times New Roman"/>
          <w:lang w:val="en-US"/>
        </w:rPr>
        <w:t>nonautonomous</w:t>
      </w:r>
      <w:proofErr w:type="spellEnd"/>
      <w:r w:rsidR="007466F6">
        <w:rPr>
          <w:rFonts w:ascii="Times New Roman" w:eastAsia="Times New Roman" w:hAnsi="Times New Roman" w:cs="Times New Roman"/>
          <w:lang w:val="en-US"/>
        </w:rPr>
        <w:t xml:space="preserve"> </w:t>
      </w:r>
      <w:r w:rsidR="008542DC">
        <w:rPr>
          <w:rFonts w:ascii="Times New Roman" w:eastAsia="Times New Roman" w:hAnsi="Times New Roman" w:cs="Times New Roman"/>
          <w:lang w:val="en-US"/>
        </w:rPr>
        <w:t>linear dynamical system with measurements, which includes the following components</w:t>
      </w:r>
      <w:r w:rsidR="00BA3A03" w:rsidRPr="008542DC">
        <w:rPr>
          <w:rFonts w:ascii="Times New Roman" w:eastAsia="Times New Roman" w:hAnsi="Times New Roman" w:cs="Times New Roman"/>
          <w:lang w:val="en-US"/>
        </w:rPr>
        <w:t>:</w:t>
      </w:r>
    </w:p>
    <w:p w:rsidR="007F30F3" w:rsidRPr="008542DC" w:rsidRDefault="008542DC">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small errors of IMU attitude determination using gyro measurements</w:t>
      </w:r>
      <w:r w:rsidR="00BA3A03" w:rsidRPr="008542DC">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constant term</w:t>
      </w:r>
      <w:r w:rsidR="00EE4071">
        <w:rPr>
          <w:rFonts w:ascii="Times New Roman" w:eastAsia="Times New Roman" w:hAnsi="Times New Roman" w:cs="Times New Roman"/>
          <w:lang w:val="en-US"/>
        </w:rPr>
        <w:t>s of gyro null drift</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temperature </w:t>
      </w:r>
      <w:r w:rsidR="00EE4071">
        <w:rPr>
          <w:rFonts w:ascii="Times New Roman" w:eastAsia="Times New Roman" w:hAnsi="Times New Roman" w:cs="Times New Roman"/>
          <w:lang w:val="en-US"/>
        </w:rPr>
        <w:t>coefficients of gyro null drift</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constant term</w:t>
      </w:r>
      <w:r w:rsidR="00EE4071">
        <w:rPr>
          <w:rFonts w:ascii="Times New Roman" w:eastAsia="Times New Roman" w:hAnsi="Times New Roman" w:cs="Times New Roman"/>
          <w:lang w:val="en-US"/>
        </w:rPr>
        <w:t>s of accelerometer null bias</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temperature coefficients of </w:t>
      </w:r>
      <w:r w:rsidR="00EE4071">
        <w:rPr>
          <w:rFonts w:ascii="Times New Roman" w:eastAsia="Times New Roman" w:hAnsi="Times New Roman" w:cs="Times New Roman"/>
          <w:lang w:val="en-US"/>
        </w:rPr>
        <w:t>accelerometer null bias</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constant term</w:t>
      </w:r>
      <w:r w:rsidR="00EE4071">
        <w:rPr>
          <w:rFonts w:ascii="Times New Roman" w:eastAsia="Times New Roman" w:hAnsi="Times New Roman" w:cs="Times New Roman"/>
          <w:lang w:val="en-US"/>
        </w:rPr>
        <w:t>s of accelerometer scaling error</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temperature coefficients</w:t>
      </w:r>
      <w:r w:rsidR="00EE4071">
        <w:rPr>
          <w:rFonts w:ascii="Times New Roman" w:eastAsia="Times New Roman" w:hAnsi="Times New Roman" w:cs="Times New Roman"/>
          <w:lang w:val="en-US"/>
        </w:rPr>
        <w:t xml:space="preserve"> of accelerometer scaling error</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small angular misalignments of accelerometer sensitive axes respect to instrumental frame</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constant terms of gyro scaling er</w:t>
      </w:r>
      <w:r w:rsidR="00EE4071">
        <w:rPr>
          <w:rFonts w:ascii="Times New Roman" w:eastAsia="Times New Roman" w:hAnsi="Times New Roman" w:cs="Times New Roman"/>
          <w:lang w:val="en-US"/>
        </w:rPr>
        <w:t>ror</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temperature coe</w:t>
      </w:r>
      <w:r w:rsidR="00EE4071">
        <w:rPr>
          <w:rFonts w:ascii="Times New Roman" w:eastAsia="Times New Roman" w:hAnsi="Times New Roman" w:cs="Times New Roman"/>
          <w:lang w:val="en-US"/>
        </w:rPr>
        <w:t>fficients of gyro scaling error</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small angular misalignments of gyro sensitive axes respect to instrumental frame</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small</w:t>
      </w:r>
      <w:r w:rsidR="000F598C">
        <w:rPr>
          <w:rFonts w:ascii="Times New Roman" w:eastAsia="Times New Roman" w:hAnsi="Times New Roman" w:cs="Times New Roman"/>
          <w:lang w:val="en-US"/>
        </w:rPr>
        <w:t xml:space="preserve"> </w:t>
      </w:r>
      <w:r>
        <w:rPr>
          <w:rFonts w:ascii="Times New Roman" w:eastAsia="Times New Roman" w:hAnsi="Times New Roman" w:cs="Times New Roman"/>
          <w:lang w:val="en-US"/>
        </w:rPr>
        <w:t>angular</w:t>
      </w:r>
      <w:r w:rsidR="000F598C">
        <w:rPr>
          <w:rFonts w:ascii="Times New Roman" w:eastAsia="Times New Roman" w:hAnsi="Times New Roman" w:cs="Times New Roman"/>
          <w:lang w:val="en-US"/>
        </w:rPr>
        <w:t xml:space="preserve"> </w:t>
      </w:r>
      <w:r>
        <w:rPr>
          <w:rFonts w:ascii="Times New Roman" w:eastAsia="Times New Roman" w:hAnsi="Times New Roman" w:cs="Times New Roman"/>
          <w:lang w:val="en-US"/>
        </w:rPr>
        <w:t>misalignments</w:t>
      </w:r>
      <w:r w:rsidR="000F598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between instrumental frame and the faceplate of the </w:t>
      </w:r>
      <w:r w:rsidRPr="00E4338F">
        <w:rPr>
          <w:rFonts w:ascii="Times New Roman" w:eastAsia="Times New Roman" w:hAnsi="Times New Roman" w:cs="Times New Roman"/>
          <w:lang w:val="en-US"/>
        </w:rPr>
        <w:t>rotation table</w:t>
      </w:r>
      <w:r w:rsidR="00BA3A03" w:rsidRPr="00E4338F">
        <w:rPr>
          <w:rFonts w:ascii="Times New Roman" w:eastAsia="Times New Roman" w:hAnsi="Times New Roman" w:cs="Times New Roman"/>
          <w:lang w:val="en-US"/>
        </w:rPr>
        <w:t>;</w:t>
      </w:r>
    </w:p>
    <w:p w:rsidR="007F30F3" w:rsidRPr="00E4338F" w:rsidRDefault="00E4338F">
      <w:pPr>
        <w:numPr>
          <w:ilvl w:val="0"/>
          <w:numId w:val="1"/>
        </w:numPr>
        <w:ind w:right="-6" w:hanging="36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coordinates of the center of rotation in the instrumental frame, if unknown or</w:t>
      </w:r>
      <w:r w:rsidRPr="00E4338F">
        <w:rPr>
          <w:rFonts w:ascii="Times New Roman" w:eastAsia="Times New Roman" w:hAnsi="Times New Roman" w:cs="Times New Roman"/>
          <w:lang w:val="en-US"/>
        </w:rPr>
        <w:t xml:space="preserve"> not accurate enough</w:t>
      </w:r>
      <w:r w:rsidR="00BA3A03" w:rsidRPr="00E4338F">
        <w:rPr>
          <w:rFonts w:ascii="Times New Roman" w:eastAsia="Times New Roman" w:hAnsi="Times New Roman" w:cs="Times New Roman"/>
          <w:lang w:val="en-US"/>
        </w:rPr>
        <w:t>;</w:t>
      </w:r>
    </w:p>
    <w:p w:rsidR="007F30F3" w:rsidRPr="001755AE" w:rsidRDefault="00E4338F">
      <w:pPr>
        <w:numPr>
          <w:ilvl w:val="0"/>
          <w:numId w:val="1"/>
        </w:numPr>
        <w:ind w:right="-6" w:hanging="360"/>
        <w:contextualSpacing/>
        <w:jc w:val="both"/>
        <w:rPr>
          <w:rFonts w:ascii="Times New Roman" w:eastAsia="Times New Roman" w:hAnsi="Times New Roman" w:cs="Times New Roman"/>
          <w:lang w:val="en-US"/>
        </w:rPr>
      </w:pPr>
      <w:r w:rsidRPr="001755AE">
        <w:rPr>
          <w:rFonts w:ascii="Times New Roman" w:eastAsia="Times New Roman" w:hAnsi="Times New Roman" w:cs="Times New Roman"/>
          <w:lang w:val="en-US"/>
        </w:rPr>
        <w:t>tim</w:t>
      </w:r>
      <w:r w:rsidR="003108D3">
        <w:rPr>
          <w:rFonts w:ascii="Times New Roman" w:eastAsia="Times New Roman" w:hAnsi="Times New Roman" w:cs="Times New Roman"/>
          <w:lang w:val="en-US"/>
        </w:rPr>
        <w:t>e</w:t>
      </w:r>
      <w:r w:rsidR="00C202AF">
        <w:rPr>
          <w:rFonts w:ascii="Times New Roman" w:eastAsia="Times New Roman" w:hAnsi="Times New Roman" w:cs="Times New Roman"/>
          <w:lang w:val="en-US"/>
        </w:rPr>
        <w:t xml:space="preserve"> </w:t>
      </w:r>
      <w:r w:rsidR="003108D3">
        <w:rPr>
          <w:rFonts w:ascii="Times New Roman" w:eastAsia="Times New Roman" w:hAnsi="Times New Roman" w:cs="Times New Roman"/>
          <w:lang w:val="en-US"/>
        </w:rPr>
        <w:t>lags</w:t>
      </w:r>
      <w:r w:rsidR="00C202AF">
        <w:rPr>
          <w:rFonts w:ascii="Times New Roman" w:eastAsia="Times New Roman" w:hAnsi="Times New Roman" w:cs="Times New Roman"/>
          <w:lang w:val="en-US"/>
        </w:rPr>
        <w:t xml:space="preserve"> </w:t>
      </w:r>
      <w:r w:rsidR="001755AE">
        <w:rPr>
          <w:rFonts w:ascii="Times New Roman" w:eastAsia="Times New Roman" w:hAnsi="Times New Roman" w:cs="Times New Roman"/>
          <w:lang w:val="en-US"/>
        </w:rPr>
        <w:t xml:space="preserve">between </w:t>
      </w:r>
      <w:r w:rsidR="003108D3">
        <w:rPr>
          <w:rFonts w:ascii="Times New Roman" w:eastAsia="Times New Roman" w:hAnsi="Times New Roman" w:cs="Times New Roman"/>
          <w:lang w:val="en-US"/>
        </w:rPr>
        <w:t xml:space="preserve">measurements from </w:t>
      </w:r>
      <w:r w:rsidR="001755AE">
        <w:rPr>
          <w:rFonts w:ascii="Times New Roman" w:eastAsia="Times New Roman" w:hAnsi="Times New Roman" w:cs="Times New Roman"/>
          <w:lang w:val="en-US"/>
        </w:rPr>
        <w:t>inertial sensors and the rotation table, if unknown</w:t>
      </w:r>
      <w:r w:rsidR="00BA3A03" w:rsidRPr="001755AE">
        <w:rPr>
          <w:rFonts w:ascii="Times New Roman" w:eastAsia="Times New Roman" w:hAnsi="Times New Roman" w:cs="Times New Roman"/>
          <w:lang w:val="en-US"/>
        </w:rPr>
        <w:t>;</w:t>
      </w:r>
    </w:p>
    <w:p w:rsidR="007F30F3" w:rsidRPr="00AD25FF" w:rsidRDefault="008E0E29">
      <w:pPr>
        <w:numPr>
          <w:ilvl w:val="0"/>
          <w:numId w:val="1"/>
        </w:numPr>
        <w:ind w:right="-6" w:hanging="360"/>
        <w:contextualSpacing/>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stiffness</w:t>
      </w:r>
      <w:proofErr w:type="gramEnd"/>
      <w:r>
        <w:rPr>
          <w:rFonts w:ascii="Times New Roman" w:eastAsia="Times New Roman" w:hAnsi="Times New Roman" w:cs="Times New Roman"/>
          <w:lang w:val="en-US"/>
        </w:rPr>
        <w:t xml:space="preserve"> parameters of sensor array damping system</w:t>
      </w:r>
      <w:r w:rsidR="00AD25FF">
        <w:rPr>
          <w:rFonts w:ascii="Times New Roman" w:eastAsia="Times New Roman" w:hAnsi="Times New Roman" w:cs="Times New Roman"/>
          <w:lang w:val="en-US"/>
        </w:rPr>
        <w:t>, if relevant</w:t>
      </w:r>
      <w:r w:rsidR="00BA3A03" w:rsidRPr="00AD25FF">
        <w:rPr>
          <w:rFonts w:ascii="Times New Roman" w:eastAsia="Times New Roman" w:hAnsi="Times New Roman" w:cs="Times New Roman"/>
          <w:lang w:val="en-US"/>
        </w:rPr>
        <w:t>.</w:t>
      </w:r>
    </w:p>
    <w:p w:rsidR="007F30F3" w:rsidRPr="00AD25FF" w:rsidRDefault="007F30F3">
      <w:pPr>
        <w:ind w:right="-6" w:firstLine="360"/>
        <w:jc w:val="both"/>
        <w:rPr>
          <w:rFonts w:ascii="Times New Roman" w:eastAsia="Times New Roman" w:hAnsi="Times New Roman" w:cs="Times New Roman"/>
          <w:lang w:val="en-US"/>
        </w:rPr>
      </w:pPr>
    </w:p>
    <w:p w:rsidR="007F30F3" w:rsidRPr="00E15277" w:rsidRDefault="00B31B9F">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All state vector components, except orientation errors, </w:t>
      </w:r>
      <w:proofErr w:type="gramStart"/>
      <w:r>
        <w:rPr>
          <w:rFonts w:ascii="Times New Roman" w:eastAsia="Times New Roman" w:hAnsi="Times New Roman" w:cs="Times New Roman"/>
          <w:lang w:val="en-US"/>
        </w:rPr>
        <w:t>are assumed</w:t>
      </w:r>
      <w:proofErr w:type="gramEnd"/>
      <w:r>
        <w:rPr>
          <w:rFonts w:ascii="Times New Roman" w:eastAsia="Times New Roman" w:hAnsi="Times New Roman" w:cs="Times New Roman"/>
          <w:lang w:val="en-US"/>
        </w:rPr>
        <w:t xml:space="preserve"> constant </w:t>
      </w:r>
      <w:r w:rsidR="003108D3">
        <w:rPr>
          <w:rFonts w:ascii="Times New Roman" w:eastAsia="Times New Roman" w:hAnsi="Times New Roman" w:cs="Times New Roman"/>
          <w:lang w:val="en-US"/>
        </w:rPr>
        <w:t>within</w:t>
      </w:r>
      <w:r>
        <w:rPr>
          <w:rFonts w:ascii="Times New Roman" w:eastAsia="Times New Roman" w:hAnsi="Times New Roman" w:cs="Times New Roman"/>
          <w:lang w:val="en-US"/>
        </w:rPr>
        <w:t xml:space="preserve"> every single </w:t>
      </w:r>
      <w:r w:rsidR="00357C28">
        <w:rPr>
          <w:rFonts w:ascii="Times New Roman" w:eastAsia="Times New Roman" w:hAnsi="Times New Roman" w:cs="Times New Roman"/>
          <w:lang w:val="en-US"/>
        </w:rPr>
        <w:t>experiment</w:t>
      </w:r>
      <w:r>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411BDB">
        <w:rPr>
          <w:rFonts w:ascii="Times New Roman" w:eastAsia="Times New Roman" w:hAnsi="Times New Roman" w:cs="Times New Roman"/>
          <w:lang w:val="en-US"/>
        </w:rPr>
        <w:t>The linearized model mechanization equation for</w:t>
      </w:r>
      <w:r w:rsidR="007466F6">
        <w:rPr>
          <w:rFonts w:ascii="Times New Roman" w:eastAsia="Times New Roman" w:hAnsi="Times New Roman" w:cs="Times New Roman"/>
          <w:lang w:val="en-US"/>
        </w:rPr>
        <w:t xml:space="preserve"> </w:t>
      </w:r>
      <w:r w:rsidR="00357C28">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357C28">
        <w:rPr>
          <w:rFonts w:ascii="Times New Roman" w:eastAsia="Times New Roman" w:hAnsi="Times New Roman" w:cs="Times New Roman"/>
          <w:lang w:val="en-US"/>
        </w:rPr>
        <w:t>state</w:t>
      </w:r>
      <w:r w:rsidR="007466F6">
        <w:rPr>
          <w:rFonts w:ascii="Times New Roman" w:eastAsia="Times New Roman" w:hAnsi="Times New Roman" w:cs="Times New Roman"/>
          <w:lang w:val="en-US"/>
        </w:rPr>
        <w:t xml:space="preserve"> </w:t>
      </w:r>
      <w:r w:rsidR="00357C28">
        <w:rPr>
          <w:rFonts w:ascii="Times New Roman" w:eastAsia="Times New Roman" w:hAnsi="Times New Roman" w:cs="Times New Roman"/>
          <w:lang w:val="en-US"/>
        </w:rPr>
        <w:t>vector</w:t>
      </w:r>
      <w:r w:rsidR="0058187A" w:rsidRPr="0058187A">
        <w:rPr>
          <w:rFonts w:ascii="Times New Roman" w:eastAsia="Times New Roman" w:hAnsi="Times New Roman" w:cs="Times New Roman"/>
          <w:position w:val="-6"/>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557335879" r:id="rId9"/>
        </w:object>
      </w:r>
      <w:r w:rsidR="00411BDB">
        <w:rPr>
          <w:rFonts w:ascii="Times New Roman" w:eastAsia="Times New Roman" w:hAnsi="Times New Roman" w:cs="Times New Roman"/>
          <w:lang w:val="en-US"/>
        </w:rPr>
        <w:t xml:space="preserve">has </w:t>
      </w:r>
      <w:r w:rsidR="00E15277">
        <w:rPr>
          <w:rFonts w:ascii="Times New Roman" w:eastAsia="Times New Roman" w:hAnsi="Times New Roman" w:cs="Times New Roman"/>
          <w:lang w:val="en-US"/>
        </w:rPr>
        <w:t>the form</w:t>
      </w:r>
      <w:r w:rsidR="006B6E4F">
        <w:rPr>
          <w:rFonts w:ascii="Times New Roman" w:eastAsia="Times New Roman" w:hAnsi="Times New Roman" w:cs="Times New Roman"/>
          <w:lang w:val="en-US"/>
        </w:rPr>
        <w:t>:</w:t>
      </w:r>
    </w:p>
    <w:tbl>
      <w:tblPr>
        <w:tblStyle w:val="5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30"/>
      </w:tblGrid>
      <w:tr w:rsidR="007F30F3" w:rsidTr="004A6D66">
        <w:tc>
          <w:tcPr>
            <w:tcW w:w="8400" w:type="dxa"/>
            <w:tcBorders>
              <w:top w:val="nil"/>
              <w:left w:val="nil"/>
              <w:bottom w:val="nil"/>
              <w:right w:val="nil"/>
            </w:tcBorders>
            <w:tcMar>
              <w:top w:w="100" w:type="dxa"/>
              <w:left w:w="100" w:type="dxa"/>
              <w:bottom w:w="100" w:type="dxa"/>
              <w:right w:w="100" w:type="dxa"/>
            </w:tcMar>
            <w:vAlign w:val="center"/>
          </w:tcPr>
          <w:p w:rsidR="007F30F3" w:rsidRDefault="00597236" w:rsidP="004A6D66">
            <w:pPr>
              <w:rPr>
                <w:rFonts w:ascii="Times New Roman" w:eastAsia="Times New Roman" w:hAnsi="Times New Roman" w:cs="Times New Roman"/>
              </w:rPr>
            </w:pPr>
            <w:r w:rsidRPr="00597236">
              <w:rPr>
                <w:rFonts w:ascii="Times New Roman" w:eastAsia="Times New Roman" w:hAnsi="Times New Roman" w:cs="Times New Roman"/>
                <w:position w:val="-22"/>
              </w:rPr>
              <w:object w:dxaOrig="1080" w:dyaOrig="560">
                <v:shape id="_x0000_i1026" type="#_x0000_t75" style="width:54pt;height:27.75pt" o:ole="">
                  <v:imagedata r:id="rId10" o:title=""/>
                </v:shape>
                <o:OLEObject Type="Embed" ProgID="Equation.3" ShapeID="_x0000_i1026" DrawAspect="Content" ObjectID="_1557335880" r:id="rId11"/>
              </w:object>
            </w:r>
          </w:p>
        </w:tc>
        <w:tc>
          <w:tcPr>
            <w:tcW w:w="630" w:type="dxa"/>
            <w:tcBorders>
              <w:top w:val="nil"/>
              <w:left w:val="nil"/>
              <w:bottom w:val="nil"/>
              <w:right w:val="nil"/>
            </w:tcBorders>
            <w:tcMar>
              <w:top w:w="100" w:type="dxa"/>
              <w:left w:w="100" w:type="dxa"/>
              <w:bottom w:w="100" w:type="dxa"/>
              <w:right w:w="100" w:type="dxa"/>
            </w:tcMar>
            <w:vAlign w:val="center"/>
          </w:tcPr>
          <w:p w:rsidR="007F30F3" w:rsidRDefault="00BA3A03" w:rsidP="004A6D66">
            <w:pPr>
              <w:jc w:val="center"/>
              <w:rPr>
                <w:rFonts w:ascii="Times New Roman" w:eastAsia="Times New Roman" w:hAnsi="Times New Roman" w:cs="Times New Roman"/>
              </w:rPr>
            </w:pPr>
            <w:r>
              <w:rPr>
                <w:rFonts w:ascii="Times New Roman" w:eastAsia="Times New Roman" w:hAnsi="Times New Roman" w:cs="Times New Roman"/>
              </w:rPr>
              <w:t>(1)</w:t>
            </w:r>
          </w:p>
        </w:tc>
      </w:tr>
    </w:tbl>
    <w:p w:rsidR="007F30F3" w:rsidRPr="00F26530" w:rsidRDefault="00E15277">
      <w:pPr>
        <w:ind w:right="-6"/>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where</w:t>
      </w:r>
      <w:proofErr w:type="gramEnd"/>
      <w:r w:rsidR="00597236" w:rsidRPr="009174B6">
        <w:rPr>
          <w:position w:val="-10"/>
        </w:rPr>
        <w:object w:dxaOrig="180" w:dyaOrig="240">
          <v:shape id="_x0000_i1027" type="#_x0000_t75" style="width:9pt;height:12pt" o:ole="">
            <v:imagedata r:id="rId12" o:title=""/>
          </v:shape>
          <o:OLEObject Type="Embed" ProgID="Equation.3" ShapeID="_x0000_i1027" DrawAspect="Content" ObjectID="_1557335881" r:id="rId13"/>
        </w:object>
      </w:r>
      <w:r>
        <w:rPr>
          <w:rFonts w:ascii="Times New Roman" w:eastAsia="Times New Roman" w:hAnsi="Times New Roman" w:cs="Times New Roman"/>
          <w:lang w:val="en-US"/>
        </w:rPr>
        <w:t>stands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stochastic</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perturbations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considered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independent</w:t>
      </w:r>
      <w:r w:rsidR="007466F6">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gaussian</w:t>
      </w:r>
      <w:proofErr w:type="spellEnd"/>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white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noises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having</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known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order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magnitude</w:t>
      </w:r>
      <w:r w:rsidR="007466F6">
        <w:rPr>
          <w:rFonts w:ascii="Times New Roman" w:eastAsia="Times New Roman" w:hAnsi="Times New Roman" w:cs="Times New Roman"/>
          <w:lang w:val="en-US"/>
        </w:rPr>
        <w:t xml:space="preserve"> </w:t>
      </w:r>
      <w:r w:rsidR="00F26530">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intensity</w:t>
      </w:r>
      <w:r w:rsidR="00BA3A03" w:rsidRPr="00F26530">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F26530">
        <w:rPr>
          <w:rFonts w:ascii="Times New Roman" w:eastAsia="Times New Roman" w:hAnsi="Times New Roman" w:cs="Times New Roman"/>
          <w:lang w:val="en-US"/>
        </w:rPr>
        <w:t>and</w:t>
      </w:r>
      <w:r w:rsidR="00597236" w:rsidRPr="009174B6">
        <w:rPr>
          <w:position w:val="-4"/>
        </w:rPr>
        <w:object w:dxaOrig="220" w:dyaOrig="220">
          <v:shape id="_x0000_i1028" type="#_x0000_t75" style="width:11.25pt;height:11.25pt" o:ole="">
            <v:imagedata r:id="rId14" o:title=""/>
          </v:shape>
          <o:OLEObject Type="Embed" ProgID="Equation.3" ShapeID="_x0000_i1028" DrawAspect="Content" ObjectID="_1557335882" r:id="rId15"/>
        </w:object>
      </w:r>
      <w:r w:rsidR="00F26530">
        <w:rPr>
          <w:rFonts w:ascii="Times New Roman" w:eastAsia="Times New Roman" w:hAnsi="Times New Roman" w:cs="Times New Roman"/>
          <w:lang w:val="en-US"/>
        </w:rPr>
        <w:t>is a system matrix</w:t>
      </w:r>
      <w:r w:rsidR="005D1839">
        <w:rPr>
          <w:rFonts w:ascii="Times New Roman" w:eastAsia="Times New Roman" w:hAnsi="Times New Roman" w:cs="Times New Roman"/>
          <w:lang w:val="en-US"/>
        </w:rPr>
        <w:t>, having most of the elements equal to zero</w:t>
      </w:r>
      <w:r w:rsidR="00BA3A03" w:rsidRPr="00F26530">
        <w:rPr>
          <w:rFonts w:ascii="Times New Roman" w:eastAsia="Times New Roman" w:hAnsi="Times New Roman" w:cs="Times New Roman"/>
          <w:lang w:val="en-US"/>
        </w:rPr>
        <w:t>.</w:t>
      </w:r>
    </w:p>
    <w:p w:rsidR="007F30F3" w:rsidRPr="005D1839" w:rsidRDefault="005D1839">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difference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between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A22A55">
        <w:rPr>
          <w:rFonts w:ascii="Times New Roman" w:eastAsia="Times New Roman" w:hAnsi="Times New Roman" w:cs="Times New Roman"/>
          <w:lang w:val="en-US"/>
        </w:rPr>
        <w:t xml:space="preserve"> t</w:t>
      </w:r>
      <w:r w:rsidR="00411BDB">
        <w:rPr>
          <w:rFonts w:ascii="Times New Roman" w:eastAsia="Times New Roman" w:hAnsi="Times New Roman" w:cs="Times New Roman"/>
          <w:lang w:val="en-US"/>
        </w:rPr>
        <w:t xml:space="preserve">rue reaction force in the local-level </w:t>
      </w:r>
      <w:r w:rsidR="00A22A55">
        <w:rPr>
          <w:rFonts w:ascii="Times New Roman" w:eastAsia="Times New Roman" w:hAnsi="Times New Roman" w:cs="Times New Roman"/>
          <w:lang w:val="en-US"/>
        </w:rPr>
        <w:t xml:space="preserve">frame and its </w:t>
      </w:r>
      <w:r>
        <w:rPr>
          <w:rFonts w:ascii="Times New Roman" w:eastAsia="Times New Roman" w:hAnsi="Times New Roman" w:cs="Times New Roman"/>
          <w:lang w:val="en-US"/>
        </w:rPr>
        <w:t>computed</w:t>
      </w:r>
      <w:r w:rsidR="007466F6">
        <w:rPr>
          <w:rFonts w:ascii="Times New Roman" w:eastAsia="Times New Roman" w:hAnsi="Times New Roman" w:cs="Times New Roman"/>
          <w:lang w:val="en-US"/>
        </w:rPr>
        <w:t xml:space="preserve"> </w:t>
      </w:r>
      <w:r w:rsidR="00A22A55">
        <w:rPr>
          <w:rFonts w:ascii="Times New Roman" w:eastAsia="Times New Roman" w:hAnsi="Times New Roman" w:cs="Times New Roman"/>
          <w:lang w:val="en-US"/>
        </w:rPr>
        <w:t>value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obtained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from</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accelerometer</w:t>
      </w:r>
      <w:r w:rsidR="007466F6">
        <w:rPr>
          <w:rFonts w:ascii="Times New Roman" w:eastAsia="Times New Roman" w:hAnsi="Times New Roman" w:cs="Times New Roman"/>
          <w:lang w:val="en-US"/>
        </w:rPr>
        <w:t xml:space="preserve"> </w:t>
      </w:r>
      <w:r w:rsidR="00411BDB">
        <w:rPr>
          <w:rFonts w:ascii="Times New Roman" w:eastAsia="Times New Roman" w:hAnsi="Times New Roman" w:cs="Times New Roman"/>
          <w:lang w:val="en-US"/>
        </w:rPr>
        <w:t>readings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and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gyro</w:t>
      </w:r>
      <w:r w:rsidR="00A22A55">
        <w:rPr>
          <w:rFonts w:ascii="Times New Roman" w:eastAsia="Times New Roman" w:hAnsi="Times New Roman" w:cs="Times New Roman"/>
          <w:lang w:val="en-US"/>
        </w:rPr>
        <w:t>-derived</w:t>
      </w:r>
      <w:r w:rsidR="007466F6">
        <w:rPr>
          <w:rFonts w:ascii="Times New Roman" w:eastAsia="Times New Roman" w:hAnsi="Times New Roman" w:cs="Times New Roman"/>
          <w:lang w:val="en-US"/>
        </w:rPr>
        <w:t xml:space="preserve"> </w:t>
      </w:r>
      <w:r w:rsidR="00A22A55">
        <w:rPr>
          <w:rFonts w:ascii="Times New Roman" w:eastAsia="Times New Roman" w:hAnsi="Times New Roman" w:cs="Times New Roman"/>
          <w:lang w:val="en-US"/>
        </w:rPr>
        <w:t>orientation</w:t>
      </w:r>
      <w:r>
        <w:rPr>
          <w:rFonts w:ascii="Times New Roman" w:eastAsia="Times New Roman" w:hAnsi="Times New Roman" w:cs="Times New Roman"/>
          <w:lang w:val="en-US"/>
        </w:rPr>
        <w:t xml:space="preserve"> s</w:t>
      </w:r>
      <w:r w:rsidR="00A22A55">
        <w:rPr>
          <w:rFonts w:ascii="Times New Roman" w:eastAsia="Times New Roman" w:hAnsi="Times New Roman" w:cs="Times New Roman"/>
          <w:lang w:val="en-US"/>
        </w:rPr>
        <w:t xml:space="preserve">erves as system </w:t>
      </w:r>
      <w:r>
        <w:rPr>
          <w:rFonts w:ascii="Times New Roman" w:eastAsia="Times New Roman" w:hAnsi="Times New Roman" w:cs="Times New Roman"/>
          <w:lang w:val="en-US"/>
        </w:rPr>
        <w:t>measurements</w:t>
      </w:r>
      <w:r w:rsidR="00BA3A03" w:rsidRPr="005D1839">
        <w:rPr>
          <w:rFonts w:ascii="Times New Roman" w:eastAsia="Times New Roman" w:hAnsi="Times New Roman" w:cs="Times New Roman"/>
          <w:lang w:val="en-US"/>
        </w:rPr>
        <w:t>:</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30"/>
      </w:tblGrid>
      <w:tr w:rsidR="007F30F3" w:rsidTr="004A6D66">
        <w:tc>
          <w:tcPr>
            <w:tcW w:w="8400" w:type="dxa"/>
            <w:tcBorders>
              <w:top w:val="nil"/>
              <w:left w:val="nil"/>
              <w:bottom w:val="nil"/>
              <w:right w:val="nil"/>
            </w:tcBorders>
            <w:tcMar>
              <w:top w:w="100" w:type="dxa"/>
              <w:left w:w="100" w:type="dxa"/>
              <w:bottom w:w="100" w:type="dxa"/>
              <w:right w:w="100" w:type="dxa"/>
            </w:tcMar>
            <w:vAlign w:val="center"/>
          </w:tcPr>
          <w:p w:rsidR="007F30F3" w:rsidRDefault="004A6D66" w:rsidP="004A6D66">
            <w:pPr>
              <w:rPr>
                <w:rFonts w:ascii="Times New Roman" w:eastAsia="Times New Roman" w:hAnsi="Times New Roman" w:cs="Times New Roman"/>
              </w:rPr>
            </w:pPr>
            <w:r w:rsidRPr="0058187A">
              <w:rPr>
                <w:rFonts w:ascii="Times New Roman" w:eastAsia="Times New Roman" w:hAnsi="Times New Roman" w:cs="Times New Roman"/>
                <w:position w:val="-42"/>
              </w:rPr>
              <w:object w:dxaOrig="1420" w:dyaOrig="940">
                <v:shape id="_x0000_i1029" type="#_x0000_t75" style="width:71.25pt;height:47.25pt" o:ole="">
                  <v:imagedata r:id="rId16" o:title=""/>
                </v:shape>
                <o:OLEObject Type="Embed" ProgID="Equation.3" ShapeID="_x0000_i1029" DrawAspect="Content" ObjectID="_1557335883" r:id="rId17"/>
              </w:object>
            </w:r>
          </w:p>
        </w:tc>
        <w:tc>
          <w:tcPr>
            <w:tcW w:w="630" w:type="dxa"/>
            <w:tcBorders>
              <w:top w:val="nil"/>
              <w:left w:val="nil"/>
              <w:bottom w:val="nil"/>
              <w:right w:val="nil"/>
            </w:tcBorders>
            <w:tcMar>
              <w:top w:w="100" w:type="dxa"/>
              <w:left w:w="100" w:type="dxa"/>
              <w:bottom w:w="100" w:type="dxa"/>
              <w:right w:w="100" w:type="dxa"/>
            </w:tcMar>
            <w:vAlign w:val="center"/>
          </w:tcPr>
          <w:p w:rsidR="007F30F3" w:rsidRDefault="00BA3A03" w:rsidP="004A6D66">
            <w:pPr>
              <w:jc w:val="center"/>
              <w:rPr>
                <w:rFonts w:ascii="Times New Roman" w:eastAsia="Times New Roman" w:hAnsi="Times New Roman" w:cs="Times New Roman"/>
              </w:rPr>
            </w:pPr>
            <w:r>
              <w:rPr>
                <w:rFonts w:ascii="Times New Roman" w:eastAsia="Times New Roman" w:hAnsi="Times New Roman" w:cs="Times New Roman"/>
              </w:rPr>
              <w:t>(2)</w:t>
            </w:r>
          </w:p>
        </w:tc>
      </w:tr>
    </w:tbl>
    <w:p w:rsidR="004A6D66" w:rsidRPr="007E7EEA" w:rsidRDefault="00A22A55" w:rsidP="00A22A55">
      <w:pPr>
        <w:ind w:right="-6"/>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where</w:t>
      </w:r>
      <w:proofErr w:type="gramEnd"/>
      <w:r w:rsidR="007466F6">
        <w:rPr>
          <w:rFonts w:ascii="Times New Roman" w:eastAsia="Times New Roman" w:hAnsi="Times New Roman" w:cs="Times New Roman"/>
          <w:lang w:val="en-US"/>
        </w:rPr>
        <w:t xml:space="preserve"> </w:t>
      </w:r>
      <w:r w:rsidR="004A6D66" w:rsidRPr="009174B6">
        <w:rPr>
          <w:position w:val="-4"/>
        </w:rPr>
        <w:object w:dxaOrig="420" w:dyaOrig="300">
          <v:shape id="_x0000_i1030" type="#_x0000_t75" style="width:21pt;height:15pt" o:ole="">
            <v:imagedata r:id="rId18" o:title=""/>
          </v:shape>
          <o:OLEObject Type="Embed" ProgID="Equation.3" ShapeID="_x0000_i1030" DrawAspect="Content" ObjectID="_1557335884" r:id="rId19"/>
        </w:object>
      </w:r>
      <w:r w:rsidR="007466F6">
        <w:rPr>
          <w:position w:val="-4"/>
          <w:lang w:val="en-US"/>
        </w:rPr>
        <w:t xml:space="preserve"> </w:t>
      </w:r>
      <w:r>
        <w:rPr>
          <w:rFonts w:ascii="Times New Roman" w:eastAsia="Times New Roman" w:hAnsi="Times New Roman" w:cs="Times New Roman"/>
          <w:lang w:val="en-US"/>
        </w:rPr>
        <w:t>denotes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Pr="00A22A55">
        <w:rPr>
          <w:rFonts w:ascii="Times New Roman" w:eastAsia="Times New Roman" w:hAnsi="Times New Roman" w:cs="Times New Roman"/>
          <w:lang w:val="en-US"/>
        </w:rPr>
        <w:t xml:space="preserve"> 3-</w:t>
      </w:r>
      <w:r>
        <w:rPr>
          <w:rFonts w:ascii="Times New Roman" w:eastAsia="Times New Roman" w:hAnsi="Times New Roman" w:cs="Times New Roman"/>
          <w:lang w:val="en-US"/>
        </w:rPr>
        <w:t>dimensional</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measurement</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vector</w:t>
      </w:r>
      <w:r w:rsidR="004A6D66" w:rsidRPr="00A22A55">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4A6D66" w:rsidRPr="009174B6">
        <w:rPr>
          <w:position w:val="-4"/>
        </w:rPr>
        <w:object w:dxaOrig="260" w:dyaOrig="240">
          <v:shape id="_x0000_i1031" type="#_x0000_t75" style="width:12.75pt;height:12pt" o:ole="">
            <v:imagedata r:id="rId20" o:title=""/>
          </v:shape>
          <o:OLEObject Type="Embed" ProgID="Equation.3" ShapeID="_x0000_i1031" DrawAspect="Content" ObjectID="_1557335885" r:id="rId21"/>
        </w:object>
      </w:r>
      <w:r w:rsidR="007466F6">
        <w:rPr>
          <w:position w:val="-4"/>
          <w:lang w:val="en-US"/>
        </w:rPr>
        <w:t xml:space="preserve"> </w:t>
      </w:r>
      <w:r>
        <w:rPr>
          <w:rFonts w:ascii="Times New Roman" w:eastAsia="Times New Roman" w:hAnsi="Times New Roman" w:cs="Times New Roman"/>
          <w:lang w:val="en-US"/>
        </w:rPr>
        <w:t>stands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gyro</w:t>
      </w:r>
      <w:r w:rsidRPr="00A22A55">
        <w:rPr>
          <w:rFonts w:ascii="Times New Roman" w:eastAsia="Times New Roman" w:hAnsi="Times New Roman" w:cs="Times New Roman"/>
          <w:lang w:val="en-US"/>
        </w:rPr>
        <w:t>-</w:t>
      </w:r>
      <w:r>
        <w:rPr>
          <w:rFonts w:ascii="Times New Roman" w:eastAsia="Times New Roman" w:hAnsi="Times New Roman" w:cs="Times New Roman"/>
          <w:lang w:val="en-US"/>
        </w:rPr>
        <w:t>derived</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attitude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matrix</w:t>
      </w:r>
      <w:r w:rsidR="00BA3A03" w:rsidRPr="00A22A55">
        <w:rPr>
          <w:rFonts w:ascii="Times New Roman" w:eastAsia="Times New Roman" w:hAnsi="Times New Roman" w:cs="Times New Roman"/>
          <w:lang w:val="en-US"/>
        </w:rPr>
        <w:t xml:space="preserve">, </w:t>
      </w:r>
      <w:r w:rsidR="004A6D66" w:rsidRPr="009174B6">
        <w:rPr>
          <w:position w:val="-10"/>
        </w:rPr>
        <w:object w:dxaOrig="240" w:dyaOrig="300">
          <v:shape id="_x0000_i1032" type="#_x0000_t75" style="width:12pt;height:15pt" o:ole="">
            <v:imagedata r:id="rId22" o:title=""/>
          </v:shape>
          <o:OLEObject Type="Embed" ProgID="Equation.3" ShapeID="_x0000_i1032" DrawAspect="Content" ObjectID="_1557335886" r:id="rId23"/>
        </w:object>
      </w:r>
      <w:r>
        <w:rPr>
          <w:rFonts w:ascii="Times New Roman" w:eastAsia="Times New Roman" w:hAnsi="Times New Roman" w:cs="Times New Roman"/>
          <w:lang w:val="en-US"/>
        </w:rPr>
        <w:t xml:space="preserve"> represents accelerometer output and</w:t>
      </w:r>
      <w:r w:rsidR="007466F6">
        <w:rPr>
          <w:rFonts w:ascii="Times New Roman" w:eastAsia="Times New Roman" w:hAnsi="Times New Roman" w:cs="Times New Roman"/>
          <w:lang w:val="en-US"/>
        </w:rPr>
        <w:t xml:space="preserve"> </w:t>
      </w:r>
      <w:r w:rsidR="004A6D66" w:rsidRPr="009174B6">
        <w:rPr>
          <w:position w:val="-10"/>
        </w:rPr>
        <w:object w:dxaOrig="200" w:dyaOrig="240">
          <v:shape id="_x0000_i1033" type="#_x0000_t75" style="width:9.75pt;height:12pt" o:ole="">
            <v:imagedata r:id="rId24" o:title=""/>
          </v:shape>
          <o:OLEObject Type="Embed" ProgID="Equation.3" ShapeID="_x0000_i1033" DrawAspect="Content" ObjectID="_1557335887" r:id="rId25"/>
        </w:object>
      </w:r>
      <w:r w:rsidR="007466F6">
        <w:rPr>
          <w:position w:val="-10"/>
          <w:lang w:val="en-US"/>
        </w:rPr>
        <w:t xml:space="preserve"> </w:t>
      </w:r>
      <w:r w:rsidRPr="00A22A55">
        <w:rPr>
          <w:rFonts w:ascii="Times New Roman" w:eastAsia="Times New Roman" w:hAnsi="Times New Roman" w:cs="Times New Roman"/>
          <w:lang w:val="en-US"/>
        </w:rPr>
        <w:t xml:space="preserve">implies the magnitude of </w:t>
      </w:r>
      <w:r>
        <w:rPr>
          <w:rFonts w:ascii="Times New Roman" w:eastAsia="Times New Roman" w:hAnsi="Times New Roman" w:cs="Times New Roman"/>
          <w:lang w:val="en-US"/>
        </w:rPr>
        <w:t>local gravity acceleration</w:t>
      </w:r>
      <w:r w:rsidR="00BA3A03" w:rsidRPr="00A22A55">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M</w:t>
      </w:r>
      <w:r w:rsidR="007E7EEA">
        <w:rPr>
          <w:rFonts w:ascii="Times New Roman" w:eastAsia="Times New Roman" w:hAnsi="Times New Roman" w:cs="Times New Roman"/>
          <w:lang w:val="en-US"/>
        </w:rPr>
        <w:t>easurements</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from</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rotation</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table</w:t>
      </w:r>
      <w:r w:rsidR="007466F6">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usually</w:t>
      </w:r>
      <w:r w:rsidR="007466F6">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come</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less</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frequently</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than</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inertial</w:t>
      </w:r>
      <w:r w:rsidR="007466F6">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data</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and</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sometimes</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appear</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to</w:t>
      </w:r>
      <w:r w:rsidR="007466F6">
        <w:rPr>
          <w:rFonts w:ascii="Times New Roman" w:eastAsia="Times New Roman" w:hAnsi="Times New Roman" w:cs="Times New Roman"/>
          <w:lang w:val="en-US"/>
        </w:rPr>
        <w:t xml:space="preserve"> </w:t>
      </w:r>
      <w:r w:rsidR="007E7EEA">
        <w:rPr>
          <w:rFonts w:ascii="Times New Roman" w:eastAsia="Times New Roman" w:hAnsi="Times New Roman" w:cs="Times New Roman"/>
          <w:lang w:val="en-US"/>
        </w:rPr>
        <w:t>be</w:t>
      </w:r>
      <w:r w:rsidR="007466F6">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 xml:space="preserve">unreliable due to data </w:t>
      </w:r>
      <w:r w:rsidR="007E7EEA">
        <w:rPr>
          <w:rFonts w:ascii="Times New Roman" w:eastAsia="Times New Roman" w:hAnsi="Times New Roman" w:cs="Times New Roman"/>
          <w:lang w:val="en-US"/>
        </w:rPr>
        <w:t>synchronization issues</w:t>
      </w:r>
      <w:r w:rsidR="006B6E4F">
        <w:rPr>
          <w:rFonts w:ascii="Times New Roman" w:eastAsia="Times New Roman" w:hAnsi="Times New Roman" w:cs="Times New Roman"/>
          <w:lang w:val="en-US"/>
        </w:rPr>
        <w:t>. In case they are present and credible</w:t>
      </w:r>
      <w:r w:rsidR="007E7EEA">
        <w:rPr>
          <w:rFonts w:ascii="Times New Roman" w:eastAsia="Times New Roman" w:hAnsi="Times New Roman" w:cs="Times New Roman"/>
          <w:lang w:val="en-US"/>
        </w:rPr>
        <w:t>, we compose additional set of measurements describing the diff</w:t>
      </w:r>
      <w:r w:rsidR="005E0346">
        <w:rPr>
          <w:rFonts w:ascii="Times New Roman" w:eastAsia="Times New Roman" w:hAnsi="Times New Roman" w:cs="Times New Roman"/>
          <w:lang w:val="en-US"/>
        </w:rPr>
        <w:t>erence between gyro-derived attitude matrix and orientation based on the turntable encoders</w:t>
      </w:r>
      <w:r w:rsidR="00BA3A03" w:rsidRPr="007E7EEA">
        <w:rPr>
          <w:rFonts w:ascii="Times New Roman" w:eastAsia="Times New Roman" w:hAnsi="Times New Roman" w:cs="Times New Roman"/>
          <w:lang w:val="en-US"/>
        </w:rPr>
        <w:t>:</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30"/>
      </w:tblGrid>
      <w:tr w:rsidR="004A6D66" w:rsidTr="009174B6">
        <w:tc>
          <w:tcPr>
            <w:tcW w:w="8400" w:type="dxa"/>
            <w:tcBorders>
              <w:top w:val="nil"/>
              <w:left w:val="nil"/>
              <w:bottom w:val="nil"/>
              <w:right w:val="nil"/>
            </w:tcBorders>
            <w:tcMar>
              <w:top w:w="100" w:type="dxa"/>
              <w:left w:w="100" w:type="dxa"/>
              <w:bottom w:w="100" w:type="dxa"/>
              <w:right w:w="100" w:type="dxa"/>
            </w:tcMar>
            <w:vAlign w:val="center"/>
          </w:tcPr>
          <w:p w:rsidR="004A6D66" w:rsidRDefault="004A6D66" w:rsidP="009174B6">
            <w:pPr>
              <w:rPr>
                <w:rFonts w:ascii="Times New Roman" w:eastAsia="Times New Roman" w:hAnsi="Times New Roman" w:cs="Times New Roman"/>
              </w:rPr>
            </w:pPr>
            <w:r w:rsidRPr="0058187A">
              <w:rPr>
                <w:rFonts w:ascii="Times New Roman" w:eastAsia="Times New Roman" w:hAnsi="Times New Roman" w:cs="Times New Roman"/>
                <w:position w:val="-42"/>
              </w:rPr>
              <w:object w:dxaOrig="2580" w:dyaOrig="940">
                <v:shape id="_x0000_i1034" type="#_x0000_t75" style="width:129pt;height:47.25pt" o:ole="">
                  <v:imagedata r:id="rId26" o:title=""/>
                </v:shape>
                <o:OLEObject Type="Embed" ProgID="Equation.3" ShapeID="_x0000_i1034" DrawAspect="Content" ObjectID="_1557335888" r:id="rId27"/>
              </w:object>
            </w:r>
          </w:p>
        </w:tc>
        <w:tc>
          <w:tcPr>
            <w:tcW w:w="630" w:type="dxa"/>
            <w:tcBorders>
              <w:top w:val="nil"/>
              <w:left w:val="nil"/>
              <w:bottom w:val="nil"/>
              <w:right w:val="nil"/>
            </w:tcBorders>
            <w:tcMar>
              <w:top w:w="100" w:type="dxa"/>
              <w:left w:w="100" w:type="dxa"/>
              <w:bottom w:w="100" w:type="dxa"/>
              <w:right w:w="100" w:type="dxa"/>
            </w:tcMar>
            <w:vAlign w:val="center"/>
          </w:tcPr>
          <w:p w:rsidR="004A6D66" w:rsidRDefault="004A6D66" w:rsidP="004A6D66">
            <w:pPr>
              <w:jc w:val="center"/>
              <w:rPr>
                <w:rFonts w:ascii="Times New Roman" w:eastAsia="Times New Roman" w:hAnsi="Times New Roman" w:cs="Times New Roman"/>
              </w:rPr>
            </w:pPr>
            <w:r>
              <w:rPr>
                <w:rFonts w:ascii="Times New Roman" w:eastAsia="Times New Roman" w:hAnsi="Times New Roman" w:cs="Times New Roman"/>
              </w:rPr>
              <w:t>(3)</w:t>
            </w:r>
          </w:p>
        </w:tc>
      </w:tr>
    </w:tbl>
    <w:p w:rsidR="004A6D66" w:rsidRPr="005E0346" w:rsidRDefault="005E0346" w:rsidP="005E0346">
      <w:pPr>
        <w:ind w:right="-6"/>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with</w:t>
      </w:r>
      <w:proofErr w:type="gramEnd"/>
      <w:r w:rsidR="007466F6">
        <w:rPr>
          <w:rFonts w:ascii="Times New Roman" w:eastAsia="Times New Roman" w:hAnsi="Times New Roman" w:cs="Times New Roman"/>
          <w:lang w:val="en-US"/>
        </w:rPr>
        <w:t xml:space="preserve"> </w:t>
      </w:r>
      <w:r w:rsidR="004A6D66" w:rsidRPr="009174B6">
        <w:rPr>
          <w:position w:val="-4"/>
        </w:rPr>
        <w:object w:dxaOrig="279" w:dyaOrig="300">
          <v:shape id="_x0000_i1035" type="#_x0000_t75" style="width:14.25pt;height:15pt" o:ole="">
            <v:imagedata r:id="rId28" o:title=""/>
          </v:shape>
          <o:OLEObject Type="Embed" ProgID="Equation.3" ShapeID="_x0000_i1035" DrawAspect="Content" ObjectID="_1557335889" r:id="rId29"/>
        </w:object>
      </w:r>
      <w:r w:rsidR="007466F6">
        <w:rPr>
          <w:position w:val="-4"/>
          <w:lang w:val="en-US"/>
        </w:rPr>
        <w:t xml:space="preserve"> </w:t>
      </w:r>
      <w:r>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set</w:t>
      </w:r>
      <w:r w:rsidR="006B6E4F">
        <w:rPr>
          <w:rFonts w:ascii="Times New Roman" w:eastAsia="Times New Roman" w:hAnsi="Times New Roman" w:cs="Times New Roman"/>
          <w:lang w:val="en-US"/>
        </w:rPr>
        <w:t xml:space="preserve"> of three new</w:t>
      </w:r>
      <w:r w:rsidR="007466F6">
        <w:rPr>
          <w:rFonts w:ascii="Times New Roman" w:eastAsia="Times New Roman" w:hAnsi="Times New Roman" w:cs="Times New Roman"/>
          <w:lang w:val="en-US"/>
        </w:rPr>
        <w:t xml:space="preserve"> </w:t>
      </w:r>
      <w:r w:rsidR="006B6E4F">
        <w:rPr>
          <w:rFonts w:ascii="Times New Roman" w:eastAsia="Times New Roman" w:hAnsi="Times New Roman" w:cs="Times New Roman"/>
          <w:lang w:val="en-US"/>
        </w:rPr>
        <w:t>measurements</w:t>
      </w:r>
      <w:r>
        <w:rPr>
          <w:rFonts w:ascii="Times New Roman" w:eastAsia="Times New Roman" w:hAnsi="Times New Roman" w:cs="Times New Roman"/>
          <w:lang w:val="en-US"/>
        </w:rPr>
        <w:t xml:space="preserve"> and</w:t>
      </w:r>
      <w:r w:rsidR="007466F6">
        <w:rPr>
          <w:rFonts w:ascii="Times New Roman" w:eastAsia="Times New Roman" w:hAnsi="Times New Roman" w:cs="Times New Roman"/>
          <w:lang w:val="en-US"/>
        </w:rPr>
        <w:t xml:space="preserve"> </w:t>
      </w:r>
      <w:r w:rsidR="004A6D66" w:rsidRPr="009174B6">
        <w:rPr>
          <w:position w:val="-4"/>
        </w:rPr>
        <w:object w:dxaOrig="279" w:dyaOrig="240">
          <v:shape id="_x0000_i1036" type="#_x0000_t75" style="width:14.25pt;height:12pt" o:ole="">
            <v:imagedata r:id="rId30" o:title=""/>
          </v:shape>
          <o:OLEObject Type="Embed" ProgID="Equation.3" ShapeID="_x0000_i1036" DrawAspect="Content" ObjectID="_1557335890" r:id="rId31"/>
        </w:object>
      </w:r>
      <w:r w:rsidR="007466F6">
        <w:rPr>
          <w:position w:val="-4"/>
          <w:lang w:val="en-US"/>
        </w:rPr>
        <w:t xml:space="preserve"> </w:t>
      </w:r>
      <w:r w:rsidR="006B6E4F">
        <w:rPr>
          <w:rFonts w:ascii="Times New Roman" w:eastAsia="Times New Roman" w:hAnsi="Times New Roman" w:cs="Times New Roman"/>
          <w:lang w:val="en-US"/>
        </w:rPr>
        <w:t>for</w:t>
      </w:r>
      <w:r>
        <w:rPr>
          <w:rFonts w:ascii="Times New Roman" w:eastAsia="Times New Roman" w:hAnsi="Times New Roman" w:cs="Times New Roman"/>
          <w:lang w:val="en-US"/>
        </w:rPr>
        <w:t xml:space="preserve"> the attitude matrix computed using the output of turntable axes encoders</w:t>
      </w:r>
      <w:r w:rsidR="00BA3A03" w:rsidRPr="005E034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Both </w:t>
      </w:r>
      <w:r w:rsidR="00614DBA">
        <w:rPr>
          <w:rFonts w:ascii="Times New Roman" w:eastAsia="Times New Roman" w:hAnsi="Times New Roman" w:cs="Times New Roman"/>
          <w:lang w:val="en-US"/>
        </w:rPr>
        <w:t xml:space="preserve">measurement </w:t>
      </w:r>
      <w:r>
        <w:rPr>
          <w:rFonts w:ascii="Times New Roman" w:eastAsia="Times New Roman" w:hAnsi="Times New Roman" w:cs="Times New Roman"/>
          <w:lang w:val="en-US"/>
        </w:rPr>
        <w:t>combinations relate linearly to the state vector</w:t>
      </w:r>
      <w:r w:rsidR="00853449">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614DBA">
        <w:rPr>
          <w:rFonts w:ascii="Times New Roman" w:eastAsia="Times New Roman" w:hAnsi="Times New Roman" w:cs="Times New Roman"/>
          <w:lang w:val="en-US"/>
        </w:rPr>
        <w:t xml:space="preserve">with </w:t>
      </w:r>
      <w:r>
        <w:rPr>
          <w:rFonts w:ascii="Times New Roman" w:eastAsia="Times New Roman" w:hAnsi="Times New Roman" w:cs="Times New Roman"/>
          <w:lang w:val="en-US"/>
        </w:rPr>
        <w:t>small terms</w:t>
      </w:r>
      <w:r w:rsidR="00614DBA">
        <w:rPr>
          <w:rFonts w:ascii="Times New Roman" w:eastAsia="Times New Roman" w:hAnsi="Times New Roman" w:cs="Times New Roman"/>
          <w:lang w:val="en-US"/>
        </w:rPr>
        <w:t xml:space="preserve"> of the second and higher order ignored</w:t>
      </w:r>
      <w:r w:rsidR="00BA3A03" w:rsidRPr="005E0346">
        <w:rPr>
          <w:rFonts w:ascii="Times New Roman" w:eastAsia="Times New Roman" w:hAnsi="Times New Roman" w:cs="Times New Roman"/>
          <w:lang w:val="en-US"/>
        </w:rPr>
        <w:t>:</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630"/>
      </w:tblGrid>
      <w:tr w:rsidR="004A6D66" w:rsidTr="009174B6">
        <w:tc>
          <w:tcPr>
            <w:tcW w:w="8400" w:type="dxa"/>
            <w:tcBorders>
              <w:top w:val="nil"/>
              <w:left w:val="nil"/>
              <w:bottom w:val="nil"/>
              <w:right w:val="nil"/>
            </w:tcBorders>
            <w:tcMar>
              <w:top w:w="100" w:type="dxa"/>
              <w:left w:w="100" w:type="dxa"/>
              <w:bottom w:w="100" w:type="dxa"/>
              <w:right w:w="100" w:type="dxa"/>
            </w:tcMar>
            <w:vAlign w:val="center"/>
          </w:tcPr>
          <w:p w:rsidR="004A6D66" w:rsidRDefault="00D17BA2" w:rsidP="009174B6">
            <w:pPr>
              <w:rPr>
                <w:rFonts w:ascii="Times New Roman" w:eastAsia="Times New Roman" w:hAnsi="Times New Roman" w:cs="Times New Roman"/>
              </w:rPr>
            </w:pPr>
            <w:r w:rsidRPr="004A6D66">
              <w:rPr>
                <w:rFonts w:ascii="Times New Roman" w:eastAsia="Times New Roman" w:hAnsi="Times New Roman" w:cs="Times New Roman"/>
                <w:position w:val="-10"/>
              </w:rPr>
              <w:object w:dxaOrig="3540" w:dyaOrig="360">
                <v:shape id="_x0000_i1037" type="#_x0000_t75" style="width:177pt;height:18pt" o:ole="">
                  <v:imagedata r:id="rId32" o:title=""/>
                </v:shape>
                <o:OLEObject Type="Embed" ProgID="Equation.3" ShapeID="_x0000_i1037" DrawAspect="Content" ObjectID="_1557335891" r:id="rId33"/>
              </w:object>
            </w:r>
          </w:p>
        </w:tc>
        <w:tc>
          <w:tcPr>
            <w:tcW w:w="630" w:type="dxa"/>
            <w:tcBorders>
              <w:top w:val="nil"/>
              <w:left w:val="nil"/>
              <w:bottom w:val="nil"/>
              <w:right w:val="nil"/>
            </w:tcBorders>
            <w:tcMar>
              <w:top w:w="100" w:type="dxa"/>
              <w:left w:w="100" w:type="dxa"/>
              <w:bottom w:w="100" w:type="dxa"/>
              <w:right w:w="100" w:type="dxa"/>
            </w:tcMar>
            <w:vAlign w:val="center"/>
          </w:tcPr>
          <w:p w:rsidR="004A6D66" w:rsidRDefault="004A6D66" w:rsidP="004A6D66">
            <w:pPr>
              <w:jc w:val="center"/>
              <w:rPr>
                <w:rFonts w:ascii="Times New Roman" w:eastAsia="Times New Roman" w:hAnsi="Times New Roman" w:cs="Times New Roman"/>
              </w:rPr>
            </w:pPr>
            <w:r>
              <w:rPr>
                <w:rFonts w:ascii="Times New Roman" w:eastAsia="Times New Roman" w:hAnsi="Times New Roman" w:cs="Times New Roman"/>
              </w:rPr>
              <w:t>(4)</w:t>
            </w:r>
          </w:p>
        </w:tc>
      </w:tr>
    </w:tbl>
    <w:p w:rsidR="007F30F3" w:rsidRPr="00652AF5" w:rsidRDefault="006B6AE4" w:rsidP="004A6D66">
      <w:pPr>
        <w:ind w:right="-6"/>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where</w:t>
      </w:r>
      <w:r w:rsidR="007466F6">
        <w:rPr>
          <w:rFonts w:ascii="Times New Roman" w:eastAsia="Times New Roman" w:hAnsi="Times New Roman" w:cs="Times New Roman"/>
          <w:lang w:val="en-US"/>
        </w:rPr>
        <w:t xml:space="preserve"> </w:t>
      </w:r>
      <w:proofErr w:type="gramEnd"/>
      <w:r w:rsidR="00597236" w:rsidRPr="009174B6">
        <w:rPr>
          <w:position w:val="-4"/>
        </w:rPr>
        <w:object w:dxaOrig="499" w:dyaOrig="300">
          <v:shape id="_x0000_i1038" type="#_x0000_t75" style="width:24.75pt;height:15pt" o:ole="">
            <v:imagedata r:id="rId34" o:title=""/>
          </v:shape>
          <o:OLEObject Type="Embed" ProgID="Equation.3" ShapeID="_x0000_i1038" DrawAspect="Content" ObjectID="_1557335892" r:id="rId35"/>
        </w:object>
      </w:r>
      <w:r w:rsidR="00597236" w:rsidRPr="006B6AE4">
        <w:rPr>
          <w:rFonts w:ascii="Times New Roman" w:hAnsi="Times New Roman" w:cs="Times New Roman"/>
          <w:lang w:val="en-US"/>
        </w:rPr>
        <w:t>,</w:t>
      </w:r>
      <w:r w:rsidR="007466F6">
        <w:rPr>
          <w:rFonts w:ascii="Times New Roman" w:hAnsi="Times New Roman" w:cs="Times New Roman"/>
          <w:lang w:val="en-US"/>
        </w:rPr>
        <w:t xml:space="preserve"> </w:t>
      </w:r>
      <w:r w:rsidR="00597236" w:rsidRPr="006B6AE4">
        <w:rPr>
          <w:rFonts w:ascii="Times New Roman" w:hAnsi="Times New Roman" w:cs="Times New Roman"/>
          <w:position w:val="-4"/>
        </w:rPr>
        <w:object w:dxaOrig="360" w:dyaOrig="300">
          <v:shape id="_x0000_i1039" type="#_x0000_t75" style="width:18pt;height:15pt" o:ole="">
            <v:imagedata r:id="rId36" o:title=""/>
          </v:shape>
          <o:OLEObject Type="Embed" ProgID="Equation.3" ShapeID="_x0000_i1039" DrawAspect="Content" ObjectID="_1557335893" r:id="rId37"/>
        </w:object>
      </w:r>
      <w:r w:rsidR="007466F6">
        <w:rPr>
          <w:rFonts w:ascii="Times New Roman" w:hAnsi="Times New Roman" w:cs="Times New Roman"/>
          <w:position w:val="-4"/>
          <w:lang w:val="en-US"/>
        </w:rPr>
        <w:t xml:space="preserve"> </w:t>
      </w:r>
      <w:r>
        <w:rPr>
          <w:rFonts w:ascii="Times New Roman" w:eastAsia="Times New Roman" w:hAnsi="Times New Roman" w:cs="Times New Roman"/>
          <w:lang w:val="en-US"/>
        </w:rPr>
        <w:t>are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appropriate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matrices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and</w:t>
      </w:r>
      <w:r w:rsidR="007466F6">
        <w:rPr>
          <w:rFonts w:ascii="Times New Roman" w:eastAsia="Times New Roman" w:hAnsi="Times New Roman" w:cs="Times New Roman"/>
          <w:lang w:val="en-US"/>
        </w:rPr>
        <w:t xml:space="preserve"> </w:t>
      </w:r>
      <w:r w:rsidR="00597236" w:rsidRPr="009174B6">
        <w:rPr>
          <w:position w:val="-4"/>
        </w:rPr>
        <w:object w:dxaOrig="400" w:dyaOrig="300">
          <v:shape id="_x0000_i1040" type="#_x0000_t75" style="width:20.25pt;height:15pt" o:ole="">
            <v:imagedata r:id="rId38" o:title=""/>
          </v:shape>
          <o:OLEObject Type="Embed" ProgID="Equation.3" ShapeID="_x0000_i1040" DrawAspect="Content" ObjectID="_1557335894" r:id="rId39"/>
        </w:object>
      </w:r>
      <w:r w:rsidR="00597236" w:rsidRPr="006B6AE4">
        <w:rPr>
          <w:rFonts w:ascii="Times New Roman" w:eastAsia="Times New Roman" w:hAnsi="Times New Roman" w:cs="Times New Roman"/>
          <w:lang w:val="en-US"/>
        </w:rPr>
        <w:t xml:space="preserve">, </w:t>
      </w:r>
      <w:r w:rsidR="00597236" w:rsidRPr="009174B6">
        <w:rPr>
          <w:position w:val="-4"/>
        </w:rPr>
        <w:object w:dxaOrig="279" w:dyaOrig="300">
          <v:shape id="_x0000_i1041" type="#_x0000_t75" style="width:14.25pt;height:15pt" o:ole="">
            <v:imagedata r:id="rId40" o:title=""/>
          </v:shape>
          <o:OLEObject Type="Embed" ProgID="Equation.3" ShapeID="_x0000_i1041" DrawAspect="Content" ObjectID="_1557335895" r:id="rId41"/>
        </w:object>
      </w:r>
      <w:r w:rsidR="007466F6">
        <w:rPr>
          <w:position w:val="-4"/>
          <w:lang w:val="en-US"/>
        </w:rPr>
        <w:t xml:space="preserve"> </w:t>
      </w:r>
      <w:r>
        <w:rPr>
          <w:rFonts w:ascii="Times New Roman" w:eastAsia="Times New Roman" w:hAnsi="Times New Roman" w:cs="Times New Roman"/>
          <w:lang w:val="en-US"/>
        </w:rPr>
        <w:t>standing</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stochastic</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error</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components which are treated as independent </w:t>
      </w:r>
      <w:proofErr w:type="spellStart"/>
      <w:r>
        <w:rPr>
          <w:rFonts w:ascii="Times New Roman" w:eastAsia="Times New Roman" w:hAnsi="Times New Roman" w:cs="Times New Roman"/>
          <w:lang w:val="en-US"/>
        </w:rPr>
        <w:t>gaussian</w:t>
      </w:r>
      <w:proofErr w:type="spellEnd"/>
      <w:r>
        <w:rPr>
          <w:rFonts w:ascii="Times New Roman" w:eastAsia="Times New Roman" w:hAnsi="Times New Roman" w:cs="Times New Roman"/>
          <w:lang w:val="en-US"/>
        </w:rPr>
        <w:t xml:space="preserve"> white noises </w:t>
      </w:r>
      <w:r w:rsidR="009655B3">
        <w:rPr>
          <w:rFonts w:ascii="Times New Roman" w:eastAsia="Times New Roman" w:hAnsi="Times New Roman" w:cs="Times New Roman"/>
          <w:lang w:val="en-US"/>
        </w:rPr>
        <w:t>similarly to</w:t>
      </w:r>
      <w:r w:rsidR="007466F6">
        <w:rPr>
          <w:rFonts w:ascii="Times New Roman" w:eastAsia="Times New Roman" w:hAnsi="Times New Roman" w:cs="Times New Roman"/>
          <w:lang w:val="en-US"/>
        </w:rPr>
        <w:t xml:space="preserve"> </w:t>
      </w:r>
      <w:r w:rsidR="00D17BA2" w:rsidRPr="009174B6">
        <w:rPr>
          <w:position w:val="-10"/>
        </w:rPr>
        <w:object w:dxaOrig="180" w:dyaOrig="240">
          <v:shape id="_x0000_i1042" type="#_x0000_t75" style="width:9pt;height:12pt" o:ole="">
            <v:imagedata r:id="rId12" o:title=""/>
          </v:shape>
          <o:OLEObject Type="Embed" ProgID="Equation.3" ShapeID="_x0000_i1042" DrawAspect="Content" ObjectID="_1557335896" r:id="rId42"/>
        </w:object>
      </w:r>
      <w:r w:rsidR="00652AF5">
        <w:rPr>
          <w:rFonts w:ascii="Times New Roman" w:eastAsia="Times New Roman" w:hAnsi="Times New Roman" w:cs="Times New Roman"/>
          <w:lang w:val="en-US"/>
        </w:rPr>
        <w:t xml:space="preserve"> above</w:t>
      </w:r>
      <w:r w:rsidR="00BA3A03" w:rsidRPr="006B6AE4">
        <w:rPr>
          <w:rFonts w:ascii="Times New Roman" w:eastAsia="Times New Roman" w:hAnsi="Times New Roman" w:cs="Times New Roman"/>
          <w:lang w:val="en-US"/>
        </w:rPr>
        <w:t xml:space="preserve">. </w:t>
      </w:r>
      <w:r w:rsidR="009655B3">
        <w:rPr>
          <w:rFonts w:ascii="Times New Roman" w:eastAsia="Times New Roman" w:hAnsi="Times New Roman" w:cs="Times New Roman"/>
          <w:lang w:val="en-US"/>
        </w:rPr>
        <w:t>To</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estimat</w:t>
      </w:r>
      <w:r w:rsidR="009655B3">
        <w:rPr>
          <w:rFonts w:ascii="Times New Roman" w:eastAsia="Times New Roman" w:hAnsi="Times New Roman" w:cs="Times New Roman"/>
          <w:lang w:val="en-US"/>
        </w:rPr>
        <w:t>e</w:t>
      </w:r>
      <w:r w:rsidR="007466F6">
        <w:rPr>
          <w:rFonts w:ascii="Times New Roman" w:eastAsia="Times New Roman" w:hAnsi="Times New Roman" w:cs="Times New Roman"/>
          <w:lang w:val="en-US"/>
        </w:rPr>
        <w:t xml:space="preserve"> </w:t>
      </w:r>
      <w:r w:rsidR="009655B3">
        <w:rPr>
          <w:rFonts w:ascii="Times New Roman" w:eastAsia="Times New Roman" w:hAnsi="Times New Roman" w:cs="Times New Roman"/>
          <w:lang w:val="en-US"/>
        </w:rPr>
        <w:t xml:space="preserve">the </w:t>
      </w:r>
      <w:r w:rsidR="00652AF5">
        <w:rPr>
          <w:rFonts w:ascii="Times New Roman" w:eastAsia="Times New Roman" w:hAnsi="Times New Roman" w:cs="Times New Roman"/>
          <w:lang w:val="en-US"/>
        </w:rPr>
        <w:t>state</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vector</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system</w:t>
      </w:r>
      <w:r w:rsidR="007466F6">
        <w:rPr>
          <w:rFonts w:ascii="Times New Roman" w:eastAsia="Times New Roman" w:hAnsi="Times New Roman" w:cs="Times New Roman"/>
          <w:lang w:val="en-US"/>
        </w:rPr>
        <w:t xml:space="preserve"> </w:t>
      </w:r>
      <w:r w:rsidR="009655B3">
        <w:rPr>
          <w:rFonts w:ascii="Times New Roman" w:eastAsia="Times New Roman" w:hAnsi="Times New Roman" w:cs="Times New Roman"/>
          <w:lang w:val="en-US"/>
        </w:rPr>
        <w:t xml:space="preserve">introduced by equations </w:t>
      </w:r>
      <w:r w:rsidR="00BA3A03" w:rsidRPr="00652AF5">
        <w:rPr>
          <w:rFonts w:ascii="Times New Roman" w:eastAsia="Times New Roman" w:hAnsi="Times New Roman" w:cs="Times New Roman"/>
          <w:lang w:val="en-US"/>
        </w:rPr>
        <w:t>(1–4)</w:t>
      </w:r>
      <w:r w:rsidR="00853449">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 xml:space="preserve">we use </w:t>
      </w:r>
      <w:r w:rsidR="00411BDB">
        <w:rPr>
          <w:rFonts w:ascii="Times New Roman" w:eastAsia="Times New Roman" w:hAnsi="Times New Roman" w:cs="Times New Roman"/>
          <w:lang w:val="en-US"/>
        </w:rPr>
        <w:t>conventional Kalman</w:t>
      </w:r>
      <w:r w:rsidR="00552B02">
        <w:rPr>
          <w:rFonts w:ascii="Times New Roman" w:eastAsia="Times New Roman" w:hAnsi="Times New Roman" w:cs="Times New Roman"/>
          <w:lang w:val="en-US"/>
        </w:rPr>
        <w:t xml:space="preserve"> filter</w:t>
      </w:r>
      <w:r w:rsidR="00652AF5">
        <w:rPr>
          <w:rFonts w:ascii="Times New Roman" w:eastAsia="Times New Roman" w:hAnsi="Times New Roman" w:cs="Times New Roman"/>
          <w:lang w:val="en-US"/>
        </w:rPr>
        <w:t xml:space="preserve"> implemented in </w:t>
      </w:r>
      <w:r w:rsidR="00552B02">
        <w:rPr>
          <w:rFonts w:ascii="Times New Roman" w:eastAsia="Times New Roman" w:hAnsi="Times New Roman" w:cs="Times New Roman"/>
          <w:lang w:val="en-US"/>
        </w:rPr>
        <w:t xml:space="preserve">the covariance </w:t>
      </w:r>
      <w:r w:rsidR="00652AF5">
        <w:rPr>
          <w:rFonts w:ascii="Times New Roman" w:eastAsia="Times New Roman" w:hAnsi="Times New Roman" w:cs="Times New Roman"/>
          <w:lang w:val="en-US"/>
        </w:rPr>
        <w:t>square</w:t>
      </w:r>
      <w:r w:rsidR="007466F6">
        <w:rPr>
          <w:rFonts w:ascii="Times New Roman" w:eastAsia="Times New Roman" w:hAnsi="Times New Roman" w:cs="Times New Roman"/>
          <w:lang w:val="en-US"/>
        </w:rPr>
        <w:t xml:space="preserve"> </w:t>
      </w:r>
      <w:r w:rsidR="00652AF5">
        <w:rPr>
          <w:rFonts w:ascii="Times New Roman" w:eastAsia="Times New Roman" w:hAnsi="Times New Roman" w:cs="Times New Roman"/>
          <w:lang w:val="en-US"/>
        </w:rPr>
        <w:t xml:space="preserve">root form, which is a standard </w:t>
      </w:r>
      <w:r w:rsidR="00F85C42">
        <w:rPr>
          <w:rFonts w:ascii="Times New Roman" w:eastAsia="Times New Roman" w:hAnsi="Times New Roman" w:cs="Times New Roman"/>
          <w:lang w:val="en-US"/>
        </w:rPr>
        <w:t>technique</w:t>
      </w:r>
      <w:r w:rsidR="007466F6">
        <w:rPr>
          <w:rFonts w:ascii="Times New Roman" w:eastAsia="Times New Roman" w:hAnsi="Times New Roman" w:cs="Times New Roman"/>
          <w:lang w:val="en-US"/>
        </w:rPr>
        <w:t xml:space="preserve"> </w:t>
      </w:r>
      <w:r w:rsidR="00F85C42">
        <w:rPr>
          <w:rFonts w:ascii="Times New Roman" w:eastAsia="Times New Roman" w:hAnsi="Times New Roman" w:cs="Times New Roman"/>
          <w:lang w:val="en-US"/>
        </w:rPr>
        <w:t xml:space="preserve">traditionally used </w:t>
      </w:r>
      <w:r w:rsidR="00552B02">
        <w:rPr>
          <w:rFonts w:ascii="Times New Roman" w:eastAsia="Times New Roman" w:hAnsi="Times New Roman" w:cs="Times New Roman"/>
          <w:lang w:val="en-US"/>
        </w:rPr>
        <w:t>for</w:t>
      </w:r>
      <w:r w:rsidR="00652AF5">
        <w:rPr>
          <w:rFonts w:ascii="Times New Roman" w:eastAsia="Times New Roman" w:hAnsi="Times New Roman" w:cs="Times New Roman"/>
          <w:lang w:val="en-US"/>
        </w:rPr>
        <w:t xml:space="preserve"> problems of this kind</w:t>
      </w:r>
      <w:r w:rsidR="00BA3A03" w:rsidRPr="00652AF5">
        <w:rPr>
          <w:rFonts w:ascii="Times New Roman" w:eastAsia="Times New Roman" w:hAnsi="Times New Roman" w:cs="Times New Roman"/>
          <w:lang w:val="en-US"/>
        </w:rPr>
        <w:t>.</w:t>
      </w:r>
    </w:p>
    <w:p w:rsidR="007F30F3" w:rsidRPr="0016712C" w:rsidRDefault="00652AF5">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The calibration experiment itself starts with initial alignment for obtaining initial attitude matrix</w:t>
      </w:r>
      <w:r w:rsidR="002437E9">
        <w:rPr>
          <w:rFonts w:ascii="Times New Roman" w:eastAsia="Times New Roman" w:hAnsi="Times New Roman" w:cs="Times New Roman"/>
          <w:lang w:val="en-US"/>
        </w:rPr>
        <w:t>, followed by</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a</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sequence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rotations</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for several hours</w:t>
      </w:r>
      <w:r w:rsidR="005669F1" w:rsidRPr="005669F1">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Rotation</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rate</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should</w:t>
      </w:r>
      <w:r w:rsidR="007466F6">
        <w:rPr>
          <w:rFonts w:ascii="Times New Roman" w:eastAsia="Times New Roman" w:hAnsi="Times New Roman" w:cs="Times New Roman"/>
          <w:lang w:val="en-US"/>
        </w:rPr>
        <w:t xml:space="preserve"> </w:t>
      </w:r>
      <w:r w:rsidR="00CF031A">
        <w:rPr>
          <w:rFonts w:ascii="Times New Roman" w:eastAsia="Times New Roman" w:hAnsi="Times New Roman" w:cs="Times New Roman"/>
          <w:lang w:val="en-US"/>
        </w:rPr>
        <w:t>reach</w:t>
      </w:r>
      <w:r w:rsidR="005669F1">
        <w:rPr>
          <w:rFonts w:ascii="Times New Roman" w:eastAsia="Times New Roman" w:hAnsi="Times New Roman" w:cs="Times New Roman"/>
          <w:lang w:val="en-US"/>
        </w:rPr>
        <w:t xml:space="preserve"> the magnitude of </w:t>
      </w:r>
      <w:r w:rsidR="00F85C42">
        <w:rPr>
          <w:rFonts w:ascii="Times New Roman" w:eastAsia="Times New Roman" w:hAnsi="Times New Roman" w:cs="Times New Roman"/>
          <w:lang w:val="en-US"/>
        </w:rPr>
        <w:t xml:space="preserve">that in </w:t>
      </w:r>
      <w:r w:rsidR="005669F1">
        <w:rPr>
          <w:rFonts w:ascii="Times New Roman" w:eastAsia="Times New Roman" w:hAnsi="Times New Roman" w:cs="Times New Roman"/>
          <w:lang w:val="en-US"/>
        </w:rPr>
        <w:t>a real IMU application.</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When</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rotating</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around</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a</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specific</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instrumental</w:t>
      </w:r>
      <w:r w:rsidR="007466F6">
        <w:rPr>
          <w:rFonts w:ascii="Times New Roman" w:eastAsia="Times New Roman" w:hAnsi="Times New Roman" w:cs="Times New Roman"/>
          <w:lang w:val="en-US"/>
        </w:rPr>
        <w:t xml:space="preserve"> </w:t>
      </w:r>
      <w:r w:rsidR="005669F1">
        <w:rPr>
          <w:rFonts w:ascii="Times New Roman" w:eastAsia="Times New Roman" w:hAnsi="Times New Roman" w:cs="Times New Roman"/>
          <w:lang w:val="en-US"/>
        </w:rPr>
        <w:t>axis</w:t>
      </w:r>
      <w:r w:rsidR="005669F1" w:rsidRPr="005669F1">
        <w:rPr>
          <w:rFonts w:ascii="Times New Roman" w:eastAsia="Times New Roman" w:hAnsi="Times New Roman" w:cs="Times New Roman"/>
          <w:lang w:val="en-US"/>
        </w:rPr>
        <w:t xml:space="preserve">, </w:t>
      </w:r>
      <w:r w:rsidR="00CF031A">
        <w:rPr>
          <w:rFonts w:ascii="Times New Roman" w:eastAsia="Times New Roman" w:hAnsi="Times New Roman" w:cs="Times New Roman"/>
          <w:lang w:val="en-US"/>
        </w:rPr>
        <w:t>the last</w:t>
      </w:r>
      <w:r w:rsidR="005669F1">
        <w:rPr>
          <w:rFonts w:ascii="Times New Roman" w:eastAsia="Times New Roman" w:hAnsi="Times New Roman" w:cs="Times New Roman"/>
          <w:lang w:val="en-US"/>
        </w:rPr>
        <w:t xml:space="preserve"> is preferred to be nearly horizontal. </w:t>
      </w:r>
      <w:r w:rsidR="00D97DF7">
        <w:rPr>
          <w:rFonts w:ascii="Times New Roman" w:eastAsia="Times New Roman" w:hAnsi="Times New Roman" w:cs="Times New Roman"/>
          <w:lang w:val="en-US"/>
        </w:rPr>
        <w:t>Simultaneously</w:t>
      </w:r>
      <w:r w:rsidR="00D97DF7" w:rsidRPr="00D97DF7">
        <w:rPr>
          <w:rFonts w:ascii="Times New Roman" w:eastAsia="Times New Roman" w:hAnsi="Times New Roman" w:cs="Times New Roman"/>
          <w:lang w:val="en-US"/>
        </w:rPr>
        <w:t xml:space="preserve">, </w:t>
      </w:r>
      <w:r w:rsidR="00D97DF7">
        <w:rPr>
          <w:rFonts w:ascii="Times New Roman" w:eastAsia="Times New Roman" w:hAnsi="Times New Roman" w:cs="Times New Roman"/>
          <w:lang w:val="en-US"/>
        </w:rPr>
        <w:t xml:space="preserve">the temperature in a thermal chamber changes, causing the temperature of inertial sensors </w:t>
      </w:r>
      <w:r w:rsidR="0016712C">
        <w:rPr>
          <w:rFonts w:ascii="Times New Roman" w:eastAsia="Times New Roman" w:hAnsi="Times New Roman" w:cs="Times New Roman"/>
          <w:lang w:val="en-US"/>
        </w:rPr>
        <w:t xml:space="preserve">inside the IMU </w:t>
      </w:r>
      <w:r w:rsidR="00D97DF7">
        <w:rPr>
          <w:rFonts w:ascii="Times New Roman" w:eastAsia="Times New Roman" w:hAnsi="Times New Roman" w:cs="Times New Roman"/>
          <w:lang w:val="en-US"/>
        </w:rPr>
        <w:t>to alter</w:t>
      </w:r>
      <w:r w:rsidR="0016712C">
        <w:rPr>
          <w:rFonts w:ascii="Times New Roman" w:eastAsia="Times New Roman" w:hAnsi="Times New Roman" w:cs="Times New Roman"/>
          <w:lang w:val="en-US"/>
        </w:rPr>
        <w:t xml:space="preserve"> by</w:t>
      </w:r>
      <w:r w:rsidR="00C202AF">
        <w:rPr>
          <w:rFonts w:ascii="Times New Roman" w:eastAsia="Times New Roman" w:hAnsi="Times New Roman" w:cs="Times New Roman"/>
          <w:lang w:val="en-US"/>
        </w:rPr>
        <w:t xml:space="preserve"> </w:t>
      </w:r>
      <w:r w:rsidR="0016712C" w:rsidRPr="00D97DF7">
        <w:rPr>
          <w:rFonts w:ascii="Times New Roman" w:eastAsia="Times New Roman" w:hAnsi="Times New Roman" w:cs="Times New Roman"/>
          <w:lang w:val="en-US"/>
        </w:rPr>
        <w:t xml:space="preserve">5–10 </w:t>
      </w:r>
      <w:r w:rsidR="00D4701D">
        <w:rPr>
          <w:rFonts w:ascii="Times New Roman" w:eastAsia="Times New Roman" w:hAnsi="Times New Roman" w:cs="Times New Roman"/>
          <w:lang w:val="en-US"/>
        </w:rPr>
        <w:t>degrees Celsius</w:t>
      </w:r>
      <w:r w:rsidR="00BA3A03" w:rsidRPr="00D97DF7">
        <w:rPr>
          <w:rFonts w:ascii="Times New Roman" w:eastAsia="Times New Roman" w:hAnsi="Times New Roman" w:cs="Times New Roman"/>
          <w:lang w:val="en-US"/>
        </w:rPr>
        <w:t xml:space="preserve">. </w:t>
      </w:r>
      <w:r w:rsidR="00847E56">
        <w:rPr>
          <w:rFonts w:ascii="Times New Roman" w:eastAsia="Times New Roman" w:hAnsi="Times New Roman" w:cs="Times New Roman"/>
          <w:lang w:val="en-US"/>
        </w:rPr>
        <w:t xml:space="preserve">After the rotation and temperature change cycle completes, the calibration proceeds immediately to the new temperature interval, where the process repeats. </w:t>
      </w:r>
      <w:r w:rsidR="0016712C">
        <w:rPr>
          <w:rFonts w:ascii="Times New Roman" w:eastAsia="Times New Roman" w:hAnsi="Times New Roman" w:cs="Times New Roman"/>
          <w:lang w:val="en-US"/>
        </w:rPr>
        <w:t>Reference</w:t>
      </w:r>
      <w:r w:rsidR="00BA3A03" w:rsidRPr="0016712C">
        <w:rPr>
          <w:rFonts w:ascii="Times New Roman" w:eastAsia="Times New Roman" w:hAnsi="Times New Roman" w:cs="Times New Roman"/>
          <w:lang w:val="en-US"/>
        </w:rPr>
        <w:t xml:space="preserve"> [3] </w:t>
      </w:r>
      <w:r w:rsidR="0016712C">
        <w:rPr>
          <w:rFonts w:ascii="Times New Roman" w:eastAsia="Times New Roman" w:hAnsi="Times New Roman" w:cs="Times New Roman"/>
          <w:lang w:val="en-US"/>
        </w:rPr>
        <w:t>and</w:t>
      </w:r>
      <w:r w:rsidR="007466F6">
        <w:rPr>
          <w:rFonts w:ascii="Times New Roman" w:eastAsia="Times New Roman" w:hAnsi="Times New Roman" w:cs="Times New Roman"/>
          <w:lang w:val="en-US"/>
        </w:rPr>
        <w:t xml:space="preserve"> </w:t>
      </w:r>
      <w:r w:rsidR="0016712C">
        <w:rPr>
          <w:rFonts w:ascii="Times New Roman" w:eastAsia="Times New Roman" w:hAnsi="Times New Roman" w:cs="Times New Roman"/>
          <w:lang w:val="en-US"/>
        </w:rPr>
        <w:t>practical</w:t>
      </w:r>
      <w:r w:rsidR="007466F6">
        <w:rPr>
          <w:rFonts w:ascii="Times New Roman" w:eastAsia="Times New Roman" w:hAnsi="Times New Roman" w:cs="Times New Roman"/>
          <w:lang w:val="en-US"/>
        </w:rPr>
        <w:t xml:space="preserve"> </w:t>
      </w:r>
      <w:r w:rsidR="00CF031A">
        <w:rPr>
          <w:rFonts w:ascii="Times New Roman" w:eastAsia="Times New Roman" w:hAnsi="Times New Roman" w:cs="Times New Roman"/>
          <w:lang w:val="en-US"/>
        </w:rPr>
        <w:t>experience</w:t>
      </w:r>
      <w:r w:rsidR="007466F6">
        <w:rPr>
          <w:rFonts w:ascii="Times New Roman" w:eastAsia="Times New Roman" w:hAnsi="Times New Roman" w:cs="Times New Roman"/>
          <w:lang w:val="en-US"/>
        </w:rPr>
        <w:t xml:space="preserve"> </w:t>
      </w:r>
      <w:r w:rsidR="00CF031A">
        <w:rPr>
          <w:rFonts w:ascii="Times New Roman" w:eastAsia="Times New Roman" w:hAnsi="Times New Roman" w:cs="Times New Roman"/>
          <w:lang w:val="en-US"/>
        </w:rPr>
        <w:t>indicate</w:t>
      </w:r>
      <w:r w:rsidR="007466F6">
        <w:rPr>
          <w:rFonts w:ascii="Times New Roman" w:eastAsia="Times New Roman" w:hAnsi="Times New Roman" w:cs="Times New Roman"/>
          <w:lang w:val="en-US"/>
        </w:rPr>
        <w:t xml:space="preserve"> </w:t>
      </w:r>
      <w:r w:rsidR="0016712C">
        <w:rPr>
          <w:rFonts w:ascii="Times New Roman" w:eastAsia="Times New Roman" w:hAnsi="Times New Roman" w:cs="Times New Roman"/>
          <w:lang w:val="en-US"/>
        </w:rPr>
        <w:t xml:space="preserve">that in an experiment of this </w:t>
      </w:r>
      <w:r w:rsidR="00CF031A">
        <w:rPr>
          <w:rFonts w:ascii="Times New Roman" w:eastAsia="Times New Roman" w:hAnsi="Times New Roman" w:cs="Times New Roman"/>
          <w:lang w:val="en-US"/>
        </w:rPr>
        <w:t>kind,</w:t>
      </w:r>
      <w:r w:rsidR="0016712C">
        <w:rPr>
          <w:rFonts w:ascii="Times New Roman" w:eastAsia="Times New Roman" w:hAnsi="Times New Roman" w:cs="Times New Roman"/>
          <w:lang w:val="en-US"/>
        </w:rPr>
        <w:t xml:space="preserve"> the introduced linear dynamical system</w:t>
      </w:r>
      <w:r w:rsidR="0058333A">
        <w:rPr>
          <w:rFonts w:ascii="Times New Roman" w:eastAsia="Times New Roman" w:hAnsi="Times New Roman" w:cs="Times New Roman"/>
          <w:lang w:val="en-US"/>
        </w:rPr>
        <w:t xml:space="preserve"> becomes observable, </w:t>
      </w:r>
      <w:r w:rsidR="00CF031A">
        <w:rPr>
          <w:rFonts w:ascii="Times New Roman" w:eastAsia="Times New Roman" w:hAnsi="Times New Roman" w:cs="Times New Roman"/>
          <w:lang w:val="en-US"/>
        </w:rPr>
        <w:t>and all state vector component estimates attain the desired</w:t>
      </w:r>
      <w:r w:rsidR="0058333A">
        <w:rPr>
          <w:rFonts w:ascii="Times New Roman" w:eastAsia="Times New Roman" w:hAnsi="Times New Roman" w:cs="Times New Roman"/>
          <w:lang w:val="en-US"/>
        </w:rPr>
        <w:t xml:space="preserve"> accuracy.</w:t>
      </w:r>
    </w:p>
    <w:p w:rsidR="007F30F3" w:rsidRPr="0016712C" w:rsidRDefault="007F30F3">
      <w:pPr>
        <w:jc w:val="both"/>
        <w:rPr>
          <w:rFonts w:ascii="Times New Roman" w:eastAsia="Times New Roman" w:hAnsi="Times New Roman" w:cs="Times New Roman"/>
          <w:lang w:val="en-US"/>
        </w:rPr>
      </w:pPr>
    </w:p>
    <w:p w:rsidR="007F30F3" w:rsidRPr="00D97DF7" w:rsidRDefault="0016712C">
      <w:pPr>
        <w:ind w:right="-6"/>
        <w:jc w:val="both"/>
        <w:rPr>
          <w:rFonts w:ascii="Times New Roman" w:eastAsia="Times New Roman" w:hAnsi="Times New Roman" w:cs="Times New Roman"/>
          <w:lang w:val="en-US"/>
        </w:rPr>
      </w:pPr>
      <w:r>
        <w:rPr>
          <w:rFonts w:ascii="Times New Roman" w:eastAsia="Times New Roman" w:hAnsi="Times New Roman" w:cs="Times New Roman"/>
          <w:b/>
          <w:lang w:val="en-US"/>
        </w:rPr>
        <w:t>Calibration results for</w:t>
      </w:r>
      <w:r w:rsidR="00D97DF7">
        <w:rPr>
          <w:rFonts w:ascii="Times New Roman" w:eastAsia="Times New Roman" w:hAnsi="Times New Roman" w:cs="Times New Roman"/>
          <w:b/>
          <w:lang w:val="en-US"/>
        </w:rPr>
        <w:t xml:space="preserve"> BINS-RT at changing temperature</w:t>
      </w:r>
    </w:p>
    <w:p w:rsidR="007F30F3" w:rsidRPr="00D97DF7" w:rsidRDefault="007F30F3">
      <w:pPr>
        <w:ind w:right="-6"/>
        <w:jc w:val="both"/>
        <w:rPr>
          <w:rFonts w:ascii="Times New Roman" w:eastAsia="Times New Roman" w:hAnsi="Times New Roman" w:cs="Times New Roman"/>
          <w:lang w:val="en-US"/>
        </w:rPr>
      </w:pPr>
    </w:p>
    <w:p w:rsidR="007F30F3" w:rsidRPr="00D97DF7" w:rsidRDefault="00853449">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520C74">
        <w:rPr>
          <w:rFonts w:ascii="Times New Roman" w:eastAsia="Times New Roman" w:hAnsi="Times New Roman" w:cs="Times New Roman"/>
          <w:lang w:val="en-US"/>
        </w:rPr>
        <w:t>he</w:t>
      </w:r>
      <w:r w:rsidR="00D97DF7">
        <w:rPr>
          <w:rFonts w:ascii="Times New Roman" w:eastAsia="Times New Roman" w:hAnsi="Times New Roman" w:cs="Times New Roman"/>
          <w:lang w:val="en-US"/>
        </w:rPr>
        <w:t xml:space="preserve"> specific rotation and temperature changing profile</w:t>
      </w:r>
      <w:r w:rsidR="007466F6">
        <w:rPr>
          <w:rFonts w:ascii="Times New Roman" w:eastAsia="Times New Roman" w:hAnsi="Times New Roman" w:cs="Times New Roman"/>
          <w:lang w:val="en-US"/>
        </w:rPr>
        <w:t xml:space="preserve"> </w:t>
      </w:r>
      <w:r w:rsidR="00D97DF7">
        <w:rPr>
          <w:rFonts w:ascii="Times New Roman" w:eastAsia="Times New Roman" w:hAnsi="Times New Roman" w:cs="Times New Roman"/>
          <w:lang w:val="en-US"/>
        </w:rPr>
        <w:t>shown below</w:t>
      </w:r>
      <w:r w:rsidR="007466F6">
        <w:rPr>
          <w:rFonts w:ascii="Times New Roman" w:eastAsia="Times New Roman" w:hAnsi="Times New Roman" w:cs="Times New Roman"/>
          <w:lang w:val="en-US"/>
        </w:rPr>
        <w:t xml:space="preserve"> </w:t>
      </w:r>
      <w:proofErr w:type="gramStart"/>
      <w:r w:rsidR="00CF031A">
        <w:rPr>
          <w:rFonts w:ascii="Times New Roman" w:eastAsia="Times New Roman" w:hAnsi="Times New Roman" w:cs="Times New Roman"/>
          <w:lang w:val="en-US"/>
        </w:rPr>
        <w:t>is accepted</w:t>
      </w:r>
      <w:proofErr w:type="gramEnd"/>
      <w:r w:rsidR="00CF031A">
        <w:rPr>
          <w:rFonts w:ascii="Times New Roman" w:eastAsia="Times New Roman" w:hAnsi="Times New Roman" w:cs="Times New Roman"/>
          <w:lang w:val="en-US"/>
        </w:rPr>
        <w:t xml:space="preserve"> for </w:t>
      </w:r>
      <w:r>
        <w:rPr>
          <w:rFonts w:ascii="Times New Roman" w:eastAsia="Times New Roman" w:hAnsi="Times New Roman" w:cs="Times New Roman"/>
          <w:lang w:val="en-US"/>
        </w:rPr>
        <w:t xml:space="preserve">IMU </w:t>
      </w:r>
      <w:r w:rsidR="00CF031A">
        <w:rPr>
          <w:rFonts w:ascii="Times New Roman" w:eastAsia="Times New Roman" w:hAnsi="Times New Roman" w:cs="Times New Roman"/>
          <w:lang w:val="en-US"/>
        </w:rPr>
        <w:t>calibration</w:t>
      </w:r>
      <w:r>
        <w:rPr>
          <w:rFonts w:ascii="Times New Roman" w:eastAsia="Times New Roman" w:hAnsi="Times New Roman" w:cs="Times New Roman"/>
          <w:lang w:val="en-US"/>
        </w:rPr>
        <w:t xml:space="preserve"> in ITT</w:t>
      </w:r>
      <w:r w:rsidR="00BA3A03" w:rsidRPr="00D97DF7">
        <w:rPr>
          <w:rFonts w:ascii="Times New Roman" w:eastAsia="Times New Roman" w:hAnsi="Times New Roman" w:cs="Times New Roman"/>
          <w:lang w:val="en-US"/>
        </w:rPr>
        <w:t xml:space="preserve">. </w:t>
      </w:r>
      <w:r w:rsidR="00D97DF7">
        <w:rPr>
          <w:rFonts w:ascii="Times New Roman" w:eastAsia="Times New Roman" w:hAnsi="Times New Roman" w:cs="Times New Roman"/>
          <w:lang w:val="en-US"/>
        </w:rPr>
        <w:t>Fig</w:t>
      </w:r>
      <w:r w:rsidR="00BA3A03" w:rsidRPr="00D97DF7">
        <w:rPr>
          <w:rFonts w:ascii="Times New Roman" w:eastAsia="Times New Roman" w:hAnsi="Times New Roman" w:cs="Times New Roman"/>
          <w:lang w:val="en-US"/>
        </w:rPr>
        <w:t xml:space="preserve">. 1 </w:t>
      </w:r>
      <w:r w:rsidR="00D97DF7">
        <w:rPr>
          <w:rFonts w:ascii="Times New Roman" w:eastAsia="Times New Roman" w:hAnsi="Times New Roman" w:cs="Times New Roman"/>
          <w:lang w:val="en-US"/>
        </w:rPr>
        <w:t>demonstrates</w:t>
      </w:r>
      <w:r w:rsidR="007466F6">
        <w:rPr>
          <w:rFonts w:ascii="Times New Roman" w:eastAsia="Times New Roman" w:hAnsi="Times New Roman" w:cs="Times New Roman"/>
          <w:lang w:val="en-US"/>
        </w:rPr>
        <w:t xml:space="preserve"> </w:t>
      </w:r>
      <w:r w:rsidR="00D97DF7">
        <w:rPr>
          <w:rFonts w:ascii="Times New Roman" w:eastAsia="Times New Roman" w:hAnsi="Times New Roman" w:cs="Times New Roman"/>
          <w:lang w:val="en-US"/>
        </w:rPr>
        <w:t>angular</w:t>
      </w:r>
      <w:r w:rsidR="007466F6">
        <w:rPr>
          <w:rFonts w:ascii="Times New Roman" w:eastAsia="Times New Roman" w:hAnsi="Times New Roman" w:cs="Times New Roman"/>
          <w:lang w:val="en-US"/>
        </w:rPr>
        <w:t xml:space="preserve"> </w:t>
      </w:r>
      <w:r w:rsidR="00D97DF7">
        <w:rPr>
          <w:rFonts w:ascii="Times New Roman" w:eastAsia="Times New Roman" w:hAnsi="Times New Roman" w:cs="Times New Roman"/>
          <w:lang w:val="en-US"/>
        </w:rPr>
        <w:t>rate measurements and temperature sensor output</w:t>
      </w:r>
      <w:r w:rsidR="00CF031A">
        <w:rPr>
          <w:rFonts w:ascii="Times New Roman" w:eastAsia="Times New Roman" w:hAnsi="Times New Roman" w:cs="Times New Roman"/>
          <w:lang w:val="en-US"/>
        </w:rPr>
        <w:t>s</w:t>
      </w:r>
      <w:r w:rsidR="00D97DF7">
        <w:rPr>
          <w:rFonts w:ascii="Times New Roman" w:eastAsia="Times New Roman" w:hAnsi="Times New Roman" w:cs="Times New Roman"/>
          <w:lang w:val="en-US"/>
        </w:rPr>
        <w:t xml:space="preserve"> from BINS-RT in a typical calibration experiment.</w:t>
      </w:r>
    </w:p>
    <w:tbl>
      <w:tblPr>
        <w:tblStyle w:val="10"/>
        <w:tblW w:w="9070" w:type="dxa"/>
        <w:tblInd w:w="100" w:type="dxa"/>
        <w:tblLayout w:type="fixed"/>
        <w:tblLook w:val="0600" w:firstRow="0" w:lastRow="0" w:firstColumn="0" w:lastColumn="0" w:noHBand="1" w:noVBand="1"/>
      </w:tblPr>
      <w:tblGrid>
        <w:gridCol w:w="9070"/>
      </w:tblGrid>
      <w:tr w:rsidR="007F30F3" w:rsidTr="00D17BA2">
        <w:tc>
          <w:tcPr>
            <w:tcW w:w="9070" w:type="dxa"/>
            <w:tcMar>
              <w:top w:w="100" w:type="dxa"/>
              <w:left w:w="100" w:type="dxa"/>
              <w:bottom w:w="100" w:type="dxa"/>
              <w:right w:w="100" w:type="dxa"/>
            </w:tcMar>
          </w:tcPr>
          <w:p w:rsidR="007F30F3" w:rsidRDefault="00AE3F5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632450" cy="3276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s_en.bmp"/>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632450" cy="3276600"/>
                          </a:xfrm>
                          <a:prstGeom prst="rect">
                            <a:avLst/>
                          </a:prstGeom>
                        </pic:spPr>
                      </pic:pic>
                    </a:graphicData>
                  </a:graphic>
                </wp:inline>
              </w:drawing>
            </w:r>
          </w:p>
        </w:tc>
      </w:tr>
      <w:tr w:rsidR="007F30F3" w:rsidRPr="00AE3F5B" w:rsidTr="00D17BA2">
        <w:tc>
          <w:tcPr>
            <w:tcW w:w="9070" w:type="dxa"/>
            <w:tcMar>
              <w:top w:w="100" w:type="dxa"/>
              <w:left w:w="100" w:type="dxa"/>
              <w:bottom w:w="100" w:type="dxa"/>
              <w:right w:w="100" w:type="dxa"/>
            </w:tcMar>
          </w:tcPr>
          <w:p w:rsidR="007F30F3" w:rsidRPr="00233631" w:rsidRDefault="00233631" w:rsidP="00233631">
            <w:pPr>
              <w:jc w:val="center"/>
              <w:rPr>
                <w:rFonts w:ascii="Times New Roman" w:eastAsia="Times New Roman" w:hAnsi="Times New Roman" w:cs="Times New Roman"/>
                <w:lang w:val="en-US"/>
              </w:rPr>
            </w:pPr>
            <w:r>
              <w:rPr>
                <w:rFonts w:ascii="Times New Roman" w:eastAsia="Times New Roman" w:hAnsi="Times New Roman" w:cs="Times New Roman"/>
                <w:lang w:val="en-US"/>
              </w:rPr>
              <w:t>Fig</w:t>
            </w:r>
            <w:r w:rsidR="00BA3A03" w:rsidRPr="00233631">
              <w:rPr>
                <w:rFonts w:ascii="Times New Roman" w:eastAsia="Times New Roman" w:hAnsi="Times New Roman" w:cs="Times New Roman"/>
                <w:lang w:val="en-US"/>
              </w:rPr>
              <w:t xml:space="preserve">. 1. </w:t>
            </w:r>
            <w:r>
              <w:rPr>
                <w:rFonts w:ascii="Times New Roman" w:eastAsia="Times New Roman" w:hAnsi="Times New Roman" w:cs="Times New Roman"/>
                <w:lang w:val="en-US"/>
              </w:rPr>
              <w:t>Rotation profile and temperature variation inside BINS-RT in calibration experiment</w:t>
            </w:r>
            <w:r w:rsidR="00BA3A03" w:rsidRPr="00233631">
              <w:rPr>
                <w:rFonts w:ascii="Times New Roman" w:eastAsia="Times New Roman" w:hAnsi="Times New Roman" w:cs="Times New Roman"/>
                <w:lang w:val="en-US"/>
              </w:rPr>
              <w:t>.</w:t>
            </w:r>
          </w:p>
        </w:tc>
      </w:tr>
    </w:tbl>
    <w:p w:rsidR="00B31B9F" w:rsidRDefault="00B31B9F">
      <w:pPr>
        <w:ind w:right="-6" w:firstLine="360"/>
        <w:jc w:val="both"/>
        <w:rPr>
          <w:rFonts w:ascii="Times New Roman" w:eastAsia="Times New Roman" w:hAnsi="Times New Roman" w:cs="Times New Roman"/>
          <w:lang w:val="en-US"/>
        </w:rPr>
      </w:pPr>
    </w:p>
    <w:p w:rsidR="007F30F3" w:rsidRPr="00702B4C" w:rsidRDefault="00D97DF7">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Apart</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from</w:t>
      </w:r>
      <w:r w:rsidR="007466F6">
        <w:rPr>
          <w:rFonts w:ascii="Times New Roman" w:eastAsia="Times New Roman" w:hAnsi="Times New Roman" w:cs="Times New Roman"/>
          <w:lang w:val="en-US"/>
        </w:rPr>
        <w:t xml:space="preserve"> </w:t>
      </w:r>
      <w:r w:rsidR="00B31B9F">
        <w:rPr>
          <w:rFonts w:ascii="Times New Roman" w:eastAsia="Times New Roman" w:hAnsi="Times New Roman" w:cs="Times New Roman"/>
          <w:lang w:val="en-US"/>
        </w:rPr>
        <w:t xml:space="preserve">the </w:t>
      </w:r>
      <w:r>
        <w:rPr>
          <w:rFonts w:ascii="Times New Roman" w:eastAsia="Times New Roman" w:hAnsi="Times New Roman" w:cs="Times New Roman"/>
          <w:lang w:val="en-US"/>
        </w:rPr>
        <w:t>actual</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rotations</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around</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the</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horizontal</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axis</w:t>
      </w:r>
      <w:r w:rsidR="00702B4C" w:rsidRPr="00702B4C">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every</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calibration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cycle</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contains</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several</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short</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static</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positions</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with</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different</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orientation</w:t>
      </w:r>
      <w:r w:rsidR="00B31B9F">
        <w:rPr>
          <w:rFonts w:ascii="Times New Roman" w:eastAsia="Times New Roman" w:hAnsi="Times New Roman" w:cs="Times New Roman"/>
          <w:lang w:val="en-US"/>
        </w:rPr>
        <w:t>s</w:t>
      </w:r>
      <w:r w:rsidR="00702B4C">
        <w:rPr>
          <w:rFonts w:ascii="Times New Roman" w:eastAsia="Times New Roman" w:hAnsi="Times New Roman" w:cs="Times New Roman"/>
          <w:lang w:val="en-US"/>
        </w:rPr>
        <w:t>.</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Due</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to</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data</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transfer</w:t>
      </w:r>
      <w:r w:rsidR="007466F6">
        <w:rPr>
          <w:rFonts w:ascii="Times New Roman" w:eastAsia="Times New Roman" w:hAnsi="Times New Roman" w:cs="Times New Roman"/>
          <w:lang w:val="en-US"/>
        </w:rPr>
        <w:t xml:space="preserve"> </w:t>
      </w:r>
      <w:r w:rsidR="00B31B9F">
        <w:rPr>
          <w:rFonts w:ascii="Times New Roman" w:eastAsia="Times New Roman" w:hAnsi="Times New Roman" w:cs="Times New Roman"/>
          <w:lang w:val="en-US"/>
        </w:rPr>
        <w:t xml:space="preserve">hardware </w:t>
      </w:r>
      <w:r w:rsidR="00702B4C">
        <w:rPr>
          <w:rFonts w:ascii="Times New Roman" w:eastAsia="Times New Roman" w:hAnsi="Times New Roman" w:cs="Times New Roman"/>
          <w:lang w:val="en-US"/>
        </w:rPr>
        <w:t>issues</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and</w:t>
      </w:r>
      <w:r w:rsidR="007466F6">
        <w:rPr>
          <w:rFonts w:ascii="Times New Roman" w:eastAsia="Times New Roman" w:hAnsi="Times New Roman" w:cs="Times New Roman"/>
          <w:lang w:val="en-US"/>
        </w:rPr>
        <w:t xml:space="preserve"> </w:t>
      </w:r>
      <w:r w:rsidR="00702B4C">
        <w:rPr>
          <w:rFonts w:ascii="Times New Roman" w:eastAsia="Times New Roman" w:hAnsi="Times New Roman" w:cs="Times New Roman"/>
          <w:lang w:val="en-US"/>
        </w:rPr>
        <w:t>synchronization</w:t>
      </w:r>
      <w:r w:rsidR="00B31B9F">
        <w:rPr>
          <w:rFonts w:ascii="Times New Roman" w:eastAsia="Times New Roman" w:hAnsi="Times New Roman" w:cs="Times New Roman"/>
          <w:lang w:val="en-US"/>
        </w:rPr>
        <w:t xml:space="preserve"> concerns,</w:t>
      </w:r>
      <w:r w:rsidR="00702B4C">
        <w:rPr>
          <w:rFonts w:ascii="Times New Roman" w:eastAsia="Times New Roman" w:hAnsi="Times New Roman" w:cs="Times New Roman"/>
          <w:lang w:val="en-US"/>
        </w:rPr>
        <w:t xml:space="preserve"> the measurements from the rotation table </w:t>
      </w:r>
      <w:r w:rsidR="00B31B9F">
        <w:rPr>
          <w:rFonts w:ascii="Times New Roman" w:eastAsia="Times New Roman" w:hAnsi="Times New Roman" w:cs="Times New Roman"/>
          <w:lang w:val="en-US"/>
        </w:rPr>
        <w:t>appear to be</w:t>
      </w:r>
      <w:r w:rsidR="00702B4C">
        <w:rPr>
          <w:rFonts w:ascii="Times New Roman" w:eastAsia="Times New Roman" w:hAnsi="Times New Roman" w:cs="Times New Roman"/>
          <w:lang w:val="en-US"/>
        </w:rPr>
        <w:t xml:space="preserve"> valid only </w:t>
      </w:r>
      <w:r w:rsidR="00520C74">
        <w:rPr>
          <w:rFonts w:ascii="Times New Roman" w:eastAsia="Times New Roman" w:hAnsi="Times New Roman" w:cs="Times New Roman"/>
          <w:lang w:val="en-US"/>
        </w:rPr>
        <w:t>within</w:t>
      </w:r>
      <w:r w:rsidR="00702B4C">
        <w:rPr>
          <w:rFonts w:ascii="Times New Roman" w:eastAsia="Times New Roman" w:hAnsi="Times New Roman" w:cs="Times New Roman"/>
          <w:lang w:val="en-US"/>
        </w:rPr>
        <w:t xml:space="preserve"> these stationary intervals.</w:t>
      </w:r>
    </w:p>
    <w:p w:rsidR="008B1956" w:rsidRDefault="00702B4C" w:rsidP="008B1956">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Temperature</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variation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gyro parameters</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in</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BINS</w:t>
      </w:r>
      <w:r w:rsidRPr="00702B4C">
        <w:rPr>
          <w:rFonts w:ascii="Times New Roman" w:eastAsia="Times New Roman" w:hAnsi="Times New Roman" w:cs="Times New Roman"/>
          <w:lang w:val="en-US"/>
        </w:rPr>
        <w:t>-</w:t>
      </w:r>
      <w:r>
        <w:rPr>
          <w:rFonts w:ascii="Times New Roman" w:eastAsia="Times New Roman" w:hAnsi="Times New Roman" w:cs="Times New Roman"/>
          <w:lang w:val="en-US"/>
        </w:rPr>
        <w:t xml:space="preserve">RT </w:t>
      </w:r>
      <w:r w:rsidR="00847E56">
        <w:rPr>
          <w:rFonts w:ascii="Times New Roman" w:eastAsia="Times New Roman" w:hAnsi="Times New Roman" w:cs="Times New Roman"/>
          <w:lang w:val="en-US"/>
        </w:rPr>
        <w:t>turned out to be</w:t>
      </w:r>
      <w:r>
        <w:rPr>
          <w:rFonts w:ascii="Times New Roman" w:eastAsia="Times New Roman" w:hAnsi="Times New Roman" w:cs="Times New Roman"/>
          <w:lang w:val="en-US"/>
        </w:rPr>
        <w:t xml:space="preserve"> close to </w:t>
      </w:r>
      <w:r w:rsidR="00520C74">
        <w:rPr>
          <w:rFonts w:ascii="Times New Roman" w:eastAsia="Times New Roman" w:hAnsi="Times New Roman" w:cs="Times New Roman"/>
          <w:lang w:val="en-US"/>
        </w:rPr>
        <w:t>zero</w:t>
      </w:r>
      <w:r w:rsidR="007466F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and the most significant effect </w:t>
      </w:r>
      <w:r w:rsidR="00520C74">
        <w:rPr>
          <w:rFonts w:ascii="Times New Roman" w:eastAsia="Times New Roman" w:hAnsi="Times New Roman" w:cs="Times New Roman"/>
          <w:lang w:val="en-US"/>
        </w:rPr>
        <w:t>the temperature exerts</w:t>
      </w:r>
      <w:r>
        <w:rPr>
          <w:rFonts w:ascii="Times New Roman" w:eastAsia="Times New Roman" w:hAnsi="Times New Roman" w:cs="Times New Roman"/>
          <w:lang w:val="en-US"/>
        </w:rPr>
        <w:t xml:space="preserve"> on inertial sensors </w:t>
      </w:r>
      <w:r w:rsidR="0016712C">
        <w:rPr>
          <w:rFonts w:ascii="Times New Roman" w:eastAsia="Times New Roman" w:hAnsi="Times New Roman" w:cs="Times New Roman"/>
          <w:lang w:val="en-US"/>
        </w:rPr>
        <w:t>manifests in accelerometer measurements</w:t>
      </w:r>
      <w:r w:rsidR="0007177B" w:rsidRPr="00702B4C">
        <w:rPr>
          <w:rFonts w:ascii="Times New Roman" w:eastAsia="Times New Roman" w:hAnsi="Times New Roman" w:cs="Times New Roman"/>
          <w:lang w:val="en-US"/>
        </w:rPr>
        <w:t xml:space="preserve">. </w:t>
      </w:r>
      <w:r w:rsidR="0016712C">
        <w:rPr>
          <w:rFonts w:ascii="Times New Roman" w:eastAsia="Times New Roman" w:hAnsi="Times New Roman" w:cs="Times New Roman"/>
          <w:lang w:val="en-US"/>
        </w:rPr>
        <w:t>Fig</w:t>
      </w:r>
      <w:r w:rsidR="0007177B" w:rsidRPr="0016712C">
        <w:rPr>
          <w:rFonts w:ascii="Times New Roman" w:eastAsia="Times New Roman" w:hAnsi="Times New Roman" w:cs="Times New Roman"/>
          <w:lang w:val="en-US"/>
        </w:rPr>
        <w:t xml:space="preserve">. 2 </w:t>
      </w:r>
      <w:r w:rsidR="0016712C">
        <w:rPr>
          <w:rFonts w:ascii="Times New Roman" w:eastAsia="Times New Roman" w:hAnsi="Times New Roman" w:cs="Times New Roman"/>
          <w:lang w:val="en-US"/>
        </w:rPr>
        <w:t>shows the calibration results for BINS-RT accelerometer parameters</w:t>
      </w:r>
      <w:r w:rsidR="00C13293" w:rsidRPr="0016712C">
        <w:rPr>
          <w:rFonts w:ascii="Times New Roman" w:eastAsia="Times New Roman" w:hAnsi="Times New Roman" w:cs="Times New Roman"/>
          <w:lang w:val="en-US"/>
        </w:rPr>
        <w:t>.</w:t>
      </w:r>
      <w:r w:rsidR="0016712C">
        <w:rPr>
          <w:rFonts w:ascii="Times New Roman" w:eastAsia="Times New Roman" w:hAnsi="Times New Roman" w:cs="Times New Roman"/>
          <w:lang w:val="en-US"/>
        </w:rPr>
        <w:t xml:space="preserve"> Temperature variations predicted in each experiment </w:t>
      </w:r>
      <w:r w:rsidR="00847E56">
        <w:rPr>
          <w:rFonts w:ascii="Times New Roman" w:eastAsia="Times New Roman" w:hAnsi="Times New Roman" w:cs="Times New Roman"/>
          <w:lang w:val="en-US"/>
        </w:rPr>
        <w:t xml:space="preserve">shown by dotted lines </w:t>
      </w:r>
      <w:r w:rsidR="0016712C">
        <w:rPr>
          <w:rFonts w:ascii="Times New Roman" w:eastAsia="Times New Roman" w:hAnsi="Times New Roman" w:cs="Times New Roman"/>
          <w:lang w:val="en-US"/>
        </w:rPr>
        <w:t>meet well the true temperature variations obtained from t</w:t>
      </w:r>
      <w:r w:rsidR="0058333A">
        <w:rPr>
          <w:rFonts w:ascii="Times New Roman" w:eastAsia="Times New Roman" w:hAnsi="Times New Roman" w:cs="Times New Roman"/>
          <w:lang w:val="en-US"/>
        </w:rPr>
        <w:t>he whole calibration sequence. We also see that temperature intervals between the conse</w:t>
      </w:r>
      <w:r w:rsidR="009C397F">
        <w:rPr>
          <w:rFonts w:ascii="Times New Roman" w:eastAsia="Times New Roman" w:hAnsi="Times New Roman" w:cs="Times New Roman"/>
          <w:lang w:val="en-US"/>
        </w:rPr>
        <w:t>cutive</w:t>
      </w:r>
      <w:r w:rsidR="0058333A">
        <w:rPr>
          <w:rFonts w:ascii="Times New Roman" w:eastAsia="Times New Roman" w:hAnsi="Times New Roman" w:cs="Times New Roman"/>
          <w:lang w:val="en-US"/>
        </w:rPr>
        <w:t xml:space="preserve"> experiments satisfy the assumption of linear temperature variations within each </w:t>
      </w:r>
      <w:r w:rsidR="00847E56">
        <w:rPr>
          <w:rFonts w:ascii="Times New Roman" w:eastAsia="Times New Roman" w:hAnsi="Times New Roman" w:cs="Times New Roman"/>
          <w:lang w:val="en-US"/>
        </w:rPr>
        <w:t xml:space="preserve">single </w:t>
      </w:r>
      <w:r w:rsidR="0058333A">
        <w:rPr>
          <w:rFonts w:ascii="Times New Roman" w:eastAsia="Times New Roman" w:hAnsi="Times New Roman" w:cs="Times New Roman"/>
          <w:lang w:val="en-US"/>
        </w:rPr>
        <w:t>experiment.</w:t>
      </w:r>
      <w:r w:rsidR="009C397F">
        <w:rPr>
          <w:rFonts w:ascii="Times New Roman" w:eastAsia="Times New Roman" w:hAnsi="Times New Roman" w:cs="Times New Roman"/>
          <w:lang w:val="en-US"/>
        </w:rPr>
        <w:t xml:space="preserve"> Further</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testing</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of</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the</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IMU</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indicate</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that</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average measurement</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errors after calibration do not exceed</w:t>
      </w:r>
      <w:r w:rsidR="009C397F" w:rsidRPr="009C397F">
        <w:rPr>
          <w:rFonts w:ascii="Times New Roman" w:eastAsia="Times New Roman" w:hAnsi="Times New Roman" w:cs="Times New Roman"/>
          <w:lang w:val="en-US"/>
        </w:rPr>
        <w:t xml:space="preserve"> 0.01 </w:t>
      </w:r>
      <w:proofErr w:type="spellStart"/>
      <w:r w:rsidR="009C397F">
        <w:rPr>
          <w:rFonts w:ascii="Times New Roman" w:eastAsia="Times New Roman" w:hAnsi="Times New Roman" w:cs="Times New Roman"/>
          <w:lang w:val="en-US"/>
        </w:rPr>
        <w:t>deg</w:t>
      </w:r>
      <w:proofErr w:type="spellEnd"/>
      <w:r w:rsidR="009C397F">
        <w:rPr>
          <w:rFonts w:ascii="Times New Roman" w:eastAsia="Times New Roman" w:hAnsi="Times New Roman" w:cs="Times New Roman"/>
          <w:lang w:val="en-US"/>
        </w:rPr>
        <w:t>/hour</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for ring laser gyroscopes</w:t>
      </w:r>
      <w:r w:rsidR="00A928D7">
        <w:rPr>
          <w:rFonts w:ascii="Times New Roman" w:eastAsia="Times New Roman" w:hAnsi="Times New Roman" w:cs="Times New Roman"/>
          <w:lang w:val="en-US"/>
        </w:rPr>
        <w:t xml:space="preserve"> </w:t>
      </w:r>
      <w:r w:rsidR="009C397F">
        <w:rPr>
          <w:rFonts w:ascii="Times New Roman" w:eastAsia="Times New Roman" w:hAnsi="Times New Roman" w:cs="Times New Roman"/>
          <w:lang w:val="en-US"/>
        </w:rPr>
        <w:t>and</w:t>
      </w:r>
      <w:r w:rsidR="009C397F" w:rsidRPr="009C397F">
        <w:rPr>
          <w:rFonts w:ascii="Times New Roman" w:eastAsia="Times New Roman" w:hAnsi="Times New Roman" w:cs="Times New Roman"/>
          <w:lang w:val="en-US"/>
        </w:rPr>
        <w:t xml:space="preserve"> 2∙10</w:t>
      </w:r>
      <w:r w:rsidR="009C397F" w:rsidRPr="009C397F">
        <w:rPr>
          <w:rFonts w:ascii="Times New Roman" w:eastAsia="Times New Roman" w:hAnsi="Times New Roman" w:cs="Times New Roman"/>
          <w:vertAlign w:val="superscript"/>
          <w:lang w:val="en-US"/>
        </w:rPr>
        <w:t>−4</w:t>
      </w:r>
      <w:r w:rsidR="00A928D7">
        <w:rPr>
          <w:rFonts w:ascii="Times New Roman" w:eastAsia="Times New Roman" w:hAnsi="Times New Roman" w:cs="Times New Roman"/>
          <w:vertAlign w:val="superscript"/>
          <w:lang w:val="en-US"/>
        </w:rPr>
        <w:t xml:space="preserve"> </w:t>
      </w:r>
      <w:r w:rsidR="009C397F">
        <w:rPr>
          <w:rFonts w:ascii="Times New Roman" w:eastAsia="Times New Roman" w:hAnsi="Times New Roman" w:cs="Times New Roman"/>
          <w:lang w:val="en-US"/>
        </w:rPr>
        <w:t>m</w:t>
      </w:r>
      <w:r w:rsidR="009C397F" w:rsidRPr="009C397F">
        <w:rPr>
          <w:rFonts w:ascii="Times New Roman" w:eastAsia="Times New Roman" w:hAnsi="Times New Roman" w:cs="Times New Roman"/>
          <w:lang w:val="en-US"/>
        </w:rPr>
        <w:t>/</w:t>
      </w:r>
      <w:r w:rsidR="009C397F">
        <w:rPr>
          <w:rFonts w:ascii="Times New Roman" w:eastAsia="Times New Roman" w:hAnsi="Times New Roman" w:cs="Times New Roman"/>
          <w:lang w:val="en-US"/>
        </w:rPr>
        <w:t>sec</w:t>
      </w:r>
      <w:r w:rsidR="009C397F" w:rsidRPr="009C397F">
        <w:rPr>
          <w:rFonts w:ascii="Times New Roman" w:eastAsia="Times New Roman" w:hAnsi="Times New Roman" w:cs="Times New Roman"/>
          <w:vertAlign w:val="superscript"/>
          <w:lang w:val="en-US"/>
        </w:rPr>
        <w:t>2</w:t>
      </w:r>
      <w:r w:rsidR="00A928D7">
        <w:rPr>
          <w:rFonts w:ascii="Times New Roman" w:eastAsia="Times New Roman" w:hAnsi="Times New Roman" w:cs="Times New Roman"/>
          <w:vertAlign w:val="superscript"/>
          <w:lang w:val="en-US"/>
        </w:rPr>
        <w:t xml:space="preserve"> </w:t>
      </w:r>
      <w:r w:rsidR="009C397F">
        <w:rPr>
          <w:rFonts w:ascii="Times New Roman" w:eastAsia="Times New Roman" w:hAnsi="Times New Roman" w:cs="Times New Roman"/>
          <w:lang w:val="en-US"/>
        </w:rPr>
        <w:t>for accelerometers</w:t>
      </w:r>
      <w:r w:rsidR="00A928D7">
        <w:rPr>
          <w:rFonts w:ascii="Times New Roman" w:eastAsia="Times New Roman" w:hAnsi="Times New Roman" w:cs="Times New Roman"/>
          <w:lang w:val="en-US"/>
        </w:rPr>
        <w:t>,</w:t>
      </w:r>
      <w:r w:rsidR="009C397F">
        <w:rPr>
          <w:rFonts w:ascii="Times New Roman" w:eastAsia="Times New Roman" w:hAnsi="Times New Roman" w:cs="Times New Roman"/>
          <w:lang w:val="en-US"/>
        </w:rPr>
        <w:t xml:space="preserve"> matching the typical </w:t>
      </w:r>
      <w:r w:rsidR="008C527D">
        <w:rPr>
          <w:rFonts w:ascii="Times New Roman" w:eastAsia="Times New Roman" w:hAnsi="Times New Roman" w:cs="Times New Roman"/>
          <w:lang w:val="en-US"/>
        </w:rPr>
        <w:t>values for the considered accuracy grade of navigation system</w:t>
      </w:r>
      <w:r w:rsidR="009C397F" w:rsidRPr="009C397F">
        <w:rPr>
          <w:rFonts w:ascii="Times New Roman" w:eastAsia="Times New Roman" w:hAnsi="Times New Roman" w:cs="Times New Roman"/>
          <w:lang w:val="en-US"/>
        </w:rPr>
        <w:t>.</w:t>
      </w:r>
    </w:p>
    <w:p w:rsidR="009E67E1" w:rsidRPr="009C397F" w:rsidRDefault="009E67E1" w:rsidP="008B1956">
      <w:pPr>
        <w:ind w:right="-6" w:firstLine="360"/>
        <w:jc w:val="both"/>
        <w:rPr>
          <w:rFonts w:ascii="Times New Roman" w:eastAsia="Times New Roman" w:hAnsi="Times New Roman" w:cs="Times New Roman"/>
          <w:lang w:val="en-US"/>
        </w:rPr>
      </w:pPr>
    </w:p>
    <w:tbl>
      <w:tblPr>
        <w:tblStyle w:val="10"/>
        <w:tblW w:w="9070" w:type="dxa"/>
        <w:tblInd w:w="100" w:type="dxa"/>
        <w:tblLayout w:type="fixed"/>
        <w:tblLook w:val="0600" w:firstRow="0" w:lastRow="0" w:firstColumn="0" w:lastColumn="0" w:noHBand="1" w:noVBand="1"/>
      </w:tblPr>
      <w:tblGrid>
        <w:gridCol w:w="9070"/>
      </w:tblGrid>
      <w:tr w:rsidR="008B1956" w:rsidTr="00825430">
        <w:tc>
          <w:tcPr>
            <w:tcW w:w="9070" w:type="dxa"/>
            <w:tcMar>
              <w:top w:w="100" w:type="dxa"/>
              <w:left w:w="100" w:type="dxa"/>
              <w:bottom w:w="100" w:type="dxa"/>
              <w:right w:w="100" w:type="dxa"/>
            </w:tcMar>
          </w:tcPr>
          <w:p w:rsidR="008B1956" w:rsidRDefault="00AE3F5B" w:rsidP="00825430">
            <w:pPr>
              <w:jc w:val="center"/>
              <w:rPr>
                <w:rFonts w:ascii="Times New Roman" w:eastAsia="Times New Roman" w:hAnsi="Times New Roman" w:cs="Times New Roman"/>
              </w:rPr>
            </w:pPr>
            <w:bookmarkStart w:id="0" w:name="_GoBack"/>
            <w:r>
              <w:rPr>
                <w:rFonts w:ascii="Times New Roman" w:eastAsia="Times New Roman" w:hAnsi="Times New Roman" w:cs="Times New Roman"/>
                <w:noProof/>
              </w:rPr>
              <w:drawing>
                <wp:inline distT="0" distB="0" distL="0" distR="0">
                  <wp:extent cx="2780478" cy="3304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_bias_en.bmp"/>
                          <pic:cNvPicPr/>
                        </pic:nvPicPr>
                        <pic:blipFill rotWithShape="1">
                          <a:blip r:embed="rId44" cstate="print">
                            <a:extLst>
                              <a:ext uri="{28A0092B-C50C-407E-A947-70E740481C1C}">
                                <a14:useLocalDpi xmlns:a14="http://schemas.microsoft.com/office/drawing/2010/main" val="0"/>
                              </a:ext>
                            </a:extLst>
                          </a:blip>
                          <a:srcRect l="1351"/>
                          <a:stretch/>
                        </pic:blipFill>
                        <pic:spPr bwMode="auto">
                          <a:xfrm>
                            <a:off x="0" y="0"/>
                            <a:ext cx="2780697" cy="3304800"/>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Times New Roman" w:eastAsia="Times New Roman" w:hAnsi="Times New Roman" w:cs="Times New Roman"/>
                <w:noProof/>
              </w:rPr>
              <w:drawing>
                <wp:inline distT="0" distB="0" distL="0" distR="0">
                  <wp:extent cx="2818578" cy="33045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_scale_en.bmp"/>
                          <pic:cNvPicPr/>
                        </pic:nvPicPr>
                        <pic:blipFill rotWithShape="1">
                          <a:blip r:embed="rId45" cstate="print">
                            <a:extLst>
                              <a:ext uri="{28A0092B-C50C-407E-A947-70E740481C1C}">
                                <a14:useLocalDpi xmlns:a14="http://schemas.microsoft.com/office/drawing/2010/main" val="0"/>
                              </a:ext>
                            </a:extLst>
                          </a:blip>
                          <a:srcRect/>
                          <a:stretch/>
                        </pic:blipFill>
                        <pic:spPr bwMode="auto">
                          <a:xfrm>
                            <a:off x="0" y="0"/>
                            <a:ext cx="2818800" cy="3304800"/>
                          </a:xfrm>
                          <a:prstGeom prst="rect">
                            <a:avLst/>
                          </a:prstGeom>
                          <a:ln>
                            <a:noFill/>
                          </a:ln>
                          <a:extLst>
                            <a:ext uri="{53640926-AAD7-44D8-BBD7-CCE9431645EC}">
                              <a14:shadowObscured xmlns:a14="http://schemas.microsoft.com/office/drawing/2010/main"/>
                            </a:ext>
                          </a:extLst>
                        </pic:spPr>
                      </pic:pic>
                    </a:graphicData>
                  </a:graphic>
                </wp:inline>
              </w:drawing>
            </w:r>
          </w:p>
        </w:tc>
      </w:tr>
      <w:tr w:rsidR="008B1956" w:rsidRPr="00AE3F5B" w:rsidTr="00825430">
        <w:tc>
          <w:tcPr>
            <w:tcW w:w="9070" w:type="dxa"/>
            <w:tcMar>
              <w:top w:w="100" w:type="dxa"/>
              <w:left w:w="100" w:type="dxa"/>
              <w:bottom w:w="100" w:type="dxa"/>
              <w:right w:w="100" w:type="dxa"/>
            </w:tcMar>
          </w:tcPr>
          <w:p w:rsidR="008B1956" w:rsidRPr="00233631" w:rsidRDefault="00233631" w:rsidP="0016712C">
            <w:pPr>
              <w:jc w:val="center"/>
              <w:rPr>
                <w:rFonts w:ascii="Times New Roman" w:eastAsia="Times New Roman" w:hAnsi="Times New Roman" w:cs="Times New Roman"/>
                <w:lang w:val="en-US"/>
              </w:rPr>
            </w:pPr>
            <w:r>
              <w:rPr>
                <w:rFonts w:ascii="Times New Roman" w:eastAsia="Times New Roman" w:hAnsi="Times New Roman" w:cs="Times New Roman"/>
                <w:lang w:val="en-US"/>
              </w:rPr>
              <w:t>Fig</w:t>
            </w:r>
            <w:r w:rsidR="008B1956" w:rsidRPr="00233631">
              <w:rPr>
                <w:rFonts w:ascii="Times New Roman" w:eastAsia="Times New Roman" w:hAnsi="Times New Roman" w:cs="Times New Roman"/>
                <w:lang w:val="en-US"/>
              </w:rPr>
              <w:t xml:space="preserve">. 2. </w:t>
            </w:r>
            <w:r>
              <w:rPr>
                <w:rFonts w:ascii="Times New Roman" w:eastAsia="Times New Roman" w:hAnsi="Times New Roman" w:cs="Times New Roman"/>
                <w:lang w:val="en-US"/>
              </w:rPr>
              <w:t xml:space="preserve">Calibration results for accelerometer parameters obtained from experiments at changing temperature in six temperature </w:t>
            </w:r>
            <w:proofErr w:type="spellStart"/>
            <w:r>
              <w:rPr>
                <w:rFonts w:ascii="Times New Roman" w:eastAsia="Times New Roman" w:hAnsi="Times New Roman" w:cs="Times New Roman"/>
                <w:lang w:val="en-US"/>
              </w:rPr>
              <w:t>subranges</w:t>
            </w:r>
            <w:proofErr w:type="spellEnd"/>
            <w:r w:rsidR="008B1956" w:rsidRPr="00233631">
              <w:rPr>
                <w:rFonts w:ascii="Times New Roman" w:eastAsia="Times New Roman" w:hAnsi="Times New Roman" w:cs="Times New Roman"/>
                <w:lang w:val="en-US"/>
              </w:rPr>
              <w:t xml:space="preserve">. </w:t>
            </w:r>
            <w:r w:rsidRPr="00233631">
              <w:rPr>
                <w:rFonts w:ascii="Times New Roman" w:eastAsia="Times New Roman" w:hAnsi="Times New Roman" w:cs="Times New Roman"/>
                <w:lang w:val="en-US"/>
              </w:rPr>
              <w:t>D</w:t>
            </w:r>
            <w:r>
              <w:rPr>
                <w:rFonts w:ascii="Times New Roman" w:eastAsia="Times New Roman" w:hAnsi="Times New Roman" w:cs="Times New Roman"/>
                <w:lang w:val="en-US"/>
              </w:rPr>
              <w:t>otted</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lines</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show</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predicted</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temperature</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variations</w:t>
            </w:r>
            <w:r w:rsidR="00350C2B">
              <w:rPr>
                <w:rFonts w:ascii="Times New Roman" w:eastAsia="Times New Roman" w:hAnsi="Times New Roman" w:cs="Times New Roman"/>
                <w:lang w:val="en-US"/>
              </w:rPr>
              <w:t xml:space="preserve"> for temperature coefficient</w:t>
            </w:r>
            <w:r>
              <w:rPr>
                <w:rFonts w:ascii="Times New Roman" w:eastAsia="Times New Roman" w:hAnsi="Times New Roman" w:cs="Times New Roman"/>
                <w:lang w:val="en-US"/>
              </w:rPr>
              <w:t xml:space="preserve"> estimates in each experiment</w:t>
            </w:r>
            <w:r w:rsidR="00A928D7">
              <w:rPr>
                <w:rFonts w:ascii="Times New Roman" w:eastAsia="Times New Roman" w:hAnsi="Times New Roman" w:cs="Times New Roman"/>
                <w:lang w:val="en-US"/>
              </w:rPr>
              <w:t xml:space="preserve"> </w:t>
            </w:r>
            <w:r w:rsidR="00350C2B">
              <w:rPr>
                <w:rFonts w:ascii="Times New Roman" w:eastAsia="Times New Roman" w:hAnsi="Times New Roman" w:cs="Times New Roman"/>
                <w:lang w:val="en-US"/>
              </w:rPr>
              <w:t xml:space="preserve">along </w:t>
            </w:r>
            <w:r w:rsidR="0016712C">
              <w:rPr>
                <w:rFonts w:ascii="Times New Roman" w:eastAsia="Times New Roman" w:hAnsi="Times New Roman" w:cs="Times New Roman"/>
                <w:lang w:val="en-US"/>
              </w:rPr>
              <w:t>with</w:t>
            </w:r>
            <w:r w:rsidR="00736C14">
              <w:rPr>
                <w:rFonts w:ascii="Times New Roman" w:eastAsia="Times New Roman" w:hAnsi="Times New Roman" w:cs="Times New Roman"/>
                <w:lang w:val="en-US"/>
              </w:rPr>
              <w:t xml:space="preserve"> </w:t>
            </w:r>
            <w:r w:rsidR="00117080" w:rsidRPr="00233631">
              <w:rPr>
                <w:rFonts w:ascii="Times New Roman" w:eastAsia="Times New Roman" w:hAnsi="Times New Roman" w:cs="Times New Roman"/>
                <w:lang w:val="en-US"/>
              </w:rPr>
              <w:t>1-</w:t>
            </w:r>
            <w:r w:rsidR="009F61B6" w:rsidRPr="00117080">
              <w:rPr>
                <w:position w:val="-6"/>
              </w:rPr>
              <w:object w:dxaOrig="220" w:dyaOrig="200">
                <v:shape id="_x0000_i1043" type="#_x0000_t75" style="width:11.25pt;height:9.75pt" o:ole="">
                  <v:imagedata r:id="rId46" o:title=""/>
                </v:shape>
                <o:OLEObject Type="Embed" ProgID="Equation.3" ShapeID="_x0000_i1043" DrawAspect="Content" ObjectID="_1557335897" r:id="rId47"/>
              </w:object>
            </w:r>
            <w:r w:rsidR="009F61B6">
              <w:rPr>
                <w:rFonts w:ascii="Times New Roman" w:eastAsia="Times New Roman" w:hAnsi="Times New Roman" w:cs="Times New Roman"/>
                <w:lang w:val="en-US"/>
              </w:rPr>
              <w:t>intervals</w:t>
            </w:r>
            <w:r w:rsidR="00117080" w:rsidRPr="00233631">
              <w:rPr>
                <w:rFonts w:ascii="Times New Roman" w:eastAsia="Times New Roman" w:hAnsi="Times New Roman" w:cs="Times New Roman"/>
                <w:lang w:val="en-US"/>
              </w:rPr>
              <w:t>.</w:t>
            </w:r>
          </w:p>
        </w:tc>
      </w:tr>
    </w:tbl>
    <w:p w:rsidR="007F30F3" w:rsidRPr="002437E9" w:rsidRDefault="007F30F3">
      <w:pPr>
        <w:jc w:val="both"/>
        <w:rPr>
          <w:rFonts w:ascii="Times New Roman" w:eastAsia="Times New Roman" w:hAnsi="Times New Roman" w:cs="Times New Roman"/>
          <w:lang w:val="en-US"/>
        </w:rPr>
      </w:pPr>
    </w:p>
    <w:p w:rsidR="007F30F3" w:rsidRPr="002437E9" w:rsidRDefault="00702B4C">
      <w:pPr>
        <w:rPr>
          <w:rFonts w:ascii="Times New Roman" w:eastAsia="Times New Roman" w:hAnsi="Times New Roman" w:cs="Times New Roman"/>
          <w:lang w:val="en-US"/>
        </w:rPr>
      </w:pPr>
      <w:r>
        <w:rPr>
          <w:rFonts w:ascii="Times New Roman" w:eastAsia="Times New Roman" w:hAnsi="Times New Roman" w:cs="Times New Roman"/>
          <w:b/>
          <w:lang w:val="en-US"/>
        </w:rPr>
        <w:t>Conclusions</w:t>
      </w:r>
    </w:p>
    <w:p w:rsidR="007F30F3" w:rsidRPr="002437E9" w:rsidRDefault="007F30F3">
      <w:pPr>
        <w:rPr>
          <w:rFonts w:ascii="Times New Roman" w:eastAsia="Times New Roman" w:hAnsi="Times New Roman" w:cs="Times New Roman"/>
          <w:lang w:val="en-US"/>
        </w:rPr>
      </w:pPr>
    </w:p>
    <w:p w:rsidR="007F30F3" w:rsidRPr="00D4701D" w:rsidRDefault="008C527D">
      <w:pPr>
        <w:ind w:right="-6" w:firstLine="360"/>
        <w:jc w:val="both"/>
        <w:rPr>
          <w:rFonts w:ascii="Times New Roman" w:eastAsia="Times New Roman" w:hAnsi="Times New Roman" w:cs="Times New Roman"/>
          <w:lang w:val="en-US"/>
        </w:rPr>
      </w:pPr>
      <w:r>
        <w:rPr>
          <w:rFonts w:ascii="Times New Roman" w:eastAsia="Times New Roman" w:hAnsi="Times New Roman" w:cs="Times New Roman"/>
          <w:lang w:val="en-US"/>
        </w:rPr>
        <w:t>The</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results</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of</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BINS</w:t>
      </w:r>
      <w:r w:rsidRPr="008C527D">
        <w:rPr>
          <w:rFonts w:ascii="Times New Roman" w:eastAsia="Times New Roman" w:hAnsi="Times New Roman" w:cs="Times New Roman"/>
          <w:lang w:val="en-US"/>
        </w:rPr>
        <w:t>-</w:t>
      </w:r>
      <w:r>
        <w:rPr>
          <w:rFonts w:ascii="Times New Roman" w:eastAsia="Times New Roman" w:hAnsi="Times New Roman" w:cs="Times New Roman"/>
          <w:lang w:val="en-US"/>
        </w:rPr>
        <w:t>RT</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calibration</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using</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the</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method</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under</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consideration</w:t>
      </w:r>
      <w:r w:rsidR="00E33D0F" w:rsidRPr="008C527D">
        <w:rPr>
          <w:rFonts w:ascii="Times New Roman" w:eastAsia="Times New Roman" w:hAnsi="Times New Roman" w:cs="Times New Roman"/>
          <w:lang w:val="en-US"/>
        </w:rPr>
        <w:t xml:space="preserve"> [1</w:t>
      </w:r>
      <w:r w:rsidR="00EE23A7" w:rsidRPr="00D4701D">
        <w:rPr>
          <w:rFonts w:ascii="Times New Roman" w:eastAsia="Times New Roman" w:hAnsi="Times New Roman" w:cs="Times New Roman"/>
          <w:lang w:val="en-US"/>
        </w:rPr>
        <w:t>–</w:t>
      </w:r>
      <w:r w:rsidR="00E33D0F" w:rsidRPr="008C527D">
        <w:rPr>
          <w:rFonts w:ascii="Times New Roman" w:eastAsia="Times New Roman" w:hAnsi="Times New Roman" w:cs="Times New Roman"/>
          <w:lang w:val="en-US"/>
        </w:rPr>
        <w:t xml:space="preserve">2] </w:t>
      </w:r>
      <w:r>
        <w:rPr>
          <w:rFonts w:ascii="Times New Roman" w:eastAsia="Times New Roman" w:hAnsi="Times New Roman" w:cs="Times New Roman"/>
          <w:lang w:val="en-US"/>
        </w:rPr>
        <w:t>prove</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its</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feasibility</w:t>
      </w:r>
      <w:r w:rsidR="00A928D7">
        <w:rPr>
          <w:rFonts w:ascii="Times New Roman" w:eastAsia="Times New Roman" w:hAnsi="Times New Roman" w:cs="Times New Roman"/>
          <w:lang w:val="en-US"/>
        </w:rPr>
        <w:t xml:space="preserve"> </w:t>
      </w:r>
      <w:r>
        <w:rPr>
          <w:rFonts w:ascii="Times New Roman" w:eastAsia="Times New Roman" w:hAnsi="Times New Roman" w:cs="Times New Roman"/>
          <w:lang w:val="en-US"/>
        </w:rPr>
        <w:t>for aviation grade inertial navigation systems in experiments with temperature changing</w:t>
      </w:r>
      <w:r w:rsidR="00E33D0F" w:rsidRPr="008C527D">
        <w:rPr>
          <w:rFonts w:ascii="Times New Roman" w:eastAsia="Times New Roman" w:hAnsi="Times New Roman" w:cs="Times New Roman"/>
          <w:lang w:val="en-US"/>
        </w:rPr>
        <w:t>.</w:t>
      </w:r>
      <w:r w:rsidR="00A928D7">
        <w:rPr>
          <w:rFonts w:ascii="Times New Roman" w:eastAsia="Times New Roman" w:hAnsi="Times New Roman" w:cs="Times New Roman"/>
          <w:lang w:val="en-US"/>
        </w:rPr>
        <w:t xml:space="preserve"> </w:t>
      </w:r>
      <w:r w:rsidR="00D4701D">
        <w:rPr>
          <w:rFonts w:ascii="Times New Roman" w:eastAsia="Times New Roman" w:hAnsi="Times New Roman" w:cs="Times New Roman"/>
          <w:lang w:val="en-US"/>
        </w:rPr>
        <w:t>It is expedient to divide the</w:t>
      </w:r>
      <w:r w:rsidR="00A928D7">
        <w:rPr>
          <w:rFonts w:ascii="Times New Roman" w:eastAsia="Times New Roman" w:hAnsi="Times New Roman" w:cs="Times New Roman"/>
          <w:lang w:val="en-US"/>
        </w:rPr>
        <w:t xml:space="preserve"> </w:t>
      </w:r>
      <w:r w:rsidR="00351674">
        <w:rPr>
          <w:rFonts w:ascii="Times New Roman" w:eastAsia="Times New Roman" w:hAnsi="Times New Roman" w:cs="Times New Roman"/>
          <w:lang w:val="en-US"/>
        </w:rPr>
        <w:t>operational</w:t>
      </w:r>
      <w:r w:rsidR="00A928D7">
        <w:rPr>
          <w:rFonts w:ascii="Times New Roman" w:eastAsia="Times New Roman" w:hAnsi="Times New Roman" w:cs="Times New Roman"/>
          <w:lang w:val="en-US"/>
        </w:rPr>
        <w:t xml:space="preserve"> </w:t>
      </w:r>
      <w:r w:rsidR="00351674">
        <w:rPr>
          <w:rFonts w:ascii="Times New Roman" w:eastAsia="Times New Roman" w:hAnsi="Times New Roman" w:cs="Times New Roman"/>
          <w:lang w:val="en-US"/>
        </w:rPr>
        <w:t>temperature</w:t>
      </w:r>
      <w:r w:rsidR="00A928D7">
        <w:rPr>
          <w:rFonts w:ascii="Times New Roman" w:eastAsia="Times New Roman" w:hAnsi="Times New Roman" w:cs="Times New Roman"/>
          <w:lang w:val="en-US"/>
        </w:rPr>
        <w:t xml:space="preserve"> </w:t>
      </w:r>
      <w:r w:rsidR="00351674">
        <w:rPr>
          <w:rFonts w:ascii="Times New Roman" w:eastAsia="Times New Roman" w:hAnsi="Times New Roman" w:cs="Times New Roman"/>
          <w:lang w:val="en-US"/>
        </w:rPr>
        <w:t>range</w:t>
      </w:r>
      <w:r w:rsidR="00A928D7">
        <w:rPr>
          <w:rFonts w:ascii="Times New Roman" w:eastAsia="Times New Roman" w:hAnsi="Times New Roman" w:cs="Times New Roman"/>
          <w:lang w:val="en-US"/>
        </w:rPr>
        <w:t xml:space="preserve"> </w:t>
      </w:r>
      <w:r w:rsidR="00D4701D">
        <w:rPr>
          <w:rFonts w:ascii="Times New Roman" w:eastAsia="Times New Roman" w:hAnsi="Times New Roman" w:cs="Times New Roman"/>
          <w:lang w:val="en-US"/>
        </w:rPr>
        <w:t xml:space="preserve">into several intervals of </w:t>
      </w:r>
      <w:r w:rsidR="00D4701D" w:rsidRPr="00D4701D">
        <w:rPr>
          <w:rFonts w:ascii="Times New Roman" w:eastAsia="Times New Roman" w:hAnsi="Times New Roman" w:cs="Times New Roman"/>
          <w:lang w:val="en-US"/>
        </w:rPr>
        <w:t xml:space="preserve">5–10 </w:t>
      </w:r>
      <w:r w:rsidR="00D4701D">
        <w:rPr>
          <w:rFonts w:ascii="Times New Roman" w:eastAsia="Times New Roman" w:hAnsi="Times New Roman" w:cs="Times New Roman"/>
          <w:lang w:val="en-US"/>
        </w:rPr>
        <w:t>degrees Celsius</w:t>
      </w:r>
      <w:r w:rsidR="00736C14">
        <w:rPr>
          <w:rFonts w:ascii="Times New Roman" w:eastAsia="Times New Roman" w:hAnsi="Times New Roman" w:cs="Times New Roman"/>
          <w:lang w:val="en-US"/>
        </w:rPr>
        <w:t xml:space="preserve"> each</w:t>
      </w:r>
      <w:r w:rsidR="005D21FF" w:rsidRPr="00D4701D">
        <w:rPr>
          <w:rFonts w:ascii="Times New Roman" w:eastAsia="Times New Roman" w:hAnsi="Times New Roman" w:cs="Times New Roman"/>
          <w:lang w:val="en-US"/>
        </w:rPr>
        <w:t xml:space="preserve">. </w:t>
      </w:r>
      <w:r w:rsidR="00D4701D">
        <w:rPr>
          <w:rFonts w:ascii="Times New Roman" w:eastAsia="Times New Roman" w:hAnsi="Times New Roman" w:cs="Times New Roman"/>
          <w:lang w:val="en-US"/>
        </w:rPr>
        <w:t>On the one hand, this size of interval allows the temperature variations</w:t>
      </w:r>
      <w:r w:rsidR="00D74467">
        <w:rPr>
          <w:rFonts w:ascii="Times New Roman" w:eastAsia="Times New Roman" w:hAnsi="Times New Roman" w:cs="Times New Roman"/>
          <w:lang w:val="en-US"/>
        </w:rPr>
        <w:t xml:space="preserve"> to manifest itself to a considerable extent; and on the other hand, it keeps these variations </w:t>
      </w:r>
      <w:r w:rsidR="00EE23A7">
        <w:rPr>
          <w:rFonts w:ascii="Times New Roman" w:eastAsia="Times New Roman" w:hAnsi="Times New Roman" w:cs="Times New Roman"/>
          <w:lang w:val="en-US"/>
        </w:rPr>
        <w:t>close</w:t>
      </w:r>
      <w:r w:rsidR="00D74467">
        <w:rPr>
          <w:rFonts w:ascii="Times New Roman" w:eastAsia="Times New Roman" w:hAnsi="Times New Roman" w:cs="Times New Roman"/>
          <w:lang w:val="en-US"/>
        </w:rPr>
        <w:t xml:space="preserve"> to linear</w:t>
      </w:r>
      <w:r w:rsidR="005D21FF" w:rsidRPr="00D4701D">
        <w:rPr>
          <w:rFonts w:ascii="Times New Roman" w:eastAsia="Times New Roman" w:hAnsi="Times New Roman" w:cs="Times New Roman"/>
          <w:lang w:val="en-US"/>
        </w:rPr>
        <w:t>.</w:t>
      </w:r>
    </w:p>
    <w:p w:rsidR="007F30F3" w:rsidRPr="00D4701D" w:rsidRDefault="007F30F3">
      <w:pPr>
        <w:jc w:val="both"/>
        <w:rPr>
          <w:rFonts w:ascii="Times New Roman" w:eastAsia="Times New Roman" w:hAnsi="Times New Roman" w:cs="Times New Roman"/>
          <w:lang w:val="en-US"/>
        </w:rPr>
      </w:pPr>
    </w:p>
    <w:p w:rsidR="007F30F3" w:rsidRPr="00D4701D" w:rsidRDefault="007F30F3">
      <w:pPr>
        <w:jc w:val="both"/>
        <w:rPr>
          <w:rFonts w:ascii="Times New Roman" w:eastAsia="Times New Roman" w:hAnsi="Times New Roman" w:cs="Times New Roman"/>
          <w:lang w:val="en-US"/>
        </w:rPr>
      </w:pPr>
    </w:p>
    <w:p w:rsidR="007F30F3" w:rsidRPr="009701FF" w:rsidRDefault="009C397F">
      <w:pPr>
        <w:rPr>
          <w:rFonts w:ascii="Times New Roman" w:eastAsia="Times New Roman" w:hAnsi="Times New Roman" w:cs="Times New Roman"/>
          <w:lang w:val="en-US"/>
        </w:rPr>
      </w:pPr>
      <w:r>
        <w:rPr>
          <w:rFonts w:ascii="Times New Roman" w:eastAsia="Times New Roman" w:hAnsi="Times New Roman" w:cs="Times New Roman"/>
          <w:b/>
          <w:lang w:val="en-US"/>
        </w:rPr>
        <w:t>References</w:t>
      </w:r>
    </w:p>
    <w:p w:rsidR="007F30F3" w:rsidRPr="009701FF" w:rsidRDefault="007F30F3">
      <w:pPr>
        <w:rPr>
          <w:rFonts w:ascii="Times New Roman" w:eastAsia="Times New Roman" w:hAnsi="Times New Roman" w:cs="Times New Roman"/>
          <w:sz w:val="18"/>
          <w:szCs w:val="18"/>
          <w:lang w:val="en-US"/>
        </w:rPr>
      </w:pPr>
    </w:p>
    <w:p w:rsidR="007F30F3" w:rsidRPr="00EE23A7" w:rsidRDefault="00BA3A03">
      <w:pPr>
        <w:jc w:val="both"/>
        <w:rPr>
          <w:rFonts w:ascii="Times New Roman" w:eastAsia="Times New Roman" w:hAnsi="Times New Roman" w:cs="Times New Roman"/>
          <w:sz w:val="18"/>
          <w:szCs w:val="18"/>
          <w:lang w:val="en-US"/>
        </w:rPr>
      </w:pPr>
      <w:r w:rsidRPr="00EE23A7">
        <w:rPr>
          <w:rFonts w:ascii="Times New Roman" w:eastAsia="Times New Roman" w:hAnsi="Times New Roman" w:cs="Times New Roman"/>
          <w:sz w:val="18"/>
          <w:szCs w:val="18"/>
          <w:lang w:val="en-US"/>
        </w:rPr>
        <w:t xml:space="preserve">1. </w:t>
      </w:r>
      <w:proofErr w:type="spellStart"/>
      <w:r w:rsidR="00EE23A7">
        <w:rPr>
          <w:rFonts w:ascii="Times New Roman" w:eastAsia="Times New Roman" w:hAnsi="Times New Roman" w:cs="Times New Roman"/>
          <w:b/>
          <w:sz w:val="18"/>
          <w:szCs w:val="18"/>
          <w:lang w:val="en-US"/>
        </w:rPr>
        <w:t>Kozlov</w:t>
      </w:r>
      <w:proofErr w:type="spellEnd"/>
      <w:r w:rsidR="00EE23A7" w:rsidRPr="00EE23A7">
        <w:rPr>
          <w:rFonts w:ascii="Times New Roman" w:eastAsia="Times New Roman" w:hAnsi="Times New Roman" w:cs="Times New Roman"/>
          <w:b/>
          <w:sz w:val="18"/>
          <w:szCs w:val="18"/>
          <w:lang w:val="en-US"/>
        </w:rPr>
        <w:t xml:space="preserve">, </w:t>
      </w:r>
      <w:r w:rsidR="00EE23A7">
        <w:rPr>
          <w:rFonts w:ascii="Times New Roman" w:eastAsia="Times New Roman" w:hAnsi="Times New Roman" w:cs="Times New Roman"/>
          <w:b/>
          <w:sz w:val="18"/>
          <w:szCs w:val="18"/>
          <w:lang w:val="en-US"/>
        </w:rPr>
        <w:t>A</w:t>
      </w:r>
      <w:r w:rsidR="00EE23A7" w:rsidRPr="00EE23A7">
        <w:rPr>
          <w:rFonts w:ascii="Times New Roman" w:eastAsia="Times New Roman" w:hAnsi="Times New Roman" w:cs="Times New Roman"/>
          <w:b/>
          <w:sz w:val="18"/>
          <w:szCs w:val="18"/>
          <w:lang w:val="en-US"/>
        </w:rPr>
        <w:t>.</w:t>
      </w:r>
      <w:r w:rsidR="00EE23A7">
        <w:rPr>
          <w:rFonts w:ascii="Times New Roman" w:eastAsia="Times New Roman" w:hAnsi="Times New Roman" w:cs="Times New Roman"/>
          <w:b/>
          <w:sz w:val="18"/>
          <w:szCs w:val="18"/>
          <w:lang w:val="en-US"/>
        </w:rPr>
        <w:t>V</w:t>
      </w:r>
      <w:r w:rsidR="00EE23A7" w:rsidRPr="00EE23A7">
        <w:rPr>
          <w:rFonts w:ascii="Times New Roman" w:eastAsia="Times New Roman" w:hAnsi="Times New Roman" w:cs="Times New Roman"/>
          <w:b/>
          <w:sz w:val="18"/>
          <w:szCs w:val="18"/>
          <w:lang w:val="en-US"/>
        </w:rPr>
        <w:t>.</w:t>
      </w:r>
      <w:r w:rsidRPr="00EE23A7">
        <w:rPr>
          <w:rFonts w:ascii="Times New Roman" w:eastAsia="Times New Roman" w:hAnsi="Times New Roman" w:cs="Times New Roman"/>
          <w:b/>
          <w:sz w:val="18"/>
          <w:szCs w:val="18"/>
          <w:lang w:val="en-US"/>
        </w:rPr>
        <w:t xml:space="preserve">, </w:t>
      </w:r>
      <w:proofErr w:type="spellStart"/>
      <w:r w:rsidR="00EE23A7">
        <w:rPr>
          <w:rFonts w:ascii="Times New Roman" w:eastAsia="Times New Roman" w:hAnsi="Times New Roman" w:cs="Times New Roman"/>
          <w:b/>
          <w:sz w:val="18"/>
          <w:szCs w:val="18"/>
          <w:lang w:val="en-US"/>
        </w:rPr>
        <w:t>Tarygin</w:t>
      </w:r>
      <w:proofErr w:type="spellEnd"/>
      <w:r w:rsidRPr="00EE23A7">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r w:rsidR="00EE23A7">
        <w:rPr>
          <w:rFonts w:ascii="Times New Roman" w:eastAsia="Times New Roman" w:hAnsi="Times New Roman" w:cs="Times New Roman"/>
          <w:b/>
          <w:sz w:val="18"/>
          <w:szCs w:val="18"/>
          <w:lang w:val="en-US"/>
        </w:rPr>
        <w:t>I</w:t>
      </w:r>
      <w:r w:rsidR="00EE23A7" w:rsidRPr="00EE23A7">
        <w:rPr>
          <w:rFonts w:ascii="Times New Roman" w:eastAsia="Times New Roman" w:hAnsi="Times New Roman" w:cs="Times New Roman"/>
          <w:b/>
          <w:sz w:val="18"/>
          <w:szCs w:val="18"/>
          <w:lang w:val="en-US"/>
        </w:rPr>
        <w:t>.</w:t>
      </w:r>
      <w:r w:rsidR="00EE23A7">
        <w:rPr>
          <w:rFonts w:ascii="Times New Roman" w:eastAsia="Times New Roman" w:hAnsi="Times New Roman" w:cs="Times New Roman"/>
          <w:b/>
          <w:sz w:val="18"/>
          <w:szCs w:val="18"/>
          <w:lang w:val="en-US"/>
        </w:rPr>
        <w:t>E</w:t>
      </w:r>
      <w:r w:rsidR="00EE23A7" w:rsidRPr="00EE23A7">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proofErr w:type="spellStart"/>
      <w:r w:rsidR="00EE23A7">
        <w:rPr>
          <w:rFonts w:ascii="Times New Roman" w:eastAsia="Times New Roman" w:hAnsi="Times New Roman" w:cs="Times New Roman"/>
          <w:b/>
          <w:sz w:val="18"/>
          <w:szCs w:val="18"/>
          <w:lang w:val="en-US"/>
        </w:rPr>
        <w:t>Golovan</w:t>
      </w:r>
      <w:proofErr w:type="spellEnd"/>
      <w:r w:rsidR="00EE23A7" w:rsidRPr="00EE23A7">
        <w:rPr>
          <w:rFonts w:ascii="Times New Roman" w:eastAsia="Times New Roman" w:hAnsi="Times New Roman" w:cs="Times New Roman"/>
          <w:b/>
          <w:sz w:val="18"/>
          <w:szCs w:val="18"/>
          <w:lang w:val="en-US"/>
        </w:rPr>
        <w:t xml:space="preserve">, </w:t>
      </w:r>
      <w:r w:rsidR="00EE23A7">
        <w:rPr>
          <w:rFonts w:ascii="Times New Roman" w:eastAsia="Times New Roman" w:hAnsi="Times New Roman" w:cs="Times New Roman"/>
          <w:b/>
          <w:sz w:val="18"/>
          <w:szCs w:val="18"/>
          <w:lang w:val="en-US"/>
        </w:rPr>
        <w:t>A</w:t>
      </w:r>
      <w:r w:rsidR="00EE23A7" w:rsidRPr="00EE23A7">
        <w:rPr>
          <w:rFonts w:ascii="Times New Roman" w:eastAsia="Times New Roman" w:hAnsi="Times New Roman" w:cs="Times New Roman"/>
          <w:b/>
          <w:sz w:val="18"/>
          <w:szCs w:val="18"/>
          <w:lang w:val="en-US"/>
        </w:rPr>
        <w:t>.</w:t>
      </w:r>
      <w:r w:rsidR="00EE23A7">
        <w:rPr>
          <w:rFonts w:ascii="Times New Roman" w:eastAsia="Times New Roman" w:hAnsi="Times New Roman" w:cs="Times New Roman"/>
          <w:b/>
          <w:sz w:val="18"/>
          <w:szCs w:val="18"/>
          <w:lang w:val="en-US"/>
        </w:rPr>
        <w:t>A</w:t>
      </w:r>
      <w:r w:rsidR="00EE23A7" w:rsidRPr="00EE23A7">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r w:rsidR="00EE23A7" w:rsidRPr="00EE23A7">
        <w:rPr>
          <w:rFonts w:ascii="Times New Roman" w:eastAsia="Times New Roman" w:hAnsi="Times New Roman" w:cs="Times New Roman"/>
          <w:sz w:val="18"/>
          <w:szCs w:val="18"/>
          <w:lang w:val="en-US"/>
        </w:rPr>
        <w:t>Calibration of inertial measurement units on a low-grade turntable with simultaneous estimation of temperature coefficients, 2</w:t>
      </w:r>
      <w:r w:rsidR="00EE23A7">
        <w:rPr>
          <w:rFonts w:ascii="Times New Roman" w:eastAsia="Times New Roman" w:hAnsi="Times New Roman" w:cs="Times New Roman"/>
          <w:sz w:val="18"/>
          <w:szCs w:val="18"/>
          <w:lang w:val="en-US"/>
        </w:rPr>
        <w:t>1st</w:t>
      </w:r>
      <w:r w:rsidR="00EE23A7" w:rsidRPr="00EE23A7">
        <w:rPr>
          <w:rFonts w:ascii="Times New Roman" w:eastAsia="Times New Roman" w:hAnsi="Times New Roman" w:cs="Times New Roman"/>
          <w:sz w:val="18"/>
          <w:szCs w:val="18"/>
          <w:lang w:val="en-US"/>
        </w:rPr>
        <w:t xml:space="preserve"> St. Petersburg International Conference on Integrated Navigation Systems, St. Petersburg, CSRI </w:t>
      </w:r>
      <w:proofErr w:type="spellStart"/>
      <w:r w:rsidR="00EE23A7" w:rsidRPr="00EE23A7">
        <w:rPr>
          <w:rFonts w:ascii="Times New Roman" w:eastAsia="Times New Roman" w:hAnsi="Times New Roman" w:cs="Times New Roman"/>
          <w:sz w:val="18"/>
          <w:szCs w:val="18"/>
          <w:lang w:val="en-US"/>
        </w:rPr>
        <w:t>Elektropribor</w:t>
      </w:r>
      <w:proofErr w:type="spellEnd"/>
      <w:r w:rsidR="00EE23A7" w:rsidRPr="00EE23A7">
        <w:rPr>
          <w:rFonts w:ascii="Times New Roman" w:eastAsia="Times New Roman" w:hAnsi="Times New Roman" w:cs="Times New Roman"/>
          <w:sz w:val="18"/>
          <w:szCs w:val="18"/>
          <w:lang w:val="en-US"/>
        </w:rPr>
        <w:t>, 201</w:t>
      </w:r>
      <w:r w:rsidR="00EE23A7">
        <w:rPr>
          <w:rFonts w:ascii="Times New Roman" w:eastAsia="Times New Roman" w:hAnsi="Times New Roman" w:cs="Times New Roman"/>
          <w:sz w:val="18"/>
          <w:szCs w:val="18"/>
          <w:lang w:val="en-US"/>
        </w:rPr>
        <w:t>4</w:t>
      </w:r>
      <w:r w:rsidR="00EE23A7" w:rsidRPr="00EE23A7">
        <w:rPr>
          <w:rFonts w:ascii="Times New Roman" w:eastAsia="Times New Roman" w:hAnsi="Times New Roman" w:cs="Times New Roman"/>
          <w:sz w:val="18"/>
          <w:szCs w:val="18"/>
          <w:lang w:val="en-US"/>
        </w:rPr>
        <w:t xml:space="preserve">, pp. </w:t>
      </w:r>
      <w:r w:rsidR="00EE23A7">
        <w:rPr>
          <w:rFonts w:ascii="Times New Roman" w:eastAsia="Times New Roman" w:hAnsi="Times New Roman" w:cs="Times New Roman"/>
          <w:sz w:val="18"/>
          <w:szCs w:val="18"/>
          <w:lang w:val="en-US"/>
        </w:rPr>
        <w:t>376</w:t>
      </w:r>
      <w:r w:rsidR="00EE23A7" w:rsidRPr="00EE23A7">
        <w:rPr>
          <w:rFonts w:ascii="Times New Roman" w:eastAsia="Times New Roman" w:hAnsi="Times New Roman" w:cs="Times New Roman"/>
          <w:sz w:val="18"/>
          <w:szCs w:val="18"/>
          <w:lang w:val="en-US"/>
        </w:rPr>
        <w:t>–</w:t>
      </w:r>
      <w:r w:rsidR="00EE23A7">
        <w:rPr>
          <w:rFonts w:ascii="Times New Roman" w:eastAsia="Times New Roman" w:hAnsi="Times New Roman" w:cs="Times New Roman"/>
          <w:sz w:val="18"/>
          <w:szCs w:val="18"/>
          <w:lang w:val="en-US"/>
        </w:rPr>
        <w:t>379</w:t>
      </w:r>
      <w:r w:rsidR="00EE23A7" w:rsidRPr="00EE23A7">
        <w:rPr>
          <w:rFonts w:ascii="Times New Roman" w:eastAsia="Times New Roman" w:hAnsi="Times New Roman" w:cs="Times New Roman"/>
          <w:sz w:val="18"/>
          <w:szCs w:val="18"/>
          <w:lang w:val="en-US"/>
        </w:rPr>
        <w:t>.</w:t>
      </w:r>
    </w:p>
    <w:p w:rsidR="007F30F3" w:rsidRPr="000B1BC1" w:rsidRDefault="00BA3A03">
      <w:pPr>
        <w:jc w:val="both"/>
        <w:rPr>
          <w:rFonts w:ascii="Times New Roman" w:eastAsia="Times New Roman" w:hAnsi="Times New Roman" w:cs="Times New Roman"/>
          <w:sz w:val="18"/>
          <w:szCs w:val="18"/>
          <w:lang w:val="en-US"/>
        </w:rPr>
      </w:pPr>
      <w:r w:rsidRPr="000B1BC1">
        <w:rPr>
          <w:rFonts w:ascii="Times New Roman" w:eastAsia="Times New Roman" w:hAnsi="Times New Roman" w:cs="Times New Roman"/>
          <w:sz w:val="18"/>
          <w:szCs w:val="18"/>
          <w:lang w:val="en-US"/>
        </w:rPr>
        <w:t xml:space="preserve">2. </w:t>
      </w:r>
      <w:proofErr w:type="spellStart"/>
      <w:r w:rsidR="000B1BC1" w:rsidRPr="000B1BC1">
        <w:rPr>
          <w:rFonts w:ascii="Times New Roman" w:eastAsia="Times New Roman" w:hAnsi="Times New Roman" w:cs="Times New Roman"/>
          <w:b/>
          <w:sz w:val="18"/>
          <w:szCs w:val="18"/>
          <w:lang w:val="en-US"/>
        </w:rPr>
        <w:t>Vavilova</w:t>
      </w:r>
      <w:proofErr w:type="spellEnd"/>
      <w:r w:rsidR="000B1BC1" w:rsidRPr="000B1BC1">
        <w:rPr>
          <w:rFonts w:ascii="Times New Roman" w:eastAsia="Times New Roman" w:hAnsi="Times New Roman" w:cs="Times New Roman"/>
          <w:b/>
          <w:sz w:val="18"/>
          <w:szCs w:val="18"/>
          <w:lang w:val="en-US"/>
        </w:rPr>
        <w:t xml:space="preserve">, </w:t>
      </w:r>
      <w:r w:rsidR="000B1BC1">
        <w:rPr>
          <w:rFonts w:ascii="Times New Roman" w:eastAsia="Times New Roman" w:hAnsi="Times New Roman" w:cs="Times New Roman"/>
          <w:b/>
          <w:sz w:val="18"/>
          <w:szCs w:val="18"/>
          <w:lang w:val="en-US"/>
        </w:rPr>
        <w:t>N.</w:t>
      </w:r>
      <w:r w:rsidR="000B1BC1" w:rsidRPr="000B1BC1">
        <w:rPr>
          <w:rFonts w:ascii="Times New Roman" w:eastAsia="Times New Roman" w:hAnsi="Times New Roman" w:cs="Times New Roman"/>
          <w:b/>
          <w:sz w:val="18"/>
          <w:szCs w:val="18"/>
          <w:lang w:val="en-US"/>
        </w:rPr>
        <w:t>B.</w:t>
      </w:r>
      <w:r w:rsidR="000B1BC1">
        <w:rPr>
          <w:rFonts w:ascii="Times New Roman" w:eastAsia="Times New Roman" w:hAnsi="Times New Roman" w:cs="Times New Roman"/>
          <w:b/>
          <w:sz w:val="18"/>
          <w:szCs w:val="18"/>
          <w:lang w:val="en-US"/>
        </w:rPr>
        <w:t xml:space="preserve">, </w:t>
      </w:r>
      <w:proofErr w:type="spellStart"/>
      <w:r w:rsidR="000B1BC1" w:rsidRPr="000B1BC1">
        <w:rPr>
          <w:rFonts w:ascii="Times New Roman" w:eastAsia="Times New Roman" w:hAnsi="Times New Roman" w:cs="Times New Roman"/>
          <w:b/>
          <w:sz w:val="18"/>
          <w:szCs w:val="18"/>
          <w:lang w:val="en-US"/>
        </w:rPr>
        <w:t>Golovan</w:t>
      </w:r>
      <w:proofErr w:type="spellEnd"/>
      <w:r w:rsidR="000B1BC1" w:rsidRPr="000B1BC1">
        <w:rPr>
          <w:rFonts w:ascii="Times New Roman" w:eastAsia="Times New Roman" w:hAnsi="Times New Roman" w:cs="Times New Roman"/>
          <w:b/>
          <w:sz w:val="18"/>
          <w:szCs w:val="18"/>
          <w:lang w:val="en-US"/>
        </w:rPr>
        <w:t>,</w:t>
      </w:r>
      <w:r w:rsidR="000B1BC1">
        <w:rPr>
          <w:rFonts w:ascii="Times New Roman" w:eastAsia="Times New Roman" w:hAnsi="Times New Roman" w:cs="Times New Roman"/>
          <w:b/>
          <w:sz w:val="18"/>
          <w:szCs w:val="18"/>
          <w:lang w:val="en-US"/>
        </w:rPr>
        <w:t xml:space="preserve"> A.</w:t>
      </w:r>
      <w:r w:rsidR="000B1BC1" w:rsidRPr="000B1BC1">
        <w:rPr>
          <w:rFonts w:ascii="Times New Roman" w:eastAsia="Times New Roman" w:hAnsi="Times New Roman" w:cs="Times New Roman"/>
          <w:b/>
          <w:sz w:val="18"/>
          <w:szCs w:val="18"/>
          <w:lang w:val="en-US"/>
        </w:rPr>
        <w:t>A.</w:t>
      </w:r>
      <w:r w:rsidR="000B1BC1">
        <w:rPr>
          <w:rFonts w:ascii="Times New Roman" w:eastAsia="Times New Roman" w:hAnsi="Times New Roman" w:cs="Times New Roman"/>
          <w:b/>
          <w:sz w:val="18"/>
          <w:szCs w:val="18"/>
          <w:lang w:val="en-US"/>
        </w:rPr>
        <w:t>,</w:t>
      </w:r>
      <w:r w:rsidR="0035467C">
        <w:rPr>
          <w:rFonts w:ascii="Times New Roman" w:eastAsia="Times New Roman" w:hAnsi="Times New Roman" w:cs="Times New Roman"/>
          <w:b/>
          <w:sz w:val="18"/>
          <w:szCs w:val="18"/>
          <w:lang w:val="en-US"/>
        </w:rPr>
        <w:t xml:space="preserve"> </w:t>
      </w:r>
      <w:proofErr w:type="spellStart"/>
      <w:r w:rsidR="000B1BC1" w:rsidRPr="000B1BC1">
        <w:rPr>
          <w:rFonts w:ascii="Times New Roman" w:eastAsia="Times New Roman" w:hAnsi="Times New Roman" w:cs="Times New Roman"/>
          <w:b/>
          <w:sz w:val="18"/>
          <w:szCs w:val="18"/>
          <w:lang w:val="en-US"/>
        </w:rPr>
        <w:t>Parusnikov</w:t>
      </w:r>
      <w:proofErr w:type="spellEnd"/>
      <w:r w:rsidR="000B1BC1" w:rsidRPr="000B1BC1">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r w:rsidR="000B1BC1" w:rsidRPr="000B1BC1">
        <w:rPr>
          <w:rFonts w:ascii="Times New Roman" w:eastAsia="Times New Roman" w:hAnsi="Times New Roman" w:cs="Times New Roman"/>
          <w:b/>
          <w:sz w:val="18"/>
          <w:szCs w:val="18"/>
          <w:lang w:val="en-US"/>
        </w:rPr>
        <w:t>N.A.</w:t>
      </w:r>
      <w:r w:rsidR="000B1BC1">
        <w:rPr>
          <w:rFonts w:ascii="Times New Roman" w:eastAsia="Times New Roman" w:hAnsi="Times New Roman" w:cs="Times New Roman"/>
          <w:b/>
          <w:sz w:val="18"/>
          <w:szCs w:val="18"/>
          <w:lang w:val="en-US"/>
        </w:rPr>
        <w:t>,</w:t>
      </w:r>
      <w:r w:rsidR="0035467C">
        <w:rPr>
          <w:rFonts w:ascii="Times New Roman" w:eastAsia="Times New Roman" w:hAnsi="Times New Roman" w:cs="Times New Roman"/>
          <w:b/>
          <w:sz w:val="18"/>
          <w:szCs w:val="18"/>
          <w:lang w:val="en-US"/>
        </w:rPr>
        <w:t xml:space="preserve"> </w:t>
      </w:r>
      <w:proofErr w:type="spellStart"/>
      <w:r w:rsidR="000B1BC1" w:rsidRPr="000B1BC1">
        <w:rPr>
          <w:rFonts w:ascii="Times New Roman" w:eastAsia="Times New Roman" w:hAnsi="Times New Roman" w:cs="Times New Roman"/>
          <w:b/>
          <w:sz w:val="18"/>
          <w:szCs w:val="18"/>
          <w:lang w:val="en-US"/>
        </w:rPr>
        <w:t>Vasineva</w:t>
      </w:r>
      <w:proofErr w:type="spellEnd"/>
      <w:r w:rsidR="000B1BC1">
        <w:rPr>
          <w:rFonts w:ascii="Times New Roman" w:eastAsia="Times New Roman" w:hAnsi="Times New Roman" w:cs="Times New Roman"/>
          <w:b/>
          <w:sz w:val="18"/>
          <w:szCs w:val="18"/>
          <w:lang w:val="en-US"/>
        </w:rPr>
        <w:t>, I.</w:t>
      </w:r>
      <w:r w:rsidR="000B1BC1" w:rsidRPr="000B1BC1">
        <w:rPr>
          <w:rFonts w:ascii="Times New Roman" w:eastAsia="Times New Roman" w:hAnsi="Times New Roman" w:cs="Times New Roman"/>
          <w:b/>
          <w:sz w:val="18"/>
          <w:szCs w:val="18"/>
          <w:lang w:val="en-US"/>
        </w:rPr>
        <w:t>A.</w:t>
      </w:r>
      <w:r w:rsidR="000B1BC1">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r w:rsidR="000B1BC1" w:rsidRPr="000B1BC1">
        <w:rPr>
          <w:rFonts w:ascii="Times New Roman" w:eastAsia="Times New Roman" w:hAnsi="Times New Roman" w:cs="Times New Roman"/>
          <w:sz w:val="18"/>
          <w:szCs w:val="18"/>
          <w:lang w:val="en-US"/>
        </w:rPr>
        <w:t xml:space="preserve">Calibration of </w:t>
      </w:r>
      <w:proofErr w:type="spellStart"/>
      <w:r w:rsidR="000B1BC1" w:rsidRPr="000B1BC1">
        <w:rPr>
          <w:rFonts w:ascii="Times New Roman" w:eastAsia="Times New Roman" w:hAnsi="Times New Roman" w:cs="Times New Roman"/>
          <w:sz w:val="18"/>
          <w:szCs w:val="18"/>
          <w:lang w:val="en-US"/>
        </w:rPr>
        <w:t>strapdown</w:t>
      </w:r>
      <w:proofErr w:type="spellEnd"/>
      <w:r w:rsidR="000B1BC1" w:rsidRPr="000B1BC1">
        <w:rPr>
          <w:rFonts w:ascii="Times New Roman" w:eastAsia="Times New Roman" w:hAnsi="Times New Roman" w:cs="Times New Roman"/>
          <w:sz w:val="18"/>
          <w:szCs w:val="18"/>
          <w:lang w:val="en-US"/>
        </w:rPr>
        <w:t xml:space="preserve"> inertial navigation systems on high-precision turntables</w:t>
      </w:r>
      <w:r w:rsidR="000B1BC1" w:rsidRPr="00EE23A7">
        <w:rPr>
          <w:rFonts w:ascii="Times New Roman" w:eastAsia="Times New Roman" w:hAnsi="Times New Roman" w:cs="Times New Roman"/>
          <w:sz w:val="18"/>
          <w:szCs w:val="18"/>
          <w:lang w:val="en-US"/>
        </w:rPr>
        <w:t>, 2</w:t>
      </w:r>
      <w:r w:rsidR="000B1BC1">
        <w:rPr>
          <w:rFonts w:ascii="Times New Roman" w:eastAsia="Times New Roman" w:hAnsi="Times New Roman" w:cs="Times New Roman"/>
          <w:sz w:val="18"/>
          <w:szCs w:val="18"/>
          <w:lang w:val="en-US"/>
        </w:rPr>
        <w:t>3rd</w:t>
      </w:r>
      <w:r w:rsidR="000B1BC1" w:rsidRPr="00EE23A7">
        <w:rPr>
          <w:rFonts w:ascii="Times New Roman" w:eastAsia="Times New Roman" w:hAnsi="Times New Roman" w:cs="Times New Roman"/>
          <w:sz w:val="18"/>
          <w:szCs w:val="18"/>
          <w:lang w:val="en-US"/>
        </w:rPr>
        <w:t xml:space="preserve"> St. Petersburg International Conference on Integrated Navigation Systems, St. Petersburg, CSRI </w:t>
      </w:r>
      <w:proofErr w:type="spellStart"/>
      <w:r w:rsidR="000B1BC1" w:rsidRPr="00EE23A7">
        <w:rPr>
          <w:rFonts w:ascii="Times New Roman" w:eastAsia="Times New Roman" w:hAnsi="Times New Roman" w:cs="Times New Roman"/>
          <w:sz w:val="18"/>
          <w:szCs w:val="18"/>
          <w:lang w:val="en-US"/>
        </w:rPr>
        <w:t>Elektropribor</w:t>
      </w:r>
      <w:proofErr w:type="spellEnd"/>
      <w:r w:rsidR="000B1BC1" w:rsidRPr="00EE23A7">
        <w:rPr>
          <w:rFonts w:ascii="Times New Roman" w:eastAsia="Times New Roman" w:hAnsi="Times New Roman" w:cs="Times New Roman"/>
          <w:sz w:val="18"/>
          <w:szCs w:val="18"/>
          <w:lang w:val="en-US"/>
        </w:rPr>
        <w:t>, 201</w:t>
      </w:r>
      <w:r w:rsidR="000B1BC1">
        <w:rPr>
          <w:rFonts w:ascii="Times New Roman" w:eastAsia="Times New Roman" w:hAnsi="Times New Roman" w:cs="Times New Roman"/>
          <w:sz w:val="18"/>
          <w:szCs w:val="18"/>
          <w:lang w:val="en-US"/>
        </w:rPr>
        <w:t>6</w:t>
      </w:r>
      <w:r w:rsidR="000B1BC1" w:rsidRPr="00EE23A7">
        <w:rPr>
          <w:rFonts w:ascii="Times New Roman" w:eastAsia="Times New Roman" w:hAnsi="Times New Roman" w:cs="Times New Roman"/>
          <w:sz w:val="18"/>
          <w:szCs w:val="18"/>
          <w:lang w:val="en-US"/>
        </w:rPr>
        <w:t xml:space="preserve">, pp. </w:t>
      </w:r>
      <w:r w:rsidR="000B1BC1">
        <w:rPr>
          <w:rFonts w:ascii="Times New Roman" w:eastAsia="Times New Roman" w:hAnsi="Times New Roman" w:cs="Times New Roman"/>
          <w:sz w:val="18"/>
          <w:szCs w:val="18"/>
          <w:lang w:val="en-US"/>
        </w:rPr>
        <w:t>72</w:t>
      </w:r>
      <w:r w:rsidR="000B1BC1" w:rsidRPr="00EE23A7">
        <w:rPr>
          <w:rFonts w:ascii="Times New Roman" w:eastAsia="Times New Roman" w:hAnsi="Times New Roman" w:cs="Times New Roman"/>
          <w:sz w:val="18"/>
          <w:szCs w:val="18"/>
          <w:lang w:val="en-US"/>
        </w:rPr>
        <w:t>–</w:t>
      </w:r>
      <w:r w:rsidR="000B1BC1">
        <w:rPr>
          <w:rFonts w:ascii="Times New Roman" w:eastAsia="Times New Roman" w:hAnsi="Times New Roman" w:cs="Times New Roman"/>
          <w:sz w:val="18"/>
          <w:szCs w:val="18"/>
          <w:lang w:val="en-US"/>
        </w:rPr>
        <w:t>75</w:t>
      </w:r>
      <w:r w:rsidR="000B1BC1" w:rsidRPr="00EE23A7">
        <w:rPr>
          <w:rFonts w:ascii="Times New Roman" w:eastAsia="Times New Roman" w:hAnsi="Times New Roman" w:cs="Times New Roman"/>
          <w:sz w:val="18"/>
          <w:szCs w:val="18"/>
          <w:lang w:val="en-US"/>
        </w:rPr>
        <w:t>.</w:t>
      </w:r>
    </w:p>
    <w:p w:rsidR="007F30F3" w:rsidRPr="000B1BC1" w:rsidRDefault="00BA3A03" w:rsidP="00F14A53">
      <w:pPr>
        <w:jc w:val="both"/>
        <w:rPr>
          <w:sz w:val="22"/>
          <w:szCs w:val="22"/>
          <w:lang w:val="en-US"/>
        </w:rPr>
      </w:pPr>
      <w:r w:rsidRPr="000B1BC1">
        <w:rPr>
          <w:rFonts w:ascii="Times New Roman" w:eastAsia="Times New Roman" w:hAnsi="Times New Roman" w:cs="Times New Roman"/>
          <w:sz w:val="18"/>
          <w:szCs w:val="18"/>
          <w:lang w:val="en-US"/>
        </w:rPr>
        <w:t xml:space="preserve">3. </w:t>
      </w:r>
      <w:proofErr w:type="spellStart"/>
      <w:r w:rsidR="000B1BC1" w:rsidRPr="000B1BC1">
        <w:rPr>
          <w:rFonts w:ascii="Times New Roman" w:eastAsia="Times New Roman" w:hAnsi="Times New Roman" w:cs="Times New Roman"/>
          <w:b/>
          <w:sz w:val="18"/>
          <w:szCs w:val="18"/>
          <w:lang w:val="en-US"/>
        </w:rPr>
        <w:t>Tarygin</w:t>
      </w:r>
      <w:proofErr w:type="spellEnd"/>
      <w:r w:rsidR="000B1BC1">
        <w:rPr>
          <w:rFonts w:ascii="Times New Roman" w:eastAsia="Times New Roman" w:hAnsi="Times New Roman" w:cs="Times New Roman"/>
          <w:b/>
          <w:sz w:val="18"/>
          <w:szCs w:val="18"/>
          <w:lang w:val="en-US"/>
        </w:rPr>
        <w:t>,</w:t>
      </w:r>
      <w:r w:rsidR="000B1BC1" w:rsidRPr="000B1BC1">
        <w:rPr>
          <w:rFonts w:ascii="Times New Roman" w:eastAsia="Times New Roman" w:hAnsi="Times New Roman" w:cs="Times New Roman"/>
          <w:b/>
          <w:sz w:val="18"/>
          <w:szCs w:val="18"/>
          <w:lang w:val="en-US"/>
        </w:rPr>
        <w:t xml:space="preserve"> I.E., </w:t>
      </w:r>
      <w:proofErr w:type="spellStart"/>
      <w:r w:rsidR="000B1BC1" w:rsidRPr="000B1BC1">
        <w:rPr>
          <w:rFonts w:ascii="Times New Roman" w:eastAsia="Times New Roman" w:hAnsi="Times New Roman" w:cs="Times New Roman"/>
          <w:b/>
          <w:sz w:val="18"/>
          <w:szCs w:val="18"/>
          <w:lang w:val="en-US"/>
        </w:rPr>
        <w:t>Kozlov</w:t>
      </w:r>
      <w:proofErr w:type="spellEnd"/>
      <w:r w:rsidR="000B1BC1">
        <w:rPr>
          <w:rFonts w:ascii="Times New Roman" w:eastAsia="Times New Roman" w:hAnsi="Times New Roman" w:cs="Times New Roman"/>
          <w:b/>
          <w:sz w:val="18"/>
          <w:szCs w:val="18"/>
          <w:lang w:val="en-US"/>
        </w:rPr>
        <w:t>,</w:t>
      </w:r>
      <w:r w:rsidR="000B1BC1" w:rsidRPr="000B1BC1">
        <w:rPr>
          <w:rFonts w:ascii="Times New Roman" w:eastAsia="Times New Roman" w:hAnsi="Times New Roman" w:cs="Times New Roman"/>
          <w:b/>
          <w:sz w:val="18"/>
          <w:szCs w:val="18"/>
          <w:lang w:val="en-US"/>
        </w:rPr>
        <w:t xml:space="preserve"> A.V.</w:t>
      </w:r>
      <w:r w:rsidR="000B1BC1">
        <w:rPr>
          <w:rFonts w:ascii="Times New Roman" w:eastAsia="Times New Roman" w:hAnsi="Times New Roman" w:cs="Times New Roman"/>
          <w:b/>
          <w:sz w:val="18"/>
          <w:szCs w:val="18"/>
          <w:lang w:val="en-US"/>
        </w:rPr>
        <w:t>,</w:t>
      </w:r>
      <w:r w:rsidR="00A928D7">
        <w:rPr>
          <w:rFonts w:ascii="Times New Roman" w:eastAsia="Times New Roman" w:hAnsi="Times New Roman" w:cs="Times New Roman"/>
          <w:b/>
          <w:sz w:val="18"/>
          <w:szCs w:val="18"/>
          <w:lang w:val="en-US"/>
        </w:rPr>
        <w:t xml:space="preserve"> </w:t>
      </w:r>
      <w:r w:rsidR="000B1BC1" w:rsidRPr="000B1BC1">
        <w:rPr>
          <w:rFonts w:ascii="Times New Roman" w:eastAsia="Times New Roman" w:hAnsi="Times New Roman" w:cs="Times New Roman"/>
          <w:sz w:val="18"/>
          <w:szCs w:val="18"/>
          <w:lang w:val="en-US"/>
        </w:rPr>
        <w:t>On</w:t>
      </w:r>
      <w:r w:rsidR="00A928D7">
        <w:rPr>
          <w:rFonts w:ascii="Times New Roman" w:eastAsia="Times New Roman" w:hAnsi="Times New Roman" w:cs="Times New Roman"/>
          <w:sz w:val="18"/>
          <w:szCs w:val="18"/>
          <w:lang w:val="en-US"/>
        </w:rPr>
        <w:t xml:space="preserve"> </w:t>
      </w:r>
      <w:proofErr w:type="spellStart"/>
      <w:r w:rsidR="000B1BC1" w:rsidRPr="000B1BC1">
        <w:rPr>
          <w:rFonts w:ascii="Times New Roman" w:eastAsia="Times New Roman" w:hAnsi="Times New Roman" w:cs="Times New Roman"/>
          <w:sz w:val="18"/>
          <w:szCs w:val="18"/>
          <w:lang w:val="en-US"/>
        </w:rPr>
        <w:t>observability</w:t>
      </w:r>
      <w:proofErr w:type="spellEnd"/>
      <w:r w:rsidR="000B1BC1" w:rsidRPr="000B1BC1">
        <w:rPr>
          <w:rFonts w:ascii="Times New Roman" w:eastAsia="Times New Roman" w:hAnsi="Times New Roman" w:cs="Times New Roman"/>
          <w:sz w:val="18"/>
          <w:szCs w:val="18"/>
          <w:lang w:val="en-US"/>
        </w:rPr>
        <w:t xml:space="preserve"> issues in temperature calibration of inertial measurement </w:t>
      </w:r>
      <w:proofErr w:type="spellStart"/>
      <w:r w:rsidR="000B1BC1" w:rsidRPr="000B1BC1">
        <w:rPr>
          <w:rFonts w:ascii="Times New Roman" w:eastAsia="Times New Roman" w:hAnsi="Times New Roman" w:cs="Times New Roman"/>
          <w:sz w:val="18"/>
          <w:szCs w:val="18"/>
          <w:lang w:val="en-US"/>
        </w:rPr>
        <w:t>units</w:t>
      </w:r>
      <w:proofErr w:type="gramStart"/>
      <w:r w:rsidR="00622BA6">
        <w:rPr>
          <w:rFonts w:ascii="Times New Roman" w:eastAsia="Times New Roman" w:hAnsi="Times New Roman" w:cs="Times New Roman"/>
          <w:sz w:val="18"/>
          <w:szCs w:val="18"/>
          <w:lang w:val="en-US"/>
        </w:rPr>
        <w:t>,</w:t>
      </w:r>
      <w:r w:rsidR="000B1BC1" w:rsidRPr="000B1BC1">
        <w:rPr>
          <w:rFonts w:ascii="Times New Roman" w:eastAsia="Times New Roman" w:hAnsi="Times New Roman" w:cs="Times New Roman"/>
          <w:sz w:val="18"/>
          <w:szCs w:val="18"/>
          <w:lang w:val="en-US"/>
        </w:rPr>
        <w:t>Trudy</w:t>
      </w:r>
      <w:proofErr w:type="spellEnd"/>
      <w:proofErr w:type="gramEnd"/>
      <w:r w:rsidR="000B1BC1" w:rsidRPr="000B1BC1">
        <w:rPr>
          <w:rFonts w:ascii="Times New Roman" w:eastAsia="Times New Roman" w:hAnsi="Times New Roman" w:cs="Times New Roman"/>
          <w:sz w:val="18"/>
          <w:szCs w:val="18"/>
          <w:lang w:val="en-US"/>
        </w:rPr>
        <w:t xml:space="preserve"> MAI</w:t>
      </w:r>
      <w:r w:rsidR="000B1BC1">
        <w:rPr>
          <w:rFonts w:ascii="Times New Roman" w:eastAsia="Times New Roman" w:hAnsi="Times New Roman" w:cs="Times New Roman"/>
          <w:sz w:val="18"/>
          <w:szCs w:val="18"/>
          <w:lang w:val="en-US"/>
        </w:rPr>
        <w:t>,</w:t>
      </w:r>
      <w:r w:rsidRPr="000B1BC1">
        <w:rPr>
          <w:rFonts w:ascii="Times New Roman" w:eastAsia="Times New Roman" w:hAnsi="Times New Roman" w:cs="Times New Roman"/>
          <w:sz w:val="18"/>
          <w:szCs w:val="18"/>
          <w:lang w:val="en-US"/>
        </w:rPr>
        <w:t xml:space="preserve"> 2016</w:t>
      </w:r>
      <w:r w:rsidR="000B1BC1">
        <w:rPr>
          <w:rFonts w:ascii="Times New Roman" w:eastAsia="Times New Roman" w:hAnsi="Times New Roman" w:cs="Times New Roman"/>
          <w:sz w:val="18"/>
          <w:szCs w:val="18"/>
          <w:lang w:val="en-US"/>
        </w:rPr>
        <w:t>,</w:t>
      </w:r>
      <w:r w:rsidRPr="000B1BC1">
        <w:rPr>
          <w:rFonts w:ascii="Times New Roman" w:eastAsia="Times New Roman" w:hAnsi="Times New Roman" w:cs="Times New Roman"/>
          <w:sz w:val="18"/>
          <w:szCs w:val="18"/>
          <w:lang w:val="en-US"/>
        </w:rPr>
        <w:t xml:space="preserve"> 89</w:t>
      </w:r>
      <w:r w:rsidR="000B1BC1">
        <w:rPr>
          <w:rFonts w:ascii="Times New Roman" w:eastAsia="Times New Roman" w:hAnsi="Times New Roman" w:cs="Times New Roman"/>
          <w:sz w:val="18"/>
          <w:szCs w:val="18"/>
          <w:lang w:val="en-US"/>
        </w:rPr>
        <w:t xml:space="preserve">: </w:t>
      </w:r>
      <w:r w:rsidR="000B1BC1" w:rsidRPr="000B1BC1">
        <w:rPr>
          <w:rFonts w:ascii="Times New Roman" w:eastAsia="Times New Roman" w:hAnsi="Times New Roman" w:cs="Times New Roman"/>
          <w:sz w:val="18"/>
          <w:szCs w:val="18"/>
          <w:u w:val="single"/>
          <w:lang w:val="en-US"/>
        </w:rPr>
        <w:t>http://mai.ru/science/trudy/eng/published.php?ID=73319</w:t>
      </w:r>
      <w:r w:rsidR="000B1BC1" w:rsidRPr="000B1BC1">
        <w:rPr>
          <w:rFonts w:ascii="Times New Roman" w:eastAsia="Times New Roman" w:hAnsi="Times New Roman" w:cs="Times New Roman"/>
          <w:sz w:val="18"/>
          <w:szCs w:val="18"/>
          <w:lang w:val="en-US"/>
        </w:rPr>
        <w:t>.</w:t>
      </w:r>
    </w:p>
    <w:sectPr w:rsidR="007F30F3" w:rsidRPr="000B1BC1" w:rsidSect="000530F3">
      <w:footerReference w:type="default" r:id="rId48"/>
      <w:pgSz w:w="11906" w:h="16838"/>
      <w:pgMar w:top="1418" w:right="1418" w:bottom="1418" w:left="1418" w:header="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35" w:rsidRDefault="00957D35">
      <w:r>
        <w:separator/>
      </w:r>
    </w:p>
  </w:endnote>
  <w:endnote w:type="continuationSeparator" w:id="0">
    <w:p w:rsidR="00957D35" w:rsidRDefault="0095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F3" w:rsidRDefault="007F30F3">
    <w:pPr>
      <w:tabs>
        <w:tab w:val="center" w:pos="4677"/>
        <w:tab w:val="right" w:pos="9355"/>
      </w:tabs>
      <w:spacing w:after="909" w:line="276" w:lineRule="auto"/>
      <w:ind w:right="360"/>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35" w:rsidRDefault="00957D35">
      <w:r>
        <w:separator/>
      </w:r>
    </w:p>
  </w:footnote>
  <w:footnote w:type="continuationSeparator" w:id="0">
    <w:p w:rsidR="00957D35" w:rsidRDefault="00957D35">
      <w:r>
        <w:continuationSeparator/>
      </w:r>
    </w:p>
  </w:footnote>
  <w:footnote w:id="1">
    <w:p w:rsidR="007F30F3" w:rsidRPr="009701FF" w:rsidRDefault="00BA3A03">
      <w:pPr>
        <w:rPr>
          <w:lang w:val="en-US"/>
        </w:rPr>
      </w:pPr>
      <w:r>
        <w:rPr>
          <w:vertAlign w:val="superscript"/>
        </w:rPr>
        <w:footnoteRef/>
      </w:r>
      <w:r w:rsidR="007466F6">
        <w:rPr>
          <w:rFonts w:ascii="Times New Roman" w:eastAsia="Times New Roman" w:hAnsi="Times New Roman" w:cs="Times New Roman"/>
          <w:sz w:val="18"/>
          <w:szCs w:val="18"/>
          <w:lang w:val="en-US"/>
        </w:rPr>
        <w:t xml:space="preserve"> </w:t>
      </w:r>
      <w:proofErr w:type="spellStart"/>
      <w:r w:rsidR="009701FF">
        <w:rPr>
          <w:rFonts w:ascii="Times New Roman" w:eastAsia="Times New Roman" w:hAnsi="Times New Roman" w:cs="Times New Roman"/>
          <w:sz w:val="18"/>
          <w:szCs w:val="18"/>
          <w:lang w:val="en-US"/>
        </w:rPr>
        <w:t>Cand.Sci</w:t>
      </w:r>
      <w:proofErr w:type="spellEnd"/>
      <w:r w:rsidR="009701FF">
        <w:rPr>
          <w:rFonts w:ascii="Times New Roman" w:eastAsia="Times New Roman" w:hAnsi="Times New Roman" w:cs="Times New Roman"/>
          <w:sz w:val="18"/>
          <w:szCs w:val="18"/>
          <w:lang w:val="en-US"/>
        </w:rPr>
        <w:t>., Senior Researcher</w:t>
      </w:r>
      <w:r w:rsidRPr="009701FF">
        <w:rPr>
          <w:rFonts w:ascii="Times New Roman" w:eastAsia="Times New Roman" w:hAnsi="Times New Roman" w:cs="Times New Roman"/>
          <w:sz w:val="18"/>
          <w:szCs w:val="18"/>
          <w:lang w:val="en-US"/>
        </w:rPr>
        <w:t>.</w:t>
      </w:r>
    </w:p>
  </w:footnote>
  <w:footnote w:id="2">
    <w:p w:rsidR="007F30F3" w:rsidRPr="009701FF" w:rsidRDefault="00BA3A03">
      <w:pPr>
        <w:rPr>
          <w:lang w:val="en-US"/>
        </w:rPr>
      </w:pPr>
      <w:r>
        <w:rPr>
          <w:vertAlign w:val="superscript"/>
        </w:rPr>
        <w:footnoteRef/>
      </w:r>
      <w:r w:rsidR="009701FF">
        <w:rPr>
          <w:rFonts w:ascii="Times New Roman" w:eastAsia="Times New Roman" w:hAnsi="Times New Roman" w:cs="Times New Roman"/>
          <w:sz w:val="18"/>
          <w:szCs w:val="18"/>
          <w:lang w:val="en-US"/>
        </w:rPr>
        <w:t xml:space="preserve"> Post-Graduate student</w:t>
      </w:r>
      <w:r w:rsidRPr="009701FF">
        <w:rPr>
          <w:rFonts w:ascii="Times New Roman" w:eastAsia="Times New Roman" w:hAnsi="Times New Roman" w:cs="Times New Roman"/>
          <w:sz w:val="18"/>
          <w:szCs w:val="18"/>
          <w:lang w:val="en-US"/>
        </w:rPr>
        <w:t>.</w:t>
      </w:r>
    </w:p>
  </w:footnote>
  <w:footnote w:id="3">
    <w:p w:rsidR="007F30F3" w:rsidRPr="009701FF" w:rsidRDefault="00BA3A03">
      <w:pPr>
        <w:rPr>
          <w:lang w:val="en-US"/>
        </w:rPr>
      </w:pPr>
      <w:r>
        <w:rPr>
          <w:vertAlign w:val="superscript"/>
        </w:rPr>
        <w:footnoteRef/>
      </w:r>
      <w:r w:rsidR="007466F6">
        <w:rPr>
          <w:rFonts w:ascii="Times New Roman" w:eastAsia="Times New Roman" w:hAnsi="Times New Roman" w:cs="Times New Roman"/>
          <w:sz w:val="18"/>
          <w:szCs w:val="18"/>
          <w:lang w:val="en-US"/>
        </w:rPr>
        <w:t xml:space="preserve"> </w:t>
      </w:r>
      <w:proofErr w:type="spellStart"/>
      <w:r w:rsidR="009701FF">
        <w:rPr>
          <w:rFonts w:ascii="Times New Roman" w:eastAsia="Times New Roman" w:hAnsi="Times New Roman" w:cs="Times New Roman"/>
          <w:sz w:val="18"/>
          <w:szCs w:val="18"/>
          <w:lang w:val="en-US"/>
        </w:rPr>
        <w:t>Dr.Sci</w:t>
      </w:r>
      <w:proofErr w:type="spellEnd"/>
      <w:r w:rsidRPr="009701FF">
        <w:rPr>
          <w:rFonts w:ascii="Times New Roman" w:eastAsia="Times New Roman" w:hAnsi="Times New Roman" w:cs="Times New Roman"/>
          <w:sz w:val="18"/>
          <w:szCs w:val="18"/>
          <w:lang w:val="en-US"/>
        </w:rPr>
        <w:t>.</w:t>
      </w:r>
      <w:r w:rsidR="009701FF">
        <w:rPr>
          <w:rFonts w:ascii="Times New Roman" w:eastAsia="Times New Roman" w:hAnsi="Times New Roman" w:cs="Times New Roman"/>
          <w:sz w:val="18"/>
          <w:szCs w:val="18"/>
          <w:lang w:val="en-US"/>
        </w:rPr>
        <w:t>, Head of the Laboratory</w:t>
      </w:r>
    </w:p>
  </w:footnote>
  <w:footnote w:id="4">
    <w:p w:rsidR="007F30F3" w:rsidRPr="009701FF" w:rsidRDefault="00BA3A03">
      <w:pPr>
        <w:rPr>
          <w:lang w:val="en-US"/>
        </w:rPr>
      </w:pPr>
      <w:r>
        <w:rPr>
          <w:vertAlign w:val="superscript"/>
        </w:rPr>
        <w:footnoteRef/>
      </w:r>
      <w:r w:rsidR="009701FF">
        <w:rPr>
          <w:rFonts w:ascii="Times New Roman" w:eastAsia="Times New Roman" w:hAnsi="Times New Roman" w:cs="Times New Roman"/>
          <w:sz w:val="18"/>
          <w:szCs w:val="18"/>
          <w:lang w:val="en-US"/>
        </w:rPr>
        <w:t xml:space="preserve"> Mathematician</w:t>
      </w:r>
      <w:r w:rsidRPr="009701FF">
        <w:rPr>
          <w:rFonts w:ascii="Times New Roman" w:eastAsia="Times New Roman" w:hAnsi="Times New Roman" w:cs="Times New Roman"/>
          <w:sz w:val="18"/>
          <w:szCs w:val="18"/>
          <w:lang w:val="en-US"/>
        </w:rPr>
        <w:t>.</w:t>
      </w:r>
    </w:p>
  </w:footnote>
  <w:footnote w:id="5">
    <w:p w:rsidR="007F30F3" w:rsidRPr="009701FF" w:rsidRDefault="00BA3A03">
      <w:pPr>
        <w:rPr>
          <w:lang w:val="en-US"/>
        </w:rPr>
      </w:pPr>
      <w:r>
        <w:rPr>
          <w:vertAlign w:val="superscript"/>
        </w:rPr>
        <w:footnoteRef/>
      </w:r>
      <w:r w:rsidR="007466F6">
        <w:rPr>
          <w:rFonts w:ascii="Times New Roman" w:eastAsia="Times New Roman" w:hAnsi="Times New Roman" w:cs="Times New Roman"/>
          <w:sz w:val="18"/>
          <w:szCs w:val="18"/>
          <w:lang w:val="en-US"/>
        </w:rPr>
        <w:t xml:space="preserve"> </w:t>
      </w:r>
      <w:r w:rsidR="00442F22">
        <w:rPr>
          <w:rFonts w:ascii="Times New Roman" w:eastAsia="Times New Roman" w:hAnsi="Times New Roman" w:cs="Times New Roman"/>
          <w:sz w:val="18"/>
          <w:szCs w:val="18"/>
          <w:lang w:val="en-US"/>
        </w:rPr>
        <w:t>Mathematician</w:t>
      </w:r>
      <w:r w:rsidRPr="009701FF">
        <w:rPr>
          <w:rFonts w:ascii="Times New Roman" w:eastAsia="Times New Roman" w:hAnsi="Times New Roman" w:cs="Times New Roman"/>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A39E9"/>
    <w:multiLevelType w:val="multilevel"/>
    <w:tmpl w:val="E472A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30F3"/>
    <w:rsid w:val="00001BFA"/>
    <w:rsid w:val="000530F3"/>
    <w:rsid w:val="0007177B"/>
    <w:rsid w:val="000933C9"/>
    <w:rsid w:val="000A43FC"/>
    <w:rsid w:val="000B1BC1"/>
    <w:rsid w:val="000F598C"/>
    <w:rsid w:val="00102F3F"/>
    <w:rsid w:val="00117080"/>
    <w:rsid w:val="0016712C"/>
    <w:rsid w:val="001755AE"/>
    <w:rsid w:val="001C1A41"/>
    <w:rsid w:val="001C4134"/>
    <w:rsid w:val="001D3736"/>
    <w:rsid w:val="001D529D"/>
    <w:rsid w:val="00233631"/>
    <w:rsid w:val="002437E9"/>
    <w:rsid w:val="002B2278"/>
    <w:rsid w:val="002B340C"/>
    <w:rsid w:val="003108D3"/>
    <w:rsid w:val="003140AD"/>
    <w:rsid w:val="00322344"/>
    <w:rsid w:val="00345583"/>
    <w:rsid w:val="00350C2B"/>
    <w:rsid w:val="00351674"/>
    <w:rsid w:val="0035467C"/>
    <w:rsid w:val="00357C28"/>
    <w:rsid w:val="00392122"/>
    <w:rsid w:val="003964C6"/>
    <w:rsid w:val="0039693C"/>
    <w:rsid w:val="003D557C"/>
    <w:rsid w:val="003F3F00"/>
    <w:rsid w:val="00411BDB"/>
    <w:rsid w:val="00434B2F"/>
    <w:rsid w:val="00442F22"/>
    <w:rsid w:val="00467E17"/>
    <w:rsid w:val="004A6D66"/>
    <w:rsid w:val="004E384B"/>
    <w:rsid w:val="00520C74"/>
    <w:rsid w:val="0052496F"/>
    <w:rsid w:val="00552B02"/>
    <w:rsid w:val="005669F1"/>
    <w:rsid w:val="00567143"/>
    <w:rsid w:val="0058187A"/>
    <w:rsid w:val="0058333A"/>
    <w:rsid w:val="00597236"/>
    <w:rsid w:val="005B4694"/>
    <w:rsid w:val="005D1839"/>
    <w:rsid w:val="005D21FF"/>
    <w:rsid w:val="005E0346"/>
    <w:rsid w:val="005E698E"/>
    <w:rsid w:val="00603EB5"/>
    <w:rsid w:val="00614DBA"/>
    <w:rsid w:val="006220AD"/>
    <w:rsid w:val="00622BA6"/>
    <w:rsid w:val="00626A4C"/>
    <w:rsid w:val="00652AF5"/>
    <w:rsid w:val="006744DF"/>
    <w:rsid w:val="006B6AE4"/>
    <w:rsid w:val="006B6E4F"/>
    <w:rsid w:val="006C148B"/>
    <w:rsid w:val="00702B4C"/>
    <w:rsid w:val="007051FD"/>
    <w:rsid w:val="00736C14"/>
    <w:rsid w:val="007466F6"/>
    <w:rsid w:val="007618C3"/>
    <w:rsid w:val="007D3BF5"/>
    <w:rsid w:val="007E7EEA"/>
    <w:rsid w:val="007F30F3"/>
    <w:rsid w:val="00801923"/>
    <w:rsid w:val="00807509"/>
    <w:rsid w:val="00847E56"/>
    <w:rsid w:val="00853449"/>
    <w:rsid w:val="008542DC"/>
    <w:rsid w:val="00862EBF"/>
    <w:rsid w:val="008A1615"/>
    <w:rsid w:val="008B1956"/>
    <w:rsid w:val="008C527D"/>
    <w:rsid w:val="008C6B6E"/>
    <w:rsid w:val="008E0E29"/>
    <w:rsid w:val="009170CC"/>
    <w:rsid w:val="009435BC"/>
    <w:rsid w:val="00957D35"/>
    <w:rsid w:val="00963C10"/>
    <w:rsid w:val="009655B3"/>
    <w:rsid w:val="009672DD"/>
    <w:rsid w:val="009701FF"/>
    <w:rsid w:val="009C397F"/>
    <w:rsid w:val="009E2E86"/>
    <w:rsid w:val="009E67E1"/>
    <w:rsid w:val="009F61B6"/>
    <w:rsid w:val="00A22A55"/>
    <w:rsid w:val="00A41CCC"/>
    <w:rsid w:val="00A5766F"/>
    <w:rsid w:val="00A66950"/>
    <w:rsid w:val="00A811A0"/>
    <w:rsid w:val="00A928D7"/>
    <w:rsid w:val="00A969F3"/>
    <w:rsid w:val="00AD25AA"/>
    <w:rsid w:val="00AD25FF"/>
    <w:rsid w:val="00AD5653"/>
    <w:rsid w:val="00AE233F"/>
    <w:rsid w:val="00AE3F5B"/>
    <w:rsid w:val="00B31B9F"/>
    <w:rsid w:val="00B6607B"/>
    <w:rsid w:val="00B77233"/>
    <w:rsid w:val="00BA3A03"/>
    <w:rsid w:val="00C02C4C"/>
    <w:rsid w:val="00C0308B"/>
    <w:rsid w:val="00C13293"/>
    <w:rsid w:val="00C202AF"/>
    <w:rsid w:val="00C76802"/>
    <w:rsid w:val="00CF031A"/>
    <w:rsid w:val="00D17BA2"/>
    <w:rsid w:val="00D4557C"/>
    <w:rsid w:val="00D4701D"/>
    <w:rsid w:val="00D57D11"/>
    <w:rsid w:val="00D74467"/>
    <w:rsid w:val="00D97DF7"/>
    <w:rsid w:val="00DC1585"/>
    <w:rsid w:val="00DC6A08"/>
    <w:rsid w:val="00DE186A"/>
    <w:rsid w:val="00DE3AEA"/>
    <w:rsid w:val="00DF2D78"/>
    <w:rsid w:val="00E02743"/>
    <w:rsid w:val="00E1071C"/>
    <w:rsid w:val="00E15277"/>
    <w:rsid w:val="00E20368"/>
    <w:rsid w:val="00E33D0F"/>
    <w:rsid w:val="00E4338F"/>
    <w:rsid w:val="00E91C06"/>
    <w:rsid w:val="00EA23CB"/>
    <w:rsid w:val="00EB30A2"/>
    <w:rsid w:val="00EE23A7"/>
    <w:rsid w:val="00EE4071"/>
    <w:rsid w:val="00EE6FA3"/>
    <w:rsid w:val="00F13CF9"/>
    <w:rsid w:val="00F14A53"/>
    <w:rsid w:val="00F26530"/>
    <w:rsid w:val="00F563E8"/>
    <w:rsid w:val="00F85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02CC1-D511-428B-935F-BE850F6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30F3"/>
  </w:style>
  <w:style w:type="paragraph" w:styleId="1">
    <w:name w:val="heading 1"/>
    <w:basedOn w:val="a"/>
    <w:next w:val="a"/>
    <w:rsid w:val="000530F3"/>
    <w:pPr>
      <w:keepNext/>
      <w:keepLines/>
      <w:spacing w:before="480" w:after="120"/>
      <w:contextualSpacing/>
      <w:outlineLvl w:val="0"/>
    </w:pPr>
    <w:rPr>
      <w:b/>
      <w:sz w:val="48"/>
      <w:szCs w:val="48"/>
    </w:rPr>
  </w:style>
  <w:style w:type="paragraph" w:styleId="2">
    <w:name w:val="heading 2"/>
    <w:basedOn w:val="a"/>
    <w:next w:val="a"/>
    <w:rsid w:val="000530F3"/>
    <w:pPr>
      <w:keepNext/>
      <w:keepLines/>
      <w:spacing w:before="360" w:after="80"/>
      <w:contextualSpacing/>
      <w:outlineLvl w:val="1"/>
    </w:pPr>
    <w:rPr>
      <w:b/>
      <w:sz w:val="36"/>
      <w:szCs w:val="36"/>
    </w:rPr>
  </w:style>
  <w:style w:type="paragraph" w:styleId="3">
    <w:name w:val="heading 3"/>
    <w:basedOn w:val="a"/>
    <w:next w:val="a"/>
    <w:rsid w:val="000530F3"/>
    <w:pPr>
      <w:keepNext/>
      <w:keepLines/>
      <w:spacing w:before="280" w:after="80"/>
      <w:contextualSpacing/>
      <w:outlineLvl w:val="2"/>
    </w:pPr>
    <w:rPr>
      <w:b/>
      <w:sz w:val="28"/>
      <w:szCs w:val="28"/>
    </w:rPr>
  </w:style>
  <w:style w:type="paragraph" w:styleId="4">
    <w:name w:val="heading 4"/>
    <w:basedOn w:val="a"/>
    <w:next w:val="a"/>
    <w:rsid w:val="000530F3"/>
    <w:pPr>
      <w:keepNext/>
      <w:keepLines/>
      <w:spacing w:before="240" w:after="40"/>
      <w:contextualSpacing/>
      <w:outlineLvl w:val="3"/>
    </w:pPr>
    <w:rPr>
      <w:b/>
      <w:sz w:val="24"/>
      <w:szCs w:val="24"/>
    </w:rPr>
  </w:style>
  <w:style w:type="paragraph" w:styleId="5">
    <w:name w:val="heading 5"/>
    <w:basedOn w:val="a"/>
    <w:next w:val="a"/>
    <w:rsid w:val="000530F3"/>
    <w:pPr>
      <w:keepNext/>
      <w:keepLines/>
      <w:spacing w:before="220" w:after="40"/>
      <w:contextualSpacing/>
      <w:outlineLvl w:val="4"/>
    </w:pPr>
    <w:rPr>
      <w:b/>
      <w:sz w:val="22"/>
      <w:szCs w:val="22"/>
    </w:rPr>
  </w:style>
  <w:style w:type="paragraph" w:styleId="6">
    <w:name w:val="heading 6"/>
    <w:basedOn w:val="a"/>
    <w:next w:val="a"/>
    <w:rsid w:val="000530F3"/>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30F3"/>
    <w:tblPr>
      <w:tblCellMar>
        <w:top w:w="0" w:type="dxa"/>
        <w:left w:w="0" w:type="dxa"/>
        <w:bottom w:w="0" w:type="dxa"/>
        <w:right w:w="0" w:type="dxa"/>
      </w:tblCellMar>
    </w:tblPr>
  </w:style>
  <w:style w:type="paragraph" w:styleId="a3">
    <w:name w:val="Title"/>
    <w:basedOn w:val="a"/>
    <w:next w:val="a"/>
    <w:rsid w:val="000530F3"/>
    <w:pPr>
      <w:keepNext/>
      <w:keepLines/>
      <w:spacing w:before="480" w:after="120"/>
      <w:contextualSpacing/>
    </w:pPr>
    <w:rPr>
      <w:b/>
      <w:sz w:val="72"/>
      <w:szCs w:val="72"/>
    </w:rPr>
  </w:style>
  <w:style w:type="paragraph" w:styleId="a4">
    <w:name w:val="Subtitle"/>
    <w:basedOn w:val="a"/>
    <w:next w:val="a"/>
    <w:rsid w:val="000530F3"/>
    <w:pPr>
      <w:keepNext/>
      <w:keepLines/>
      <w:spacing w:before="360" w:after="80"/>
      <w:contextualSpacing/>
    </w:pPr>
    <w:rPr>
      <w:rFonts w:ascii="Georgia" w:eastAsia="Georgia" w:hAnsi="Georgia" w:cs="Georgia"/>
      <w:i/>
      <w:color w:val="666666"/>
      <w:sz w:val="48"/>
      <w:szCs w:val="48"/>
    </w:rPr>
  </w:style>
  <w:style w:type="table" w:customStyle="1" w:styleId="50">
    <w:name w:val="5"/>
    <w:basedOn w:val="TableNormal"/>
    <w:rsid w:val="000530F3"/>
    <w:tblPr>
      <w:tblStyleRowBandSize w:val="1"/>
      <w:tblStyleColBandSize w:val="1"/>
      <w:tblCellMar>
        <w:top w:w="0" w:type="dxa"/>
        <w:left w:w="0" w:type="dxa"/>
        <w:bottom w:w="0" w:type="dxa"/>
        <w:right w:w="0" w:type="dxa"/>
      </w:tblCellMar>
    </w:tblPr>
  </w:style>
  <w:style w:type="table" w:customStyle="1" w:styleId="40">
    <w:name w:val="4"/>
    <w:basedOn w:val="TableNormal"/>
    <w:rsid w:val="000530F3"/>
    <w:tblPr>
      <w:tblStyleRowBandSize w:val="1"/>
      <w:tblStyleColBandSize w:val="1"/>
      <w:tblCellMar>
        <w:top w:w="0" w:type="dxa"/>
        <w:left w:w="0" w:type="dxa"/>
        <w:bottom w:w="0" w:type="dxa"/>
        <w:right w:w="0" w:type="dxa"/>
      </w:tblCellMar>
    </w:tblPr>
  </w:style>
  <w:style w:type="table" w:customStyle="1" w:styleId="30">
    <w:name w:val="3"/>
    <w:basedOn w:val="TableNormal"/>
    <w:rsid w:val="000530F3"/>
    <w:tblPr>
      <w:tblStyleRowBandSize w:val="1"/>
      <w:tblStyleColBandSize w:val="1"/>
      <w:tblCellMar>
        <w:top w:w="0" w:type="dxa"/>
        <w:left w:w="0" w:type="dxa"/>
        <w:bottom w:w="0" w:type="dxa"/>
        <w:right w:w="0" w:type="dxa"/>
      </w:tblCellMar>
    </w:tblPr>
  </w:style>
  <w:style w:type="table" w:customStyle="1" w:styleId="20">
    <w:name w:val="2"/>
    <w:basedOn w:val="TableNormal"/>
    <w:rsid w:val="000530F3"/>
    <w:tblPr>
      <w:tblStyleRowBandSize w:val="1"/>
      <w:tblStyleColBandSize w:val="1"/>
      <w:tblCellMar>
        <w:top w:w="0" w:type="dxa"/>
        <w:left w:w="0" w:type="dxa"/>
        <w:bottom w:w="0" w:type="dxa"/>
        <w:right w:w="0" w:type="dxa"/>
      </w:tblCellMar>
    </w:tblPr>
  </w:style>
  <w:style w:type="table" w:customStyle="1" w:styleId="10">
    <w:name w:val="1"/>
    <w:basedOn w:val="TableNormal"/>
    <w:rsid w:val="000530F3"/>
    <w:tblPr>
      <w:tblStyleRowBandSize w:val="1"/>
      <w:tblStyleColBandSize w:val="1"/>
      <w:tblCellMar>
        <w:top w:w="0" w:type="dxa"/>
        <w:left w:w="0" w:type="dxa"/>
        <w:bottom w:w="0" w:type="dxa"/>
        <w:right w:w="0" w:type="dxa"/>
      </w:tblCellMar>
    </w:tblPr>
  </w:style>
  <w:style w:type="character" w:styleId="a5">
    <w:name w:val="Placeholder Text"/>
    <w:basedOn w:val="a0"/>
    <w:uiPriority w:val="99"/>
    <w:semiHidden/>
    <w:rsid w:val="004A6D66"/>
    <w:rPr>
      <w:color w:val="808080"/>
    </w:rPr>
  </w:style>
  <w:style w:type="paragraph" w:styleId="a6">
    <w:name w:val="Balloon Text"/>
    <w:basedOn w:val="a"/>
    <w:link w:val="a7"/>
    <w:uiPriority w:val="99"/>
    <w:semiHidden/>
    <w:unhideWhenUsed/>
    <w:rsid w:val="00102F3F"/>
    <w:rPr>
      <w:rFonts w:ascii="Segoe UI" w:hAnsi="Segoe UI" w:cs="Segoe UI"/>
      <w:sz w:val="18"/>
      <w:szCs w:val="18"/>
    </w:rPr>
  </w:style>
  <w:style w:type="character" w:customStyle="1" w:styleId="a7">
    <w:name w:val="Текст выноски Знак"/>
    <w:basedOn w:val="a0"/>
    <w:link w:val="a6"/>
    <w:uiPriority w:val="99"/>
    <w:semiHidden/>
    <w:rsid w:val="00102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oleObject" Target="embeddings/oleObject19.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png"/><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327B-6545-41FE-B377-AE86EE33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15</cp:revision>
  <cp:lastPrinted>2017-05-26T17:30:00Z</cp:lastPrinted>
  <dcterms:created xsi:type="dcterms:W3CDTF">2017-03-24T16:31:00Z</dcterms:created>
  <dcterms:modified xsi:type="dcterms:W3CDTF">2017-05-26T17:31:00Z</dcterms:modified>
</cp:coreProperties>
</file>