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3BC8" w14:textId="04385C60" w:rsidR="00A347C5" w:rsidRPr="002809D0" w:rsidRDefault="0060571C" w:rsidP="002809D0">
      <w:pPr>
        <w:pStyle w:val="1"/>
        <w:rPr>
          <w:sz w:val="24"/>
          <w:szCs w:val="24"/>
        </w:rPr>
      </w:pPr>
      <w:r>
        <w:rPr>
          <w:sz w:val="24"/>
          <w:szCs w:val="24"/>
        </w:rPr>
        <w:t>Э</w:t>
      </w:r>
      <w:r w:rsidR="00975DE1">
        <w:rPr>
          <w:sz w:val="24"/>
          <w:szCs w:val="24"/>
        </w:rPr>
        <w:t>ффективность инвестиций</w:t>
      </w:r>
      <w:r>
        <w:rPr>
          <w:sz w:val="24"/>
          <w:szCs w:val="24"/>
        </w:rPr>
        <w:t xml:space="preserve"> с точки зрения устойчивого развития</w:t>
      </w:r>
    </w:p>
    <w:p w14:paraId="6DD6B46F" w14:textId="77777777" w:rsidR="00975DE1" w:rsidRDefault="00975DE1" w:rsidP="007F0442">
      <w:pPr>
        <w:pStyle w:val="a"/>
        <w:numPr>
          <w:ilvl w:val="0"/>
          <w:numId w:val="15"/>
        </w:numPr>
        <w:ind w:left="567" w:hanging="567"/>
      </w:pPr>
      <w:r w:rsidRPr="00975DE1">
        <w:t>Одним из способов достижения устойчивого развития является перенаправление финансирования на инвестиционные проекты, которые будут оказывать преимущественно положительное влияние на экономический рост, социальную сферу и экологию.</w:t>
      </w:r>
    </w:p>
    <w:p w14:paraId="76B7277D" w14:textId="1DD19D2D" w:rsidR="00975DE1" w:rsidRPr="00975DE1" w:rsidRDefault="00975DE1" w:rsidP="007F0442">
      <w:pPr>
        <w:pStyle w:val="a"/>
        <w:numPr>
          <w:ilvl w:val="0"/>
          <w:numId w:val="15"/>
        </w:numPr>
        <w:ind w:left="567" w:hanging="567"/>
      </w:pPr>
      <w:r>
        <w:t>Л</w:t>
      </w:r>
      <w:r w:rsidRPr="00975DE1">
        <w:t>юбой инвестиционный проект при реализации оказывает влияние на экологическую, социальную и экономическую ситуацию в регионе реализации, однако, воздействие на различные сферы может быть неоднородным, то есть проект может одновременно оказывать положительное воздействие на экономический рост и социальную сферу региона (например, за счет создания новых рабочих мест), но негативно воздействовать на экологию (например, в результате необходимости расчистки лесных земельных угодий для реализации проекта). Таким образом, поддержку должны получать инвестиционные проекты, положительное воздействие на указанные сферы которых будет превышать оказываемое негативное влияние.</w:t>
      </w:r>
    </w:p>
    <w:p w14:paraId="6B72EDA7" w14:textId="53DCC8EC" w:rsidR="00975DE1" w:rsidRPr="00975DE1" w:rsidRDefault="00975DE1" w:rsidP="007F0442">
      <w:pPr>
        <w:pStyle w:val="a"/>
        <w:numPr>
          <w:ilvl w:val="0"/>
          <w:numId w:val="15"/>
        </w:numPr>
        <w:ind w:left="567" w:hanging="567"/>
      </w:pPr>
      <w:r w:rsidRPr="00975DE1">
        <w:t>Отдельно стоит отметить, что влияние, оказываемое инвестиционным проектом на регион реализации, не всегда явно выражено (</w:t>
      </w:r>
      <w:r>
        <w:t xml:space="preserve">имеет </w:t>
      </w:r>
      <w:r w:rsidRPr="00975DE1">
        <w:t>прямой эффект), в большинстве случаев эффект является опосредованным (косвенный эффект). При этом косвенный эффект в большинстве своем является более значительным, чем прямой, и зачастую раскрывается спустя значительный период времени.</w:t>
      </w:r>
    </w:p>
    <w:p w14:paraId="33141AA0" w14:textId="2988D11D" w:rsidR="00975DE1" w:rsidRPr="00975DE1" w:rsidRDefault="00975DE1" w:rsidP="007F0442">
      <w:pPr>
        <w:pStyle w:val="a"/>
        <w:numPr>
          <w:ilvl w:val="0"/>
          <w:numId w:val="15"/>
        </w:numPr>
        <w:ind w:left="567" w:hanging="567"/>
      </w:pPr>
      <w:r w:rsidRPr="00975DE1">
        <w:t xml:space="preserve">До недавнего времени большинство инвестиционных проектов оценивались только с точки зрения их экономической привлекательности и влияния на экономику регион. Однако, концепция устойчивого развития и, в частности, идея необходимости перенаправления финансовых потоков на реализацию </w:t>
      </w:r>
      <w:r>
        <w:t>«</w:t>
      </w:r>
      <w:r w:rsidRPr="00975DE1">
        <w:t>зеленых</w:t>
      </w:r>
      <w:r>
        <w:t>»</w:t>
      </w:r>
      <w:r w:rsidRPr="00975DE1">
        <w:t xml:space="preserve"> и социальных проектов, создала необходимость в дополнительной оценке социально-экономических и экологических эффектов таких проектов.</w:t>
      </w:r>
    </w:p>
    <w:p w14:paraId="6CC5064A" w14:textId="16886DA7" w:rsidR="00C83EEE" w:rsidRPr="00975DE1" w:rsidRDefault="00975DE1" w:rsidP="007F0442">
      <w:pPr>
        <w:pStyle w:val="a"/>
        <w:numPr>
          <w:ilvl w:val="0"/>
          <w:numId w:val="15"/>
        </w:numPr>
        <w:ind w:left="567" w:hanging="567"/>
      </w:pPr>
      <w:r>
        <w:t>П</w:t>
      </w:r>
      <w:r w:rsidRPr="00975DE1">
        <w:t>отребность в оценке указанных эффектов возникает также в связи с необходимостью категоризировать инвестиционные проекты в соответствии с принимаемыми таксономиями для получения, например, льготного финансирования.</w:t>
      </w:r>
    </w:p>
    <w:p w14:paraId="1E2B3C53" w14:textId="61995ABB" w:rsidR="007F0442" w:rsidRDefault="007F0442" w:rsidP="007F0442">
      <w:pPr>
        <w:pStyle w:val="a"/>
        <w:numPr>
          <w:ilvl w:val="0"/>
          <w:numId w:val="15"/>
        </w:numPr>
        <w:ind w:left="567" w:hanging="567"/>
      </w:pPr>
      <w:r>
        <w:t xml:space="preserve">Разработка и принятие </w:t>
      </w:r>
      <w:r w:rsidR="0060571C">
        <w:t>таксономий</w:t>
      </w:r>
      <w:r>
        <w:t xml:space="preserve"> — это огромный шаг на пути </w:t>
      </w:r>
      <w:proofErr w:type="spellStart"/>
      <w:r>
        <w:t>институализации</w:t>
      </w:r>
      <w:proofErr w:type="spellEnd"/>
      <w:r>
        <w:t xml:space="preserve"> устойчивого развития, однако, в отсутствие единого подхода к оценке эффективности инвестиционных проектов и их влияния на социально-экономические и экологические сферы регионов реализации невозможно объективно оценивать степень соблюдения или не соблюдения следования идеям устойчивого развития субъектами, на которых направлено регулирование, в их деятельности.</w:t>
      </w:r>
    </w:p>
    <w:p w14:paraId="16C5E2DA" w14:textId="0A197D8B" w:rsidR="007F0442" w:rsidRPr="00975DE1" w:rsidRDefault="007F0442" w:rsidP="007F0442">
      <w:pPr>
        <w:pStyle w:val="a"/>
        <w:numPr>
          <w:ilvl w:val="0"/>
          <w:numId w:val="15"/>
        </w:numPr>
        <w:ind w:left="567" w:hanging="567"/>
      </w:pPr>
      <w:r>
        <w:t>Таким образом, основная причина востребованности оценки социально-экономических и экологических эффектов инвестиционных проектов заключается в необходимости измерения устойчивого развития, поскольку как гласит известное выражение Билла Хьюлетта: «Нельзя управлять тем, что невозможно измерить, но всего, что измеримо, можно достичь».</w:t>
      </w:r>
    </w:p>
    <w:sectPr w:rsidR="007F0442" w:rsidRPr="00975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C42BD" w14:textId="77777777" w:rsidR="00456E5D" w:rsidRDefault="00456E5D" w:rsidP="00975DE1">
      <w:pPr>
        <w:spacing w:before="0" w:after="0" w:line="240" w:lineRule="auto"/>
      </w:pPr>
      <w:r>
        <w:separator/>
      </w:r>
    </w:p>
  </w:endnote>
  <w:endnote w:type="continuationSeparator" w:id="0">
    <w:p w14:paraId="214F847E" w14:textId="77777777" w:rsidR="00456E5D" w:rsidRDefault="00456E5D" w:rsidP="00975DE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3DA26" w14:textId="77777777" w:rsidR="00456E5D" w:rsidRDefault="00456E5D" w:rsidP="00975DE1">
      <w:pPr>
        <w:spacing w:before="0" w:after="0" w:line="240" w:lineRule="auto"/>
      </w:pPr>
      <w:r>
        <w:separator/>
      </w:r>
    </w:p>
  </w:footnote>
  <w:footnote w:type="continuationSeparator" w:id="0">
    <w:p w14:paraId="63714210" w14:textId="77777777" w:rsidR="00456E5D" w:rsidRDefault="00456E5D" w:rsidP="00975DE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299"/>
    <w:multiLevelType w:val="hybridMultilevel"/>
    <w:tmpl w:val="70143BCA"/>
    <w:lvl w:ilvl="0" w:tplc="96B412E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09AD"/>
    <w:multiLevelType w:val="hybridMultilevel"/>
    <w:tmpl w:val="D722D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875BD"/>
    <w:multiLevelType w:val="hybridMultilevel"/>
    <w:tmpl w:val="BF606D1E"/>
    <w:lvl w:ilvl="0" w:tplc="9F96D66C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C5EB3"/>
    <w:multiLevelType w:val="hybridMultilevel"/>
    <w:tmpl w:val="A2F87F3C"/>
    <w:lvl w:ilvl="0" w:tplc="4B1CF6CC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A8A2904"/>
    <w:multiLevelType w:val="hybridMultilevel"/>
    <w:tmpl w:val="B2C6E0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957D3"/>
    <w:multiLevelType w:val="hybridMultilevel"/>
    <w:tmpl w:val="964092D8"/>
    <w:lvl w:ilvl="0" w:tplc="96B412E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E1AAA"/>
    <w:multiLevelType w:val="hybridMultilevel"/>
    <w:tmpl w:val="64E645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2366A62"/>
    <w:multiLevelType w:val="hybridMultilevel"/>
    <w:tmpl w:val="E406794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605D5E"/>
    <w:multiLevelType w:val="hybridMultilevel"/>
    <w:tmpl w:val="D84C6E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9F7EEF"/>
    <w:multiLevelType w:val="hybridMultilevel"/>
    <w:tmpl w:val="376C810C"/>
    <w:lvl w:ilvl="0" w:tplc="47304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27156"/>
    <w:multiLevelType w:val="hybridMultilevel"/>
    <w:tmpl w:val="A7BC863E"/>
    <w:lvl w:ilvl="0" w:tplc="6156A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092475">
    <w:abstractNumId w:val="9"/>
  </w:num>
  <w:num w:numId="2" w16cid:durableId="115415021">
    <w:abstractNumId w:val="9"/>
  </w:num>
  <w:num w:numId="3" w16cid:durableId="1259675574">
    <w:abstractNumId w:val="10"/>
  </w:num>
  <w:num w:numId="4" w16cid:durableId="1674183590">
    <w:abstractNumId w:val="9"/>
  </w:num>
  <w:num w:numId="5" w16cid:durableId="757336876">
    <w:abstractNumId w:val="2"/>
  </w:num>
  <w:num w:numId="6" w16cid:durableId="1732263926">
    <w:abstractNumId w:val="1"/>
  </w:num>
  <w:num w:numId="7" w16cid:durableId="1641686973">
    <w:abstractNumId w:val="3"/>
  </w:num>
  <w:num w:numId="8" w16cid:durableId="994261924">
    <w:abstractNumId w:val="6"/>
  </w:num>
  <w:num w:numId="9" w16cid:durableId="759178527">
    <w:abstractNumId w:val="4"/>
  </w:num>
  <w:num w:numId="10" w16cid:durableId="899553823">
    <w:abstractNumId w:val="2"/>
  </w:num>
  <w:num w:numId="11" w16cid:durableId="1373918768">
    <w:abstractNumId w:val="2"/>
  </w:num>
  <w:num w:numId="12" w16cid:durableId="1661277098">
    <w:abstractNumId w:val="5"/>
  </w:num>
  <w:num w:numId="13" w16cid:durableId="46342515">
    <w:abstractNumId w:val="0"/>
  </w:num>
  <w:num w:numId="14" w16cid:durableId="1094548774">
    <w:abstractNumId w:val="7"/>
  </w:num>
  <w:num w:numId="15" w16cid:durableId="7027560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0B"/>
    <w:rsid w:val="000457B7"/>
    <w:rsid w:val="001635F2"/>
    <w:rsid w:val="002231C2"/>
    <w:rsid w:val="002809D0"/>
    <w:rsid w:val="002B598D"/>
    <w:rsid w:val="002C550B"/>
    <w:rsid w:val="00456E5D"/>
    <w:rsid w:val="00516A9A"/>
    <w:rsid w:val="0060571C"/>
    <w:rsid w:val="007F0442"/>
    <w:rsid w:val="00806CC9"/>
    <w:rsid w:val="00853E26"/>
    <w:rsid w:val="00975DE1"/>
    <w:rsid w:val="00A347C5"/>
    <w:rsid w:val="00A37465"/>
    <w:rsid w:val="00AA22B4"/>
    <w:rsid w:val="00AF5F08"/>
    <w:rsid w:val="00C82F62"/>
    <w:rsid w:val="00C83EEE"/>
    <w:rsid w:val="00C903DF"/>
    <w:rsid w:val="00CF1801"/>
    <w:rsid w:val="00E1701C"/>
    <w:rsid w:val="00E75CD6"/>
    <w:rsid w:val="00FE4790"/>
    <w:rsid w:val="00FF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E7777"/>
  <w15:chartTrackingRefBased/>
  <w15:docId w15:val="{624F557B-81B9-475E-8188-053B6666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231C2"/>
    <w:pPr>
      <w:spacing w:before="120" w:after="120" w:line="36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0"/>
    <w:link w:val="10"/>
    <w:uiPriority w:val="9"/>
    <w:qFormat/>
    <w:rsid w:val="002231C2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FF5003"/>
    <w:pPr>
      <w:spacing w:before="100" w:beforeAutospacing="1" w:after="100" w:afterAutospacing="1" w:line="240" w:lineRule="auto"/>
      <w:jc w:val="center"/>
      <w:outlineLvl w:val="1"/>
    </w:pPr>
    <w:rPr>
      <w:b/>
      <w:bCs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next w:val="a0"/>
    <w:link w:val="a5"/>
    <w:uiPriority w:val="10"/>
    <w:qFormat/>
    <w:rsid w:val="002231C2"/>
    <w:pPr>
      <w:spacing w:after="0" w:line="240" w:lineRule="auto"/>
      <w:contextualSpacing/>
      <w:jc w:val="center"/>
    </w:pPr>
    <w:rPr>
      <w:rFonts w:ascii="Times New Roman" w:hAnsi="Times New Roman" w:cs="Times New Roman"/>
      <w:b/>
      <w:bCs/>
      <w:spacing w:val="-10"/>
      <w:kern w:val="28"/>
      <w:sz w:val="32"/>
      <w:szCs w:val="32"/>
    </w:rPr>
  </w:style>
  <w:style w:type="character" w:customStyle="1" w:styleId="a5">
    <w:name w:val="Заголовок Знак"/>
    <w:basedOn w:val="a1"/>
    <w:link w:val="a4"/>
    <w:uiPriority w:val="10"/>
    <w:rsid w:val="002231C2"/>
    <w:rPr>
      <w:rFonts w:ascii="Times New Roman" w:hAnsi="Times New Roman" w:cs="Times New Roman"/>
      <w:b/>
      <w:bCs/>
      <w:spacing w:val="-10"/>
      <w:kern w:val="28"/>
      <w:sz w:val="32"/>
      <w:szCs w:val="32"/>
    </w:rPr>
  </w:style>
  <w:style w:type="character" w:customStyle="1" w:styleId="10">
    <w:name w:val="Заголовок 1 Знак"/>
    <w:basedOn w:val="a1"/>
    <w:link w:val="1"/>
    <w:uiPriority w:val="9"/>
    <w:rsid w:val="002231C2"/>
    <w:rPr>
      <w:rFonts w:ascii="Times New Roman" w:hAnsi="Times New Roman" w:cs="Times New Roman"/>
      <w:b/>
      <w:bCs/>
      <w:kern w:val="36"/>
      <w:sz w:val="28"/>
      <w:szCs w:val="28"/>
    </w:rPr>
  </w:style>
  <w:style w:type="paragraph" w:styleId="a">
    <w:name w:val="List Paragraph"/>
    <w:basedOn w:val="a0"/>
    <w:uiPriority w:val="34"/>
    <w:qFormat/>
    <w:rsid w:val="00853E26"/>
    <w:pPr>
      <w:numPr>
        <w:numId w:val="5"/>
      </w:numPr>
      <w:spacing w:before="0" w:after="160" w:line="259" w:lineRule="auto"/>
      <w:contextualSpacing/>
    </w:pPr>
    <w:rPr>
      <w:rFonts w:eastAsiaTheme="minorEastAsia"/>
    </w:rPr>
  </w:style>
  <w:style w:type="character" w:customStyle="1" w:styleId="20">
    <w:name w:val="Заголовок 2 Знак"/>
    <w:basedOn w:val="a1"/>
    <w:link w:val="2"/>
    <w:uiPriority w:val="9"/>
    <w:rsid w:val="00FF500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Intense Quote"/>
    <w:basedOn w:val="a0"/>
    <w:next w:val="a0"/>
    <w:link w:val="a7"/>
    <w:uiPriority w:val="30"/>
    <w:qFormat/>
    <w:rsid w:val="00C82F6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cstheme="minorBidi"/>
      <w:i/>
      <w:iCs/>
      <w:color w:val="4472C4" w:themeColor="accent1"/>
    </w:rPr>
  </w:style>
  <w:style w:type="character" w:customStyle="1" w:styleId="a7">
    <w:name w:val="Выделенная цитата Знак"/>
    <w:basedOn w:val="a1"/>
    <w:link w:val="a6"/>
    <w:uiPriority w:val="30"/>
    <w:rsid w:val="00C82F62"/>
    <w:rPr>
      <w:rFonts w:ascii="Times New Roman" w:hAnsi="Times New Roman"/>
      <w:i/>
      <w:iCs/>
      <w:color w:val="4472C4" w:themeColor="accent1"/>
      <w:sz w:val="24"/>
      <w:szCs w:val="24"/>
      <w:lang w:eastAsia="ru-RU"/>
    </w:rPr>
  </w:style>
  <w:style w:type="paragraph" w:styleId="a8">
    <w:name w:val="Subtitle"/>
    <w:basedOn w:val="a0"/>
    <w:next w:val="a0"/>
    <w:link w:val="a9"/>
    <w:uiPriority w:val="11"/>
    <w:qFormat/>
    <w:rsid w:val="00806CC9"/>
    <w:pPr>
      <w:numPr>
        <w:ilvl w:val="1"/>
      </w:numPr>
      <w:spacing w:after="160" w:line="240" w:lineRule="auto"/>
      <w:ind w:firstLine="567"/>
      <w:jc w:val="center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1"/>
    <w:link w:val="a8"/>
    <w:uiPriority w:val="11"/>
    <w:rsid w:val="00806CC9"/>
    <w:rPr>
      <w:rFonts w:eastAsiaTheme="minorEastAsia"/>
      <w:color w:val="5A5A5A" w:themeColor="text1" w:themeTint="A5"/>
      <w:spacing w:val="15"/>
      <w:lang w:eastAsia="ru-RU"/>
    </w:rPr>
  </w:style>
  <w:style w:type="paragraph" w:styleId="aa">
    <w:name w:val="footnote text"/>
    <w:link w:val="ab"/>
    <w:uiPriority w:val="99"/>
    <w:unhideWhenUsed/>
    <w:rsid w:val="002231C2"/>
    <w:pPr>
      <w:spacing w:before="60" w:after="60" w:line="276" w:lineRule="auto"/>
      <w:ind w:firstLine="567"/>
      <w:jc w:val="both"/>
    </w:pPr>
    <w:rPr>
      <w:rFonts w:ascii="Arial" w:hAnsi="Arial" w:cs="Arial"/>
      <w:color w:val="7F7F7F"/>
      <w:sz w:val="14"/>
      <w:szCs w:val="14"/>
      <w:lang w:eastAsia="ru-RU"/>
    </w:rPr>
  </w:style>
  <w:style w:type="character" w:customStyle="1" w:styleId="ab">
    <w:name w:val="Текст сноски Знак"/>
    <w:basedOn w:val="a1"/>
    <w:link w:val="aa"/>
    <w:uiPriority w:val="99"/>
    <w:rsid w:val="002231C2"/>
    <w:rPr>
      <w:rFonts w:ascii="Arial" w:hAnsi="Arial" w:cs="Arial"/>
      <w:color w:val="7F7F7F"/>
      <w:sz w:val="14"/>
      <w:szCs w:val="14"/>
      <w:lang w:eastAsia="ru-RU"/>
    </w:rPr>
  </w:style>
  <w:style w:type="paragraph" w:customStyle="1" w:styleId="ac">
    <w:name w:val="Название рисунка"/>
    <w:next w:val="a0"/>
    <w:link w:val="ad"/>
    <w:qFormat/>
    <w:rsid w:val="00FE4790"/>
    <w:rPr>
      <w:rFonts w:ascii="Arial" w:hAnsi="Arial" w:cs="Arial"/>
      <w:sz w:val="24"/>
      <w:szCs w:val="24"/>
    </w:rPr>
  </w:style>
  <w:style w:type="character" w:customStyle="1" w:styleId="ad">
    <w:name w:val="Название рисунка Знак"/>
    <w:basedOn w:val="a1"/>
    <w:link w:val="ac"/>
    <w:rsid w:val="00FE4790"/>
    <w:rPr>
      <w:rFonts w:ascii="Arial" w:hAnsi="Arial" w:cs="Arial"/>
      <w:sz w:val="24"/>
      <w:szCs w:val="24"/>
    </w:rPr>
  </w:style>
  <w:style w:type="character" w:styleId="ae">
    <w:name w:val="footnote reference"/>
    <w:basedOn w:val="a1"/>
    <w:uiPriority w:val="99"/>
    <w:semiHidden/>
    <w:unhideWhenUsed/>
    <w:rsid w:val="00975D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318</Words>
  <Characters>2427</Characters>
  <Application>Microsoft Office Word</Application>
  <DocSecurity>0</DocSecurity>
  <Lines>39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Tinkov</dc:creator>
  <cp:keywords/>
  <dc:description/>
  <cp:lastModifiedBy>Nikita Tinkov</cp:lastModifiedBy>
  <cp:revision>5</cp:revision>
  <dcterms:created xsi:type="dcterms:W3CDTF">2022-10-24T12:12:00Z</dcterms:created>
  <dcterms:modified xsi:type="dcterms:W3CDTF">2022-10-24T14:17:00Z</dcterms:modified>
</cp:coreProperties>
</file>