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Текстовый блок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</w:rPr>
        <w:t>Web-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ru-RU"/>
        </w:rPr>
        <w:t>аналитика в проектировании креативной коммуникации</w:t>
      </w:r>
    </w:p>
    <w:p>
      <w:pPr>
        <w:pStyle w:val="Текстовый блок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ru-RU"/>
        </w:rPr>
        <w:t>Старых Н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>.</w:t>
      </w:r>
      <w:r>
        <w:rPr>
          <w:rFonts w:ascii="Times New Roman" w:hAnsi="Times New Roman" w:hint="default"/>
          <w:b w:val="1"/>
          <w:bCs w:val="1"/>
          <w:sz w:val="22"/>
          <w:szCs w:val="22"/>
          <w:rtl w:val="0"/>
        </w:rPr>
        <w:t>В</w:t>
      </w: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., </w:t>
      </w:r>
    </w:p>
    <w:p>
      <w:pPr>
        <w:pStyle w:val="Текстовый блок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кфн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</w:rPr>
        <w:t>доцент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</w:p>
    <w:p>
      <w:pPr>
        <w:pStyle w:val="Текстовый блок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снс кафедры рекламы и связей с общественностью</w:t>
      </w:r>
    </w:p>
    <w:p>
      <w:pPr>
        <w:pStyle w:val="Текстовый блок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</w:rPr>
        <w:t>факультета журналистики МГУ им</w:t>
      </w:r>
      <w:r>
        <w:rPr>
          <w:rFonts w:ascii="Times New Roman" w:hAnsi="Times New Roman"/>
          <w:sz w:val="22"/>
          <w:szCs w:val="22"/>
          <w:rtl w:val="0"/>
        </w:rPr>
        <w:t>.</w:t>
      </w:r>
      <w:r>
        <w:rPr>
          <w:rFonts w:ascii="Times New Roman" w:hAnsi="Times New Roman" w:hint="default"/>
          <w:sz w:val="22"/>
          <w:szCs w:val="22"/>
          <w:rtl w:val="0"/>
        </w:rPr>
        <w:t>М</w:t>
      </w:r>
      <w:r>
        <w:rPr>
          <w:rFonts w:ascii="Times New Roman" w:hAnsi="Times New Roman"/>
          <w:sz w:val="22"/>
          <w:szCs w:val="22"/>
          <w:rtl w:val="0"/>
        </w:rPr>
        <w:t>.</w:t>
      </w:r>
      <w:r>
        <w:rPr>
          <w:rFonts w:ascii="Times New Roman" w:hAnsi="Times New Roman" w:hint="default"/>
          <w:sz w:val="22"/>
          <w:szCs w:val="22"/>
          <w:rtl w:val="0"/>
        </w:rPr>
        <w:t>В</w:t>
      </w:r>
      <w:r>
        <w:rPr>
          <w:rFonts w:ascii="Times New Roman" w:hAnsi="Times New Roman"/>
          <w:sz w:val="22"/>
          <w:szCs w:val="22"/>
          <w:rtl w:val="0"/>
        </w:rPr>
        <w:t>.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Ломоносова</w:t>
      </w:r>
    </w:p>
    <w:p>
      <w:pPr>
        <w:pStyle w:val="Текстовый блок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Текстовый блок"/>
        <w:numPr>
          <w:ilvl w:val="0"/>
          <w:numId w:val="2"/>
        </w:numPr>
        <w:jc w:val="both"/>
        <w:rPr>
          <w:rFonts w:ascii="Times New Roman" w:cs="Times New Roman" w:hAnsi="Times New Roman" w:eastAsia="Times New Roman" w:hint="default"/>
          <w:sz w:val="22"/>
          <w:szCs w:val="22"/>
          <w:lang w:val="ru-RU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Коммуникация </w:t>
      </w:r>
      <w:r>
        <w:rPr>
          <w:rFonts w:ascii="Times New Roman" w:hAnsi="Times New Roman"/>
          <w:sz w:val="22"/>
          <w:szCs w:val="22"/>
          <w:rtl w:val="0"/>
        </w:rPr>
        <w:t xml:space="preserve">-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это деятельность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направленная на построение единого смыслового пространства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поэтому невозможно разработать адекватную коммуникативную стратегию без понимания мыслительных процессов у участников коммуникации и смыслов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которые они придают обсуждаемому предмету в результате своих умозаключений</w:t>
      </w:r>
      <w:r>
        <w:rPr>
          <w:rFonts w:ascii="Times New Roman" w:hAnsi="Times New Roman"/>
          <w:sz w:val="22"/>
          <w:szCs w:val="22"/>
          <w:rtl w:val="0"/>
        </w:rPr>
        <w:t xml:space="preserve">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В коммуникационном менеджменте для реконструкции особенностей мышления целевых аудиторий используются методы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идеологически связанные с позитивистскими и гуманитарными науками</w:t>
      </w:r>
      <w:r>
        <w:rPr>
          <w:rFonts w:ascii="Times New Roman" w:cs="Times New Roman" w:hAnsi="Times New Roman" w:eastAsia="Times New Roman"/>
          <w:sz w:val="22"/>
          <w:szCs w:val="22"/>
          <w:vertAlign w:val="superscript"/>
        </w:rPr>
        <w:endnoteReference w:id="1"/>
      </w:r>
      <w:r>
        <w:rPr>
          <w:rFonts w:ascii="Times New Roman" w:hAnsi="Times New Roman"/>
          <w:sz w:val="22"/>
          <w:szCs w:val="22"/>
          <w:rtl w:val="0"/>
        </w:rPr>
        <w:t xml:space="preserve">. </w:t>
      </w:r>
    </w:p>
    <w:p>
      <w:pPr>
        <w:pStyle w:val="Текстовый блок"/>
        <w:numPr>
          <w:ilvl w:val="0"/>
          <w:numId w:val="2"/>
        </w:numPr>
        <w:jc w:val="both"/>
        <w:rPr>
          <w:rFonts w:ascii="Times New Roman" w:cs="Times New Roman" w:hAnsi="Times New Roman" w:eastAsia="Times New Roman" w:hint="default"/>
          <w:sz w:val="22"/>
          <w:szCs w:val="22"/>
          <w:lang w:val="ru-RU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Позитивисты исходят из предположения о том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что поведение </w:t>
      </w:r>
      <w:r>
        <w:rPr>
          <w:rFonts w:ascii="Times New Roman" w:hAnsi="Times New Roman"/>
          <w:sz w:val="22"/>
          <w:szCs w:val="22"/>
          <w:rtl w:val="0"/>
        </w:rPr>
        <w:t xml:space="preserve">-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это реакция на определенную систему стимулов</w:t>
      </w:r>
      <w:r>
        <w:rPr>
          <w:rFonts w:ascii="Times New Roman" w:hAnsi="Times New Roman"/>
          <w:sz w:val="22"/>
          <w:szCs w:val="22"/>
          <w:rtl w:val="0"/>
        </w:rPr>
        <w:t xml:space="preserve">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Опыт взаимодействия с внешней средой сохраняется в памяти в форме фреймов </w:t>
      </w:r>
      <w:r>
        <w:rPr>
          <w:rFonts w:ascii="Times New Roman" w:hAnsi="Times New Roman"/>
          <w:sz w:val="22"/>
          <w:szCs w:val="22"/>
          <w:rtl w:val="0"/>
        </w:rPr>
        <w:t>(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значений</w:t>
      </w:r>
      <w:r>
        <w:rPr>
          <w:rFonts w:ascii="Times New Roman" w:hAnsi="Times New Roman"/>
          <w:sz w:val="22"/>
          <w:szCs w:val="22"/>
          <w:rtl w:val="0"/>
        </w:rPr>
        <w:t xml:space="preserve">),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образующих когнитивную карту различных фрагментов жизнедеятельности</w:t>
      </w:r>
      <w:r>
        <w:rPr>
          <w:rFonts w:ascii="Times New Roman" w:hAnsi="Times New Roman"/>
          <w:sz w:val="22"/>
          <w:szCs w:val="22"/>
          <w:rtl w:val="0"/>
        </w:rPr>
        <w:t xml:space="preserve">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Задача исследователя </w:t>
      </w:r>
      <w:r>
        <w:rPr>
          <w:rFonts w:ascii="Times New Roman" w:hAnsi="Times New Roman"/>
          <w:sz w:val="22"/>
          <w:szCs w:val="22"/>
          <w:rtl w:val="0"/>
        </w:rPr>
        <w:t xml:space="preserve">-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реконструировать ментальную карту и измерить статистику переходов </w:t>
      </w:r>
      <w:r>
        <w:rPr>
          <w:rFonts w:ascii="Times New Roman" w:hAnsi="Times New Roman"/>
          <w:sz w:val="22"/>
          <w:szCs w:val="22"/>
          <w:rtl w:val="0"/>
        </w:rPr>
        <w:t>(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конверсию</w:t>
      </w:r>
      <w:r>
        <w:rPr>
          <w:rFonts w:ascii="Times New Roman" w:hAnsi="Times New Roman"/>
          <w:sz w:val="22"/>
          <w:szCs w:val="22"/>
          <w:rtl w:val="0"/>
        </w:rPr>
        <w:t xml:space="preserve">)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к покупкам или иным типам целевых действий в зависимости от типа воздействующего стимула и возникающих коммуникационных эффектов вовлеченности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осведомленности или отношения</w:t>
      </w:r>
      <w:r>
        <w:rPr>
          <w:rFonts w:ascii="Times New Roman" w:hAnsi="Times New Roman"/>
          <w:sz w:val="22"/>
          <w:szCs w:val="22"/>
          <w:rtl w:val="0"/>
        </w:rPr>
        <w:t xml:space="preserve">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Такой подход позволяет прогнозировать доход или иные целевые показатели деловой активности </w:t>
      </w:r>
      <w:r>
        <w:rPr>
          <w:rFonts w:ascii="Times New Roman" w:hAnsi="Times New Roman"/>
          <w:sz w:val="22"/>
          <w:szCs w:val="22"/>
          <w:rtl w:val="0"/>
        </w:rPr>
        <w:t>(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сбор средств благотворительными фондами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голосование за политические партии и кандидатов и т</w:t>
      </w:r>
      <w:r>
        <w:rPr>
          <w:rFonts w:ascii="Times New Roman" w:hAnsi="Times New Roman"/>
          <w:sz w:val="22"/>
          <w:szCs w:val="22"/>
          <w:rtl w:val="0"/>
        </w:rPr>
        <w:t>.</w:t>
      </w:r>
      <w:r>
        <w:rPr>
          <w:rFonts w:ascii="Times New Roman" w:hAnsi="Times New Roman" w:hint="default"/>
          <w:sz w:val="22"/>
          <w:szCs w:val="22"/>
          <w:rtl w:val="0"/>
        </w:rPr>
        <w:t>д</w:t>
      </w:r>
      <w:r>
        <w:rPr>
          <w:rFonts w:ascii="Times New Roman" w:hAnsi="Times New Roman"/>
          <w:sz w:val="22"/>
          <w:szCs w:val="22"/>
          <w:rtl w:val="0"/>
        </w:rPr>
        <w:t xml:space="preserve">.) -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в зависимости от различных способов стимулирования когнитивных процессов</w:t>
      </w:r>
      <w:r>
        <w:rPr>
          <w:rFonts w:ascii="Times New Roman" w:hAnsi="Times New Roman"/>
          <w:sz w:val="22"/>
          <w:szCs w:val="22"/>
          <w:rtl w:val="0"/>
        </w:rPr>
        <w:t xml:space="preserve">. </w:t>
      </w:r>
    </w:p>
    <w:p>
      <w:pPr>
        <w:pStyle w:val="Текстовый блок"/>
        <w:numPr>
          <w:ilvl w:val="1"/>
          <w:numId w:val="2"/>
        </w:numPr>
        <w:jc w:val="both"/>
        <w:rPr>
          <w:rFonts w:ascii="Times New Roman" w:cs="Times New Roman" w:hAnsi="Times New Roman" w:eastAsia="Times New Roman" w:hint="default"/>
          <w:sz w:val="22"/>
          <w:szCs w:val="22"/>
          <w:lang w:val="ru-RU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В оффлайн </w:t>
      </w:r>
      <w:r>
        <w:rPr>
          <w:rFonts w:ascii="Times New Roman" w:hAnsi="Times New Roman"/>
          <w:sz w:val="22"/>
          <w:szCs w:val="22"/>
          <w:rtl w:val="0"/>
        </w:rPr>
        <w:t xml:space="preserve">-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коммуникации ментальные карты потребителей составляются с помощью многоатрибутивных моделей исследования ценностей на базе количественных опросов</w:t>
      </w:r>
      <w:r>
        <w:rPr>
          <w:rFonts w:ascii="Times New Roman" w:hAnsi="Times New Roman"/>
          <w:sz w:val="22"/>
          <w:szCs w:val="22"/>
          <w:rtl w:val="0"/>
        </w:rPr>
        <w:t xml:space="preserve">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Процедура затратная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требующая высокой исследовательской квалификации</w:t>
      </w:r>
      <w:r>
        <w:rPr>
          <w:rFonts w:ascii="Times New Roman" w:hAnsi="Times New Roman"/>
          <w:sz w:val="22"/>
          <w:szCs w:val="22"/>
          <w:rtl w:val="0"/>
        </w:rPr>
        <w:t xml:space="preserve">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Панельные исследования потребительского поведения россиян измеряют три крупных исследовательских компании </w:t>
      </w:r>
      <w:r>
        <w:rPr>
          <w:rFonts w:ascii="Times New Roman" w:hAnsi="Times New Roman"/>
          <w:sz w:val="22"/>
          <w:szCs w:val="22"/>
          <w:rtl w:val="0"/>
        </w:rPr>
        <w:t xml:space="preserve">-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Комкон</w:t>
      </w:r>
      <w:r>
        <w:rPr>
          <w:rFonts w:ascii="Times New Roman" w:hAnsi="Times New Roman"/>
          <w:sz w:val="22"/>
          <w:szCs w:val="22"/>
          <w:rtl w:val="0"/>
        </w:rPr>
        <w:t xml:space="preserve">, TNS,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Ромир</w:t>
      </w:r>
      <w:r>
        <w:rPr>
          <w:rFonts w:ascii="Times New Roman" w:hAnsi="Times New Roman"/>
          <w:sz w:val="22"/>
          <w:szCs w:val="22"/>
          <w:rtl w:val="0"/>
        </w:rPr>
        <w:t xml:space="preserve">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Среднему и малому бизнесу приобретение данных от этих компаний часто бывает не по карману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приходится полагаться на вторичные данные из обзоров рынков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а также на собственную интуицию</w:t>
      </w:r>
      <w:r>
        <w:rPr>
          <w:rFonts w:ascii="Times New Roman" w:hAnsi="Times New Roman"/>
          <w:sz w:val="22"/>
          <w:szCs w:val="22"/>
          <w:rtl w:val="0"/>
        </w:rPr>
        <w:t xml:space="preserve">. </w:t>
      </w:r>
    </w:p>
    <w:p>
      <w:pPr>
        <w:pStyle w:val="Текстовый блок"/>
        <w:numPr>
          <w:ilvl w:val="1"/>
          <w:numId w:val="2"/>
        </w:numPr>
        <w:jc w:val="both"/>
        <w:rPr>
          <w:rFonts w:ascii="Times New Roman" w:cs="Times New Roman" w:hAnsi="Times New Roman" w:eastAsia="Times New Roman" w:hint="default"/>
          <w:sz w:val="22"/>
          <w:szCs w:val="22"/>
          <w:lang w:val="ru-RU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 С переходом целевых аудиторий в интернет</w:t>
      </w:r>
      <w:r>
        <w:rPr>
          <w:rFonts w:ascii="Times New Roman" w:hAnsi="Times New Roman"/>
          <w:sz w:val="22"/>
          <w:szCs w:val="22"/>
          <w:rtl w:val="0"/>
        </w:rPr>
        <w:t>-</w:t>
      </w:r>
      <w:r>
        <w:rPr>
          <w:rFonts w:ascii="Times New Roman" w:hAnsi="Times New Roman" w:hint="default"/>
          <w:sz w:val="22"/>
          <w:szCs w:val="22"/>
          <w:rtl w:val="0"/>
        </w:rPr>
        <w:t>среду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сбор данных  о их поведении существенно облегчается</w:t>
      </w:r>
      <w:r>
        <w:rPr>
          <w:rFonts w:ascii="Times New Roman" w:hAnsi="Times New Roman"/>
          <w:sz w:val="22"/>
          <w:szCs w:val="22"/>
          <w:rtl w:val="0"/>
        </w:rPr>
        <w:t xml:space="preserve">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Каждый интернет</w:t>
      </w:r>
      <w:r>
        <w:rPr>
          <w:rFonts w:ascii="Times New Roman" w:hAnsi="Times New Roman"/>
          <w:sz w:val="22"/>
          <w:szCs w:val="22"/>
          <w:rtl w:val="0"/>
        </w:rPr>
        <w:t>-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пользователь идентифицируется благодаря уникальному </w:t>
      </w:r>
      <w:r>
        <w:rPr>
          <w:rFonts w:ascii="Times New Roman" w:hAnsi="Times New Roman"/>
          <w:sz w:val="22"/>
          <w:szCs w:val="22"/>
          <w:rtl w:val="0"/>
        </w:rPr>
        <w:t xml:space="preserve">IP - </w:t>
      </w:r>
      <w:r>
        <w:rPr>
          <w:rFonts w:ascii="Times New Roman" w:hAnsi="Times New Roman" w:hint="default"/>
          <w:sz w:val="22"/>
          <w:szCs w:val="22"/>
          <w:rtl w:val="0"/>
        </w:rPr>
        <w:t>адресу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с которого он заходит в сеть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а также сбору информации об его активностях в виртуальном пространстве </w:t>
      </w:r>
      <w:r>
        <w:rPr>
          <w:rFonts w:ascii="Times New Roman" w:hAnsi="Times New Roman"/>
          <w:sz w:val="22"/>
          <w:szCs w:val="22"/>
          <w:rtl w:val="0"/>
        </w:rPr>
        <w:t xml:space="preserve">-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его запросах  на загрузку </w:t>
      </w:r>
      <w:r>
        <w:rPr>
          <w:rFonts w:ascii="Times New Roman" w:hAnsi="Times New Roman"/>
          <w:sz w:val="22"/>
          <w:szCs w:val="22"/>
          <w:rtl w:val="0"/>
        </w:rPr>
        <w:t>web-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страниц </w:t>
      </w:r>
      <w:r>
        <w:rPr>
          <w:rFonts w:ascii="Times New Roman" w:hAnsi="Times New Roman"/>
          <w:sz w:val="22"/>
          <w:szCs w:val="22"/>
          <w:rtl w:val="0"/>
        </w:rPr>
        <w:t>(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то есть запросы по протоколу </w:t>
      </w:r>
      <w:r>
        <w:rPr>
          <w:rFonts w:ascii="Times New Roman" w:hAnsi="Times New Roman"/>
          <w:sz w:val="22"/>
          <w:szCs w:val="22"/>
          <w:rtl w:val="0"/>
        </w:rPr>
        <w:t xml:space="preserve">HTTP).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Эта ценная информация принадлежит естественным монополистам </w:t>
      </w:r>
      <w:r>
        <w:rPr>
          <w:rFonts w:ascii="Times New Roman" w:hAnsi="Times New Roman"/>
          <w:sz w:val="22"/>
          <w:szCs w:val="22"/>
          <w:rtl w:val="0"/>
        </w:rPr>
        <w:t xml:space="preserve">-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владельцам интернет</w:t>
      </w:r>
      <w:r>
        <w:rPr>
          <w:rFonts w:ascii="Times New Roman" w:hAnsi="Times New Roman"/>
          <w:sz w:val="22"/>
          <w:szCs w:val="22"/>
          <w:rtl w:val="0"/>
        </w:rPr>
        <w:t>-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ресурсов с высокой проходимостью</w:t>
      </w:r>
      <w:r>
        <w:rPr>
          <w:rFonts w:ascii="Times New Roman" w:hAnsi="Times New Roman"/>
          <w:sz w:val="22"/>
          <w:szCs w:val="22"/>
          <w:rtl w:val="0"/>
        </w:rPr>
        <w:t xml:space="preserve">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В первую очередь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это поисковые машины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занимающие верхние строчки рейтингов популярности</w:t>
      </w:r>
      <w:r>
        <w:rPr>
          <w:rFonts w:ascii="Times New Roman" w:hAnsi="Times New Roman"/>
          <w:sz w:val="22"/>
          <w:szCs w:val="22"/>
          <w:rtl w:val="0"/>
        </w:rPr>
        <w:t xml:space="preserve">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Для России </w:t>
      </w:r>
      <w:r>
        <w:rPr>
          <w:rFonts w:ascii="Times New Roman" w:hAnsi="Times New Roman"/>
          <w:sz w:val="22"/>
          <w:szCs w:val="22"/>
          <w:rtl w:val="0"/>
        </w:rPr>
        <w:t xml:space="preserve">-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это Яндекс и </w:t>
      </w:r>
      <w:r>
        <w:rPr>
          <w:rFonts w:ascii="Times New Roman" w:hAnsi="Times New Roman"/>
          <w:sz w:val="22"/>
          <w:szCs w:val="22"/>
          <w:rtl w:val="0"/>
        </w:rPr>
        <w:t xml:space="preserve">Google. 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Поскольку сбор информации о поведении в интернет осуществляется с помощью автоматизированных систем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её себестоимость минимизируется</w:t>
      </w:r>
      <w:r>
        <w:rPr>
          <w:rFonts w:ascii="Times New Roman" w:hAnsi="Times New Roman"/>
          <w:sz w:val="22"/>
          <w:szCs w:val="22"/>
          <w:rtl w:val="0"/>
        </w:rPr>
        <w:t xml:space="preserve">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Владельцы </w:t>
      </w:r>
      <w:r>
        <w:rPr>
          <w:rFonts w:ascii="Times New Roman" w:hAnsi="Times New Roman"/>
          <w:sz w:val="22"/>
          <w:szCs w:val="22"/>
          <w:rtl w:val="0"/>
        </w:rPr>
        <w:t>web-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ресурсов могут бесплатно воспользоваться сервисами «</w:t>
      </w:r>
      <w:r>
        <w:rPr>
          <w:rFonts w:ascii="Times New Roman" w:hAnsi="Times New Roman"/>
          <w:sz w:val="22"/>
          <w:szCs w:val="22"/>
          <w:rtl w:val="0"/>
        </w:rPr>
        <w:t>Google Analytics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»</w:t>
      </w:r>
      <w:r>
        <w:rPr>
          <w:rFonts w:ascii="Times New Roman" w:cs="Times New Roman" w:hAnsi="Times New Roman" w:eastAsia="Times New Roman"/>
          <w:sz w:val="22"/>
          <w:szCs w:val="22"/>
          <w:vertAlign w:val="superscript"/>
        </w:rPr>
        <w:endnoteReference w:id="2"/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 и «Яндекс</w:t>
      </w:r>
      <w:r>
        <w:rPr>
          <w:rFonts w:ascii="Times New Roman" w:hAnsi="Times New Roman"/>
          <w:sz w:val="22"/>
          <w:szCs w:val="22"/>
          <w:rtl w:val="0"/>
        </w:rPr>
        <w:t>.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Метрика»</w:t>
      </w:r>
      <w:r>
        <w:rPr>
          <w:rFonts w:ascii="Times New Roman" w:cs="Times New Roman" w:hAnsi="Times New Roman" w:eastAsia="Times New Roman"/>
          <w:sz w:val="22"/>
          <w:szCs w:val="22"/>
          <w:vertAlign w:val="superscript"/>
        </w:rPr>
        <w:endnoteReference w:id="3"/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позволяющих оценить посещаемость сайта и проанализировать поведение посетителей </w:t>
      </w:r>
      <w:r>
        <w:rPr>
          <w:rFonts w:ascii="Times New Roman" w:hAnsi="Times New Roman"/>
          <w:sz w:val="22"/>
          <w:szCs w:val="22"/>
          <w:rtl w:val="0"/>
        </w:rPr>
        <w:t xml:space="preserve">-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с каких виртуальных площадок пришли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какие страницы привлекли внимание</w:t>
      </w:r>
      <w:r>
        <w:rPr>
          <w:rFonts w:ascii="Times New Roman" w:hAnsi="Times New Roman"/>
          <w:sz w:val="22"/>
          <w:szCs w:val="22"/>
          <w:rtl w:val="0"/>
        </w:rPr>
        <w:t xml:space="preserve">,  </w:t>
      </w:r>
      <w:r>
        <w:rPr>
          <w:rFonts w:ascii="Times New Roman" w:hAnsi="Times New Roman" w:hint="default"/>
          <w:sz w:val="22"/>
          <w:szCs w:val="22"/>
          <w:rtl w:val="0"/>
        </w:rPr>
        <w:t>на какие кнопочки нажимали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как долго задержались на странице 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</w:rPr>
        <w:t>и т</w:t>
      </w:r>
      <w:r>
        <w:rPr>
          <w:rFonts w:ascii="Times New Roman" w:hAnsi="Times New Roman"/>
          <w:sz w:val="22"/>
          <w:szCs w:val="22"/>
          <w:rtl w:val="0"/>
        </w:rPr>
        <w:t>.</w:t>
      </w:r>
      <w:r>
        <w:rPr>
          <w:rFonts w:ascii="Times New Roman" w:hAnsi="Times New Roman" w:hint="default"/>
          <w:sz w:val="22"/>
          <w:szCs w:val="22"/>
          <w:rtl w:val="0"/>
        </w:rPr>
        <w:t>д</w:t>
      </w:r>
      <w:r>
        <w:rPr>
          <w:rFonts w:ascii="Times New Roman" w:hAnsi="Times New Roman"/>
          <w:sz w:val="22"/>
          <w:szCs w:val="22"/>
          <w:rtl w:val="0"/>
        </w:rPr>
        <w:t xml:space="preserve">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Вся эта статистика позволяет с высокой степенью точностью выявить модель принятия решения посетителями и оптимизировать как структуру сайта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так и стратегию его продвижения в интернет</w:t>
      </w:r>
      <w:r>
        <w:rPr>
          <w:rFonts w:ascii="Times New Roman" w:hAnsi="Times New Roman"/>
          <w:sz w:val="22"/>
          <w:szCs w:val="22"/>
          <w:rtl w:val="0"/>
        </w:rPr>
        <w:t>-</w:t>
      </w:r>
      <w:r>
        <w:rPr>
          <w:rFonts w:ascii="Times New Roman" w:hAnsi="Times New Roman" w:hint="default"/>
          <w:sz w:val="22"/>
          <w:szCs w:val="22"/>
          <w:rtl w:val="0"/>
        </w:rPr>
        <w:t>среде</w:t>
      </w:r>
      <w:r>
        <w:rPr>
          <w:rFonts w:ascii="Times New Roman" w:hAnsi="Times New Roman"/>
          <w:sz w:val="22"/>
          <w:szCs w:val="22"/>
          <w:rtl w:val="0"/>
        </w:rPr>
        <w:t xml:space="preserve">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Кейсы с впечатляющими бизнес</w:t>
      </w:r>
      <w:r>
        <w:rPr>
          <w:rFonts w:ascii="Times New Roman" w:hAnsi="Times New Roman"/>
          <w:sz w:val="22"/>
          <w:szCs w:val="22"/>
          <w:rtl w:val="0"/>
        </w:rPr>
        <w:t>-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результатами онлайн</w:t>
      </w:r>
      <w:r>
        <w:rPr>
          <w:rFonts w:ascii="Times New Roman" w:hAnsi="Times New Roman"/>
          <w:sz w:val="22"/>
          <w:szCs w:val="22"/>
          <w:rtl w:val="0"/>
        </w:rPr>
        <w:t>-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кампаний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а также доступность статистики стимулируют интенсивное освоение сложных технологий новым поколением  менеджеров и владельцев бизнесов</w:t>
      </w:r>
      <w:r>
        <w:rPr>
          <w:rFonts w:ascii="Times New Roman" w:hAnsi="Times New Roman"/>
          <w:sz w:val="22"/>
          <w:szCs w:val="22"/>
          <w:rtl w:val="0"/>
        </w:rPr>
        <w:t xml:space="preserve">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Что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несомненно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способствует развитию деловой культуры в России</w:t>
      </w:r>
      <w:r>
        <w:rPr>
          <w:rFonts w:ascii="Times New Roman" w:hAnsi="Times New Roman"/>
          <w:sz w:val="22"/>
          <w:szCs w:val="22"/>
          <w:rtl w:val="0"/>
        </w:rPr>
        <w:t xml:space="preserve">. </w:t>
      </w:r>
    </w:p>
    <w:p>
      <w:pPr>
        <w:pStyle w:val="Текстовый блок"/>
        <w:numPr>
          <w:ilvl w:val="0"/>
          <w:numId w:val="3"/>
        </w:numPr>
        <w:jc w:val="both"/>
        <w:rPr>
          <w:rFonts w:ascii="Times New Roman" w:cs="Times New Roman" w:hAnsi="Times New Roman" w:eastAsia="Times New Roman" w:hint="default"/>
          <w:sz w:val="22"/>
          <w:szCs w:val="22"/>
          <w:lang w:val="ru-RU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Если позитивист предпочитает роль внешнего наблюдателя по отношению к целевым аудиториям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которые для него являются лишь исследуемыми объектами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то гуманитарный технолог исповедует субъективность</w:t>
      </w:r>
      <w:r>
        <w:rPr>
          <w:rFonts w:ascii="Times New Roman" w:hAnsi="Times New Roman"/>
          <w:sz w:val="22"/>
          <w:szCs w:val="22"/>
          <w:rtl w:val="0"/>
        </w:rPr>
        <w:t xml:space="preserve">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Его познание связано с эмпатическим пониманием переживаний Другого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что требует исследовательского взгляда «изнутри»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присоединения к его личностному пространству</w:t>
      </w:r>
      <w:r>
        <w:rPr>
          <w:rFonts w:ascii="Times New Roman" w:hAnsi="Times New Roman"/>
          <w:sz w:val="22"/>
          <w:szCs w:val="22"/>
          <w:rtl w:val="0"/>
        </w:rPr>
        <w:t xml:space="preserve">. </w:t>
      </w:r>
    </w:p>
    <w:p>
      <w:pPr>
        <w:pStyle w:val="Текстовый блок"/>
        <w:numPr>
          <w:ilvl w:val="1"/>
          <w:numId w:val="3"/>
        </w:numPr>
        <w:jc w:val="both"/>
        <w:rPr>
          <w:rFonts w:ascii="Times New Roman" w:cs="Times New Roman" w:hAnsi="Times New Roman" w:eastAsia="Times New Roman" w:hint="default"/>
          <w:sz w:val="22"/>
          <w:szCs w:val="22"/>
          <w:lang w:val="ru-RU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 В оффлайн среде эти данные собирают с помощью психографических исследований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среди которых наиболее популярными методами являются фокус</w:t>
      </w:r>
      <w:r>
        <w:rPr>
          <w:rFonts w:ascii="Times New Roman" w:hAnsi="Times New Roman"/>
          <w:sz w:val="22"/>
          <w:szCs w:val="22"/>
          <w:rtl w:val="0"/>
        </w:rPr>
        <w:t>-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группа и </w:t>
      </w:r>
      <w:r>
        <w:rPr>
          <w:rFonts w:ascii="Times New Roman" w:hAnsi="Times New Roman"/>
          <w:sz w:val="22"/>
          <w:szCs w:val="22"/>
          <w:rtl w:val="0"/>
        </w:rPr>
        <w:t xml:space="preserve">VALS.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Исследования эти хороши всем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кроме стоимости и доступности среднему и малому бизнесу</w:t>
      </w:r>
      <w:r>
        <w:rPr>
          <w:rFonts w:ascii="Times New Roman" w:hAnsi="Times New Roman"/>
          <w:sz w:val="22"/>
          <w:szCs w:val="22"/>
          <w:rtl w:val="0"/>
        </w:rPr>
        <w:t xml:space="preserve">. </w:t>
      </w:r>
    </w:p>
    <w:p>
      <w:pPr>
        <w:pStyle w:val="Текстовый блок"/>
        <w:numPr>
          <w:ilvl w:val="1"/>
          <w:numId w:val="3"/>
        </w:numPr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</w:rPr>
        <w:t xml:space="preserve"> Web -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статистика открывает почти неограниченные возможности к пониманию психографического профиля целевой аудитории</w:t>
      </w:r>
      <w:r>
        <w:rPr>
          <w:rFonts w:ascii="Times New Roman" w:hAnsi="Times New Roman"/>
          <w:sz w:val="22"/>
          <w:szCs w:val="22"/>
          <w:rtl w:val="0"/>
        </w:rPr>
        <w:t xml:space="preserve">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Пока эти возможности практически не реализованы</w:t>
      </w:r>
      <w:r>
        <w:rPr>
          <w:rFonts w:ascii="Times New Roman" w:hAnsi="Times New Roman"/>
          <w:sz w:val="22"/>
          <w:szCs w:val="22"/>
          <w:rtl w:val="0"/>
        </w:rPr>
        <w:t xml:space="preserve">.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Причина </w:t>
      </w:r>
      <w:r>
        <w:rPr>
          <w:rFonts w:ascii="Times New Roman" w:hAnsi="Times New Roman"/>
          <w:sz w:val="22"/>
          <w:szCs w:val="22"/>
          <w:rtl w:val="0"/>
        </w:rPr>
        <w:t xml:space="preserve">-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в недостаточном теоретико </w:t>
      </w:r>
      <w:r>
        <w:rPr>
          <w:rFonts w:ascii="Times New Roman" w:hAnsi="Times New Roman"/>
          <w:sz w:val="22"/>
          <w:szCs w:val="22"/>
          <w:rtl w:val="0"/>
        </w:rPr>
        <w:t>-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методическом  осмыслении этого пласта информации</w:t>
      </w:r>
      <w:r>
        <w:rPr>
          <w:rFonts w:ascii="Times New Roman" w:hAnsi="Times New Roman"/>
          <w:sz w:val="22"/>
          <w:szCs w:val="22"/>
          <w:rtl w:val="0"/>
        </w:rPr>
        <w:t xml:space="preserve">. </w:t>
      </w:r>
      <w:r>
        <w:rPr>
          <w:rFonts w:ascii="Times New Roman" w:hAnsi="Times New Roman" w:hint="default"/>
          <w:sz w:val="22"/>
          <w:szCs w:val="22"/>
          <w:rtl w:val="0"/>
        </w:rPr>
        <w:t>Поведение интернет</w:t>
      </w:r>
      <w:r>
        <w:rPr>
          <w:rFonts w:ascii="Times New Roman" w:hAnsi="Times New Roman"/>
          <w:sz w:val="22"/>
          <w:szCs w:val="22"/>
          <w:rtl w:val="0"/>
        </w:rPr>
        <w:t>-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пользователей реализуется в форме письменной речи</w:t>
      </w:r>
      <w:r>
        <w:rPr>
          <w:rFonts w:ascii="Times New Roman" w:hAnsi="Times New Roman"/>
          <w:sz w:val="22"/>
          <w:szCs w:val="22"/>
          <w:rtl w:val="0"/>
        </w:rPr>
        <w:t xml:space="preserve">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Поэтому приоритетная задача исследователя состоит в том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чтобы вскрыть смыслы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заложенные в производимых пользователями текстах</w:t>
      </w:r>
      <w:r>
        <w:rPr>
          <w:rFonts w:ascii="Times New Roman" w:hAnsi="Times New Roman"/>
          <w:sz w:val="22"/>
          <w:szCs w:val="22"/>
          <w:rtl w:val="0"/>
        </w:rPr>
        <w:t xml:space="preserve">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Представляется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что решению этой задачи в наибольшей степени соответствуют методы структурной лингвистики и семиотики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которые до сих пор мало использовали в маркетинговых коммуникациях</w:t>
      </w:r>
      <w:r>
        <w:rPr>
          <w:rFonts w:ascii="Times New Roman" w:hAnsi="Times New Roman"/>
          <w:sz w:val="22"/>
          <w:szCs w:val="22"/>
          <w:rtl w:val="0"/>
        </w:rPr>
        <w:t xml:space="preserve">. </w:t>
      </w:r>
    </w:p>
    <w:p>
      <w:pPr>
        <w:pStyle w:val="Текстовый блок"/>
        <w:numPr>
          <w:ilvl w:val="2"/>
          <w:numId w:val="3"/>
        </w:numPr>
        <w:jc w:val="both"/>
        <w:rPr>
          <w:rFonts w:ascii="Times New Roman" w:cs="Times New Roman" w:hAnsi="Times New Roman" w:eastAsia="Times New Roman" w:hint="default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</w:rPr>
        <w:t>Например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сервисы </w:t>
      </w:r>
      <w:r>
        <w:rPr>
          <w:rFonts w:ascii="Times New Roman" w:hAnsi="Times New Roman"/>
          <w:sz w:val="22"/>
          <w:szCs w:val="22"/>
          <w:rtl w:val="0"/>
          <w:lang w:val="de-DE"/>
        </w:rPr>
        <w:t>Google AdWords</w:t>
      </w:r>
      <w:r>
        <w:rPr>
          <w:rFonts w:ascii="Times New Roman" w:cs="Times New Roman" w:hAnsi="Times New Roman" w:eastAsia="Times New Roman"/>
          <w:sz w:val="22"/>
          <w:szCs w:val="22"/>
          <w:vertAlign w:val="superscript"/>
        </w:rPr>
        <w:endnoteReference w:id="4"/>
      </w:r>
      <w:r>
        <w:rPr>
          <w:rFonts w:ascii="Times New Roman" w:hAnsi="Times New Roman" w:hint="default"/>
          <w:sz w:val="22"/>
          <w:szCs w:val="22"/>
          <w:rtl w:val="0"/>
        </w:rPr>
        <w:t xml:space="preserve"> и  Яндекс Вордстат</w:t>
      </w:r>
      <w:r>
        <w:rPr>
          <w:rFonts w:ascii="Times New Roman" w:cs="Times New Roman" w:hAnsi="Times New Roman" w:eastAsia="Times New Roman"/>
          <w:sz w:val="22"/>
          <w:szCs w:val="22"/>
          <w:vertAlign w:val="superscript"/>
        </w:rPr>
        <w:endnoteReference w:id="5"/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 выдают статистику ключевых слов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фигурирующих в поисковых запросах пользователей</w:t>
      </w:r>
      <w:r>
        <w:rPr>
          <w:rFonts w:ascii="Times New Roman" w:hAnsi="Times New Roman"/>
          <w:sz w:val="22"/>
          <w:szCs w:val="22"/>
          <w:rtl w:val="0"/>
        </w:rPr>
        <w:t xml:space="preserve">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Чтобы правильно воспользоваться этими списками и подобрать ключевые слова для собственного ресурса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мало ориентироваться на частотность запросов и конкурентность слов</w:t>
      </w:r>
      <w:r>
        <w:rPr>
          <w:rFonts w:ascii="Times New Roman" w:hAnsi="Times New Roman"/>
          <w:sz w:val="22"/>
          <w:szCs w:val="22"/>
          <w:rtl w:val="0"/>
        </w:rPr>
        <w:t xml:space="preserve">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В первую очередь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необходимо понимать структуру семантического пространства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образуемого всей совокупностью предложенных сервисами слов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а также позицию собственного ресурса в этой смысловой структуре</w:t>
      </w:r>
      <w:r>
        <w:rPr>
          <w:rFonts w:ascii="Times New Roman" w:hAnsi="Times New Roman"/>
          <w:sz w:val="22"/>
          <w:szCs w:val="22"/>
          <w:rtl w:val="0"/>
        </w:rPr>
        <w:t xml:space="preserve">.  </w:t>
      </w:r>
    </w:p>
    <w:p>
      <w:pPr>
        <w:pStyle w:val="Текстовый блок"/>
        <w:numPr>
          <w:ilvl w:val="2"/>
          <w:numId w:val="3"/>
        </w:numPr>
        <w:jc w:val="both"/>
        <w:rPr>
          <w:rFonts w:ascii="Times New Roman" w:cs="Times New Roman" w:hAnsi="Times New Roman" w:eastAsia="Times New Roman" w:hint="default"/>
          <w:sz w:val="22"/>
          <w:szCs w:val="22"/>
          <w:lang w:val="ru-RU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Анализ сайтов со сходной тематикой обнаруживает поразительные структурные сходства</w:t>
      </w:r>
      <w:r>
        <w:rPr>
          <w:rFonts w:ascii="Times New Roman" w:hAnsi="Times New Roman"/>
          <w:sz w:val="22"/>
          <w:szCs w:val="22"/>
          <w:rtl w:val="0"/>
        </w:rPr>
        <w:t xml:space="preserve">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Сходство объясняется не внешним влиянием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</w:rPr>
        <w:t xml:space="preserve">а внутренними факторами </w:t>
      </w:r>
      <w:r>
        <w:rPr>
          <w:rFonts w:ascii="Times New Roman" w:hAnsi="Times New Roman"/>
          <w:sz w:val="22"/>
          <w:szCs w:val="22"/>
          <w:rtl w:val="0"/>
        </w:rPr>
        <w:t xml:space="preserve">- </w:t>
      </w:r>
      <w:r>
        <w:rPr>
          <w:rFonts w:ascii="Times New Roman" w:hAnsi="Times New Roman" w:hint="default"/>
          <w:sz w:val="22"/>
          <w:szCs w:val="22"/>
          <w:rtl w:val="0"/>
        </w:rPr>
        <w:t>особенностями поведения посетителей на сайте и сео</w:t>
      </w:r>
      <w:r>
        <w:rPr>
          <w:rFonts w:ascii="Times New Roman" w:hAnsi="Times New Roman"/>
          <w:sz w:val="22"/>
          <w:szCs w:val="22"/>
          <w:rtl w:val="0"/>
        </w:rPr>
        <w:t>-</w:t>
      </w:r>
      <w:r>
        <w:rPr>
          <w:rFonts w:ascii="Times New Roman" w:hAnsi="Times New Roman" w:hint="default"/>
          <w:sz w:val="22"/>
          <w:szCs w:val="22"/>
          <w:rtl w:val="0"/>
        </w:rPr>
        <w:t xml:space="preserve">оптимизацией </w:t>
      </w:r>
      <w:r>
        <w:rPr>
          <w:rFonts w:ascii="Times New Roman" w:hAnsi="Times New Roman"/>
          <w:sz w:val="22"/>
          <w:szCs w:val="22"/>
          <w:rtl w:val="0"/>
        </w:rPr>
        <w:t>web-</w:t>
      </w:r>
      <w:r>
        <w:rPr>
          <w:rFonts w:ascii="Times New Roman" w:hAnsi="Times New Roman" w:hint="default"/>
          <w:sz w:val="22"/>
          <w:szCs w:val="22"/>
          <w:rtl w:val="0"/>
        </w:rPr>
        <w:t>ресурса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соответствующей этому поведению</w:t>
      </w:r>
      <w:r>
        <w:rPr>
          <w:rFonts w:ascii="Times New Roman" w:hAnsi="Times New Roman"/>
          <w:sz w:val="22"/>
          <w:szCs w:val="22"/>
          <w:rtl w:val="0"/>
        </w:rPr>
        <w:t xml:space="preserve">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Таким образом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структурное сходство сайтов </w:t>
      </w:r>
      <w:r>
        <w:rPr>
          <w:rFonts w:ascii="Times New Roman" w:hAnsi="Times New Roman"/>
          <w:sz w:val="22"/>
          <w:szCs w:val="22"/>
          <w:rtl w:val="0"/>
        </w:rPr>
        <w:t xml:space="preserve">-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это проявление глубинных свойств мыслительных процессов посетителей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сопровождающих принятие решения</w:t>
      </w:r>
      <w:r>
        <w:rPr>
          <w:rFonts w:ascii="Times New Roman" w:hAnsi="Times New Roman"/>
          <w:sz w:val="22"/>
          <w:szCs w:val="22"/>
          <w:rtl w:val="0"/>
        </w:rPr>
        <w:t xml:space="preserve">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Соотношение универсального и уникального в структуре и дизайне сайтов много говорит об их индивидуальности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а также позволяет провести полноценный конкурентный анализ</w:t>
      </w:r>
      <w:r>
        <w:rPr>
          <w:rFonts w:ascii="Times New Roman" w:hAnsi="Times New Roman"/>
          <w:sz w:val="22"/>
          <w:szCs w:val="22"/>
          <w:rtl w:val="0"/>
        </w:rPr>
        <w:t xml:space="preserve">. </w:t>
      </w:r>
    </w:p>
    <w:p>
      <w:pPr>
        <w:pStyle w:val="Текстовый блок"/>
        <w:numPr>
          <w:ilvl w:val="2"/>
          <w:numId w:val="3"/>
        </w:numPr>
        <w:jc w:val="both"/>
        <w:rPr>
          <w:rFonts w:ascii="Times New Roman" w:cs="Times New Roman" w:hAnsi="Times New Roman" w:eastAsia="Times New Roman" w:hint="default"/>
          <w:sz w:val="22"/>
          <w:szCs w:val="22"/>
        </w:rPr>
      </w:pPr>
      <w:r>
        <w:rPr>
          <w:rFonts w:ascii="Times New Roman" w:hAnsi="Times New Roman" w:hint="default"/>
          <w:sz w:val="22"/>
          <w:szCs w:val="22"/>
          <w:rtl w:val="0"/>
        </w:rPr>
        <w:t>Наконец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такое явление интернет</w:t>
      </w:r>
      <w:r>
        <w:rPr>
          <w:rFonts w:ascii="Times New Roman" w:hAnsi="Times New Roman"/>
          <w:sz w:val="22"/>
          <w:szCs w:val="22"/>
          <w:rtl w:val="0"/>
        </w:rPr>
        <w:t>-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среды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как социальные сети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позволяет коммуникационному менеджеру опираться не на абстракции психографических исследований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а увидеть реального клиента</w:t>
      </w:r>
      <w:r>
        <w:rPr>
          <w:rFonts w:ascii="Times New Roman" w:hAnsi="Times New Roman"/>
          <w:sz w:val="22"/>
          <w:szCs w:val="22"/>
          <w:rtl w:val="0"/>
        </w:rPr>
        <w:t xml:space="preserve">, </w:t>
      </w:r>
      <w:r>
        <w:rPr>
          <w:rFonts w:ascii="Times New Roman" w:hAnsi="Times New Roman" w:hint="default"/>
          <w:sz w:val="22"/>
          <w:szCs w:val="22"/>
          <w:rtl w:val="0"/>
        </w:rPr>
        <w:t>заглянув к нему на личную страничку</w:t>
      </w:r>
      <w:r>
        <w:rPr>
          <w:rFonts w:ascii="Times New Roman" w:hAnsi="Times New Roman"/>
          <w:sz w:val="22"/>
          <w:szCs w:val="22"/>
          <w:rtl w:val="0"/>
        </w:rPr>
        <w:t xml:space="preserve">.  </w:t>
      </w:r>
    </w:p>
    <w:p>
      <w:pPr>
        <w:pStyle w:val="Текстовый блок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 w:hint="default"/>
          <w:b w:val="1"/>
          <w:bCs w:val="1"/>
          <w:sz w:val="22"/>
          <w:szCs w:val="22"/>
          <w:rtl w:val="0"/>
          <w:lang w:val="ru-RU"/>
        </w:rPr>
        <w:t>Библиография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endnotes.xml><?xml version="1.0" encoding="utf-8"?>
<w:endnotes xmlns:w="http://schemas.openxmlformats.org/wordprocessingml/2006/main" xmlns:r="http://schemas.openxmlformats.org/officeDocument/2006/relationships" xmlns:w14="http://schemas.microsoft.com/office/word/2010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  <w:endnote w:type="continuationNotice" w:id="-2">
    <w:p>
      <w:r>
        <w:t/>
      </w:r>
    </w:p>
  </w:endnote>
  <w:endnote w:id="1">
    <w:p>
      <w:pPr>
        <w:pStyle w:val="Текст сноски"/>
        <w:jc w:val="both"/>
      </w:pPr>
      <w:r>
        <w:rPr>
          <w:vertAlign w:val="superscript"/>
        </w:rPr>
        <w:endnoteRef/>
      </w:r>
      <w:r>
        <w:rPr>
          <w:rtl w:val="0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Старых Н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 w:hint="default"/>
          <w:rtl w:val="0"/>
        </w:rPr>
        <w:t>В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Теория коммуникационного менеджмента</w:t>
      </w:r>
      <w:r>
        <w:rPr>
          <w:rFonts w:ascii="Times New Roman" w:hAnsi="Times New Roman"/>
          <w:rtl w:val="0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зарождение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становление и перспективы развития в парадигмальном пространстве позитивизма и постмодернизма </w:t>
      </w:r>
      <w:r>
        <w:rPr>
          <w:rFonts w:ascii="Times New Roman" w:hAnsi="Times New Roman"/>
          <w:rtl w:val="0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>Коммуникология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 xml:space="preserve">Том </w:t>
      </w:r>
      <w:r>
        <w:rPr>
          <w:rFonts w:ascii="Times New Roman" w:hAnsi="Times New Roman"/>
          <w:rtl w:val="0"/>
        </w:rPr>
        <w:t xml:space="preserve">4 </w:t>
      </w:r>
      <w:r>
        <w:rPr>
          <w:rFonts w:ascii="Times New Roman" w:hAnsi="Times New Roman" w:hint="default"/>
          <w:rtl w:val="0"/>
        </w:rPr>
        <w:t>№</w:t>
      </w:r>
      <w:r>
        <w:rPr>
          <w:rFonts w:ascii="Times New Roman" w:hAnsi="Times New Roman"/>
          <w:rtl w:val="0"/>
        </w:rPr>
        <w:t xml:space="preserve">3, 2016. </w:t>
      </w:r>
      <w:r>
        <w:rPr>
          <w:rFonts w:ascii="Times New Roman" w:hAnsi="Times New Roman" w:hint="default"/>
          <w:rtl w:val="0"/>
        </w:rPr>
        <w:t>С</w:t>
      </w:r>
      <w:r>
        <w:rPr>
          <w:rFonts w:ascii="Times New Roman" w:hAnsi="Times New Roman"/>
          <w:rtl w:val="0"/>
        </w:rPr>
        <w:t>. 30 - 61</w:t>
      </w:r>
    </w:p>
  </w:endnote>
  <w:endnote w:id="2">
    <w:p>
      <w:pPr>
        <w:pStyle w:val="Текст сноски"/>
        <w:jc w:val="both"/>
      </w:pPr>
      <w:r>
        <w:rPr>
          <w:vertAlign w:val="superscript"/>
        </w:rPr>
        <w:endnoteRef/>
      </w:r>
      <w:r>
        <w:rPr>
          <w:rtl w:val="0"/>
        </w:rPr>
        <w:t xml:space="preserve"> </w:t>
      </w:r>
      <w:r>
        <w:rPr>
          <w:rFonts w:ascii="Times New Roman" w:hAnsi="Times New Roman"/>
          <w:rtl w:val="0"/>
        </w:rPr>
        <w:t xml:space="preserve">Google Analytics. URL: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"https://www.google.com/intl/ru_ALL/analytics/index.html"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https://www.google.com/intl/ru_ALL/analytics/index.html</w:t>
      </w:r>
      <w:r>
        <w:rPr/>
        <w:fldChar w:fldCharType="end" w:fldLock="0"/>
      </w:r>
    </w:p>
  </w:endnote>
  <w:endnote w:id="3">
    <w:p>
      <w:pPr>
        <w:pStyle w:val="Текст сноски"/>
        <w:jc w:val="both"/>
      </w:pPr>
      <w:r>
        <w:rPr>
          <w:vertAlign w:val="superscript"/>
        </w:rPr>
        <w:endnoteRef/>
      </w:r>
      <w:r>
        <w:rPr>
          <w:rtl w:val="0"/>
        </w:rPr>
        <w:t xml:space="preserve"> </w:t>
      </w:r>
      <w:r>
        <w:rPr>
          <w:rFonts w:ascii="Times New Roman" w:hAnsi="Times New Roman" w:hint="default"/>
          <w:rtl w:val="0"/>
        </w:rPr>
        <w:t>Яндекс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 w:hint="default"/>
          <w:rtl w:val="0"/>
        </w:rPr>
        <w:t>Метрика</w:t>
      </w:r>
      <w:r>
        <w:rPr>
          <w:rFonts w:ascii="Times New Roman" w:hAnsi="Times New Roman"/>
          <w:rtl w:val="0"/>
        </w:rPr>
        <w:t xml:space="preserve">. URL: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"https://yandex.ru/support/direct/statistics/metrika.xml?lang=ru"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https://yandex.ru/support/direct/statistics/metrika.xml?lang=ru</w:t>
      </w:r>
      <w:r>
        <w:rPr/>
        <w:fldChar w:fldCharType="end" w:fldLock="0"/>
      </w:r>
    </w:p>
  </w:endnote>
  <w:endnote w:id="4">
    <w:p>
      <w:pPr>
        <w:pStyle w:val="Текст сноски"/>
        <w:jc w:val="both"/>
      </w:pPr>
      <w:r>
        <w:rPr>
          <w:vertAlign w:val="superscript"/>
        </w:rPr>
        <w:endnoteRef/>
      </w:r>
      <w:r>
        <w:rPr>
          <w:rtl w:val="0"/>
        </w:rPr>
        <w:t xml:space="preserve"> </w:t>
      </w:r>
      <w:r>
        <w:rPr>
          <w:rFonts w:ascii="Times New Roman" w:hAnsi="Times New Roman"/>
          <w:rtl w:val="0"/>
          <w:lang w:val="en-US"/>
        </w:rPr>
        <w:t>Google AdWords. URL: https://adwords.google.com/cm/CampaignMgmt?authuser=0&amp;__u=4741434166&amp;__c=1234162006#r.ONLINE&amp;app=cm</w:t>
      </w:r>
    </w:p>
  </w:endnote>
  <w:endnote w:id="5">
    <w:p>
      <w:pPr>
        <w:pStyle w:val="Текст сноски"/>
        <w:jc w:val="both"/>
      </w:pPr>
      <w:r>
        <w:rPr>
          <w:vertAlign w:val="superscript"/>
        </w:rPr>
        <w:endnoteRef/>
      </w:r>
      <w:r>
        <w:rPr>
          <w:rtl w:val="0"/>
        </w:rPr>
        <w:t xml:space="preserve"> </w:t>
      </w:r>
      <w:r>
        <w:rPr>
          <w:rFonts w:ascii="Times New Roman" w:hAnsi="Times New Roman" w:hint="default"/>
          <w:rtl w:val="0"/>
        </w:rPr>
        <w:t>Яндекс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Подбор слов</w:t>
      </w:r>
      <w:r>
        <w:rPr>
          <w:rFonts w:ascii="Times New Roman" w:hAnsi="Times New Roman"/>
          <w:rtl w:val="0"/>
        </w:rPr>
        <w:t xml:space="preserve">. URL: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"https://wordstat.yandex.ru"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https://wordstat.yandex.ru</w:t>
      </w:r>
      <w:r>
        <w:rPr/>
        <w:fldChar w:fldCharType="end" w:fldLock="0"/>
      </w:r>
    </w:p>
  </w:endnote>
</w:endnote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Загол. и нижн. колонтитул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Загол. и нижн. колонтитул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писок"/>
  </w:abstractNum>
  <w:abstractNum w:abstractNumId="1">
    <w:multiLevelType w:val="hybridMultilevel"/>
    <w:styleLink w:val="Список"/>
    <w:lvl w:ilvl="0">
      <w:start w:val="1"/>
      <w:numFmt w:val="decimal"/>
      <w:suff w:val="tab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6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1.%2.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1.%2.%3.%4.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7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1.%2.%3.%4.%5.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1.%2.%3.%4.%5.%6.%7.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1.%2.%3.%4.%5.%6.%7.%8.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1.%2.%3.%4.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1.%2.%3.%4.%5.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1.%2.%3.%4.%5.%6.%7.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1.%2.%3.%4.%5.%6.%7.%8.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endnotePr>
    <w:numFmt w:val="lowerRoman"/>
    <w:numRestart w:val="continuous"/>
    <w:endnote w:id="-1"/>
    <w:endnote w:id="0"/>
    <w:endnote w:id="-2"/>
  </w:end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Загол. и нижн. колонтитул">
    <w:name w:val="Загол. и нижн. колонтитул"/>
    <w:next w:val="Загол. и нижн. колонтитул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numbering" w:styleId="Список">
    <w:name w:val="Список"/>
    <w:pPr>
      <w:numPr>
        <w:numId w:val="1"/>
      </w:numPr>
    </w:pPr>
  </w:style>
  <w:style w:type="paragraph" w:styleId="Текст сноски">
    <w:name w:val="Текст сноски"/>
    <w:next w:val="Текст сноски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character" w:styleId="Ссылка">
    <w:name w:val="Ссылка"/>
    <w:rPr>
      <w:color w:val="000099"/>
      <w:u w:val="single"/>
    </w:rPr>
  </w:style>
  <w:style w:type="character" w:styleId="Hyperlink.0">
    <w:name w:val="Hyperlink.0"/>
    <w:basedOn w:val="Ссылка"/>
    <w:next w:val="Hyperlink.0"/>
    <w:rPr>
      <w:rFonts w:ascii="Times New Roman" w:cs="Times New Roman" w:hAnsi="Times New Roman" w:eastAsia="Times New Roman"/>
      <w:color w:val="011ea9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endnotes" Target="end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