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F" w:rsidRPr="0003642F" w:rsidRDefault="0003642F" w:rsidP="007E72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642F">
        <w:rPr>
          <w:rFonts w:ascii="Arial" w:hAnsi="Arial" w:cs="Arial"/>
          <w:b/>
          <w:sz w:val="28"/>
          <w:szCs w:val="28"/>
        </w:rPr>
        <w:t>НОВЫЙ ПОДХОД К ОПРЕДЕЛЕНИЮ РАЗМЕРА ОЧАГОВОЙ ЗОНЫ ЗЕМЛЕТРЯСЕНИЙ</w:t>
      </w:r>
    </w:p>
    <w:p w:rsidR="00D778B5" w:rsidRPr="00D778B5" w:rsidRDefault="00D778B5" w:rsidP="008D7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C19" w:rsidRPr="00430EA5" w:rsidRDefault="008D7C19" w:rsidP="008D7C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А.Д. Завьялов, д.ф.-м.н.</w:t>
      </w:r>
      <w:r w:rsidR="0003642F">
        <w:rPr>
          <w:rFonts w:ascii="Times New Roman" w:hAnsi="Times New Roman" w:cs="Times New Roman"/>
          <w:b/>
          <w:sz w:val="24"/>
          <w:szCs w:val="24"/>
        </w:rPr>
        <w:t xml:space="preserve">, О.Д. Зотов, к.ф.-м.н., А.В. </w:t>
      </w:r>
      <w:proofErr w:type="spellStart"/>
      <w:r w:rsidR="0003642F">
        <w:rPr>
          <w:rFonts w:ascii="Times New Roman" w:hAnsi="Times New Roman" w:cs="Times New Roman"/>
          <w:b/>
          <w:sz w:val="24"/>
          <w:szCs w:val="24"/>
        </w:rPr>
        <w:t>Гульельми</w:t>
      </w:r>
      <w:proofErr w:type="spellEnd"/>
      <w:r w:rsidR="0003642F">
        <w:rPr>
          <w:rFonts w:ascii="Times New Roman" w:hAnsi="Times New Roman" w:cs="Times New Roman"/>
          <w:b/>
          <w:sz w:val="24"/>
          <w:szCs w:val="24"/>
        </w:rPr>
        <w:t>, д.ф.-м.н.</w:t>
      </w:r>
      <w:proofErr w:type="gramEnd"/>
    </w:p>
    <w:p w:rsidR="001C07D8" w:rsidRPr="00430EA5" w:rsidRDefault="008D7C19" w:rsidP="008D7C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7C19">
        <w:rPr>
          <w:rFonts w:ascii="Times New Roman" w:hAnsi="Times New Roman" w:cs="Times New Roman"/>
          <w:b/>
          <w:i/>
          <w:sz w:val="24"/>
          <w:szCs w:val="24"/>
        </w:rPr>
        <w:t xml:space="preserve">ИФЗ РАН, г. </w:t>
      </w:r>
      <w:proofErr w:type="gramStart"/>
      <w:r w:rsidRPr="008D7C19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proofErr w:type="spellStart"/>
      <w:proofErr w:type="gramEnd"/>
      <w:r w:rsidRPr="008D7C19">
        <w:rPr>
          <w:rFonts w:ascii="Times New Roman" w:hAnsi="Times New Roman" w:cs="Times New Roman"/>
          <w:b/>
          <w:i/>
          <w:sz w:val="24"/>
          <w:szCs w:val="24"/>
        </w:rPr>
        <w:t>осква</w:t>
      </w:r>
      <w:proofErr w:type="spellEnd"/>
    </w:p>
    <w:p w:rsidR="008D7C19" w:rsidRDefault="008D7C19" w:rsidP="004A1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391" w:rsidRPr="004A1391" w:rsidRDefault="004A1391" w:rsidP="0067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391">
        <w:rPr>
          <w:rFonts w:ascii="Times New Roman" w:hAnsi="Times New Roman" w:cs="Times New Roman"/>
          <w:sz w:val="24"/>
          <w:szCs w:val="24"/>
        </w:rPr>
        <w:t xml:space="preserve">Существует два основных доступных практических подхода к определению средних зависимостей величины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1391">
        <w:rPr>
          <w:rFonts w:ascii="Times New Roman" w:hAnsi="Times New Roman" w:cs="Times New Roman"/>
          <w:sz w:val="24"/>
          <w:szCs w:val="24"/>
        </w:rPr>
        <w:t xml:space="preserve"> от магнитуды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1391">
        <w:rPr>
          <w:rFonts w:ascii="Times New Roman" w:hAnsi="Times New Roman" w:cs="Times New Roman"/>
          <w:sz w:val="24"/>
          <w:szCs w:val="24"/>
        </w:rPr>
        <w:t xml:space="preserve">. В </w:t>
      </w:r>
      <w:r w:rsidRPr="0086121E">
        <w:rPr>
          <w:rFonts w:ascii="Times New Roman" w:hAnsi="Times New Roman" w:cs="Times New Roman"/>
          <w:i/>
          <w:sz w:val="24"/>
          <w:szCs w:val="24"/>
        </w:rPr>
        <w:t>первом случае</w:t>
      </w:r>
      <w:r w:rsidRPr="004A1391">
        <w:rPr>
          <w:rFonts w:ascii="Times New Roman" w:hAnsi="Times New Roman" w:cs="Times New Roman"/>
          <w:sz w:val="24"/>
          <w:szCs w:val="24"/>
        </w:rPr>
        <w:t xml:space="preserve"> это прямые измерения длины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1391">
        <w:rPr>
          <w:rFonts w:ascii="Times New Roman" w:hAnsi="Times New Roman" w:cs="Times New Roman"/>
          <w:sz w:val="24"/>
          <w:szCs w:val="24"/>
        </w:rPr>
        <w:t xml:space="preserve"> поверхностного разрыва и/или смещения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1391">
        <w:rPr>
          <w:rFonts w:ascii="Times New Roman" w:hAnsi="Times New Roman" w:cs="Times New Roman"/>
          <w:sz w:val="24"/>
          <w:szCs w:val="24"/>
        </w:rPr>
        <w:t xml:space="preserve"> по нему. В этом случае набор таких параметров </w:t>
      </w:r>
      <w:r w:rsidRPr="004A1391">
        <w:rPr>
          <w:rFonts w:ascii="Times New Roman" w:hAnsi="Times New Roman" w:cs="Times New Roman"/>
          <w:bCs/>
          <w:sz w:val="24"/>
          <w:szCs w:val="24"/>
        </w:rPr>
        <w:t>для известных землетрясений</w:t>
      </w:r>
      <w:r w:rsidRPr="004A1391">
        <w:rPr>
          <w:rFonts w:ascii="Times New Roman" w:hAnsi="Times New Roman" w:cs="Times New Roman"/>
          <w:sz w:val="24"/>
          <w:szCs w:val="24"/>
        </w:rPr>
        <w:t xml:space="preserve"> позволяет определить корреля</w:t>
      </w:r>
      <w:r w:rsidR="00C91425">
        <w:rPr>
          <w:rFonts w:ascii="Times New Roman" w:hAnsi="Times New Roman" w:cs="Times New Roman"/>
          <w:sz w:val="24"/>
          <w:szCs w:val="24"/>
        </w:rPr>
        <w:t>ционн</w:t>
      </w:r>
      <w:r w:rsidRPr="004A1391">
        <w:rPr>
          <w:rFonts w:ascii="Times New Roman" w:hAnsi="Times New Roman" w:cs="Times New Roman"/>
          <w:sz w:val="24"/>
          <w:szCs w:val="24"/>
        </w:rPr>
        <w:t xml:space="preserve">ую связь с магнитудой. Однако, прямые измерения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1391">
        <w:rPr>
          <w:rFonts w:ascii="Times New Roman" w:hAnsi="Times New Roman" w:cs="Times New Roman"/>
          <w:sz w:val="24"/>
          <w:szCs w:val="24"/>
        </w:rPr>
        <w:t xml:space="preserve">, когда главный разрыв достигает земной поверхности, доступны, как правило, для неглубоких </w:t>
      </w:r>
      <w:proofErr w:type="spellStart"/>
      <w:r w:rsidRPr="004A1391">
        <w:rPr>
          <w:rFonts w:ascii="Times New Roman" w:hAnsi="Times New Roman" w:cs="Times New Roman"/>
          <w:sz w:val="24"/>
          <w:szCs w:val="24"/>
        </w:rPr>
        <w:t>коровых</w:t>
      </w:r>
      <w:proofErr w:type="spellEnd"/>
      <w:r w:rsidRPr="004A1391">
        <w:rPr>
          <w:rFonts w:ascii="Times New Roman" w:hAnsi="Times New Roman" w:cs="Times New Roman"/>
          <w:sz w:val="24"/>
          <w:szCs w:val="24"/>
        </w:rPr>
        <w:t xml:space="preserve"> землетрясений и далеко не всегда.</w:t>
      </w:r>
      <w:r w:rsidR="0086121E" w:rsidRPr="0086121E">
        <w:rPr>
          <w:rFonts w:ascii="Times New Roman" w:hAnsi="Times New Roman" w:cs="Times New Roman"/>
          <w:sz w:val="24"/>
          <w:szCs w:val="24"/>
        </w:rPr>
        <w:t xml:space="preserve"> </w:t>
      </w:r>
      <w:r w:rsidRPr="004A1391">
        <w:rPr>
          <w:rFonts w:ascii="Times New Roman" w:hAnsi="Times New Roman" w:cs="Times New Roman"/>
          <w:sz w:val="24"/>
          <w:szCs w:val="24"/>
        </w:rPr>
        <w:t xml:space="preserve">Во </w:t>
      </w:r>
      <w:r w:rsidRPr="0086121E">
        <w:rPr>
          <w:rFonts w:ascii="Times New Roman" w:hAnsi="Times New Roman" w:cs="Times New Roman"/>
          <w:i/>
          <w:sz w:val="24"/>
          <w:szCs w:val="24"/>
        </w:rPr>
        <w:t>втором случае</w:t>
      </w:r>
      <w:r w:rsidRPr="004A1391">
        <w:rPr>
          <w:rFonts w:ascii="Times New Roman" w:hAnsi="Times New Roman" w:cs="Times New Roman"/>
          <w:sz w:val="24"/>
          <w:szCs w:val="24"/>
        </w:rPr>
        <w:t xml:space="preserve"> длину подповерхностного разрыва оценивают по косвенным данным - размерам зоны </w:t>
      </w:r>
      <w:proofErr w:type="spellStart"/>
      <w:r w:rsidRPr="004A1391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 w:rsidRPr="004A1391">
        <w:rPr>
          <w:rFonts w:ascii="Times New Roman" w:hAnsi="Times New Roman" w:cs="Times New Roman"/>
          <w:sz w:val="24"/>
          <w:szCs w:val="24"/>
        </w:rPr>
        <w:t xml:space="preserve">. </w:t>
      </w:r>
      <w:r w:rsidRPr="004A1391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</w:t>
      </w:r>
      <w:proofErr w:type="spellStart"/>
      <w:r w:rsidRPr="004A1391">
        <w:rPr>
          <w:rFonts w:ascii="Times New Roman" w:hAnsi="Times New Roman" w:cs="Times New Roman"/>
          <w:color w:val="000000"/>
          <w:sz w:val="24"/>
          <w:szCs w:val="24"/>
        </w:rPr>
        <w:t>афтершоков</w:t>
      </w:r>
      <w:proofErr w:type="spellEnd"/>
      <w:r w:rsidRPr="004A1391">
        <w:rPr>
          <w:rFonts w:ascii="Times New Roman" w:hAnsi="Times New Roman" w:cs="Times New Roman"/>
          <w:color w:val="000000"/>
          <w:sz w:val="24"/>
          <w:szCs w:val="24"/>
        </w:rPr>
        <w:t xml:space="preserve"> в координатах широта-долгота-глубина позволяет оценить форму очага и его геометрические параметры. </w:t>
      </w:r>
      <w:r w:rsidRPr="004A1391">
        <w:rPr>
          <w:rFonts w:ascii="Times New Roman" w:hAnsi="Times New Roman" w:cs="Times New Roman"/>
          <w:sz w:val="24"/>
          <w:szCs w:val="24"/>
        </w:rPr>
        <w:t xml:space="preserve">Тогда под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1391">
        <w:rPr>
          <w:rFonts w:ascii="Times New Roman" w:hAnsi="Times New Roman" w:cs="Times New Roman"/>
          <w:sz w:val="24"/>
          <w:szCs w:val="24"/>
        </w:rPr>
        <w:t xml:space="preserve"> понимают характерный размер трехмерной пространственной области – очаговой зоны (очага землетрясения), в которой происходят основной и сопровождающие его разрывы.</w:t>
      </w:r>
    </w:p>
    <w:p w:rsidR="004A1391" w:rsidRDefault="004A1391" w:rsidP="0067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391">
        <w:rPr>
          <w:rFonts w:ascii="Times New Roman" w:hAnsi="Times New Roman" w:cs="Times New Roman"/>
          <w:sz w:val="24"/>
          <w:szCs w:val="24"/>
        </w:rPr>
        <w:t xml:space="preserve">Мы предлагаем новый способ определения характерных размеров очаговой зоны в зависимости от магнитуды 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1391">
        <w:rPr>
          <w:rFonts w:ascii="Times New Roman" w:hAnsi="Times New Roman" w:cs="Times New Roman"/>
          <w:sz w:val="24"/>
          <w:szCs w:val="24"/>
        </w:rPr>
        <w:t>(</w:t>
      </w:r>
      <w:r w:rsidRPr="004A13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A1391">
        <w:rPr>
          <w:rFonts w:ascii="Times New Roman" w:hAnsi="Times New Roman" w:cs="Times New Roman"/>
          <w:sz w:val="24"/>
          <w:szCs w:val="24"/>
        </w:rPr>
        <w:t xml:space="preserve">), основанный на статистическом анализе пространственного распределения </w:t>
      </w:r>
      <w:r w:rsidR="00C91425">
        <w:rPr>
          <w:rFonts w:ascii="Times New Roman" w:hAnsi="Times New Roman" w:cs="Times New Roman"/>
          <w:sz w:val="24"/>
          <w:szCs w:val="24"/>
        </w:rPr>
        <w:t xml:space="preserve">большого (десятки тысяч) числа </w:t>
      </w:r>
      <w:proofErr w:type="spellStart"/>
      <w:r w:rsidRPr="004A1391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 w:rsidRPr="004A1391">
        <w:rPr>
          <w:rFonts w:ascii="Times New Roman" w:hAnsi="Times New Roman" w:cs="Times New Roman"/>
          <w:sz w:val="24"/>
          <w:szCs w:val="24"/>
        </w:rPr>
        <w:t>, произошедших на коротком интервале времени после главных толчков</w:t>
      </w:r>
      <w:r w:rsidR="00C91425">
        <w:rPr>
          <w:rFonts w:ascii="Times New Roman" w:hAnsi="Times New Roman" w:cs="Times New Roman"/>
          <w:sz w:val="24"/>
          <w:szCs w:val="24"/>
        </w:rPr>
        <w:t xml:space="preserve"> (тысячи событий)</w:t>
      </w:r>
      <w:r w:rsidRPr="004A1391">
        <w:rPr>
          <w:rFonts w:ascii="Times New Roman" w:hAnsi="Times New Roman" w:cs="Times New Roman"/>
          <w:sz w:val="24"/>
          <w:szCs w:val="24"/>
        </w:rPr>
        <w:t>.</w:t>
      </w:r>
      <w:r w:rsidR="0086121E" w:rsidRPr="0086121E">
        <w:rPr>
          <w:rFonts w:ascii="Times New Roman" w:hAnsi="Times New Roman" w:cs="Times New Roman"/>
          <w:sz w:val="24"/>
          <w:szCs w:val="24"/>
        </w:rPr>
        <w:t xml:space="preserve"> </w:t>
      </w:r>
      <w:r w:rsidR="0086121E">
        <w:rPr>
          <w:rFonts w:ascii="Times New Roman" w:hAnsi="Times New Roman" w:cs="Times New Roman"/>
          <w:sz w:val="24"/>
          <w:szCs w:val="24"/>
        </w:rPr>
        <w:t xml:space="preserve">Использованы данные </w:t>
      </w:r>
      <w:r w:rsidRPr="004A1391">
        <w:rPr>
          <w:rFonts w:ascii="Times New Roman" w:hAnsi="Times New Roman" w:cs="Times New Roman"/>
          <w:sz w:val="24"/>
          <w:szCs w:val="24"/>
        </w:rPr>
        <w:t>мирового каталога землетрясений USGS/NEIC с 1973 по 2014 г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A1391">
        <w:rPr>
          <w:rFonts w:ascii="Times New Roman" w:hAnsi="Times New Roman" w:cs="Times New Roman"/>
          <w:sz w:val="24"/>
          <w:szCs w:val="24"/>
        </w:rPr>
        <w:t xml:space="preserve"> Рассмотрены короткие интервалы времени - не более 10 час после главного толчка и расстояния от эпицентра главного толчка - до 5</w:t>
      </w:r>
      <w:r w:rsidR="00D20E81">
        <w:rPr>
          <w:rFonts w:ascii="Times New Roman" w:hAnsi="Times New Roman" w:cs="Times New Roman"/>
          <w:sz w:val="24"/>
          <w:szCs w:val="24"/>
        </w:rPr>
        <w:t>00 км</w:t>
      </w:r>
      <w:r w:rsidRPr="004A1391">
        <w:rPr>
          <w:rFonts w:ascii="Times New Roman" w:hAnsi="Times New Roman" w:cs="Times New Roman"/>
          <w:sz w:val="24"/>
          <w:szCs w:val="24"/>
        </w:rPr>
        <w:t xml:space="preserve">. Исследовалась зависимость числа </w:t>
      </w:r>
      <w:proofErr w:type="spellStart"/>
      <w:r w:rsidRPr="004A1391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 w:rsidRPr="004A1391">
        <w:rPr>
          <w:rFonts w:ascii="Times New Roman" w:hAnsi="Times New Roman" w:cs="Times New Roman"/>
          <w:sz w:val="24"/>
          <w:szCs w:val="24"/>
        </w:rPr>
        <w:t xml:space="preserve"> от расстояния до эпицентра. В результате установлены </w:t>
      </w:r>
      <w:r w:rsidRPr="004A1391">
        <w:rPr>
          <w:rFonts w:ascii="Times New Roman" w:hAnsi="Times New Roman" w:cs="Times New Roman"/>
          <w:i/>
          <w:sz w:val="24"/>
          <w:szCs w:val="24"/>
        </w:rPr>
        <w:t>два свойства</w:t>
      </w:r>
      <w:r w:rsidRPr="004A1391">
        <w:rPr>
          <w:rFonts w:ascii="Times New Roman" w:hAnsi="Times New Roman" w:cs="Times New Roman"/>
          <w:sz w:val="24"/>
          <w:szCs w:val="24"/>
        </w:rPr>
        <w:t xml:space="preserve"> пространственного распределения </w:t>
      </w:r>
      <w:proofErr w:type="spellStart"/>
      <w:r w:rsidRPr="004A1391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A1391">
        <w:rPr>
          <w:rFonts w:ascii="Times New Roman" w:hAnsi="Times New Roman" w:cs="Times New Roman"/>
          <w:sz w:val="24"/>
          <w:szCs w:val="24"/>
        </w:rPr>
        <w:t xml:space="preserve"> </w:t>
      </w:r>
      <w:r w:rsidRPr="004A1391">
        <w:rPr>
          <w:rFonts w:ascii="Times New Roman" w:hAnsi="Times New Roman" w:cs="Times New Roman"/>
          <w:i/>
          <w:sz w:val="24"/>
          <w:szCs w:val="24"/>
        </w:rPr>
        <w:t>Первое свойство</w:t>
      </w:r>
      <w:r w:rsidRPr="004A1391">
        <w:rPr>
          <w:rFonts w:ascii="Times New Roman" w:hAnsi="Times New Roman" w:cs="Times New Roman"/>
          <w:sz w:val="24"/>
          <w:szCs w:val="24"/>
        </w:rPr>
        <w:t xml:space="preserve"> - максимум </w:t>
      </w:r>
      <w:r w:rsidRPr="004A1391">
        <w:rPr>
          <w:rFonts w:ascii="Times New Roman" w:hAnsi="Times New Roman" w:cs="Times New Roman"/>
          <w:bCs/>
          <w:sz w:val="24"/>
          <w:szCs w:val="24"/>
        </w:rPr>
        <w:t xml:space="preserve">кривой, описывающей пространственное распределение </w:t>
      </w:r>
      <w:proofErr w:type="spellStart"/>
      <w:r w:rsidRPr="004A1391">
        <w:rPr>
          <w:rFonts w:ascii="Times New Roman" w:hAnsi="Times New Roman" w:cs="Times New Roman"/>
          <w:bCs/>
          <w:sz w:val="24"/>
          <w:szCs w:val="24"/>
        </w:rPr>
        <w:t>афтершоков</w:t>
      </w:r>
      <w:proofErr w:type="spellEnd"/>
      <w:r w:rsidRPr="004A1391">
        <w:rPr>
          <w:rFonts w:ascii="Times New Roman" w:hAnsi="Times New Roman" w:cs="Times New Roman"/>
          <w:bCs/>
          <w:sz w:val="24"/>
          <w:szCs w:val="24"/>
        </w:rPr>
        <w:t>, наблюдается на определенном расстоянии</w:t>
      </w:r>
      <w:r w:rsidRPr="004A1391">
        <w:rPr>
          <w:rFonts w:ascii="Times New Roman" w:hAnsi="Times New Roman" w:cs="Times New Roman"/>
          <w:sz w:val="24"/>
          <w:szCs w:val="24"/>
        </w:rPr>
        <w:t xml:space="preserve"> (от 10 до 120 км) от эпицентра</w:t>
      </w:r>
      <w:r w:rsidRPr="004A1391">
        <w:rPr>
          <w:rFonts w:ascii="Times New Roman" w:hAnsi="Times New Roman" w:cs="Times New Roman"/>
          <w:bCs/>
          <w:sz w:val="24"/>
          <w:szCs w:val="24"/>
        </w:rPr>
        <w:t xml:space="preserve"> главного толчка.</w:t>
      </w:r>
      <w:r w:rsidRPr="004A1391">
        <w:rPr>
          <w:rFonts w:ascii="Times New Roman" w:hAnsi="Times New Roman" w:cs="Times New Roman"/>
          <w:sz w:val="24"/>
          <w:szCs w:val="24"/>
        </w:rPr>
        <w:t xml:space="preserve"> Это расстояние прямо пропорционально магнитуде главного толчка. </w:t>
      </w:r>
      <w:r w:rsidRPr="004A1391">
        <w:rPr>
          <w:rFonts w:ascii="Times New Roman" w:hAnsi="Times New Roman" w:cs="Times New Roman"/>
          <w:i/>
          <w:sz w:val="24"/>
          <w:szCs w:val="24"/>
        </w:rPr>
        <w:t>Второе свойство</w:t>
      </w:r>
      <w:r w:rsidRPr="004A1391">
        <w:rPr>
          <w:rFonts w:ascii="Times New Roman" w:hAnsi="Times New Roman" w:cs="Times New Roman"/>
          <w:sz w:val="24"/>
          <w:szCs w:val="24"/>
        </w:rPr>
        <w:t xml:space="preserve"> – положение максимума не зависит от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91">
        <w:rPr>
          <w:rFonts w:ascii="Times New Roman" w:hAnsi="Times New Roman" w:cs="Times New Roman"/>
          <w:sz w:val="24"/>
          <w:szCs w:val="24"/>
        </w:rPr>
        <w:t>(по крайней мере, на интервале до 10 час), т.е. является стабильной пространственной характеристикой очага. На основании этих свой</w:t>
      </w:r>
      <w:proofErr w:type="gramStart"/>
      <w:r w:rsidRPr="004A139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A1391">
        <w:rPr>
          <w:rFonts w:ascii="Times New Roman" w:hAnsi="Times New Roman" w:cs="Times New Roman"/>
          <w:sz w:val="24"/>
          <w:szCs w:val="24"/>
        </w:rPr>
        <w:t>едложен новый способ определения размера очаговой зоны.</w:t>
      </w:r>
    </w:p>
    <w:p w:rsidR="006721B7" w:rsidRPr="00C91425" w:rsidRDefault="006721B7" w:rsidP="00C91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425">
        <w:rPr>
          <w:rFonts w:ascii="Times New Roman" w:hAnsi="Times New Roman" w:cs="Times New Roman"/>
          <w:sz w:val="24"/>
          <w:szCs w:val="24"/>
        </w:rPr>
        <w:t>З</w:t>
      </w:r>
      <w:r w:rsidRPr="00C91425">
        <w:rPr>
          <w:rFonts w:ascii="Times New Roman" w:hAnsi="Times New Roman" w:cs="Times New Roman"/>
          <w:sz w:val="24"/>
          <w:szCs w:val="24"/>
        </w:rPr>
        <w:t xml:space="preserve">ависимость расстояния максимума пространственного распределения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от эпицентра главного толчка от магнитуды главных толчков достаточно хорошо аппроксимируется уравнением</w:t>
      </w:r>
      <w:r w:rsidRPr="00C9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R[км] = 0.43*M – 1.57</w:t>
      </w:r>
      <w:r w:rsidRPr="00C91425">
        <w:rPr>
          <w:rFonts w:ascii="Times New Roman" w:hAnsi="Times New Roman" w:cs="Times New Roman"/>
          <w:sz w:val="24"/>
          <w:szCs w:val="24"/>
        </w:rPr>
        <w:t xml:space="preserve"> (</w:t>
      </w:r>
      <w:r w:rsidRPr="00C91425">
        <w:rPr>
          <w:rFonts w:ascii="Times New Roman" w:hAnsi="Times New Roman" w:cs="Times New Roman"/>
          <w:sz w:val="24"/>
          <w:szCs w:val="24"/>
        </w:rPr>
        <w:t>1)</w:t>
      </w:r>
      <w:r w:rsidRPr="00C91425">
        <w:rPr>
          <w:rFonts w:ascii="Times New Roman" w:hAnsi="Times New Roman" w:cs="Times New Roman"/>
          <w:sz w:val="24"/>
          <w:szCs w:val="24"/>
        </w:rPr>
        <w:t xml:space="preserve">. </w:t>
      </w:r>
      <w:r w:rsidRPr="00C91425">
        <w:rPr>
          <w:rFonts w:ascii="Times New Roman" w:hAnsi="Times New Roman" w:cs="Times New Roman"/>
          <w:sz w:val="24"/>
          <w:szCs w:val="24"/>
        </w:rPr>
        <w:t xml:space="preserve">Расстояние от главного толчка до максимума пространственного распределения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афтершоков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логично интерпретировать как средний радиус R очаговой зоны. </w:t>
      </w:r>
      <w:r w:rsidR="00D20E81">
        <w:rPr>
          <w:rFonts w:ascii="Times New Roman" w:hAnsi="Times New Roman" w:cs="Times New Roman"/>
          <w:sz w:val="24"/>
          <w:szCs w:val="24"/>
        </w:rPr>
        <w:t>Тогда</w:t>
      </w:r>
      <w:r w:rsidRPr="00C91425">
        <w:rPr>
          <w:rFonts w:ascii="Times New Roman" w:hAnsi="Times New Roman" w:cs="Times New Roman"/>
          <w:sz w:val="24"/>
          <w:szCs w:val="24"/>
        </w:rPr>
        <w:t xml:space="preserve"> в среднем L=2*R, </w:t>
      </w:r>
      <w:r w:rsidR="00D20E81">
        <w:rPr>
          <w:rFonts w:ascii="Times New Roman" w:hAnsi="Times New Roman" w:cs="Times New Roman"/>
          <w:sz w:val="24"/>
          <w:szCs w:val="24"/>
        </w:rPr>
        <w:t>и</w:t>
      </w:r>
      <w:r w:rsidRPr="00C91425">
        <w:rPr>
          <w:rFonts w:ascii="Times New Roman" w:hAnsi="Times New Roman" w:cs="Times New Roman"/>
          <w:sz w:val="24"/>
          <w:szCs w:val="24"/>
        </w:rPr>
        <w:t xml:space="preserve"> из (1) получаем эмпирическую формулу для хар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актерного размера очаговой зоны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L[км] = 0.43*M – 1.27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</w:rPr>
        <w:t>(</w:t>
      </w:r>
      <w:r w:rsidR="00C91425" w:rsidRPr="00C91425">
        <w:rPr>
          <w:rFonts w:ascii="Times New Roman" w:hAnsi="Times New Roman" w:cs="Times New Roman"/>
          <w:sz w:val="24"/>
          <w:szCs w:val="24"/>
        </w:rPr>
        <w:t>2</w:t>
      </w:r>
      <w:r w:rsidRPr="00C91425">
        <w:rPr>
          <w:rFonts w:ascii="Times New Roman" w:hAnsi="Times New Roman" w:cs="Times New Roman"/>
          <w:sz w:val="24"/>
          <w:szCs w:val="24"/>
        </w:rPr>
        <w:t>)</w:t>
      </w:r>
      <w:r w:rsidR="00C91425" w:rsidRPr="00C91425">
        <w:rPr>
          <w:rFonts w:ascii="Times New Roman" w:hAnsi="Times New Roman" w:cs="Times New Roman"/>
          <w:sz w:val="24"/>
          <w:szCs w:val="24"/>
        </w:rPr>
        <w:t>.</w:t>
      </w:r>
      <w:r w:rsidR="00D20E81">
        <w:rPr>
          <w:rFonts w:ascii="Times New Roman" w:hAnsi="Times New Roman" w:cs="Times New Roman"/>
          <w:sz w:val="24"/>
          <w:szCs w:val="24"/>
        </w:rPr>
        <w:t xml:space="preserve"> Заметим, н</w:t>
      </w:r>
      <w:r w:rsidRPr="00C91425">
        <w:rPr>
          <w:rFonts w:ascii="Times New Roman" w:hAnsi="Times New Roman" w:cs="Times New Roman"/>
          <w:sz w:val="24"/>
          <w:szCs w:val="24"/>
        </w:rPr>
        <w:t>аша формула (</w:t>
      </w:r>
      <w:r w:rsidR="00C91425" w:rsidRPr="00C91425">
        <w:rPr>
          <w:rFonts w:ascii="Times New Roman" w:hAnsi="Times New Roman" w:cs="Times New Roman"/>
          <w:sz w:val="24"/>
          <w:szCs w:val="24"/>
        </w:rPr>
        <w:t>2</w:t>
      </w:r>
      <w:r w:rsidRPr="00C91425">
        <w:rPr>
          <w:rFonts w:ascii="Times New Roman" w:hAnsi="Times New Roman" w:cs="Times New Roman"/>
          <w:sz w:val="24"/>
          <w:szCs w:val="24"/>
        </w:rPr>
        <w:t>) пр</w:t>
      </w:r>
      <w:r w:rsidR="00D778B5">
        <w:rPr>
          <w:rFonts w:ascii="Times New Roman" w:hAnsi="Times New Roman" w:cs="Times New Roman"/>
          <w:sz w:val="24"/>
          <w:szCs w:val="24"/>
        </w:rPr>
        <w:t xml:space="preserve">актически совпадает с формулой Ю.В. </w:t>
      </w:r>
      <w:r w:rsidRPr="00C91425">
        <w:rPr>
          <w:rFonts w:ascii="Times New Roman" w:hAnsi="Times New Roman" w:cs="Times New Roman"/>
          <w:sz w:val="24"/>
          <w:szCs w:val="24"/>
        </w:rPr>
        <w:t>Ризниченко</w:t>
      </w:r>
      <w:r w:rsidR="00D778B5" w:rsidRPr="00D778B5">
        <w:rPr>
          <w:rFonts w:ascii="Times New Roman" w:hAnsi="Times New Roman" w:cs="Times New Roman"/>
          <w:sz w:val="24"/>
          <w:szCs w:val="24"/>
        </w:rPr>
        <w:t xml:space="preserve"> [1</w:t>
      </w:r>
      <w:r w:rsidRPr="00C91425">
        <w:rPr>
          <w:rFonts w:ascii="Times New Roman" w:hAnsi="Times New Roman" w:cs="Times New Roman"/>
          <w:sz w:val="24"/>
          <w:szCs w:val="24"/>
        </w:rPr>
        <w:t>]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L[км] = 0.44*M – 1.29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 (3</w:t>
      </w:r>
      <w:r w:rsidRPr="00C91425">
        <w:rPr>
          <w:rFonts w:ascii="Times New Roman" w:hAnsi="Times New Roman" w:cs="Times New Roman"/>
          <w:sz w:val="24"/>
          <w:szCs w:val="24"/>
        </w:rPr>
        <w:t>)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, </w:t>
      </w:r>
      <w:r w:rsidRPr="00C91425">
        <w:rPr>
          <w:rFonts w:ascii="Times New Roman" w:hAnsi="Times New Roman" w:cs="Times New Roman"/>
          <w:sz w:val="24"/>
          <w:szCs w:val="24"/>
        </w:rPr>
        <w:t xml:space="preserve">но несколько отличается от формулы, предложенной </w:t>
      </w:r>
      <w:proofErr w:type="spellStart"/>
      <w:r w:rsidR="00D20E81">
        <w:rPr>
          <w:rFonts w:ascii="Times New Roman" w:hAnsi="Times New Roman" w:cs="Times New Roman"/>
          <w:sz w:val="24"/>
          <w:szCs w:val="24"/>
        </w:rPr>
        <w:t>Уэлсом</w:t>
      </w:r>
      <w:proofErr w:type="spellEnd"/>
      <w:r w:rsidR="00D20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0E81">
        <w:rPr>
          <w:rFonts w:ascii="Times New Roman" w:hAnsi="Times New Roman" w:cs="Times New Roman"/>
          <w:sz w:val="24"/>
          <w:szCs w:val="24"/>
        </w:rPr>
        <w:t>Копперсмитом</w:t>
      </w:r>
      <w:proofErr w:type="spellEnd"/>
      <w:r w:rsidR="00D20E81">
        <w:rPr>
          <w:rFonts w:ascii="Times New Roman" w:hAnsi="Times New Roman" w:cs="Times New Roman"/>
          <w:sz w:val="24"/>
          <w:szCs w:val="24"/>
        </w:rPr>
        <w:t xml:space="preserve"> </w:t>
      </w:r>
      <w:r w:rsidRPr="00C91425">
        <w:rPr>
          <w:rFonts w:ascii="Times New Roman" w:hAnsi="Times New Roman" w:cs="Times New Roman"/>
          <w:sz w:val="24"/>
          <w:szCs w:val="24"/>
        </w:rPr>
        <w:t>в [</w:t>
      </w:r>
      <w:r w:rsidR="00D778B5" w:rsidRPr="0086121E">
        <w:rPr>
          <w:rFonts w:ascii="Times New Roman" w:hAnsi="Times New Roman" w:cs="Times New Roman"/>
          <w:sz w:val="24"/>
          <w:szCs w:val="24"/>
        </w:rPr>
        <w:t>2</w:t>
      </w:r>
      <w:r w:rsidRPr="00C91425">
        <w:rPr>
          <w:rFonts w:ascii="Times New Roman" w:hAnsi="Times New Roman" w:cs="Times New Roman"/>
          <w:sz w:val="24"/>
          <w:szCs w:val="24"/>
        </w:rPr>
        <w:t>]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425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C91425">
        <w:rPr>
          <w:rFonts w:ascii="Times New Roman" w:hAnsi="Times New Roman" w:cs="Times New Roman"/>
          <w:sz w:val="24"/>
          <w:szCs w:val="24"/>
        </w:rPr>
        <w:t xml:space="preserve"> L[км] = 0.67*M – 2.94</w:t>
      </w:r>
      <w:r w:rsidR="00C91425" w:rsidRPr="00C91425">
        <w:rPr>
          <w:rFonts w:ascii="Times New Roman" w:hAnsi="Times New Roman" w:cs="Times New Roman"/>
          <w:sz w:val="24"/>
          <w:szCs w:val="24"/>
        </w:rPr>
        <w:t xml:space="preserve"> (4)</w:t>
      </w:r>
      <w:r w:rsidRPr="00C91425">
        <w:rPr>
          <w:rFonts w:ascii="Times New Roman" w:hAnsi="Times New Roman" w:cs="Times New Roman"/>
          <w:sz w:val="24"/>
          <w:szCs w:val="24"/>
        </w:rPr>
        <w:t>.</w:t>
      </w:r>
    </w:p>
    <w:p w:rsidR="001C07D8" w:rsidRDefault="00804ED4" w:rsidP="004A13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425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РФФИ, проект № 18-05-00096 и программ гос</w:t>
      </w:r>
      <w:r w:rsidR="00BF37D5" w:rsidRPr="00C91425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C9142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91425" w:rsidRPr="00C91425">
        <w:rPr>
          <w:rFonts w:ascii="Times New Roman" w:hAnsi="Times New Roman" w:cs="Times New Roman"/>
          <w:color w:val="000000"/>
          <w:sz w:val="24"/>
          <w:szCs w:val="24"/>
        </w:rPr>
        <w:t>Института физики Земли им. О.Ю. Шмидта РАН</w:t>
      </w:r>
      <w:r w:rsidRPr="00C91425">
        <w:rPr>
          <w:rFonts w:ascii="Times New Roman" w:hAnsi="Times New Roman" w:cs="Times New Roman"/>
          <w:sz w:val="24"/>
          <w:szCs w:val="24"/>
        </w:rPr>
        <w:t>.</w:t>
      </w:r>
    </w:p>
    <w:p w:rsidR="00D778B5" w:rsidRPr="00D778B5" w:rsidRDefault="00D778B5" w:rsidP="00D77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8B5">
        <w:rPr>
          <w:rFonts w:ascii="Arial" w:hAnsi="Arial" w:cs="Arial"/>
          <w:b/>
          <w:sz w:val="24"/>
          <w:szCs w:val="24"/>
        </w:rPr>
        <w:t>ЛИТЕРАТУРА:</w:t>
      </w:r>
    </w:p>
    <w:p w:rsidR="00D778B5" w:rsidRPr="00D778B5" w:rsidRDefault="00D778B5" w:rsidP="00D778B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778B5" w:rsidRPr="00D778B5" w:rsidRDefault="00D778B5" w:rsidP="00D7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78B5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78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Ризниченко </w:t>
      </w:r>
      <w:r w:rsidRPr="00D778B5">
        <w:rPr>
          <w:rFonts w:ascii="Times New Roman" w:hAnsi="Times New Roman" w:cs="Times New Roman"/>
          <w:b/>
          <w:i/>
          <w:sz w:val="24"/>
          <w:szCs w:val="24"/>
        </w:rPr>
        <w:t>Ю.В.</w:t>
      </w:r>
      <w:r w:rsidRPr="00D778B5">
        <w:rPr>
          <w:rFonts w:ascii="Times New Roman" w:hAnsi="Times New Roman" w:cs="Times New Roman"/>
          <w:sz w:val="24"/>
          <w:szCs w:val="24"/>
        </w:rPr>
        <w:t xml:space="preserve"> </w:t>
      </w:r>
      <w:r w:rsidRPr="00D778B5">
        <w:rPr>
          <w:rFonts w:ascii="Times New Roman" w:hAnsi="Times New Roman" w:cs="Times New Roman"/>
          <w:bCs/>
          <w:sz w:val="24"/>
          <w:szCs w:val="24"/>
        </w:rPr>
        <w:t xml:space="preserve">Размеры очага </w:t>
      </w:r>
      <w:proofErr w:type="spellStart"/>
      <w:r w:rsidRPr="00D778B5">
        <w:rPr>
          <w:rFonts w:ascii="Times New Roman" w:hAnsi="Times New Roman" w:cs="Times New Roman"/>
          <w:sz w:val="24"/>
          <w:szCs w:val="24"/>
        </w:rPr>
        <w:t>корового</w:t>
      </w:r>
      <w:proofErr w:type="spellEnd"/>
      <w:r w:rsidRPr="00D778B5">
        <w:rPr>
          <w:rFonts w:ascii="Times New Roman" w:hAnsi="Times New Roman" w:cs="Times New Roman"/>
          <w:sz w:val="24"/>
          <w:szCs w:val="24"/>
        </w:rPr>
        <w:t xml:space="preserve"> землетрясения и сейсмический момент // Исследования по физике з</w:t>
      </w:r>
      <w:bookmarkStart w:id="0" w:name="_GoBack"/>
      <w:bookmarkEnd w:id="0"/>
      <w:r w:rsidRPr="00D778B5">
        <w:rPr>
          <w:rFonts w:ascii="Times New Roman" w:hAnsi="Times New Roman" w:cs="Times New Roman"/>
          <w:sz w:val="24"/>
          <w:szCs w:val="24"/>
        </w:rPr>
        <w:t>емлетрясений. М</w:t>
      </w:r>
      <w:r w:rsidRPr="00D778B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D778B5">
        <w:rPr>
          <w:rFonts w:ascii="Times New Roman" w:hAnsi="Times New Roman" w:cs="Times New Roman"/>
          <w:sz w:val="24"/>
          <w:szCs w:val="24"/>
        </w:rPr>
        <w:t>Наука</w:t>
      </w:r>
      <w:r w:rsidRPr="00D778B5">
        <w:rPr>
          <w:rFonts w:ascii="Times New Roman" w:hAnsi="Times New Roman" w:cs="Times New Roman"/>
          <w:sz w:val="24"/>
          <w:szCs w:val="24"/>
          <w:lang w:val="en-US"/>
        </w:rPr>
        <w:t xml:space="preserve">. 1976. </w:t>
      </w:r>
      <w:r w:rsidRPr="00D778B5">
        <w:rPr>
          <w:rFonts w:ascii="Times New Roman" w:hAnsi="Times New Roman" w:cs="Times New Roman"/>
          <w:sz w:val="24"/>
          <w:szCs w:val="24"/>
        </w:rPr>
        <w:t>С</w:t>
      </w:r>
      <w:r w:rsidRPr="00D778B5">
        <w:rPr>
          <w:rFonts w:ascii="Times New Roman" w:hAnsi="Times New Roman" w:cs="Times New Roman"/>
          <w:sz w:val="24"/>
          <w:szCs w:val="24"/>
          <w:lang w:val="en-US"/>
        </w:rPr>
        <w:t>. 9–27.</w:t>
      </w:r>
    </w:p>
    <w:p w:rsidR="00D778B5" w:rsidRPr="00D778B5" w:rsidRDefault="00D778B5" w:rsidP="00D778B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</w:pPr>
      <w:r w:rsidRPr="00D778B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2.</w:t>
      </w:r>
      <w:r w:rsidRPr="00D778B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778B5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Wells D.L., Coppersmith K.J.</w:t>
      </w:r>
      <w:r w:rsidRPr="00D778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New empirical relationships among magnitude, rupture length, rupture width, rupture area, and surface displacement // Bull. </w:t>
      </w:r>
      <w:proofErr w:type="spellStart"/>
      <w:proofErr w:type="gramStart"/>
      <w:r w:rsidRPr="00D778B5">
        <w:rPr>
          <w:rFonts w:ascii="Times New Roman" w:hAnsi="Times New Roman" w:cs="Times New Roman"/>
          <w:color w:val="000000"/>
          <w:sz w:val="24"/>
          <w:szCs w:val="24"/>
          <w:lang w:val="en-US"/>
        </w:rPr>
        <w:t>Seis</w:t>
      </w:r>
      <w:proofErr w:type="spellEnd"/>
      <w:r w:rsidRPr="00D778B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778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Soc. Am. 1994, Vol. 84, # 4, p. 974-1002.</w:t>
      </w:r>
    </w:p>
    <w:p w:rsidR="0003642F" w:rsidRPr="00D778B5" w:rsidRDefault="0003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78B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642F" w:rsidRPr="00D20E81" w:rsidRDefault="0003642F" w:rsidP="0003642F">
      <w:pPr>
        <w:pStyle w:val="Default"/>
        <w:rPr>
          <w:b/>
        </w:rPr>
      </w:pPr>
      <w:r w:rsidRPr="00D20E81">
        <w:rPr>
          <w:b/>
        </w:rPr>
        <w:lastRenderedPageBreak/>
        <w:t xml:space="preserve">Завьялов А.Д., Зотов О.Д., </w:t>
      </w:r>
      <w:proofErr w:type="spellStart"/>
      <w:r w:rsidRPr="00D20E81">
        <w:rPr>
          <w:b/>
        </w:rPr>
        <w:t>Гульел</w:t>
      </w:r>
      <w:r w:rsidRPr="00D20E81">
        <w:rPr>
          <w:b/>
        </w:rPr>
        <w:t>ь</w:t>
      </w:r>
      <w:r w:rsidRPr="00D20E81">
        <w:rPr>
          <w:b/>
        </w:rPr>
        <w:t>ми</w:t>
      </w:r>
      <w:proofErr w:type="spellEnd"/>
      <w:r w:rsidRPr="00D20E81">
        <w:rPr>
          <w:b/>
        </w:rPr>
        <w:t xml:space="preserve"> А.В.</w:t>
      </w:r>
    </w:p>
    <w:p w:rsidR="0003642F" w:rsidRPr="0003642F" w:rsidRDefault="0003642F" w:rsidP="0003642F">
      <w:pPr>
        <w:pStyle w:val="Default"/>
      </w:pPr>
      <w:r w:rsidRPr="0003642F">
        <w:t>Новый подход к определению размера очаговой зоны землетрясений</w:t>
      </w:r>
    </w:p>
    <w:p w:rsidR="0003642F" w:rsidRPr="0003642F" w:rsidRDefault="0003642F" w:rsidP="0003642F">
      <w:pPr>
        <w:pStyle w:val="Default"/>
      </w:pPr>
    </w:p>
    <w:p w:rsidR="0003642F" w:rsidRPr="00D20E81" w:rsidRDefault="0003642F" w:rsidP="0003642F">
      <w:pPr>
        <w:pStyle w:val="Default"/>
        <w:rPr>
          <w:b/>
          <w:lang w:val="en-US"/>
        </w:rPr>
      </w:pPr>
      <w:r w:rsidRPr="00D20E81">
        <w:rPr>
          <w:b/>
          <w:lang w:val="en-US"/>
        </w:rPr>
        <w:t xml:space="preserve">Zavyalov A.D., </w:t>
      </w:r>
      <w:proofErr w:type="spellStart"/>
      <w:r w:rsidRPr="00D20E81">
        <w:rPr>
          <w:b/>
          <w:lang w:val="en-US"/>
        </w:rPr>
        <w:t>Zotov</w:t>
      </w:r>
      <w:proofErr w:type="spellEnd"/>
      <w:r w:rsidRPr="00D20E81">
        <w:rPr>
          <w:b/>
          <w:lang w:val="en-US"/>
        </w:rPr>
        <w:t xml:space="preserve"> O.D., </w:t>
      </w:r>
      <w:proofErr w:type="spellStart"/>
      <w:r w:rsidRPr="00D20E81">
        <w:rPr>
          <w:b/>
          <w:lang w:val="en-US"/>
        </w:rPr>
        <w:t>Guglielmi</w:t>
      </w:r>
      <w:proofErr w:type="spellEnd"/>
      <w:r w:rsidRPr="00D20E81">
        <w:rPr>
          <w:b/>
          <w:lang w:val="en-US"/>
        </w:rPr>
        <w:t xml:space="preserve"> A.V.</w:t>
      </w:r>
    </w:p>
    <w:p w:rsidR="0003642F" w:rsidRPr="0003642F" w:rsidRDefault="0003642F" w:rsidP="0003642F">
      <w:pPr>
        <w:pStyle w:val="Default"/>
      </w:pPr>
      <w:r w:rsidRPr="0003642F">
        <w:t>A new approach to determining the size of the earthquake focal zone</w:t>
      </w:r>
    </w:p>
    <w:p w:rsidR="0003642F" w:rsidRDefault="0003642F" w:rsidP="0003642F">
      <w:pPr>
        <w:pStyle w:val="Default"/>
        <w:rPr>
          <w:b/>
        </w:rPr>
      </w:pPr>
    </w:p>
    <w:p w:rsidR="00D20E81" w:rsidRDefault="00D20E81" w:rsidP="0003642F">
      <w:pPr>
        <w:pStyle w:val="Default"/>
        <w:rPr>
          <w:b/>
        </w:rPr>
      </w:pPr>
    </w:p>
    <w:p w:rsidR="0003642F" w:rsidRPr="00912767" w:rsidRDefault="0003642F" w:rsidP="0003642F">
      <w:pPr>
        <w:pStyle w:val="Default"/>
        <w:rPr>
          <w:rFonts w:ascii="Arial" w:hAnsi="Arial" w:cs="Arial"/>
          <w:b/>
          <w:sz w:val="28"/>
          <w:szCs w:val="28"/>
        </w:rPr>
      </w:pPr>
      <w:r w:rsidRPr="00912767">
        <w:rPr>
          <w:rFonts w:ascii="Arial" w:hAnsi="Arial" w:cs="Arial"/>
          <w:b/>
          <w:sz w:val="28"/>
          <w:szCs w:val="28"/>
        </w:rPr>
        <w:t>СВЕДЕНИЯ ОБ АВТОРАХ</w:t>
      </w:r>
      <w:r w:rsidR="00912767">
        <w:rPr>
          <w:rFonts w:ascii="Arial" w:hAnsi="Arial" w:cs="Arial"/>
          <w:b/>
          <w:sz w:val="28"/>
          <w:szCs w:val="28"/>
        </w:rPr>
        <w:t>:</w:t>
      </w:r>
    </w:p>
    <w:p w:rsidR="0003642F" w:rsidRDefault="0003642F" w:rsidP="0091276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2767" w:rsidRDefault="008D7C19" w:rsidP="00912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DFD">
        <w:rPr>
          <w:rFonts w:ascii="Times New Roman" w:hAnsi="Times New Roman" w:cs="Times New Roman"/>
          <w:b/>
          <w:sz w:val="24"/>
          <w:szCs w:val="24"/>
        </w:rPr>
        <w:t>Завьялов А</w:t>
      </w:r>
      <w:r>
        <w:rPr>
          <w:rFonts w:ascii="Times New Roman" w:hAnsi="Times New Roman" w:cs="Times New Roman"/>
          <w:b/>
          <w:sz w:val="24"/>
          <w:szCs w:val="24"/>
        </w:rPr>
        <w:t>лексей</w:t>
      </w:r>
      <w:r w:rsidRPr="00C05D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Дмитриевич</w:t>
      </w:r>
      <w:r w:rsidRPr="00C05DFD">
        <w:rPr>
          <w:rFonts w:ascii="Times New Roman" w:hAnsi="Times New Roman" w:cs="Times New Roman"/>
          <w:b/>
          <w:sz w:val="24"/>
          <w:szCs w:val="24"/>
        </w:rPr>
        <w:t>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доктор физ.-мат. наук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главный научный сотрудник, заведующий лабораторией сейсмической опасности</w:t>
      </w:r>
    </w:p>
    <w:p w:rsidR="00912767" w:rsidRDefault="008D7C19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Институт физики Земли им. О.Ю. Шмидта РАН (ИФЗ РАН),</w:t>
      </w:r>
    </w:p>
    <w:p w:rsidR="00912767" w:rsidRDefault="008D7C19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г. Москва, Россия,</w:t>
      </w:r>
    </w:p>
    <w:p w:rsidR="008D7C19" w:rsidRPr="00912767" w:rsidRDefault="00804ED4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i/>
          <w:sz w:val="24"/>
          <w:szCs w:val="24"/>
        </w:rPr>
        <w:t>zavyalov@ifz.ru</w:t>
      </w:r>
    </w:p>
    <w:p w:rsidR="00912767" w:rsidRDefault="00912767" w:rsidP="009127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767" w:rsidRDefault="0003642F" w:rsidP="00912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767">
        <w:rPr>
          <w:rFonts w:ascii="Times New Roman" w:hAnsi="Times New Roman" w:cs="Times New Roman"/>
          <w:b/>
          <w:sz w:val="24"/>
          <w:szCs w:val="24"/>
        </w:rPr>
        <w:t>Зотов Олег Дмитриевич,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кандидат физ.-мат. наук,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старший научный сотрудник,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Институт физики Земли им. О.Ю. Шмидта РАН (ИФЗ РАН),</w:t>
      </w:r>
    </w:p>
    <w:p w:rsid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г. Москва, Россия,</w:t>
      </w:r>
    </w:p>
    <w:p w:rsidR="00912767" w:rsidRDefault="00912767" w:rsidP="009127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912767">
          <w:rPr>
            <w:rFonts w:ascii="Times New Roman" w:hAnsi="Times New Roman" w:cs="Times New Roman"/>
            <w:i/>
            <w:sz w:val="24"/>
            <w:szCs w:val="24"/>
          </w:rPr>
          <w:t>ozotov@inbox.ru</w:t>
        </w:r>
      </w:hyperlink>
    </w:p>
    <w:p w:rsidR="0003642F" w:rsidRDefault="0003642F" w:rsidP="00912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767" w:rsidRPr="00912767" w:rsidRDefault="00912767" w:rsidP="00912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767">
        <w:rPr>
          <w:rFonts w:ascii="Times New Roman" w:hAnsi="Times New Roman" w:cs="Times New Roman"/>
          <w:b/>
          <w:sz w:val="24"/>
          <w:szCs w:val="24"/>
        </w:rPr>
        <w:t>Гульельми</w:t>
      </w:r>
      <w:proofErr w:type="spellEnd"/>
      <w:r w:rsidRPr="00912767">
        <w:rPr>
          <w:rFonts w:ascii="Times New Roman" w:hAnsi="Times New Roman" w:cs="Times New Roman"/>
          <w:b/>
          <w:sz w:val="24"/>
          <w:szCs w:val="24"/>
        </w:rPr>
        <w:t xml:space="preserve"> Анатолий Владимирович,</w:t>
      </w:r>
    </w:p>
    <w:p w:rsidR="004A1391" w:rsidRDefault="004A1391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доктор физ.-мат. наук,</w:t>
      </w:r>
    </w:p>
    <w:p w:rsidR="004A1391" w:rsidRDefault="004A1391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главный научный сотрудник,</w:t>
      </w:r>
    </w:p>
    <w:p w:rsidR="004A1391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Институт физики Земли им. О.Ю. Шмидта РАН (ИФЗ РАН),</w:t>
      </w:r>
    </w:p>
    <w:p w:rsidR="004A1391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sz w:val="24"/>
          <w:szCs w:val="24"/>
        </w:rPr>
        <w:t>г. Москва, Россия,</w:t>
      </w:r>
    </w:p>
    <w:p w:rsidR="00912767" w:rsidRPr="00912767" w:rsidRDefault="00912767" w:rsidP="009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767">
        <w:rPr>
          <w:rFonts w:ascii="Times New Roman" w:hAnsi="Times New Roman" w:cs="Times New Roman"/>
          <w:i/>
          <w:sz w:val="24"/>
          <w:szCs w:val="24"/>
        </w:rPr>
        <w:t>guglielmi@mail.ru</w:t>
      </w:r>
    </w:p>
    <w:p w:rsidR="00912767" w:rsidRDefault="00912767">
      <w:pPr>
        <w:rPr>
          <w:rFonts w:ascii="Times New Roman" w:hAnsi="Times New Roman" w:cs="Times New Roman"/>
          <w:sz w:val="24"/>
          <w:szCs w:val="24"/>
        </w:rPr>
      </w:pPr>
    </w:p>
    <w:p w:rsidR="007E72BF" w:rsidRPr="004A1391" w:rsidRDefault="007E72BF" w:rsidP="007E72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E72BF" w:rsidRPr="004A1391" w:rsidSect="000E5F7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D8"/>
    <w:rsid w:val="0000102E"/>
    <w:rsid w:val="0003642F"/>
    <w:rsid w:val="000E5F79"/>
    <w:rsid w:val="001C07D8"/>
    <w:rsid w:val="00275029"/>
    <w:rsid w:val="002B6F79"/>
    <w:rsid w:val="00430EA5"/>
    <w:rsid w:val="004A1391"/>
    <w:rsid w:val="004D71CC"/>
    <w:rsid w:val="0062524B"/>
    <w:rsid w:val="006721B7"/>
    <w:rsid w:val="007006F8"/>
    <w:rsid w:val="007E72BF"/>
    <w:rsid w:val="00804ED4"/>
    <w:rsid w:val="0086121E"/>
    <w:rsid w:val="008C5858"/>
    <w:rsid w:val="008D7C19"/>
    <w:rsid w:val="00912767"/>
    <w:rsid w:val="00A843B1"/>
    <w:rsid w:val="00BF37D5"/>
    <w:rsid w:val="00C05DFD"/>
    <w:rsid w:val="00C40B4C"/>
    <w:rsid w:val="00C91425"/>
    <w:rsid w:val="00D20E81"/>
    <w:rsid w:val="00D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E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127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E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127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ot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Zavyalov</dc:creator>
  <cp:lastModifiedBy>Alex Zavyalov</cp:lastModifiedBy>
  <cp:revision>9</cp:revision>
  <dcterms:created xsi:type="dcterms:W3CDTF">2019-04-17T18:46:00Z</dcterms:created>
  <dcterms:modified xsi:type="dcterms:W3CDTF">2020-04-15T12:48:00Z</dcterms:modified>
</cp:coreProperties>
</file>