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CBBE" w14:textId="20612C9D" w:rsidR="00CB3EE7" w:rsidRPr="00CE1057" w:rsidRDefault="00CB3EE7" w:rsidP="0044638C">
      <w:pPr>
        <w:widowControl w:val="0"/>
        <w:shd w:val="clear" w:color="auto" w:fill="FFFFFF"/>
        <w:tabs>
          <w:tab w:val="left" w:leader="underscore" w:pos="954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14:paraId="693FC6A7" w14:textId="77777777" w:rsidR="00CB3EE7" w:rsidRPr="00CE1057" w:rsidRDefault="00CB3EE7" w:rsidP="00CB3EE7">
      <w:pPr>
        <w:widowControl w:val="0"/>
        <w:shd w:val="clear" w:color="auto" w:fill="FFFFFF"/>
        <w:tabs>
          <w:tab w:val="left" w:leader="underscore" w:pos="9547"/>
        </w:tabs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</w:p>
    <w:p w14:paraId="1378A659" w14:textId="53CF6C77" w:rsidR="00924352" w:rsidRPr="00CE1057" w:rsidRDefault="000A6CBA" w:rsidP="00AA37AD">
      <w:pPr>
        <w:widowControl w:val="0"/>
        <w:shd w:val="clear" w:color="auto" w:fill="FFFFFF"/>
        <w:tabs>
          <w:tab w:val="left" w:leader="underscore" w:pos="9547"/>
        </w:tabs>
        <w:spacing w:after="0" w:line="360" w:lineRule="auto"/>
        <w:ind w:left="19" w:firstLine="68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Заключение диссертационного совета МГУ</w:t>
      </w:r>
      <w:r w:rsidR="00CB3EE7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.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07.03</w:t>
      </w:r>
      <w:r w:rsidR="006636A6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</w:t>
      </w:r>
    </w:p>
    <w:p w14:paraId="169272A3" w14:textId="77777777" w:rsidR="00924352" w:rsidRPr="00CE1057" w:rsidRDefault="000A6CBA" w:rsidP="00AA37AD">
      <w:pPr>
        <w:widowControl w:val="0"/>
        <w:shd w:val="clear" w:color="auto" w:fill="FFFFFF"/>
        <w:tabs>
          <w:tab w:val="left" w:leader="underscore" w:pos="9547"/>
        </w:tabs>
        <w:spacing w:after="0" w:line="360" w:lineRule="auto"/>
        <w:ind w:left="19" w:firstLine="68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по диссертации на соискание ученой степени кандидата наук</w:t>
      </w:r>
    </w:p>
    <w:p w14:paraId="0B448393" w14:textId="4AF94845" w:rsidR="00924352" w:rsidRPr="00CE1057" w:rsidRDefault="000A6CBA" w:rsidP="00AA37AD">
      <w:pPr>
        <w:widowControl w:val="0"/>
        <w:shd w:val="clear" w:color="auto" w:fill="FFFFFF"/>
        <w:tabs>
          <w:tab w:val="left" w:leader="underscore" w:pos="9547"/>
        </w:tabs>
        <w:spacing w:after="0" w:line="360" w:lineRule="auto"/>
        <w:ind w:left="19" w:firstLine="68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Решение диссертационного совета от «</w:t>
      </w:r>
      <w:r w:rsidR="003F31C6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21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» декабря 20</w:t>
      </w:r>
      <w:r w:rsidR="003F31C6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20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г. № </w:t>
      </w:r>
      <w:r w:rsidR="0044638C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4</w:t>
      </w:r>
      <w:r w:rsidR="00923DFF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</w:t>
      </w:r>
    </w:p>
    <w:p w14:paraId="5E786642" w14:textId="77777777" w:rsidR="00924352" w:rsidRPr="00CE1057" w:rsidRDefault="00924352" w:rsidP="00AA37AD">
      <w:pPr>
        <w:widowControl w:val="0"/>
        <w:shd w:val="clear" w:color="auto" w:fill="FFFFFF"/>
        <w:tabs>
          <w:tab w:val="left" w:leader="underscore" w:pos="9547"/>
        </w:tabs>
        <w:spacing w:after="0" w:line="360" w:lineRule="auto"/>
        <w:ind w:left="19" w:firstLine="68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</w:p>
    <w:p w14:paraId="1482FE65" w14:textId="77777777" w:rsidR="00CB3EE7" w:rsidRPr="00CE1057" w:rsidRDefault="000A6CBA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О присуждении </w:t>
      </w:r>
      <w:proofErr w:type="spellStart"/>
      <w:r w:rsidR="003F31C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Недомолкину</w:t>
      </w:r>
      <w:proofErr w:type="spellEnd"/>
      <w:r w:rsidR="003F31C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Андрею Георгиевичу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, граждан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ину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России, ученой степени кандидата исторических наук.</w:t>
      </w:r>
      <w:r w:rsidR="00EB0712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</w:p>
    <w:p w14:paraId="4BF7D33C" w14:textId="7EE19C51" w:rsidR="00EB0712" w:rsidRPr="00CE1057" w:rsidRDefault="000A6CBA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Диссертация «</w:t>
      </w:r>
      <w:r w:rsidR="00B840D5" w:rsidRPr="00CE1057">
        <w:rPr>
          <w:rFonts w:ascii="Times New Roman" w:hAnsi="Times New Roman"/>
          <w:sz w:val="24"/>
          <w:szCs w:val="24"/>
        </w:rPr>
        <w:t>Технология расщепления каменного сырья в верхнем палеолите Северо-Западного Кавказа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» по специальности 07.00.06 </w:t>
      </w:r>
      <w:r w:rsidR="00CB3EE7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«А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рхеология</w:t>
      </w:r>
      <w:r w:rsidR="00CB3EE7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»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принята к защите диссертационным советом МГУ </w:t>
      </w:r>
      <w:r w:rsidR="00CB3EE7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07.03, протокол № </w:t>
      </w:r>
      <w:r w:rsidR="0044638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2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от </w:t>
      </w:r>
      <w:r w:rsidR="0044638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16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.1</w:t>
      </w:r>
      <w:r w:rsidR="0044638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1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.20</w:t>
      </w:r>
      <w:r w:rsidR="00B840D5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20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г. </w:t>
      </w:r>
    </w:p>
    <w:p w14:paraId="2796A45C" w14:textId="54092C81" w:rsidR="00CB3EE7" w:rsidRPr="00CE1057" w:rsidRDefault="000A6CBA" w:rsidP="00CB3E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Соискатель </w:t>
      </w:r>
      <w:proofErr w:type="spellStart"/>
      <w:r w:rsidR="005C0988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Недомолкин</w:t>
      </w:r>
      <w:proofErr w:type="spellEnd"/>
      <w:r w:rsidR="005C0988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Андрей Георгиевич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, 19</w:t>
      </w:r>
      <w:r w:rsidR="005C0988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85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года рождения</w:t>
      </w:r>
      <w:r w:rsidR="00D8110C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</w:t>
      </w:r>
      <w:r w:rsidR="00D8110C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в 20</w:t>
      </w:r>
      <w:r w:rsidR="000F2BD8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12</w:t>
      </w:r>
      <w:r w:rsidR="00D8110C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 xml:space="preserve"> г.</w:t>
      </w:r>
      <w:r w:rsidR="00243993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 xml:space="preserve"> окончил</w:t>
      </w:r>
      <w:r w:rsidR="00D8110C" w:rsidRPr="00CE1057">
        <w:rPr>
          <w:rFonts w:ascii="Times New Roman" w:hAnsi="Times New Roman"/>
          <w:color w:val="FF0000"/>
          <w:spacing w:val="-2"/>
          <w:sz w:val="24"/>
          <w:szCs w:val="24"/>
          <w:lang w:eastAsia="zh-CN"/>
        </w:rPr>
        <w:t xml:space="preserve"> </w:t>
      </w:r>
      <w:r w:rsidR="00CB3EE7" w:rsidRPr="00CE10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«Адыгейский государственный университет»</w:t>
      </w:r>
      <w:r w:rsidR="00D8110C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, в 20</w:t>
      </w:r>
      <w:r w:rsidR="000F2BD8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15</w:t>
      </w:r>
      <w:r w:rsidR="00D8110C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 xml:space="preserve"> г. </w:t>
      </w:r>
      <w:r w:rsidR="000F2BD8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 xml:space="preserve">был прикреплен к </w:t>
      </w:r>
      <w:r w:rsidR="00D8110C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аспирантур</w:t>
      </w:r>
      <w:r w:rsidR="000F2BD8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е</w:t>
      </w:r>
      <w:r w:rsidR="00D8110C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 xml:space="preserve"> исторического факультета МГУ имени М.В. Ломоносова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  <w:r w:rsidR="00D8110C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Соискатель работает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в </w:t>
      </w:r>
      <w:r w:rsidR="000F2BD8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Национальном Музее Республики Адыгея </w:t>
      </w:r>
      <w:r w:rsidR="00CB3EE7" w:rsidRPr="00CE1057">
        <w:rPr>
          <w:rFonts w:ascii="Times New Roman" w:hAnsi="Times New Roman"/>
          <w:sz w:val="24"/>
          <w:szCs w:val="24"/>
        </w:rPr>
        <w:t>в должности хранителя Фонда археологии.</w:t>
      </w:r>
    </w:p>
    <w:p w14:paraId="7D6F75CA" w14:textId="4E8FF95E" w:rsidR="00EB0712" w:rsidRPr="00CE1057" w:rsidRDefault="00EB0712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14:paraId="3806D426" w14:textId="77777777" w:rsidR="00EB0712" w:rsidRPr="00CE1057" w:rsidRDefault="000A6CBA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Диссертация выполнена на кафедре археологии исторического факультета МГУ имени М.В. Ломоносова.</w:t>
      </w:r>
      <w:r w:rsidR="00EB0712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</w:p>
    <w:p w14:paraId="790582C1" w14:textId="77777777" w:rsidR="00924352" w:rsidRPr="00CE1057" w:rsidRDefault="000A6CBA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Научный руководитель – кандидат исторических наук </w:t>
      </w:r>
      <w:r w:rsidR="005C0988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Виноградова Екатерина Александровна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</w:t>
      </w:r>
      <w:r w:rsidR="005C0988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заместитель заведующего кафедрой, старший преподаватель кафедры археологии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исторического факультета ФГБОУ ВО «Московский государственный университет имени М.В. Ломоносова». </w:t>
      </w:r>
    </w:p>
    <w:p w14:paraId="637614DB" w14:textId="77777777" w:rsidR="00924352" w:rsidRPr="00CE1057" w:rsidRDefault="000A6CBA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Официальные оппоненты:</w:t>
      </w:r>
    </w:p>
    <w:p w14:paraId="440B0161" w14:textId="77777777" w:rsidR="005D7D76" w:rsidRPr="00CE1057" w:rsidRDefault="005C0988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Дроздов Николай Владимирович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: доктор исторических наук, 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профессор, Директор Сибирского института ОЧУВО МИУ (Образовательное частное учреждение высшего образования «Международный инновационный университет»</w:t>
      </w:r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)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;</w:t>
      </w:r>
    </w:p>
    <w:p w14:paraId="7540CEAF" w14:textId="2F86F4FA" w:rsidR="005D7D76" w:rsidRPr="00CE1057" w:rsidRDefault="005C0988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Лычагина Евгения Леонидовна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: доктор исторических наук, </w:t>
      </w:r>
      <w:r w:rsidR="00403022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доцент, </w:t>
      </w:r>
      <w:r w:rsidR="000F2BD8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профессор кафедры истории и археологии Историко-политологического факультета ФГБОУ ВО «Пермский государственный национальный исследовательский университет»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;</w:t>
      </w:r>
    </w:p>
    <w:p w14:paraId="524617B8" w14:textId="77777777" w:rsidR="00924352" w:rsidRPr="00CE1057" w:rsidRDefault="005C0988" w:rsidP="00AA37A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proofErr w:type="spellStart"/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Хайкунова</w:t>
      </w:r>
      <w:proofErr w:type="spellEnd"/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Нина Анатольевна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: кандидат исторических наук, </w:t>
      </w:r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старший </w:t>
      </w:r>
      <w:r w:rsidR="005D7D7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научный сотрудник отдела </w:t>
      </w:r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археологических памятников ФГБУК «Государственный исторический музей» </w:t>
      </w:r>
    </w:p>
    <w:p w14:paraId="6608C954" w14:textId="77777777" w:rsidR="00924352" w:rsidRPr="00CE1057" w:rsidRDefault="000A6CBA" w:rsidP="00AA37A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дали положительные отзывы на диссертацию.</w:t>
      </w:r>
    </w:p>
    <w:p w14:paraId="7A209366" w14:textId="3036C6F0" w:rsidR="00924352" w:rsidRPr="00CE1057" w:rsidRDefault="000A6CBA" w:rsidP="00AA37A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Соискатель имеет </w:t>
      </w:r>
      <w:r w:rsidR="000F2BD8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4</w:t>
      </w:r>
      <w:r w:rsidR="00AA37AD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2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опубликованны</w:t>
      </w:r>
      <w:r w:rsidR="00AA37AD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е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работ</w:t>
      </w:r>
      <w:r w:rsidR="00AA37AD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ы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, </w:t>
      </w:r>
      <w:r w:rsidR="00403022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в том числе 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по теме диссертации</w:t>
      </w:r>
      <w:r w:rsidR="00403022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21 работу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, из них </w:t>
      </w:r>
      <w:r w:rsidR="00AA37AD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5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</w:t>
      </w:r>
      <w:r w:rsidR="00403022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статей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, опубликованны</w:t>
      </w:r>
      <w:r w:rsidR="00403022"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>х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t xml:space="preserve"> в рецензируемых научных изданиях, </w:t>
      </w:r>
      <w:r w:rsidRPr="00CE1057">
        <w:rPr>
          <w:rFonts w:ascii="Times New Roman" w:hAnsi="Times New Roman"/>
          <w:color w:val="000000"/>
          <w:spacing w:val="-1"/>
          <w:sz w:val="24"/>
          <w:szCs w:val="24"/>
          <w:lang w:eastAsia="zh-CN"/>
        </w:rPr>
        <w:lastRenderedPageBreak/>
        <w:t>рекомендованных для защиты в диссертационном совете МГУ по специальности.</w:t>
      </w:r>
    </w:p>
    <w:p w14:paraId="05B5A9C2" w14:textId="6AD31E85" w:rsidR="00403022" w:rsidRPr="00CE1057" w:rsidRDefault="000F2BD8" w:rsidP="00981E12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leader="underscore" w:pos="3245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1057">
        <w:rPr>
          <w:rFonts w:ascii="Times New Roman" w:hAnsi="Times New Roman"/>
          <w:sz w:val="24"/>
          <w:szCs w:val="24"/>
        </w:rPr>
        <w:t>Недомолкин</w:t>
      </w:r>
      <w:proofErr w:type="spellEnd"/>
      <w:r w:rsidRPr="00CE1057">
        <w:rPr>
          <w:rFonts w:ascii="Times New Roman" w:hAnsi="Times New Roman"/>
          <w:sz w:val="24"/>
          <w:szCs w:val="24"/>
        </w:rPr>
        <w:t xml:space="preserve"> А.Г. Технология расщепления каменного сырья в раннем верхнем палеолите Северо-Западного Кавказа (по материалам </w:t>
      </w:r>
      <w:proofErr w:type="spellStart"/>
      <w:r w:rsidRPr="00CE1057">
        <w:rPr>
          <w:rFonts w:ascii="Times New Roman" w:hAnsi="Times New Roman"/>
          <w:sz w:val="24"/>
          <w:szCs w:val="24"/>
        </w:rPr>
        <w:t>Мезмайской</w:t>
      </w:r>
      <w:proofErr w:type="spellEnd"/>
      <w:r w:rsidRPr="00CE1057">
        <w:rPr>
          <w:rFonts w:ascii="Times New Roman" w:hAnsi="Times New Roman"/>
          <w:sz w:val="24"/>
          <w:szCs w:val="24"/>
        </w:rPr>
        <w:t xml:space="preserve"> пещеры). // Вестник Московского университета. Сер.8: История. М., 2019. № 2. С. 131 - 150. </w:t>
      </w:r>
      <w:proofErr w:type="spellStart"/>
      <w:r w:rsidR="00403022" w:rsidRPr="00CE1057">
        <w:rPr>
          <w:rFonts w:ascii="Times New Roman" w:hAnsi="Times New Roman"/>
          <w:sz w:val="24"/>
          <w:szCs w:val="24"/>
        </w:rPr>
        <w:t>Импакт</w:t>
      </w:r>
      <w:proofErr w:type="spellEnd"/>
      <w:r w:rsidR="00403022" w:rsidRPr="00CE1057">
        <w:rPr>
          <w:rFonts w:ascii="Times New Roman" w:hAnsi="Times New Roman"/>
          <w:sz w:val="24"/>
          <w:szCs w:val="24"/>
        </w:rPr>
        <w:t>-фактор РИНЦ - 0,1</w:t>
      </w:r>
      <w:r w:rsidR="00CE1057" w:rsidRPr="00CE1057">
        <w:rPr>
          <w:rFonts w:ascii="Times New Roman" w:hAnsi="Times New Roman"/>
          <w:sz w:val="24"/>
          <w:szCs w:val="24"/>
        </w:rPr>
        <w:t>36</w:t>
      </w:r>
    </w:p>
    <w:p w14:paraId="33CAA193" w14:textId="319331C5" w:rsidR="00403022" w:rsidRPr="00CE1057" w:rsidRDefault="000F2BD8" w:rsidP="00403022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leader="underscore" w:pos="3245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057">
        <w:rPr>
          <w:rFonts w:ascii="Times New Roman" w:hAnsi="Times New Roman"/>
          <w:sz w:val="24"/>
          <w:szCs w:val="24"/>
        </w:rPr>
        <w:t>Недомолкин</w:t>
      </w:r>
      <w:proofErr w:type="spellEnd"/>
      <w:r w:rsidRPr="00CE1057">
        <w:rPr>
          <w:rFonts w:ascii="Times New Roman" w:hAnsi="Times New Roman"/>
          <w:sz w:val="24"/>
          <w:szCs w:val="24"/>
        </w:rPr>
        <w:t xml:space="preserve"> А.Г. Изменение моделей утилизации нуклеусов на памятниках верхнего палеолита Северо-Западного Кавказа. // Исторический журнал: научные исследования. 2020. № 1. С. 72 - 88. 3. </w:t>
      </w:r>
      <w:proofErr w:type="spellStart"/>
      <w:r w:rsidR="00403022" w:rsidRPr="00CE1057">
        <w:rPr>
          <w:rFonts w:ascii="Times New Roman" w:hAnsi="Times New Roman"/>
          <w:sz w:val="24"/>
          <w:szCs w:val="24"/>
        </w:rPr>
        <w:t>Импакт</w:t>
      </w:r>
      <w:proofErr w:type="spellEnd"/>
      <w:r w:rsidR="00403022" w:rsidRPr="00CE1057">
        <w:rPr>
          <w:rFonts w:ascii="Times New Roman" w:hAnsi="Times New Roman"/>
          <w:sz w:val="24"/>
          <w:szCs w:val="24"/>
        </w:rPr>
        <w:t>-фактор РИНЦ - 0,1</w:t>
      </w:r>
      <w:r w:rsidR="00CE1057" w:rsidRPr="00CE1057">
        <w:rPr>
          <w:rFonts w:ascii="Times New Roman" w:hAnsi="Times New Roman"/>
          <w:sz w:val="24"/>
          <w:szCs w:val="24"/>
        </w:rPr>
        <w:t>32</w:t>
      </w:r>
    </w:p>
    <w:p w14:paraId="34570B04" w14:textId="37A4CE62" w:rsidR="00CE1057" w:rsidRPr="00CE1057" w:rsidRDefault="000F2BD8" w:rsidP="00CE1057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leader="underscore" w:pos="3245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1057">
        <w:rPr>
          <w:rFonts w:ascii="Times New Roman" w:hAnsi="Times New Roman"/>
          <w:sz w:val="24"/>
          <w:szCs w:val="24"/>
        </w:rPr>
        <w:t>Недомолкин</w:t>
      </w:r>
      <w:proofErr w:type="spellEnd"/>
      <w:r w:rsidRPr="00CE1057">
        <w:rPr>
          <w:rFonts w:ascii="Times New Roman" w:hAnsi="Times New Roman"/>
          <w:sz w:val="24"/>
          <w:szCs w:val="24"/>
        </w:rPr>
        <w:t xml:space="preserve"> А.Г. Технология расщепления на </w:t>
      </w:r>
      <w:proofErr w:type="spellStart"/>
      <w:r w:rsidRPr="00CE1057">
        <w:rPr>
          <w:rFonts w:ascii="Times New Roman" w:hAnsi="Times New Roman"/>
          <w:sz w:val="24"/>
          <w:szCs w:val="24"/>
        </w:rPr>
        <w:t>эпипалеолитичесской</w:t>
      </w:r>
      <w:proofErr w:type="spellEnd"/>
      <w:r w:rsidRPr="00CE1057">
        <w:rPr>
          <w:rFonts w:ascii="Times New Roman" w:hAnsi="Times New Roman"/>
          <w:sz w:val="24"/>
          <w:szCs w:val="24"/>
        </w:rPr>
        <w:t xml:space="preserve"> стоянке в </w:t>
      </w:r>
      <w:proofErr w:type="spellStart"/>
      <w:r w:rsidRPr="00CE1057">
        <w:rPr>
          <w:rFonts w:ascii="Times New Roman" w:hAnsi="Times New Roman"/>
          <w:sz w:val="24"/>
          <w:szCs w:val="24"/>
        </w:rPr>
        <w:t>Мезмайской</w:t>
      </w:r>
      <w:proofErr w:type="spellEnd"/>
      <w:r w:rsidRPr="00CE1057">
        <w:rPr>
          <w:rFonts w:ascii="Times New Roman" w:hAnsi="Times New Roman"/>
          <w:sz w:val="24"/>
          <w:szCs w:val="24"/>
        </w:rPr>
        <w:t xml:space="preserve"> пещере, Северо-западный Кавказ. // Российская археология. 2020. № 2. С. 22 -30. </w:t>
      </w:r>
      <w:proofErr w:type="spellStart"/>
      <w:r w:rsidR="00CE1057" w:rsidRPr="00CE1057">
        <w:rPr>
          <w:rFonts w:ascii="Times New Roman" w:hAnsi="Times New Roman"/>
          <w:sz w:val="24"/>
          <w:szCs w:val="24"/>
        </w:rPr>
        <w:t>Импакт</w:t>
      </w:r>
      <w:proofErr w:type="spellEnd"/>
      <w:r w:rsidR="00CE1057" w:rsidRPr="00CE1057">
        <w:rPr>
          <w:rFonts w:ascii="Times New Roman" w:hAnsi="Times New Roman"/>
          <w:sz w:val="24"/>
          <w:szCs w:val="24"/>
        </w:rPr>
        <w:t>-фактор РИНЦ - 0,537</w:t>
      </w:r>
    </w:p>
    <w:p w14:paraId="15237FDA" w14:textId="5EF7DABE" w:rsidR="00AC2F10" w:rsidRPr="00CE1057" w:rsidRDefault="000F2BD8" w:rsidP="00AC2F10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leader="underscore" w:pos="3245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E10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Doronicheva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E.V.,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Golovanova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L.V.,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Doronichev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V.B.,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Shackley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S.M., </w:t>
      </w:r>
      <w:proofErr w:type="spellStart"/>
      <w:r w:rsidRPr="00CE1057">
        <w:rPr>
          <w:rFonts w:ascii="Times New Roman" w:hAnsi="Times New Roman"/>
          <w:b/>
          <w:sz w:val="24"/>
          <w:szCs w:val="24"/>
          <w:lang w:val="en-US"/>
        </w:rPr>
        <w:t>Nedomolkin</w:t>
      </w:r>
      <w:proofErr w:type="spellEnd"/>
      <w:r w:rsidRPr="00CE1057">
        <w:rPr>
          <w:rFonts w:ascii="Times New Roman" w:hAnsi="Times New Roman"/>
          <w:b/>
          <w:sz w:val="24"/>
          <w:szCs w:val="24"/>
          <w:lang w:val="en-US"/>
        </w:rPr>
        <w:t xml:space="preserve"> A.G.</w:t>
      </w:r>
      <w:r w:rsidRPr="00CE1057">
        <w:rPr>
          <w:rFonts w:ascii="Times New Roman" w:hAnsi="Times New Roman"/>
          <w:sz w:val="24"/>
          <w:szCs w:val="24"/>
          <w:lang w:val="en-US"/>
        </w:rPr>
        <w:t xml:space="preserve"> New data about exploitation of the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Zayukovo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Baksan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>) obsidian source in Northern Caucasus during the Paleolithic. // Journal of Archaeological Science</w:t>
      </w:r>
      <w:r w:rsidR="0001176A" w:rsidRPr="0001176A">
        <w:rPr>
          <w:rFonts w:ascii="Times New Roman" w:hAnsi="Times New Roman"/>
          <w:sz w:val="24"/>
          <w:szCs w:val="24"/>
          <w:lang w:val="en-US"/>
        </w:rPr>
        <w:t>:</w:t>
      </w:r>
      <w:r w:rsidRPr="00CE1057">
        <w:rPr>
          <w:rFonts w:ascii="Times New Roman" w:hAnsi="Times New Roman"/>
          <w:sz w:val="24"/>
          <w:szCs w:val="24"/>
          <w:lang w:val="en-US"/>
        </w:rPr>
        <w:t xml:space="preserve"> Reports. 2019. Vol. 23. P. 157 - 165. </w:t>
      </w:r>
      <w:proofErr w:type="spellStart"/>
      <w:r w:rsidR="00CE1057" w:rsidRPr="00CE1057">
        <w:rPr>
          <w:rFonts w:ascii="Times New Roman" w:hAnsi="Times New Roman"/>
          <w:sz w:val="24"/>
          <w:szCs w:val="24"/>
        </w:rPr>
        <w:t>Импакт</w:t>
      </w:r>
      <w:proofErr w:type="spellEnd"/>
      <w:r w:rsidR="00CE1057" w:rsidRPr="00CE1057">
        <w:rPr>
          <w:rFonts w:ascii="Times New Roman" w:hAnsi="Times New Roman"/>
          <w:sz w:val="24"/>
          <w:szCs w:val="24"/>
          <w:lang w:val="en-US"/>
        </w:rPr>
        <w:t>-</w:t>
      </w:r>
      <w:r w:rsidR="00CE1057" w:rsidRPr="00CE1057">
        <w:rPr>
          <w:rFonts w:ascii="Times New Roman" w:hAnsi="Times New Roman"/>
          <w:sz w:val="24"/>
          <w:szCs w:val="24"/>
        </w:rPr>
        <w:t>фактор</w:t>
      </w:r>
      <w:r w:rsidR="00CE1057" w:rsidRPr="00CE1057">
        <w:rPr>
          <w:rFonts w:ascii="Times New Roman" w:hAnsi="Times New Roman"/>
          <w:sz w:val="24"/>
          <w:szCs w:val="24"/>
          <w:lang w:val="en-US"/>
        </w:rPr>
        <w:t xml:space="preserve"> Scopus – </w:t>
      </w:r>
      <w:r w:rsidR="00BC098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1,080</w:t>
      </w:r>
    </w:p>
    <w:p w14:paraId="3C87075F" w14:textId="1C9B578A" w:rsidR="00BC0982" w:rsidRPr="00CE1057" w:rsidRDefault="000F2BD8" w:rsidP="00BC0982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leader="underscore" w:pos="3245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Nedomolkin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A. G.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Changements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paramètres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métriques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éclats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et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interprétation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développement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débitage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laminaire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Paléolithique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supérieur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Caucase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du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NordOuest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selon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les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matériaux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grotte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Mézmaiskaya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). // </w:t>
      </w:r>
      <w:proofErr w:type="spellStart"/>
      <w:r w:rsidRPr="00CE1057">
        <w:rPr>
          <w:rFonts w:ascii="Times New Roman" w:hAnsi="Times New Roman"/>
          <w:sz w:val="24"/>
          <w:szCs w:val="24"/>
          <w:lang w:val="en-US"/>
        </w:rPr>
        <w:t>L'Anthropologie</w:t>
      </w:r>
      <w:proofErr w:type="spellEnd"/>
      <w:r w:rsidRPr="00CE105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C0982">
        <w:rPr>
          <w:rFonts w:ascii="Times New Roman" w:hAnsi="Times New Roman"/>
          <w:sz w:val="24"/>
          <w:szCs w:val="24"/>
          <w:lang w:val="en-US"/>
        </w:rPr>
        <w:t>2020. Vol. 124. P. 1 - 13. In press.</w:t>
      </w:r>
      <w:r w:rsidR="00BC0982" w:rsidRPr="00BC09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0982" w:rsidRPr="00CE1057">
        <w:rPr>
          <w:rFonts w:ascii="Times New Roman" w:hAnsi="Times New Roman"/>
          <w:sz w:val="24"/>
          <w:szCs w:val="24"/>
        </w:rPr>
        <w:t>Импакт</w:t>
      </w:r>
      <w:proofErr w:type="spellEnd"/>
      <w:r w:rsidR="00BC0982" w:rsidRPr="00CE1057">
        <w:rPr>
          <w:rFonts w:ascii="Times New Roman" w:hAnsi="Times New Roman"/>
          <w:sz w:val="24"/>
          <w:szCs w:val="24"/>
          <w:lang w:val="en-US"/>
        </w:rPr>
        <w:t>-</w:t>
      </w:r>
      <w:r w:rsidR="00BC0982" w:rsidRPr="00CE1057">
        <w:rPr>
          <w:rFonts w:ascii="Times New Roman" w:hAnsi="Times New Roman"/>
          <w:sz w:val="24"/>
          <w:szCs w:val="24"/>
        </w:rPr>
        <w:t>фактор</w:t>
      </w:r>
      <w:r w:rsidR="00BC0982" w:rsidRPr="00CE1057">
        <w:rPr>
          <w:rFonts w:ascii="Times New Roman" w:hAnsi="Times New Roman"/>
          <w:sz w:val="24"/>
          <w:szCs w:val="24"/>
          <w:lang w:val="en-US"/>
        </w:rPr>
        <w:t xml:space="preserve"> S</w:t>
      </w:r>
      <w:r w:rsidR="00BC0982">
        <w:rPr>
          <w:rFonts w:ascii="Times New Roman" w:hAnsi="Times New Roman"/>
          <w:sz w:val="24"/>
          <w:szCs w:val="24"/>
          <w:lang w:val="en-US"/>
        </w:rPr>
        <w:t>SCI</w:t>
      </w:r>
      <w:r w:rsidR="00BC0982" w:rsidRPr="00CE105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BC0982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0,536</w:t>
      </w:r>
    </w:p>
    <w:p w14:paraId="46C14370" w14:textId="77777777" w:rsidR="00924352" w:rsidRPr="00CE1057" w:rsidRDefault="000A6CBA" w:rsidP="00DC6481">
      <w:pPr>
        <w:widowControl w:val="0"/>
        <w:shd w:val="clear" w:color="auto" w:fill="FFFFFF"/>
        <w:tabs>
          <w:tab w:val="left" w:leader="underscore" w:pos="3245"/>
        </w:tabs>
        <w:suppressAutoHyphens w:val="0"/>
        <w:spacing w:after="0" w:line="360" w:lineRule="auto"/>
        <w:ind w:left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На автореферат поступили </w:t>
      </w:r>
      <w:r w:rsidR="00AC2F10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6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дополнительных положительных отзыва</w:t>
      </w:r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2 </w:t>
      </w:r>
      <w:r w:rsidR="00AC2F10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дополнительных отрицательных отзыва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. </w:t>
      </w:r>
    </w:p>
    <w:p w14:paraId="7F4503F0" w14:textId="77777777" w:rsidR="00924352" w:rsidRPr="00CE1057" w:rsidRDefault="000A6CBA" w:rsidP="00AA37AD">
      <w:pPr>
        <w:widowControl w:val="0"/>
        <w:shd w:val="clear" w:color="auto" w:fill="FFFFFF"/>
        <w:suppressAutoHyphens w:val="0"/>
        <w:spacing w:after="0" w:line="360" w:lineRule="auto"/>
        <w:ind w:left="6" w:firstLine="567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Выбор официальных оппонентов обосновывался их компетентностью в научных исследованиях по теме 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«</w:t>
      </w:r>
      <w:r w:rsidR="00B840D5" w:rsidRPr="00CE1057">
        <w:rPr>
          <w:rFonts w:ascii="Times New Roman" w:hAnsi="Times New Roman"/>
          <w:sz w:val="24"/>
          <w:szCs w:val="24"/>
        </w:rPr>
        <w:t>Технология расщепления каменного сырья в верхнем палеолите Северо-Западного Кавказа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»</w:t>
      </w:r>
      <w:r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, наличием научных трудов по данной теме.</w:t>
      </w:r>
    </w:p>
    <w:p w14:paraId="15B50FBE" w14:textId="77777777" w:rsidR="00924352" w:rsidRPr="00CE1057" w:rsidRDefault="000A6CBA" w:rsidP="00AA37AD">
      <w:pPr>
        <w:widowControl w:val="0"/>
        <w:shd w:val="clear" w:color="auto" w:fill="FFFFFF"/>
        <w:suppressAutoHyphens w:val="0"/>
        <w:spacing w:after="0" w:line="360" w:lineRule="auto"/>
        <w:ind w:left="6" w:firstLine="567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Диссертационный совет отмечает, что представленная диссертация на соискание ученой степени кандидата исторических наук является научно-квалификационной работой, в которой на основании выполненных автором исследований достигнуты значимые научные результаты в </w:t>
      </w:r>
      <w:r w:rsidR="00B840D5" w:rsidRPr="00CE1057">
        <w:rPr>
          <w:rFonts w:ascii="Times New Roman" w:hAnsi="Times New Roman"/>
          <w:sz w:val="24"/>
          <w:szCs w:val="24"/>
        </w:rPr>
        <w:t>изучение технологии расщепления каменного сырья на протяжении эпохи верхнего палеолита на Северо-Западном Кавказе</w:t>
      </w:r>
      <w:r w:rsidR="00637CAD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.</w:t>
      </w:r>
      <w:r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Комплексная </w:t>
      </w:r>
      <w:r w:rsidR="00E31F2D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источниковедческая </w:t>
      </w:r>
      <w:r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методика позволила </w:t>
      </w:r>
      <w:r w:rsidR="00B840D5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выявить изменения</w:t>
      </w:r>
      <w:r w:rsidR="00E31F2D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</w:t>
      </w:r>
      <w:r w:rsidR="00B840D5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пластинчатой технологии</w:t>
      </w:r>
      <w:r w:rsidR="00E81811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расщепления</w:t>
      </w:r>
      <w:r w:rsidR="00B840D5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, которые отразились на характере нуклеусов, технических сколов, в метрических и морфологических характеристиках сколов-заготовок</w:t>
      </w:r>
      <w:r w:rsidR="00DC6481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.</w:t>
      </w:r>
      <w:r w:rsidR="00B840D5"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 xml:space="preserve"> </w:t>
      </w:r>
      <w:r w:rsidRPr="00CE1057">
        <w:rPr>
          <w:rFonts w:ascii="Times New Roman" w:hAnsi="Times New Roman"/>
          <w:color w:val="000000"/>
          <w:spacing w:val="7"/>
          <w:sz w:val="24"/>
          <w:szCs w:val="24"/>
          <w:lang w:eastAsia="zh-CN"/>
        </w:rPr>
        <w:t>Имеются широкие возможности использования результатов работы в различных областях – это музейная, научная и образовательная деятельность (соответствие п. 2.1 Положения о присуждении ученых степеней в МГУ имени М.В. Ломоносова).</w:t>
      </w:r>
    </w:p>
    <w:p w14:paraId="5E29A1BF" w14:textId="77777777" w:rsidR="00924352" w:rsidRPr="00CE1057" w:rsidRDefault="000A6CBA" w:rsidP="00AA37A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Диссертация представляет собой самостоятельное законченное исследование, 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lastRenderedPageBreak/>
        <w:t xml:space="preserve">обладающее внутренним единством. Положения, выносимые на защиту, </w:t>
      </w:r>
      <w:r w:rsidR="008F2FDC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доказаны в результате тщательного анализа большого массива данных и 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соде</w:t>
      </w:r>
      <w:r w:rsidR="008F2FDC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ржат новые научные результаты, 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свидетельствую</w:t>
      </w:r>
      <w:r w:rsidR="008F2FDC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щие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о личном вкладе автора в науку: </w:t>
      </w:r>
    </w:p>
    <w:p w14:paraId="7E2EFF4A" w14:textId="77777777" w:rsidR="00DC6481" w:rsidRPr="00CE1057" w:rsidRDefault="00DC6481" w:rsidP="00DC6481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0" w:right="140" w:firstLine="567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 w:rsidRPr="00CE1057">
        <w:rPr>
          <w:rFonts w:ascii="Times New Roman" w:hAnsi="Times New Roman"/>
          <w:sz w:val="24"/>
          <w:szCs w:val="24"/>
          <w:shd w:val="clear" w:color="auto" w:fill="FFFFFF"/>
        </w:rPr>
        <w:t>Все этапы верхнего палеолита Северо-Западного Кавказа характеризуются развитой пластинчатой технологией расщепления каменного сырья, ориентированной на получение пластинок и микропластинок. За время верхнего палеолита пластинчатая технология претерпела ряд серьезных изменений, которые отразились на характере нуклеусов, технических сколов, а также в метрических и морфологических характеристиках сколов-заготовок.</w:t>
      </w:r>
    </w:p>
    <w:p w14:paraId="6C04B117" w14:textId="77777777" w:rsidR="00DC6481" w:rsidRPr="00CE1057" w:rsidRDefault="00DC6481" w:rsidP="00DC6481">
      <w:pPr>
        <w:pStyle w:val="10"/>
        <w:numPr>
          <w:ilvl w:val="0"/>
          <w:numId w:val="3"/>
        </w:numPr>
        <w:tabs>
          <w:tab w:val="left" w:pos="567"/>
          <w:tab w:val="left" w:pos="993"/>
        </w:tabs>
        <w:spacing w:before="0" w:after="0" w:line="360" w:lineRule="auto"/>
        <w:ind w:left="0" w:right="140" w:firstLine="567"/>
        <w:jc w:val="both"/>
        <w:rPr>
          <w:bCs/>
          <w:color w:val="000000"/>
          <w:shd w:val="clear" w:color="auto" w:fill="FFFFFF"/>
        </w:rPr>
      </w:pPr>
      <w:r w:rsidRPr="00CE1057">
        <w:rPr>
          <w:bCs/>
        </w:rPr>
        <w:t>На основании изучения морфометрических</w:t>
      </w:r>
      <w:r w:rsidRPr="00CE1057">
        <w:rPr>
          <w:bCs/>
          <w:color w:val="000000"/>
        </w:rPr>
        <w:t xml:space="preserve"> характеристик пластинчатого компонента </w:t>
      </w:r>
      <w:r w:rsidRPr="00CE1057">
        <w:rPr>
          <w:bCs/>
        </w:rPr>
        <w:t xml:space="preserve">индустрий, </w:t>
      </w:r>
      <w:r w:rsidRPr="00CE1057">
        <w:rPr>
          <w:bCs/>
          <w:shd w:val="clear" w:color="auto" w:fill="FFFFFF"/>
        </w:rPr>
        <w:t>с использованием</w:t>
      </w:r>
      <w:r w:rsidRPr="00CE1057">
        <w:rPr>
          <w:bCs/>
          <w:color w:val="000000"/>
          <w:shd w:val="clear" w:color="auto" w:fill="FFFFFF"/>
        </w:rPr>
        <w:t xml:space="preserve"> данных экспериментальных исследований</w:t>
      </w:r>
      <w:r w:rsidRPr="00CE1057">
        <w:rPr>
          <w:bCs/>
          <w:color w:val="0000CC"/>
          <w:shd w:val="clear" w:color="auto" w:fill="FFFFFF"/>
        </w:rPr>
        <w:t>,</w:t>
      </w:r>
      <w:r w:rsidRPr="00CE1057">
        <w:rPr>
          <w:bCs/>
          <w:color w:val="000000"/>
          <w:shd w:val="clear" w:color="auto" w:fill="FFFFFF"/>
        </w:rPr>
        <w:t xml:space="preserve"> впервые сделано заключение об изменении техники скола на разных этапах верхнего палеолита Северо-Западного Кавказа.</w:t>
      </w:r>
    </w:p>
    <w:p w14:paraId="0B0ABF43" w14:textId="77777777" w:rsidR="00DC6481" w:rsidRPr="00CE1057" w:rsidRDefault="00DC6481" w:rsidP="00DC6481">
      <w:pPr>
        <w:pStyle w:val="10"/>
        <w:numPr>
          <w:ilvl w:val="0"/>
          <w:numId w:val="3"/>
        </w:numPr>
        <w:tabs>
          <w:tab w:val="left" w:pos="567"/>
          <w:tab w:val="left" w:pos="851"/>
          <w:tab w:val="left" w:pos="1418"/>
        </w:tabs>
        <w:spacing w:before="0" w:after="0" w:line="360" w:lineRule="auto"/>
        <w:ind w:left="0" w:right="140" w:firstLine="360"/>
        <w:jc w:val="both"/>
        <w:rPr>
          <w:bCs/>
          <w:color w:val="000000"/>
          <w:shd w:val="clear" w:color="auto" w:fill="FFFFFF"/>
        </w:rPr>
      </w:pPr>
      <w:r w:rsidRPr="00CE1057">
        <w:rPr>
          <w:bCs/>
          <w:color w:val="000000"/>
          <w:shd w:val="clear" w:color="auto" w:fill="FFFFFF"/>
        </w:rPr>
        <w:t>Для раннего верхнего палеолита (</w:t>
      </w:r>
      <w:proofErr w:type="spellStart"/>
      <w:r w:rsidRPr="00CE1057">
        <w:rPr>
          <w:bCs/>
          <w:color w:val="000000"/>
          <w:shd w:val="clear" w:color="auto" w:fill="FFFFFF"/>
        </w:rPr>
        <w:t>ок</w:t>
      </w:r>
      <w:proofErr w:type="spellEnd"/>
      <w:r w:rsidRPr="00CE1057">
        <w:rPr>
          <w:bCs/>
          <w:color w:val="000000"/>
          <w:shd w:val="clear" w:color="auto" w:fill="FFFFFF"/>
        </w:rPr>
        <w:t xml:space="preserve">. 40 - </w:t>
      </w:r>
      <w:r w:rsidRPr="00CE1057">
        <w:rPr>
          <w:bCs/>
          <w:shd w:val="clear" w:color="auto" w:fill="FFFFFF"/>
        </w:rPr>
        <w:t xml:space="preserve">30 тыс. </w:t>
      </w:r>
      <w:proofErr w:type="spellStart"/>
      <w:r w:rsidRPr="00CE1057">
        <w:rPr>
          <w:bCs/>
          <w:shd w:val="clear" w:color="auto" w:fill="FFFFFF"/>
        </w:rPr>
        <w:t>л.н</w:t>
      </w:r>
      <w:proofErr w:type="spellEnd"/>
      <w:r w:rsidRPr="00CE1057">
        <w:rPr>
          <w:bCs/>
          <w:shd w:val="clear" w:color="auto" w:fill="FFFFFF"/>
        </w:rPr>
        <w:t>.) Северо</w:t>
      </w:r>
      <w:r w:rsidRPr="00CE1057">
        <w:rPr>
          <w:bCs/>
          <w:color w:val="000000"/>
          <w:shd w:val="clear" w:color="auto" w:fill="FFFFFF"/>
        </w:rPr>
        <w:t>-Западного Кавказа характерна</w:t>
      </w:r>
      <w:r w:rsidRPr="00CE1057">
        <w:t xml:space="preserve"> </w:t>
      </w:r>
      <w:proofErr w:type="spellStart"/>
      <w:r w:rsidRPr="00CE1057">
        <w:t>микропластинчатая</w:t>
      </w:r>
      <w:proofErr w:type="spellEnd"/>
      <w:r w:rsidRPr="00CE1057">
        <w:t xml:space="preserve"> техника расщепления каменного сырья, направленная на получение узких пластинок и микропластинок шириной от 3 до 12 мм. Скалывание производилось </w:t>
      </w:r>
      <w:r w:rsidRPr="00CE1057">
        <w:rPr>
          <w:bCs/>
          <w:color w:val="000000"/>
          <w:shd w:val="clear" w:color="auto" w:fill="FFFFFF"/>
        </w:rPr>
        <w:t>с торцовых и призматических нуклеусов в ударной технике, с помощью мягкого минерального отбойника.</w:t>
      </w:r>
    </w:p>
    <w:p w14:paraId="36582337" w14:textId="77777777" w:rsidR="00DC6481" w:rsidRPr="00CE1057" w:rsidRDefault="00DC6481" w:rsidP="00C45FA5">
      <w:pPr>
        <w:pStyle w:val="10"/>
        <w:numPr>
          <w:ilvl w:val="0"/>
          <w:numId w:val="3"/>
        </w:numPr>
        <w:tabs>
          <w:tab w:val="left" w:pos="567"/>
          <w:tab w:val="left" w:pos="993"/>
          <w:tab w:val="left" w:pos="9781"/>
        </w:tabs>
        <w:spacing w:before="0" w:line="360" w:lineRule="auto"/>
        <w:ind w:left="0" w:right="140" w:firstLine="567"/>
        <w:jc w:val="both"/>
        <w:rPr>
          <w:bCs/>
          <w:color w:val="000000"/>
          <w:shd w:val="clear" w:color="auto" w:fill="FFFFFF"/>
        </w:rPr>
      </w:pPr>
      <w:r w:rsidRPr="00CE1057">
        <w:rPr>
          <w:bCs/>
          <w:color w:val="000000"/>
          <w:shd w:val="clear" w:color="auto" w:fill="FFFFFF"/>
        </w:rPr>
        <w:t xml:space="preserve">На памятниках позднего верхнего палеолита (30 - 20 тыс. </w:t>
      </w:r>
      <w:proofErr w:type="spellStart"/>
      <w:r w:rsidRPr="00CE1057">
        <w:rPr>
          <w:bCs/>
          <w:color w:val="000000"/>
          <w:shd w:val="clear" w:color="auto" w:fill="FFFFFF"/>
        </w:rPr>
        <w:t>л.н</w:t>
      </w:r>
      <w:proofErr w:type="spellEnd"/>
      <w:r w:rsidRPr="00CE1057">
        <w:rPr>
          <w:bCs/>
          <w:color w:val="000000"/>
          <w:shd w:val="clear" w:color="auto" w:fill="FFFFFF"/>
        </w:rPr>
        <w:t xml:space="preserve">.) расщепление также было направлено преимущественно на получение микропластинок и пластинок. Для более ранних стоянок характерно использование торцовых нуклеусов на </w:t>
      </w:r>
      <w:proofErr w:type="spellStart"/>
      <w:r w:rsidRPr="00CE1057">
        <w:rPr>
          <w:bCs/>
          <w:color w:val="000000"/>
          <w:shd w:val="clear" w:color="auto" w:fill="FFFFFF"/>
        </w:rPr>
        <w:t>отщепах</w:t>
      </w:r>
      <w:proofErr w:type="spellEnd"/>
      <w:r w:rsidRPr="00CE1057">
        <w:rPr>
          <w:bCs/>
          <w:color w:val="000000"/>
          <w:shd w:val="clear" w:color="auto" w:fill="FFFFFF"/>
        </w:rPr>
        <w:t xml:space="preserve"> для получения микропластинок и пластинок и призматических нуклеусов для скалывания пластинок и пластин. Скалывание велось в ударной технике мягким отбойником. На более поздних стоянках торцовые нуклеусы для скалывания пластинок и микропластинок малочисленны, либо отсутствуют. Скалывание </w:t>
      </w:r>
      <w:r w:rsidRPr="00CE1057">
        <w:rPr>
          <w:bCs/>
          <w:shd w:val="clear" w:color="auto" w:fill="FFFFFF"/>
        </w:rPr>
        <w:t>ведется преимущественно с</w:t>
      </w:r>
      <w:r w:rsidRPr="00CE1057">
        <w:rPr>
          <w:bCs/>
          <w:color w:val="000000"/>
          <w:shd w:val="clear" w:color="auto" w:fill="FFFFFF"/>
        </w:rPr>
        <w:t xml:space="preserve"> призматических одно</w:t>
      </w:r>
      <w:r w:rsidRPr="00CE1057">
        <w:rPr>
          <w:bCs/>
          <w:color w:val="0000CC"/>
          <w:shd w:val="clear" w:color="auto" w:fill="FFFFFF"/>
        </w:rPr>
        <w:t xml:space="preserve">- </w:t>
      </w:r>
      <w:r w:rsidRPr="00CE1057">
        <w:rPr>
          <w:bCs/>
          <w:color w:val="000000"/>
          <w:shd w:val="clear" w:color="auto" w:fill="FFFFFF"/>
        </w:rPr>
        <w:t xml:space="preserve">и </w:t>
      </w:r>
      <w:proofErr w:type="spellStart"/>
      <w:r w:rsidRPr="00CE1057">
        <w:rPr>
          <w:bCs/>
          <w:color w:val="000000"/>
          <w:shd w:val="clear" w:color="auto" w:fill="FFFFFF"/>
        </w:rPr>
        <w:t>двухплощадочных</w:t>
      </w:r>
      <w:proofErr w:type="spellEnd"/>
      <w:r w:rsidRPr="00CE1057">
        <w:rPr>
          <w:bCs/>
          <w:color w:val="000000"/>
          <w:shd w:val="clear" w:color="auto" w:fill="FFFFFF"/>
        </w:rPr>
        <w:t xml:space="preserve"> нуклеусов</w:t>
      </w:r>
      <w:r w:rsidRPr="00CE1057">
        <w:rPr>
          <w:bCs/>
        </w:rPr>
        <w:t xml:space="preserve"> в технике прямого удара мягким, возможно, органическим отбойником. </w:t>
      </w:r>
    </w:p>
    <w:p w14:paraId="6E4BBF75" w14:textId="77777777" w:rsidR="00DC6481" w:rsidRPr="00CE1057" w:rsidRDefault="00DC6481" w:rsidP="00DC6481">
      <w:pPr>
        <w:pStyle w:val="10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right="140" w:firstLine="567"/>
        <w:jc w:val="both"/>
        <w:rPr>
          <w:bCs/>
          <w:color w:val="000000"/>
          <w:shd w:val="clear" w:color="auto" w:fill="FF99FF"/>
        </w:rPr>
      </w:pPr>
      <w:r w:rsidRPr="00CE1057">
        <w:rPr>
          <w:bCs/>
          <w:color w:val="000000"/>
          <w:shd w:val="clear" w:color="auto" w:fill="FFFFFF"/>
        </w:rPr>
        <w:t xml:space="preserve">В </w:t>
      </w:r>
      <w:r w:rsidRPr="00CE1057">
        <w:rPr>
          <w:bCs/>
          <w:shd w:val="clear" w:color="auto" w:fill="FFFFFF"/>
        </w:rPr>
        <w:t xml:space="preserve">эпипалеолите (20/17 - 12/10 тыс. </w:t>
      </w:r>
      <w:proofErr w:type="spellStart"/>
      <w:r w:rsidRPr="00CE1057">
        <w:rPr>
          <w:bCs/>
          <w:shd w:val="clear" w:color="auto" w:fill="FFFFFF"/>
        </w:rPr>
        <w:t>л.н</w:t>
      </w:r>
      <w:proofErr w:type="spellEnd"/>
      <w:r w:rsidRPr="00CE1057">
        <w:rPr>
          <w:bCs/>
          <w:shd w:val="clear" w:color="auto" w:fill="FFFFFF"/>
        </w:rPr>
        <w:t xml:space="preserve">.) </w:t>
      </w:r>
      <w:r w:rsidRPr="00CE1057">
        <w:rPr>
          <w:bCs/>
        </w:rPr>
        <w:t>утилизация</w:t>
      </w:r>
      <w:r w:rsidRPr="00CE1057">
        <w:rPr>
          <w:bCs/>
          <w:shd w:val="clear" w:color="auto" w:fill="FFFFFF"/>
        </w:rPr>
        <w:t xml:space="preserve"> нуклеусов происходила в рамках одной </w:t>
      </w:r>
      <w:r w:rsidRPr="00CE1057">
        <w:rPr>
          <w:bCs/>
        </w:rPr>
        <w:t>утилизационной</w:t>
      </w:r>
      <w:r w:rsidRPr="00CE1057">
        <w:rPr>
          <w:bCs/>
          <w:shd w:val="clear" w:color="auto" w:fill="FFFFFF"/>
        </w:rPr>
        <w:t xml:space="preserve"> цепочки (скалывание с призматических нуклеусов с широким фронтом расщепления). При этом серьезно меняются морфологические характеристики и пропорции сколов, что, вероятно, связано с изменением техники скола (переходом к технике</w:t>
      </w:r>
      <w:r w:rsidRPr="00CE1057">
        <w:rPr>
          <w:bCs/>
          <w:color w:val="000000"/>
          <w:shd w:val="clear" w:color="auto" w:fill="FFFFFF"/>
        </w:rPr>
        <w:t xml:space="preserve"> отжима).</w:t>
      </w:r>
      <w:r w:rsidRPr="00CE1057">
        <w:rPr>
          <w:bCs/>
          <w:shd w:val="clear" w:color="auto" w:fill="FFFFFF"/>
        </w:rPr>
        <w:t xml:space="preserve"> </w:t>
      </w:r>
    </w:p>
    <w:p w14:paraId="6AFCDA78" w14:textId="77777777" w:rsidR="00DC6481" w:rsidRPr="00CE1057" w:rsidRDefault="00DC6481" w:rsidP="00DC6481">
      <w:pPr>
        <w:pStyle w:val="10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right="140" w:firstLine="567"/>
        <w:jc w:val="both"/>
        <w:rPr>
          <w:bCs/>
          <w:color w:val="000000"/>
          <w:shd w:val="clear" w:color="auto" w:fill="FF99FF"/>
        </w:rPr>
      </w:pPr>
      <w:r w:rsidRPr="00CE1057">
        <w:rPr>
          <w:bCs/>
          <w:shd w:val="clear" w:color="auto" w:fill="FFFFFF"/>
        </w:rPr>
        <w:t xml:space="preserve">Изменение технологии расщепления отражается на метрических и морфологических характеристиках сколов-заготовок. Переход от торцового скалывания к </w:t>
      </w:r>
      <w:r w:rsidRPr="00CE1057">
        <w:rPr>
          <w:bCs/>
          <w:shd w:val="clear" w:color="auto" w:fill="FFFFFF"/>
        </w:rPr>
        <w:lastRenderedPageBreak/>
        <w:t>скалыванию с призматических нуклеусов с широким фронтом расщепления сопровождается уменьшением числа микропластинок и увеличением процентного содержания пластин. Также выявлена</w:t>
      </w:r>
      <w:r w:rsidRPr="00CE1057">
        <w:rPr>
          <w:bCs/>
          <w:color w:val="000000"/>
          <w:shd w:val="clear" w:color="auto" w:fill="FFFFFF"/>
        </w:rPr>
        <w:t xml:space="preserve"> тенденция уменьшения относительной толщины пластинок и микропластинок.</w:t>
      </w:r>
    </w:p>
    <w:p w14:paraId="01562E40" w14:textId="77777777" w:rsidR="00924352" w:rsidRPr="00CE1057" w:rsidRDefault="000A6CBA" w:rsidP="00AA37A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На заседании </w:t>
      </w:r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21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.12.20</w:t>
      </w:r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20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г. диссертационный совет принял решение присудить </w:t>
      </w:r>
      <w:proofErr w:type="spellStart"/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Недомолкину</w:t>
      </w:r>
      <w:proofErr w:type="spellEnd"/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А.Г.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 ученую степень кандидата исторических наук.</w:t>
      </w:r>
    </w:p>
    <w:p w14:paraId="6238FC14" w14:textId="7B0BCE85" w:rsidR="00924352" w:rsidRPr="00CE1057" w:rsidRDefault="000A6CBA" w:rsidP="00AA37A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При проведении тайного голосования диссертационный совет в количестве </w:t>
      </w:r>
      <w:r w:rsidR="001512F3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13</w:t>
      </w:r>
      <w:r w:rsidR="00403022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человек, из них </w:t>
      </w:r>
      <w:r w:rsidR="001512F3" w:rsidRPr="00CE1057">
        <w:rPr>
          <w:rFonts w:ascii="Times New Roman" w:hAnsi="Times New Roman"/>
          <w:color w:val="auto"/>
          <w:spacing w:val="-2"/>
          <w:sz w:val="24"/>
          <w:szCs w:val="24"/>
          <w:lang w:eastAsia="zh-CN"/>
        </w:rPr>
        <w:t>6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докторов наук по специальности 07.00.06.; участвовавших в заседании, из </w:t>
      </w:r>
      <w:r w:rsidR="00243993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1</w:t>
      </w:r>
      <w:r w:rsidR="0044638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7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человек, входящих в состав совета, проголосовали: за</w:t>
      </w:r>
      <w:r w:rsidR="001512F3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– </w:t>
      </w:r>
      <w:r w:rsidR="001512F3" w:rsidRPr="00CE1057">
        <w:rPr>
          <w:rFonts w:ascii="Times New Roman" w:hAnsi="Times New Roman"/>
          <w:bCs/>
          <w:color w:val="auto"/>
          <w:spacing w:val="-2"/>
          <w:sz w:val="24"/>
          <w:szCs w:val="24"/>
          <w:lang w:eastAsia="zh-CN"/>
        </w:rPr>
        <w:t>13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, против</w:t>
      </w:r>
      <w:r w:rsidR="001512F3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–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1512F3" w:rsidRPr="00CE1057">
        <w:rPr>
          <w:rFonts w:ascii="Times New Roman" w:hAnsi="Times New Roman"/>
          <w:bCs/>
          <w:color w:val="auto"/>
          <w:spacing w:val="-2"/>
          <w:sz w:val="24"/>
          <w:szCs w:val="24"/>
          <w:lang w:eastAsia="zh-CN"/>
        </w:rPr>
        <w:t>0</w:t>
      </w:r>
      <w:r w:rsidR="0031789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, недействительных </w:t>
      </w:r>
      <w:r w:rsidR="0044638C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голосов </w:t>
      </w:r>
      <w:r w:rsidR="001512F3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–</w:t>
      </w:r>
      <w:r w:rsidR="00317896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  <w:r w:rsidR="001512F3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0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.</w:t>
      </w:r>
    </w:p>
    <w:p w14:paraId="3F2B7943" w14:textId="77777777" w:rsidR="00243993" w:rsidRPr="00CE1057" w:rsidRDefault="00243993" w:rsidP="00AA37A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14:paraId="01D7D729" w14:textId="77777777" w:rsidR="00924352" w:rsidRPr="00CE1057" w:rsidRDefault="000A6CBA" w:rsidP="00AA37A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Председатель </w:t>
      </w:r>
    </w:p>
    <w:p w14:paraId="5065EEE0" w14:textId="77777777" w:rsidR="00924352" w:rsidRPr="00CE1057" w:rsidRDefault="000A6CBA" w:rsidP="00AA37A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диссертационного совета ________________________       </w:t>
      </w:r>
      <w:r w:rsidR="00DC6481"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А.Р. Канторович</w:t>
      </w: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 xml:space="preserve"> </w:t>
      </w:r>
    </w:p>
    <w:p w14:paraId="7189DCF1" w14:textId="77777777" w:rsidR="00924352" w:rsidRPr="00CE1057" w:rsidRDefault="00924352" w:rsidP="00AA37A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14:paraId="50EE0B07" w14:textId="77777777" w:rsidR="00924352" w:rsidRPr="00CE1057" w:rsidRDefault="000A6CBA" w:rsidP="00AA37A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Ученый секретарь</w:t>
      </w:r>
    </w:p>
    <w:p w14:paraId="5729E096" w14:textId="35AB0170" w:rsidR="00924352" w:rsidRDefault="000A6CBA" w:rsidP="0024399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  <w:r w:rsidRPr="00CE1057"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диссертационного совета ____________________________Е.А. Попова</w:t>
      </w:r>
    </w:p>
    <w:p w14:paraId="7C62E992" w14:textId="79A7759B" w:rsidR="0044638C" w:rsidRDefault="0044638C" w:rsidP="0024399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</w:pPr>
    </w:p>
    <w:p w14:paraId="2857A6FB" w14:textId="594B155C" w:rsidR="0044638C" w:rsidRPr="00CE1057" w:rsidRDefault="0044638C" w:rsidP="00243993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zh-CN"/>
        </w:rPr>
        <w:t>28.12.2020</w:t>
      </w:r>
    </w:p>
    <w:sectPr w:rsidR="0044638C" w:rsidRPr="00CE1057" w:rsidSect="00243993">
      <w:footerReference w:type="default" r:id="rId7"/>
      <w:pgSz w:w="11906" w:h="16838"/>
      <w:pgMar w:top="709" w:right="850" w:bottom="568" w:left="1701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D4DF3" w14:textId="77777777" w:rsidR="007357E1" w:rsidRDefault="007357E1" w:rsidP="00924352">
      <w:pPr>
        <w:spacing w:after="0" w:line="240" w:lineRule="auto"/>
      </w:pPr>
      <w:r>
        <w:separator/>
      </w:r>
    </w:p>
  </w:endnote>
  <w:endnote w:type="continuationSeparator" w:id="0">
    <w:p w14:paraId="682A9DD6" w14:textId="77777777" w:rsidR="007357E1" w:rsidRDefault="007357E1" w:rsidP="0092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FB0A" w14:textId="174AF8C6" w:rsidR="00924352" w:rsidRDefault="009929EE">
    <w:pPr>
      <w:pStyle w:val="ab"/>
      <w:jc w:val="center"/>
    </w:pPr>
    <w:r>
      <w:fldChar w:fldCharType="begin"/>
    </w:r>
    <w:r w:rsidR="000A6CBA">
      <w:instrText>PAGE</w:instrText>
    </w:r>
    <w:r>
      <w:fldChar w:fldCharType="separate"/>
    </w:r>
    <w:r w:rsidR="0001176A">
      <w:rPr>
        <w:noProof/>
      </w:rPr>
      <w:t>2</w:t>
    </w:r>
    <w:r>
      <w:fldChar w:fldCharType="end"/>
    </w:r>
  </w:p>
  <w:p w14:paraId="269072F8" w14:textId="77777777" w:rsidR="00924352" w:rsidRDefault="009243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D596" w14:textId="77777777" w:rsidR="007357E1" w:rsidRDefault="007357E1" w:rsidP="00924352">
      <w:pPr>
        <w:spacing w:after="0" w:line="240" w:lineRule="auto"/>
      </w:pPr>
      <w:r>
        <w:separator/>
      </w:r>
    </w:p>
  </w:footnote>
  <w:footnote w:type="continuationSeparator" w:id="0">
    <w:p w14:paraId="770C4E75" w14:textId="77777777" w:rsidR="007357E1" w:rsidRDefault="007357E1" w:rsidP="0092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hd w:val="clear" w:color="auto" w:fill="FFFFFF"/>
      </w:rPr>
    </w:lvl>
  </w:abstractNum>
  <w:abstractNum w:abstractNumId="1" w15:restartNumberingAfterBreak="0">
    <w:nsid w:val="30683985"/>
    <w:multiLevelType w:val="hybridMultilevel"/>
    <w:tmpl w:val="37726E68"/>
    <w:lvl w:ilvl="0" w:tplc="1BF86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C1F0A"/>
    <w:multiLevelType w:val="hybridMultilevel"/>
    <w:tmpl w:val="E5F2092E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52"/>
    <w:rsid w:val="0001176A"/>
    <w:rsid w:val="000A6CBA"/>
    <w:rsid w:val="000A7738"/>
    <w:rsid w:val="000E3D59"/>
    <w:rsid w:val="000F2BD8"/>
    <w:rsid w:val="001512F3"/>
    <w:rsid w:val="001A18ED"/>
    <w:rsid w:val="00243993"/>
    <w:rsid w:val="002E5E91"/>
    <w:rsid w:val="002F5CC1"/>
    <w:rsid w:val="0031054A"/>
    <w:rsid w:val="00317896"/>
    <w:rsid w:val="0032766F"/>
    <w:rsid w:val="003768E8"/>
    <w:rsid w:val="00394B03"/>
    <w:rsid w:val="003F31C6"/>
    <w:rsid w:val="00403022"/>
    <w:rsid w:val="00437825"/>
    <w:rsid w:val="0044638C"/>
    <w:rsid w:val="00532A52"/>
    <w:rsid w:val="005C0988"/>
    <w:rsid w:val="005D2D88"/>
    <w:rsid w:val="005D7D76"/>
    <w:rsid w:val="00637CAD"/>
    <w:rsid w:val="006636A6"/>
    <w:rsid w:val="00707584"/>
    <w:rsid w:val="00722C9A"/>
    <w:rsid w:val="007357E1"/>
    <w:rsid w:val="00752235"/>
    <w:rsid w:val="00805AD7"/>
    <w:rsid w:val="008F2FDC"/>
    <w:rsid w:val="00923DFF"/>
    <w:rsid w:val="00924352"/>
    <w:rsid w:val="009929EE"/>
    <w:rsid w:val="00A50BFF"/>
    <w:rsid w:val="00AA37AD"/>
    <w:rsid w:val="00AC2F10"/>
    <w:rsid w:val="00B840D5"/>
    <w:rsid w:val="00B8435B"/>
    <w:rsid w:val="00BC0982"/>
    <w:rsid w:val="00CB3EE7"/>
    <w:rsid w:val="00CE1057"/>
    <w:rsid w:val="00D07A0C"/>
    <w:rsid w:val="00D54457"/>
    <w:rsid w:val="00D8110C"/>
    <w:rsid w:val="00DC6481"/>
    <w:rsid w:val="00E31F2D"/>
    <w:rsid w:val="00E81811"/>
    <w:rsid w:val="00E929A5"/>
    <w:rsid w:val="00EB0712"/>
    <w:rsid w:val="00FD2AC7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F594"/>
  <w15:docId w15:val="{1D41DBA7-359D-4298-8DDD-5012D422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4352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924352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rsid w:val="00924352"/>
    <w:rPr>
      <w:rFonts w:ascii="Calibri" w:eastAsia="Times New Roman" w:hAnsi="Calibri" w:cs="Times New Roman"/>
    </w:rPr>
  </w:style>
  <w:style w:type="character" w:customStyle="1" w:styleId="ListLabel1">
    <w:name w:val="ListLabel 1"/>
    <w:rsid w:val="00924352"/>
    <w:rPr>
      <w:rFonts w:cs="Courier New"/>
    </w:rPr>
  </w:style>
  <w:style w:type="character" w:customStyle="1" w:styleId="ListLabel2">
    <w:name w:val="ListLabel 2"/>
    <w:rsid w:val="00924352"/>
    <w:rPr>
      <w:rFonts w:eastAsia="Times New Roman" w:cs="Times New Roman"/>
    </w:rPr>
  </w:style>
  <w:style w:type="paragraph" w:customStyle="1" w:styleId="1">
    <w:name w:val="Заголовок1"/>
    <w:basedOn w:val="a"/>
    <w:next w:val="a5"/>
    <w:rsid w:val="009243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24352"/>
    <w:pPr>
      <w:spacing w:after="120"/>
    </w:pPr>
  </w:style>
  <w:style w:type="paragraph" w:styleId="a6">
    <w:name w:val="List"/>
    <w:basedOn w:val="a5"/>
    <w:rsid w:val="00924352"/>
    <w:rPr>
      <w:rFonts w:cs="Mangal"/>
    </w:rPr>
  </w:style>
  <w:style w:type="paragraph" w:styleId="a7">
    <w:name w:val="Title"/>
    <w:basedOn w:val="a"/>
    <w:rsid w:val="009243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924352"/>
    <w:pPr>
      <w:suppressLineNumbers/>
    </w:pPr>
    <w:rPr>
      <w:rFonts w:cs="Mangal"/>
    </w:rPr>
  </w:style>
  <w:style w:type="paragraph" w:styleId="a9">
    <w:name w:val="List Paragraph"/>
    <w:basedOn w:val="a"/>
    <w:rsid w:val="00924352"/>
    <w:pPr>
      <w:ind w:left="720"/>
      <w:contextualSpacing/>
    </w:pPr>
    <w:rPr>
      <w:lang w:eastAsia="ru-RU"/>
    </w:rPr>
  </w:style>
  <w:style w:type="paragraph" w:styleId="aa">
    <w:name w:val="header"/>
    <w:basedOn w:val="a"/>
    <w:rsid w:val="00924352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924352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Default">
    <w:name w:val="Default"/>
    <w:rsid w:val="0092435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 (веб)1"/>
    <w:basedOn w:val="a"/>
    <w:rsid w:val="00DC6481"/>
    <w:pPr>
      <w:spacing w:before="280" w:after="280" w:line="240" w:lineRule="auto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11">
    <w:name w:val="Без интервала1"/>
    <w:rsid w:val="00DC648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Андрей Попов</cp:lastModifiedBy>
  <cp:revision>3</cp:revision>
  <cp:lastPrinted>2021-04-06T12:48:00Z</cp:lastPrinted>
  <dcterms:created xsi:type="dcterms:W3CDTF">2021-04-01T16:52:00Z</dcterms:created>
  <dcterms:modified xsi:type="dcterms:W3CDTF">2021-04-06T12:51:00Z</dcterms:modified>
</cp:coreProperties>
</file>