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05" w:rsidRPr="00D06F05" w:rsidRDefault="00D06F05" w:rsidP="00D06F05">
      <w:pPr>
        <w:spacing w:after="0" w:line="240" w:lineRule="auto"/>
        <w:rPr>
          <w:rFonts w:ascii="Times New Roman" w:eastAsia="Times New Roman" w:hAnsi="Times New Roman" w:cs="Times New Roman"/>
          <w:sz w:val="24"/>
          <w:szCs w:val="24"/>
          <w:lang w:eastAsia="ru-RU"/>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2"/>
        <w:gridCol w:w="1247"/>
        <w:gridCol w:w="921"/>
        <w:gridCol w:w="589"/>
        <w:gridCol w:w="6031"/>
        <w:gridCol w:w="45"/>
      </w:tblGrid>
      <w:tr w:rsidR="00D06F05" w:rsidRPr="00D06F05" w:rsidTr="00FC5F3F">
        <w:trPr>
          <w:tblCellSpacing w:w="15" w:type="dxa"/>
        </w:trPr>
        <w:tc>
          <w:tcPr>
            <w:tcW w:w="312" w:type="pct"/>
            <w:shd w:val="clear" w:color="auto" w:fill="EEEEEE"/>
            <w:tcMar>
              <w:top w:w="75" w:type="dxa"/>
              <w:left w:w="75" w:type="dxa"/>
              <w:bottom w:w="75" w:type="dxa"/>
              <w:right w:w="75" w:type="dxa"/>
            </w:tcMar>
            <w:vAlign w:val="center"/>
            <w:hideMark/>
          </w:tcPr>
          <w:p w:rsidR="00D06F05" w:rsidRPr="00D06F05" w:rsidRDefault="00D06F05" w:rsidP="00D06F05">
            <w:pPr>
              <w:spacing w:after="0" w:line="240" w:lineRule="auto"/>
              <w:rPr>
                <w:rFonts w:ascii="Times New Roman" w:eastAsia="Times New Roman" w:hAnsi="Times New Roman" w:cs="Times New Roman"/>
                <w:sz w:val="24"/>
                <w:szCs w:val="24"/>
                <w:lang w:eastAsia="ru-RU"/>
              </w:rPr>
            </w:pPr>
            <w:r w:rsidRPr="00D06F05">
              <w:rPr>
                <w:rFonts w:ascii="Times New Roman" w:eastAsia="Times New Roman" w:hAnsi="Times New Roman" w:cs="Times New Roman"/>
                <w:sz w:val="24"/>
                <w:szCs w:val="24"/>
                <w:lang w:eastAsia="ru-RU"/>
              </w:rPr>
              <w:t>1.7.</w:t>
            </w:r>
          </w:p>
        </w:tc>
        <w:tc>
          <w:tcPr>
            <w:tcW w:w="1344" w:type="pct"/>
            <w:gridSpan w:val="2"/>
            <w:shd w:val="clear" w:color="auto" w:fill="EEEEEE"/>
            <w:tcMar>
              <w:top w:w="75" w:type="dxa"/>
              <w:left w:w="75" w:type="dxa"/>
              <w:bottom w:w="75" w:type="dxa"/>
              <w:right w:w="75" w:type="dxa"/>
            </w:tcMar>
            <w:vAlign w:val="center"/>
            <w:hideMark/>
          </w:tcPr>
          <w:p w:rsidR="00D06F05" w:rsidRPr="00D06F05" w:rsidRDefault="00D06F05" w:rsidP="00D06F05">
            <w:pPr>
              <w:spacing w:after="0" w:line="240" w:lineRule="auto"/>
              <w:rPr>
                <w:rFonts w:ascii="Times New Roman" w:eastAsia="Times New Roman" w:hAnsi="Times New Roman" w:cs="Times New Roman"/>
                <w:sz w:val="24"/>
                <w:szCs w:val="24"/>
                <w:lang w:eastAsia="ru-RU"/>
              </w:rPr>
            </w:pPr>
            <w:r w:rsidRPr="00D06F05">
              <w:rPr>
                <w:rFonts w:ascii="Times New Roman" w:eastAsia="Times New Roman" w:hAnsi="Times New Roman" w:cs="Times New Roman"/>
                <w:sz w:val="24"/>
                <w:szCs w:val="24"/>
                <w:lang w:eastAsia="ru-RU"/>
              </w:rPr>
              <w:t>Аннотация, публикуемая на сайте РФФИ (кратко - описать содержание проведенного исследования и полученные результаты за отчетный период)</w:t>
            </w:r>
          </w:p>
        </w:tc>
        <w:tc>
          <w:tcPr>
            <w:tcW w:w="0" w:type="auto"/>
            <w:gridSpan w:val="3"/>
            <w:shd w:val="clear" w:color="auto" w:fill="EEEEEE"/>
            <w:tcMar>
              <w:top w:w="75" w:type="dxa"/>
              <w:left w:w="75" w:type="dxa"/>
              <w:bottom w:w="75" w:type="dxa"/>
              <w:right w:w="75" w:type="dxa"/>
            </w:tcMar>
            <w:vAlign w:val="center"/>
            <w:hideMark/>
          </w:tcPr>
          <w:p w:rsidR="00D06F05" w:rsidRDefault="00D06F05" w:rsidP="00D06F05">
            <w:pPr>
              <w:spacing w:after="0" w:line="240" w:lineRule="auto"/>
              <w:rPr>
                <w:rFonts w:ascii="Times New Roman" w:eastAsia="Times New Roman" w:hAnsi="Times New Roman" w:cs="Times New Roman"/>
                <w:sz w:val="24"/>
                <w:szCs w:val="24"/>
                <w:lang w:eastAsia="ru-RU"/>
              </w:rPr>
            </w:pPr>
            <w:r w:rsidRPr="00D06F05">
              <w:rPr>
                <w:rFonts w:ascii="Times New Roman" w:eastAsia="Times New Roman" w:hAnsi="Times New Roman" w:cs="Times New Roman"/>
                <w:sz w:val="24"/>
                <w:szCs w:val="24"/>
                <w:lang w:eastAsia="ru-RU"/>
              </w:rPr>
              <w:t xml:space="preserve">Главной целью первого этапа было создание фонда оцифрованных в формате </w:t>
            </w:r>
            <w:proofErr w:type="spellStart"/>
            <w:r w:rsidRPr="00D06F05">
              <w:rPr>
                <w:rFonts w:ascii="Times New Roman" w:eastAsia="Times New Roman" w:hAnsi="Times New Roman" w:cs="Times New Roman"/>
                <w:sz w:val="24"/>
                <w:szCs w:val="24"/>
                <w:lang w:eastAsia="ru-RU"/>
              </w:rPr>
              <w:t>Word</w:t>
            </w:r>
            <w:proofErr w:type="spellEnd"/>
            <w:r w:rsidRPr="00D06F05">
              <w:rPr>
                <w:rFonts w:ascii="Times New Roman" w:eastAsia="Times New Roman" w:hAnsi="Times New Roman" w:cs="Times New Roman"/>
                <w:sz w:val="24"/>
                <w:szCs w:val="24"/>
                <w:lang w:eastAsia="ru-RU"/>
              </w:rPr>
              <w:t xml:space="preserve"> материалов, скопированных в библиотеках и архивах; изучение рецепции уже опубликованных материалов по теме на различных этапах становления и развития </w:t>
            </w:r>
            <w:proofErr w:type="spellStart"/>
            <w:r w:rsidRPr="00D06F05">
              <w:rPr>
                <w:rFonts w:ascii="Times New Roman" w:eastAsia="Times New Roman" w:hAnsi="Times New Roman" w:cs="Times New Roman"/>
                <w:sz w:val="24"/>
                <w:szCs w:val="24"/>
                <w:lang w:eastAsia="ru-RU"/>
              </w:rPr>
              <w:t>пушкинистики</w:t>
            </w:r>
            <w:proofErr w:type="spellEnd"/>
            <w:r w:rsidRPr="00D06F05">
              <w:rPr>
                <w:rFonts w:ascii="Times New Roman" w:eastAsia="Times New Roman" w:hAnsi="Times New Roman" w:cs="Times New Roman"/>
                <w:sz w:val="24"/>
                <w:szCs w:val="24"/>
                <w:lang w:eastAsia="ru-RU"/>
              </w:rPr>
              <w:t>. Был выявлен и описан круг источников, долженствующих быть изученными (архивные фонды и периодика); проведен сквозной просмотр всех единиц хранения, где могут оказаться соответствующие материалы, в фонде Брюсова в НИОР РГБ и РГАЛИ; осуществлён сквозной просмотр наиболее труднодоступных и некомплектных печатных изданий; проведена обработка материалов, хранящихся в РО ИРЛИ и ОР РНБ (в том числе картотек); начато создание вспомогательной системы поиска в сети Интернет; по результатам работы опубликованы и подготовлены к печати статьи в высокорейтинговых журналах; подготовлен и отдан в печать полный текст переписки Брюсова с Е.В. Аничковым с научным комментарием.</w:t>
            </w:r>
          </w:p>
          <w:p w:rsidR="00FC5F3F" w:rsidRPr="00D06F05" w:rsidRDefault="00FC5F3F" w:rsidP="00D06F05">
            <w:pPr>
              <w:spacing w:after="0" w:line="240" w:lineRule="auto"/>
              <w:rPr>
                <w:rFonts w:ascii="Times New Roman" w:eastAsia="Times New Roman" w:hAnsi="Times New Roman" w:cs="Times New Roman"/>
                <w:sz w:val="24"/>
                <w:szCs w:val="24"/>
                <w:lang w:eastAsia="ru-RU"/>
              </w:rPr>
            </w:pPr>
          </w:p>
        </w:tc>
      </w:tr>
      <w:tr w:rsidR="005915E8" w:rsidRPr="00AD694B" w:rsidTr="00FC5F3F">
        <w:trPr>
          <w:tblCellSpacing w:w="15" w:type="dxa"/>
        </w:trPr>
        <w:tc>
          <w:tcPr>
            <w:tcW w:w="312" w:type="pct"/>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eastAsia="ru-RU"/>
              </w:rPr>
            </w:pPr>
            <w:r w:rsidRPr="00AD694B">
              <w:rPr>
                <w:rFonts w:ascii="Times New Roman" w:eastAsia="Times New Roman" w:hAnsi="Times New Roman" w:cs="Times New Roman"/>
                <w:sz w:val="24"/>
                <w:szCs w:val="24"/>
                <w:lang w:eastAsia="ru-RU"/>
              </w:rPr>
              <w:t>2.3.</w:t>
            </w:r>
          </w:p>
        </w:tc>
        <w:tc>
          <w:tcPr>
            <w:tcW w:w="1344" w:type="pct"/>
            <w:gridSpan w:val="2"/>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eastAsia="ru-RU"/>
              </w:rPr>
            </w:pPr>
            <w:r w:rsidRPr="00AD694B">
              <w:rPr>
                <w:rFonts w:ascii="Times New Roman" w:eastAsia="Times New Roman" w:hAnsi="Times New Roman" w:cs="Times New Roman"/>
                <w:sz w:val="24"/>
                <w:szCs w:val="24"/>
                <w:lang w:eastAsia="ru-RU"/>
              </w:rPr>
              <w:t>Название проекта (на англ. языке)</w:t>
            </w:r>
          </w:p>
        </w:tc>
        <w:tc>
          <w:tcPr>
            <w:tcW w:w="0" w:type="auto"/>
            <w:gridSpan w:val="3"/>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val="en-US" w:eastAsia="ru-RU"/>
              </w:rPr>
            </w:pPr>
            <w:proofErr w:type="spellStart"/>
            <w:r w:rsidRPr="00AD694B">
              <w:rPr>
                <w:rFonts w:ascii="Times New Roman" w:eastAsia="Times New Roman" w:hAnsi="Times New Roman" w:cs="Times New Roman"/>
                <w:sz w:val="24"/>
                <w:szCs w:val="24"/>
                <w:lang w:val="en-US" w:eastAsia="ru-RU"/>
              </w:rPr>
              <w:t>Valerij</w:t>
            </w:r>
            <w:proofErr w:type="spellEnd"/>
            <w:r w:rsidRPr="00AD694B">
              <w:rPr>
                <w:rFonts w:ascii="Times New Roman" w:eastAsia="Times New Roman" w:hAnsi="Times New Roman" w:cs="Times New Roman"/>
                <w:sz w:val="24"/>
                <w:szCs w:val="24"/>
                <w:lang w:val="en-US" w:eastAsia="ru-RU"/>
              </w:rPr>
              <w:t xml:space="preserve"> </w:t>
            </w:r>
            <w:proofErr w:type="spellStart"/>
            <w:r w:rsidRPr="00AD694B">
              <w:rPr>
                <w:rFonts w:ascii="Times New Roman" w:eastAsia="Times New Roman" w:hAnsi="Times New Roman" w:cs="Times New Roman"/>
                <w:sz w:val="24"/>
                <w:szCs w:val="24"/>
                <w:lang w:val="en-US" w:eastAsia="ru-RU"/>
              </w:rPr>
              <w:t>Briusov</w:t>
            </w:r>
            <w:proofErr w:type="spellEnd"/>
            <w:r w:rsidRPr="00AD694B">
              <w:rPr>
                <w:rFonts w:ascii="Times New Roman" w:eastAsia="Times New Roman" w:hAnsi="Times New Roman" w:cs="Times New Roman"/>
                <w:sz w:val="24"/>
                <w:szCs w:val="24"/>
                <w:lang w:val="en-US" w:eastAsia="ru-RU"/>
              </w:rPr>
              <w:t xml:space="preserve"> as the editor of Pushkin's works</w:t>
            </w:r>
          </w:p>
        </w:tc>
      </w:tr>
      <w:tr w:rsidR="00AD694B" w:rsidRPr="00AD694B" w:rsidTr="00FC5F3F">
        <w:trPr>
          <w:tblCellSpacing w:w="15" w:type="dxa"/>
        </w:trPr>
        <w:tc>
          <w:tcPr>
            <w:tcW w:w="312" w:type="pct"/>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eastAsia="ru-RU"/>
              </w:rPr>
            </w:pPr>
            <w:r w:rsidRPr="00AD694B">
              <w:rPr>
                <w:rFonts w:ascii="Times New Roman" w:eastAsia="Times New Roman" w:hAnsi="Times New Roman" w:cs="Times New Roman"/>
                <w:sz w:val="24"/>
                <w:szCs w:val="24"/>
                <w:lang w:eastAsia="ru-RU"/>
              </w:rPr>
              <w:t>2.5.</w:t>
            </w:r>
          </w:p>
        </w:tc>
        <w:tc>
          <w:tcPr>
            <w:tcW w:w="1344" w:type="pct"/>
            <w:gridSpan w:val="2"/>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eastAsia="ru-RU"/>
              </w:rPr>
            </w:pPr>
            <w:r w:rsidRPr="00AD694B">
              <w:rPr>
                <w:rFonts w:ascii="Times New Roman" w:eastAsia="Times New Roman" w:hAnsi="Times New Roman" w:cs="Times New Roman"/>
                <w:sz w:val="24"/>
                <w:szCs w:val="24"/>
                <w:lang w:eastAsia="ru-RU"/>
              </w:rPr>
              <w:t>Аннотация, публикуемая на сайте РФФИ (на английском языке) (кратко; описать содержание проведенных исследований и полученные результаты за период, на который был предоставлен грант)</w:t>
            </w:r>
          </w:p>
        </w:tc>
        <w:tc>
          <w:tcPr>
            <w:tcW w:w="0" w:type="auto"/>
            <w:gridSpan w:val="3"/>
            <w:shd w:val="clear" w:color="auto" w:fill="EEEEEE"/>
            <w:tcMar>
              <w:top w:w="75" w:type="dxa"/>
              <w:left w:w="75" w:type="dxa"/>
              <w:bottom w:w="75" w:type="dxa"/>
              <w:right w:w="75" w:type="dxa"/>
            </w:tcMar>
            <w:vAlign w:val="center"/>
            <w:hideMark/>
          </w:tcPr>
          <w:p w:rsidR="00AD694B" w:rsidRPr="00AD694B" w:rsidRDefault="00AD694B" w:rsidP="00AD694B">
            <w:pPr>
              <w:spacing w:after="0" w:line="240" w:lineRule="auto"/>
              <w:rPr>
                <w:rFonts w:ascii="Times New Roman" w:eastAsia="Times New Roman" w:hAnsi="Times New Roman" w:cs="Times New Roman"/>
                <w:sz w:val="24"/>
                <w:szCs w:val="24"/>
                <w:lang w:val="en-US" w:eastAsia="ru-RU"/>
              </w:rPr>
            </w:pPr>
            <w:r w:rsidRPr="00AD694B">
              <w:rPr>
                <w:rFonts w:ascii="Times New Roman" w:eastAsia="Times New Roman" w:hAnsi="Times New Roman" w:cs="Times New Roman"/>
                <w:sz w:val="24"/>
                <w:szCs w:val="24"/>
                <w:lang w:val="en-US" w:eastAsia="ru-RU"/>
              </w:rPr>
              <w:t xml:space="preserve">The main aim of the first stage was creation of stock of materials copied in libraries and archives digitized in Word format; study of the reception of already published materials on the topic at various stages of the formation and development of Pushkin studies. </w:t>
            </w:r>
            <w:proofErr w:type="gramStart"/>
            <w:r w:rsidRPr="00AD694B">
              <w:rPr>
                <w:rFonts w:ascii="Times New Roman" w:eastAsia="Times New Roman" w:hAnsi="Times New Roman" w:cs="Times New Roman"/>
                <w:sz w:val="24"/>
                <w:szCs w:val="24"/>
                <w:lang w:val="en-US" w:eastAsia="ru-RU"/>
              </w:rPr>
              <w:t xml:space="preserve">The range of sources (archival funds and periodicals) that should be studied was exposed and described; a thorough review of all storage units, where the corresponding materials may appear, in the </w:t>
            </w:r>
            <w:proofErr w:type="spellStart"/>
            <w:r w:rsidRPr="00AD694B">
              <w:rPr>
                <w:rFonts w:ascii="Times New Roman" w:eastAsia="Times New Roman" w:hAnsi="Times New Roman" w:cs="Times New Roman"/>
                <w:sz w:val="24"/>
                <w:szCs w:val="24"/>
                <w:lang w:val="en-US" w:eastAsia="ru-RU"/>
              </w:rPr>
              <w:t>Bryusov</w:t>
            </w:r>
            <w:proofErr w:type="spellEnd"/>
            <w:r w:rsidRPr="00AD694B">
              <w:rPr>
                <w:rFonts w:ascii="Times New Roman" w:eastAsia="Times New Roman" w:hAnsi="Times New Roman" w:cs="Times New Roman"/>
                <w:sz w:val="24"/>
                <w:szCs w:val="24"/>
                <w:lang w:val="en-US" w:eastAsia="ru-RU"/>
              </w:rPr>
              <w:t xml:space="preserve"> fund in the Collection of Manuscripts of the RSL and the Russian State Archive of Literature and Arts was held; a thorough view of the most difficult to access and incomplete printed publications was realized; handling of materials stored in the Collection of Manuscripts of the </w:t>
            </w:r>
            <w:proofErr w:type="spellStart"/>
            <w:r w:rsidRPr="00AD694B">
              <w:rPr>
                <w:rFonts w:ascii="Times New Roman" w:eastAsia="Times New Roman" w:hAnsi="Times New Roman" w:cs="Times New Roman"/>
                <w:sz w:val="24"/>
                <w:szCs w:val="24"/>
                <w:lang w:val="en-US" w:eastAsia="ru-RU"/>
              </w:rPr>
              <w:t>Institut</w:t>
            </w:r>
            <w:proofErr w:type="spellEnd"/>
            <w:r w:rsidRPr="00AD694B">
              <w:rPr>
                <w:rFonts w:ascii="Times New Roman" w:eastAsia="Times New Roman" w:hAnsi="Times New Roman" w:cs="Times New Roman"/>
                <w:sz w:val="24"/>
                <w:szCs w:val="24"/>
                <w:lang w:val="en-US" w:eastAsia="ru-RU"/>
              </w:rPr>
              <w:t xml:space="preserve"> of Russian Literature and the Collection of Manuscripts of the RSL (including card </w:t>
            </w:r>
            <w:proofErr w:type="spellStart"/>
            <w:r w:rsidRPr="00AD694B">
              <w:rPr>
                <w:rFonts w:ascii="Times New Roman" w:eastAsia="Times New Roman" w:hAnsi="Times New Roman" w:cs="Times New Roman"/>
                <w:sz w:val="24"/>
                <w:szCs w:val="24"/>
                <w:lang w:val="en-US" w:eastAsia="ru-RU"/>
              </w:rPr>
              <w:t>cataloguess</w:t>
            </w:r>
            <w:proofErr w:type="spellEnd"/>
            <w:r w:rsidRPr="00AD694B">
              <w:rPr>
                <w:rFonts w:ascii="Times New Roman" w:eastAsia="Times New Roman" w:hAnsi="Times New Roman" w:cs="Times New Roman"/>
                <w:sz w:val="24"/>
                <w:szCs w:val="24"/>
                <w:lang w:val="en-US" w:eastAsia="ru-RU"/>
              </w:rPr>
              <w:t xml:space="preserve">) was fulfilled; the creation of an auxiliary Internet search system has begun; the papers on the basis of this work were published and prepared for publication in top-rated journals; the full text of the correspondence between </w:t>
            </w:r>
            <w:proofErr w:type="spellStart"/>
            <w:r w:rsidRPr="00AD694B">
              <w:rPr>
                <w:rFonts w:ascii="Times New Roman" w:eastAsia="Times New Roman" w:hAnsi="Times New Roman" w:cs="Times New Roman"/>
                <w:sz w:val="24"/>
                <w:szCs w:val="24"/>
                <w:lang w:val="en-US" w:eastAsia="ru-RU"/>
              </w:rPr>
              <w:t>Bryusov</w:t>
            </w:r>
            <w:proofErr w:type="spellEnd"/>
            <w:r w:rsidRPr="00AD694B">
              <w:rPr>
                <w:rFonts w:ascii="Times New Roman" w:eastAsia="Times New Roman" w:hAnsi="Times New Roman" w:cs="Times New Roman"/>
                <w:sz w:val="24"/>
                <w:szCs w:val="24"/>
                <w:lang w:val="en-US" w:eastAsia="ru-RU"/>
              </w:rPr>
              <w:t xml:space="preserve"> and E.V. </w:t>
            </w:r>
            <w:proofErr w:type="spellStart"/>
            <w:r w:rsidRPr="00AD694B">
              <w:rPr>
                <w:rFonts w:ascii="Times New Roman" w:eastAsia="Times New Roman" w:hAnsi="Times New Roman" w:cs="Times New Roman"/>
                <w:sz w:val="24"/>
                <w:szCs w:val="24"/>
                <w:lang w:val="en-US" w:eastAsia="ru-RU"/>
              </w:rPr>
              <w:t>Anichkov</w:t>
            </w:r>
            <w:proofErr w:type="spellEnd"/>
            <w:r w:rsidRPr="00AD694B">
              <w:rPr>
                <w:rFonts w:ascii="Times New Roman" w:eastAsia="Times New Roman" w:hAnsi="Times New Roman" w:cs="Times New Roman"/>
                <w:sz w:val="24"/>
                <w:szCs w:val="24"/>
                <w:lang w:val="en-US" w:eastAsia="ru-RU"/>
              </w:rPr>
              <w:t xml:space="preserve"> with scientific commentary has been prepared and sent to print.</w:t>
            </w:r>
            <w:proofErr w:type="gramEnd"/>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3.4.</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Заявленные цели проекта на период, на который предоставлен грант</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1. Создание фонда оцифрованных в формате </w:t>
            </w:r>
            <w:r w:rsidRPr="00C92694">
              <w:rPr>
                <w:rFonts w:ascii="Times New Roman" w:eastAsia="Times New Roman" w:hAnsi="Times New Roman" w:cs="Times New Roman"/>
                <w:sz w:val="24"/>
                <w:szCs w:val="24"/>
                <w:lang w:val="en-US" w:eastAsia="ru-RU"/>
              </w:rPr>
              <w:t>Word</w:t>
            </w:r>
            <w:r w:rsidRPr="00C92694">
              <w:rPr>
                <w:rFonts w:ascii="Times New Roman" w:eastAsia="Times New Roman" w:hAnsi="Times New Roman" w:cs="Times New Roman"/>
                <w:sz w:val="24"/>
                <w:szCs w:val="24"/>
                <w:lang w:eastAsia="ru-RU"/>
              </w:rPr>
              <w:t xml:space="preserve"> материалов, скопированных в библиотеках и архивах.</w:t>
            </w:r>
            <w:r w:rsidRPr="00C92694">
              <w:rPr>
                <w:rFonts w:ascii="Times New Roman" w:eastAsia="Times New Roman" w:hAnsi="Times New Roman" w:cs="Times New Roman"/>
                <w:sz w:val="24"/>
                <w:szCs w:val="24"/>
                <w:lang w:eastAsia="ru-RU"/>
              </w:rPr>
              <w:br/>
              <w:t>2. Подготовка к печати полного текста переписки Брюсова с Е.В. Аничковым с научным комментарием.</w:t>
            </w:r>
            <w:r w:rsidRPr="00C92694">
              <w:rPr>
                <w:rFonts w:ascii="Times New Roman" w:eastAsia="Times New Roman" w:hAnsi="Times New Roman" w:cs="Times New Roman"/>
                <w:sz w:val="24"/>
                <w:szCs w:val="24"/>
                <w:lang w:eastAsia="ru-RU"/>
              </w:rPr>
              <w:br/>
              <w:t>3. 1-2 выступления на научных конференциях с изложением программы и результатов работы над проектом.</w:t>
            </w:r>
            <w:r w:rsidRPr="00C92694">
              <w:rPr>
                <w:rFonts w:ascii="Times New Roman" w:eastAsia="Times New Roman" w:hAnsi="Times New Roman" w:cs="Times New Roman"/>
                <w:sz w:val="24"/>
                <w:szCs w:val="24"/>
                <w:lang w:eastAsia="ru-RU"/>
              </w:rPr>
              <w:br/>
              <w:t>4. Подготовка к печати и публикации в высокорейтинговых журналах 2-3 научных статей.</w:t>
            </w:r>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lastRenderedPageBreak/>
              <w:t>3.5.</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Полученные за период, на который предоставлен грант, результаты с описанием методов и подходов, использованных при реализации проекта (описать, уделив особое внимание степени оригинальности и новизны)</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Новизна проекта определяется как обращением к новому материалу (архивному и не введенному в научный оборот печатному), так и переосмыслением места осуществленных им изданий в истории русской филологической науки. Общий метод, используемый участниками проекта,- </w:t>
            </w:r>
            <w:proofErr w:type="spellStart"/>
            <w:r w:rsidRPr="00C92694">
              <w:rPr>
                <w:rFonts w:ascii="Times New Roman" w:eastAsia="Times New Roman" w:hAnsi="Times New Roman" w:cs="Times New Roman"/>
                <w:sz w:val="24"/>
                <w:szCs w:val="24"/>
                <w:lang w:eastAsia="ru-RU"/>
              </w:rPr>
              <w:t>историзация</w:t>
            </w:r>
            <w:proofErr w:type="spellEnd"/>
            <w:r w:rsidRPr="00C92694">
              <w:rPr>
                <w:rFonts w:ascii="Times New Roman" w:eastAsia="Times New Roman" w:hAnsi="Times New Roman" w:cs="Times New Roman"/>
                <w:sz w:val="24"/>
                <w:szCs w:val="24"/>
                <w:lang w:eastAsia="ru-RU"/>
              </w:rPr>
              <w:t xml:space="preserve"> выявляемого материала, то есть рассмотрение его в ряде контекстов. Первый этап был посвящён собиранию материала и его первичной обработке. Неопубликованные материалы, к которым относятся документы текстологической деятельности Брюсова (планы изданий, программы, заявки, черновые и беловые рукописи (машинописи), корректуры с правкой или без правки), а также </w:t>
            </w:r>
            <w:proofErr w:type="spellStart"/>
            <w:r w:rsidRPr="00C92694">
              <w:rPr>
                <w:rFonts w:ascii="Times New Roman" w:eastAsia="Times New Roman" w:hAnsi="Times New Roman" w:cs="Times New Roman"/>
                <w:sz w:val="24"/>
                <w:szCs w:val="24"/>
                <w:lang w:eastAsia="ru-RU"/>
              </w:rPr>
              <w:t>эпистолярия</w:t>
            </w:r>
            <w:proofErr w:type="spellEnd"/>
            <w:r w:rsidRPr="00C92694">
              <w:rPr>
                <w:rFonts w:ascii="Times New Roman" w:eastAsia="Times New Roman" w:hAnsi="Times New Roman" w:cs="Times New Roman"/>
                <w:sz w:val="24"/>
                <w:szCs w:val="24"/>
                <w:lang w:eastAsia="ru-RU"/>
              </w:rPr>
              <w:t xml:space="preserve"> (переписка с издательствами, редакторами, учеными, занимающимися теми же или аналогичными вопросами, реакция современников на появившиеся издания), документы сторонних лиц (оценки осуществленных Брюсовым изданий в дневниках и переписке сторонних лиц, записи обсуждений этих изданий на заседаниях научных обществ, неопубликованные рецензии и т.п.) были скопированы или научно описаны с целью научного комментирования и публикации. Был осуществлён сквозной просмотр всех единиц хранения, где могут оказаться соответствующие материалы, в фонде Брюсова в НИОР РГБ и РГАЛИ (Ф. 56 "Брюсов Валерий Яковлевич", Оп. 2. Ед. хр. 54-</w:t>
            </w:r>
            <w:proofErr w:type="gramStart"/>
            <w:r w:rsidRPr="00C92694">
              <w:rPr>
                <w:rFonts w:ascii="Times New Roman" w:eastAsia="Times New Roman" w:hAnsi="Times New Roman" w:cs="Times New Roman"/>
                <w:sz w:val="24"/>
                <w:szCs w:val="24"/>
                <w:lang w:eastAsia="ru-RU"/>
              </w:rPr>
              <w:t>66;в</w:t>
            </w:r>
            <w:proofErr w:type="gramEnd"/>
            <w:r w:rsidRPr="00C92694">
              <w:rPr>
                <w:rFonts w:ascii="Times New Roman" w:eastAsia="Times New Roman" w:hAnsi="Times New Roman" w:cs="Times New Roman"/>
                <w:sz w:val="24"/>
                <w:szCs w:val="24"/>
                <w:lang w:eastAsia="ru-RU"/>
              </w:rPr>
              <w:t xml:space="preserve"> том числе микрофильмы из фонда Брюсова 56-2-64 ); сквозной просмотр наиболее труднодоступных и некомплектных печатных изданий; проведена обработка материалов, хранящихся в РО ИРЛИ и ОР РНБ (в том числе картотек); начато создание вспомогательной системы поиска в сети Интернет. Что касается опубликованных материалов (прежде всего, сборник «Письма Пушкина и к Пушкину. Новые материалы, собранные </w:t>
            </w:r>
            <w:proofErr w:type="spellStart"/>
            <w:r w:rsidRPr="00C92694">
              <w:rPr>
                <w:rFonts w:ascii="Times New Roman" w:eastAsia="Times New Roman" w:hAnsi="Times New Roman" w:cs="Times New Roman"/>
                <w:sz w:val="24"/>
                <w:szCs w:val="24"/>
                <w:lang w:eastAsia="ru-RU"/>
              </w:rPr>
              <w:t>кн-вом</w:t>
            </w:r>
            <w:proofErr w:type="spellEnd"/>
            <w:r w:rsidRPr="00C92694">
              <w:rPr>
                <w:rFonts w:ascii="Times New Roman" w:eastAsia="Times New Roman" w:hAnsi="Times New Roman" w:cs="Times New Roman"/>
                <w:sz w:val="24"/>
                <w:szCs w:val="24"/>
                <w:lang w:eastAsia="ru-RU"/>
              </w:rPr>
              <w:t xml:space="preserve"> “Скорпион”» (М., 1903), книга «Лицейские стихи Пушкина по рукописям Московского </w:t>
            </w:r>
            <w:proofErr w:type="spellStart"/>
            <w:r w:rsidRPr="00C92694">
              <w:rPr>
                <w:rFonts w:ascii="Times New Roman" w:eastAsia="Times New Roman" w:hAnsi="Times New Roman" w:cs="Times New Roman"/>
                <w:sz w:val="24"/>
                <w:szCs w:val="24"/>
                <w:lang w:eastAsia="ru-RU"/>
              </w:rPr>
              <w:t>Румянцевского</w:t>
            </w:r>
            <w:proofErr w:type="spellEnd"/>
            <w:r w:rsidRPr="00C92694">
              <w:rPr>
                <w:rFonts w:ascii="Times New Roman" w:eastAsia="Times New Roman" w:hAnsi="Times New Roman" w:cs="Times New Roman"/>
                <w:sz w:val="24"/>
                <w:szCs w:val="24"/>
                <w:lang w:eastAsia="ru-RU"/>
              </w:rPr>
              <w:t xml:space="preserve"> музея и другим источникам» (М., 1907), «</w:t>
            </w:r>
            <w:proofErr w:type="spellStart"/>
            <w:r w:rsidRPr="00C92694">
              <w:rPr>
                <w:rFonts w:ascii="Times New Roman" w:eastAsia="Times New Roman" w:hAnsi="Times New Roman" w:cs="Times New Roman"/>
                <w:sz w:val="24"/>
                <w:szCs w:val="24"/>
                <w:lang w:eastAsia="ru-RU"/>
              </w:rPr>
              <w:t>Гаврилиада</w:t>
            </w:r>
            <w:proofErr w:type="spellEnd"/>
            <w:r w:rsidRPr="00C92694">
              <w:rPr>
                <w:rFonts w:ascii="Times New Roman" w:eastAsia="Times New Roman" w:hAnsi="Times New Roman" w:cs="Times New Roman"/>
                <w:sz w:val="24"/>
                <w:szCs w:val="24"/>
                <w:lang w:eastAsia="ru-RU"/>
              </w:rPr>
              <w:t xml:space="preserve"> &lt;так!&gt;. Полный текст» (М., 1918; 2 издания) и, наконец, первая часть первого тома полного собрания сочинений Пушкина (М., 1920)), была изучена их рецепция на различных этапах становления и развития </w:t>
            </w:r>
            <w:proofErr w:type="spellStart"/>
            <w:r w:rsidRPr="00C92694">
              <w:rPr>
                <w:rFonts w:ascii="Times New Roman" w:eastAsia="Times New Roman" w:hAnsi="Times New Roman" w:cs="Times New Roman"/>
                <w:sz w:val="24"/>
                <w:szCs w:val="24"/>
                <w:lang w:eastAsia="ru-RU"/>
              </w:rPr>
              <w:t>пушкинистики</w:t>
            </w:r>
            <w:proofErr w:type="spellEnd"/>
            <w:r w:rsidRPr="00C92694">
              <w:rPr>
                <w:rFonts w:ascii="Times New Roman" w:eastAsia="Times New Roman" w:hAnsi="Times New Roman" w:cs="Times New Roman"/>
                <w:sz w:val="24"/>
                <w:szCs w:val="24"/>
                <w:lang w:eastAsia="ru-RU"/>
              </w:rPr>
              <w:t>, причем не только на основании отзывов, зафиксированных хорошо разработанными библиографиями (несколькими томами «Библиографии произведений А.С. Пушкина и литературы о нем» и «</w:t>
            </w:r>
            <w:proofErr w:type="spellStart"/>
            <w:r w:rsidRPr="00C92694">
              <w:rPr>
                <w:rFonts w:ascii="Times New Roman" w:eastAsia="Times New Roman" w:hAnsi="Times New Roman" w:cs="Times New Roman"/>
                <w:sz w:val="24"/>
                <w:szCs w:val="24"/>
                <w:lang w:val="en-US" w:eastAsia="ru-RU"/>
              </w:rPr>
              <w:t>Puschkinian</w:t>
            </w:r>
            <w:proofErr w:type="spellEnd"/>
            <w:r w:rsidRPr="00C92694">
              <w:rPr>
                <w:rFonts w:ascii="Times New Roman" w:eastAsia="Times New Roman" w:hAnsi="Times New Roman" w:cs="Times New Roman"/>
                <w:sz w:val="24"/>
                <w:szCs w:val="24"/>
                <w:lang w:eastAsia="ru-RU"/>
              </w:rPr>
              <w:t xml:space="preserve">’ы», ереванскими изданиями библиографии Брюсова и несколькими дополнениями к ним), но и выявленных в результате поиска в газетах и журналах, в том числе и провинциальных, а также в не зафиксированных еще библиографиях статьями последнего времени. Статьи по результатам этой работы были опубликованы и подготовлены к печати в высокорейтинговых журналах; сдана в печать переписка </w:t>
            </w:r>
            <w:proofErr w:type="spellStart"/>
            <w:r w:rsidRPr="00C92694">
              <w:rPr>
                <w:rFonts w:ascii="Times New Roman" w:eastAsia="Times New Roman" w:hAnsi="Times New Roman" w:cs="Times New Roman"/>
                <w:sz w:val="24"/>
                <w:szCs w:val="24"/>
                <w:lang w:eastAsia="ru-RU"/>
              </w:rPr>
              <w:t>В.Брюсова</w:t>
            </w:r>
            <w:proofErr w:type="spellEnd"/>
            <w:r w:rsidRPr="00C92694">
              <w:rPr>
                <w:rFonts w:ascii="Times New Roman" w:eastAsia="Times New Roman" w:hAnsi="Times New Roman" w:cs="Times New Roman"/>
                <w:sz w:val="24"/>
                <w:szCs w:val="24"/>
                <w:lang w:eastAsia="ru-RU"/>
              </w:rPr>
              <w:t xml:space="preserve"> с </w:t>
            </w:r>
            <w:proofErr w:type="spellStart"/>
            <w:r w:rsidRPr="00C92694">
              <w:rPr>
                <w:rFonts w:ascii="Times New Roman" w:eastAsia="Times New Roman" w:hAnsi="Times New Roman" w:cs="Times New Roman"/>
                <w:sz w:val="24"/>
                <w:szCs w:val="24"/>
                <w:lang w:eastAsia="ru-RU"/>
              </w:rPr>
              <w:t>Е.В.Аничковым</w:t>
            </w:r>
            <w:proofErr w:type="spellEnd"/>
            <w:r w:rsidRPr="00C92694">
              <w:rPr>
                <w:rFonts w:ascii="Times New Roman" w:eastAsia="Times New Roman" w:hAnsi="Times New Roman" w:cs="Times New Roman"/>
                <w:sz w:val="24"/>
                <w:szCs w:val="24"/>
                <w:lang w:eastAsia="ru-RU"/>
              </w:rPr>
              <w:t xml:space="preserve"> с научным комментарием.</w:t>
            </w:r>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3.7.</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Апробация результатов </w:t>
            </w:r>
            <w:r w:rsidRPr="00C92694">
              <w:rPr>
                <w:rFonts w:ascii="Times New Roman" w:eastAsia="Times New Roman" w:hAnsi="Times New Roman" w:cs="Times New Roman"/>
                <w:sz w:val="24"/>
                <w:szCs w:val="24"/>
                <w:lang w:eastAsia="ru-RU"/>
              </w:rPr>
              <w:lastRenderedPageBreak/>
              <w:t>реализации Проекта на научных мероприятиях (участие в научных мероприятиях по тематике Проекта за период, на который был предоставлен грант) (каждое мероприятие с новой строки, указать название мероприятия, ФИО члена коллектива и тип доклада)</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r w:rsidRPr="00C92694">
              <w:rPr>
                <w:rFonts w:ascii="Times New Roman" w:eastAsia="Times New Roman" w:hAnsi="Times New Roman" w:cs="Times New Roman"/>
                <w:sz w:val="24"/>
                <w:szCs w:val="24"/>
                <w:lang w:eastAsia="ru-RU"/>
              </w:rPr>
              <w:lastRenderedPageBreak/>
              <w:t>Международная научная конференция "Пушкин и русская литература". Богомолов Николай Алексеевич. Устный доклад.</w:t>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eastAsia="ru-RU"/>
              </w:rPr>
              <w:lastRenderedPageBreak/>
              <w:t xml:space="preserve">Международная научная конференция "Пушкин и русская литература". </w:t>
            </w:r>
            <w:proofErr w:type="spellStart"/>
            <w:r w:rsidRPr="00C92694">
              <w:rPr>
                <w:rFonts w:ascii="Times New Roman" w:eastAsia="Times New Roman" w:hAnsi="Times New Roman" w:cs="Times New Roman"/>
                <w:sz w:val="24"/>
                <w:szCs w:val="24"/>
                <w:lang w:val="en-US" w:eastAsia="ru-RU"/>
              </w:rPr>
              <w:t>Довгий</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Ольга</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Львовна</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Устный</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доклад</w:t>
            </w:r>
            <w:proofErr w:type="spellEnd"/>
            <w:r w:rsidRPr="00C92694">
              <w:rPr>
                <w:rFonts w:ascii="Times New Roman" w:eastAsia="Times New Roman" w:hAnsi="Times New Roman" w:cs="Times New Roman"/>
                <w:sz w:val="24"/>
                <w:szCs w:val="24"/>
                <w:lang w:val="en-US" w:eastAsia="ru-RU"/>
              </w:rPr>
              <w:t>.</w:t>
            </w:r>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lastRenderedPageBreak/>
              <w:t>3.8.</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Участие в экспедициях по тематике проекта, за период, на который предоставлен грант</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proofErr w:type="spellStart"/>
            <w:r w:rsidRPr="00C92694">
              <w:rPr>
                <w:rFonts w:ascii="Times New Roman" w:eastAsia="Times New Roman" w:hAnsi="Times New Roman" w:cs="Times New Roman"/>
                <w:sz w:val="24"/>
                <w:szCs w:val="24"/>
                <w:lang w:val="en-US" w:eastAsia="ru-RU"/>
              </w:rPr>
              <w:t>экспедиций</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не</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было</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запланировано</w:t>
            </w:r>
            <w:proofErr w:type="spellEnd"/>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3.10.</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Адреса (полностью) ресурсов в Интернете, подготовленных авторами по тематике проекта (например, http://www.somewhere.ru/mypub.html)</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val="en-US" w:eastAsia="ru-RU"/>
              </w:rPr>
              <w:t>https</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istina</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msu</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publications</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book</w:t>
            </w:r>
            <w:r w:rsidRPr="00C92694">
              <w:rPr>
                <w:rFonts w:ascii="Times New Roman" w:eastAsia="Times New Roman" w:hAnsi="Times New Roman" w:cs="Times New Roman"/>
                <w:sz w:val="24"/>
                <w:szCs w:val="24"/>
                <w:lang w:eastAsia="ru-RU"/>
              </w:rPr>
              <w:t>/320590517/</w:t>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val="en-US" w:eastAsia="ru-RU"/>
              </w:rPr>
              <w:t>https</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www</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nlobooks</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magazines</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novoe</w:t>
            </w:r>
            <w:proofErr w:type="spellEnd"/>
            <w:r w:rsidRPr="00C92694">
              <w:rPr>
                <w:rFonts w:ascii="Times New Roman" w:eastAsia="Times New Roman" w:hAnsi="Times New Roman" w:cs="Times New Roman"/>
                <w:sz w:val="24"/>
                <w:szCs w:val="24"/>
                <w:lang w:eastAsia="ru-RU"/>
              </w:rPr>
              <w:t>_</w:t>
            </w:r>
            <w:proofErr w:type="spellStart"/>
            <w:r w:rsidRPr="00C92694">
              <w:rPr>
                <w:rFonts w:ascii="Times New Roman" w:eastAsia="Times New Roman" w:hAnsi="Times New Roman" w:cs="Times New Roman"/>
                <w:sz w:val="24"/>
                <w:szCs w:val="24"/>
                <w:lang w:val="en-US" w:eastAsia="ru-RU"/>
              </w:rPr>
              <w:t>literaturnoe</w:t>
            </w:r>
            <w:proofErr w:type="spellEnd"/>
            <w:r w:rsidRPr="00C92694">
              <w:rPr>
                <w:rFonts w:ascii="Times New Roman" w:eastAsia="Times New Roman" w:hAnsi="Times New Roman" w:cs="Times New Roman"/>
                <w:sz w:val="24"/>
                <w:szCs w:val="24"/>
                <w:lang w:eastAsia="ru-RU"/>
              </w:rPr>
              <w:t>_</w:t>
            </w:r>
            <w:proofErr w:type="spellStart"/>
            <w:r w:rsidRPr="00C92694">
              <w:rPr>
                <w:rFonts w:ascii="Times New Roman" w:eastAsia="Times New Roman" w:hAnsi="Times New Roman" w:cs="Times New Roman"/>
                <w:sz w:val="24"/>
                <w:szCs w:val="24"/>
                <w:lang w:val="en-US" w:eastAsia="ru-RU"/>
              </w:rPr>
              <w:t>obozrenie</w:t>
            </w:r>
            <w:proofErr w:type="spellEnd"/>
            <w:r w:rsidRPr="00C92694">
              <w:rPr>
                <w:rFonts w:ascii="Times New Roman" w:eastAsia="Times New Roman" w:hAnsi="Times New Roman" w:cs="Times New Roman"/>
                <w:sz w:val="24"/>
                <w:szCs w:val="24"/>
                <w:lang w:eastAsia="ru-RU"/>
              </w:rPr>
              <w:t>/164_</w:t>
            </w:r>
            <w:proofErr w:type="spellStart"/>
            <w:r w:rsidRPr="00C92694">
              <w:rPr>
                <w:rFonts w:ascii="Times New Roman" w:eastAsia="Times New Roman" w:hAnsi="Times New Roman" w:cs="Times New Roman"/>
                <w:sz w:val="24"/>
                <w:szCs w:val="24"/>
                <w:lang w:val="en-US" w:eastAsia="ru-RU"/>
              </w:rPr>
              <w:t>nlo</w:t>
            </w:r>
            <w:proofErr w:type="spellEnd"/>
            <w:r w:rsidRPr="00C92694">
              <w:rPr>
                <w:rFonts w:ascii="Times New Roman" w:eastAsia="Times New Roman" w:hAnsi="Times New Roman" w:cs="Times New Roman"/>
                <w:sz w:val="24"/>
                <w:szCs w:val="24"/>
                <w:lang w:eastAsia="ru-RU"/>
              </w:rPr>
              <w:t>_4_2020/</w:t>
            </w:r>
            <w:r w:rsidRPr="00C92694">
              <w:rPr>
                <w:rFonts w:ascii="Times New Roman" w:eastAsia="Times New Roman" w:hAnsi="Times New Roman" w:cs="Times New Roman"/>
                <w:sz w:val="24"/>
                <w:szCs w:val="24"/>
                <w:lang w:val="en-US" w:eastAsia="ru-RU"/>
              </w:rPr>
              <w:t>article</w:t>
            </w:r>
            <w:r w:rsidRPr="00C92694">
              <w:rPr>
                <w:rFonts w:ascii="Times New Roman" w:eastAsia="Times New Roman" w:hAnsi="Times New Roman" w:cs="Times New Roman"/>
                <w:sz w:val="24"/>
                <w:szCs w:val="24"/>
                <w:lang w:eastAsia="ru-RU"/>
              </w:rPr>
              <w:t>/2259</w:t>
            </w:r>
            <w:r w:rsidRPr="00C92694">
              <w:rPr>
                <w:rFonts w:ascii="Times New Roman" w:eastAsia="Times New Roman" w:hAnsi="Times New Roman" w:cs="Times New Roman"/>
                <w:sz w:val="24"/>
                <w:szCs w:val="24"/>
                <w:lang w:eastAsia="ru-RU"/>
              </w:rPr>
              <w:br/>
              <w:t>7/</w:t>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val="en-US" w:eastAsia="ru-RU"/>
              </w:rPr>
              <w:t>http</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studlit</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index</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php</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arkhiv</w:t>
            </w:r>
            <w:proofErr w:type="spellEnd"/>
            <w:r w:rsidRPr="00C92694">
              <w:rPr>
                <w:rFonts w:ascii="Times New Roman" w:eastAsia="Times New Roman" w:hAnsi="Times New Roman" w:cs="Times New Roman"/>
                <w:sz w:val="24"/>
                <w:szCs w:val="24"/>
                <w:lang w:eastAsia="ru-RU"/>
              </w:rPr>
              <w:t>/62-2020-</w:t>
            </w:r>
            <w:r w:rsidRPr="00C92694">
              <w:rPr>
                <w:rFonts w:ascii="Times New Roman" w:eastAsia="Times New Roman" w:hAnsi="Times New Roman" w:cs="Times New Roman"/>
                <w:sz w:val="24"/>
                <w:szCs w:val="24"/>
                <w:lang w:val="en-US" w:eastAsia="ru-RU"/>
              </w:rPr>
              <w:t>tom</w:t>
            </w:r>
            <w:r w:rsidRPr="00C92694">
              <w:rPr>
                <w:rFonts w:ascii="Times New Roman" w:eastAsia="Times New Roman" w:hAnsi="Times New Roman" w:cs="Times New Roman"/>
                <w:sz w:val="24"/>
                <w:szCs w:val="24"/>
                <w:lang w:eastAsia="ru-RU"/>
              </w:rPr>
              <w:t>-5-3/749-</w:t>
            </w:r>
            <w:proofErr w:type="spellStart"/>
            <w:r w:rsidRPr="00C92694">
              <w:rPr>
                <w:rFonts w:ascii="Times New Roman" w:eastAsia="Times New Roman" w:hAnsi="Times New Roman" w:cs="Times New Roman"/>
                <w:sz w:val="24"/>
                <w:szCs w:val="24"/>
                <w:lang w:val="en-US" w:eastAsia="ru-RU"/>
              </w:rPr>
              <w:t>valerij</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bryusov</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dnevnik</w:t>
            </w:r>
            <w:proofErr w:type="spellEnd"/>
            <w:r w:rsidRPr="00C92694">
              <w:rPr>
                <w:rFonts w:ascii="Times New Roman" w:eastAsia="Times New Roman" w:hAnsi="Times New Roman" w:cs="Times New Roman"/>
                <w:sz w:val="24"/>
                <w:szCs w:val="24"/>
                <w:lang w:eastAsia="ru-RU"/>
              </w:rPr>
              <w:t>-1890-</w:t>
            </w:r>
            <w:r w:rsidRPr="00C92694">
              <w:rPr>
                <w:rFonts w:ascii="Times New Roman" w:eastAsia="Times New Roman" w:hAnsi="Times New Roman" w:cs="Times New Roman"/>
                <w:sz w:val="24"/>
                <w:szCs w:val="24"/>
                <w:lang w:val="en-US" w:eastAsia="ru-RU"/>
              </w:rPr>
              <w:t>god</w:t>
            </w:r>
            <w:r w:rsidRPr="00C92694">
              <w:rPr>
                <w:rFonts w:ascii="Times New Roman" w:eastAsia="Times New Roman" w:hAnsi="Times New Roman" w:cs="Times New Roman"/>
                <w:sz w:val="24"/>
                <w:szCs w:val="24"/>
                <w:lang w:eastAsia="ru-RU"/>
              </w:rPr>
              <w:br/>
              <w:t>-</w:t>
            </w:r>
            <w:proofErr w:type="spellStart"/>
            <w:r w:rsidRPr="00C92694">
              <w:rPr>
                <w:rFonts w:ascii="Times New Roman" w:eastAsia="Times New Roman" w:hAnsi="Times New Roman" w:cs="Times New Roman"/>
                <w:sz w:val="24"/>
                <w:szCs w:val="24"/>
                <w:lang w:val="en-US" w:eastAsia="ru-RU"/>
              </w:rPr>
              <w:t>predislovie</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n</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a</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bogomolova</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podgotovka</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teksta</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i</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primechaniya</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v</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l</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gajduk</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i</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n</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a</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bogomolova</w:t>
            </w:r>
            <w:proofErr w:type="spellEnd"/>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eastAsia="ru-RU"/>
              </w:rPr>
              <w:br/>
            </w:r>
            <w:r w:rsidRPr="00C92694">
              <w:rPr>
                <w:rFonts w:ascii="Times New Roman" w:eastAsia="Times New Roman" w:hAnsi="Times New Roman" w:cs="Times New Roman"/>
                <w:sz w:val="24"/>
                <w:szCs w:val="24"/>
                <w:lang w:val="en-US" w:eastAsia="ru-RU"/>
              </w:rPr>
              <w:t>http</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lib</w:t>
            </w:r>
            <w:r w:rsidRPr="00C92694">
              <w:rPr>
                <w:rFonts w:ascii="Times New Roman" w:eastAsia="Times New Roman" w:hAnsi="Times New Roman" w:cs="Times New Roman"/>
                <w:sz w:val="24"/>
                <w:szCs w:val="24"/>
                <w:lang w:eastAsia="ru-RU"/>
              </w:rPr>
              <w:t>2.</w:t>
            </w:r>
            <w:proofErr w:type="spellStart"/>
            <w:r w:rsidRPr="00C92694">
              <w:rPr>
                <w:rFonts w:ascii="Times New Roman" w:eastAsia="Times New Roman" w:hAnsi="Times New Roman" w:cs="Times New Roman"/>
                <w:sz w:val="24"/>
                <w:szCs w:val="24"/>
                <w:lang w:val="en-US" w:eastAsia="ru-RU"/>
              </w:rPr>
              <w:t>pushkinskijdom</w:t>
            </w:r>
            <w:proofErr w:type="spellEnd"/>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Media</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Default</w:t>
            </w:r>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PDF</w:t>
            </w:r>
            <w:r w:rsidRPr="00C92694">
              <w:rPr>
                <w:rFonts w:ascii="Times New Roman" w:eastAsia="Times New Roman" w:hAnsi="Times New Roman" w:cs="Times New Roman"/>
                <w:sz w:val="24"/>
                <w:szCs w:val="24"/>
                <w:lang w:eastAsia="ru-RU"/>
              </w:rPr>
              <w:t>/</w:t>
            </w:r>
            <w:proofErr w:type="spellStart"/>
            <w:r w:rsidRPr="00C92694">
              <w:rPr>
                <w:rFonts w:ascii="Times New Roman" w:eastAsia="Times New Roman" w:hAnsi="Times New Roman" w:cs="Times New Roman"/>
                <w:sz w:val="24"/>
                <w:szCs w:val="24"/>
                <w:lang w:val="en-US" w:eastAsia="ru-RU"/>
              </w:rPr>
              <w:t>RusLiteratura</w:t>
            </w:r>
            <w:proofErr w:type="spellEnd"/>
            <w:r w:rsidRPr="00C92694">
              <w:rPr>
                <w:rFonts w:ascii="Times New Roman" w:eastAsia="Times New Roman" w:hAnsi="Times New Roman" w:cs="Times New Roman"/>
                <w:sz w:val="24"/>
                <w:szCs w:val="24"/>
                <w:lang w:eastAsia="ru-RU"/>
              </w:rPr>
              <w:t>/%</w:t>
            </w:r>
            <w:r w:rsidRPr="00C92694">
              <w:rPr>
                <w:rFonts w:ascii="Times New Roman" w:eastAsia="Times New Roman" w:hAnsi="Times New Roman" w:cs="Times New Roman"/>
                <w:sz w:val="24"/>
                <w:szCs w:val="24"/>
                <w:lang w:val="en-US" w:eastAsia="ru-RU"/>
              </w:rPr>
              <w:t>D</w:t>
            </w:r>
            <w:r w:rsidRPr="00C92694">
              <w:rPr>
                <w:rFonts w:ascii="Times New Roman" w:eastAsia="Times New Roman" w:hAnsi="Times New Roman" w:cs="Times New Roman"/>
                <w:sz w:val="24"/>
                <w:szCs w:val="24"/>
                <w:lang w:eastAsia="ru-RU"/>
              </w:rPr>
              <w:t>0%</w:t>
            </w:r>
            <w:r w:rsidRPr="00C92694">
              <w:rPr>
                <w:rFonts w:ascii="Times New Roman" w:eastAsia="Times New Roman" w:hAnsi="Times New Roman" w:cs="Times New Roman"/>
                <w:sz w:val="24"/>
                <w:szCs w:val="24"/>
                <w:lang w:val="en-US" w:eastAsia="ru-RU"/>
              </w:rPr>
              <w:t>A</w:t>
            </w:r>
            <w:r w:rsidRPr="00C92694">
              <w:rPr>
                <w:rFonts w:ascii="Times New Roman" w:eastAsia="Times New Roman" w:hAnsi="Times New Roman" w:cs="Times New Roman"/>
                <w:sz w:val="24"/>
                <w:szCs w:val="24"/>
                <w:lang w:eastAsia="ru-RU"/>
              </w:rPr>
              <w:t>0%</w:t>
            </w:r>
            <w:r w:rsidRPr="00C92694">
              <w:rPr>
                <w:rFonts w:ascii="Times New Roman" w:eastAsia="Times New Roman" w:hAnsi="Times New Roman" w:cs="Times New Roman"/>
                <w:sz w:val="24"/>
                <w:szCs w:val="24"/>
                <w:lang w:val="en-US" w:eastAsia="ru-RU"/>
              </w:rPr>
              <w:t>D</w:t>
            </w:r>
            <w:r w:rsidRPr="00C92694">
              <w:rPr>
                <w:rFonts w:ascii="Times New Roman" w:eastAsia="Times New Roman" w:hAnsi="Times New Roman" w:cs="Times New Roman"/>
                <w:sz w:val="24"/>
                <w:szCs w:val="24"/>
                <w:lang w:eastAsia="ru-RU"/>
              </w:rPr>
              <w:t>0%9</w:t>
            </w:r>
            <w:r w:rsidRPr="00C92694">
              <w:rPr>
                <w:rFonts w:ascii="Times New Roman" w:eastAsia="Times New Roman" w:hAnsi="Times New Roman" w:cs="Times New Roman"/>
                <w:sz w:val="24"/>
                <w:szCs w:val="24"/>
                <w:lang w:val="en-US" w:eastAsia="ru-RU"/>
              </w:rPr>
              <w:t>B</w:t>
            </w:r>
            <w:r w:rsidRPr="00C92694">
              <w:rPr>
                <w:rFonts w:ascii="Times New Roman" w:eastAsia="Times New Roman" w:hAnsi="Times New Roman" w:cs="Times New Roman"/>
                <w:sz w:val="24"/>
                <w:szCs w:val="24"/>
                <w:lang w:eastAsia="ru-RU"/>
              </w:rPr>
              <w:t>_4_2020.</w:t>
            </w:r>
            <w:r w:rsidRPr="00C92694">
              <w:rPr>
                <w:rFonts w:ascii="Times New Roman" w:eastAsia="Times New Roman" w:hAnsi="Times New Roman" w:cs="Times New Roman"/>
                <w:sz w:val="24"/>
                <w:szCs w:val="24"/>
                <w:lang w:val="en-US" w:eastAsia="ru-RU"/>
              </w:rPr>
              <w:t>PDF</w:t>
            </w:r>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3.12.</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Приоритетное направление развития науки, технологий и техники РФ, которому, по мнению исполнителей, соответствуют результаты данного проекта</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proofErr w:type="spellStart"/>
            <w:r w:rsidRPr="00C92694">
              <w:rPr>
                <w:rFonts w:ascii="Times New Roman" w:eastAsia="Times New Roman" w:hAnsi="Times New Roman" w:cs="Times New Roman"/>
                <w:sz w:val="24"/>
                <w:szCs w:val="24"/>
                <w:lang w:val="en-US" w:eastAsia="ru-RU"/>
              </w:rPr>
              <w:t>не</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очевидно</w:t>
            </w:r>
            <w:proofErr w:type="spellEnd"/>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lastRenderedPageBreak/>
              <w:t>3.13.</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Критическая технология РФ, которой, по мнению исполнителей, соответствуют результаты данного проекта</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proofErr w:type="spellStart"/>
            <w:r w:rsidRPr="00C92694">
              <w:rPr>
                <w:rFonts w:ascii="Times New Roman" w:eastAsia="Times New Roman" w:hAnsi="Times New Roman" w:cs="Times New Roman"/>
                <w:sz w:val="24"/>
                <w:szCs w:val="24"/>
                <w:lang w:val="en-US" w:eastAsia="ru-RU"/>
              </w:rPr>
              <w:t>не</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очевидно</w:t>
            </w:r>
            <w:proofErr w:type="spellEnd"/>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3.14.</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Основное направление технологической модернизации экономики России, которому, по мнению исполнителей, соответствуют результаты данного проекта</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proofErr w:type="spellStart"/>
            <w:r w:rsidRPr="00C92694">
              <w:rPr>
                <w:rFonts w:ascii="Times New Roman" w:eastAsia="Times New Roman" w:hAnsi="Times New Roman" w:cs="Times New Roman"/>
                <w:sz w:val="24"/>
                <w:szCs w:val="24"/>
                <w:lang w:val="en-US" w:eastAsia="ru-RU"/>
              </w:rPr>
              <w:t>не</w:t>
            </w:r>
            <w:proofErr w:type="spellEnd"/>
            <w:r w:rsidRPr="00C92694">
              <w:rPr>
                <w:rFonts w:ascii="Times New Roman" w:eastAsia="Times New Roman" w:hAnsi="Times New Roman" w:cs="Times New Roman"/>
                <w:sz w:val="24"/>
                <w:szCs w:val="24"/>
                <w:lang w:val="en-US" w:eastAsia="ru-RU"/>
              </w:rPr>
              <w:t xml:space="preserve"> </w:t>
            </w:r>
            <w:proofErr w:type="spellStart"/>
            <w:r w:rsidRPr="00C92694">
              <w:rPr>
                <w:rFonts w:ascii="Times New Roman" w:eastAsia="Times New Roman" w:hAnsi="Times New Roman" w:cs="Times New Roman"/>
                <w:sz w:val="24"/>
                <w:szCs w:val="24"/>
                <w:lang w:val="en-US" w:eastAsia="ru-RU"/>
              </w:rPr>
              <w:t>очевидно</w:t>
            </w:r>
            <w:proofErr w:type="spellEnd"/>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3.15.</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Направление из Стратегии научно-технологического развития Российской Федерации</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proofErr w:type="spellStart"/>
            <w:r w:rsidRPr="00C92694">
              <w:rPr>
                <w:rFonts w:ascii="Times New Roman" w:eastAsia="Times New Roman" w:hAnsi="Times New Roman" w:cs="Times New Roman"/>
                <w:sz w:val="24"/>
                <w:szCs w:val="24"/>
                <w:lang w:val="en-US" w:eastAsia="ru-RU"/>
              </w:rPr>
              <w:t>нет</w:t>
            </w:r>
            <w:proofErr w:type="spellEnd"/>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3.16.</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Корректировка плана исследований на следующий период реализации проекта</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 завершение поиска в фонде Брюсова в НИОР </w:t>
            </w:r>
            <w:proofErr w:type="gramStart"/>
            <w:r w:rsidRPr="00C92694">
              <w:rPr>
                <w:rFonts w:ascii="Times New Roman" w:eastAsia="Times New Roman" w:hAnsi="Times New Roman" w:cs="Times New Roman"/>
                <w:sz w:val="24"/>
                <w:szCs w:val="24"/>
                <w:lang w:eastAsia="ru-RU"/>
              </w:rPr>
              <w:t>РГБ;</w:t>
            </w:r>
            <w:r w:rsidRPr="00C92694">
              <w:rPr>
                <w:rFonts w:ascii="Times New Roman" w:eastAsia="Times New Roman" w:hAnsi="Times New Roman" w:cs="Times New Roman"/>
                <w:sz w:val="24"/>
                <w:szCs w:val="24"/>
                <w:lang w:eastAsia="ru-RU"/>
              </w:rPr>
              <w:br/>
              <w:t>-</w:t>
            </w:r>
            <w:proofErr w:type="gramEnd"/>
            <w:r w:rsidRPr="00C92694">
              <w:rPr>
                <w:rFonts w:ascii="Times New Roman" w:eastAsia="Times New Roman" w:hAnsi="Times New Roman" w:cs="Times New Roman"/>
                <w:sz w:val="24"/>
                <w:szCs w:val="24"/>
                <w:lang w:eastAsia="ru-RU"/>
              </w:rPr>
              <w:t xml:space="preserve"> сквозной просмотр фондов и картотек в РГАЛИ, ОР ГЛМ и других сравнительно небольших архивов;</w:t>
            </w:r>
            <w:r w:rsidRPr="00C92694">
              <w:rPr>
                <w:rFonts w:ascii="Times New Roman" w:eastAsia="Times New Roman" w:hAnsi="Times New Roman" w:cs="Times New Roman"/>
                <w:sz w:val="24"/>
                <w:szCs w:val="24"/>
                <w:lang w:eastAsia="ru-RU"/>
              </w:rPr>
              <w:br/>
              <w:t>- завершение просмотра выявленных газет и журналов;</w:t>
            </w:r>
            <w:r w:rsidRPr="00C92694">
              <w:rPr>
                <w:rFonts w:ascii="Times New Roman" w:eastAsia="Times New Roman" w:hAnsi="Times New Roman" w:cs="Times New Roman"/>
                <w:sz w:val="24"/>
                <w:szCs w:val="24"/>
                <w:lang w:eastAsia="ru-RU"/>
              </w:rPr>
              <w:br/>
              <w:t>- мониторинг сети Интернет для поиска вновь появляющихся материалов;</w:t>
            </w:r>
            <w:r w:rsidRPr="00C92694">
              <w:rPr>
                <w:rFonts w:ascii="Times New Roman" w:eastAsia="Times New Roman" w:hAnsi="Times New Roman" w:cs="Times New Roman"/>
                <w:sz w:val="24"/>
                <w:szCs w:val="24"/>
                <w:lang w:eastAsia="ru-RU"/>
              </w:rPr>
              <w:br/>
              <w:t>- 1-2 выступления на научных конференциях;</w:t>
            </w:r>
            <w:r w:rsidRPr="00C92694">
              <w:rPr>
                <w:rFonts w:ascii="Times New Roman" w:eastAsia="Times New Roman" w:hAnsi="Times New Roman" w:cs="Times New Roman"/>
                <w:sz w:val="24"/>
                <w:szCs w:val="24"/>
                <w:lang w:eastAsia="ru-RU"/>
              </w:rPr>
              <w:br/>
              <w:t>- подготовка 2-3 научных статей в высокорейтинговых журналах</w:t>
            </w:r>
            <w:r w:rsidRPr="00C92694">
              <w:rPr>
                <w:rFonts w:ascii="Times New Roman" w:eastAsia="Times New Roman" w:hAnsi="Times New Roman" w:cs="Times New Roman"/>
                <w:sz w:val="24"/>
                <w:szCs w:val="24"/>
                <w:lang w:eastAsia="ru-RU"/>
              </w:rPr>
              <w:br/>
              <w:t>- организация и проведение научной конференции</w:t>
            </w:r>
            <w:r w:rsidRPr="00C92694">
              <w:rPr>
                <w:rFonts w:ascii="Times New Roman" w:eastAsia="Times New Roman" w:hAnsi="Times New Roman" w:cs="Times New Roman"/>
                <w:sz w:val="24"/>
                <w:szCs w:val="24"/>
                <w:lang w:eastAsia="ru-RU"/>
              </w:rPr>
              <w:br/>
              <w:t>- подготовка коллективной монографии</w:t>
            </w:r>
          </w:p>
        </w:tc>
      </w:tr>
      <w:tr w:rsidR="005915E8"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3.18.1.</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Запрашиваемый объем финансирования на следующий этап реализации проекта </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val="en-US" w:eastAsia="ru-RU"/>
              </w:rPr>
            </w:pPr>
            <w:r w:rsidRPr="00C92694">
              <w:rPr>
                <w:rFonts w:ascii="Times New Roman" w:eastAsia="Times New Roman" w:hAnsi="Times New Roman" w:cs="Times New Roman"/>
                <w:sz w:val="24"/>
                <w:szCs w:val="24"/>
                <w:lang w:val="en-US" w:eastAsia="ru-RU"/>
              </w:rPr>
              <w:t>1250000</w:t>
            </w:r>
          </w:p>
        </w:tc>
      </w:tr>
      <w:tr w:rsidR="00C92694" w:rsidRPr="00C92694" w:rsidTr="00FC5F3F">
        <w:trPr>
          <w:tblCellSpacing w:w="15" w:type="dxa"/>
        </w:trPr>
        <w:tc>
          <w:tcPr>
            <w:tcW w:w="312" w:type="pct"/>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3.18.2.</w:t>
            </w:r>
          </w:p>
        </w:tc>
        <w:tc>
          <w:tcPr>
            <w:tcW w:w="1344" w:type="pct"/>
            <w:gridSpan w:val="2"/>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Обоснование запрашиваемого финансирования</w:t>
            </w:r>
          </w:p>
        </w:tc>
        <w:tc>
          <w:tcPr>
            <w:tcW w:w="0" w:type="auto"/>
            <w:gridSpan w:val="3"/>
            <w:shd w:val="clear" w:color="auto" w:fill="EEEEEE"/>
            <w:tcMar>
              <w:top w:w="75" w:type="dxa"/>
              <w:left w:w="75" w:type="dxa"/>
              <w:bottom w:w="75" w:type="dxa"/>
              <w:right w:w="75" w:type="dxa"/>
            </w:tcMar>
            <w:vAlign w:val="center"/>
            <w:hideMark/>
          </w:tcPr>
          <w:p w:rsidR="00C92694" w:rsidRPr="00C92694" w:rsidRDefault="00C92694" w:rsidP="00C92694">
            <w:pPr>
              <w:spacing w:after="0" w:line="240" w:lineRule="auto"/>
              <w:rPr>
                <w:rFonts w:ascii="Times New Roman" w:eastAsia="Times New Roman" w:hAnsi="Times New Roman" w:cs="Times New Roman"/>
                <w:sz w:val="24"/>
                <w:szCs w:val="24"/>
                <w:lang w:eastAsia="ru-RU"/>
              </w:rPr>
            </w:pPr>
            <w:r w:rsidRPr="00C92694">
              <w:rPr>
                <w:rFonts w:ascii="Times New Roman" w:eastAsia="Times New Roman" w:hAnsi="Times New Roman" w:cs="Times New Roman"/>
                <w:sz w:val="24"/>
                <w:szCs w:val="24"/>
                <w:lang w:eastAsia="ru-RU"/>
              </w:rPr>
              <w:t xml:space="preserve">Работа в архивах и библиотеках Москвы и Петербурга, систематические обследование архивных фондов как Брюсова, так и других пушкинистов, находившихся с ним в деловых отношениях, которые доступны в хранилищах Москвы и Петербурга; обработка скопированного и выписанного материала, систематизация, проверка </w:t>
            </w:r>
            <w:r w:rsidRPr="00C92694">
              <w:rPr>
                <w:rFonts w:ascii="Times New Roman" w:eastAsia="Times New Roman" w:hAnsi="Times New Roman" w:cs="Times New Roman"/>
                <w:sz w:val="24"/>
                <w:szCs w:val="24"/>
                <w:lang w:eastAsia="ru-RU"/>
              </w:rPr>
              <w:lastRenderedPageBreak/>
              <w:t>имеющихся данных, подготовка рукописей к печати, проведение научной конференции, расходы по изданию коллективной монографии.</w:t>
            </w:r>
          </w:p>
        </w:tc>
      </w:tr>
      <w:tr w:rsidR="005915E8" w:rsidRPr="005915E8" w:rsidTr="00FC5F3F">
        <w:trPr>
          <w:gridAfter w:val="2"/>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6.1. Компенсация расходов организации на предоставление условий для реализации проекта (не более 20%)</w:t>
            </w:r>
          </w:p>
        </w:tc>
        <w:tc>
          <w:tcPr>
            <w:tcW w:w="0" w:type="auto"/>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125000</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6.2. Расходы на поездки, связанные с реализацией проекта, за пределы населенного пункта, в котором проживает член коллектива.</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Расшифровка расходов на поездки, связанные с реализацией проекта, за пределы населенного пункта, в котором проживает член коллектива (Для каждой поездки указать: населенный пункт (регион), в который осуществлялась поездка; цель поездки; Фамилия </w:t>
            </w:r>
            <w:r w:rsidRPr="005915E8">
              <w:rPr>
                <w:rFonts w:ascii="Times New Roman" w:eastAsia="Times New Roman" w:hAnsi="Times New Roman" w:cs="Times New Roman"/>
                <w:sz w:val="24"/>
                <w:szCs w:val="24"/>
                <w:lang w:eastAsia="ru-RU"/>
              </w:rPr>
              <w:lastRenderedPageBreak/>
              <w:t>И.О. члена коллектива, находившегося в поездке; срок поездки)</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6.3. Расходы на организационные и регистрационные взносы за участие в мероприятиях с целью представления результатов реализации проекта</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6.4. Расходы на оплату договоров аренды помещений и другого имущества</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6.5. Расходы по </w:t>
            </w:r>
            <w:r w:rsidRPr="005915E8">
              <w:rPr>
                <w:rFonts w:ascii="Times New Roman" w:eastAsia="Times New Roman" w:hAnsi="Times New Roman" w:cs="Times New Roman"/>
                <w:sz w:val="24"/>
                <w:szCs w:val="24"/>
                <w:lang w:eastAsia="ru-RU"/>
              </w:rPr>
              <w:lastRenderedPageBreak/>
              <w:t>договорам на предоставление редакционно-издательских услуг</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6.6. Расходы по договорам на предоставление транспортных услуг</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6.7. Расходы по договорам на оказание услуг по организации питания животных и на ветеринарное обслуживание животных</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6.8. Расходы по договорам на изготовление экспериментального оборудования, карт, схем, диаграмм, эскизов, макетов и др. предметов</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6.9. Расходы по договорам на выполнение научно-исследовательских работ (не более 20 %)</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w:t>
            </w:r>
            <w:r w:rsidRPr="005915E8">
              <w:rPr>
                <w:rFonts w:ascii="Times New Roman" w:eastAsia="Times New Roman" w:hAnsi="Times New Roman" w:cs="Times New Roman"/>
                <w:sz w:val="24"/>
                <w:szCs w:val="24"/>
                <w:lang w:eastAsia="ru-RU"/>
              </w:rPr>
              <w:lastRenderedPageBreak/>
              <w:t>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6.10. Расходы по договорам на выполнение опытно-технологических, </w:t>
            </w:r>
            <w:proofErr w:type="gramStart"/>
            <w:r w:rsidRPr="005915E8">
              <w:rPr>
                <w:rFonts w:ascii="Times New Roman" w:eastAsia="Times New Roman" w:hAnsi="Times New Roman" w:cs="Times New Roman"/>
                <w:sz w:val="24"/>
                <w:szCs w:val="24"/>
                <w:lang w:eastAsia="ru-RU"/>
              </w:rPr>
              <w:t>геолого-разведочных</w:t>
            </w:r>
            <w:proofErr w:type="gramEnd"/>
            <w:r w:rsidRPr="005915E8">
              <w:rPr>
                <w:rFonts w:ascii="Times New Roman" w:eastAsia="Times New Roman" w:hAnsi="Times New Roman" w:cs="Times New Roman"/>
                <w:sz w:val="24"/>
                <w:szCs w:val="24"/>
                <w:lang w:eastAsia="ru-RU"/>
              </w:rPr>
              <w:t>, пуско-наладочных работ, технического обслуживания и текущего ремонта научного оборудования, приборов, вычислительной техники</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6.11. Расходы на приобретение научных приборов, оборудования, в </w:t>
            </w:r>
            <w:proofErr w:type="spellStart"/>
            <w:r w:rsidRPr="005915E8">
              <w:rPr>
                <w:rFonts w:ascii="Times New Roman" w:eastAsia="Times New Roman" w:hAnsi="Times New Roman" w:cs="Times New Roman"/>
                <w:sz w:val="24"/>
                <w:szCs w:val="24"/>
                <w:lang w:eastAsia="ru-RU"/>
              </w:rPr>
              <w:t>т.ч</w:t>
            </w:r>
            <w:proofErr w:type="spellEnd"/>
            <w:r w:rsidRPr="005915E8">
              <w:rPr>
                <w:rFonts w:ascii="Times New Roman" w:eastAsia="Times New Roman" w:hAnsi="Times New Roman" w:cs="Times New Roman"/>
                <w:sz w:val="24"/>
                <w:szCs w:val="24"/>
                <w:lang w:eastAsia="ru-RU"/>
              </w:rPr>
              <w:t xml:space="preserve">. </w:t>
            </w:r>
            <w:proofErr w:type="spellStart"/>
            <w:r w:rsidRPr="005915E8">
              <w:rPr>
                <w:rFonts w:ascii="Times New Roman" w:eastAsia="Times New Roman" w:hAnsi="Times New Roman" w:cs="Times New Roman"/>
                <w:sz w:val="24"/>
                <w:szCs w:val="24"/>
                <w:lang w:eastAsia="ru-RU"/>
              </w:rPr>
              <w:t>флеш</w:t>
            </w:r>
            <w:proofErr w:type="spellEnd"/>
            <w:r w:rsidRPr="005915E8">
              <w:rPr>
                <w:rFonts w:ascii="Times New Roman" w:eastAsia="Times New Roman" w:hAnsi="Times New Roman" w:cs="Times New Roman"/>
                <w:sz w:val="24"/>
                <w:szCs w:val="24"/>
                <w:lang w:eastAsia="ru-RU"/>
              </w:rPr>
              <w:t xml:space="preserve">-карт (компьютеры, ноутбуки, планшеты, электронные книги и т.п. </w:t>
            </w:r>
            <w:r w:rsidRPr="005915E8">
              <w:rPr>
                <w:rFonts w:ascii="Times New Roman" w:eastAsia="Times New Roman" w:hAnsi="Times New Roman" w:cs="Times New Roman"/>
                <w:sz w:val="24"/>
                <w:szCs w:val="24"/>
                <w:lang w:eastAsia="ru-RU"/>
              </w:rPr>
              <w:lastRenderedPageBreak/>
              <w:t>относятся к оборудованию), запасных частей, комплектующих к научному оборудованию, приборам, вычислительной и оргтехнике, расходных материалов</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6.12. Расходы на приобретение медикаментов, перевязочных средств и прочих лечебных препаратов, мягкого инвентаря и обмундирования, спальных мешков, специальной одежды и специальной обуви, средств космической связи, горюче-</w:t>
            </w:r>
            <w:r w:rsidRPr="005915E8">
              <w:rPr>
                <w:rFonts w:ascii="Times New Roman" w:eastAsia="Times New Roman" w:hAnsi="Times New Roman" w:cs="Times New Roman"/>
                <w:sz w:val="24"/>
                <w:szCs w:val="24"/>
                <w:lang w:eastAsia="ru-RU"/>
              </w:rPr>
              <w:lastRenderedPageBreak/>
              <w:t>смазочных материалов и т.д.</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6.13. Расходы на приобретение подопытных животных и продуктов питания для этих животных, биологических объектов для экспериментов и т.д.</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6.14. Расходы на приобретение средств, обеспечивающих безопасность при реализации проекта</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Обоснование </w:t>
            </w:r>
            <w:r w:rsidRPr="005915E8">
              <w:rPr>
                <w:rFonts w:ascii="Times New Roman" w:eastAsia="Times New Roman" w:hAnsi="Times New Roman" w:cs="Times New Roman"/>
                <w:sz w:val="24"/>
                <w:szCs w:val="24"/>
                <w:lang w:eastAsia="ru-RU"/>
              </w:rPr>
              <w:lastRenderedPageBreak/>
              <w:t>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6.15. Расходы на приобретение научной и научно-технической литературы по проблематике проекта (кроме библиотечных фондов).</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6.16. Расходы на подписку научной и научно-технической литературы по тематике проекта, получение доступа к электронным научным информационным ресурсам</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Обоснование необходимости </w:t>
            </w:r>
            <w:r w:rsidRPr="005915E8">
              <w:rPr>
                <w:rFonts w:ascii="Times New Roman" w:eastAsia="Times New Roman" w:hAnsi="Times New Roman" w:cs="Times New Roman"/>
                <w:sz w:val="24"/>
                <w:szCs w:val="24"/>
                <w:lang w:eastAsia="ru-RU"/>
              </w:rPr>
              <w:lastRenderedPageBreak/>
              <w:t>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6.17. 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6.18. Расходы на опубликование результатов реализации проектов, оформление прав на результаты интеллектуальной деятельности</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6.19. Расходы на использование ресурсов центров коллективного пользования (ЦКП) при реализации проекта</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6.20. Расходы на оцифровку и ксерокопирование архивных материалов</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6.21. Расходы на оплату </w:t>
            </w:r>
            <w:r w:rsidRPr="005915E8">
              <w:rPr>
                <w:rFonts w:ascii="Times New Roman" w:eastAsia="Times New Roman" w:hAnsi="Times New Roman" w:cs="Times New Roman"/>
                <w:sz w:val="24"/>
                <w:szCs w:val="24"/>
                <w:lang w:eastAsia="ru-RU"/>
              </w:rPr>
              <w:lastRenderedPageBreak/>
              <w:t>пользования телефонной, космической и факсимильной связью и услугами интернет - провайдеров, включая плату за предоставление доступа и использование линий связи, передачу данных по каналам связи, информационной сетью «Интернет».</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Обоснование необходимости осуществления расхода для реализации проекта</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6.22. Расходы на личное потребление </w:t>
            </w:r>
            <w:proofErr w:type="spellStart"/>
            <w:r w:rsidRPr="005915E8">
              <w:rPr>
                <w:rFonts w:ascii="Times New Roman" w:eastAsia="Times New Roman" w:hAnsi="Times New Roman" w:cs="Times New Roman"/>
                <w:sz w:val="24"/>
                <w:szCs w:val="24"/>
                <w:lang w:eastAsia="ru-RU"/>
              </w:rPr>
              <w:t>Грантополучателя</w:t>
            </w:r>
            <w:proofErr w:type="spellEnd"/>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1125000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 xml:space="preserve">Расшифровка расходов на личное потребление </w:t>
            </w:r>
            <w:proofErr w:type="spellStart"/>
            <w:r w:rsidRPr="005915E8">
              <w:rPr>
                <w:rFonts w:ascii="Times New Roman" w:eastAsia="Times New Roman" w:hAnsi="Times New Roman" w:cs="Times New Roman"/>
                <w:sz w:val="24"/>
                <w:szCs w:val="24"/>
                <w:lang w:eastAsia="ru-RU"/>
              </w:rPr>
              <w:t>Грантополучателя</w:t>
            </w:r>
            <w:proofErr w:type="spellEnd"/>
            <w:r w:rsidRPr="005915E8">
              <w:rPr>
                <w:rFonts w:ascii="Times New Roman" w:eastAsia="Times New Roman" w:hAnsi="Times New Roman" w:cs="Times New Roman"/>
                <w:sz w:val="24"/>
                <w:szCs w:val="24"/>
                <w:lang w:eastAsia="ru-RU"/>
              </w:rPr>
              <w:t xml:space="preserve"> </w:t>
            </w:r>
            <w:proofErr w:type="gramStart"/>
            <w:r w:rsidRPr="005915E8">
              <w:rPr>
                <w:rFonts w:ascii="Times New Roman" w:eastAsia="Times New Roman" w:hAnsi="Times New Roman" w:cs="Times New Roman"/>
                <w:sz w:val="24"/>
                <w:szCs w:val="24"/>
                <w:lang w:eastAsia="ru-RU"/>
              </w:rPr>
              <w:t>( Для</w:t>
            </w:r>
            <w:proofErr w:type="gramEnd"/>
            <w:r w:rsidRPr="005915E8">
              <w:rPr>
                <w:rFonts w:ascii="Times New Roman" w:eastAsia="Times New Roman" w:hAnsi="Times New Roman" w:cs="Times New Roman"/>
                <w:sz w:val="24"/>
                <w:szCs w:val="24"/>
                <w:lang w:eastAsia="ru-RU"/>
              </w:rPr>
              <w:t xml:space="preserve"> каждого члена коллектива указать: ФИО, </w:t>
            </w:r>
            <w:r w:rsidRPr="005915E8">
              <w:rPr>
                <w:rFonts w:ascii="Times New Roman" w:eastAsia="Times New Roman" w:hAnsi="Times New Roman" w:cs="Times New Roman"/>
                <w:sz w:val="24"/>
                <w:szCs w:val="24"/>
                <w:lang w:eastAsia="ru-RU"/>
              </w:rPr>
              <w:lastRenderedPageBreak/>
              <w:t>полученную сумму на личное потребление получателя)</w:t>
            </w:r>
          </w:p>
        </w:tc>
        <w:tc>
          <w:tcPr>
            <w:tcW w:w="0" w:type="auto"/>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lastRenderedPageBreak/>
              <w:t xml:space="preserve">Кулагина Ольга Львовна - 562500.00 </w:t>
            </w:r>
            <w:proofErr w:type="gramStart"/>
            <w:r w:rsidRPr="005915E8">
              <w:rPr>
                <w:rFonts w:ascii="Times New Roman" w:eastAsia="Times New Roman" w:hAnsi="Times New Roman" w:cs="Times New Roman"/>
                <w:sz w:val="24"/>
                <w:szCs w:val="24"/>
                <w:lang w:eastAsia="ru-RU"/>
              </w:rPr>
              <w:t>руб.;</w:t>
            </w:r>
            <w:r w:rsidRPr="005915E8">
              <w:rPr>
                <w:rFonts w:ascii="Times New Roman" w:eastAsia="Times New Roman" w:hAnsi="Times New Roman" w:cs="Times New Roman"/>
                <w:sz w:val="24"/>
                <w:szCs w:val="24"/>
                <w:lang w:eastAsia="ru-RU"/>
              </w:rPr>
              <w:br/>
              <w:t>Богомолов</w:t>
            </w:r>
            <w:proofErr w:type="gramEnd"/>
            <w:r w:rsidRPr="005915E8">
              <w:rPr>
                <w:rFonts w:ascii="Times New Roman" w:eastAsia="Times New Roman" w:hAnsi="Times New Roman" w:cs="Times New Roman"/>
                <w:sz w:val="24"/>
                <w:szCs w:val="24"/>
                <w:lang w:eastAsia="ru-RU"/>
              </w:rPr>
              <w:t xml:space="preserve"> Николай Алексеевич - 562500.00 руб.;</w:t>
            </w:r>
          </w:p>
        </w:tc>
      </w:tr>
      <w:tr w:rsidR="005915E8" w:rsidRPr="005915E8" w:rsidTr="00FC5F3F">
        <w:trPr>
          <w:gridAfter w:val="1"/>
          <w:tblCellSpacing w:w="15" w:type="dxa"/>
        </w:trPr>
        <w:tc>
          <w:tcPr>
            <w:tcW w:w="1096"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6.23. Неизрасходованный остаток гранта (на дату окончания действия договора), возвращенный в РФФИ</w:t>
            </w:r>
          </w:p>
        </w:tc>
        <w:tc>
          <w:tcPr>
            <w:tcW w:w="0" w:type="auto"/>
            <w:shd w:val="clear" w:color="auto" w:fill="EEEEEE"/>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0</w:t>
            </w:r>
          </w:p>
        </w:tc>
      </w:tr>
      <w:tr w:rsidR="005915E8" w:rsidRPr="005915E8" w:rsidTr="00FC5F3F">
        <w:trPr>
          <w:gridAfter w:val="1"/>
          <w:tblCellSpacing w:w="15" w:type="dxa"/>
        </w:trPr>
        <w:tc>
          <w:tcPr>
            <w:tcW w:w="1096"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p>
        </w:tc>
        <w:tc>
          <w:tcPr>
            <w:tcW w:w="1257" w:type="pct"/>
            <w:gridSpan w:val="2"/>
            <w:shd w:val="clear" w:color="auto" w:fill="FFFFFF"/>
            <w:tcMar>
              <w:top w:w="75" w:type="dxa"/>
              <w:left w:w="75" w:type="dxa"/>
              <w:bottom w:w="75" w:type="dxa"/>
              <w:right w:w="75" w:type="dxa"/>
            </w:tcMar>
            <w:vAlign w:val="center"/>
            <w:hideMark/>
          </w:tcPr>
          <w:p w:rsidR="005915E8" w:rsidRP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Итого:</w:t>
            </w:r>
          </w:p>
        </w:tc>
        <w:tc>
          <w:tcPr>
            <w:tcW w:w="0" w:type="auto"/>
            <w:shd w:val="clear" w:color="auto" w:fill="FFFFFF"/>
            <w:tcMar>
              <w:top w:w="75" w:type="dxa"/>
              <w:left w:w="75" w:type="dxa"/>
              <w:bottom w:w="75" w:type="dxa"/>
              <w:right w:w="75" w:type="dxa"/>
            </w:tcMar>
            <w:vAlign w:val="center"/>
            <w:hideMark/>
          </w:tcPr>
          <w:p w:rsidR="005915E8" w:rsidRDefault="005915E8" w:rsidP="005915E8">
            <w:pPr>
              <w:spacing w:after="0" w:line="240" w:lineRule="auto"/>
              <w:rPr>
                <w:rFonts w:ascii="Times New Roman" w:eastAsia="Times New Roman" w:hAnsi="Times New Roman" w:cs="Times New Roman"/>
                <w:sz w:val="24"/>
                <w:szCs w:val="24"/>
                <w:lang w:eastAsia="ru-RU"/>
              </w:rPr>
            </w:pPr>
            <w:r w:rsidRPr="005915E8">
              <w:rPr>
                <w:rFonts w:ascii="Times New Roman" w:eastAsia="Times New Roman" w:hAnsi="Times New Roman" w:cs="Times New Roman"/>
                <w:sz w:val="24"/>
                <w:szCs w:val="24"/>
                <w:lang w:eastAsia="ru-RU"/>
              </w:rPr>
              <w:t>1250000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2175"/>
              <w:gridCol w:w="2843"/>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Первый автор (фамилия, 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Bogomolov</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Nikolay</w:t>
                  </w:r>
                  <w:proofErr w:type="spellEnd"/>
                  <w:r w:rsidRPr="00BF6309">
                    <w:rPr>
                      <w:rFonts w:ascii="Times New Roman" w:eastAsia="Times New Roman" w:hAnsi="Times New Roman" w:cs="Times New Roman"/>
                      <w:sz w:val="24"/>
                      <w:szCs w:val="24"/>
                      <w:lang w:eastAsia="ru-RU"/>
                    </w:rPr>
                    <w:t xml:space="preserve"> A.</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Gayduk</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Vladislava</w:t>
                  </w:r>
                  <w:proofErr w:type="spellEnd"/>
                  <w:r w:rsidRPr="00BF6309">
                    <w:rPr>
                      <w:rFonts w:ascii="Times New Roman" w:eastAsia="Times New Roman" w:hAnsi="Times New Roman" w:cs="Times New Roman"/>
                      <w:sz w:val="24"/>
                      <w:szCs w:val="24"/>
                      <w:lang w:eastAsia="ru-RU"/>
                    </w:rPr>
                    <w:t xml:space="preserve"> L.</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Валерий Брюсов. Дневник 1890 год</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Перечень ВАК; Библиографическая база данных РИНЦ;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WoS</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Scopus</w:t>
                  </w:r>
                  <w:proofErr w:type="spellEnd"/>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2541-8564</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Статья в журнале</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опубликовано</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5</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3</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Страницы (для статей и 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328-357</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Полное название издательства (указывается на языке оригинала; для монографий, статей в 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Аннотация публикации (для всех публикаций в зарубежных изданиях </w:t>
                  </w:r>
                  <w:r w:rsidRPr="00BF6309">
                    <w:rPr>
                      <w:rFonts w:ascii="Times New Roman" w:eastAsia="Times New Roman" w:hAnsi="Times New Roman" w:cs="Times New Roman"/>
                      <w:sz w:val="24"/>
                      <w:szCs w:val="24"/>
                      <w:lang w:eastAsia="ru-RU"/>
                    </w:rPr>
                    <w:lastRenderedPageBreak/>
                    <w:t>аннотация должна быть 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val="en-US" w:eastAsia="ru-RU"/>
                    </w:rPr>
                  </w:pPr>
                  <w:r w:rsidRPr="00BF6309">
                    <w:rPr>
                      <w:rFonts w:ascii="Times New Roman" w:eastAsia="Times New Roman" w:hAnsi="Times New Roman" w:cs="Times New Roman"/>
                      <w:sz w:val="24"/>
                      <w:szCs w:val="24"/>
                      <w:lang w:val="en-US" w:eastAsia="ru-RU"/>
                    </w:rPr>
                    <w:lastRenderedPageBreak/>
                    <w:t xml:space="preserve">This is the first unabridged publication of the fragment of Valery Bryusov’s journal. In this fragment, Bryusov describes the </w:t>
                  </w:r>
                  <w:r w:rsidRPr="00BF6309">
                    <w:rPr>
                      <w:rFonts w:ascii="Times New Roman" w:eastAsia="Times New Roman" w:hAnsi="Times New Roman" w:cs="Times New Roman"/>
                      <w:sz w:val="24"/>
                      <w:szCs w:val="24"/>
                      <w:lang w:val="en-US" w:eastAsia="ru-RU"/>
                    </w:rPr>
                    <w:lastRenderedPageBreak/>
                    <w:t>events of the summer, autumn, and winter of 1890. During this period, he leaves F. Kreiman’s gymnasium and enters L. Polivanov’s gymnasium. The journal gives an idea of the poet’s personal life: his circle of friends, family, life, study, hobbies, etc. Bryusov also describes his first poetic experiments. The authors of this publication not only attempt to decipher the entire textual material but also compare the text with the material prepared for publication by the poet’s wife I.M. Bryusova. The foreword analyzes journal entries in detail and outlines the history of the publication of Bryusov’s journals. The journal is provided with a detailed historical and literary commentary.</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DOI (</w:t>
                  </w:r>
                  <w:proofErr w:type="spellStart"/>
                  <w:r w:rsidRPr="00BF6309">
                    <w:rPr>
                      <w:rFonts w:ascii="Times New Roman" w:eastAsia="Times New Roman" w:hAnsi="Times New Roman" w:cs="Times New Roman"/>
                      <w:sz w:val="24"/>
                      <w:szCs w:val="24"/>
                      <w:lang w:eastAsia="ru-RU"/>
                    </w:rPr>
                    <w:t>CrossRef</w:t>
                  </w:r>
                  <w:proofErr w:type="spellEnd"/>
                  <w:r w:rsidRPr="00BF6309">
                    <w:rPr>
                      <w:rFonts w:ascii="Times New Roman" w:eastAsia="Times New Roman" w:hAnsi="Times New Roman" w:cs="Times New Roman"/>
                      <w:sz w:val="24"/>
                      <w:szCs w:val="24"/>
                      <w:lang w:eastAsia="ru-RU"/>
                    </w:rPr>
                    <w:t>)</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10.22455/2500-4247-2020-5-3-328-357</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http://studlit.ru/images/2020-5-3/Bogomolov_Gayduk.pdf</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Дополнительные сведения о публикации (ВНИМАНИЕ: если в поле "Аннотация публикации" аннотация выводится на английском языке, в это поле </w:t>
                  </w:r>
                  <w:r w:rsidRPr="00BF6309">
                    <w:rPr>
                      <w:rFonts w:ascii="Times New Roman" w:eastAsia="Times New Roman" w:hAnsi="Times New Roman" w:cs="Times New Roman"/>
                      <w:sz w:val="24"/>
                      <w:szCs w:val="24"/>
                      <w:lang w:eastAsia="ru-RU"/>
                    </w:rPr>
                    <w:lastRenderedPageBreak/>
                    <w:t>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4" w:tgtFrame="_blank" w:history="1">
                    <w:r w:rsidRPr="00BF6309">
                      <w:rPr>
                        <w:rFonts w:ascii="Times New Roman" w:eastAsia="Times New Roman" w:hAnsi="Times New Roman" w:cs="Times New Roman"/>
                        <w:color w:val="0000FF"/>
                        <w:sz w:val="24"/>
                        <w:szCs w:val="24"/>
                        <w:u w:val="single"/>
                        <w:lang w:eastAsia="ru-RU"/>
                      </w:rPr>
                      <w:t>Bogomolov_Gayduk.pdf</w:t>
                    </w:r>
                  </w:hyperlink>
                </w:p>
              </w:tc>
            </w:tr>
          </w:tbl>
          <w:p w:rsidR="00BF6309" w:rsidRPr="00BF6309" w:rsidRDefault="00BF6309" w:rsidP="00BF6309">
            <w:pPr>
              <w:spacing w:before="120" w:after="12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1"/>
              <w:gridCol w:w="1705"/>
              <w:gridCol w:w="3460"/>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Первый автор (фамилия, 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Богомолов Николай Алексеевич</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Печать русского символизма</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Другое</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w:t>
                  </w:r>
                  <w:r w:rsidRPr="00BF6309">
                    <w:rPr>
                      <w:rFonts w:ascii="Times New Roman" w:eastAsia="Times New Roman" w:hAnsi="Times New Roman" w:cs="Times New Roman"/>
                      <w:sz w:val="24"/>
                      <w:szCs w:val="24"/>
                      <w:lang w:eastAsia="ru-RU"/>
                    </w:rPr>
                    <w:lastRenderedPageBreak/>
                    <w:t xml:space="preserve">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Прочие виды</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опубликовано</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Страницы (для статей и 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Полное название </w:t>
                  </w:r>
                  <w:r w:rsidRPr="00BF6309">
                    <w:rPr>
                      <w:rFonts w:ascii="Times New Roman" w:eastAsia="Times New Roman" w:hAnsi="Times New Roman" w:cs="Times New Roman"/>
                      <w:sz w:val="24"/>
                      <w:szCs w:val="24"/>
                      <w:lang w:eastAsia="ru-RU"/>
                    </w:rPr>
                    <w:lastRenderedPageBreak/>
                    <w:t>издательства (указывается на языке оригинала; для монографий, статей в 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Аннотация публикации (для всех публикаций в зарубежных изданиях аннотация должна быть 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Учебное пособие «Печать русского символизма» </w:t>
                  </w:r>
                  <w:proofErr w:type="spellStart"/>
                  <w:proofErr w:type="gramStart"/>
                  <w:r w:rsidRPr="00BF6309">
                    <w:rPr>
                      <w:rFonts w:ascii="Times New Roman" w:eastAsia="Times New Roman" w:hAnsi="Times New Roman" w:cs="Times New Roman"/>
                      <w:sz w:val="24"/>
                      <w:szCs w:val="24"/>
                      <w:lang w:eastAsia="ru-RU"/>
                    </w:rPr>
                    <w:t>предназна</w:t>
                  </w:r>
                  <w:proofErr w:type="spellEnd"/>
                  <w:r w:rsidRPr="00BF6309">
                    <w:rPr>
                      <w:rFonts w:ascii="Times New Roman" w:eastAsia="Times New Roman" w:hAnsi="Times New Roman" w:cs="Times New Roman"/>
                      <w:sz w:val="24"/>
                      <w:szCs w:val="24"/>
                      <w:lang w:eastAsia="ru-RU"/>
                    </w:rPr>
                    <w:t>-</w:t>
                  </w:r>
                  <w:r w:rsidRPr="00BF6309">
                    <w:rPr>
                      <w:rFonts w:ascii="Times New Roman" w:eastAsia="Times New Roman" w:hAnsi="Times New Roman" w:cs="Times New Roman"/>
                      <w:sz w:val="24"/>
                      <w:szCs w:val="24"/>
                      <w:lang w:eastAsia="ru-RU"/>
                    </w:rPr>
                    <w:br/>
                  </w:r>
                  <w:proofErr w:type="spellStart"/>
                  <w:r w:rsidRPr="00BF6309">
                    <w:rPr>
                      <w:rFonts w:ascii="Times New Roman" w:eastAsia="Times New Roman" w:hAnsi="Times New Roman" w:cs="Times New Roman"/>
                      <w:sz w:val="24"/>
                      <w:szCs w:val="24"/>
                      <w:lang w:eastAsia="ru-RU"/>
                    </w:rPr>
                    <w:t>чено</w:t>
                  </w:r>
                  <w:proofErr w:type="spellEnd"/>
                  <w:proofErr w:type="gramEnd"/>
                  <w:r w:rsidRPr="00BF6309">
                    <w:rPr>
                      <w:rFonts w:ascii="Times New Roman" w:eastAsia="Times New Roman" w:hAnsi="Times New Roman" w:cs="Times New Roman"/>
                      <w:sz w:val="24"/>
                      <w:szCs w:val="24"/>
                      <w:lang w:eastAsia="ru-RU"/>
                    </w:rPr>
                    <w:t xml:space="preserve"> для студентов 3 и 4 курсов факультета журналистики. Оно</w:t>
                  </w:r>
                  <w:r w:rsidRPr="00BF6309">
                    <w:rPr>
                      <w:rFonts w:ascii="Times New Roman" w:eastAsia="Times New Roman" w:hAnsi="Times New Roman" w:cs="Times New Roman"/>
                      <w:sz w:val="24"/>
                      <w:szCs w:val="24"/>
                      <w:lang w:eastAsia="ru-RU"/>
                    </w:rPr>
                    <w:br/>
                    <w:t>дает материал для изучения курсов «История русской литературы</w:t>
                  </w:r>
                  <w:r w:rsidRPr="00BF6309">
                    <w:rPr>
                      <w:rFonts w:ascii="Times New Roman" w:eastAsia="Times New Roman" w:hAnsi="Times New Roman" w:cs="Times New Roman"/>
                      <w:sz w:val="24"/>
                      <w:szCs w:val="24"/>
                      <w:lang w:eastAsia="ru-RU"/>
                    </w:rPr>
                    <w:br/>
                    <w:t xml:space="preserve">конца XIX – начала ХХ </w:t>
                  </w:r>
                  <w:proofErr w:type="gramStart"/>
                  <w:r w:rsidRPr="00BF6309">
                    <w:rPr>
                      <w:rFonts w:ascii="Times New Roman" w:eastAsia="Times New Roman" w:hAnsi="Times New Roman" w:cs="Times New Roman"/>
                      <w:sz w:val="24"/>
                      <w:szCs w:val="24"/>
                      <w:lang w:eastAsia="ru-RU"/>
                    </w:rPr>
                    <w:t>в. »</w:t>
                  </w:r>
                  <w:proofErr w:type="gramEnd"/>
                  <w:r w:rsidRPr="00BF6309">
                    <w:rPr>
                      <w:rFonts w:ascii="Times New Roman" w:eastAsia="Times New Roman" w:hAnsi="Times New Roman" w:cs="Times New Roman"/>
                      <w:sz w:val="24"/>
                      <w:szCs w:val="24"/>
                      <w:lang w:eastAsia="ru-RU"/>
                    </w:rPr>
                    <w:t xml:space="preserve"> и «История русской журналистики» того</w:t>
                  </w:r>
                  <w:r w:rsidRPr="00BF6309">
                    <w:rPr>
                      <w:rFonts w:ascii="Times New Roman" w:eastAsia="Times New Roman" w:hAnsi="Times New Roman" w:cs="Times New Roman"/>
                      <w:sz w:val="24"/>
                      <w:szCs w:val="24"/>
                      <w:lang w:eastAsia="ru-RU"/>
                    </w:rPr>
                    <w:br/>
                    <w:t xml:space="preserve">же периода. Изложена позиция автора относительно </w:t>
                  </w:r>
                  <w:proofErr w:type="spellStart"/>
                  <w:proofErr w:type="gramStart"/>
                  <w:r w:rsidRPr="00BF6309">
                    <w:rPr>
                      <w:rFonts w:ascii="Times New Roman" w:eastAsia="Times New Roman" w:hAnsi="Times New Roman" w:cs="Times New Roman"/>
                      <w:sz w:val="24"/>
                      <w:szCs w:val="24"/>
                      <w:lang w:eastAsia="ru-RU"/>
                    </w:rPr>
                    <w:t>периодиза</w:t>
                  </w:r>
                  <w:proofErr w:type="spellEnd"/>
                  <w:r w:rsidRPr="00BF6309">
                    <w:rPr>
                      <w:rFonts w:ascii="Times New Roman" w:eastAsia="Times New Roman" w:hAnsi="Times New Roman" w:cs="Times New Roman"/>
                      <w:sz w:val="24"/>
                      <w:szCs w:val="24"/>
                      <w:lang w:eastAsia="ru-RU"/>
                    </w:rPr>
                    <w:t>-</w:t>
                  </w:r>
                  <w:r w:rsidRPr="00BF6309">
                    <w:rPr>
                      <w:rFonts w:ascii="Times New Roman" w:eastAsia="Times New Roman" w:hAnsi="Times New Roman" w:cs="Times New Roman"/>
                      <w:sz w:val="24"/>
                      <w:szCs w:val="24"/>
                      <w:lang w:eastAsia="ru-RU"/>
                    </w:rPr>
                    <w:br/>
                  </w:r>
                  <w:proofErr w:type="spellStart"/>
                  <w:r w:rsidRPr="00BF6309">
                    <w:rPr>
                      <w:rFonts w:ascii="Times New Roman" w:eastAsia="Times New Roman" w:hAnsi="Times New Roman" w:cs="Times New Roman"/>
                      <w:sz w:val="24"/>
                      <w:szCs w:val="24"/>
                      <w:lang w:eastAsia="ru-RU"/>
                    </w:rPr>
                    <w:t>ции</w:t>
                  </w:r>
                  <w:proofErr w:type="spellEnd"/>
                  <w:proofErr w:type="gramEnd"/>
                  <w:r w:rsidRPr="00BF6309">
                    <w:rPr>
                      <w:rFonts w:ascii="Times New Roman" w:eastAsia="Times New Roman" w:hAnsi="Times New Roman" w:cs="Times New Roman"/>
                      <w:sz w:val="24"/>
                      <w:szCs w:val="24"/>
                      <w:lang w:eastAsia="ru-RU"/>
                    </w:rPr>
                    <w:t xml:space="preserve"> русского символизма, даны характеристики его основным</w:t>
                  </w:r>
                  <w:r w:rsidRPr="00BF6309">
                    <w:rPr>
                      <w:rFonts w:ascii="Times New Roman" w:eastAsia="Times New Roman" w:hAnsi="Times New Roman" w:cs="Times New Roman"/>
                      <w:sz w:val="24"/>
                      <w:szCs w:val="24"/>
                      <w:lang w:eastAsia="ru-RU"/>
                    </w:rPr>
                    <w:br/>
                    <w:t>издательствам, журналам и альманахам, рассмотрены проблемы</w:t>
                  </w:r>
                  <w:r w:rsidRPr="00BF6309">
                    <w:rPr>
                      <w:rFonts w:ascii="Times New Roman" w:eastAsia="Times New Roman" w:hAnsi="Times New Roman" w:cs="Times New Roman"/>
                      <w:sz w:val="24"/>
                      <w:szCs w:val="24"/>
                      <w:lang w:eastAsia="ru-RU"/>
                    </w:rPr>
                    <w:br/>
                    <w:t>сотрудничества символистов с газетами начала ХХ века. К пособию</w:t>
                  </w:r>
                  <w:r w:rsidRPr="00BF6309">
                    <w:rPr>
                      <w:rFonts w:ascii="Times New Roman" w:eastAsia="Times New Roman" w:hAnsi="Times New Roman" w:cs="Times New Roman"/>
                      <w:sz w:val="24"/>
                      <w:szCs w:val="24"/>
                      <w:lang w:eastAsia="ru-RU"/>
                    </w:rPr>
                    <w:br/>
                    <w:t>приложена обширная библиография, расширяющая перспективы</w:t>
                  </w:r>
                  <w:r w:rsidRPr="00BF6309">
                    <w:rPr>
                      <w:rFonts w:ascii="Times New Roman" w:eastAsia="Times New Roman" w:hAnsi="Times New Roman" w:cs="Times New Roman"/>
                      <w:sz w:val="24"/>
                      <w:szCs w:val="24"/>
                      <w:lang w:eastAsia="ru-RU"/>
                    </w:rPr>
                    <w:br/>
                    <w:t xml:space="preserve">видения предмета, а также краткий биографический словарь, </w:t>
                  </w:r>
                  <w:proofErr w:type="gramStart"/>
                  <w:r w:rsidRPr="00BF6309">
                    <w:rPr>
                      <w:rFonts w:ascii="Times New Roman" w:eastAsia="Times New Roman" w:hAnsi="Times New Roman" w:cs="Times New Roman"/>
                      <w:sz w:val="24"/>
                      <w:szCs w:val="24"/>
                      <w:lang w:eastAsia="ru-RU"/>
                    </w:rPr>
                    <w:t>да-</w:t>
                  </w:r>
                  <w:r w:rsidRPr="00BF6309">
                    <w:rPr>
                      <w:rFonts w:ascii="Times New Roman" w:eastAsia="Times New Roman" w:hAnsi="Times New Roman" w:cs="Times New Roman"/>
                      <w:sz w:val="24"/>
                      <w:szCs w:val="24"/>
                      <w:lang w:eastAsia="ru-RU"/>
                    </w:rPr>
                    <w:br/>
                  </w:r>
                  <w:proofErr w:type="spellStart"/>
                  <w:r w:rsidRPr="00BF6309">
                    <w:rPr>
                      <w:rFonts w:ascii="Times New Roman" w:eastAsia="Times New Roman" w:hAnsi="Times New Roman" w:cs="Times New Roman"/>
                      <w:sz w:val="24"/>
                      <w:szCs w:val="24"/>
                      <w:lang w:eastAsia="ru-RU"/>
                    </w:rPr>
                    <w:t>ющий</w:t>
                  </w:r>
                  <w:proofErr w:type="spellEnd"/>
                  <w:proofErr w:type="gramEnd"/>
                  <w:r w:rsidRPr="00BF6309">
                    <w:rPr>
                      <w:rFonts w:ascii="Times New Roman" w:eastAsia="Times New Roman" w:hAnsi="Times New Roman" w:cs="Times New Roman"/>
                      <w:sz w:val="24"/>
                      <w:szCs w:val="24"/>
                      <w:lang w:eastAsia="ru-RU"/>
                    </w:rPr>
                    <w:t xml:space="preserve"> характеристики малоизвестным авторам, упоминаемым в</w:t>
                  </w:r>
                  <w:r w:rsidRPr="00BF6309">
                    <w:rPr>
                      <w:rFonts w:ascii="Times New Roman" w:eastAsia="Times New Roman" w:hAnsi="Times New Roman" w:cs="Times New Roman"/>
                      <w:sz w:val="24"/>
                      <w:szCs w:val="24"/>
                      <w:lang w:eastAsia="ru-RU"/>
                    </w:rPr>
                    <w:br/>
                    <w:t>пособии.</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 отсутствует</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http://www.journ.msu.ru/science/books/34838/</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Дополнительные сведения о публикации (ВНИМАНИЕ: если в поле "Аннотация публикации" аннотация выводится на английском языке, в это поле 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5" w:tgtFrame="_blank" w:history="1">
                    <w:proofErr w:type="spellStart"/>
                    <w:r w:rsidRPr="00BF6309">
                      <w:rPr>
                        <w:rFonts w:ascii="Times New Roman" w:eastAsia="Times New Roman" w:hAnsi="Times New Roman" w:cs="Times New Roman"/>
                        <w:color w:val="0000FF"/>
                        <w:sz w:val="24"/>
                        <w:szCs w:val="24"/>
                        <w:u w:val="single"/>
                        <w:lang w:eastAsia="ru-RU"/>
                      </w:rPr>
                      <w:t>Богомолов_печать</w:t>
                    </w:r>
                    <w:proofErr w:type="spellEnd"/>
                    <w:r w:rsidRPr="00BF6309">
                      <w:rPr>
                        <w:rFonts w:ascii="Times New Roman" w:eastAsia="Times New Roman" w:hAnsi="Times New Roman" w:cs="Times New Roman"/>
                        <w:color w:val="0000FF"/>
                        <w:sz w:val="24"/>
                        <w:szCs w:val="24"/>
                        <w:u w:val="single"/>
                        <w:lang w:eastAsia="ru-RU"/>
                      </w:rPr>
                      <w:t xml:space="preserve"> символизма.pdf</w:t>
                    </w:r>
                  </w:hyperlink>
                </w:p>
              </w:tc>
            </w:tr>
          </w:tbl>
          <w:p w:rsidR="00BF6309" w:rsidRPr="00BF6309" w:rsidRDefault="00BF6309" w:rsidP="00BF6309">
            <w:pPr>
              <w:spacing w:before="120" w:after="12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2488"/>
              <w:gridCol w:w="2493"/>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Первый автор (фамилия, 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Богомолов Н.А</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ПЕРЕПИСКА В.Я. БРЮСОВА С Е.В. АНИЧКОВЫМ</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Прочие виды</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сдано в редакцию</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2021</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Страницы (для статей и 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Полное название издательства </w:t>
                  </w:r>
                  <w:r w:rsidRPr="00BF6309">
                    <w:rPr>
                      <w:rFonts w:ascii="Times New Roman" w:eastAsia="Times New Roman" w:hAnsi="Times New Roman" w:cs="Times New Roman"/>
                      <w:sz w:val="24"/>
                      <w:szCs w:val="24"/>
                      <w:lang w:eastAsia="ru-RU"/>
                    </w:rPr>
                    <w:lastRenderedPageBreak/>
                    <w:t>(указывается на языке оригинала; для монографий, статей в 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Аннотация публикации (для всех публикаций в зарубежных изданиях аннотация должна быть 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Подготовка нового собрания сочинений Пушкина была предложена Брюсову, который к 1910 году уже был известен как опытный критик академического собрания сочинений, что предполагало внутреннюю готовность взяться за аналогичную работу самостоятельно. Его имя фигурировало в слухах, носившихся вокруг продолжения академического </w:t>
                  </w:r>
                  <w:proofErr w:type="gramStart"/>
                  <w:r w:rsidRPr="00BF6309">
                    <w:rPr>
                      <w:rFonts w:ascii="Times New Roman" w:eastAsia="Times New Roman" w:hAnsi="Times New Roman" w:cs="Times New Roman"/>
                      <w:sz w:val="24"/>
                      <w:szCs w:val="24"/>
                      <w:lang w:eastAsia="ru-RU"/>
                    </w:rPr>
                    <w:t>издания .</w:t>
                  </w:r>
                  <w:proofErr w:type="gramEnd"/>
                  <w:r w:rsidRPr="00BF6309">
                    <w:rPr>
                      <w:rFonts w:ascii="Times New Roman" w:eastAsia="Times New Roman" w:hAnsi="Times New Roman" w:cs="Times New Roman"/>
                      <w:sz w:val="24"/>
                      <w:szCs w:val="24"/>
                      <w:lang w:eastAsia="ru-RU"/>
                    </w:rPr>
                    <w:t xml:space="preserve"> Он уже дал согласие издавать собрание сочинений Пушкина (вместе с Н.О. </w:t>
                  </w:r>
                  <w:proofErr w:type="spellStart"/>
                  <w:r w:rsidRPr="00BF6309">
                    <w:rPr>
                      <w:rFonts w:ascii="Times New Roman" w:eastAsia="Times New Roman" w:hAnsi="Times New Roman" w:cs="Times New Roman"/>
                      <w:sz w:val="24"/>
                      <w:szCs w:val="24"/>
                      <w:lang w:eastAsia="ru-RU"/>
                    </w:rPr>
                    <w:t>Лернером</w:t>
                  </w:r>
                  <w:proofErr w:type="spellEnd"/>
                  <w:r w:rsidRPr="00BF6309">
                    <w:rPr>
                      <w:rFonts w:ascii="Times New Roman" w:eastAsia="Times New Roman" w:hAnsi="Times New Roman" w:cs="Times New Roman"/>
                      <w:sz w:val="24"/>
                      <w:szCs w:val="24"/>
                      <w:lang w:eastAsia="ru-RU"/>
                    </w:rPr>
                    <w:t xml:space="preserve">) в «Академической библиотеке русских писателей», но там дело не слишком заладилось, бюрократические препоны как со стороны Академии (да вряд ли Брюсов не знал, что августейший ее президент, поэт К.Р., не выносит его творчества), так и властного над нею министерства были слишком труднопреодолимы, а тут Аничков поманил полной властью, </w:t>
                  </w:r>
                  <w:r w:rsidRPr="00BF6309">
                    <w:rPr>
                      <w:rFonts w:ascii="Times New Roman" w:eastAsia="Times New Roman" w:hAnsi="Times New Roman" w:cs="Times New Roman"/>
                      <w:sz w:val="24"/>
                      <w:szCs w:val="24"/>
                      <w:lang w:eastAsia="ru-RU"/>
                    </w:rPr>
                    <w:lastRenderedPageBreak/>
                    <w:t xml:space="preserve">скорыми деньгами и всяческим содействием. Брюсов даже без особых сожалений отказался от сотрудничества с </w:t>
                  </w:r>
                  <w:proofErr w:type="spellStart"/>
                  <w:r w:rsidRPr="00BF6309">
                    <w:rPr>
                      <w:rFonts w:ascii="Times New Roman" w:eastAsia="Times New Roman" w:hAnsi="Times New Roman" w:cs="Times New Roman"/>
                      <w:sz w:val="24"/>
                      <w:szCs w:val="24"/>
                      <w:lang w:eastAsia="ru-RU"/>
                    </w:rPr>
                    <w:t>Лернером</w:t>
                  </w:r>
                  <w:proofErr w:type="spellEnd"/>
                  <w:r w:rsidRPr="00BF6309">
                    <w:rPr>
                      <w:rFonts w:ascii="Times New Roman" w:eastAsia="Times New Roman" w:hAnsi="Times New Roman" w:cs="Times New Roman"/>
                      <w:sz w:val="24"/>
                      <w:szCs w:val="24"/>
                      <w:lang w:eastAsia="ru-RU"/>
                    </w:rPr>
                    <w:t>, когда тот обиделся на слово «помощник», употребленное Брюсовым, и решил, что ему предлагают роль подсобного рабочего.</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 отсутствует</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Дополнительные сведения о публикации (ВНИМАНИЕ: если в поле "Аннотация публикации" аннотация выводится на английском языке, в это поле 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6" w:tgtFrame="_blank" w:history="1">
                    <w:r w:rsidRPr="00BF6309">
                      <w:rPr>
                        <w:rFonts w:ascii="Times New Roman" w:eastAsia="Times New Roman" w:hAnsi="Times New Roman" w:cs="Times New Roman"/>
                        <w:color w:val="0000FF"/>
                        <w:sz w:val="24"/>
                        <w:szCs w:val="24"/>
                        <w:u w:val="single"/>
                        <w:lang w:eastAsia="ru-RU"/>
                      </w:rPr>
                      <w:t>Аничков-Брюсов 01.20(1).pdf</w:t>
                    </w:r>
                  </w:hyperlink>
                </w:p>
              </w:tc>
            </w:tr>
          </w:tbl>
          <w:p w:rsidR="00BF6309" w:rsidRPr="00BF6309" w:rsidRDefault="00BF6309" w:rsidP="00BF6309">
            <w:pPr>
              <w:spacing w:before="120" w:after="12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
              <w:gridCol w:w="1227"/>
              <w:gridCol w:w="4087"/>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Первый автор (фамилия, </w:t>
                  </w:r>
                  <w:r w:rsidRPr="00BF6309">
                    <w:rPr>
                      <w:rFonts w:ascii="Times New Roman" w:eastAsia="Times New Roman" w:hAnsi="Times New Roman" w:cs="Times New Roman"/>
                      <w:sz w:val="24"/>
                      <w:szCs w:val="24"/>
                      <w:lang w:eastAsia="ru-RU"/>
                    </w:rPr>
                    <w:lastRenderedPageBreak/>
                    <w:t>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lastRenderedPageBreak/>
                    <w:t>Bogomolov</w:t>
                  </w:r>
                  <w:proofErr w:type="spellEnd"/>
                  <w:r w:rsidRPr="00BF6309">
                    <w:rPr>
                      <w:rFonts w:ascii="Times New Roman" w:eastAsia="Times New Roman" w:hAnsi="Times New Roman" w:cs="Times New Roman"/>
                      <w:sz w:val="24"/>
                      <w:szCs w:val="24"/>
                      <w:lang w:eastAsia="ru-RU"/>
                    </w:rPr>
                    <w:t xml:space="preserve"> N. A.</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«Пушкин — Центрифуге». История неизданного сборника</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Перечень ВАК; Библиографическая база данных РИНЦ;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WoS</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Scopus</w:t>
                  </w:r>
                  <w:proofErr w:type="spellEnd"/>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w:t>
                  </w:r>
                  <w:r w:rsidRPr="00BF6309">
                    <w:rPr>
                      <w:rFonts w:ascii="Times New Roman" w:eastAsia="Times New Roman" w:hAnsi="Times New Roman" w:cs="Times New Roman"/>
                      <w:sz w:val="24"/>
                      <w:szCs w:val="24"/>
                      <w:lang w:eastAsia="ru-RU"/>
                    </w:rPr>
                    <w:lastRenderedPageBreak/>
                    <w:t xml:space="preserve">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0131-6095</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Статья в журнале</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опубликовано</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4</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Страницы (для статей и </w:t>
                  </w:r>
                  <w:r w:rsidRPr="00BF6309">
                    <w:rPr>
                      <w:rFonts w:ascii="Times New Roman" w:eastAsia="Times New Roman" w:hAnsi="Times New Roman" w:cs="Times New Roman"/>
                      <w:sz w:val="24"/>
                      <w:szCs w:val="24"/>
                      <w:lang w:eastAsia="ru-RU"/>
                    </w:rPr>
                    <w:lastRenderedPageBreak/>
                    <w:t>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240-252</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Полное название издательства (указывается на языке оригинала; для монографий, статей в 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Аннотация публикации (для всех публикаций в зарубежных изданиях аннотация должна быть </w:t>
                  </w:r>
                  <w:r w:rsidRPr="00BF6309">
                    <w:rPr>
                      <w:rFonts w:ascii="Times New Roman" w:eastAsia="Times New Roman" w:hAnsi="Times New Roman" w:cs="Times New Roman"/>
                      <w:sz w:val="24"/>
                      <w:szCs w:val="24"/>
                      <w:lang w:eastAsia="ru-RU"/>
                    </w:rPr>
                    <w:lastRenderedPageBreak/>
                    <w:t>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val="en-US" w:eastAsia="ru-RU"/>
                    </w:rPr>
                  </w:pPr>
                  <w:r w:rsidRPr="00BF6309">
                    <w:rPr>
                      <w:rFonts w:ascii="Times New Roman" w:eastAsia="Times New Roman" w:hAnsi="Times New Roman" w:cs="Times New Roman"/>
                      <w:sz w:val="24"/>
                      <w:szCs w:val="24"/>
                      <w:lang w:val="en-US" w:eastAsia="ru-RU"/>
                    </w:rPr>
                    <w:lastRenderedPageBreak/>
                    <w:t>The article deals with a project by a notorious futuristic publishing house, the book Pushkin — CENTRIFUGE. The origins of its artistic concept are traced; the initial course of work on it by V. Ya. Bryusov and the reasons why the publication never came out are analyzed.</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DOI (</w:t>
                  </w:r>
                  <w:proofErr w:type="spellStart"/>
                  <w:r w:rsidRPr="00BF6309">
                    <w:rPr>
                      <w:rFonts w:ascii="Times New Roman" w:eastAsia="Times New Roman" w:hAnsi="Times New Roman" w:cs="Times New Roman"/>
                      <w:sz w:val="24"/>
                      <w:szCs w:val="24"/>
                      <w:lang w:eastAsia="ru-RU"/>
                    </w:rPr>
                    <w:t>CrossRef</w:t>
                  </w:r>
                  <w:proofErr w:type="spellEnd"/>
                  <w:r w:rsidRPr="00BF6309">
                    <w:rPr>
                      <w:rFonts w:ascii="Times New Roman" w:eastAsia="Times New Roman" w:hAnsi="Times New Roman" w:cs="Times New Roman"/>
                      <w:sz w:val="24"/>
                      <w:szCs w:val="24"/>
                      <w:lang w:eastAsia="ru-RU"/>
                    </w:rPr>
                    <w:t>)</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10.31860/0131-6095-2020-4-240-252</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http://lib2.pushkinskijdom.ru/Media/Default/PDF/RusLiteratura/РЛ_4_2020.PDF</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Дополнительные сведения о публикации (ВНИМАНИЕ: если в поле "Аннотация публикации" аннотация выводится на английском языке, в это поле 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7" w:tgtFrame="_blank" w:history="1">
                    <w:r w:rsidRPr="00BF6309">
                      <w:rPr>
                        <w:rFonts w:ascii="Times New Roman" w:eastAsia="Times New Roman" w:hAnsi="Times New Roman" w:cs="Times New Roman"/>
                        <w:color w:val="0000FF"/>
                        <w:sz w:val="24"/>
                        <w:szCs w:val="24"/>
                        <w:u w:val="single"/>
                        <w:lang w:eastAsia="ru-RU"/>
                      </w:rPr>
                      <w:t>РЛ2020_№4.pdf</w:t>
                    </w:r>
                  </w:hyperlink>
                </w:p>
              </w:tc>
            </w:tr>
          </w:tbl>
          <w:p w:rsidR="00BF6309" w:rsidRPr="00BF6309" w:rsidRDefault="00BF6309" w:rsidP="00BF6309">
            <w:pPr>
              <w:spacing w:before="120" w:after="12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2488"/>
              <w:gridCol w:w="2493"/>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Первый автор (фамилия, 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Богомолов Н.А.</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Сергеев И.В.</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Газета «Жизнь» (1918): роспись литературных и </w:t>
                  </w:r>
                  <w:proofErr w:type="spellStart"/>
                  <w:r w:rsidRPr="00BF6309">
                    <w:rPr>
                      <w:rFonts w:ascii="Times New Roman" w:eastAsia="Times New Roman" w:hAnsi="Times New Roman" w:cs="Times New Roman"/>
                      <w:sz w:val="24"/>
                      <w:szCs w:val="24"/>
                      <w:lang w:eastAsia="ru-RU"/>
                    </w:rPr>
                    <w:t>историкокультурных</w:t>
                  </w:r>
                  <w:proofErr w:type="spellEnd"/>
                  <w:r w:rsidRPr="00BF6309">
                    <w:rPr>
                      <w:rFonts w:ascii="Times New Roman" w:eastAsia="Times New Roman" w:hAnsi="Times New Roman" w:cs="Times New Roman"/>
                      <w:sz w:val="24"/>
                      <w:szCs w:val="24"/>
                      <w:lang w:eastAsia="ru-RU"/>
                    </w:rPr>
                    <w:t xml:space="preserve"> материалов</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Перечень ВАК; Библиографическая база данных РИНЦ;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WoS</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Scopus</w:t>
                  </w:r>
                  <w:proofErr w:type="spellEnd"/>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0869-6365</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Статья в журнале</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опубликовано</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2020</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Страницы (для статей и 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Полное название издательства (указывается на языке оригинала; для монографий, статей в 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Аннотация публикации (для всех публикаций в зарубежных изданиях аннотация должна быть 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Русские газеты первой четверти XX в. довольно активно используются историками и литературоведами, однако точные сведения о них в трудах историков журналистики трудно найти. Чаще мы получаем общую информацию о </w:t>
                  </w:r>
                  <w:r w:rsidRPr="00BF6309">
                    <w:rPr>
                      <w:rFonts w:ascii="Times New Roman" w:eastAsia="Times New Roman" w:hAnsi="Times New Roman" w:cs="Times New Roman"/>
                      <w:sz w:val="24"/>
                      <w:szCs w:val="24"/>
                      <w:lang w:eastAsia="ru-RU"/>
                    </w:rPr>
                    <w:lastRenderedPageBreak/>
                    <w:t xml:space="preserve">направлении газеты, отражении в ней современных событий, ведущих авторах, однако более конкретные сведения встречаются нечасто. можно понять исследователей, которые поставлены в трудные условия: газетные хранилища нередко отделены от книжных и журнальных, что не позволяет наводить точные справки, издания находятся в ветхом состоянии, получить копию можно далеко не всегда, многие комплекты микрофильмированы, а микрофильмы читаются с трудом, оцифровка идет медленно. А самое главное — отсутствуют ключи к содержанию этих ценнейших источников информации. Пролистывать месяц за месяцем и год за годом газетные подшивки— задача весьма утомительная, и рассчитывать на то, что к ним будут всегда обращаться, трудно. Особенно это относится к газетам не слишком известным в силу ряда причин. Одной из таких причин долгое время было «идейно сомнительное» </w:t>
                  </w:r>
                  <w:r w:rsidRPr="00BF6309">
                    <w:rPr>
                      <w:rFonts w:ascii="Times New Roman" w:eastAsia="Times New Roman" w:hAnsi="Times New Roman" w:cs="Times New Roman"/>
                      <w:sz w:val="24"/>
                      <w:szCs w:val="24"/>
                      <w:lang w:eastAsia="ru-RU"/>
                    </w:rPr>
                    <w:lastRenderedPageBreak/>
                    <w:t>содержание, из-за которого многие газеты переводились в спецхраны и не упоминались в библиографических справочниках, будто они никогда не существовали.</w:t>
                  </w:r>
                  <w:r w:rsidRPr="00BF6309">
                    <w:rPr>
                      <w:rFonts w:ascii="Times New Roman" w:eastAsia="Times New Roman" w:hAnsi="Times New Roman" w:cs="Times New Roman"/>
                      <w:sz w:val="24"/>
                      <w:szCs w:val="24"/>
                      <w:lang w:eastAsia="ru-RU"/>
                    </w:rPr>
                    <w:br/>
                    <w:t xml:space="preserve">Газета, роспись содержания которой мы предлагаем читателям, не принадлежит к числу совсем забытых. по крайней мере трижды к ней обращались видные исследователи в поисках существенного для своих поисков материала, ряд статей принадлежит одному из составителей этой </w:t>
                  </w:r>
                  <w:proofErr w:type="gramStart"/>
                  <w:r w:rsidRPr="00BF6309">
                    <w:rPr>
                      <w:rFonts w:ascii="Times New Roman" w:eastAsia="Times New Roman" w:hAnsi="Times New Roman" w:cs="Times New Roman"/>
                      <w:sz w:val="24"/>
                      <w:szCs w:val="24"/>
                      <w:lang w:eastAsia="ru-RU"/>
                    </w:rPr>
                    <w:t>росписи .</w:t>
                  </w:r>
                  <w:proofErr w:type="gramEnd"/>
                  <w:r w:rsidRPr="00BF6309">
                    <w:rPr>
                      <w:rFonts w:ascii="Times New Roman" w:eastAsia="Times New Roman" w:hAnsi="Times New Roman" w:cs="Times New Roman"/>
                      <w:sz w:val="24"/>
                      <w:szCs w:val="24"/>
                      <w:lang w:eastAsia="ru-RU"/>
                    </w:rPr>
                    <w:t xml:space="preserve"> Однако полного перечня литературных материалов и публикаций, существенных для истории русской культуры этого времени, до сих пор не было. а судить о богатстве ее содержания можно по публикуемой росписи.</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ID статьи в НЭБ eLIBRARY.RU</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44211164</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Дополнительные сведения о публикации (ВНИМАНИЕ: если в поле "Аннотация публикации" аннотация выводится на английском языке, в это поле 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8" w:tgtFrame="_blank" w:history="1">
                    <w:proofErr w:type="spellStart"/>
                    <w:r w:rsidRPr="00BF6309">
                      <w:rPr>
                        <w:rFonts w:ascii="Times New Roman" w:eastAsia="Times New Roman" w:hAnsi="Times New Roman" w:cs="Times New Roman"/>
                        <w:color w:val="0000FF"/>
                        <w:sz w:val="24"/>
                        <w:szCs w:val="24"/>
                        <w:u w:val="single"/>
                        <w:lang w:eastAsia="ru-RU"/>
                      </w:rPr>
                      <w:t>Богомолов_газета</w:t>
                    </w:r>
                    <w:proofErr w:type="spellEnd"/>
                    <w:r w:rsidRPr="00BF6309">
                      <w:rPr>
                        <w:rFonts w:ascii="Times New Roman" w:eastAsia="Times New Roman" w:hAnsi="Times New Roman" w:cs="Times New Roman"/>
                        <w:color w:val="0000FF"/>
                        <w:sz w:val="24"/>
                        <w:szCs w:val="24"/>
                        <w:u w:val="single"/>
                        <w:lang w:eastAsia="ru-RU"/>
                      </w:rPr>
                      <w:t xml:space="preserve"> Жизнь.pdf</w:t>
                    </w:r>
                  </w:hyperlink>
                </w:p>
              </w:tc>
            </w:tr>
          </w:tbl>
          <w:p w:rsidR="00BF6309" w:rsidRPr="00BF6309" w:rsidRDefault="00BF6309" w:rsidP="00BF6309">
            <w:pPr>
              <w:spacing w:before="120" w:after="12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2058"/>
              <w:gridCol w:w="2997"/>
            </w:tblGrid>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Первый автор (фамилия, имя, отчество)</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Довгий</w:t>
                  </w:r>
                  <w:proofErr w:type="spellEnd"/>
                  <w:r w:rsidRPr="00BF6309">
                    <w:rPr>
                      <w:rFonts w:ascii="Times New Roman" w:eastAsia="Times New Roman" w:hAnsi="Times New Roman" w:cs="Times New Roman"/>
                      <w:sz w:val="24"/>
                      <w:szCs w:val="24"/>
                      <w:lang w:eastAsia="ru-RU"/>
                    </w:rPr>
                    <w:t xml:space="preserve"> Ольга Львовна</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Другие авторы (для каждого - фамилия, имя, отчество)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Название публикации (на языке оригинала)</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Несколько слов о статье В. Брюсова «Кантемир»</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Язык публикации – указывается в соответствии с предоставленным списком языков</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русский</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 какую систему цитирования (библиографические и реферативные базы научных публикаций) включено издание</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9.6.3.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roofErr w:type="spellStart"/>
                  <w:r w:rsidRPr="00BF6309">
                    <w:rPr>
                      <w:rFonts w:ascii="Times New Roman" w:eastAsia="Times New Roman" w:hAnsi="Times New Roman" w:cs="Times New Roman"/>
                      <w:sz w:val="24"/>
                      <w:szCs w:val="24"/>
                      <w:lang w:eastAsia="ru-RU"/>
                    </w:rPr>
                    <w:t>Импакт</w:t>
                  </w:r>
                  <w:proofErr w:type="spellEnd"/>
                  <w:r w:rsidRPr="00BF6309">
                    <w:rPr>
                      <w:rFonts w:ascii="Times New Roman" w:eastAsia="Times New Roman" w:hAnsi="Times New Roman" w:cs="Times New Roman"/>
                      <w:sz w:val="24"/>
                      <w:szCs w:val="24"/>
                      <w:lang w:eastAsia="ru-RU"/>
                    </w:rPr>
                    <w:t xml:space="preserve">-фактор издания (журнала, сборника и т.д.) по базе данных </w:t>
                  </w:r>
                  <w:proofErr w:type="spellStart"/>
                  <w:r w:rsidRPr="00BF6309">
                    <w:rPr>
                      <w:rFonts w:ascii="Times New Roman" w:eastAsia="Times New Roman" w:hAnsi="Times New Roman" w:cs="Times New Roman"/>
                      <w:sz w:val="24"/>
                      <w:szCs w:val="24"/>
                      <w:lang w:eastAsia="ru-RU"/>
                    </w:rPr>
                    <w:t>Web</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of</w:t>
                  </w:r>
                  <w:proofErr w:type="spellEnd"/>
                  <w:r w:rsidRPr="00BF6309">
                    <w:rPr>
                      <w:rFonts w:ascii="Times New Roman" w:eastAsia="Times New Roman" w:hAnsi="Times New Roman" w:cs="Times New Roman"/>
                      <w:sz w:val="24"/>
                      <w:szCs w:val="24"/>
                      <w:lang w:eastAsia="ru-RU"/>
                    </w:rPr>
                    <w:t xml:space="preserve"> </w:t>
                  </w:r>
                  <w:proofErr w:type="spellStart"/>
                  <w:r w:rsidRPr="00BF6309">
                    <w:rPr>
                      <w:rFonts w:ascii="Times New Roman" w:eastAsia="Times New Roman" w:hAnsi="Times New Roman" w:cs="Times New Roman"/>
                      <w:sz w:val="24"/>
                      <w:szCs w:val="24"/>
                      <w:lang w:eastAsia="ru-RU"/>
                    </w:rPr>
                    <w:t>Science</w:t>
                  </w:r>
                  <w:proofErr w:type="spellEnd"/>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9.6.4.</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ISSN серийного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9.6.5.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ISBN книги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9.7.</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Вид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Прочие виды</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9.8.</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Завершенность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принято в печать</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Год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2021</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направления публикации в печать</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принятия публикации в печать</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9.9.3.</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Дата опубликования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Том издания</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9.10.2.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Номер издания/Выпуск (арабскими цифрами)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9.11.</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Страницы (для статей и тезисов - через дефис, без пробела и без меток «с.», «стр.», «</w:t>
                  </w:r>
                  <w:proofErr w:type="spellStart"/>
                  <w:r w:rsidRPr="00BF6309">
                    <w:rPr>
                      <w:rFonts w:ascii="Times New Roman" w:eastAsia="Times New Roman" w:hAnsi="Times New Roman" w:cs="Times New Roman"/>
                      <w:sz w:val="24"/>
                      <w:szCs w:val="24"/>
                      <w:lang w:eastAsia="ru-RU"/>
                    </w:rPr>
                    <w:t>pp</w:t>
                  </w:r>
                  <w:proofErr w:type="spellEnd"/>
                  <w:r w:rsidRPr="00BF6309">
                    <w:rPr>
                      <w:rFonts w:ascii="Times New Roman" w:eastAsia="Times New Roman" w:hAnsi="Times New Roman" w:cs="Times New Roman"/>
                      <w:sz w:val="24"/>
                      <w:szCs w:val="24"/>
                      <w:lang w:eastAsia="ru-RU"/>
                    </w:rPr>
                    <w:t xml:space="preserve">.», «p» и т.п.; для монографий – только общее количество страниц) </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9.12.</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Полное название издательства (указывается на языке оригинала; для монографий, статей в </w:t>
                  </w:r>
                  <w:r w:rsidRPr="00BF6309">
                    <w:rPr>
                      <w:rFonts w:ascii="Times New Roman" w:eastAsia="Times New Roman" w:hAnsi="Times New Roman" w:cs="Times New Roman"/>
                      <w:sz w:val="24"/>
                      <w:szCs w:val="24"/>
                      <w:lang w:eastAsia="ru-RU"/>
                    </w:rPr>
                    <w:lastRenderedPageBreak/>
                    <w:t>сборнике, статей в продолжающихся изданиях – обязательно)</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lastRenderedPageBreak/>
                    <w:t>9.13.</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Аннотация публикации (для всех публикаций в зарубежных изданиях аннотация должна быть переведена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Статья одного писателя о другом, как правило, вызывает, двойной интерес и две разнонаправленные системы интерпретаций. «Что дает статья каждому из двух писателей?» - так можно условно обозначить суть этих подходов. Чтение сквозь принципиально разные призмы и результаты приносит разные. Статья Брюсова о Кантемире 1891 года введена в научный оборот совсем недавно и не привлекала большого внимания со стороны исследователей. Между тем она важна как для изучающих разные аспекты творчества Брюсова, так и для </w:t>
                  </w:r>
                  <w:proofErr w:type="spellStart"/>
                  <w:r w:rsidRPr="00BF6309">
                    <w:rPr>
                      <w:rFonts w:ascii="Times New Roman" w:eastAsia="Times New Roman" w:hAnsi="Times New Roman" w:cs="Times New Roman"/>
                      <w:sz w:val="24"/>
                      <w:szCs w:val="24"/>
                      <w:lang w:eastAsia="ru-RU"/>
                    </w:rPr>
                    <w:t>кантемироведов</w:t>
                  </w:r>
                  <w:proofErr w:type="spellEnd"/>
                  <w:r w:rsidRPr="00BF6309">
                    <w:rPr>
                      <w:rFonts w:ascii="Times New Roman" w:eastAsia="Times New Roman" w:hAnsi="Times New Roman" w:cs="Times New Roman"/>
                      <w:sz w:val="24"/>
                      <w:szCs w:val="24"/>
                      <w:lang w:eastAsia="ru-RU"/>
                    </w:rPr>
                    <w:t>.</w:t>
                  </w: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9.14.1.</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Идентификатор публикации отсутствует</w:t>
                  </w: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9.14.2.</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Значение идентификатора публикации</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9.15.</w:t>
                  </w: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Ссылка на веб-страницу публикации на сайте издателя</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9.16.</w:t>
                  </w:r>
                </w:p>
              </w:tc>
              <w:tc>
                <w:tcPr>
                  <w:tcW w:w="1250" w:type="pct"/>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 xml:space="preserve">Дополнительные сведения о публикации (ВНИМАНИЕ: если в поле "Аннотация публикации" аннотация выводится на </w:t>
                  </w:r>
                  <w:r w:rsidRPr="00BF6309">
                    <w:rPr>
                      <w:rFonts w:ascii="Times New Roman" w:eastAsia="Times New Roman" w:hAnsi="Times New Roman" w:cs="Times New Roman"/>
                      <w:sz w:val="24"/>
                      <w:szCs w:val="24"/>
                      <w:lang w:eastAsia="ru-RU"/>
                    </w:rPr>
                    <w:lastRenderedPageBreak/>
                    <w:t>английском языке, в это поле необходимо внести перевод аннотации на русский язык)</w:t>
                  </w:r>
                </w:p>
              </w:tc>
              <w:tc>
                <w:tcPr>
                  <w:tcW w:w="0" w:type="auto"/>
                  <w:shd w:val="clear" w:color="auto" w:fill="EEEEEE"/>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p>
              </w:tc>
            </w:tr>
            <w:tr w:rsidR="00BF6309" w:rsidRPr="00BF6309" w:rsidTr="00BF6309">
              <w:trPr>
                <w:tblCellSpacing w:w="15" w:type="dxa"/>
              </w:trPr>
              <w:tc>
                <w:tcPr>
                  <w:tcW w:w="20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0"/>
                      <w:szCs w:val="20"/>
                      <w:lang w:eastAsia="ru-RU"/>
                    </w:rPr>
                  </w:pPr>
                </w:p>
              </w:tc>
              <w:tc>
                <w:tcPr>
                  <w:tcW w:w="1250" w:type="pct"/>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r w:rsidRPr="00BF6309">
                    <w:rPr>
                      <w:rFonts w:ascii="Times New Roman" w:eastAsia="Times New Roman" w:hAnsi="Times New Roman" w:cs="Times New Roman"/>
                      <w:sz w:val="24"/>
                      <w:szCs w:val="24"/>
                      <w:lang w:eastAsia="ru-RU"/>
                    </w:rPr>
                    <w:t>Файл публикации. Формат: содержащий текст (предпочтительно - не фото и не скан) PDF-файл, макс. размер - 3 Мб.</w:t>
                  </w:r>
                </w:p>
              </w:tc>
              <w:tc>
                <w:tcPr>
                  <w:tcW w:w="0" w:type="auto"/>
                  <w:shd w:val="clear" w:color="auto" w:fill="FFFFFF"/>
                  <w:tcMar>
                    <w:top w:w="75" w:type="dxa"/>
                    <w:left w:w="75" w:type="dxa"/>
                    <w:bottom w:w="75" w:type="dxa"/>
                    <w:right w:w="75" w:type="dxa"/>
                  </w:tcMar>
                  <w:vAlign w:val="center"/>
                  <w:hideMark/>
                </w:tcPr>
                <w:p w:rsidR="00BF6309" w:rsidRPr="00BF6309" w:rsidRDefault="00BF6309" w:rsidP="00BF6309">
                  <w:pPr>
                    <w:spacing w:after="0" w:line="240" w:lineRule="auto"/>
                    <w:rPr>
                      <w:rFonts w:ascii="Times New Roman" w:eastAsia="Times New Roman" w:hAnsi="Times New Roman" w:cs="Times New Roman"/>
                      <w:sz w:val="24"/>
                      <w:szCs w:val="24"/>
                      <w:lang w:eastAsia="ru-RU"/>
                    </w:rPr>
                  </w:pPr>
                  <w:hyperlink r:id="rId9" w:tgtFrame="_blank" w:history="1">
                    <w:r w:rsidRPr="00BF6309">
                      <w:rPr>
                        <w:rFonts w:ascii="Times New Roman" w:eastAsia="Times New Roman" w:hAnsi="Times New Roman" w:cs="Times New Roman"/>
                        <w:color w:val="0000FF"/>
                        <w:sz w:val="24"/>
                        <w:szCs w:val="24"/>
                        <w:u w:val="single"/>
                        <w:lang w:eastAsia="ru-RU"/>
                      </w:rPr>
                      <w:t>Довгий_Брюсов_Кантемир.pdf</w:t>
                    </w:r>
                  </w:hyperlink>
                </w:p>
              </w:tc>
            </w:tr>
          </w:tbl>
          <w:p w:rsidR="00BF6309" w:rsidRPr="005915E8" w:rsidRDefault="00BF6309" w:rsidP="005915E8">
            <w:pPr>
              <w:spacing w:after="0" w:line="240" w:lineRule="auto"/>
              <w:rPr>
                <w:rFonts w:ascii="Times New Roman" w:eastAsia="Times New Roman" w:hAnsi="Times New Roman" w:cs="Times New Roman"/>
                <w:sz w:val="24"/>
                <w:szCs w:val="24"/>
                <w:lang w:eastAsia="ru-RU"/>
              </w:rPr>
            </w:pPr>
          </w:p>
        </w:tc>
      </w:tr>
    </w:tbl>
    <w:p w:rsidR="001B2A44" w:rsidRPr="00C92694" w:rsidRDefault="001B2A44"/>
    <w:sectPr w:rsidR="001B2A44" w:rsidRPr="00C92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8A"/>
    <w:rsid w:val="001B2A44"/>
    <w:rsid w:val="005915E8"/>
    <w:rsid w:val="005A608A"/>
    <w:rsid w:val="00A33E92"/>
    <w:rsid w:val="00AD694B"/>
    <w:rsid w:val="00B50B0E"/>
    <w:rsid w:val="00BF6309"/>
    <w:rsid w:val="00C41ACC"/>
    <w:rsid w:val="00C92694"/>
    <w:rsid w:val="00D06F05"/>
    <w:rsid w:val="00FC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77E61-DE24-44A6-81BA-30BA099F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6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54812">
      <w:bodyDiv w:val="1"/>
      <w:marLeft w:val="0"/>
      <w:marRight w:val="0"/>
      <w:marTop w:val="0"/>
      <w:marBottom w:val="0"/>
      <w:divBdr>
        <w:top w:val="none" w:sz="0" w:space="0" w:color="auto"/>
        <w:left w:val="none" w:sz="0" w:space="0" w:color="auto"/>
        <w:bottom w:val="none" w:sz="0" w:space="0" w:color="auto"/>
        <w:right w:val="none" w:sz="0" w:space="0" w:color="auto"/>
      </w:divBdr>
      <w:divsChild>
        <w:div w:id="576594580">
          <w:marLeft w:val="0"/>
          <w:marRight w:val="0"/>
          <w:marTop w:val="0"/>
          <w:marBottom w:val="0"/>
          <w:divBdr>
            <w:top w:val="none" w:sz="0" w:space="0" w:color="auto"/>
            <w:left w:val="none" w:sz="0" w:space="0" w:color="auto"/>
            <w:bottom w:val="none" w:sz="0" w:space="0" w:color="auto"/>
            <w:right w:val="none" w:sz="0" w:space="0" w:color="auto"/>
          </w:divBdr>
        </w:div>
      </w:divsChild>
    </w:div>
    <w:div w:id="614138276">
      <w:bodyDiv w:val="1"/>
      <w:marLeft w:val="0"/>
      <w:marRight w:val="0"/>
      <w:marTop w:val="0"/>
      <w:marBottom w:val="0"/>
      <w:divBdr>
        <w:top w:val="none" w:sz="0" w:space="0" w:color="auto"/>
        <w:left w:val="none" w:sz="0" w:space="0" w:color="auto"/>
        <w:bottom w:val="none" w:sz="0" w:space="0" w:color="auto"/>
        <w:right w:val="none" w:sz="0" w:space="0" w:color="auto"/>
      </w:divBdr>
    </w:div>
    <w:div w:id="930237998">
      <w:bodyDiv w:val="1"/>
      <w:marLeft w:val="0"/>
      <w:marRight w:val="0"/>
      <w:marTop w:val="0"/>
      <w:marBottom w:val="0"/>
      <w:divBdr>
        <w:top w:val="none" w:sz="0" w:space="0" w:color="auto"/>
        <w:left w:val="none" w:sz="0" w:space="0" w:color="auto"/>
        <w:bottom w:val="none" w:sz="0" w:space="0" w:color="auto"/>
        <w:right w:val="none" w:sz="0" w:space="0" w:color="auto"/>
      </w:divBdr>
    </w:div>
    <w:div w:id="1208763332">
      <w:bodyDiv w:val="1"/>
      <w:marLeft w:val="0"/>
      <w:marRight w:val="0"/>
      <w:marTop w:val="0"/>
      <w:marBottom w:val="0"/>
      <w:divBdr>
        <w:top w:val="none" w:sz="0" w:space="0" w:color="auto"/>
        <w:left w:val="none" w:sz="0" w:space="0" w:color="auto"/>
        <w:bottom w:val="none" w:sz="0" w:space="0" w:color="auto"/>
        <w:right w:val="none" w:sz="0" w:space="0" w:color="auto"/>
      </w:divBdr>
    </w:div>
    <w:div w:id="1397818579">
      <w:bodyDiv w:val="1"/>
      <w:marLeft w:val="0"/>
      <w:marRight w:val="0"/>
      <w:marTop w:val="0"/>
      <w:marBottom w:val="0"/>
      <w:divBdr>
        <w:top w:val="none" w:sz="0" w:space="0" w:color="auto"/>
        <w:left w:val="none" w:sz="0" w:space="0" w:color="auto"/>
        <w:bottom w:val="none" w:sz="0" w:space="0" w:color="auto"/>
        <w:right w:val="none" w:sz="0" w:space="0" w:color="auto"/>
      </w:divBdr>
    </w:div>
    <w:div w:id="1634948316">
      <w:bodyDiv w:val="1"/>
      <w:marLeft w:val="0"/>
      <w:marRight w:val="0"/>
      <w:marTop w:val="0"/>
      <w:marBottom w:val="0"/>
      <w:divBdr>
        <w:top w:val="none" w:sz="0" w:space="0" w:color="auto"/>
        <w:left w:val="none" w:sz="0" w:space="0" w:color="auto"/>
        <w:bottom w:val="none" w:sz="0" w:space="0" w:color="auto"/>
        <w:right w:val="none" w:sz="0" w:space="0" w:color="auto"/>
      </w:divBdr>
    </w:div>
    <w:div w:id="1742411581">
      <w:bodyDiv w:val="1"/>
      <w:marLeft w:val="0"/>
      <w:marRight w:val="0"/>
      <w:marTop w:val="0"/>
      <w:marBottom w:val="0"/>
      <w:divBdr>
        <w:top w:val="none" w:sz="0" w:space="0" w:color="auto"/>
        <w:left w:val="none" w:sz="0" w:space="0" w:color="auto"/>
        <w:bottom w:val="none" w:sz="0" w:space="0" w:color="auto"/>
        <w:right w:val="none" w:sz="0" w:space="0" w:color="auto"/>
      </w:divBdr>
    </w:div>
    <w:div w:id="19567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as.rfbr.ru/download_uploaded_file.php?psid=4d30c5f5217a446cac187f98f3595070&amp;essence_id=192022671&amp;conquest_id=1470&amp;file_number=4" TargetMode="External"/><Relationship Id="rId3" Type="http://schemas.openxmlformats.org/officeDocument/2006/relationships/webSettings" Target="webSettings.xml"/><Relationship Id="rId7" Type="http://schemas.openxmlformats.org/officeDocument/2006/relationships/hyperlink" Target="https://kias.rfbr.ru/download_uploaded_file.php?psid=a278b8dda5fdca2bb54f94dd8d87e8cd&amp;essence_id=192022671&amp;conquest_id=1470&amp;file_number=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as.rfbr.ru/download_uploaded_file.php?psid=dc9f9ee7d54014a6b71a9fb26ff307be&amp;essence_id=192022671&amp;conquest_id=1470&amp;file_number=2" TargetMode="External"/><Relationship Id="rId11" Type="http://schemas.openxmlformats.org/officeDocument/2006/relationships/theme" Target="theme/theme1.xml"/><Relationship Id="rId5" Type="http://schemas.openxmlformats.org/officeDocument/2006/relationships/hyperlink" Target="https://kias.rfbr.ru/download_uploaded_file.php?psid=0635e03f9bf847b2610448add62028ae&amp;essence_id=192022671&amp;conquest_id=1470&amp;file_number=1" TargetMode="External"/><Relationship Id="rId10" Type="http://schemas.openxmlformats.org/officeDocument/2006/relationships/fontTable" Target="fontTable.xml"/><Relationship Id="rId4" Type="http://schemas.openxmlformats.org/officeDocument/2006/relationships/hyperlink" Target="https://kias.rfbr.ru/download_uploaded_file.php?psid=62a6df5665287c0a0f0c506ed3965d93&amp;essence_id=192022671&amp;conquest_id=1470&amp;file_number=0" TargetMode="External"/><Relationship Id="rId9" Type="http://schemas.openxmlformats.org/officeDocument/2006/relationships/hyperlink" Target="https://kias.rfbr.ru/download_uploaded_file.php?psid=e25c2af3ffd0585d2ea42939e9c06dbc&amp;essence_id=192022671&amp;conquest_id=1470&amp;file_number=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dcterms:created xsi:type="dcterms:W3CDTF">2021-01-15T16:30:00Z</dcterms:created>
  <dcterms:modified xsi:type="dcterms:W3CDTF">2021-01-15T16:48:00Z</dcterms:modified>
</cp:coreProperties>
</file>