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9173C9" w14:textId="77777777" w:rsidR="00C47AA4" w:rsidRDefault="00C47AA4" w:rsidP="00C47AA4">
      <w:pPr>
        <w:spacing w:after="0"/>
        <w:ind w:firstLine="0"/>
        <w:jc w:val="center"/>
        <w:rPr>
          <w:b/>
          <w:sz w:val="28"/>
          <w:szCs w:val="28"/>
        </w:rPr>
      </w:pPr>
      <w:r>
        <w:rPr>
          <w:b/>
          <w:sz w:val="28"/>
          <w:szCs w:val="28"/>
        </w:rPr>
        <w:t>Московский государственный университет имени М.В. Ломоносова</w:t>
      </w:r>
    </w:p>
    <w:p w14:paraId="3413B6A5" w14:textId="77777777" w:rsidR="00C47AA4" w:rsidRDefault="00C47AA4" w:rsidP="00C47AA4">
      <w:pPr>
        <w:spacing w:after="0"/>
        <w:ind w:firstLine="0"/>
        <w:jc w:val="center"/>
        <w:rPr>
          <w:sz w:val="28"/>
          <w:szCs w:val="28"/>
        </w:rPr>
      </w:pPr>
      <w:r>
        <w:rPr>
          <w:sz w:val="28"/>
          <w:szCs w:val="28"/>
        </w:rPr>
        <w:t>Химический факультет</w:t>
      </w:r>
    </w:p>
    <w:p w14:paraId="73529C7F" w14:textId="5C67B448" w:rsidR="004035F7" w:rsidRPr="00C47AA4" w:rsidRDefault="00C47AA4" w:rsidP="00C47AA4">
      <w:pPr>
        <w:spacing w:after="0"/>
        <w:ind w:firstLine="0"/>
        <w:jc w:val="center"/>
        <w:rPr>
          <w:sz w:val="24"/>
          <w:szCs w:val="24"/>
        </w:rPr>
      </w:pPr>
      <w:r>
        <w:t>Кафедра меди</w:t>
      </w:r>
      <w:r w:rsidR="00C81D1A">
        <w:t>ц</w:t>
      </w:r>
      <w:r>
        <w:t>инской химии и тонкого органического синтеза</w:t>
      </w:r>
    </w:p>
    <w:p w14:paraId="434ABC0F" w14:textId="77777777" w:rsidR="004035F7" w:rsidRDefault="004035F7" w:rsidP="004035F7">
      <w:pPr>
        <w:rPr>
          <w:shd w:val="clear" w:color="auto" w:fill="FFFFFF"/>
        </w:rPr>
      </w:pPr>
    </w:p>
    <w:p w14:paraId="251D521C" w14:textId="77777777" w:rsidR="004035F7" w:rsidRDefault="004035F7" w:rsidP="004035F7">
      <w:pPr>
        <w:rPr>
          <w:shd w:val="clear" w:color="auto" w:fill="FFFFFF"/>
        </w:rPr>
      </w:pPr>
    </w:p>
    <w:p w14:paraId="70E3BAA9" w14:textId="77777777" w:rsidR="004035F7" w:rsidRDefault="004035F7" w:rsidP="004035F7">
      <w:pPr>
        <w:rPr>
          <w:shd w:val="clear" w:color="auto" w:fill="FFFFFF"/>
        </w:rPr>
      </w:pPr>
    </w:p>
    <w:p w14:paraId="6B7CD1F7" w14:textId="77777777" w:rsidR="004035F7" w:rsidRDefault="004035F7" w:rsidP="004035F7">
      <w:pPr>
        <w:rPr>
          <w:shd w:val="clear" w:color="auto" w:fill="FFFFFF"/>
        </w:rPr>
      </w:pPr>
    </w:p>
    <w:p w14:paraId="2E8FD237" w14:textId="77777777" w:rsidR="004035F7" w:rsidRDefault="004035F7" w:rsidP="004035F7">
      <w:pPr>
        <w:rPr>
          <w:shd w:val="clear" w:color="auto" w:fill="FFFFFF"/>
        </w:rPr>
      </w:pPr>
    </w:p>
    <w:p w14:paraId="5E804798" w14:textId="77777777" w:rsidR="004035F7" w:rsidRPr="00C47AA4" w:rsidRDefault="004035F7" w:rsidP="00C47AA4">
      <w:pPr>
        <w:jc w:val="center"/>
        <w:rPr>
          <w:sz w:val="36"/>
          <w:szCs w:val="36"/>
          <w:shd w:val="clear" w:color="auto" w:fill="FFFFFF"/>
        </w:rPr>
      </w:pPr>
    </w:p>
    <w:p w14:paraId="7A477439" w14:textId="77777777" w:rsidR="004035F7" w:rsidRPr="00255247" w:rsidRDefault="004035F7" w:rsidP="00C47AA4">
      <w:pPr>
        <w:pStyle w:val="afd"/>
        <w:jc w:val="center"/>
        <w:rPr>
          <w:b/>
          <w:bCs/>
          <w:i/>
          <w:iCs/>
          <w:sz w:val="36"/>
          <w:szCs w:val="36"/>
        </w:rPr>
      </w:pPr>
      <w:r w:rsidRPr="00255247">
        <w:rPr>
          <w:b/>
          <w:bCs/>
          <w:i/>
          <w:iCs/>
          <w:sz w:val="36"/>
          <w:szCs w:val="36"/>
        </w:rPr>
        <w:t>Синтез 1,4-бис((2-метил-5,6,7,8-тетрагидрохиназолин-</w:t>
      </w:r>
      <w:r w:rsidRPr="00255247">
        <w:rPr>
          <w:b/>
          <w:bCs/>
          <w:i/>
          <w:iCs/>
          <w:sz w:val="36"/>
          <w:szCs w:val="36"/>
        </w:rPr>
        <w:br/>
        <w:t>4-ил)-окси)-бензола</w:t>
      </w:r>
    </w:p>
    <w:p w14:paraId="22429F07" w14:textId="77777777" w:rsidR="004035F7" w:rsidRDefault="004035F7" w:rsidP="004035F7">
      <w:pPr>
        <w:rPr>
          <w:shd w:val="clear" w:color="auto" w:fill="FFFFFF"/>
        </w:rPr>
      </w:pPr>
    </w:p>
    <w:p w14:paraId="70DB8DCE" w14:textId="77777777" w:rsidR="004035F7" w:rsidRPr="00C47AA4" w:rsidRDefault="004035F7" w:rsidP="004035F7">
      <w:pPr>
        <w:rPr>
          <w:sz w:val="24"/>
          <w:szCs w:val="24"/>
          <w:shd w:val="clear" w:color="auto" w:fill="FFFFFF"/>
        </w:rPr>
      </w:pPr>
    </w:p>
    <w:p w14:paraId="31DC15DE" w14:textId="77777777" w:rsidR="004035F7" w:rsidRPr="00C47AA4" w:rsidRDefault="004035F7" w:rsidP="00C47AA4">
      <w:pPr>
        <w:spacing w:after="0"/>
        <w:jc w:val="right"/>
        <w:rPr>
          <w:sz w:val="24"/>
          <w:szCs w:val="24"/>
          <w:shd w:val="clear" w:color="auto" w:fill="FFFFFF"/>
        </w:rPr>
      </w:pPr>
      <w:r w:rsidRPr="00C47AA4">
        <w:rPr>
          <w:sz w:val="24"/>
          <w:szCs w:val="24"/>
          <w:shd w:val="clear" w:color="auto" w:fill="FFFFFF"/>
        </w:rPr>
        <w:t>Курсовая работа</w:t>
      </w:r>
    </w:p>
    <w:p w14:paraId="633FAD34" w14:textId="77777777" w:rsidR="004035F7" w:rsidRPr="00C47AA4" w:rsidRDefault="004035F7" w:rsidP="00C47AA4">
      <w:pPr>
        <w:spacing w:after="0"/>
        <w:jc w:val="right"/>
        <w:rPr>
          <w:sz w:val="24"/>
          <w:szCs w:val="24"/>
          <w:shd w:val="clear" w:color="auto" w:fill="FFFFFF"/>
        </w:rPr>
      </w:pPr>
      <w:r w:rsidRPr="00C47AA4">
        <w:rPr>
          <w:sz w:val="24"/>
          <w:szCs w:val="24"/>
          <w:shd w:val="clear" w:color="auto" w:fill="FFFFFF"/>
        </w:rPr>
        <w:t>по органической химии</w:t>
      </w:r>
    </w:p>
    <w:p w14:paraId="1CE48FA4" w14:textId="77777777" w:rsidR="004035F7" w:rsidRPr="00C47AA4" w:rsidRDefault="004035F7" w:rsidP="00C47AA4">
      <w:pPr>
        <w:spacing w:after="0"/>
        <w:jc w:val="right"/>
        <w:rPr>
          <w:sz w:val="24"/>
          <w:szCs w:val="24"/>
        </w:rPr>
      </w:pPr>
      <w:r w:rsidRPr="00C47AA4">
        <w:rPr>
          <w:sz w:val="24"/>
          <w:szCs w:val="24"/>
        </w:rPr>
        <w:t>студентки 304 группы</w:t>
      </w:r>
    </w:p>
    <w:p w14:paraId="076741B3" w14:textId="77777777" w:rsidR="004035F7" w:rsidRPr="00C47AA4" w:rsidRDefault="004035F7" w:rsidP="00C47AA4">
      <w:pPr>
        <w:spacing w:after="0"/>
        <w:jc w:val="right"/>
        <w:rPr>
          <w:sz w:val="24"/>
          <w:szCs w:val="24"/>
        </w:rPr>
      </w:pPr>
      <w:r w:rsidRPr="00C47AA4">
        <w:rPr>
          <w:sz w:val="24"/>
          <w:szCs w:val="24"/>
        </w:rPr>
        <w:t>Губаевой А. С.</w:t>
      </w:r>
    </w:p>
    <w:p w14:paraId="1F502F92" w14:textId="77777777" w:rsidR="004035F7" w:rsidRPr="00C47AA4" w:rsidRDefault="004035F7" w:rsidP="00C47AA4">
      <w:pPr>
        <w:spacing w:after="0"/>
        <w:jc w:val="right"/>
        <w:rPr>
          <w:sz w:val="24"/>
          <w:szCs w:val="24"/>
        </w:rPr>
      </w:pPr>
    </w:p>
    <w:p w14:paraId="623DA8B6" w14:textId="77777777" w:rsidR="004035F7" w:rsidRPr="00BA07D1" w:rsidRDefault="004035F7" w:rsidP="00C47AA4">
      <w:pPr>
        <w:spacing w:after="0"/>
        <w:jc w:val="right"/>
        <w:rPr>
          <w:b/>
          <w:bCs/>
          <w:sz w:val="24"/>
          <w:szCs w:val="24"/>
        </w:rPr>
      </w:pPr>
      <w:r w:rsidRPr="00BA07D1">
        <w:rPr>
          <w:b/>
          <w:bCs/>
          <w:sz w:val="24"/>
          <w:szCs w:val="24"/>
        </w:rPr>
        <w:t>Научный руководитель:</w:t>
      </w:r>
    </w:p>
    <w:p w14:paraId="727E428E" w14:textId="77777777" w:rsidR="004035F7" w:rsidRPr="00C47AA4" w:rsidRDefault="004035F7" w:rsidP="00C47AA4">
      <w:pPr>
        <w:spacing w:after="0"/>
        <w:jc w:val="right"/>
        <w:rPr>
          <w:sz w:val="24"/>
          <w:szCs w:val="24"/>
        </w:rPr>
      </w:pPr>
      <w:r w:rsidRPr="00C47AA4">
        <w:rPr>
          <w:sz w:val="24"/>
          <w:szCs w:val="24"/>
        </w:rPr>
        <w:t>асп. Назарова А.А.</w:t>
      </w:r>
    </w:p>
    <w:p w14:paraId="70CC25C3" w14:textId="77777777" w:rsidR="004035F7" w:rsidRPr="00BA07D1" w:rsidRDefault="004035F7" w:rsidP="00C47AA4">
      <w:pPr>
        <w:spacing w:after="0"/>
        <w:jc w:val="right"/>
        <w:rPr>
          <w:b/>
          <w:bCs/>
          <w:sz w:val="24"/>
          <w:szCs w:val="24"/>
        </w:rPr>
      </w:pPr>
      <w:r w:rsidRPr="00BA07D1">
        <w:rPr>
          <w:b/>
          <w:bCs/>
          <w:sz w:val="24"/>
          <w:szCs w:val="24"/>
        </w:rPr>
        <w:t>Преподаватели:</w:t>
      </w:r>
    </w:p>
    <w:p w14:paraId="62D1A47F" w14:textId="77777777" w:rsidR="004035F7" w:rsidRPr="00C47AA4" w:rsidRDefault="004035F7" w:rsidP="00C47AA4">
      <w:pPr>
        <w:spacing w:after="0"/>
        <w:jc w:val="right"/>
        <w:rPr>
          <w:sz w:val="24"/>
          <w:szCs w:val="24"/>
        </w:rPr>
      </w:pPr>
      <w:r w:rsidRPr="00C47AA4">
        <w:rPr>
          <w:sz w:val="24"/>
          <w:szCs w:val="24"/>
        </w:rPr>
        <w:t>к.х.н., доц. Шишкина И. Н.</w:t>
      </w:r>
    </w:p>
    <w:p w14:paraId="1FA08351" w14:textId="77777777" w:rsidR="004035F7" w:rsidRPr="00C47AA4" w:rsidRDefault="004035F7" w:rsidP="00C47AA4">
      <w:pPr>
        <w:spacing w:after="0"/>
        <w:jc w:val="right"/>
        <w:rPr>
          <w:sz w:val="24"/>
          <w:szCs w:val="24"/>
        </w:rPr>
      </w:pPr>
      <w:r w:rsidRPr="00C47AA4">
        <w:rPr>
          <w:sz w:val="24"/>
          <w:szCs w:val="24"/>
        </w:rPr>
        <w:t>к.х.н., доц. Антипин Р. Л.</w:t>
      </w:r>
    </w:p>
    <w:p w14:paraId="6BDA7278" w14:textId="77777777" w:rsidR="004035F7" w:rsidRPr="00C47AA4" w:rsidRDefault="004035F7" w:rsidP="00C47AA4">
      <w:pPr>
        <w:spacing w:after="0"/>
        <w:jc w:val="right"/>
        <w:rPr>
          <w:sz w:val="24"/>
          <w:szCs w:val="24"/>
          <w:shd w:val="clear" w:color="auto" w:fill="FFFFFF"/>
        </w:rPr>
      </w:pPr>
    </w:p>
    <w:p w14:paraId="366660B4" w14:textId="77777777" w:rsidR="00C47AA4" w:rsidRPr="00C47AA4" w:rsidRDefault="00C47AA4" w:rsidP="004035F7">
      <w:pPr>
        <w:rPr>
          <w:sz w:val="24"/>
          <w:szCs w:val="24"/>
          <w:shd w:val="clear" w:color="auto" w:fill="FFFFFF"/>
        </w:rPr>
      </w:pPr>
    </w:p>
    <w:p w14:paraId="10989DA7" w14:textId="77777777" w:rsidR="00C47AA4" w:rsidRPr="00C47AA4" w:rsidRDefault="00C47AA4" w:rsidP="004035F7">
      <w:pPr>
        <w:rPr>
          <w:sz w:val="24"/>
          <w:szCs w:val="24"/>
          <w:shd w:val="clear" w:color="auto" w:fill="FFFFFF"/>
        </w:rPr>
      </w:pPr>
    </w:p>
    <w:p w14:paraId="49E4D55A" w14:textId="77777777" w:rsidR="004035F7" w:rsidRPr="00C47AA4" w:rsidRDefault="004035F7" w:rsidP="00C47AA4">
      <w:pPr>
        <w:ind w:firstLine="0"/>
        <w:jc w:val="center"/>
        <w:rPr>
          <w:sz w:val="24"/>
          <w:szCs w:val="24"/>
          <w:shd w:val="clear" w:color="auto" w:fill="FFFFFF"/>
        </w:rPr>
      </w:pPr>
      <w:r w:rsidRPr="00C47AA4">
        <w:rPr>
          <w:sz w:val="24"/>
          <w:szCs w:val="24"/>
          <w:shd w:val="clear" w:color="auto" w:fill="FFFFFF"/>
        </w:rPr>
        <w:t>Москва, 2020 г.</w:t>
      </w:r>
    </w:p>
    <w:bookmarkStart w:id="0" w:name="_Toc41323797" w:displacedByCustomXml="next"/>
    <w:sdt>
      <w:sdtPr>
        <w:rPr>
          <w:rFonts w:eastAsiaTheme="minorHAnsi"/>
          <w:sz w:val="26"/>
          <w:szCs w:val="26"/>
          <w:u w:val="none"/>
        </w:rPr>
        <w:id w:val="1869331964"/>
        <w:docPartObj>
          <w:docPartGallery w:val="Table of Contents"/>
          <w:docPartUnique/>
        </w:docPartObj>
      </w:sdtPr>
      <w:sdtEndPr>
        <w:rPr>
          <w:rFonts w:eastAsiaTheme="minorEastAsia"/>
        </w:rPr>
      </w:sdtEndPr>
      <w:sdtContent>
        <w:p w14:paraId="6AD9B4AF" w14:textId="77777777" w:rsidR="004035F7" w:rsidRPr="009E3EEB" w:rsidRDefault="004035F7" w:rsidP="00B40E31">
          <w:pPr>
            <w:pStyle w:val="1"/>
            <w:rPr>
              <w:rFonts w:eastAsiaTheme="minorHAnsi"/>
            </w:rPr>
          </w:pPr>
          <w:r>
            <w:t>Оглавление</w:t>
          </w:r>
          <w:bookmarkEnd w:id="0"/>
        </w:p>
        <w:p w14:paraId="1D988901" w14:textId="7267BF2B" w:rsidR="00D02EE2" w:rsidRDefault="004035F7">
          <w:pPr>
            <w:pStyle w:val="11"/>
            <w:tabs>
              <w:tab w:val="right" w:leader="dot" w:pos="9345"/>
            </w:tabs>
            <w:rPr>
              <w:rFonts w:asciiTheme="minorHAnsi" w:hAnsiTheme="minorHAnsi" w:cstheme="minorBidi"/>
              <w:noProof/>
              <w:sz w:val="22"/>
              <w:szCs w:val="22"/>
              <w:lang w:eastAsia="ru-RU"/>
            </w:rPr>
          </w:pPr>
          <w:r>
            <w:fldChar w:fldCharType="begin"/>
          </w:r>
          <w:r>
            <w:instrText xml:space="preserve"> TOC \o "1-3" \h \z \u </w:instrText>
          </w:r>
          <w:r>
            <w:fldChar w:fldCharType="separate"/>
          </w:r>
          <w:hyperlink w:anchor="_Toc41323797" w:history="1">
            <w:r w:rsidR="00D02EE2" w:rsidRPr="006347D6">
              <w:rPr>
                <w:rStyle w:val="aff3"/>
                <w:noProof/>
              </w:rPr>
              <w:t>Оглавление</w:t>
            </w:r>
            <w:r w:rsidR="00D02EE2">
              <w:rPr>
                <w:noProof/>
                <w:webHidden/>
              </w:rPr>
              <w:tab/>
            </w:r>
            <w:r w:rsidR="00D02EE2">
              <w:rPr>
                <w:noProof/>
                <w:webHidden/>
              </w:rPr>
              <w:fldChar w:fldCharType="begin"/>
            </w:r>
            <w:r w:rsidR="00D02EE2">
              <w:rPr>
                <w:noProof/>
                <w:webHidden/>
              </w:rPr>
              <w:instrText xml:space="preserve"> PAGEREF _Toc41323797 \h </w:instrText>
            </w:r>
            <w:r w:rsidR="00D02EE2">
              <w:rPr>
                <w:noProof/>
                <w:webHidden/>
              </w:rPr>
            </w:r>
            <w:r w:rsidR="00D02EE2">
              <w:rPr>
                <w:noProof/>
                <w:webHidden/>
              </w:rPr>
              <w:fldChar w:fldCharType="separate"/>
            </w:r>
            <w:r w:rsidR="00D02EE2">
              <w:rPr>
                <w:noProof/>
                <w:webHidden/>
              </w:rPr>
              <w:t>2</w:t>
            </w:r>
            <w:r w:rsidR="00D02EE2">
              <w:rPr>
                <w:noProof/>
                <w:webHidden/>
              </w:rPr>
              <w:fldChar w:fldCharType="end"/>
            </w:r>
          </w:hyperlink>
        </w:p>
        <w:p w14:paraId="7FCC9F6F" w14:textId="2B53E274" w:rsidR="00D02EE2" w:rsidRDefault="00D02EE2">
          <w:pPr>
            <w:pStyle w:val="11"/>
            <w:tabs>
              <w:tab w:val="right" w:leader="dot" w:pos="9345"/>
            </w:tabs>
            <w:rPr>
              <w:rFonts w:asciiTheme="minorHAnsi" w:hAnsiTheme="minorHAnsi" w:cstheme="minorBidi"/>
              <w:noProof/>
              <w:sz w:val="22"/>
              <w:szCs w:val="22"/>
              <w:lang w:eastAsia="ru-RU"/>
            </w:rPr>
          </w:pPr>
          <w:hyperlink w:anchor="_Toc41323798" w:history="1">
            <w:r w:rsidRPr="006347D6">
              <w:rPr>
                <w:rStyle w:val="aff3"/>
                <w:noProof/>
              </w:rPr>
              <w:t>1. Введение</w:t>
            </w:r>
            <w:r>
              <w:rPr>
                <w:noProof/>
                <w:webHidden/>
              </w:rPr>
              <w:tab/>
            </w:r>
            <w:r>
              <w:rPr>
                <w:noProof/>
                <w:webHidden/>
              </w:rPr>
              <w:fldChar w:fldCharType="begin"/>
            </w:r>
            <w:r>
              <w:rPr>
                <w:noProof/>
                <w:webHidden/>
              </w:rPr>
              <w:instrText xml:space="preserve"> PAGEREF _Toc41323798 \h </w:instrText>
            </w:r>
            <w:r>
              <w:rPr>
                <w:noProof/>
                <w:webHidden/>
              </w:rPr>
            </w:r>
            <w:r>
              <w:rPr>
                <w:noProof/>
                <w:webHidden/>
              </w:rPr>
              <w:fldChar w:fldCharType="separate"/>
            </w:r>
            <w:r>
              <w:rPr>
                <w:noProof/>
                <w:webHidden/>
              </w:rPr>
              <w:t>3</w:t>
            </w:r>
            <w:r>
              <w:rPr>
                <w:noProof/>
                <w:webHidden/>
              </w:rPr>
              <w:fldChar w:fldCharType="end"/>
            </w:r>
          </w:hyperlink>
        </w:p>
        <w:p w14:paraId="680D6EBE" w14:textId="5D86F68D" w:rsidR="00D02EE2" w:rsidRDefault="00D02EE2">
          <w:pPr>
            <w:pStyle w:val="11"/>
            <w:tabs>
              <w:tab w:val="right" w:leader="dot" w:pos="9345"/>
            </w:tabs>
            <w:rPr>
              <w:rFonts w:asciiTheme="minorHAnsi" w:hAnsiTheme="minorHAnsi" w:cstheme="minorBidi"/>
              <w:noProof/>
              <w:sz w:val="22"/>
              <w:szCs w:val="22"/>
              <w:lang w:eastAsia="ru-RU"/>
            </w:rPr>
          </w:pPr>
          <w:hyperlink w:anchor="_Toc41323799" w:history="1">
            <w:r w:rsidRPr="006347D6">
              <w:rPr>
                <w:rStyle w:val="aff3"/>
                <w:noProof/>
              </w:rPr>
              <w:t>2. Обзор литературы</w:t>
            </w:r>
            <w:r>
              <w:rPr>
                <w:noProof/>
                <w:webHidden/>
              </w:rPr>
              <w:tab/>
            </w:r>
            <w:r>
              <w:rPr>
                <w:noProof/>
                <w:webHidden/>
              </w:rPr>
              <w:fldChar w:fldCharType="begin"/>
            </w:r>
            <w:r>
              <w:rPr>
                <w:noProof/>
                <w:webHidden/>
              </w:rPr>
              <w:instrText xml:space="preserve"> PAGEREF _Toc41323799 \h </w:instrText>
            </w:r>
            <w:r>
              <w:rPr>
                <w:noProof/>
                <w:webHidden/>
              </w:rPr>
            </w:r>
            <w:r>
              <w:rPr>
                <w:noProof/>
                <w:webHidden/>
              </w:rPr>
              <w:fldChar w:fldCharType="separate"/>
            </w:r>
            <w:r>
              <w:rPr>
                <w:noProof/>
                <w:webHidden/>
              </w:rPr>
              <w:t>4</w:t>
            </w:r>
            <w:r>
              <w:rPr>
                <w:noProof/>
                <w:webHidden/>
              </w:rPr>
              <w:fldChar w:fldCharType="end"/>
            </w:r>
          </w:hyperlink>
        </w:p>
        <w:p w14:paraId="665E4DF5" w14:textId="332F54D9" w:rsidR="00D02EE2" w:rsidRDefault="00D02EE2">
          <w:pPr>
            <w:pStyle w:val="23"/>
            <w:tabs>
              <w:tab w:val="right" w:leader="dot" w:pos="9345"/>
            </w:tabs>
            <w:rPr>
              <w:rFonts w:asciiTheme="minorHAnsi" w:hAnsiTheme="minorHAnsi" w:cstheme="minorBidi"/>
              <w:noProof/>
              <w:sz w:val="22"/>
              <w:szCs w:val="22"/>
              <w:lang w:eastAsia="ru-RU"/>
            </w:rPr>
          </w:pPr>
          <w:hyperlink w:anchor="_Toc41323800" w:history="1">
            <w:r w:rsidRPr="006347D6">
              <w:rPr>
                <w:rStyle w:val="aff3"/>
                <w:b/>
                <w:bCs/>
                <w:noProof/>
              </w:rPr>
              <w:t>2.1. Методы синтеза производных пиримидинонов</w:t>
            </w:r>
            <w:r>
              <w:rPr>
                <w:noProof/>
                <w:webHidden/>
              </w:rPr>
              <w:tab/>
            </w:r>
            <w:r>
              <w:rPr>
                <w:noProof/>
                <w:webHidden/>
              </w:rPr>
              <w:fldChar w:fldCharType="begin"/>
            </w:r>
            <w:r>
              <w:rPr>
                <w:noProof/>
                <w:webHidden/>
              </w:rPr>
              <w:instrText xml:space="preserve"> PAGEREF _Toc41323800 \h </w:instrText>
            </w:r>
            <w:r>
              <w:rPr>
                <w:noProof/>
                <w:webHidden/>
              </w:rPr>
            </w:r>
            <w:r>
              <w:rPr>
                <w:noProof/>
                <w:webHidden/>
              </w:rPr>
              <w:fldChar w:fldCharType="separate"/>
            </w:r>
            <w:r>
              <w:rPr>
                <w:noProof/>
                <w:webHidden/>
              </w:rPr>
              <w:t>4</w:t>
            </w:r>
            <w:r>
              <w:rPr>
                <w:noProof/>
                <w:webHidden/>
              </w:rPr>
              <w:fldChar w:fldCharType="end"/>
            </w:r>
          </w:hyperlink>
        </w:p>
        <w:p w14:paraId="4AE18F2A" w14:textId="1976911F" w:rsidR="00D02EE2" w:rsidRDefault="00D02EE2">
          <w:pPr>
            <w:pStyle w:val="23"/>
            <w:tabs>
              <w:tab w:val="right" w:leader="dot" w:pos="9345"/>
            </w:tabs>
            <w:rPr>
              <w:rFonts w:asciiTheme="minorHAnsi" w:hAnsiTheme="minorHAnsi" w:cstheme="minorBidi"/>
              <w:noProof/>
              <w:sz w:val="22"/>
              <w:szCs w:val="22"/>
              <w:lang w:eastAsia="ru-RU"/>
            </w:rPr>
          </w:pPr>
          <w:hyperlink w:anchor="_Toc41323801" w:history="1">
            <w:r w:rsidRPr="006347D6">
              <w:rPr>
                <w:rStyle w:val="aff3"/>
                <w:b/>
                <w:bCs/>
                <w:noProof/>
              </w:rPr>
              <w:t>2.2. Методы синтеза галогензамещенных пиримидинов</w:t>
            </w:r>
            <w:r>
              <w:rPr>
                <w:noProof/>
                <w:webHidden/>
              </w:rPr>
              <w:tab/>
            </w:r>
            <w:r>
              <w:rPr>
                <w:noProof/>
                <w:webHidden/>
              </w:rPr>
              <w:fldChar w:fldCharType="begin"/>
            </w:r>
            <w:r>
              <w:rPr>
                <w:noProof/>
                <w:webHidden/>
              </w:rPr>
              <w:instrText xml:space="preserve"> PAGEREF _Toc41323801 \h </w:instrText>
            </w:r>
            <w:r>
              <w:rPr>
                <w:noProof/>
                <w:webHidden/>
              </w:rPr>
            </w:r>
            <w:r>
              <w:rPr>
                <w:noProof/>
                <w:webHidden/>
              </w:rPr>
              <w:fldChar w:fldCharType="separate"/>
            </w:r>
            <w:r>
              <w:rPr>
                <w:noProof/>
                <w:webHidden/>
              </w:rPr>
              <w:t>8</w:t>
            </w:r>
            <w:r>
              <w:rPr>
                <w:noProof/>
                <w:webHidden/>
              </w:rPr>
              <w:fldChar w:fldCharType="end"/>
            </w:r>
          </w:hyperlink>
        </w:p>
        <w:p w14:paraId="4A3E0BF5" w14:textId="7B4B8C8C" w:rsidR="00D02EE2" w:rsidRDefault="00D02EE2">
          <w:pPr>
            <w:pStyle w:val="23"/>
            <w:tabs>
              <w:tab w:val="right" w:leader="dot" w:pos="9345"/>
            </w:tabs>
            <w:rPr>
              <w:rFonts w:asciiTheme="minorHAnsi" w:hAnsiTheme="minorHAnsi" w:cstheme="minorBidi"/>
              <w:noProof/>
              <w:sz w:val="22"/>
              <w:szCs w:val="22"/>
              <w:lang w:eastAsia="ru-RU"/>
            </w:rPr>
          </w:pPr>
          <w:hyperlink w:anchor="_Toc41323802" w:history="1">
            <w:r w:rsidRPr="006347D6">
              <w:rPr>
                <w:rStyle w:val="aff3"/>
                <w:b/>
                <w:bCs/>
                <w:noProof/>
              </w:rPr>
              <w:t>2.3. Взаимодействие О-нуклеофилов с галогензамещенными ароматическими соединениями</w:t>
            </w:r>
            <w:r>
              <w:rPr>
                <w:noProof/>
                <w:webHidden/>
              </w:rPr>
              <w:tab/>
            </w:r>
            <w:r>
              <w:rPr>
                <w:noProof/>
                <w:webHidden/>
              </w:rPr>
              <w:fldChar w:fldCharType="begin"/>
            </w:r>
            <w:r>
              <w:rPr>
                <w:noProof/>
                <w:webHidden/>
              </w:rPr>
              <w:instrText xml:space="preserve"> PAGEREF _Toc41323802 \h </w:instrText>
            </w:r>
            <w:r>
              <w:rPr>
                <w:noProof/>
                <w:webHidden/>
              </w:rPr>
            </w:r>
            <w:r>
              <w:rPr>
                <w:noProof/>
                <w:webHidden/>
              </w:rPr>
              <w:fldChar w:fldCharType="separate"/>
            </w:r>
            <w:r>
              <w:rPr>
                <w:noProof/>
                <w:webHidden/>
              </w:rPr>
              <w:t>12</w:t>
            </w:r>
            <w:r>
              <w:rPr>
                <w:noProof/>
                <w:webHidden/>
              </w:rPr>
              <w:fldChar w:fldCharType="end"/>
            </w:r>
          </w:hyperlink>
        </w:p>
        <w:p w14:paraId="495D9DB4" w14:textId="59D4D6BF" w:rsidR="00D02EE2" w:rsidRDefault="00D02EE2">
          <w:pPr>
            <w:pStyle w:val="11"/>
            <w:tabs>
              <w:tab w:val="right" w:leader="dot" w:pos="9345"/>
            </w:tabs>
            <w:rPr>
              <w:rFonts w:asciiTheme="minorHAnsi" w:hAnsiTheme="minorHAnsi" w:cstheme="minorBidi"/>
              <w:noProof/>
              <w:sz w:val="22"/>
              <w:szCs w:val="22"/>
              <w:lang w:eastAsia="ru-RU"/>
            </w:rPr>
          </w:pPr>
          <w:hyperlink w:anchor="_Toc41323803" w:history="1">
            <w:r w:rsidRPr="006347D6">
              <w:rPr>
                <w:rStyle w:val="aff3"/>
                <w:noProof/>
              </w:rPr>
              <w:t>3. Обсуждение результатов.</w:t>
            </w:r>
            <w:r>
              <w:rPr>
                <w:noProof/>
                <w:webHidden/>
              </w:rPr>
              <w:tab/>
            </w:r>
            <w:r>
              <w:rPr>
                <w:noProof/>
                <w:webHidden/>
              </w:rPr>
              <w:fldChar w:fldCharType="begin"/>
            </w:r>
            <w:r>
              <w:rPr>
                <w:noProof/>
                <w:webHidden/>
              </w:rPr>
              <w:instrText xml:space="preserve"> PAGEREF _Toc41323803 \h </w:instrText>
            </w:r>
            <w:r>
              <w:rPr>
                <w:noProof/>
                <w:webHidden/>
              </w:rPr>
            </w:r>
            <w:r>
              <w:rPr>
                <w:noProof/>
                <w:webHidden/>
              </w:rPr>
              <w:fldChar w:fldCharType="separate"/>
            </w:r>
            <w:r>
              <w:rPr>
                <w:noProof/>
                <w:webHidden/>
              </w:rPr>
              <w:t>16</w:t>
            </w:r>
            <w:r>
              <w:rPr>
                <w:noProof/>
                <w:webHidden/>
              </w:rPr>
              <w:fldChar w:fldCharType="end"/>
            </w:r>
          </w:hyperlink>
        </w:p>
        <w:p w14:paraId="2777EB38" w14:textId="54171A48" w:rsidR="00D02EE2" w:rsidRDefault="00D02EE2">
          <w:pPr>
            <w:pStyle w:val="23"/>
            <w:tabs>
              <w:tab w:val="left" w:pos="1760"/>
              <w:tab w:val="right" w:leader="dot" w:pos="9345"/>
            </w:tabs>
            <w:rPr>
              <w:rFonts w:asciiTheme="minorHAnsi" w:hAnsiTheme="minorHAnsi" w:cstheme="minorBidi"/>
              <w:noProof/>
              <w:sz w:val="22"/>
              <w:szCs w:val="22"/>
              <w:lang w:eastAsia="ru-RU"/>
            </w:rPr>
          </w:pPr>
          <w:hyperlink w:anchor="_Toc41323804" w:history="1">
            <w:r w:rsidRPr="006347D6">
              <w:rPr>
                <w:rStyle w:val="aff3"/>
                <w:b/>
                <w:bCs/>
                <w:noProof/>
              </w:rPr>
              <w:t>3.1.</w:t>
            </w:r>
            <w:r>
              <w:rPr>
                <w:rFonts w:asciiTheme="minorHAnsi" w:hAnsiTheme="minorHAnsi" w:cstheme="minorBidi"/>
                <w:noProof/>
                <w:sz w:val="22"/>
                <w:szCs w:val="22"/>
                <w:lang w:eastAsia="ru-RU"/>
              </w:rPr>
              <w:tab/>
            </w:r>
            <w:r w:rsidRPr="006347D6">
              <w:rPr>
                <w:rStyle w:val="aff3"/>
                <w:b/>
                <w:bCs/>
                <w:noProof/>
              </w:rPr>
              <w:t>Синтез 2-метил-5,6,7,8-тетрагидрохиназолин-4-она</w:t>
            </w:r>
            <w:r>
              <w:rPr>
                <w:noProof/>
                <w:webHidden/>
              </w:rPr>
              <w:tab/>
            </w:r>
            <w:r>
              <w:rPr>
                <w:noProof/>
                <w:webHidden/>
              </w:rPr>
              <w:fldChar w:fldCharType="begin"/>
            </w:r>
            <w:r>
              <w:rPr>
                <w:noProof/>
                <w:webHidden/>
              </w:rPr>
              <w:instrText xml:space="preserve"> PAGEREF _Toc41323804 \h </w:instrText>
            </w:r>
            <w:r>
              <w:rPr>
                <w:noProof/>
                <w:webHidden/>
              </w:rPr>
            </w:r>
            <w:r>
              <w:rPr>
                <w:noProof/>
                <w:webHidden/>
              </w:rPr>
              <w:fldChar w:fldCharType="separate"/>
            </w:r>
            <w:r>
              <w:rPr>
                <w:noProof/>
                <w:webHidden/>
              </w:rPr>
              <w:t>16</w:t>
            </w:r>
            <w:r>
              <w:rPr>
                <w:noProof/>
                <w:webHidden/>
              </w:rPr>
              <w:fldChar w:fldCharType="end"/>
            </w:r>
          </w:hyperlink>
        </w:p>
        <w:p w14:paraId="3E877B3E" w14:textId="6484B544" w:rsidR="00D02EE2" w:rsidRDefault="00D02EE2">
          <w:pPr>
            <w:pStyle w:val="23"/>
            <w:tabs>
              <w:tab w:val="left" w:pos="1760"/>
              <w:tab w:val="right" w:leader="dot" w:pos="9345"/>
            </w:tabs>
            <w:rPr>
              <w:rFonts w:asciiTheme="minorHAnsi" w:hAnsiTheme="minorHAnsi" w:cstheme="minorBidi"/>
              <w:noProof/>
              <w:sz w:val="22"/>
              <w:szCs w:val="22"/>
              <w:lang w:eastAsia="ru-RU"/>
            </w:rPr>
          </w:pPr>
          <w:hyperlink w:anchor="_Toc41323805" w:history="1">
            <w:r w:rsidRPr="006347D6">
              <w:rPr>
                <w:rStyle w:val="aff3"/>
                <w:b/>
                <w:bCs/>
                <w:noProof/>
              </w:rPr>
              <w:t>3.2.</w:t>
            </w:r>
            <w:r>
              <w:rPr>
                <w:rFonts w:asciiTheme="minorHAnsi" w:hAnsiTheme="minorHAnsi" w:cstheme="minorBidi"/>
                <w:noProof/>
                <w:sz w:val="22"/>
                <w:szCs w:val="22"/>
                <w:lang w:eastAsia="ru-RU"/>
              </w:rPr>
              <w:tab/>
            </w:r>
            <w:r w:rsidRPr="006347D6">
              <w:rPr>
                <w:rStyle w:val="aff3"/>
                <w:b/>
                <w:bCs/>
                <w:noProof/>
              </w:rPr>
              <w:t>Синтез 2-метил-4-хлоро-5,6,7,8-тетрагидрохиназолин</w:t>
            </w:r>
            <w:r>
              <w:rPr>
                <w:noProof/>
                <w:webHidden/>
              </w:rPr>
              <w:tab/>
            </w:r>
            <w:r>
              <w:rPr>
                <w:noProof/>
                <w:webHidden/>
              </w:rPr>
              <w:fldChar w:fldCharType="begin"/>
            </w:r>
            <w:r>
              <w:rPr>
                <w:noProof/>
                <w:webHidden/>
              </w:rPr>
              <w:instrText xml:space="preserve"> PAGEREF _Toc41323805 \h </w:instrText>
            </w:r>
            <w:r>
              <w:rPr>
                <w:noProof/>
                <w:webHidden/>
              </w:rPr>
            </w:r>
            <w:r>
              <w:rPr>
                <w:noProof/>
                <w:webHidden/>
              </w:rPr>
              <w:fldChar w:fldCharType="separate"/>
            </w:r>
            <w:r>
              <w:rPr>
                <w:noProof/>
                <w:webHidden/>
              </w:rPr>
              <w:t>17</w:t>
            </w:r>
            <w:r>
              <w:rPr>
                <w:noProof/>
                <w:webHidden/>
              </w:rPr>
              <w:fldChar w:fldCharType="end"/>
            </w:r>
          </w:hyperlink>
        </w:p>
        <w:p w14:paraId="6E8FC054" w14:textId="13493850" w:rsidR="00D02EE2" w:rsidRDefault="00D02EE2">
          <w:pPr>
            <w:pStyle w:val="11"/>
            <w:tabs>
              <w:tab w:val="right" w:leader="dot" w:pos="9345"/>
            </w:tabs>
            <w:rPr>
              <w:rFonts w:asciiTheme="minorHAnsi" w:hAnsiTheme="minorHAnsi" w:cstheme="minorBidi"/>
              <w:noProof/>
              <w:sz w:val="22"/>
              <w:szCs w:val="22"/>
              <w:lang w:eastAsia="ru-RU"/>
            </w:rPr>
          </w:pPr>
          <w:hyperlink w:anchor="_Toc41323806" w:history="1">
            <w:r w:rsidRPr="006347D6">
              <w:rPr>
                <w:rStyle w:val="aff3"/>
                <w:noProof/>
              </w:rPr>
              <w:t>4. Экспериментальная часть.</w:t>
            </w:r>
            <w:r>
              <w:rPr>
                <w:noProof/>
                <w:webHidden/>
              </w:rPr>
              <w:tab/>
            </w:r>
            <w:r>
              <w:rPr>
                <w:noProof/>
                <w:webHidden/>
              </w:rPr>
              <w:fldChar w:fldCharType="begin"/>
            </w:r>
            <w:r>
              <w:rPr>
                <w:noProof/>
                <w:webHidden/>
              </w:rPr>
              <w:instrText xml:space="preserve"> PAGEREF _Toc41323806 \h </w:instrText>
            </w:r>
            <w:r>
              <w:rPr>
                <w:noProof/>
                <w:webHidden/>
              </w:rPr>
            </w:r>
            <w:r>
              <w:rPr>
                <w:noProof/>
                <w:webHidden/>
              </w:rPr>
              <w:fldChar w:fldCharType="separate"/>
            </w:r>
            <w:r>
              <w:rPr>
                <w:noProof/>
                <w:webHidden/>
              </w:rPr>
              <w:t>18</w:t>
            </w:r>
            <w:r>
              <w:rPr>
                <w:noProof/>
                <w:webHidden/>
              </w:rPr>
              <w:fldChar w:fldCharType="end"/>
            </w:r>
          </w:hyperlink>
        </w:p>
        <w:p w14:paraId="1BD2494F" w14:textId="6E1FC5D4" w:rsidR="00D02EE2" w:rsidRDefault="00D02EE2">
          <w:pPr>
            <w:pStyle w:val="11"/>
            <w:tabs>
              <w:tab w:val="right" w:leader="dot" w:pos="9345"/>
            </w:tabs>
            <w:rPr>
              <w:rFonts w:asciiTheme="minorHAnsi" w:hAnsiTheme="minorHAnsi" w:cstheme="minorBidi"/>
              <w:noProof/>
              <w:sz w:val="22"/>
              <w:szCs w:val="22"/>
              <w:lang w:eastAsia="ru-RU"/>
            </w:rPr>
          </w:pPr>
          <w:hyperlink w:anchor="_Toc41323807" w:history="1">
            <w:r w:rsidRPr="006347D6">
              <w:rPr>
                <w:rStyle w:val="aff3"/>
                <w:noProof/>
              </w:rPr>
              <w:t>5. Результаты и в</w:t>
            </w:r>
            <w:r w:rsidRPr="006347D6">
              <w:rPr>
                <w:rStyle w:val="aff3"/>
                <w:noProof/>
              </w:rPr>
              <w:t>ы</w:t>
            </w:r>
            <w:r w:rsidRPr="006347D6">
              <w:rPr>
                <w:rStyle w:val="aff3"/>
                <w:noProof/>
              </w:rPr>
              <w:t>воды</w:t>
            </w:r>
            <w:r>
              <w:rPr>
                <w:noProof/>
                <w:webHidden/>
              </w:rPr>
              <w:tab/>
            </w:r>
            <w:r>
              <w:rPr>
                <w:noProof/>
                <w:webHidden/>
              </w:rPr>
              <w:fldChar w:fldCharType="begin"/>
            </w:r>
            <w:r>
              <w:rPr>
                <w:noProof/>
                <w:webHidden/>
              </w:rPr>
              <w:instrText xml:space="preserve"> PAGEREF _Toc41323807 \h </w:instrText>
            </w:r>
            <w:r>
              <w:rPr>
                <w:noProof/>
                <w:webHidden/>
              </w:rPr>
            </w:r>
            <w:r>
              <w:rPr>
                <w:noProof/>
                <w:webHidden/>
              </w:rPr>
              <w:fldChar w:fldCharType="separate"/>
            </w:r>
            <w:r>
              <w:rPr>
                <w:noProof/>
                <w:webHidden/>
              </w:rPr>
              <w:t>20</w:t>
            </w:r>
            <w:r>
              <w:rPr>
                <w:noProof/>
                <w:webHidden/>
              </w:rPr>
              <w:fldChar w:fldCharType="end"/>
            </w:r>
          </w:hyperlink>
        </w:p>
        <w:p w14:paraId="6D5319AA" w14:textId="749E4AC5" w:rsidR="00D02EE2" w:rsidRDefault="00D02EE2">
          <w:pPr>
            <w:pStyle w:val="11"/>
            <w:tabs>
              <w:tab w:val="right" w:leader="dot" w:pos="9345"/>
            </w:tabs>
            <w:rPr>
              <w:rFonts w:asciiTheme="minorHAnsi" w:hAnsiTheme="minorHAnsi" w:cstheme="minorBidi"/>
              <w:noProof/>
              <w:sz w:val="22"/>
              <w:szCs w:val="22"/>
              <w:lang w:eastAsia="ru-RU"/>
            </w:rPr>
          </w:pPr>
          <w:hyperlink w:anchor="_Toc41323808" w:history="1">
            <w:r w:rsidRPr="006347D6">
              <w:rPr>
                <w:rStyle w:val="aff3"/>
                <w:noProof/>
              </w:rPr>
              <w:t>Список литературы:</w:t>
            </w:r>
            <w:r>
              <w:rPr>
                <w:noProof/>
                <w:webHidden/>
              </w:rPr>
              <w:tab/>
            </w:r>
            <w:r>
              <w:rPr>
                <w:noProof/>
                <w:webHidden/>
              </w:rPr>
              <w:fldChar w:fldCharType="begin"/>
            </w:r>
            <w:r>
              <w:rPr>
                <w:noProof/>
                <w:webHidden/>
              </w:rPr>
              <w:instrText xml:space="preserve"> PAGEREF _Toc41323808 \h </w:instrText>
            </w:r>
            <w:r>
              <w:rPr>
                <w:noProof/>
                <w:webHidden/>
              </w:rPr>
            </w:r>
            <w:r>
              <w:rPr>
                <w:noProof/>
                <w:webHidden/>
              </w:rPr>
              <w:fldChar w:fldCharType="separate"/>
            </w:r>
            <w:r>
              <w:rPr>
                <w:noProof/>
                <w:webHidden/>
              </w:rPr>
              <w:t>21</w:t>
            </w:r>
            <w:r>
              <w:rPr>
                <w:noProof/>
                <w:webHidden/>
              </w:rPr>
              <w:fldChar w:fldCharType="end"/>
            </w:r>
          </w:hyperlink>
        </w:p>
        <w:p w14:paraId="280C70EA" w14:textId="4ABB87DB" w:rsidR="00D02EE2" w:rsidRDefault="00D02EE2">
          <w:pPr>
            <w:pStyle w:val="11"/>
            <w:tabs>
              <w:tab w:val="right" w:leader="dot" w:pos="9345"/>
            </w:tabs>
            <w:rPr>
              <w:rFonts w:asciiTheme="minorHAnsi" w:hAnsiTheme="minorHAnsi" w:cstheme="minorBidi"/>
              <w:noProof/>
              <w:sz w:val="22"/>
              <w:szCs w:val="22"/>
              <w:lang w:eastAsia="ru-RU"/>
            </w:rPr>
          </w:pPr>
          <w:hyperlink w:anchor="_Toc41323809" w:history="1">
            <w:r w:rsidRPr="006347D6">
              <w:rPr>
                <w:rStyle w:val="aff3"/>
                <w:noProof/>
              </w:rPr>
              <w:t>Приложения</w:t>
            </w:r>
            <w:r>
              <w:rPr>
                <w:noProof/>
                <w:webHidden/>
              </w:rPr>
              <w:tab/>
            </w:r>
            <w:r>
              <w:rPr>
                <w:noProof/>
                <w:webHidden/>
              </w:rPr>
              <w:fldChar w:fldCharType="begin"/>
            </w:r>
            <w:r>
              <w:rPr>
                <w:noProof/>
                <w:webHidden/>
              </w:rPr>
              <w:instrText xml:space="preserve"> PAGEREF _Toc41323809 \h </w:instrText>
            </w:r>
            <w:r>
              <w:rPr>
                <w:noProof/>
                <w:webHidden/>
              </w:rPr>
            </w:r>
            <w:r>
              <w:rPr>
                <w:noProof/>
                <w:webHidden/>
              </w:rPr>
              <w:fldChar w:fldCharType="separate"/>
            </w:r>
            <w:r>
              <w:rPr>
                <w:noProof/>
                <w:webHidden/>
              </w:rPr>
              <w:t>24</w:t>
            </w:r>
            <w:r>
              <w:rPr>
                <w:noProof/>
                <w:webHidden/>
              </w:rPr>
              <w:fldChar w:fldCharType="end"/>
            </w:r>
          </w:hyperlink>
        </w:p>
        <w:p w14:paraId="35091499" w14:textId="56192475" w:rsidR="004035F7" w:rsidRDefault="004035F7" w:rsidP="004035F7">
          <w:pPr>
            <w:rPr>
              <w:rFonts w:eastAsiaTheme="minorHAnsi"/>
              <w:sz w:val="24"/>
              <w:szCs w:val="24"/>
            </w:rPr>
          </w:pPr>
          <w:r>
            <w:rPr>
              <w:bCs/>
            </w:rPr>
            <w:fldChar w:fldCharType="end"/>
          </w:r>
        </w:p>
      </w:sdtContent>
    </w:sdt>
    <w:p w14:paraId="3867F192" w14:textId="19B7972D" w:rsidR="004035F7" w:rsidRDefault="004035F7" w:rsidP="00B40E31">
      <w:pPr>
        <w:pStyle w:val="1"/>
      </w:pPr>
      <w:r>
        <w:br w:type="page"/>
      </w:r>
    </w:p>
    <w:p w14:paraId="332F5059" w14:textId="7F2ED1B7" w:rsidR="0013031D" w:rsidRPr="00B40E31" w:rsidRDefault="0013031D" w:rsidP="00B40E31">
      <w:pPr>
        <w:pStyle w:val="1"/>
      </w:pPr>
      <w:bookmarkStart w:id="1" w:name="_Toc41323798"/>
      <w:r w:rsidRPr="00B40E31">
        <w:lastRenderedPageBreak/>
        <w:t>1. Введение</w:t>
      </w:r>
      <w:bookmarkEnd w:id="1"/>
    </w:p>
    <w:p w14:paraId="5A174BAE" w14:textId="2D6B267B" w:rsidR="00973B49" w:rsidRDefault="00FD339C" w:rsidP="00FD339C">
      <w:r>
        <w:t xml:space="preserve">Пиримидины </w:t>
      </w:r>
      <w:r w:rsidR="00AA7C59">
        <w:t>занимают важное место в</w:t>
      </w:r>
      <w:r w:rsidR="00DE5F76">
        <w:t xml:space="preserve"> </w:t>
      </w:r>
      <w:r w:rsidR="00AA7C59">
        <w:t>различных направлениях</w:t>
      </w:r>
      <w:r w:rsidR="00D36DFE">
        <w:t xml:space="preserve"> </w:t>
      </w:r>
      <w:r>
        <w:t xml:space="preserve">медицинской химии. Пиримидиновые гетероциклы входят в состав природных азотистых оснований, </w:t>
      </w:r>
      <w:r w:rsidR="00973B49">
        <w:t xml:space="preserve">лекарственных препаратов различного действия и </w:t>
      </w:r>
      <w:r>
        <w:t>большого количества физиологически активных вещ</w:t>
      </w:r>
      <w:r w:rsidR="00973B49">
        <w:t>еств</w:t>
      </w:r>
      <w:r w:rsidR="0086724E">
        <w:t xml:space="preserve">, </w:t>
      </w:r>
      <w:r w:rsidR="003474C2">
        <w:t>таких как</w:t>
      </w:r>
      <w:r w:rsidR="0086724E">
        <w:t xml:space="preserve"> </w:t>
      </w:r>
      <w:r w:rsidR="0086724E" w:rsidRPr="0086724E">
        <w:t>витамин В1 (тиамин), бациметрин, проявляющий противопаразитическое действие, ампролиум, применяемый</w:t>
      </w:r>
      <w:r w:rsidR="0086724E">
        <w:t xml:space="preserve"> как антикокцидийное средство</w:t>
      </w:r>
      <w:r w:rsidR="0086724E" w:rsidRPr="0086724E">
        <w:t xml:space="preserve">, миноксидил, который является сосудорасширяющим </w:t>
      </w:r>
      <w:r w:rsidR="0086724E">
        <w:t>антигипертензивным препаратом и т.д</w:t>
      </w:r>
      <w:r w:rsidR="0086724E" w:rsidRPr="0086724E">
        <w:t>.</w:t>
      </w:r>
    </w:p>
    <w:p w14:paraId="21C398FC" w14:textId="5AD6E750" w:rsidR="0086724E" w:rsidRDefault="00973B49" w:rsidP="00653EB3">
      <w:r>
        <w:t xml:space="preserve">Галогензамещенные пиримидины </w:t>
      </w:r>
      <w:r w:rsidR="0086724E">
        <w:t>являются</w:t>
      </w:r>
      <w:r w:rsidRPr="00973B49">
        <w:t xml:space="preserve"> хорошими субстратами в реакциях ароматического нуклеофильного замещения</w:t>
      </w:r>
      <w:r>
        <w:t xml:space="preserve"> с различными</w:t>
      </w:r>
      <w:r w:rsidRPr="00973B49">
        <w:t xml:space="preserve"> </w:t>
      </w:r>
      <w:r>
        <w:t>нуклеофилами</w:t>
      </w:r>
      <w:r w:rsidRPr="00973B49">
        <w:t>, что открывает большие перспективы для конструирования молекул с необхо</w:t>
      </w:r>
      <w:r w:rsidR="00DE5F76">
        <w:t xml:space="preserve">димыми структурными фрагментами, и широко используются для </w:t>
      </w:r>
      <w:r w:rsidR="00AA7C59">
        <w:t>получения</w:t>
      </w:r>
      <w:r w:rsidR="00DE5F76">
        <w:t xml:space="preserve"> соединений с потенциальной биологической активностью</w:t>
      </w:r>
      <w:r w:rsidR="0086724E">
        <w:t>.</w:t>
      </w:r>
    </w:p>
    <w:p w14:paraId="3D6E7D14" w14:textId="71C87DD5" w:rsidR="00653EB3" w:rsidRDefault="0086724E" w:rsidP="00653EB3">
      <w:r>
        <w:t>В нашей лаборатории недавно были синтезированы серии биспиримидинов с различными линкерами</w:t>
      </w:r>
      <w:r w:rsidR="003474C2">
        <w:t xml:space="preserve">, и было предположено, что они могут проявлять </w:t>
      </w:r>
      <w:r>
        <w:t>активно</w:t>
      </w:r>
      <w:r w:rsidR="007C33DB">
        <w:t xml:space="preserve">сть </w:t>
      </w:r>
      <w:r w:rsidR="003474C2">
        <w:t>как</w:t>
      </w:r>
      <w:r w:rsidR="007C33DB">
        <w:t xml:space="preserve"> модулятор</w:t>
      </w:r>
      <w:r w:rsidR="003474C2">
        <w:t>ы</w:t>
      </w:r>
      <w:r w:rsidR="007C33DB">
        <w:t xml:space="preserve"> АМРА-</w:t>
      </w:r>
      <w:r>
        <w:t>рецептора</w:t>
      </w:r>
      <w:r w:rsidR="003474C2">
        <w:t>, представляющего собой</w:t>
      </w:r>
      <w:r w:rsidR="00BB7621">
        <w:t xml:space="preserve"> </w:t>
      </w:r>
      <w:r>
        <w:t>подтип глутаматных рецепторов, широко распространенный в нервной системе позвоночных. По результатам био</w:t>
      </w:r>
      <w:r w:rsidR="003474C2">
        <w:t xml:space="preserve">логических </w:t>
      </w:r>
      <w:r>
        <w:t xml:space="preserve">испытаний некоторые из этих соединений проявили высокую активность, как положительные модуляторы АМРА-рецептора </w:t>
      </w:r>
      <w:r w:rsidRPr="00255247">
        <w:t>[</w:t>
      </w:r>
      <w:r w:rsidR="00E00AD8">
        <w:t>1,2</w:t>
      </w:r>
      <w:r w:rsidRPr="00255247">
        <w:t>]</w:t>
      </w:r>
      <w:r w:rsidR="00FD379B" w:rsidRPr="00255247">
        <w:t>:</w:t>
      </w:r>
    </w:p>
    <w:p w14:paraId="09D6BA04" w14:textId="3316D765" w:rsidR="00BB7621" w:rsidRDefault="00D51CD6" w:rsidP="00D51CD6">
      <w:pPr>
        <w:jc w:val="center"/>
      </w:pPr>
      <w:r>
        <w:object w:dxaOrig="2458" w:dyaOrig="1176" w14:anchorId="7ADCA7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76.5pt" o:ole="">
            <v:imagedata r:id="rId6" o:title=""/>
          </v:shape>
          <o:OLEObject Type="Embed" ProgID="ChemDraw.Document.6.0" ShapeID="_x0000_i1025" DrawAspect="Content" ObjectID="_1651936595" r:id="rId7"/>
        </w:object>
      </w:r>
      <w:r w:rsidR="0086724E">
        <w:t xml:space="preserve">  </w:t>
      </w:r>
      <w:r w:rsidR="00FD379B">
        <w:t xml:space="preserve">      </w:t>
      </w:r>
      <w:r>
        <w:object w:dxaOrig="2648" w:dyaOrig="1133" w14:anchorId="615E533F">
          <v:shape id="_x0000_i1026" type="#_x0000_t75" style="width:178.5pt;height:76.5pt" o:ole="">
            <v:imagedata r:id="rId8" o:title=""/>
          </v:shape>
          <o:OLEObject Type="Embed" ProgID="ChemDraw.Document.6.0" ShapeID="_x0000_i1026" DrawAspect="Content" ObjectID="_1651936596" r:id="rId9"/>
        </w:object>
      </w:r>
    </w:p>
    <w:p w14:paraId="5CDD433B" w14:textId="5BF18980" w:rsidR="00973B49" w:rsidRDefault="0086724E" w:rsidP="00FD339C">
      <w:r>
        <w:t>В связи с этим, целью настоящей курсовой работы являлся синтез</w:t>
      </w:r>
      <w:r w:rsidR="00FD379B">
        <w:t xml:space="preserve"> </w:t>
      </w:r>
      <w:r w:rsidR="00FD379B" w:rsidRPr="00FD379B">
        <w:t>2-метил-4-хлоро-5,6,7,8-тетрагидрохиназолин</w:t>
      </w:r>
      <w:r w:rsidR="00FD379B">
        <w:t xml:space="preserve">а для последующего введения его в реакцию </w:t>
      </w:r>
      <w:r w:rsidR="00FD379B">
        <w:rPr>
          <w:lang w:val="en-AU"/>
        </w:rPr>
        <w:t>S</w:t>
      </w:r>
      <w:r w:rsidR="00FD379B" w:rsidRPr="00FD379B">
        <w:rPr>
          <w:vertAlign w:val="subscript"/>
          <w:lang w:val="en-AU"/>
        </w:rPr>
        <w:t>N</w:t>
      </w:r>
      <w:r w:rsidR="00FD379B" w:rsidRPr="00FD379B">
        <w:rPr>
          <w:lang w:val="en-AU"/>
        </w:rPr>
        <w:t>Ar</w:t>
      </w:r>
      <w:r w:rsidR="00FD379B" w:rsidRPr="00D51CD6">
        <w:t xml:space="preserve"> </w:t>
      </w:r>
      <w:r w:rsidR="00FD379B">
        <w:t>с бинуклеофилами и дальнейшего исследования свойств биспиримидиновых производных.</w:t>
      </w:r>
    </w:p>
    <w:p w14:paraId="30BBD8EB" w14:textId="0391538B" w:rsidR="00FD339C" w:rsidRDefault="00FD339C" w:rsidP="00FD339C"/>
    <w:p w14:paraId="06AB4C87" w14:textId="32A43709" w:rsidR="003C05AF" w:rsidRPr="00C63401" w:rsidRDefault="00C63401" w:rsidP="00B40E31">
      <w:pPr>
        <w:pStyle w:val="1"/>
      </w:pPr>
      <w:bookmarkStart w:id="2" w:name="_Toc41323799"/>
      <w:r>
        <w:lastRenderedPageBreak/>
        <w:t>2. Обзор литературы</w:t>
      </w:r>
      <w:bookmarkEnd w:id="2"/>
    </w:p>
    <w:p w14:paraId="74A38C64" w14:textId="5675EA6C" w:rsidR="00EF3F03" w:rsidRPr="00C63401" w:rsidRDefault="003C05AF" w:rsidP="004035F7">
      <w:pPr>
        <w:pStyle w:val="2"/>
        <w:rPr>
          <w:rStyle w:val="af"/>
        </w:rPr>
      </w:pPr>
      <w:bookmarkStart w:id="3" w:name="_Toc41323800"/>
      <w:r w:rsidRPr="00C63401">
        <w:rPr>
          <w:rStyle w:val="af"/>
        </w:rPr>
        <w:t xml:space="preserve">2.1. </w:t>
      </w:r>
      <w:r w:rsidR="00C35437">
        <w:rPr>
          <w:rStyle w:val="af"/>
        </w:rPr>
        <w:t>Методы синтеза производных пиримидинонов</w:t>
      </w:r>
      <w:bookmarkEnd w:id="3"/>
    </w:p>
    <w:p w14:paraId="414DBEC1" w14:textId="1CD19362" w:rsidR="002E0380" w:rsidRPr="004035F7" w:rsidRDefault="00C973A4" w:rsidP="004035F7">
      <w:r w:rsidRPr="004035F7">
        <w:t>Общие синтетические подходы к производным пир</w:t>
      </w:r>
      <w:r w:rsidR="005F5961" w:rsidRPr="004035F7">
        <w:t>имидинов представлены в обзорной публикации</w:t>
      </w:r>
      <w:r w:rsidRPr="004035F7">
        <w:t xml:space="preserve"> </w:t>
      </w:r>
      <w:r w:rsidR="005F5961" w:rsidRPr="00B40E31">
        <w:t>[</w:t>
      </w:r>
      <w:r w:rsidR="00E00AD8">
        <w:t>3</w:t>
      </w:r>
      <w:r w:rsidRPr="00B40E31">
        <w:t>]</w:t>
      </w:r>
      <w:r w:rsidRPr="004035F7">
        <w:t>. Реакции гетероциклизации 1,3-диэлектрофилов с замещенными амидинами являются наиболее универсальным подходом к синтезу пиримидинового фрагмента, так как позволяют получить большой ряд структур, которые можно использовать и для дальнейших модификаций. Наряду с 1,3-дикетонами в гетероциклизации могут использоваться диэлектрофилы, содержащие альдегидную, сложноэфирную, цианогруппы. В качестве второго реагента гетероциклизации можно использовать мочевины, тиомочевины, гуанидин или формамидин, которые позволяют получать пиримидины с различными заместителями в положении 2 гетероцикла.</w:t>
      </w:r>
      <w:r w:rsidR="006F72BF" w:rsidRPr="004035F7">
        <w:t xml:space="preserve"> В первой части литературного обзора мы рассмотрим способы получения различных производных пиримидинона.</w:t>
      </w:r>
    </w:p>
    <w:p w14:paraId="5E9BD7A4" w14:textId="0DDEDAE3" w:rsidR="009C1D20" w:rsidRPr="00C973A4" w:rsidRDefault="00B32407" w:rsidP="004035F7">
      <w:r w:rsidRPr="00C973A4">
        <w:t xml:space="preserve">В </w:t>
      </w:r>
      <w:r w:rsidR="00CA6E24">
        <w:t xml:space="preserve">работе </w:t>
      </w:r>
      <w:r w:rsidR="00CA6E24" w:rsidRPr="00F12B30">
        <w:t>[</w:t>
      </w:r>
      <w:r w:rsidR="00E00AD8">
        <w:t>4</w:t>
      </w:r>
      <w:r w:rsidR="00CA6E24" w:rsidRPr="00F12B30">
        <w:t>]</w:t>
      </w:r>
      <w:r w:rsidR="00F12B30" w:rsidRPr="00F12B30">
        <w:t xml:space="preserve"> </w:t>
      </w:r>
      <w:r w:rsidR="001A35E1" w:rsidRPr="00C973A4">
        <w:t>в качестве исходн</w:t>
      </w:r>
      <w:r w:rsidR="004A67DF">
        <w:t>ых</w:t>
      </w:r>
      <w:r w:rsidR="001A35E1" w:rsidRPr="00C973A4">
        <w:t xml:space="preserve"> веществ </w:t>
      </w:r>
      <w:r w:rsidRPr="00C973A4">
        <w:t>использ</w:t>
      </w:r>
      <w:r w:rsidR="00B21565">
        <w:t>овали</w:t>
      </w:r>
      <w:r w:rsidRPr="00C973A4">
        <w:t xml:space="preserve"> </w:t>
      </w:r>
      <w:r w:rsidR="00B92A04" w:rsidRPr="00C973A4">
        <w:t>1,3</w:t>
      </w:r>
      <w:r w:rsidR="001A35E1" w:rsidRPr="00C973A4">
        <w:t>-дикарбонильные соединения</w:t>
      </w:r>
      <w:r w:rsidRPr="00C973A4">
        <w:t>.</w:t>
      </w:r>
      <w:r w:rsidR="00F93985" w:rsidRPr="00C973A4">
        <w:t xml:space="preserve"> </w:t>
      </w:r>
      <w:r w:rsidR="00D954E4" w:rsidRPr="00C973A4">
        <w:t>По предложенн</w:t>
      </w:r>
      <w:r w:rsidR="009070A3" w:rsidRPr="00C973A4">
        <w:t>ой</w:t>
      </w:r>
      <w:r w:rsidR="00D954E4" w:rsidRPr="00C973A4">
        <w:t xml:space="preserve"> в </w:t>
      </w:r>
      <w:r w:rsidR="006F72BF">
        <w:t xml:space="preserve">статье </w:t>
      </w:r>
      <w:r w:rsidR="00D954E4" w:rsidRPr="00C973A4">
        <w:t>схем</w:t>
      </w:r>
      <w:r w:rsidR="009070A3" w:rsidRPr="00C973A4">
        <w:t xml:space="preserve">е </w:t>
      </w:r>
      <w:r w:rsidR="00D954E4" w:rsidRPr="00C973A4">
        <w:t>их вво</w:t>
      </w:r>
      <w:r w:rsidR="00B621C0" w:rsidRPr="00C973A4">
        <w:t>дили</w:t>
      </w:r>
      <w:r w:rsidR="00D954E4" w:rsidRPr="00C973A4">
        <w:t xml:space="preserve"> в реакцию с мочевиной</w:t>
      </w:r>
      <w:r w:rsidR="004C5B37" w:rsidRPr="00C973A4">
        <w:t xml:space="preserve"> для получения 2-гидроксипиримидина</w:t>
      </w:r>
      <w:r w:rsidR="00D954E4" w:rsidRPr="00C973A4">
        <w:t>.</w:t>
      </w:r>
      <w:r w:rsidR="00F93985" w:rsidRPr="00C973A4">
        <w:t xml:space="preserve"> </w:t>
      </w:r>
      <w:r w:rsidR="004C5B37" w:rsidRPr="00C973A4">
        <w:t xml:space="preserve"> </w:t>
      </w:r>
      <w:r w:rsidR="008151C8" w:rsidRPr="00C973A4">
        <w:t>Согласно</w:t>
      </w:r>
      <w:r w:rsidR="00D954E4" w:rsidRPr="00C973A4">
        <w:t xml:space="preserve"> </w:t>
      </w:r>
      <w:r w:rsidR="00D954E4" w:rsidRPr="00C973A4">
        <w:fldChar w:fldCharType="begin"/>
      </w:r>
      <w:r w:rsidR="00D954E4" w:rsidRPr="00C973A4">
        <w:instrText xml:space="preserve"> REF _Ref39544238 \h </w:instrText>
      </w:r>
      <w:r w:rsidR="001A6CD4" w:rsidRPr="00C973A4">
        <w:instrText xml:space="preserve"> \* MERGEFORMAT </w:instrText>
      </w:r>
      <w:r w:rsidR="00D954E4" w:rsidRPr="00C973A4">
        <w:fldChar w:fldCharType="separate"/>
      </w:r>
      <w:r w:rsidR="009C1D20" w:rsidRPr="00C973A4">
        <w:t>С</w:t>
      </w:r>
      <w:r w:rsidR="00D954E4" w:rsidRPr="00C973A4">
        <w:t xml:space="preserve">хеме </w:t>
      </w:r>
      <w:r w:rsidR="00D954E4" w:rsidRPr="00C973A4">
        <w:rPr>
          <w:noProof/>
        </w:rPr>
        <w:t>1</w:t>
      </w:r>
      <w:r w:rsidR="00D954E4" w:rsidRPr="00C973A4">
        <w:fldChar w:fldCharType="end"/>
      </w:r>
      <w:r w:rsidR="00D954E4" w:rsidRPr="00C973A4">
        <w:t xml:space="preserve"> с</w:t>
      </w:r>
      <w:r w:rsidR="00F93985" w:rsidRPr="00C973A4">
        <w:t>месь указанных веществ</w:t>
      </w:r>
      <w:r w:rsidR="003174E0" w:rsidRPr="00C973A4">
        <w:t>, взятых в эквимолярных количествах,</w:t>
      </w:r>
      <w:r w:rsidR="00F93985" w:rsidRPr="00C973A4">
        <w:t xml:space="preserve"> нагрева</w:t>
      </w:r>
      <w:r w:rsidR="00B21565">
        <w:t>ли</w:t>
      </w:r>
      <w:r w:rsidR="00F93985" w:rsidRPr="00C973A4">
        <w:t xml:space="preserve"> вместе с </w:t>
      </w:r>
      <w:r w:rsidR="0099167B" w:rsidRPr="00C973A4">
        <w:t>1 экв.</w:t>
      </w:r>
      <w:r w:rsidR="00F93985" w:rsidRPr="00C973A4">
        <w:t xml:space="preserve"> </w:t>
      </w:r>
      <w:r w:rsidR="00F93985" w:rsidRPr="00C973A4">
        <w:rPr>
          <w:lang w:val="en-US"/>
        </w:rPr>
        <w:t>K</w:t>
      </w:r>
      <w:r w:rsidR="00F93985" w:rsidRPr="00C973A4">
        <w:rPr>
          <w:vertAlign w:val="subscript"/>
        </w:rPr>
        <w:t>2</w:t>
      </w:r>
      <w:r w:rsidR="00F93985" w:rsidRPr="00C973A4">
        <w:rPr>
          <w:lang w:val="en-US"/>
        </w:rPr>
        <w:t>CO</w:t>
      </w:r>
      <w:r w:rsidR="00F93985" w:rsidRPr="00C973A4">
        <w:rPr>
          <w:vertAlign w:val="subscript"/>
        </w:rPr>
        <w:t>3</w:t>
      </w:r>
      <w:r w:rsidR="00F93985" w:rsidRPr="00C973A4">
        <w:t xml:space="preserve"> под действием микроволнового излучения при 300</w:t>
      </w:r>
      <w:r w:rsidR="00D954E4" w:rsidRPr="00C973A4">
        <w:t>-450</w:t>
      </w:r>
      <w:r w:rsidR="00F93985" w:rsidRPr="00C973A4">
        <w:t xml:space="preserve"> В в течение </w:t>
      </w:r>
      <w:r w:rsidR="00D954E4" w:rsidRPr="00C973A4">
        <w:t>2-10</w:t>
      </w:r>
      <w:r w:rsidR="00F93985" w:rsidRPr="00C973A4">
        <w:t xml:space="preserve"> </w:t>
      </w:r>
      <w:r w:rsidR="00D954E4" w:rsidRPr="00C973A4">
        <w:t xml:space="preserve">мин. Полученные продукты представляют собой </w:t>
      </w:r>
      <w:r w:rsidR="000240E9" w:rsidRPr="00C973A4">
        <w:t>4,6-замещенные 2-гидрокси</w:t>
      </w:r>
      <w:r w:rsidR="009070A3" w:rsidRPr="00C973A4">
        <w:t>пиримидины.</w:t>
      </w:r>
      <w:r w:rsidR="009C1D20" w:rsidRPr="00C973A4">
        <w:t xml:space="preserve"> </w:t>
      </w:r>
    </w:p>
    <w:p w14:paraId="1BAC8D24" w14:textId="77777777" w:rsidR="00B21565" w:rsidRDefault="008378DA" w:rsidP="00D567D8">
      <w:pPr>
        <w:pStyle w:val="af9"/>
      </w:pPr>
      <w:r w:rsidRPr="00C973A4">
        <w:object w:dxaOrig="8464" w:dyaOrig="1773" w14:anchorId="4BB247FF">
          <v:shape id="_x0000_i1027" type="#_x0000_t75" style="width:456.75pt;height:95.25pt" o:ole="">
            <v:imagedata r:id="rId10" o:title=""/>
          </v:shape>
          <o:OLEObject Type="Embed" ProgID="ChemDraw.Document.6.0" ShapeID="_x0000_i1027" DrawAspect="Content" ObjectID="_1651936597" r:id="rId11"/>
        </w:object>
      </w:r>
    </w:p>
    <w:p w14:paraId="45AF5A65" w14:textId="2D3E6B13" w:rsidR="009C1D20" w:rsidRPr="00C973A4" w:rsidRDefault="00B21565" w:rsidP="00B21565">
      <w:pPr>
        <w:pStyle w:val="a9"/>
      </w:pPr>
      <w:r>
        <w:t xml:space="preserve">Схема </w:t>
      </w:r>
      <w:r w:rsidR="00C81D1A">
        <w:rPr>
          <w:noProof/>
        </w:rPr>
        <w:fldChar w:fldCharType="begin"/>
      </w:r>
      <w:r w:rsidR="00C81D1A">
        <w:rPr>
          <w:noProof/>
        </w:rPr>
        <w:instrText xml:space="preserve"> SEQ Схема \* ARABIC </w:instrText>
      </w:r>
      <w:r w:rsidR="00C81D1A">
        <w:rPr>
          <w:noProof/>
        </w:rPr>
        <w:fldChar w:fldCharType="separate"/>
      </w:r>
      <w:r w:rsidR="00C8151E">
        <w:rPr>
          <w:noProof/>
        </w:rPr>
        <w:t>1</w:t>
      </w:r>
      <w:r w:rsidR="00C81D1A">
        <w:rPr>
          <w:noProof/>
        </w:rPr>
        <w:fldChar w:fldCharType="end"/>
      </w:r>
      <w:r>
        <w:t>.</w:t>
      </w:r>
    </w:p>
    <w:p w14:paraId="732BB6FF" w14:textId="53D572DC" w:rsidR="00B92A04" w:rsidRPr="00C973A4" w:rsidRDefault="00106474" w:rsidP="004035F7">
      <w:r w:rsidRPr="00C973A4">
        <w:t xml:space="preserve">Кроме </w:t>
      </w:r>
      <w:r w:rsidR="000240E9" w:rsidRPr="00C973A4">
        <w:t>того</w:t>
      </w:r>
      <w:r w:rsidRPr="00C973A4">
        <w:t>,</w:t>
      </w:r>
      <w:r w:rsidR="000240E9" w:rsidRPr="00C973A4">
        <w:t xml:space="preserve"> </w:t>
      </w:r>
      <w:r w:rsidR="00D567D8">
        <w:t xml:space="preserve">в аналогичных условиях </w:t>
      </w:r>
      <w:r w:rsidR="000240E9" w:rsidRPr="00C973A4">
        <w:t xml:space="preserve">этилцианоацетат и малоновый нитрил </w:t>
      </w:r>
      <w:r w:rsidR="004A67DF">
        <w:t xml:space="preserve">вводили </w:t>
      </w:r>
      <w:r w:rsidR="000240E9" w:rsidRPr="00C973A4">
        <w:t xml:space="preserve">в </w:t>
      </w:r>
      <w:r w:rsidR="00B21565">
        <w:t>реакцию</w:t>
      </w:r>
      <w:r w:rsidR="000240E9" w:rsidRPr="00C973A4">
        <w:t xml:space="preserve"> с мочевиной, тиомочевиной и гуанидином</w:t>
      </w:r>
      <w:r w:rsidR="007D36A1" w:rsidRPr="00C973A4">
        <w:t xml:space="preserve">. </w:t>
      </w:r>
      <w:r w:rsidR="00B21565">
        <w:t>Э</w:t>
      </w:r>
      <w:r w:rsidR="007D36A1" w:rsidRPr="00C973A4">
        <w:t>то позволило получить</w:t>
      </w:r>
      <w:r w:rsidR="000240E9" w:rsidRPr="00C973A4">
        <w:t xml:space="preserve"> серию 6-аминозамещённых </w:t>
      </w:r>
      <w:r w:rsidR="007D36A1" w:rsidRPr="00C973A4">
        <w:t>2- и 4</w:t>
      </w:r>
      <w:r w:rsidR="007D36A1" w:rsidRPr="00C973A4">
        <w:noBreakHyphen/>
      </w:r>
      <w:r w:rsidR="000240E9" w:rsidRPr="00C973A4">
        <w:t>гид</w:t>
      </w:r>
      <w:r w:rsidR="007D36A1" w:rsidRPr="00C973A4">
        <w:t>ро</w:t>
      </w:r>
      <w:r w:rsidR="000240E9" w:rsidRPr="00C973A4">
        <w:t>ксипиримидинов</w:t>
      </w:r>
      <w:r w:rsidR="007D36A1" w:rsidRPr="00C973A4">
        <w:t xml:space="preserve"> и 2,4-дигидроксипиримидинов с хорошими выходами</w:t>
      </w:r>
      <w:r w:rsidR="000240E9" w:rsidRPr="00C973A4">
        <w:t xml:space="preserve"> (</w:t>
      </w:r>
      <w:r w:rsidR="00B21565">
        <w:fldChar w:fldCharType="begin"/>
      </w:r>
      <w:r w:rsidR="00B21565">
        <w:instrText xml:space="preserve"> REF _Ref41156190 \h </w:instrText>
      </w:r>
      <w:r w:rsidR="00B21565">
        <w:fldChar w:fldCharType="separate"/>
      </w:r>
      <w:r w:rsidR="00B21565">
        <w:t xml:space="preserve">Схема </w:t>
      </w:r>
      <w:r w:rsidR="00B21565">
        <w:rPr>
          <w:noProof/>
        </w:rPr>
        <w:t>2</w:t>
      </w:r>
      <w:r w:rsidR="00B21565">
        <w:t>)</w:t>
      </w:r>
      <w:r w:rsidR="00B21565">
        <w:fldChar w:fldCharType="end"/>
      </w:r>
      <w:r w:rsidR="00B21565">
        <w:t>.</w:t>
      </w:r>
    </w:p>
    <w:bookmarkStart w:id="4" w:name="_Ref41156115"/>
    <w:p w14:paraId="6F183A76" w14:textId="77777777" w:rsidR="00B21565" w:rsidRDefault="00B21565" w:rsidP="00D567D8">
      <w:pPr>
        <w:pStyle w:val="af9"/>
      </w:pPr>
      <w:r w:rsidRPr="00C973A4">
        <w:object w:dxaOrig="8680" w:dyaOrig="2319" w14:anchorId="1180DE8D">
          <v:shape id="_x0000_i1028" type="#_x0000_t75" style="width:464.25pt;height:124.5pt" o:ole="">
            <v:imagedata r:id="rId12" o:title=""/>
          </v:shape>
          <o:OLEObject Type="Embed" ProgID="ChemDraw.Document.6.0" ShapeID="_x0000_i1028" DrawAspect="Content" ObjectID="_1651936598" r:id="rId13"/>
        </w:object>
      </w:r>
    </w:p>
    <w:p w14:paraId="0F87BB61" w14:textId="739C96F2" w:rsidR="00C83316" w:rsidRPr="00C973A4" w:rsidRDefault="00B21565" w:rsidP="00B21565">
      <w:pPr>
        <w:pStyle w:val="a9"/>
      </w:pPr>
      <w:bookmarkStart w:id="5" w:name="_Ref41156190"/>
      <w:r>
        <w:t xml:space="preserve">Схема </w:t>
      </w:r>
      <w:r w:rsidR="00C81D1A">
        <w:rPr>
          <w:noProof/>
        </w:rPr>
        <w:fldChar w:fldCharType="begin"/>
      </w:r>
      <w:r w:rsidR="00C81D1A">
        <w:rPr>
          <w:noProof/>
        </w:rPr>
        <w:instrText xml:space="preserve"> SEQ Схема \* ARABIC </w:instrText>
      </w:r>
      <w:r w:rsidR="00C81D1A">
        <w:rPr>
          <w:noProof/>
        </w:rPr>
        <w:fldChar w:fldCharType="separate"/>
      </w:r>
      <w:r w:rsidR="00C8151E">
        <w:rPr>
          <w:noProof/>
        </w:rPr>
        <w:t>2</w:t>
      </w:r>
      <w:r w:rsidR="00C81D1A">
        <w:rPr>
          <w:noProof/>
        </w:rPr>
        <w:fldChar w:fldCharType="end"/>
      </w:r>
      <w:r>
        <w:t>.</w:t>
      </w:r>
      <w:bookmarkEnd w:id="4"/>
      <w:bookmarkEnd w:id="5"/>
    </w:p>
    <w:p w14:paraId="652C2B1D" w14:textId="7B4A13B4" w:rsidR="00B21565" w:rsidRDefault="0046319F" w:rsidP="00B21565">
      <w:r w:rsidRPr="00C35437">
        <w:t xml:space="preserve">К </w:t>
      </w:r>
      <w:r w:rsidR="001A6CD4" w:rsidRPr="00C35437">
        <w:t>производным пиримидинона</w:t>
      </w:r>
      <w:r w:rsidRPr="00C35437">
        <w:t xml:space="preserve"> относятся такие важные </w:t>
      </w:r>
      <w:r w:rsidR="001A6CD4" w:rsidRPr="00C35437">
        <w:t>для медицинской химии молекулы как урацил (2,4-диоксопиримидин) и его производные</w:t>
      </w:r>
      <w:r w:rsidRPr="00C973A4">
        <w:t xml:space="preserve">. </w:t>
      </w:r>
      <w:r w:rsidR="007777E2">
        <w:t xml:space="preserve">Некоторые производные </w:t>
      </w:r>
      <w:r w:rsidR="00B21565">
        <w:t xml:space="preserve">6-гидрокси-урацила, синтез которых рассмотрен ниже, </w:t>
      </w:r>
      <w:r w:rsidR="007777E2">
        <w:t xml:space="preserve">ранее широко </w:t>
      </w:r>
      <w:r w:rsidR="00C75C16">
        <w:t>применя</w:t>
      </w:r>
      <w:r w:rsidR="007777E2">
        <w:t>лись</w:t>
      </w:r>
      <w:r w:rsidR="00B21565">
        <w:t xml:space="preserve"> в </w:t>
      </w:r>
      <w:r w:rsidR="007777E2">
        <w:t>медицин</w:t>
      </w:r>
      <w:r w:rsidR="00D567D8">
        <w:t>ской практике</w:t>
      </w:r>
      <w:r w:rsidR="007777E2">
        <w:t xml:space="preserve"> в </w:t>
      </w:r>
      <w:r w:rsidR="00B21565">
        <w:t>качестве снотворных препаратов.</w:t>
      </w:r>
      <w:r w:rsidR="007777E2">
        <w:t xml:space="preserve"> Они также </w:t>
      </w:r>
      <w:r w:rsidR="00C75C16">
        <w:t>выступают в качестве</w:t>
      </w:r>
      <w:r w:rsidR="007777E2">
        <w:t xml:space="preserve"> </w:t>
      </w:r>
      <w:r w:rsidR="00C75C16">
        <w:t xml:space="preserve">соединений, используемых в получении препаратов на основе пурина, таких как </w:t>
      </w:r>
      <w:r w:rsidR="009D6F5B">
        <w:t xml:space="preserve">пенцикловир, теобромин, теофиллин </w:t>
      </w:r>
      <w:r w:rsidR="00B21565">
        <w:t>[</w:t>
      </w:r>
      <w:r w:rsidR="00E00AD8">
        <w:t>5</w:t>
      </w:r>
      <w:r w:rsidR="00B21565">
        <w:t>]</w:t>
      </w:r>
      <w:r w:rsidR="009D6F5B">
        <w:t>.</w:t>
      </w:r>
    </w:p>
    <w:p w14:paraId="6A7EDE2F" w14:textId="0F455632" w:rsidR="00867CF8" w:rsidRPr="00C973A4" w:rsidRDefault="004C3A38" w:rsidP="004035F7">
      <w:r w:rsidRPr="00C973A4">
        <w:t>В стать</w:t>
      </w:r>
      <w:r w:rsidR="00EF31AB">
        <w:t>е</w:t>
      </w:r>
      <w:r w:rsidR="009070A3" w:rsidRPr="00C973A4">
        <w:t xml:space="preserve"> </w:t>
      </w:r>
      <w:r w:rsidR="007C0DF2" w:rsidRPr="00D567D8">
        <w:t>[</w:t>
      </w:r>
      <w:r w:rsidR="00E00AD8">
        <w:t>5</w:t>
      </w:r>
      <w:r w:rsidR="007C0DF2" w:rsidRPr="00D567D8">
        <w:t>]</w:t>
      </w:r>
      <w:r w:rsidRPr="00C973A4">
        <w:t xml:space="preserve"> описан</w:t>
      </w:r>
      <w:r w:rsidR="0046319F" w:rsidRPr="00C973A4">
        <w:t>ы</w:t>
      </w:r>
      <w:r w:rsidR="00F72248" w:rsidRPr="00C973A4">
        <w:t xml:space="preserve"> методик</w:t>
      </w:r>
      <w:r w:rsidR="0046319F" w:rsidRPr="00C973A4">
        <w:t>и</w:t>
      </w:r>
      <w:r w:rsidRPr="00C973A4">
        <w:t xml:space="preserve"> синтез</w:t>
      </w:r>
      <w:r w:rsidR="00F72248" w:rsidRPr="00C973A4">
        <w:t>а</w:t>
      </w:r>
      <w:r w:rsidRPr="00C973A4">
        <w:t xml:space="preserve"> </w:t>
      </w:r>
      <w:r w:rsidR="00137EAC" w:rsidRPr="00C973A4">
        <w:t>6-гидрокси</w:t>
      </w:r>
      <w:r w:rsidR="00F72248" w:rsidRPr="00C973A4">
        <w:t>урацилов (</w:t>
      </w:r>
      <w:r w:rsidR="00EF31AB">
        <w:fldChar w:fldCharType="begin"/>
      </w:r>
      <w:r w:rsidR="00EF31AB">
        <w:instrText xml:space="preserve"> REF _Ref41162640 \h </w:instrText>
      </w:r>
      <w:r w:rsidR="00EF31AB">
        <w:fldChar w:fldCharType="separate"/>
      </w:r>
      <w:r w:rsidR="00EF31AB">
        <w:t xml:space="preserve">Схема </w:t>
      </w:r>
      <w:r w:rsidR="00EF31AB">
        <w:rPr>
          <w:noProof/>
        </w:rPr>
        <w:t>3</w:t>
      </w:r>
      <w:r w:rsidR="00EF31AB">
        <w:fldChar w:fldCharType="end"/>
      </w:r>
      <w:r w:rsidR="00F72248" w:rsidRPr="00C973A4">
        <w:t>) и 6-аминоурацилов (</w:t>
      </w:r>
      <w:r w:rsidR="00EF31AB">
        <w:fldChar w:fldCharType="begin"/>
      </w:r>
      <w:r w:rsidR="00EF31AB">
        <w:instrText xml:space="preserve"> REF _Ref41162666 \h </w:instrText>
      </w:r>
      <w:r w:rsidR="00EF31AB">
        <w:fldChar w:fldCharType="separate"/>
      </w:r>
      <w:r w:rsidR="00EF31AB">
        <w:t xml:space="preserve">Схема </w:t>
      </w:r>
      <w:r w:rsidR="00EF31AB">
        <w:rPr>
          <w:noProof/>
        </w:rPr>
        <w:t>4</w:t>
      </w:r>
      <w:r w:rsidR="00EF31AB">
        <w:fldChar w:fldCharType="end"/>
      </w:r>
      <w:r w:rsidR="00F72248" w:rsidRPr="00C973A4">
        <w:fldChar w:fldCharType="begin"/>
      </w:r>
      <w:r w:rsidR="00F72248" w:rsidRPr="00C973A4">
        <w:instrText xml:space="preserve"> REF _Ref39541570 \h </w:instrText>
      </w:r>
      <w:r w:rsidR="00137EAC" w:rsidRPr="00C973A4">
        <w:instrText xml:space="preserve"> \* MERGEFORMAT </w:instrText>
      </w:r>
      <w:r w:rsidR="00F72248" w:rsidRPr="00C973A4">
        <w:fldChar w:fldCharType="end"/>
      </w:r>
      <w:r w:rsidR="00F72248" w:rsidRPr="00C973A4">
        <w:t>)</w:t>
      </w:r>
      <w:r w:rsidR="002C1945" w:rsidRPr="00C973A4">
        <w:t xml:space="preserve">. </w:t>
      </w:r>
      <w:r w:rsidR="00D008CA" w:rsidRPr="00C973A4">
        <w:t>Д</w:t>
      </w:r>
      <w:r w:rsidR="002C1945" w:rsidRPr="00C973A4">
        <w:t xml:space="preserve">ля </w:t>
      </w:r>
      <w:r w:rsidR="00D11A65" w:rsidRPr="00C973A4">
        <w:t>получения</w:t>
      </w:r>
      <w:r w:rsidR="002C1945" w:rsidRPr="00C973A4">
        <w:t xml:space="preserve"> </w:t>
      </w:r>
      <w:r w:rsidR="00137EAC" w:rsidRPr="00C973A4">
        <w:rPr>
          <w:lang w:val="en-US"/>
        </w:rPr>
        <w:t>N</w:t>
      </w:r>
      <w:r w:rsidR="00137EAC" w:rsidRPr="00C973A4">
        <w:t>-замещенных 6-гидроксиурацилов</w:t>
      </w:r>
      <w:r w:rsidR="002C1945" w:rsidRPr="00C973A4">
        <w:t xml:space="preserve"> использовали</w:t>
      </w:r>
      <w:r w:rsidR="00E72FB0" w:rsidRPr="00C973A4">
        <w:t xml:space="preserve"> малонов</w:t>
      </w:r>
      <w:r w:rsidR="003174E0" w:rsidRPr="00C973A4">
        <w:t>ую</w:t>
      </w:r>
      <w:r w:rsidR="002C1945" w:rsidRPr="00C973A4">
        <w:t xml:space="preserve"> кислот</w:t>
      </w:r>
      <w:r w:rsidR="003174E0" w:rsidRPr="00C973A4">
        <w:t>у</w:t>
      </w:r>
      <w:r w:rsidR="002C1945" w:rsidRPr="00C973A4">
        <w:t xml:space="preserve"> и</w:t>
      </w:r>
      <w:r w:rsidR="00E72FB0" w:rsidRPr="00C973A4">
        <w:t xml:space="preserve"> </w:t>
      </w:r>
      <w:r w:rsidR="00F72248" w:rsidRPr="00C973A4">
        <w:t xml:space="preserve">N-замещенные </w:t>
      </w:r>
      <w:r w:rsidR="00E72FB0" w:rsidRPr="00C973A4">
        <w:t>мочевин</w:t>
      </w:r>
      <w:r w:rsidR="00F72248" w:rsidRPr="00C973A4">
        <w:t xml:space="preserve">ы </w:t>
      </w:r>
      <w:r w:rsidR="003174E0" w:rsidRPr="00C973A4">
        <w:t>в соотношении 1:1</w:t>
      </w:r>
      <w:r w:rsidR="002C1945" w:rsidRPr="00C973A4">
        <w:t xml:space="preserve">. </w:t>
      </w:r>
      <w:r w:rsidR="003174E0" w:rsidRPr="00C973A4">
        <w:t>Реакционную смесь</w:t>
      </w:r>
      <w:r w:rsidR="002C1945" w:rsidRPr="00C973A4">
        <w:t xml:space="preserve"> нагревали в присутствии 2 экв. уксусного ангидрида в микроволновой печи в течение 5</w:t>
      </w:r>
      <w:r w:rsidR="00052454" w:rsidRPr="00C973A4">
        <w:t>-10</w:t>
      </w:r>
      <w:r w:rsidR="002C1945" w:rsidRPr="00C973A4">
        <w:t xml:space="preserve"> мин. при 60°С.</w:t>
      </w:r>
    </w:p>
    <w:p w14:paraId="201EAB6F" w14:textId="12800744" w:rsidR="00566625" w:rsidRDefault="00EF31AB" w:rsidP="00D567D8">
      <w:pPr>
        <w:pStyle w:val="af9"/>
      </w:pPr>
      <w:r w:rsidRPr="00D567D8">
        <w:object w:dxaOrig="7219" w:dyaOrig="2124" w14:anchorId="17E683B1">
          <v:shape id="_x0000_i1029" type="#_x0000_t75" style="width:451.5pt;height:133.5pt" o:ole="">
            <v:imagedata r:id="rId14" o:title=""/>
          </v:shape>
          <o:OLEObject Type="Embed" ProgID="ChemDraw.Document.6.0" ShapeID="_x0000_i1029" DrawAspect="Content" ObjectID="_1651936599" r:id="rId15"/>
        </w:object>
      </w:r>
    </w:p>
    <w:p w14:paraId="53A38C8D" w14:textId="58B78BFE" w:rsidR="003174E0" w:rsidRPr="00C973A4" w:rsidRDefault="00566625" w:rsidP="004035F7">
      <w:pPr>
        <w:pStyle w:val="a9"/>
      </w:pPr>
      <w:bookmarkStart w:id="6" w:name="_Ref41162640"/>
      <w:r>
        <w:t xml:space="preserve">Схема </w:t>
      </w:r>
      <w:r w:rsidR="00C81D1A">
        <w:rPr>
          <w:noProof/>
        </w:rPr>
        <w:fldChar w:fldCharType="begin"/>
      </w:r>
      <w:r w:rsidR="00C81D1A">
        <w:rPr>
          <w:noProof/>
        </w:rPr>
        <w:instrText xml:space="preserve"> SEQ Схема \* ARABIC </w:instrText>
      </w:r>
      <w:r w:rsidR="00C81D1A">
        <w:rPr>
          <w:noProof/>
        </w:rPr>
        <w:fldChar w:fldCharType="separate"/>
      </w:r>
      <w:r w:rsidR="00C8151E">
        <w:rPr>
          <w:noProof/>
        </w:rPr>
        <w:t>3</w:t>
      </w:r>
      <w:r w:rsidR="00C81D1A">
        <w:rPr>
          <w:noProof/>
        </w:rPr>
        <w:fldChar w:fldCharType="end"/>
      </w:r>
      <w:r>
        <w:t>.</w:t>
      </w:r>
      <w:bookmarkEnd w:id="6"/>
      <w:r w:rsidR="00137EAC" w:rsidRPr="00C973A4">
        <w:t xml:space="preserve"> </w:t>
      </w:r>
    </w:p>
    <w:p w14:paraId="3F496142" w14:textId="77777777" w:rsidR="00324C3B" w:rsidRDefault="00324C3B" w:rsidP="004035F7">
      <w:r>
        <w:br w:type="page"/>
      </w:r>
    </w:p>
    <w:p w14:paraId="4453E526" w14:textId="656A6FA1" w:rsidR="004C3A38" w:rsidRPr="00C973A4" w:rsidRDefault="00E72FB0" w:rsidP="004035F7">
      <w:r w:rsidRPr="00C973A4">
        <w:lastRenderedPageBreak/>
        <w:t>В</w:t>
      </w:r>
      <w:r w:rsidR="00B41D03" w:rsidRPr="00C973A4">
        <w:t xml:space="preserve"> аналогичных условиях</w:t>
      </w:r>
      <w:r w:rsidR="00106474" w:rsidRPr="00C973A4">
        <w:t xml:space="preserve"> </w:t>
      </w:r>
      <w:r w:rsidR="00D008CA" w:rsidRPr="00C973A4">
        <w:t>осуществляли</w:t>
      </w:r>
      <w:r w:rsidR="00161CCF" w:rsidRPr="00C973A4">
        <w:t xml:space="preserve"> синтез </w:t>
      </w:r>
      <w:r w:rsidR="00052454" w:rsidRPr="00C973A4">
        <w:t>6-аминоурацилов</w:t>
      </w:r>
      <w:r w:rsidR="00137EAC" w:rsidRPr="00C973A4">
        <w:t xml:space="preserve"> (</w:t>
      </w:r>
      <w:r w:rsidR="00566625">
        <w:rPr>
          <w:highlight w:val="yellow"/>
        </w:rPr>
        <w:fldChar w:fldCharType="begin"/>
      </w:r>
      <w:r w:rsidR="00566625">
        <w:instrText xml:space="preserve"> REF _Ref41162666 \h </w:instrText>
      </w:r>
      <w:r w:rsidR="00566625">
        <w:rPr>
          <w:highlight w:val="yellow"/>
        </w:rPr>
      </w:r>
      <w:r w:rsidR="00566625">
        <w:rPr>
          <w:highlight w:val="yellow"/>
        </w:rPr>
        <w:fldChar w:fldCharType="separate"/>
      </w:r>
      <w:r w:rsidR="00566625">
        <w:t xml:space="preserve">Схема </w:t>
      </w:r>
      <w:r w:rsidR="00566625">
        <w:rPr>
          <w:noProof/>
        </w:rPr>
        <w:t>4</w:t>
      </w:r>
      <w:r w:rsidR="00566625">
        <w:rPr>
          <w:highlight w:val="yellow"/>
        </w:rPr>
        <w:fldChar w:fldCharType="end"/>
      </w:r>
      <w:r w:rsidR="00137EAC" w:rsidRPr="00C973A4">
        <w:t>)</w:t>
      </w:r>
      <w:r w:rsidR="00B41D03" w:rsidRPr="00C973A4">
        <w:t>:</w:t>
      </w:r>
    </w:p>
    <w:p w14:paraId="618ABA2B" w14:textId="1B57BB9F" w:rsidR="00566625" w:rsidRDefault="00EF31AB" w:rsidP="00D567D8">
      <w:pPr>
        <w:pStyle w:val="af9"/>
      </w:pPr>
      <w:r w:rsidRPr="00C973A4">
        <w:object w:dxaOrig="6873" w:dyaOrig="1922" w14:anchorId="0156E72F">
          <v:shape id="_x0000_i1030" type="#_x0000_t75" style="width:425.25pt;height:118.5pt" o:ole="">
            <v:imagedata r:id="rId16" o:title=""/>
          </v:shape>
          <o:OLEObject Type="Embed" ProgID="ChemDraw.Document.6.0" ShapeID="_x0000_i1030" DrawAspect="Content" ObjectID="_1651936600" r:id="rId17"/>
        </w:object>
      </w:r>
    </w:p>
    <w:p w14:paraId="2214FBE2" w14:textId="79777EEF" w:rsidR="00F72248" w:rsidRPr="00C973A4" w:rsidRDefault="00566625" w:rsidP="00566625">
      <w:pPr>
        <w:pStyle w:val="a9"/>
      </w:pPr>
      <w:bookmarkStart w:id="7" w:name="_Ref41162666"/>
      <w:r>
        <w:t xml:space="preserve">Схема </w:t>
      </w:r>
      <w:r w:rsidR="00C81D1A">
        <w:rPr>
          <w:noProof/>
        </w:rPr>
        <w:fldChar w:fldCharType="begin"/>
      </w:r>
      <w:r w:rsidR="00C81D1A">
        <w:rPr>
          <w:noProof/>
        </w:rPr>
        <w:instrText xml:space="preserve"> SEQ Схема \* ARABIC </w:instrText>
      </w:r>
      <w:r w:rsidR="00C81D1A">
        <w:rPr>
          <w:noProof/>
        </w:rPr>
        <w:fldChar w:fldCharType="separate"/>
      </w:r>
      <w:r w:rsidR="00C8151E">
        <w:rPr>
          <w:noProof/>
        </w:rPr>
        <w:t>4</w:t>
      </w:r>
      <w:r w:rsidR="00C81D1A">
        <w:rPr>
          <w:noProof/>
        </w:rPr>
        <w:fldChar w:fldCharType="end"/>
      </w:r>
      <w:r>
        <w:t>.</w:t>
      </w:r>
      <w:bookmarkEnd w:id="7"/>
    </w:p>
    <w:p w14:paraId="1A0FD509" w14:textId="4B41FAA2" w:rsidR="00B41D03" w:rsidRPr="00C973A4" w:rsidRDefault="00B41D03" w:rsidP="004035F7">
      <w:r w:rsidRPr="00C973A4">
        <w:t xml:space="preserve">Для этого </w:t>
      </w:r>
      <w:r w:rsidR="00E72FB0" w:rsidRPr="00C973A4">
        <w:t>проводили реакцию между</w:t>
      </w:r>
      <w:r w:rsidRPr="00C973A4">
        <w:t xml:space="preserve"> цианоуксусной кислот</w:t>
      </w:r>
      <w:r w:rsidR="00E72FB0" w:rsidRPr="00C973A4">
        <w:t>ой</w:t>
      </w:r>
      <w:r w:rsidRPr="00C973A4">
        <w:t xml:space="preserve"> и </w:t>
      </w:r>
      <w:r w:rsidR="00052454" w:rsidRPr="00C973A4">
        <w:rPr>
          <w:lang w:val="en-US"/>
        </w:rPr>
        <w:t>N</w:t>
      </w:r>
      <w:r w:rsidR="00052454" w:rsidRPr="00C973A4">
        <w:t xml:space="preserve">-замещенными </w:t>
      </w:r>
      <w:r w:rsidRPr="00C973A4">
        <w:t>мочевин</w:t>
      </w:r>
      <w:r w:rsidR="00052454" w:rsidRPr="00C973A4">
        <w:t>ами</w:t>
      </w:r>
      <w:r w:rsidRPr="00C973A4">
        <w:t xml:space="preserve"> </w:t>
      </w:r>
      <w:r w:rsidR="00E72FB0" w:rsidRPr="00C973A4">
        <w:t>в присутствии</w:t>
      </w:r>
      <w:r w:rsidRPr="00C973A4">
        <w:t xml:space="preserve"> 2 экв. уксусного ангидрида</w:t>
      </w:r>
      <w:r w:rsidR="00052454" w:rsidRPr="00C973A4">
        <w:t>.</w:t>
      </w:r>
      <w:r w:rsidRPr="00C973A4">
        <w:t xml:space="preserve"> </w:t>
      </w:r>
      <w:r w:rsidR="00E72FB0" w:rsidRPr="00C973A4">
        <w:t>Реакционную смесь нагревали в</w:t>
      </w:r>
      <w:r w:rsidR="00052454" w:rsidRPr="00C973A4">
        <w:t xml:space="preserve"> микроволновой печи в</w:t>
      </w:r>
      <w:r w:rsidR="00E72FB0" w:rsidRPr="00C973A4">
        <w:t xml:space="preserve"> течение 10 мин. при 60°С, после чего обраб</w:t>
      </w:r>
      <w:r w:rsidR="00052454" w:rsidRPr="00C973A4">
        <w:t>атывали</w:t>
      </w:r>
      <w:r w:rsidR="00E72FB0" w:rsidRPr="00C973A4">
        <w:t xml:space="preserve"> раствором </w:t>
      </w:r>
      <w:r w:rsidR="00E72FB0" w:rsidRPr="00F12B30">
        <w:rPr>
          <w:lang w:val="en-US"/>
        </w:rPr>
        <w:t>NaOH</w:t>
      </w:r>
      <w:r w:rsidR="00CD1EB3" w:rsidRPr="00F12B30">
        <w:t xml:space="preserve"> [</w:t>
      </w:r>
      <w:r w:rsidR="00E00AD8">
        <w:t>5</w:t>
      </w:r>
      <w:r w:rsidR="00CD1EB3" w:rsidRPr="00F12B30">
        <w:t>]</w:t>
      </w:r>
      <w:r w:rsidR="00D567D8">
        <w:t>. В результате были получены различные 6-аминоурацилы с выходом 63-80%.</w:t>
      </w:r>
    </w:p>
    <w:p w14:paraId="6C9686B3" w14:textId="4F02281B" w:rsidR="00D567D8" w:rsidRDefault="00E53AB9" w:rsidP="00B10240">
      <w:pPr>
        <w:keepNext/>
      </w:pPr>
      <w:r w:rsidRPr="00C973A4">
        <w:t xml:space="preserve">Авторы </w:t>
      </w:r>
      <w:r w:rsidRPr="00F12B30">
        <w:t xml:space="preserve">работы </w:t>
      </w:r>
      <w:r w:rsidR="00F12B30" w:rsidRPr="00F12B30">
        <w:t>[</w:t>
      </w:r>
      <w:r w:rsidR="00E00AD8">
        <w:t>6</w:t>
      </w:r>
      <w:r w:rsidR="00F12B30" w:rsidRPr="00F12B30">
        <w:t>]</w:t>
      </w:r>
      <w:r w:rsidRPr="00C973A4">
        <w:t xml:space="preserve"> исследовали аналогичные превращения с использованием монозамещенных производных мочевины</w:t>
      </w:r>
      <w:r w:rsidR="001A6CD4" w:rsidRPr="00C973A4">
        <w:t xml:space="preserve"> </w:t>
      </w:r>
      <w:r w:rsidR="001A6CD4" w:rsidRPr="00F12B30">
        <w:t>(</w:t>
      </w:r>
      <w:r w:rsidR="00B10240">
        <w:fldChar w:fldCharType="begin"/>
      </w:r>
      <w:r w:rsidR="00B10240">
        <w:instrText xml:space="preserve"> REF _Ref41162729 \h </w:instrText>
      </w:r>
      <w:r w:rsidR="00B10240">
        <w:fldChar w:fldCharType="separate"/>
      </w:r>
      <w:r w:rsidR="00B10240">
        <w:t xml:space="preserve">Схема </w:t>
      </w:r>
      <w:r w:rsidR="00B10240">
        <w:rPr>
          <w:noProof/>
        </w:rPr>
        <w:t>5</w:t>
      </w:r>
      <w:r w:rsidR="00B10240">
        <w:fldChar w:fldCharType="end"/>
      </w:r>
      <w:r w:rsidR="001A6CD4" w:rsidRPr="00F12B30">
        <w:t>).</w:t>
      </w:r>
      <w:r w:rsidR="00E32E71" w:rsidRPr="00C973A4">
        <w:t xml:space="preserve"> В дальнейшем синтезированные соединения были использованы для синтеза библиотеки производных алкалоида токсофлавина, которые являются перспективными структурами </w:t>
      </w:r>
      <w:r w:rsidR="00D567D8">
        <w:t>с точки зрения их</w:t>
      </w:r>
      <w:r w:rsidR="00E32E71" w:rsidRPr="00C973A4">
        <w:t xml:space="preserve"> биологической активности.</w:t>
      </w:r>
    </w:p>
    <w:p w14:paraId="6C6C7C21" w14:textId="2851FE53" w:rsidR="00B10240" w:rsidRDefault="0038464F" w:rsidP="00D567D8">
      <w:pPr>
        <w:pStyle w:val="af9"/>
      </w:pPr>
      <w:r w:rsidRPr="00C973A4">
        <w:object w:dxaOrig="8984" w:dyaOrig="2463" w14:anchorId="7DEFAD4B">
          <v:shape id="_x0000_i1031" type="#_x0000_t75" style="width:462pt;height:129pt" o:ole="">
            <v:imagedata r:id="rId18" o:title=""/>
          </v:shape>
          <o:OLEObject Type="Embed" ProgID="ChemDraw.Document.6.0" ShapeID="_x0000_i1031" DrawAspect="Content" ObjectID="_1651936601" r:id="rId19"/>
        </w:object>
      </w:r>
    </w:p>
    <w:p w14:paraId="18E2F13B" w14:textId="327BEB99" w:rsidR="00B10240" w:rsidRDefault="00B10240" w:rsidP="00B10240">
      <w:pPr>
        <w:pStyle w:val="a9"/>
      </w:pPr>
      <w:bookmarkStart w:id="8" w:name="_Ref41162729"/>
      <w:r>
        <w:t xml:space="preserve">Схема </w:t>
      </w:r>
      <w:r w:rsidR="00C81D1A">
        <w:rPr>
          <w:noProof/>
        </w:rPr>
        <w:fldChar w:fldCharType="begin"/>
      </w:r>
      <w:r w:rsidR="00C81D1A">
        <w:rPr>
          <w:noProof/>
        </w:rPr>
        <w:instrText xml:space="preserve"> SEQ Схема \* ARABIC </w:instrText>
      </w:r>
      <w:r w:rsidR="00C81D1A">
        <w:rPr>
          <w:noProof/>
        </w:rPr>
        <w:fldChar w:fldCharType="separate"/>
      </w:r>
      <w:r w:rsidR="00C8151E">
        <w:rPr>
          <w:noProof/>
        </w:rPr>
        <w:t>5</w:t>
      </w:r>
      <w:r w:rsidR="00C81D1A">
        <w:rPr>
          <w:noProof/>
        </w:rPr>
        <w:fldChar w:fldCharType="end"/>
      </w:r>
      <w:r>
        <w:t>.</w:t>
      </w:r>
      <w:bookmarkEnd w:id="8"/>
    </w:p>
    <w:p w14:paraId="554D25FF" w14:textId="77777777" w:rsidR="001A6CD4" w:rsidRPr="00C973A4" w:rsidRDefault="001A6CD4" w:rsidP="004035F7">
      <w:r w:rsidRPr="00C973A4">
        <w:t xml:space="preserve">Такие синтетические схемы позволяют получать </w:t>
      </w:r>
      <w:r w:rsidR="00AE617F" w:rsidRPr="00C973A4">
        <w:t>серии производных</w:t>
      </w:r>
      <w:r w:rsidRPr="00C973A4">
        <w:t xml:space="preserve"> барбитуровой кислоты с различными алкильными заместителями при атомах азота гетероцикла. </w:t>
      </w:r>
    </w:p>
    <w:p w14:paraId="0BB77F02" w14:textId="3689174F" w:rsidR="00161CCF" w:rsidRPr="00C973A4" w:rsidRDefault="00D90DC0" w:rsidP="004035F7">
      <w:r w:rsidRPr="00F12B30">
        <w:lastRenderedPageBreak/>
        <w:t xml:space="preserve">В работах </w:t>
      </w:r>
      <w:r w:rsidR="009C7C43" w:rsidRPr="009C7C43">
        <w:t>[</w:t>
      </w:r>
      <w:r w:rsidR="00E00AD8">
        <w:t>7</w:t>
      </w:r>
      <w:r w:rsidR="009C7C43" w:rsidRPr="009C7C43">
        <w:t>]</w:t>
      </w:r>
      <w:r w:rsidRPr="00F12B30">
        <w:t xml:space="preserve"> и </w:t>
      </w:r>
      <w:r w:rsidR="009C7C43" w:rsidRPr="009C7C43">
        <w:t>[</w:t>
      </w:r>
      <w:r w:rsidR="00E00AD8">
        <w:t>8</w:t>
      </w:r>
      <w:r w:rsidR="009C7C43" w:rsidRPr="009C7C43">
        <w:t>]</w:t>
      </w:r>
      <w:r w:rsidRPr="00C973A4">
        <w:t xml:space="preserve"> в роли 1,3-дикарбонильных соединений в синтез пиримидинового фрагмента выступают диамиды малоновой кислоты. </w:t>
      </w:r>
      <w:r w:rsidR="008151C8" w:rsidRPr="00C973A4">
        <w:t>Следует</w:t>
      </w:r>
      <w:r w:rsidR="0071183A" w:rsidRPr="00C973A4">
        <w:t xml:space="preserve"> </w:t>
      </w:r>
      <w:r w:rsidR="003107B4" w:rsidRPr="00C973A4">
        <w:t xml:space="preserve">отметить </w:t>
      </w:r>
      <w:r w:rsidR="00543C71" w:rsidRPr="00C973A4">
        <w:t>синтез 2-(дифторметил)пиримидин-4,6-диола</w:t>
      </w:r>
      <w:r w:rsidR="0071183A" w:rsidRPr="00C973A4">
        <w:t xml:space="preserve"> – предшественника исследуемого авторами агониста никотинового рецептора</w:t>
      </w:r>
      <w:r w:rsidR="00543C71" w:rsidRPr="00C973A4">
        <w:t>, предложенн</w:t>
      </w:r>
      <w:r w:rsidR="009070A3" w:rsidRPr="00C973A4">
        <w:t xml:space="preserve">ый </w:t>
      </w:r>
      <w:r w:rsidR="00543C71" w:rsidRPr="00C973A4">
        <w:t xml:space="preserve">в статье </w:t>
      </w:r>
      <w:r w:rsidR="00543C71" w:rsidRPr="00F12B30">
        <w:t>[</w:t>
      </w:r>
      <w:r w:rsidR="00E00AD8">
        <w:t>7</w:t>
      </w:r>
      <w:r w:rsidR="009070A3" w:rsidRPr="00F12B30">
        <w:t>]</w:t>
      </w:r>
      <w:r w:rsidR="003B4994" w:rsidRPr="00F12B30">
        <w:t>.</w:t>
      </w:r>
      <w:r w:rsidR="003B4994" w:rsidRPr="00C973A4">
        <w:t xml:space="preserve"> Синтетическая схема </w:t>
      </w:r>
      <w:r w:rsidR="009C7C43">
        <w:t xml:space="preserve">основана на </w:t>
      </w:r>
      <w:r w:rsidR="00C13571" w:rsidRPr="00C973A4">
        <w:t>конденсаци</w:t>
      </w:r>
      <w:r w:rsidR="009C7C43">
        <w:t>и</w:t>
      </w:r>
      <w:r w:rsidR="00C13571" w:rsidRPr="00C973A4">
        <w:t xml:space="preserve"> диамида малоновой кислоты и эфира дифторуксусной кислоты</w:t>
      </w:r>
      <w:r w:rsidR="008151C8" w:rsidRPr="00C973A4">
        <w:t xml:space="preserve"> (</w:t>
      </w:r>
      <w:r w:rsidR="00B10240">
        <w:fldChar w:fldCharType="begin"/>
      </w:r>
      <w:r w:rsidR="00B10240">
        <w:instrText xml:space="preserve"> REF _Ref41162802 \h </w:instrText>
      </w:r>
      <w:r w:rsidR="00B10240">
        <w:fldChar w:fldCharType="separate"/>
      </w:r>
      <w:r w:rsidR="00B10240">
        <w:t xml:space="preserve">Схема </w:t>
      </w:r>
      <w:r w:rsidR="00B10240">
        <w:rPr>
          <w:noProof/>
        </w:rPr>
        <w:t>6</w:t>
      </w:r>
      <w:r w:rsidR="00B10240">
        <w:fldChar w:fldCharType="end"/>
      </w:r>
      <w:r w:rsidR="008151C8" w:rsidRPr="00C973A4">
        <w:t>)</w:t>
      </w:r>
      <w:r w:rsidR="00C13571" w:rsidRPr="00C973A4">
        <w:t>:</w:t>
      </w:r>
    </w:p>
    <w:p w14:paraId="19901B43" w14:textId="242EB717" w:rsidR="00B10240" w:rsidRDefault="004D6BBC" w:rsidP="00D567D8">
      <w:pPr>
        <w:pStyle w:val="af9"/>
      </w:pPr>
      <w:r w:rsidRPr="00C973A4">
        <w:object w:dxaOrig="6432" w:dyaOrig="1476" w14:anchorId="6ED8116D">
          <v:shape id="_x0000_i1032" type="#_x0000_t75" style="width:467.25pt;height:108pt" o:ole="">
            <v:imagedata r:id="rId20" o:title=""/>
          </v:shape>
          <o:OLEObject Type="Embed" ProgID="ChemDraw.Document.6.0" ShapeID="_x0000_i1032" DrawAspect="Content" ObjectID="_1651936602" r:id="rId21"/>
        </w:object>
      </w:r>
    </w:p>
    <w:p w14:paraId="4872A145" w14:textId="32BECD0A" w:rsidR="008151C8" w:rsidRPr="00C973A4" w:rsidRDefault="00B10240" w:rsidP="00B10240">
      <w:pPr>
        <w:pStyle w:val="a9"/>
      </w:pPr>
      <w:bookmarkStart w:id="9" w:name="_Ref41162802"/>
      <w:r>
        <w:t xml:space="preserve">Схема </w:t>
      </w:r>
      <w:r w:rsidR="00C81D1A">
        <w:rPr>
          <w:noProof/>
        </w:rPr>
        <w:fldChar w:fldCharType="begin"/>
      </w:r>
      <w:r w:rsidR="00C81D1A">
        <w:rPr>
          <w:noProof/>
        </w:rPr>
        <w:instrText xml:space="preserve"> SEQ Схема \* ARABIC </w:instrText>
      </w:r>
      <w:r w:rsidR="00C81D1A">
        <w:rPr>
          <w:noProof/>
        </w:rPr>
        <w:fldChar w:fldCharType="separate"/>
      </w:r>
      <w:r w:rsidR="00C8151E">
        <w:rPr>
          <w:noProof/>
        </w:rPr>
        <w:t>6</w:t>
      </w:r>
      <w:r w:rsidR="00C81D1A">
        <w:rPr>
          <w:noProof/>
        </w:rPr>
        <w:fldChar w:fldCharType="end"/>
      </w:r>
      <w:r>
        <w:t>.</w:t>
      </w:r>
      <w:bookmarkEnd w:id="9"/>
    </w:p>
    <w:p w14:paraId="70A1BC4A" w14:textId="4C05D3C1" w:rsidR="00754524" w:rsidRDefault="00B40DC4" w:rsidP="00AB5BCD">
      <w:r w:rsidRPr="00C973A4">
        <w:t>Кроме того, с</w:t>
      </w:r>
      <w:r w:rsidR="00B0475C" w:rsidRPr="00C973A4">
        <w:t>уществует методика синтеза 4-гидрокси-6-пиримидинонов, основанная на взаимодействии диамидов малон</w:t>
      </w:r>
      <w:r w:rsidR="001B0477" w:rsidRPr="00C973A4">
        <w:t>овой кислоты</w:t>
      </w:r>
      <w:r w:rsidR="00782E97" w:rsidRPr="00C973A4">
        <w:t xml:space="preserve"> (малондиамид, этилмалондиамид и н-бутилмалондиамид)</w:t>
      </w:r>
      <w:r w:rsidR="001B0477" w:rsidRPr="00C973A4">
        <w:t xml:space="preserve"> с формамидом в присутствии этилата натрия</w:t>
      </w:r>
      <w:r w:rsidR="00D70124">
        <w:t xml:space="preserve"> </w:t>
      </w:r>
      <w:r w:rsidR="00D70124" w:rsidRPr="00F12B30">
        <w:t>по методу Хала</w:t>
      </w:r>
      <w:r w:rsidR="00B0475C" w:rsidRPr="00C973A4">
        <w:t xml:space="preserve"> </w:t>
      </w:r>
      <w:r w:rsidR="00B0475C" w:rsidRPr="00F12B30">
        <w:t>[</w:t>
      </w:r>
      <w:r w:rsidR="00E00AD8">
        <w:t>8</w:t>
      </w:r>
      <w:r w:rsidR="00B0475C" w:rsidRPr="00F12B30">
        <w:t>]</w:t>
      </w:r>
      <w:r w:rsidR="00DA0E58" w:rsidRPr="00C973A4">
        <w:t>.</w:t>
      </w:r>
      <w:r w:rsidR="00EC2A72" w:rsidRPr="00C973A4">
        <w:t xml:space="preserve"> </w:t>
      </w:r>
      <w:r w:rsidR="00566625">
        <w:t>В данной работе р</w:t>
      </w:r>
      <w:r w:rsidR="00EC2A72" w:rsidRPr="00C973A4">
        <w:t>еакционную смесь, содержащую указанные вещества в соотношении 2:3</w:t>
      </w:r>
      <w:r w:rsidR="00E07820" w:rsidRPr="00C973A4">
        <w:t>, а также этилат натрия, кипят</w:t>
      </w:r>
      <w:r w:rsidR="00566625">
        <w:t>или</w:t>
      </w:r>
      <w:r w:rsidR="00697872">
        <w:t xml:space="preserve"> в этаноле</w:t>
      </w:r>
      <w:r w:rsidR="00E07820" w:rsidRPr="00C973A4">
        <w:t xml:space="preserve"> с обратным холодильником в течение 12 ч</w:t>
      </w:r>
      <w:r w:rsidR="00566625">
        <w:t xml:space="preserve"> (</w:t>
      </w:r>
      <w:r w:rsidR="00B10240">
        <w:fldChar w:fldCharType="begin"/>
      </w:r>
      <w:r w:rsidR="00B10240">
        <w:instrText xml:space="preserve"> REF _Ref41162825 \h </w:instrText>
      </w:r>
      <w:r w:rsidR="00B10240">
        <w:fldChar w:fldCharType="separate"/>
      </w:r>
      <w:r w:rsidR="00B10240">
        <w:t xml:space="preserve">Схема </w:t>
      </w:r>
      <w:r w:rsidR="00B10240">
        <w:rPr>
          <w:noProof/>
        </w:rPr>
        <w:t>7</w:t>
      </w:r>
      <w:r w:rsidR="00B10240">
        <w:fldChar w:fldCharType="end"/>
      </w:r>
      <w:r w:rsidR="00566625">
        <w:t>)</w:t>
      </w:r>
      <w:r w:rsidR="00E07820" w:rsidRPr="00C973A4">
        <w:t>.</w:t>
      </w:r>
      <w:r w:rsidR="00EF31AB">
        <w:t xml:space="preserve"> </w:t>
      </w:r>
      <w:r w:rsidR="005E13CC" w:rsidRPr="00F12B30">
        <w:t xml:space="preserve">Полученные </w:t>
      </w:r>
      <w:r w:rsidR="00754524" w:rsidRPr="00F12B30">
        <w:t xml:space="preserve">6-гидроксипиримидиноны были далее использованы для получения серии </w:t>
      </w:r>
      <w:r w:rsidR="00E71573" w:rsidRPr="00F12B30">
        <w:t>пиримидинонов</w:t>
      </w:r>
      <w:r w:rsidR="00754524" w:rsidRPr="00F12B30">
        <w:t>, проявляющих противовирусную активность</w:t>
      </w:r>
      <w:r w:rsidR="00D1460A">
        <w:t>.</w:t>
      </w:r>
      <w:r w:rsidR="00E71573" w:rsidRPr="00F12B30">
        <w:t xml:space="preserve"> </w:t>
      </w:r>
      <w:r w:rsidR="00D1460A">
        <w:t xml:space="preserve">Полученные вещества в том числе представляют большой интерес, поскольку, </w:t>
      </w:r>
      <w:r w:rsidR="00E71573" w:rsidRPr="00F12B30">
        <w:t xml:space="preserve">как </w:t>
      </w:r>
      <w:r w:rsidR="00D1460A">
        <w:t xml:space="preserve">было </w:t>
      </w:r>
      <w:r w:rsidR="00E71573" w:rsidRPr="00F12B30">
        <w:t>показ</w:t>
      </w:r>
      <w:r w:rsidR="00D1460A">
        <w:t>ано</w:t>
      </w:r>
      <w:r w:rsidR="00E71573" w:rsidRPr="00F12B30">
        <w:t xml:space="preserve"> </w:t>
      </w:r>
      <w:r w:rsidR="00D1460A">
        <w:t xml:space="preserve">по результатам </w:t>
      </w:r>
      <w:r w:rsidR="00E71573" w:rsidRPr="00F12B30">
        <w:t>биологически</w:t>
      </w:r>
      <w:r w:rsidR="00D1460A">
        <w:t>х</w:t>
      </w:r>
      <w:r w:rsidR="00E71573" w:rsidRPr="00F12B30">
        <w:t xml:space="preserve"> испытани</w:t>
      </w:r>
      <w:r w:rsidR="00D1460A">
        <w:t>й</w:t>
      </w:r>
      <w:r w:rsidR="00E71573" w:rsidRPr="00F12B30">
        <w:t>,</w:t>
      </w:r>
      <w:r w:rsidR="00754524" w:rsidRPr="00F12B30">
        <w:t xml:space="preserve"> </w:t>
      </w:r>
      <w:r w:rsidR="00D1460A">
        <w:t xml:space="preserve">они проявляют активность </w:t>
      </w:r>
      <w:r w:rsidR="00754524" w:rsidRPr="00F12B30">
        <w:t>по отношению к гепатиту Б (HBV)</w:t>
      </w:r>
      <w:r w:rsidR="00E71573" w:rsidRPr="00F12B30">
        <w:t xml:space="preserve"> при низкой цитотоксичности.</w:t>
      </w:r>
    </w:p>
    <w:p w14:paraId="07C15620" w14:textId="77777777" w:rsidR="00B10240" w:rsidRDefault="00D1460A" w:rsidP="00D567D8">
      <w:pPr>
        <w:pStyle w:val="af9"/>
      </w:pPr>
      <w:r w:rsidRPr="00C973A4">
        <w:object w:dxaOrig="9254" w:dyaOrig="2435" w14:anchorId="72217FA6">
          <v:shape id="_x0000_i1033" type="#_x0000_t75" style="width:466.5pt;height:121.5pt" o:ole="">
            <v:imagedata r:id="rId22" o:title=""/>
          </v:shape>
          <o:OLEObject Type="Embed" ProgID="ChemDraw.Document.6.0" ShapeID="_x0000_i1033" DrawAspect="Content" ObjectID="_1651936603" r:id="rId23"/>
        </w:object>
      </w:r>
    </w:p>
    <w:p w14:paraId="1F11CB31" w14:textId="5DDE921A" w:rsidR="00F72248" w:rsidRPr="00C973A4" w:rsidRDefault="00B10240" w:rsidP="00B10240">
      <w:pPr>
        <w:pStyle w:val="a9"/>
      </w:pPr>
      <w:bookmarkStart w:id="10" w:name="_Ref41162825"/>
      <w:r>
        <w:t xml:space="preserve">Схема </w:t>
      </w:r>
      <w:r w:rsidR="00C81D1A">
        <w:rPr>
          <w:noProof/>
        </w:rPr>
        <w:fldChar w:fldCharType="begin"/>
      </w:r>
      <w:r w:rsidR="00C81D1A">
        <w:rPr>
          <w:noProof/>
        </w:rPr>
        <w:instrText xml:space="preserve"> SEQ Схема \* ARABIC </w:instrText>
      </w:r>
      <w:r w:rsidR="00C81D1A">
        <w:rPr>
          <w:noProof/>
        </w:rPr>
        <w:fldChar w:fldCharType="separate"/>
      </w:r>
      <w:r w:rsidR="00C8151E">
        <w:rPr>
          <w:noProof/>
        </w:rPr>
        <w:t>7</w:t>
      </w:r>
      <w:r w:rsidR="00C81D1A">
        <w:rPr>
          <w:noProof/>
        </w:rPr>
        <w:fldChar w:fldCharType="end"/>
      </w:r>
      <w:r>
        <w:t>.</w:t>
      </w:r>
      <w:bookmarkEnd w:id="10"/>
    </w:p>
    <w:p w14:paraId="7975F32A" w14:textId="19348473" w:rsidR="00DE3289" w:rsidRPr="0061063E" w:rsidRDefault="00754109" w:rsidP="004035F7">
      <w:r w:rsidRPr="00042EF7">
        <w:lastRenderedPageBreak/>
        <w:t>В работе [</w:t>
      </w:r>
      <w:r w:rsidR="00E00AD8">
        <w:t>9</w:t>
      </w:r>
      <w:r w:rsidRPr="00042EF7">
        <w:t>] был описан подход к синтезу бициклического производного пиримидинона, включающий конденсацию метилового эфира 2-циклопентанкарбоновой</w:t>
      </w:r>
      <w:r>
        <w:t xml:space="preserve"> кислоты и </w:t>
      </w:r>
      <w:r w:rsidR="004A67DF">
        <w:t>гидрохлорид ацетанидина</w:t>
      </w:r>
      <w:r>
        <w:t xml:space="preserve"> в </w:t>
      </w:r>
      <w:r w:rsidR="0061063E">
        <w:t>присутствии третбутилата калия в третбутиловом спирте</w:t>
      </w:r>
      <w:r w:rsidR="004A67DF">
        <w:t xml:space="preserve"> (</w:t>
      </w:r>
      <w:r w:rsidR="004A67DF">
        <w:fldChar w:fldCharType="begin"/>
      </w:r>
      <w:r w:rsidR="004A67DF">
        <w:instrText xml:space="preserve"> REF _Ref41233738 \h </w:instrText>
      </w:r>
      <w:r w:rsidR="004A67DF">
        <w:fldChar w:fldCharType="separate"/>
      </w:r>
      <w:r w:rsidR="004A67DF">
        <w:t xml:space="preserve">Схема </w:t>
      </w:r>
      <w:r w:rsidR="004A67DF">
        <w:rPr>
          <w:noProof/>
        </w:rPr>
        <w:t>8</w:t>
      </w:r>
      <w:r w:rsidR="004A67DF">
        <w:fldChar w:fldCharType="end"/>
      </w:r>
      <w:r w:rsidR="004A67DF">
        <w:t>).</w:t>
      </w:r>
      <w:r w:rsidR="0061063E">
        <w:t xml:space="preserve"> </w:t>
      </w:r>
    </w:p>
    <w:p w14:paraId="5AD70C4B" w14:textId="27BA48EF" w:rsidR="004A67DF" w:rsidRDefault="009C7C43" w:rsidP="00083F5B">
      <w:pPr>
        <w:pStyle w:val="af9"/>
      </w:pPr>
      <w:r>
        <w:object w:dxaOrig="3679" w:dyaOrig="1424" w14:anchorId="379F1D74">
          <v:shape id="_x0000_i1034" type="#_x0000_t75" style="width:304.5pt;height:117.75pt" o:ole="">
            <v:imagedata r:id="rId24" o:title=""/>
          </v:shape>
          <o:OLEObject Type="Embed" ProgID="ChemDraw.Document.6.0" ShapeID="_x0000_i1034" DrawAspect="Content" ObjectID="_1651936604" r:id="rId25"/>
        </w:object>
      </w:r>
    </w:p>
    <w:p w14:paraId="434934F4" w14:textId="31AD65DC" w:rsidR="007A12C0" w:rsidRDefault="004A67DF" w:rsidP="004A67DF">
      <w:pPr>
        <w:pStyle w:val="a9"/>
      </w:pPr>
      <w:bookmarkStart w:id="11" w:name="_Ref41233738"/>
      <w:r>
        <w:t xml:space="preserve">Схема </w:t>
      </w:r>
      <w:r w:rsidR="00C81D1A">
        <w:rPr>
          <w:noProof/>
        </w:rPr>
        <w:fldChar w:fldCharType="begin"/>
      </w:r>
      <w:r w:rsidR="00C81D1A">
        <w:rPr>
          <w:noProof/>
        </w:rPr>
        <w:instrText xml:space="preserve"> SEQ Схема \* ARABIC </w:instrText>
      </w:r>
      <w:r w:rsidR="00C81D1A">
        <w:rPr>
          <w:noProof/>
        </w:rPr>
        <w:fldChar w:fldCharType="separate"/>
      </w:r>
      <w:r w:rsidR="00C8151E">
        <w:rPr>
          <w:noProof/>
        </w:rPr>
        <w:t>8</w:t>
      </w:r>
      <w:r w:rsidR="00C81D1A">
        <w:rPr>
          <w:noProof/>
        </w:rPr>
        <w:fldChar w:fldCharType="end"/>
      </w:r>
      <w:r>
        <w:t>.</w:t>
      </w:r>
      <w:bookmarkEnd w:id="11"/>
    </w:p>
    <w:p w14:paraId="0575D228" w14:textId="77777777" w:rsidR="009C7C43" w:rsidRDefault="007A12C0" w:rsidP="009C7C43">
      <w:r>
        <w:t xml:space="preserve">Полученное соединение </w:t>
      </w:r>
      <w:r w:rsidR="00042EF7">
        <w:t xml:space="preserve">в дальнейшем </w:t>
      </w:r>
      <w:r>
        <w:t xml:space="preserve">использовали для получения производных пиримидинового ряда, которые представляют интерес как противоопухолевые препараты. </w:t>
      </w:r>
      <w:r w:rsidR="00042EF7">
        <w:t>Эти вещества</w:t>
      </w:r>
      <w:r>
        <w:t xml:space="preserve"> обладают повышенной активностью по отношению к тубулину, образующему микротрубочки клеток, которые являются одним из основных комп</w:t>
      </w:r>
      <w:r w:rsidR="009C7C43">
        <w:t>онентов клеточного цитоскелета.</w:t>
      </w:r>
    </w:p>
    <w:p w14:paraId="6779FBBB" w14:textId="1AE83B74" w:rsidR="00E24D33" w:rsidRPr="009C7C43" w:rsidRDefault="009C7C43" w:rsidP="00651F82">
      <w:pPr>
        <w:pStyle w:val="2"/>
        <w:rPr>
          <w:rStyle w:val="af"/>
          <w:b w:val="0"/>
          <w:bCs w:val="0"/>
        </w:rPr>
      </w:pPr>
      <w:bookmarkStart w:id="12" w:name="_Toc41323801"/>
      <w:r>
        <w:rPr>
          <w:rStyle w:val="af"/>
        </w:rPr>
        <w:t>2.2.</w:t>
      </w:r>
      <w:r w:rsidR="00417D33" w:rsidRPr="00417D33">
        <w:rPr>
          <w:rStyle w:val="af"/>
        </w:rPr>
        <w:t xml:space="preserve"> </w:t>
      </w:r>
      <w:r w:rsidR="00417D33">
        <w:rPr>
          <w:rStyle w:val="af"/>
        </w:rPr>
        <w:t>Методы синтеза</w:t>
      </w:r>
      <w:r w:rsidR="00BB4AF1">
        <w:rPr>
          <w:rStyle w:val="af"/>
        </w:rPr>
        <w:t xml:space="preserve"> галогензамещенны</w:t>
      </w:r>
      <w:r w:rsidR="00417D33">
        <w:rPr>
          <w:rStyle w:val="af"/>
        </w:rPr>
        <w:t>х</w:t>
      </w:r>
      <w:r w:rsidR="00BB4AF1">
        <w:rPr>
          <w:rStyle w:val="af"/>
        </w:rPr>
        <w:t xml:space="preserve"> пиримидин</w:t>
      </w:r>
      <w:r w:rsidR="00417D33">
        <w:rPr>
          <w:rStyle w:val="af"/>
        </w:rPr>
        <w:t>ов</w:t>
      </w:r>
      <w:bookmarkEnd w:id="12"/>
    </w:p>
    <w:p w14:paraId="4DBB233A" w14:textId="77777777" w:rsidR="00710FCA" w:rsidRDefault="000E1D85" w:rsidP="004035F7">
      <w:r>
        <w:t xml:space="preserve">Вторая часть литературного обзора включает в себя описание </w:t>
      </w:r>
      <w:r w:rsidR="00710FCA">
        <w:t>синтетических подходов к 4-галоген</w:t>
      </w:r>
      <w:r w:rsidR="00E578A9">
        <w:t xml:space="preserve">замещенным </w:t>
      </w:r>
      <w:r w:rsidR="00710FCA">
        <w:t>пиримидинам</w:t>
      </w:r>
      <w:r>
        <w:t xml:space="preserve">. </w:t>
      </w:r>
      <w:r w:rsidR="006648AD" w:rsidRPr="00C973A4">
        <w:softHyphen/>
      </w:r>
      <w:r w:rsidR="00EF21BA" w:rsidRPr="00EF21BA">
        <w:t xml:space="preserve"> Данные структуры являются очень хорошими субстратами в реакциях ароматического нуклеофильного замещения, что открывает большие перспективы для конструирования молекул с необходимыми структурными фрагментами. </w:t>
      </w:r>
      <w:r w:rsidR="006648AD" w:rsidRPr="00C973A4">
        <w:t>Классический способ получения</w:t>
      </w:r>
      <w:r w:rsidR="00710FCA">
        <w:t xml:space="preserve"> хлорпиримидинов из соответствующих пиримидинонов</w:t>
      </w:r>
      <w:r w:rsidR="006648AD" w:rsidRPr="00C973A4">
        <w:t xml:space="preserve"> представляет собой использование таких </w:t>
      </w:r>
      <w:r w:rsidR="00710FCA">
        <w:t xml:space="preserve">хлорирующих </w:t>
      </w:r>
      <w:r w:rsidR="006648AD" w:rsidRPr="00C973A4">
        <w:t>реагентов, как POCl</w:t>
      </w:r>
      <w:r w:rsidR="006648AD" w:rsidRPr="00C973A4">
        <w:rPr>
          <w:vertAlign w:val="subscript"/>
        </w:rPr>
        <w:t>3</w:t>
      </w:r>
      <w:r w:rsidR="006648AD" w:rsidRPr="00C973A4">
        <w:t>, PCl</w:t>
      </w:r>
      <w:r w:rsidR="006648AD" w:rsidRPr="00C973A4">
        <w:rPr>
          <w:vertAlign w:val="subscript"/>
        </w:rPr>
        <w:t>5</w:t>
      </w:r>
      <w:r w:rsidR="006648AD" w:rsidRPr="00C973A4">
        <w:t>, SOCl</w:t>
      </w:r>
      <w:r w:rsidR="006648AD" w:rsidRPr="00C973A4">
        <w:rPr>
          <w:vertAlign w:val="subscript"/>
        </w:rPr>
        <w:t>2</w:t>
      </w:r>
      <w:r w:rsidR="006648AD" w:rsidRPr="00C973A4">
        <w:t xml:space="preserve"> или COCl</w:t>
      </w:r>
      <w:r w:rsidR="006648AD" w:rsidRPr="00C973A4">
        <w:rPr>
          <w:vertAlign w:val="subscript"/>
        </w:rPr>
        <w:t>2</w:t>
      </w:r>
      <w:r w:rsidR="006648AD" w:rsidRPr="00C973A4">
        <w:t xml:space="preserve">. Как правило, синтезы </w:t>
      </w:r>
      <w:r w:rsidR="00EF3F03" w:rsidRPr="00C973A4">
        <w:t xml:space="preserve">с этими реагентами </w:t>
      </w:r>
      <w:r w:rsidR="006648AD" w:rsidRPr="00C973A4">
        <w:t>дают довольно хорошие выходы.</w:t>
      </w:r>
    </w:p>
    <w:p w14:paraId="54F89298" w14:textId="7494AFB2" w:rsidR="00083F5B" w:rsidRDefault="006648AD" w:rsidP="004035F7">
      <w:r w:rsidRPr="00C973A4">
        <w:t xml:space="preserve">Рассмотрим методику, </w:t>
      </w:r>
      <w:r w:rsidR="0008423D" w:rsidRPr="00C973A4">
        <w:t>описа</w:t>
      </w:r>
      <w:r w:rsidRPr="00C973A4">
        <w:t xml:space="preserve">нную в статье </w:t>
      </w:r>
      <w:r w:rsidRPr="00F12B30">
        <w:t>[</w:t>
      </w:r>
      <w:r w:rsidR="00E00AD8">
        <w:t>10</w:t>
      </w:r>
      <w:r w:rsidRPr="00F12B30">
        <w:t>]</w:t>
      </w:r>
      <w:r w:rsidR="0008423D" w:rsidRPr="00F12B30">
        <w:t>.</w:t>
      </w:r>
      <w:r w:rsidR="0008423D" w:rsidRPr="00C973A4">
        <w:t xml:space="preserve"> </w:t>
      </w:r>
      <w:r w:rsidR="00D1460A">
        <w:t>С целью</w:t>
      </w:r>
      <w:r w:rsidR="00231DBD" w:rsidRPr="00C973A4">
        <w:t xml:space="preserve"> получения 2,4-дихлорпиримидина проводили реакцию взаимодействи</w:t>
      </w:r>
      <w:r w:rsidR="00231DBD" w:rsidRPr="00B3552A">
        <w:t>я</w:t>
      </w:r>
      <w:r w:rsidR="00231DBD" w:rsidRPr="00C973A4">
        <w:t xml:space="preserve"> урацила с </w:t>
      </w:r>
      <w:r w:rsidR="005A7AC2">
        <w:t xml:space="preserve">оксихлоридом фосфора </w:t>
      </w:r>
      <w:r w:rsidR="00231DBD" w:rsidRPr="00C973A4">
        <w:t>POCl</w:t>
      </w:r>
      <w:r w:rsidR="00231DBD" w:rsidRPr="00C973A4">
        <w:rPr>
          <w:vertAlign w:val="subscript"/>
        </w:rPr>
        <w:t>3</w:t>
      </w:r>
      <w:r w:rsidR="00231DBD" w:rsidRPr="00C973A4">
        <w:t xml:space="preserve"> в отсутствие растворителя. Реакционную смесь нагревали в течение 3 ч. при температуре 105°С</w:t>
      </w:r>
      <w:r w:rsidR="00E46949">
        <w:t xml:space="preserve"> (</w:t>
      </w:r>
      <w:r w:rsidR="00E46949">
        <w:fldChar w:fldCharType="begin"/>
      </w:r>
      <w:r w:rsidR="00E46949">
        <w:instrText xml:space="preserve"> REF _Ref41165257 \h </w:instrText>
      </w:r>
      <w:r w:rsidR="00E46949">
        <w:fldChar w:fldCharType="separate"/>
      </w:r>
      <w:r w:rsidR="00083F5B">
        <w:fldChar w:fldCharType="begin"/>
      </w:r>
      <w:r w:rsidR="00083F5B">
        <w:instrText xml:space="preserve"> REF _Ref41310457 \h </w:instrText>
      </w:r>
      <w:r w:rsidR="00083F5B">
        <w:fldChar w:fldCharType="separate"/>
      </w:r>
      <w:r w:rsidR="00083F5B">
        <w:t xml:space="preserve">Схема </w:t>
      </w:r>
      <w:r w:rsidR="00083F5B">
        <w:rPr>
          <w:noProof/>
        </w:rPr>
        <w:t>9</w:t>
      </w:r>
      <w:r w:rsidR="00083F5B">
        <w:fldChar w:fldCharType="end"/>
      </w:r>
      <w:r w:rsidR="00E46949">
        <w:t>).</w:t>
      </w:r>
      <w:r w:rsidR="00E46949">
        <w:fldChar w:fldCharType="end"/>
      </w:r>
      <w:r w:rsidR="00231DBD" w:rsidRPr="00C973A4">
        <w:t xml:space="preserve"> Выход вещества составил 98%.</w:t>
      </w:r>
    </w:p>
    <w:p w14:paraId="269C12DF" w14:textId="77777777" w:rsidR="00083F5B" w:rsidRDefault="00083F5B" w:rsidP="00083F5B">
      <w:pPr>
        <w:pStyle w:val="af9"/>
      </w:pPr>
      <w:r w:rsidRPr="00C973A4">
        <w:object w:dxaOrig="5162" w:dyaOrig="1649" w14:anchorId="1D95A72C">
          <v:shape id="_x0000_i1035" type="#_x0000_t75" style="width:299.25pt;height:94.5pt" o:ole="">
            <v:imagedata r:id="rId26" o:title=""/>
          </v:shape>
          <o:OLEObject Type="Embed" ProgID="ChemDraw.Document.6.0" ShapeID="_x0000_i1035" DrawAspect="Content" ObjectID="_1651936605" r:id="rId27"/>
        </w:object>
      </w:r>
    </w:p>
    <w:p w14:paraId="7303C271" w14:textId="1154B003" w:rsidR="00083F5B" w:rsidRDefault="00083F5B" w:rsidP="00083F5B">
      <w:pPr>
        <w:pStyle w:val="a9"/>
        <w:jc w:val="left"/>
      </w:pPr>
      <w:bookmarkStart w:id="13" w:name="_Ref41310457"/>
      <w:r>
        <w:t xml:space="preserve">Схема </w:t>
      </w:r>
      <w:r w:rsidR="00D02EE2">
        <w:fldChar w:fldCharType="begin"/>
      </w:r>
      <w:r w:rsidR="00D02EE2">
        <w:instrText xml:space="preserve"> SEQ Схема \* ARABIC </w:instrText>
      </w:r>
      <w:r w:rsidR="00D02EE2">
        <w:fldChar w:fldCharType="separate"/>
      </w:r>
      <w:r w:rsidR="00C8151E">
        <w:rPr>
          <w:noProof/>
        </w:rPr>
        <w:t>9</w:t>
      </w:r>
      <w:r w:rsidR="00D02EE2">
        <w:rPr>
          <w:noProof/>
        </w:rPr>
        <w:fldChar w:fldCharType="end"/>
      </w:r>
      <w:r>
        <w:t>.</w:t>
      </w:r>
      <w:bookmarkEnd w:id="13"/>
    </w:p>
    <w:p w14:paraId="312BBDD7" w14:textId="77777777" w:rsidR="00083F5B" w:rsidRDefault="000B662A" w:rsidP="00083F5B">
      <w:r>
        <w:t xml:space="preserve">Полученный 2,4-дихлорпиримидин </w:t>
      </w:r>
      <w:r w:rsidR="00E46949">
        <w:t>далее вводили в реакцию с замещенными 4-аминохинолинами и</w:t>
      </w:r>
      <w:r w:rsidR="00083F5B">
        <w:t xml:space="preserve"> в реакцию</w:t>
      </w:r>
      <w:r w:rsidR="00E46949">
        <w:t xml:space="preserve"> с морфолином. Исследование полученных продуктов показало, что данные вещества обладают противомикробной активностью по отношению к паразитическим простейшим вида </w:t>
      </w:r>
      <w:r w:rsidR="00E46949" w:rsidRPr="00E46949">
        <w:rPr>
          <w:i/>
          <w:iCs/>
        </w:rPr>
        <w:t>P. Falciparum</w:t>
      </w:r>
      <w:r w:rsidR="00E46949">
        <w:t>, которые являются возбудителями малярии.</w:t>
      </w:r>
    </w:p>
    <w:p w14:paraId="3642B428" w14:textId="2DADCBCE" w:rsidR="00A60A89" w:rsidRPr="00C973A4" w:rsidRDefault="00A60A89" w:rsidP="00083F5B">
      <w:r w:rsidRPr="00C973A4">
        <w:t>Аналогичны</w:t>
      </w:r>
      <w:r w:rsidR="00042EF7">
        <w:t xml:space="preserve">е взаимодействия </w:t>
      </w:r>
      <w:r w:rsidR="00083F5B">
        <w:t xml:space="preserve">пиримидинонов с оксихлоридом фосфора </w:t>
      </w:r>
      <w:r w:rsidR="00042EF7">
        <w:t xml:space="preserve">изучались </w:t>
      </w:r>
      <w:r w:rsidR="00C26135" w:rsidRPr="00C973A4">
        <w:t xml:space="preserve">в </w:t>
      </w:r>
      <w:r w:rsidR="00042EF7">
        <w:t>работе</w:t>
      </w:r>
      <w:r w:rsidR="00C26135" w:rsidRPr="00C973A4">
        <w:t xml:space="preserve"> </w:t>
      </w:r>
      <w:r w:rsidR="00C26135" w:rsidRPr="00EB6DFB">
        <w:t>[</w:t>
      </w:r>
      <w:r w:rsidR="00E00AD8">
        <w:t>11</w:t>
      </w:r>
      <w:r w:rsidR="00C26135" w:rsidRPr="00EB6DFB">
        <w:t>].</w:t>
      </w:r>
      <w:r w:rsidR="00C26135" w:rsidRPr="00C973A4">
        <w:t xml:space="preserve"> Смесь 2-амино-6-</w:t>
      </w:r>
      <w:r w:rsidR="00F86D40" w:rsidRPr="00C973A4">
        <w:t>метил</w:t>
      </w:r>
      <w:r w:rsidR="00C26135" w:rsidRPr="00C973A4">
        <w:t>пиримидин-4-о</w:t>
      </w:r>
      <w:r w:rsidR="00F86D40" w:rsidRPr="00C973A4">
        <w:t>ла и</w:t>
      </w:r>
      <w:r w:rsidR="00C26135" w:rsidRPr="00C973A4">
        <w:t xml:space="preserve"> </w:t>
      </w:r>
      <w:r w:rsidR="005A7AC2">
        <w:t>оксихлорида фосфора</w:t>
      </w:r>
      <w:r w:rsidR="00F86D40" w:rsidRPr="00C973A4">
        <w:t xml:space="preserve"> </w:t>
      </w:r>
      <w:r w:rsidR="005A7AC2">
        <w:t>кипятили в течение 2 часов</w:t>
      </w:r>
      <w:r w:rsidR="00C26135" w:rsidRPr="00C973A4">
        <w:t xml:space="preserve">, после чего </w:t>
      </w:r>
      <w:r w:rsidR="00F86D40" w:rsidRPr="00C973A4">
        <w:t>охладили до комнатной температуры</w:t>
      </w:r>
      <w:r w:rsidR="00C26135" w:rsidRPr="00C973A4">
        <w:t xml:space="preserve"> и обработали смесью насыщенного раствора NH</w:t>
      </w:r>
      <w:r w:rsidR="00C26135" w:rsidRPr="00C973A4">
        <w:rPr>
          <w:vertAlign w:val="subscript"/>
        </w:rPr>
        <w:t>4</w:t>
      </w:r>
      <w:r w:rsidR="00C26135" w:rsidRPr="00C973A4">
        <w:t xml:space="preserve">OH со льдом. </w:t>
      </w:r>
      <w:r w:rsidR="00042EF7">
        <w:t>В</w:t>
      </w:r>
      <w:r w:rsidR="00F86D40" w:rsidRPr="00C973A4">
        <w:t xml:space="preserve"> результате</w:t>
      </w:r>
      <w:r w:rsidR="00042EF7">
        <w:t xml:space="preserve"> </w:t>
      </w:r>
      <w:r w:rsidR="00F86D40" w:rsidRPr="00C973A4">
        <w:t xml:space="preserve">был получен </w:t>
      </w:r>
      <w:r w:rsidR="00C12207" w:rsidRPr="00C973A4">
        <w:t>хлорзамещенный продукт реакции с выходом 98%</w:t>
      </w:r>
      <w:r w:rsidR="00083F5B">
        <w:br/>
      </w:r>
      <w:r w:rsidR="00D76586">
        <w:t>(</w:t>
      </w:r>
      <w:r w:rsidR="00083F5B">
        <w:fldChar w:fldCharType="begin"/>
      </w:r>
      <w:r w:rsidR="00083F5B">
        <w:instrText xml:space="preserve"> REF _Ref41165305 \h </w:instrText>
      </w:r>
      <w:r w:rsidR="00083F5B">
        <w:fldChar w:fldCharType="separate"/>
      </w:r>
      <w:r w:rsidR="00083F5B">
        <w:t xml:space="preserve">Схема </w:t>
      </w:r>
      <w:r w:rsidR="00083F5B">
        <w:rPr>
          <w:noProof/>
        </w:rPr>
        <w:t>10</w:t>
      </w:r>
      <w:r w:rsidR="00083F5B">
        <w:fldChar w:fldCharType="end"/>
      </w:r>
      <w:r w:rsidR="00D76586">
        <w:t>).</w:t>
      </w:r>
    </w:p>
    <w:p w14:paraId="380643B7" w14:textId="60EBE44C" w:rsidR="00D1460A" w:rsidRDefault="00324C3B" w:rsidP="00D567D8">
      <w:pPr>
        <w:pStyle w:val="af9"/>
      </w:pPr>
      <w:r w:rsidRPr="00C973A4">
        <w:object w:dxaOrig="3621" w:dyaOrig="1197" w14:anchorId="301E195F">
          <v:shape id="_x0000_i1036" type="#_x0000_t75" style="width:309pt;height:103.5pt" o:ole="">
            <v:imagedata r:id="rId28" o:title=""/>
          </v:shape>
          <o:OLEObject Type="Embed" ProgID="ChemDraw.Document.6.0" ShapeID="_x0000_i1036" DrawAspect="Content" ObjectID="_1651936606" r:id="rId29"/>
        </w:object>
      </w:r>
    </w:p>
    <w:p w14:paraId="63608D82" w14:textId="580E932B" w:rsidR="00E52128" w:rsidRDefault="00D1460A" w:rsidP="00D1460A">
      <w:pPr>
        <w:pStyle w:val="a9"/>
      </w:pPr>
      <w:bookmarkStart w:id="14" w:name="_Ref41165305"/>
      <w:r>
        <w:t xml:space="preserve">Схема </w:t>
      </w:r>
      <w:r w:rsidR="00C81D1A">
        <w:rPr>
          <w:noProof/>
        </w:rPr>
        <w:fldChar w:fldCharType="begin"/>
      </w:r>
      <w:r w:rsidR="00C81D1A">
        <w:rPr>
          <w:noProof/>
        </w:rPr>
        <w:instrText xml:space="preserve"> SEQ Схема \* ARABIC </w:instrText>
      </w:r>
      <w:r w:rsidR="00C81D1A">
        <w:rPr>
          <w:noProof/>
        </w:rPr>
        <w:fldChar w:fldCharType="separate"/>
      </w:r>
      <w:r w:rsidR="00C8151E">
        <w:rPr>
          <w:noProof/>
        </w:rPr>
        <w:t>10</w:t>
      </w:r>
      <w:r w:rsidR="00C81D1A">
        <w:rPr>
          <w:noProof/>
        </w:rPr>
        <w:fldChar w:fldCharType="end"/>
      </w:r>
      <w:r>
        <w:t>.</w:t>
      </w:r>
      <w:bookmarkEnd w:id="14"/>
    </w:p>
    <w:p w14:paraId="0A219FC1" w14:textId="16DA4E79" w:rsidR="00426DD8" w:rsidRPr="00D76586" w:rsidRDefault="00426DD8" w:rsidP="004035F7">
      <w:r w:rsidRPr="00C973A4">
        <w:t xml:space="preserve">Было показано, что осуществление синтеза с </w:t>
      </w:r>
      <w:r w:rsidR="00D76586">
        <w:t>оксихлорид</w:t>
      </w:r>
      <w:r w:rsidR="00042EF7">
        <w:t>ом</w:t>
      </w:r>
      <w:r w:rsidR="00D76586">
        <w:t xml:space="preserve"> фосфора</w:t>
      </w:r>
      <w:r w:rsidRPr="00C973A4">
        <w:t xml:space="preserve"> возможно </w:t>
      </w:r>
      <w:r w:rsidR="00AC7D94" w:rsidRPr="00C973A4">
        <w:t>и с использованием микроволнового излучения для нагрева реакционной смеси</w:t>
      </w:r>
      <w:r w:rsidR="00630C1A" w:rsidRPr="00C973A4">
        <w:t xml:space="preserve"> </w:t>
      </w:r>
      <w:r w:rsidR="00630C1A" w:rsidRPr="00BC3FD4">
        <w:t>[</w:t>
      </w:r>
      <w:r w:rsidR="00E00AD8">
        <w:t>6</w:t>
      </w:r>
      <w:r w:rsidR="00630C1A" w:rsidRPr="00EB6DFB">
        <w:t>]</w:t>
      </w:r>
      <w:r w:rsidR="00630C1A" w:rsidRPr="00C973A4">
        <w:t xml:space="preserve">. </w:t>
      </w:r>
      <w:r w:rsidR="003334D9" w:rsidRPr="00C973A4">
        <w:t xml:space="preserve">Для этого смесь </w:t>
      </w:r>
      <w:r w:rsidR="00CE14C3">
        <w:t>6-гидрокси-3-метилпиримидин</w:t>
      </w:r>
      <w:r w:rsidR="003334D9" w:rsidRPr="00C973A4">
        <w:t xml:space="preserve">диона и </w:t>
      </w:r>
      <w:r w:rsidR="00D76586">
        <w:t>оксихлорида фосфора</w:t>
      </w:r>
      <w:r w:rsidR="003334D9" w:rsidRPr="00C973A4">
        <w:rPr>
          <w:vertAlign w:val="subscript"/>
        </w:rPr>
        <w:t xml:space="preserve"> </w:t>
      </w:r>
      <w:r w:rsidR="00613AE5">
        <w:t xml:space="preserve">в ацетонитриле </w:t>
      </w:r>
      <w:r w:rsidR="00041FD6">
        <w:t>гре</w:t>
      </w:r>
      <w:r w:rsidR="003334D9" w:rsidRPr="00C973A4">
        <w:t xml:space="preserve">ли в микроволновой печи при 120°С. </w:t>
      </w:r>
      <w:r w:rsidR="00AC7D94" w:rsidRPr="00C973A4">
        <w:t xml:space="preserve">При этом время </w:t>
      </w:r>
      <w:r w:rsidR="004E5CAE" w:rsidRPr="00C973A4">
        <w:t>проведения реакции сократилось до 20 мин</w:t>
      </w:r>
      <w:r w:rsidR="00D76586" w:rsidRPr="00D76586">
        <w:t xml:space="preserve"> </w:t>
      </w:r>
      <w:r w:rsidR="00D76586">
        <w:t>(</w:t>
      </w:r>
      <w:r w:rsidR="00083F5B">
        <w:fldChar w:fldCharType="begin"/>
      </w:r>
      <w:r w:rsidR="00083F5B">
        <w:instrText xml:space="preserve"> REF _Ref41310617 \h </w:instrText>
      </w:r>
      <w:r w:rsidR="00083F5B">
        <w:fldChar w:fldCharType="separate"/>
      </w:r>
      <w:r w:rsidR="00083F5B">
        <w:t xml:space="preserve">Схема </w:t>
      </w:r>
      <w:r w:rsidR="00083F5B">
        <w:rPr>
          <w:noProof/>
        </w:rPr>
        <w:t>11</w:t>
      </w:r>
      <w:r w:rsidR="00083F5B">
        <w:fldChar w:fldCharType="end"/>
      </w:r>
      <w:r w:rsidR="00D76586">
        <w:t>)</w:t>
      </w:r>
      <w:r w:rsidR="004E5CAE" w:rsidRPr="00C973A4">
        <w:t xml:space="preserve">. </w:t>
      </w:r>
      <w:r w:rsidR="003838FD" w:rsidRPr="00C973A4">
        <w:t>Выход</w:t>
      </w:r>
      <w:r w:rsidR="004E5CAE" w:rsidRPr="00C973A4">
        <w:t xml:space="preserve"> вещества составил 80%</w:t>
      </w:r>
      <w:r w:rsidR="00D76586" w:rsidRPr="00D76586">
        <w:t>.</w:t>
      </w:r>
    </w:p>
    <w:p w14:paraId="46FA5554" w14:textId="6C558E7A" w:rsidR="00D1460A" w:rsidRDefault="00324C3B" w:rsidP="00D567D8">
      <w:pPr>
        <w:pStyle w:val="af9"/>
      </w:pPr>
      <w:r w:rsidRPr="00C973A4">
        <w:object w:dxaOrig="4461" w:dyaOrig="1514" w14:anchorId="0DC012DA">
          <v:shape id="_x0000_i1037" type="#_x0000_t75" style="width:309pt;height:104.25pt" o:ole="">
            <v:imagedata r:id="rId30" o:title=""/>
          </v:shape>
          <o:OLEObject Type="Embed" ProgID="ChemDraw.Document.6.0" ShapeID="_x0000_i1037" DrawAspect="Content" ObjectID="_1651936607" r:id="rId31"/>
        </w:object>
      </w:r>
    </w:p>
    <w:p w14:paraId="0CA8436C" w14:textId="143293B5" w:rsidR="00C12207" w:rsidRDefault="00D1460A" w:rsidP="00D1460A">
      <w:pPr>
        <w:pStyle w:val="a9"/>
      </w:pPr>
      <w:bookmarkStart w:id="15" w:name="_Ref41310617"/>
      <w:r>
        <w:t xml:space="preserve">Схема </w:t>
      </w:r>
      <w:r w:rsidR="00C81D1A">
        <w:rPr>
          <w:noProof/>
        </w:rPr>
        <w:fldChar w:fldCharType="begin"/>
      </w:r>
      <w:r w:rsidR="00C81D1A">
        <w:rPr>
          <w:noProof/>
        </w:rPr>
        <w:instrText xml:space="preserve"> SEQ Схема \* ARABIC </w:instrText>
      </w:r>
      <w:r w:rsidR="00C81D1A">
        <w:rPr>
          <w:noProof/>
        </w:rPr>
        <w:fldChar w:fldCharType="separate"/>
      </w:r>
      <w:r w:rsidR="00C8151E">
        <w:rPr>
          <w:noProof/>
        </w:rPr>
        <w:t>11</w:t>
      </w:r>
      <w:r w:rsidR="00C81D1A">
        <w:rPr>
          <w:noProof/>
        </w:rPr>
        <w:fldChar w:fldCharType="end"/>
      </w:r>
      <w:r>
        <w:t>.</w:t>
      </w:r>
      <w:bookmarkEnd w:id="15"/>
    </w:p>
    <w:p w14:paraId="2E2F39C9" w14:textId="5A2AF921" w:rsidR="00C12C64" w:rsidRPr="00C973A4" w:rsidRDefault="00C12C64" w:rsidP="004035F7">
      <w:r w:rsidRPr="00C973A4">
        <w:t xml:space="preserve">В отдельных случаях оказывается, что использование перечисленных выше хлорирующих реагентов нецелесообразно. В частности, данная методика не подходит для получения 5-замещенных 2-амино-4,6-дихлорпиримидинов </w:t>
      </w:r>
      <w:r w:rsidRPr="00EB6DFB">
        <w:t>[</w:t>
      </w:r>
      <w:r w:rsidR="00083F5B">
        <w:t>1</w:t>
      </w:r>
      <w:r w:rsidR="00E00AD8">
        <w:t>2</w:t>
      </w:r>
      <w:r w:rsidRPr="00EB6DFB">
        <w:t>],</w:t>
      </w:r>
      <w:r w:rsidRPr="00C973A4">
        <w:t xml:space="preserve"> что обусловлено трудностями, связанными с выделением этих веществ и низкими выходами выделенных веществ.</w:t>
      </w:r>
    </w:p>
    <w:p w14:paraId="64C8ACA8" w14:textId="77777777" w:rsidR="00D1460A" w:rsidRDefault="00B85F79" w:rsidP="00D567D8">
      <w:pPr>
        <w:pStyle w:val="af9"/>
      </w:pPr>
      <w:r>
        <w:object w:dxaOrig="6809" w:dyaOrig="1908" w14:anchorId="1C9FF7A9">
          <v:shape id="_x0000_i1038" type="#_x0000_t75" style="width:472.5pt;height:132pt" o:ole="">
            <v:imagedata r:id="rId32" o:title=""/>
          </v:shape>
          <o:OLEObject Type="Embed" ProgID="ChemDraw.Document.6.0" ShapeID="_x0000_i1038" DrawAspect="Content" ObjectID="_1651936608" r:id="rId33"/>
        </w:object>
      </w:r>
    </w:p>
    <w:p w14:paraId="0194A4AB" w14:textId="4540E238" w:rsidR="00EF3F03" w:rsidRPr="00B85F79" w:rsidRDefault="00D1460A" w:rsidP="00D1460A">
      <w:pPr>
        <w:pStyle w:val="a9"/>
      </w:pPr>
      <w:bookmarkStart w:id="16" w:name="_Ref41168743"/>
      <w:r>
        <w:t xml:space="preserve">Схема </w:t>
      </w:r>
      <w:r w:rsidR="00C81D1A">
        <w:rPr>
          <w:noProof/>
        </w:rPr>
        <w:fldChar w:fldCharType="begin"/>
      </w:r>
      <w:r w:rsidR="00C81D1A">
        <w:rPr>
          <w:noProof/>
        </w:rPr>
        <w:instrText xml:space="preserve"> SEQ Схема \* ARABIC </w:instrText>
      </w:r>
      <w:r w:rsidR="00C81D1A">
        <w:rPr>
          <w:noProof/>
        </w:rPr>
        <w:fldChar w:fldCharType="separate"/>
      </w:r>
      <w:r w:rsidR="00C8151E">
        <w:rPr>
          <w:noProof/>
        </w:rPr>
        <w:t>12</w:t>
      </w:r>
      <w:r w:rsidR="00C81D1A">
        <w:rPr>
          <w:noProof/>
        </w:rPr>
        <w:fldChar w:fldCharType="end"/>
      </w:r>
      <w:r>
        <w:t>.</w:t>
      </w:r>
      <w:bookmarkEnd w:id="16"/>
    </w:p>
    <w:p w14:paraId="3E7DDC5C" w14:textId="643D7552" w:rsidR="00B75F0E" w:rsidRDefault="004C022B" w:rsidP="004035F7">
      <w:r w:rsidRPr="00C973A4">
        <w:t xml:space="preserve">Более удачным </w:t>
      </w:r>
      <w:r w:rsidR="00083F5B">
        <w:t xml:space="preserve">подходом </w:t>
      </w:r>
      <w:r w:rsidRPr="00C973A4">
        <w:t xml:space="preserve">в таких синтезах является использование </w:t>
      </w:r>
      <w:r w:rsidR="00CE5304" w:rsidRPr="00EB6DFB">
        <w:t>реагента Вильсмейера-Хаака</w:t>
      </w:r>
      <w:r w:rsidR="00F653BF" w:rsidRPr="00EB6DFB">
        <w:t xml:space="preserve"> </w:t>
      </w:r>
      <w:r w:rsidR="00B85F79" w:rsidRPr="00B85F79">
        <w:t>(</w:t>
      </w:r>
      <w:r w:rsidR="00B85F79">
        <w:fldChar w:fldCharType="begin"/>
      </w:r>
      <w:r w:rsidR="00B85F79">
        <w:instrText xml:space="preserve"> REF _Ref41168743 \h </w:instrText>
      </w:r>
      <w:r w:rsidR="00B85F79">
        <w:fldChar w:fldCharType="separate"/>
      </w:r>
      <w:r w:rsidR="00083F5B">
        <w:t xml:space="preserve">Схема </w:t>
      </w:r>
      <w:r w:rsidR="00083F5B">
        <w:rPr>
          <w:noProof/>
        </w:rPr>
        <w:t>12</w:t>
      </w:r>
      <w:r w:rsidR="00B85F79">
        <w:fldChar w:fldCharType="end"/>
      </w:r>
      <w:r w:rsidR="00F653BF" w:rsidRPr="00EB6DFB">
        <w:t>)</w:t>
      </w:r>
      <w:r w:rsidR="00CE5304" w:rsidRPr="00EB6DFB">
        <w:t>.</w:t>
      </w:r>
      <w:r w:rsidR="00CE5304" w:rsidRPr="00C973A4">
        <w:t xml:space="preserve"> Синтез веществ проводили в соответствии с методикой, описанной в </w:t>
      </w:r>
      <w:r w:rsidR="00CE5304" w:rsidRPr="00EB6DFB">
        <w:t>[</w:t>
      </w:r>
      <w:r w:rsidR="00B85F79" w:rsidRPr="00675254">
        <w:t>1</w:t>
      </w:r>
      <w:r w:rsidR="00E00AD8">
        <w:t>3</w:t>
      </w:r>
      <w:r w:rsidR="00CE5304" w:rsidRPr="00EB6DFB">
        <w:t>].</w:t>
      </w:r>
      <w:r w:rsidR="00CE5304" w:rsidRPr="00C973A4">
        <w:t xml:space="preserve"> Исходные 5-замещенные 2-амино-4,6-дихлорпиримидины высушивали под вакуумом при температуре 80°С и давлении 0,1 мбар в течение суток. </w:t>
      </w:r>
      <w:r w:rsidR="00DD5561" w:rsidRPr="00C973A4">
        <w:t>После этого к</w:t>
      </w:r>
      <w:r w:rsidR="00CE5304" w:rsidRPr="00C973A4">
        <w:t xml:space="preserve"> соответствующему замещенному пиримидину </w:t>
      </w:r>
      <w:r w:rsidR="00B75F0E" w:rsidRPr="00C973A4">
        <w:t xml:space="preserve">в инертной атмосфере </w:t>
      </w:r>
      <w:r w:rsidR="00CE5304" w:rsidRPr="00C973A4">
        <w:t xml:space="preserve">добавляли раствор </w:t>
      </w:r>
      <w:r w:rsidR="00B75F0E" w:rsidRPr="00C973A4">
        <w:t>реагент</w:t>
      </w:r>
      <w:r w:rsidR="00F653BF">
        <w:t xml:space="preserve">а Вильсмейера-Хаака </w:t>
      </w:r>
      <w:r w:rsidR="00B75F0E" w:rsidRPr="00C973A4">
        <w:t>в хлороформе. Реакционную смесь кипятили в течение 4 ч</w:t>
      </w:r>
      <w:r w:rsidR="00BC3FD4" w:rsidRPr="00B85F79">
        <w:t>.</w:t>
      </w:r>
      <w:r w:rsidR="00B85F79" w:rsidRPr="00B85F79">
        <w:t xml:space="preserve"> </w:t>
      </w:r>
      <w:r w:rsidR="00B85F79">
        <w:t>Затем промежуточный продукт</w:t>
      </w:r>
      <w:r w:rsidR="00B85F79" w:rsidRPr="00B85F79">
        <w:t xml:space="preserve"> раствор</w:t>
      </w:r>
      <w:r w:rsidR="00B85F79">
        <w:t>яли</w:t>
      </w:r>
      <w:r w:rsidR="00B85F79" w:rsidRPr="00B85F79">
        <w:t xml:space="preserve"> в смеси абс. этано</w:t>
      </w:r>
      <w:r w:rsidR="00B85F79">
        <w:t>ла</w:t>
      </w:r>
      <w:r w:rsidR="00B85F79" w:rsidRPr="00B85F79">
        <w:t xml:space="preserve"> и водн. HCl. Смесь нагревали в течение 2 ч. при 50°С.</w:t>
      </w:r>
      <w:r w:rsidR="00B85F79">
        <w:t xml:space="preserve"> Выход веществ составил 68-87%.</w:t>
      </w:r>
    </w:p>
    <w:p w14:paraId="22AA726A" w14:textId="0EACF40F" w:rsidR="007E24F0" w:rsidRPr="004A67DF" w:rsidRDefault="007E24F0" w:rsidP="007E24F0">
      <w:r>
        <w:t xml:space="preserve">С целью превращения производного пиримидинона в хлорзамещенное соединение пиримидинового ряда в ранее рассмотренной работе </w:t>
      </w:r>
      <w:r w:rsidRPr="007E24F0">
        <w:t>[</w:t>
      </w:r>
      <w:r w:rsidR="00E00AD8">
        <w:t>9</w:t>
      </w:r>
      <w:r w:rsidRPr="007E24F0">
        <w:t>]</w:t>
      </w:r>
      <w:r>
        <w:t xml:space="preserve"> осуществляли реакцию соответствующего соединения с оксихлоридом фосфора </w:t>
      </w:r>
      <w:r w:rsidR="004A67DF">
        <w:t>(</w:t>
      </w:r>
      <w:r w:rsidR="004A67DF">
        <w:fldChar w:fldCharType="begin"/>
      </w:r>
      <w:r w:rsidR="004A67DF">
        <w:instrText xml:space="preserve"> REF _Ref41233628 \h </w:instrText>
      </w:r>
      <w:r w:rsidR="004A67DF">
        <w:fldChar w:fldCharType="separate"/>
      </w:r>
      <w:r w:rsidR="00704F2E">
        <w:t xml:space="preserve">Схема </w:t>
      </w:r>
      <w:r w:rsidR="00704F2E">
        <w:rPr>
          <w:noProof/>
        </w:rPr>
        <w:t>13</w:t>
      </w:r>
      <w:r w:rsidR="004A67DF">
        <w:fldChar w:fldCharType="end"/>
      </w:r>
      <w:r w:rsidR="004A67DF">
        <w:t>).</w:t>
      </w:r>
    </w:p>
    <w:p w14:paraId="57AD667D" w14:textId="77777777" w:rsidR="004A67DF" w:rsidRDefault="004A67DF" w:rsidP="00704F2E">
      <w:pPr>
        <w:pStyle w:val="af9"/>
      </w:pPr>
      <w:r>
        <w:object w:dxaOrig="3838" w:dyaOrig="1231" w14:anchorId="3B770128">
          <v:shape id="_x0000_i1039" type="#_x0000_t75" style="width:329.25pt;height:105.75pt" o:ole="">
            <v:imagedata r:id="rId34" o:title=""/>
          </v:shape>
          <o:OLEObject Type="Embed" ProgID="ChemDraw.Document.6.0" ShapeID="_x0000_i1039" DrawAspect="Content" ObjectID="_1651936609" r:id="rId35"/>
        </w:object>
      </w:r>
    </w:p>
    <w:p w14:paraId="312E004C" w14:textId="286722D3" w:rsidR="004A67DF" w:rsidRPr="00D60832" w:rsidRDefault="004A67DF" w:rsidP="004A67DF">
      <w:pPr>
        <w:pStyle w:val="a9"/>
      </w:pPr>
      <w:bookmarkStart w:id="17" w:name="_Ref41233628"/>
      <w:r>
        <w:t xml:space="preserve">Схема </w:t>
      </w:r>
      <w:r w:rsidR="00C81D1A">
        <w:rPr>
          <w:noProof/>
        </w:rPr>
        <w:fldChar w:fldCharType="begin"/>
      </w:r>
      <w:r w:rsidR="00C81D1A">
        <w:rPr>
          <w:noProof/>
        </w:rPr>
        <w:instrText xml:space="preserve"> SEQ Схема \* ARABIC </w:instrText>
      </w:r>
      <w:r w:rsidR="00C81D1A">
        <w:rPr>
          <w:noProof/>
        </w:rPr>
        <w:fldChar w:fldCharType="separate"/>
      </w:r>
      <w:r w:rsidR="00C8151E">
        <w:rPr>
          <w:noProof/>
        </w:rPr>
        <w:t>13</w:t>
      </w:r>
      <w:r w:rsidR="00C81D1A">
        <w:rPr>
          <w:noProof/>
        </w:rPr>
        <w:fldChar w:fldCharType="end"/>
      </w:r>
      <w:r w:rsidRPr="00D60832">
        <w:t>.</w:t>
      </w:r>
      <w:bookmarkEnd w:id="17"/>
    </w:p>
    <w:p w14:paraId="720B4444" w14:textId="14FE8D9B" w:rsidR="00414DB2" w:rsidRDefault="00F653BF" w:rsidP="00414DB2">
      <w:r>
        <w:t>Кроме ра</w:t>
      </w:r>
      <w:r w:rsidR="00B85F79">
        <w:t>зличн</w:t>
      </w:r>
      <w:r>
        <w:t xml:space="preserve">ых производных 4-хлорпиримидинов в литературе описаны и 4-фторзамещенные гетероциклы. </w:t>
      </w:r>
    </w:p>
    <w:p w14:paraId="279EA470" w14:textId="1C3730F6" w:rsidR="009A72FA" w:rsidRDefault="00101496" w:rsidP="004035F7">
      <w:r w:rsidRPr="00C973A4">
        <w:t xml:space="preserve">Недавно в нашей лаборатории был открыта новая реакция трехкомпонентной гетероциклизации </w:t>
      </w:r>
      <w:r w:rsidRPr="00C973A4">
        <w:rPr>
          <w:i/>
        </w:rPr>
        <w:t>гем</w:t>
      </w:r>
      <w:r w:rsidRPr="00C973A4">
        <w:t xml:space="preserve">-бромфторциклопропанов под действием нитрующих или нитрозирующих агентов с участием органических нитрилов, приводящая к ранее неизвестным 4-фторпиримидин </w:t>
      </w:r>
      <w:r w:rsidRPr="00C973A4">
        <w:rPr>
          <w:i/>
          <w:lang w:val="en-US"/>
        </w:rPr>
        <w:t>N</w:t>
      </w:r>
      <w:r w:rsidRPr="00C973A4">
        <w:t xml:space="preserve">-оксидам </w:t>
      </w:r>
      <w:r w:rsidR="00B5142D">
        <w:t>(</w:t>
      </w:r>
      <w:r w:rsidR="00B5142D">
        <w:fldChar w:fldCharType="begin"/>
      </w:r>
      <w:r w:rsidR="00B5142D">
        <w:instrText xml:space="preserve"> REF _Ref41225472 \h </w:instrText>
      </w:r>
      <w:r w:rsidR="00B5142D">
        <w:fldChar w:fldCharType="separate"/>
      </w:r>
      <w:r w:rsidR="00A022E7">
        <w:t xml:space="preserve">Схема </w:t>
      </w:r>
      <w:r w:rsidR="00A022E7">
        <w:rPr>
          <w:noProof/>
        </w:rPr>
        <w:t>14</w:t>
      </w:r>
      <w:r w:rsidR="00B5142D">
        <w:fldChar w:fldCharType="end"/>
      </w:r>
      <w:r w:rsidR="00B5142D">
        <w:t xml:space="preserve">) </w:t>
      </w:r>
      <w:r w:rsidRPr="00955C69">
        <w:t>[</w:t>
      </w:r>
      <w:r w:rsidR="00FE2968" w:rsidRPr="00FE2968">
        <w:t>1</w:t>
      </w:r>
      <w:r w:rsidR="00E00AD8">
        <w:t>4</w:t>
      </w:r>
      <w:r w:rsidR="00FE2968" w:rsidRPr="00FE2968">
        <w:t>,</w:t>
      </w:r>
      <w:r w:rsidR="00A022E7" w:rsidRPr="00A022E7">
        <w:t xml:space="preserve"> 1</w:t>
      </w:r>
      <w:r w:rsidR="00E00AD8">
        <w:t>5</w:t>
      </w:r>
      <w:r w:rsidRPr="00955C69">
        <w:t>]</w:t>
      </w:r>
      <w:r w:rsidR="0009789C">
        <w:t>.</w:t>
      </w:r>
    </w:p>
    <w:p w14:paraId="4666978F" w14:textId="17CFFA1E" w:rsidR="00FE2968" w:rsidRPr="009A72FA" w:rsidRDefault="009A72FA" w:rsidP="00B5142D">
      <w:r>
        <w:t>Был</w:t>
      </w:r>
      <w:r w:rsidRPr="009A72FA">
        <w:t xml:space="preserve"> </w:t>
      </w:r>
      <w:r>
        <w:t xml:space="preserve">предложен способ восстановления </w:t>
      </w:r>
      <w:r w:rsidRPr="00C973A4">
        <w:rPr>
          <w:i/>
          <w:lang w:val="en-US"/>
        </w:rPr>
        <w:t>N</w:t>
      </w:r>
      <w:r w:rsidRPr="00C973A4">
        <w:t>-оксид</w:t>
      </w:r>
      <w:r>
        <w:t>ов хлоридом фосфора (</w:t>
      </w:r>
      <w:r>
        <w:rPr>
          <w:lang w:val="en-US"/>
        </w:rPr>
        <w:t>III</w:t>
      </w:r>
      <w:r>
        <w:t>), позволяющий получать 4-фторпиримидиновые производные.</w:t>
      </w:r>
      <w:r w:rsidR="00B5142D">
        <w:t xml:space="preserve"> Фторзамещенные пиримидины составляют основу для получения многих биологически активных веществ, обладающих противовирусным, противоопухолевым, противогрибковым или гербицидным действием. </w:t>
      </w:r>
      <w:r w:rsidR="00175B20">
        <w:t>П</w:t>
      </w:r>
      <w:r w:rsidR="00B5142D">
        <w:t>иримидины, содержащие заместитель в виде атома фтора в 4 или 6 положении</w:t>
      </w:r>
      <w:r w:rsidR="00175B20">
        <w:t>, также</w:t>
      </w:r>
      <w:r w:rsidR="00B5142D">
        <w:t xml:space="preserve"> активны в реакциях, протекающих по механизму S</w:t>
      </w:r>
      <w:r w:rsidR="00B5142D" w:rsidRPr="00414DB2">
        <w:rPr>
          <w:vertAlign w:val="subscript"/>
        </w:rPr>
        <w:t>N</w:t>
      </w:r>
      <w:r w:rsidR="00B5142D">
        <w:t xml:space="preserve">Ar, и могут быть использованы </w:t>
      </w:r>
      <w:r w:rsidR="00175B20">
        <w:t>в качестве</w:t>
      </w:r>
      <w:r w:rsidR="00B5142D">
        <w:t xml:space="preserve"> промежуточны</w:t>
      </w:r>
      <w:r w:rsidR="00175B20">
        <w:t>х</w:t>
      </w:r>
      <w:r w:rsidR="00B5142D">
        <w:t xml:space="preserve"> соединени</w:t>
      </w:r>
      <w:r w:rsidR="00175B20">
        <w:t xml:space="preserve">й </w:t>
      </w:r>
      <w:r w:rsidR="00B5142D">
        <w:t>в синтезе раз</w:t>
      </w:r>
      <w:r w:rsidR="00175B20">
        <w:t>нообразны</w:t>
      </w:r>
      <w:r w:rsidR="00B5142D">
        <w:t xml:space="preserve">х производных аминопиримидинов, пиримидинонов, арилокси- и гетероарилоксипиримидинов, гетероциклических и макроцикличесских соединений, имеющих </w:t>
      </w:r>
      <w:r w:rsidR="00175B20">
        <w:t>различные</w:t>
      </w:r>
      <w:r w:rsidR="00B5142D">
        <w:t xml:space="preserve"> свойства</w:t>
      </w:r>
      <w:r w:rsidR="00A022E7" w:rsidRPr="00A022E7">
        <w:t xml:space="preserve"> </w:t>
      </w:r>
      <w:r w:rsidR="00B5142D" w:rsidRPr="00414DB2">
        <w:t>[1</w:t>
      </w:r>
      <w:r w:rsidR="00E00AD8">
        <w:t>6</w:t>
      </w:r>
      <w:r w:rsidR="00B5142D" w:rsidRPr="00414DB2">
        <w:t>]</w:t>
      </w:r>
      <w:r w:rsidR="00E00AD8">
        <w:t>.</w:t>
      </w:r>
    </w:p>
    <w:p w14:paraId="059058DF" w14:textId="421CEFDD" w:rsidR="00D1460A" w:rsidRDefault="00324C3B" w:rsidP="00A022E7">
      <w:pPr>
        <w:pStyle w:val="af9"/>
      </w:pPr>
      <w:r w:rsidRPr="00C973A4">
        <w:object w:dxaOrig="13802" w:dyaOrig="3208" w14:anchorId="3FECC64B">
          <v:shape id="_x0000_i1040" type="#_x0000_t75" style="width:462pt;height:107.25pt" o:ole="">
            <v:imagedata r:id="rId36" o:title=""/>
          </v:shape>
          <o:OLEObject Type="Embed" ProgID="ChemDraw.Document.6.0" ShapeID="_x0000_i1040" DrawAspect="Content" ObjectID="_1651936610" r:id="rId37"/>
        </w:object>
      </w:r>
    </w:p>
    <w:p w14:paraId="0DAE1764" w14:textId="3DE09B79" w:rsidR="0074497E" w:rsidRDefault="00D1460A" w:rsidP="00D1460A">
      <w:pPr>
        <w:pStyle w:val="a9"/>
      </w:pPr>
      <w:bookmarkStart w:id="18" w:name="_Ref41225472"/>
      <w:r>
        <w:t xml:space="preserve">Схема </w:t>
      </w:r>
      <w:r w:rsidR="00C81D1A">
        <w:rPr>
          <w:noProof/>
        </w:rPr>
        <w:fldChar w:fldCharType="begin"/>
      </w:r>
      <w:r w:rsidR="00C81D1A">
        <w:rPr>
          <w:noProof/>
        </w:rPr>
        <w:instrText xml:space="preserve"> SEQ Схема \* ARABIC </w:instrText>
      </w:r>
      <w:r w:rsidR="00C81D1A">
        <w:rPr>
          <w:noProof/>
        </w:rPr>
        <w:fldChar w:fldCharType="separate"/>
      </w:r>
      <w:r w:rsidR="00C8151E">
        <w:rPr>
          <w:noProof/>
        </w:rPr>
        <w:t>14</w:t>
      </w:r>
      <w:r w:rsidR="00C81D1A">
        <w:rPr>
          <w:noProof/>
        </w:rPr>
        <w:fldChar w:fldCharType="end"/>
      </w:r>
      <w:r>
        <w:t>.</w:t>
      </w:r>
      <w:bookmarkEnd w:id="18"/>
    </w:p>
    <w:p w14:paraId="31E8E14D" w14:textId="40CC123F" w:rsidR="00B5142D" w:rsidRPr="00DE3289" w:rsidRDefault="00FE4CE0" w:rsidP="00B5142D">
      <w:r>
        <w:lastRenderedPageBreak/>
        <w:t>Р</w:t>
      </w:r>
      <w:r w:rsidR="00B5142D">
        <w:t xml:space="preserve">азработанная синтетическая схема </w:t>
      </w:r>
      <w:r>
        <w:t>открывает</w:t>
      </w:r>
      <w:r w:rsidR="00B5142D" w:rsidRPr="0009789C">
        <w:t xml:space="preserve"> </w:t>
      </w:r>
      <w:r>
        <w:t xml:space="preserve">новые </w:t>
      </w:r>
      <w:r w:rsidR="00B5142D" w:rsidRPr="0009789C">
        <w:t>подход</w:t>
      </w:r>
      <w:r>
        <w:t>ам</w:t>
      </w:r>
      <w:r w:rsidR="00B5142D" w:rsidRPr="0009789C">
        <w:t xml:space="preserve"> к </w:t>
      </w:r>
      <w:r>
        <w:t xml:space="preserve">получению </w:t>
      </w:r>
      <w:r w:rsidR="00B5142D" w:rsidRPr="0009789C">
        <w:t>соединени</w:t>
      </w:r>
      <w:r>
        <w:t>й</w:t>
      </w:r>
      <w:r w:rsidR="00B5142D" w:rsidRPr="0009789C">
        <w:t>, проявляющи</w:t>
      </w:r>
      <w:r>
        <w:t>х</w:t>
      </w:r>
      <w:r w:rsidR="00B5142D" w:rsidRPr="0009789C">
        <w:t xml:space="preserve"> противовирусную активность и структур, являющи</w:t>
      </w:r>
      <w:r>
        <w:t>х</w:t>
      </w:r>
      <w:r w:rsidR="00B5142D" w:rsidRPr="0009789C">
        <w:t>ся лигандами АМ</w:t>
      </w:r>
      <w:r w:rsidR="00B5142D">
        <w:t xml:space="preserve">РА рецептора </w:t>
      </w:r>
      <w:r w:rsidR="00B5142D" w:rsidRPr="00955C69">
        <w:t>[</w:t>
      </w:r>
      <w:r w:rsidR="00E00AD8">
        <w:t>9</w:t>
      </w:r>
      <w:r w:rsidR="00B5142D" w:rsidRPr="000F3676">
        <w:t>].</w:t>
      </w:r>
    </w:p>
    <w:p w14:paraId="7DAE74B4" w14:textId="3B2857F2" w:rsidR="00E52128" w:rsidRPr="00C35437" w:rsidRDefault="00C63401" w:rsidP="009E3EEB">
      <w:pPr>
        <w:pStyle w:val="2"/>
        <w:rPr>
          <w:rStyle w:val="af"/>
        </w:rPr>
      </w:pPr>
      <w:bookmarkStart w:id="19" w:name="_Toc41323802"/>
      <w:r>
        <w:rPr>
          <w:rStyle w:val="af"/>
        </w:rPr>
        <w:t xml:space="preserve">2.3. </w:t>
      </w:r>
      <w:r w:rsidR="00C35437">
        <w:rPr>
          <w:rStyle w:val="af"/>
        </w:rPr>
        <w:t>Взаимодействие О-нуклеофилов с галогензамещенными ароматическими соединениями</w:t>
      </w:r>
      <w:bookmarkEnd w:id="19"/>
    </w:p>
    <w:p w14:paraId="28C0167A" w14:textId="3903D245" w:rsidR="00C91154" w:rsidRPr="00C973A4" w:rsidRDefault="00AD4BE3" w:rsidP="004035F7">
      <w:r w:rsidRPr="00C973A4">
        <w:t xml:space="preserve">В </w:t>
      </w:r>
      <w:r w:rsidR="0052226C" w:rsidRPr="000F3676">
        <w:t>[</w:t>
      </w:r>
      <w:r w:rsidR="000F3676" w:rsidRPr="000F3676">
        <w:t>1</w:t>
      </w:r>
      <w:r w:rsidR="00E00AD8">
        <w:t>7</w:t>
      </w:r>
      <w:r w:rsidR="0052226C" w:rsidRPr="000F3676">
        <w:t>]</w:t>
      </w:r>
      <w:r w:rsidR="0052226C" w:rsidRPr="00C973A4">
        <w:t xml:space="preserve"> </w:t>
      </w:r>
      <w:r w:rsidR="00C91154" w:rsidRPr="00C973A4">
        <w:t>была предложена</w:t>
      </w:r>
      <w:r w:rsidRPr="00C973A4">
        <w:t xml:space="preserve"> методика получения </w:t>
      </w:r>
      <w:r w:rsidR="0052226C" w:rsidRPr="00C973A4">
        <w:t xml:space="preserve">простых </w:t>
      </w:r>
      <w:r w:rsidRPr="00C973A4">
        <w:t xml:space="preserve">эфиров </w:t>
      </w:r>
      <w:r w:rsidR="0052226C" w:rsidRPr="00C973A4">
        <w:rPr>
          <w:lang w:val="en-US"/>
        </w:rPr>
        <w:t>c</w:t>
      </w:r>
      <w:r w:rsidR="0052226C" w:rsidRPr="00C973A4">
        <w:t xml:space="preserve"> использованием фенолов и </w:t>
      </w:r>
      <w:r w:rsidR="00C91154" w:rsidRPr="00C973A4">
        <w:t>йод- или бром</w:t>
      </w:r>
      <w:r w:rsidR="0052226C" w:rsidRPr="00C973A4">
        <w:t>замещенных производных пиридина</w:t>
      </w:r>
      <w:r w:rsidR="00C91154" w:rsidRPr="00C973A4">
        <w:t xml:space="preserve"> по следующей схеме:</w:t>
      </w:r>
    </w:p>
    <w:p w14:paraId="6C2B0E2D" w14:textId="77777777" w:rsidR="00D1460A" w:rsidRDefault="00C91154" w:rsidP="00D1460A">
      <w:pPr>
        <w:keepNext/>
      </w:pPr>
      <w:r w:rsidRPr="00C973A4">
        <w:object w:dxaOrig="7070" w:dyaOrig="1473" w14:anchorId="797FF20D">
          <v:shape id="_x0000_i1041" type="#_x0000_t75" style="width:354pt;height:74.25pt" o:ole="">
            <v:imagedata r:id="rId38" o:title=""/>
          </v:shape>
          <o:OLEObject Type="Embed" ProgID="ChemDraw.Document.6.0" ShapeID="_x0000_i1041" DrawAspect="Content" ObjectID="_1651936611" r:id="rId39"/>
        </w:object>
      </w:r>
    </w:p>
    <w:p w14:paraId="4ACBB59B" w14:textId="61201204" w:rsidR="008C5EC5" w:rsidRPr="00C973A4" w:rsidRDefault="00D1460A" w:rsidP="00D1460A">
      <w:pPr>
        <w:pStyle w:val="a9"/>
      </w:pPr>
      <w:r>
        <w:t xml:space="preserve">Схема </w:t>
      </w:r>
      <w:r w:rsidR="00C81D1A">
        <w:rPr>
          <w:noProof/>
        </w:rPr>
        <w:fldChar w:fldCharType="begin"/>
      </w:r>
      <w:r w:rsidR="00C81D1A">
        <w:rPr>
          <w:noProof/>
        </w:rPr>
        <w:instrText xml:space="preserve"> SEQ Схема \* ARABIC </w:instrText>
      </w:r>
      <w:r w:rsidR="00C81D1A">
        <w:rPr>
          <w:noProof/>
        </w:rPr>
        <w:fldChar w:fldCharType="separate"/>
      </w:r>
      <w:r w:rsidR="00C8151E">
        <w:rPr>
          <w:noProof/>
        </w:rPr>
        <w:t>15</w:t>
      </w:r>
      <w:r w:rsidR="00C81D1A">
        <w:rPr>
          <w:noProof/>
        </w:rPr>
        <w:fldChar w:fldCharType="end"/>
      </w:r>
      <w:r>
        <w:t>.</w:t>
      </w:r>
    </w:p>
    <w:p w14:paraId="0402CC76" w14:textId="560514DC" w:rsidR="00C91154" w:rsidRPr="00C973A4" w:rsidRDefault="00C91154" w:rsidP="004035F7">
      <w:r w:rsidRPr="00C973A4">
        <w:t xml:space="preserve">Реакция катализируется соединениями одновалентной меди и проводится в мягких условиях в присутствии </w:t>
      </w:r>
      <w:r w:rsidRPr="00C973A4">
        <w:rPr>
          <w:lang w:val="en-US"/>
        </w:rPr>
        <w:t>K</w:t>
      </w:r>
      <w:r w:rsidRPr="00C973A4">
        <w:rPr>
          <w:vertAlign w:val="subscript"/>
        </w:rPr>
        <w:t>3</w:t>
      </w:r>
      <w:r w:rsidRPr="00C973A4">
        <w:rPr>
          <w:lang w:val="en-US"/>
        </w:rPr>
        <w:t>PO</w:t>
      </w:r>
      <w:r w:rsidRPr="00C973A4">
        <w:rPr>
          <w:vertAlign w:val="subscript"/>
        </w:rPr>
        <w:t>4</w:t>
      </w:r>
      <w:r w:rsidRPr="00C973A4">
        <w:t xml:space="preserve"> и ДМСО. </w:t>
      </w:r>
      <w:r w:rsidR="000F3676">
        <w:t xml:space="preserve">Пиколиновая </w:t>
      </w:r>
      <w:r w:rsidRPr="00C973A4">
        <w:t>кислота</w:t>
      </w:r>
      <w:r w:rsidR="000F3676">
        <w:t xml:space="preserve"> участвует в как лиганд для меди</w:t>
      </w:r>
      <w:r w:rsidRPr="00C973A4">
        <w:t xml:space="preserve">. </w:t>
      </w:r>
      <w:r w:rsidR="00186F78" w:rsidRPr="00C973A4">
        <w:t>Осуществление данной реакции возможно при наличии различных заместителей и функциональных групп в исходных ароматических соединениях и является эффективным для синтеза диариловых эфиров и эфиров гетероароматических соединений.</w:t>
      </w:r>
    </w:p>
    <w:p w14:paraId="7A6A737A" w14:textId="2502C7C5" w:rsidR="008C5EC5" w:rsidRPr="00FC6006" w:rsidRDefault="007F0687" w:rsidP="004035F7">
      <w:r w:rsidRPr="00C973A4">
        <w:t xml:space="preserve">В литературе можно встретить множество примеров использования данной схемы для получения различных соединений. В частности, </w:t>
      </w:r>
      <w:r w:rsidR="001F15AD" w:rsidRPr="00C973A4">
        <w:t>таким образом был проведен синтез</w:t>
      </w:r>
      <w:r w:rsidR="00CB35AF" w:rsidRPr="00C973A4">
        <w:t>,</w:t>
      </w:r>
      <w:r w:rsidRPr="00C973A4">
        <w:t xml:space="preserve"> описанный в </w:t>
      </w:r>
      <w:r w:rsidRPr="000F3676">
        <w:t>[</w:t>
      </w:r>
      <w:r w:rsidR="000F3676" w:rsidRPr="000F3676">
        <w:t>1</w:t>
      </w:r>
      <w:r w:rsidR="00E00AD8">
        <w:t>8</w:t>
      </w:r>
      <w:r w:rsidRPr="000F3676">
        <w:t>]</w:t>
      </w:r>
      <w:r w:rsidRPr="00C973A4">
        <w:t xml:space="preserve">. </w:t>
      </w:r>
      <w:r w:rsidR="008C5EC5" w:rsidRPr="00C973A4">
        <w:t>В качестве исходных соединений использовали гидрохинон и 2-бром-3,5-дихлорпиридин</w:t>
      </w:r>
      <w:r w:rsidR="000F3676" w:rsidRPr="000F3676">
        <w:t xml:space="preserve"> (</w:t>
      </w:r>
      <w:r w:rsidR="000F3676">
        <w:rPr>
          <w:lang w:val="en-US"/>
        </w:rPr>
        <w:fldChar w:fldCharType="begin"/>
      </w:r>
      <w:r w:rsidR="000F3676" w:rsidRPr="000F3676">
        <w:instrText xml:space="preserve"> </w:instrText>
      </w:r>
      <w:r w:rsidR="000F3676">
        <w:rPr>
          <w:lang w:val="en-US"/>
        </w:rPr>
        <w:instrText>REF</w:instrText>
      </w:r>
      <w:r w:rsidR="000F3676" w:rsidRPr="000F3676">
        <w:instrText xml:space="preserve"> _</w:instrText>
      </w:r>
      <w:r w:rsidR="000F3676">
        <w:rPr>
          <w:lang w:val="en-US"/>
        </w:rPr>
        <w:instrText>Ref</w:instrText>
      </w:r>
      <w:r w:rsidR="000F3676" w:rsidRPr="000F3676">
        <w:instrText>41311852 \</w:instrText>
      </w:r>
      <w:r w:rsidR="000F3676">
        <w:rPr>
          <w:lang w:val="en-US"/>
        </w:rPr>
        <w:instrText>h</w:instrText>
      </w:r>
      <w:r w:rsidR="000F3676" w:rsidRPr="000F3676">
        <w:instrText xml:space="preserve"> </w:instrText>
      </w:r>
      <w:r w:rsidR="000F3676">
        <w:rPr>
          <w:lang w:val="en-US"/>
        </w:rPr>
      </w:r>
      <w:r w:rsidR="000F3676">
        <w:rPr>
          <w:lang w:val="en-US"/>
        </w:rPr>
        <w:fldChar w:fldCharType="separate"/>
      </w:r>
      <w:r w:rsidR="000F3676">
        <w:t xml:space="preserve">Схема </w:t>
      </w:r>
      <w:r w:rsidR="000F3676">
        <w:rPr>
          <w:noProof/>
        </w:rPr>
        <w:t>16</w:t>
      </w:r>
      <w:r w:rsidR="000F3676">
        <w:rPr>
          <w:lang w:val="en-US"/>
        </w:rPr>
        <w:fldChar w:fldCharType="end"/>
      </w:r>
      <w:r w:rsidR="000F3676" w:rsidRPr="000F3676">
        <w:t>)</w:t>
      </w:r>
      <w:r w:rsidR="008C5EC5" w:rsidRPr="00C973A4">
        <w:t xml:space="preserve">. </w:t>
      </w:r>
      <w:r w:rsidR="00C1521F" w:rsidRPr="00C973A4">
        <w:t xml:space="preserve">Реакцию проводили в атмосфере азота. </w:t>
      </w:r>
      <w:r w:rsidRPr="00C973A4">
        <w:t xml:space="preserve">Указанные вещества </w:t>
      </w:r>
      <w:r w:rsidR="00675254">
        <w:t>нагревали вместе</w:t>
      </w:r>
      <w:r w:rsidRPr="00C973A4">
        <w:t xml:space="preserve"> с </w:t>
      </w:r>
      <w:r w:rsidRPr="00C973A4">
        <w:rPr>
          <w:lang w:val="en-US"/>
        </w:rPr>
        <w:t>CuI</w:t>
      </w:r>
      <w:r w:rsidR="00C1521F" w:rsidRPr="00C973A4">
        <w:t xml:space="preserve">, </w:t>
      </w:r>
      <w:r w:rsidRPr="00C973A4">
        <w:t>пиколиновой кислот</w:t>
      </w:r>
      <w:r w:rsidR="00675254">
        <w:t>ой</w:t>
      </w:r>
      <w:r w:rsidR="00C1521F" w:rsidRPr="00C973A4">
        <w:t xml:space="preserve">, </w:t>
      </w:r>
      <w:r w:rsidR="00675254">
        <w:rPr>
          <w:lang w:val="en-US"/>
        </w:rPr>
        <w:t>K</w:t>
      </w:r>
      <w:r w:rsidR="00675254" w:rsidRPr="00675254">
        <w:rPr>
          <w:vertAlign w:val="subscript"/>
        </w:rPr>
        <w:t>3</w:t>
      </w:r>
      <w:r w:rsidR="00675254">
        <w:rPr>
          <w:lang w:val="en-US"/>
        </w:rPr>
        <w:t>PO</w:t>
      </w:r>
      <w:r w:rsidR="00675254" w:rsidRPr="00675254">
        <w:rPr>
          <w:vertAlign w:val="subscript"/>
        </w:rPr>
        <w:t>4</w:t>
      </w:r>
      <w:r w:rsidR="00675254" w:rsidRPr="00675254">
        <w:t xml:space="preserve"> </w:t>
      </w:r>
      <w:r w:rsidR="00675254">
        <w:t>в</w:t>
      </w:r>
      <w:r w:rsidR="00C1521F" w:rsidRPr="00C973A4">
        <w:t xml:space="preserve"> ДМСО при 100°С в течение 24 ч</w:t>
      </w:r>
      <w:r w:rsidR="00175B20">
        <w:t>, в результате чего был получен продукт с выходом</w:t>
      </w:r>
      <w:r w:rsidR="002F3D58" w:rsidRPr="00C973A4">
        <w:t xml:space="preserve"> 88%.</w:t>
      </w:r>
      <w:r w:rsidR="00FC6006" w:rsidRPr="00FC6006">
        <w:t xml:space="preserve"> </w:t>
      </w:r>
      <w:r w:rsidR="00FC6006">
        <w:t>Полученный</w:t>
      </w:r>
      <w:r w:rsidR="00FC6006" w:rsidRPr="00FC6006">
        <w:t xml:space="preserve"> 1,4-</w:t>
      </w:r>
      <w:r w:rsidR="00FC6006">
        <w:t>бис</w:t>
      </w:r>
      <w:r w:rsidR="00FC6006" w:rsidRPr="00FC6006">
        <w:t>-(2-(3,5-</w:t>
      </w:r>
      <w:r w:rsidR="00FC6006">
        <w:t>дихлоропиридилокси</w:t>
      </w:r>
      <w:r w:rsidR="00FC6006" w:rsidRPr="00FC6006">
        <w:t>))-</w:t>
      </w:r>
      <w:r w:rsidR="00FC6006">
        <w:t>бензол</w:t>
      </w:r>
      <w:r w:rsidR="00FC6006" w:rsidRPr="00FC6006">
        <w:t xml:space="preserve"> (</w:t>
      </w:r>
      <w:r w:rsidR="00FC6006" w:rsidRPr="00FC6006">
        <w:rPr>
          <w:lang w:val="en-US"/>
        </w:rPr>
        <w:t>TCPOBOP</w:t>
      </w:r>
      <w:r w:rsidR="00FC6006" w:rsidRPr="00FC6006">
        <w:t xml:space="preserve">) </w:t>
      </w:r>
      <w:r w:rsidR="00FC6006">
        <w:t>является агонистом для конститутивного андростанового рецептора</w:t>
      </w:r>
      <w:r w:rsidR="00175B20">
        <w:t xml:space="preserve"> и используется в биологических исследованиях</w:t>
      </w:r>
      <w:r w:rsidR="00FC6006">
        <w:t>.</w:t>
      </w:r>
    </w:p>
    <w:p w14:paraId="60DCFA64" w14:textId="50012F7B" w:rsidR="00D1460A" w:rsidRDefault="00675254" w:rsidP="000F3676">
      <w:pPr>
        <w:pStyle w:val="af9"/>
      </w:pPr>
      <w:r w:rsidRPr="000F3676">
        <w:object w:dxaOrig="8642" w:dyaOrig="2014" w14:anchorId="2AC08450">
          <v:shape id="_x0000_i1042" type="#_x0000_t75" style="width:467.25pt;height:108.75pt" o:ole="">
            <v:imagedata r:id="rId40" o:title=""/>
          </v:shape>
          <o:OLEObject Type="Embed" ProgID="ChemDraw.Document.6.0" ShapeID="_x0000_i1042" DrawAspect="Content" ObjectID="_1651936612" r:id="rId41"/>
        </w:object>
      </w:r>
    </w:p>
    <w:p w14:paraId="187EBDE6" w14:textId="7ED11F3E" w:rsidR="0000582D" w:rsidRPr="00C973A4" w:rsidRDefault="00D1460A" w:rsidP="00D1460A">
      <w:pPr>
        <w:pStyle w:val="a9"/>
      </w:pPr>
      <w:bookmarkStart w:id="20" w:name="_Ref41311852"/>
      <w:r>
        <w:t xml:space="preserve">Схема </w:t>
      </w:r>
      <w:r w:rsidR="00C81D1A">
        <w:rPr>
          <w:noProof/>
        </w:rPr>
        <w:fldChar w:fldCharType="begin"/>
      </w:r>
      <w:r w:rsidR="00C81D1A">
        <w:rPr>
          <w:noProof/>
        </w:rPr>
        <w:instrText xml:space="preserve"> SEQ Схема \* ARABIC </w:instrText>
      </w:r>
      <w:r w:rsidR="00C81D1A">
        <w:rPr>
          <w:noProof/>
        </w:rPr>
        <w:fldChar w:fldCharType="separate"/>
      </w:r>
      <w:r w:rsidR="00C8151E">
        <w:rPr>
          <w:noProof/>
        </w:rPr>
        <w:t>16</w:t>
      </w:r>
      <w:r w:rsidR="00C81D1A">
        <w:rPr>
          <w:noProof/>
        </w:rPr>
        <w:fldChar w:fldCharType="end"/>
      </w:r>
      <w:r>
        <w:t>.</w:t>
      </w:r>
      <w:bookmarkEnd w:id="20"/>
    </w:p>
    <w:p w14:paraId="5147E5CA" w14:textId="5555D040" w:rsidR="00186AD6" w:rsidRPr="00C973A4" w:rsidRDefault="00E72D1E" w:rsidP="004035F7">
      <w:r w:rsidRPr="00C973A4">
        <w:t xml:space="preserve">В </w:t>
      </w:r>
      <w:r w:rsidR="00175B20">
        <w:t>работе</w:t>
      </w:r>
      <w:r w:rsidRPr="00C973A4">
        <w:t xml:space="preserve"> </w:t>
      </w:r>
      <w:r w:rsidRPr="000F3676">
        <w:t>[</w:t>
      </w:r>
      <w:r w:rsidR="000F3676" w:rsidRPr="000F3676">
        <w:t>1</w:t>
      </w:r>
      <w:r w:rsidR="00E00AD8">
        <w:t>9</w:t>
      </w:r>
      <w:r w:rsidRPr="000F3676">
        <w:t>]</w:t>
      </w:r>
      <w:r w:rsidRPr="00C973A4">
        <w:t xml:space="preserve"> также </w:t>
      </w:r>
      <w:r w:rsidR="00324C3B">
        <w:t>был осуществлен</w:t>
      </w:r>
      <w:r w:rsidRPr="00C973A4">
        <w:t xml:space="preserve"> синтез простого эфира, содержащего гетероароматические фрагменты. </w:t>
      </w:r>
      <w:r w:rsidR="00D10BD4" w:rsidRPr="00C973A4">
        <w:t>Для его получения</w:t>
      </w:r>
      <w:r w:rsidR="00FC6006">
        <w:t xml:space="preserve"> использовали</w:t>
      </w:r>
      <w:r w:rsidR="00D10BD4" w:rsidRPr="00C973A4">
        <w:t xml:space="preserve"> 6-фенокси-</w:t>
      </w:r>
      <w:r w:rsidR="000F3676" w:rsidRPr="00C973A4">
        <w:t>2,4-дихлор-</w:t>
      </w:r>
      <w:r w:rsidR="00D10BD4" w:rsidRPr="00C973A4">
        <w:t>1,3,5-триазин</w:t>
      </w:r>
      <w:r w:rsidR="00FC6006">
        <w:t>,</w:t>
      </w:r>
      <w:r w:rsidR="00D10BD4" w:rsidRPr="00C973A4">
        <w:t xml:space="preserve"> гидрохинон</w:t>
      </w:r>
      <w:r w:rsidR="00175B20">
        <w:t>,</w:t>
      </w:r>
      <w:r w:rsidR="00006657">
        <w:t xml:space="preserve"> диизопропилэтилами</w:t>
      </w:r>
      <w:r w:rsidR="00175B20">
        <w:t>н, а также ТГФ в качестве растворителя</w:t>
      </w:r>
      <w:r w:rsidR="00F468A5" w:rsidRPr="00C973A4">
        <w:t>. Реакционную смесь перемешивали при 0°С в течение 2 ч., затем 2 ч. при 20°С, 3 ч. при 40 °C и 12 ч. при 60°C.</w:t>
      </w:r>
      <w:r w:rsidR="00BE4203" w:rsidRPr="00C973A4">
        <w:t xml:space="preserve"> Выход вещества </w:t>
      </w:r>
      <w:r w:rsidR="006F3358" w:rsidRPr="00C973A4">
        <w:t>составил</w:t>
      </w:r>
      <w:r w:rsidR="000D5C21" w:rsidRPr="00C973A4">
        <w:t xml:space="preserve"> 4</w:t>
      </w:r>
      <w:r w:rsidR="0012559D" w:rsidRPr="0012559D">
        <w:t>5</w:t>
      </w:r>
      <w:r w:rsidR="000D5C21" w:rsidRPr="00C973A4">
        <w:t>%.</w:t>
      </w:r>
    </w:p>
    <w:p w14:paraId="4E4749ED" w14:textId="7F8BFF70" w:rsidR="00D1460A" w:rsidRDefault="000F3676" w:rsidP="000F3676">
      <w:pPr>
        <w:pStyle w:val="af9"/>
      </w:pPr>
      <w:r w:rsidRPr="000F3676">
        <w:object w:dxaOrig="8815" w:dyaOrig="2103" w14:anchorId="432499F7">
          <v:shape id="_x0000_i1043" type="#_x0000_t75" style="width:465.75pt;height:111pt" o:ole="">
            <v:imagedata r:id="rId42" o:title=""/>
          </v:shape>
          <o:OLEObject Type="Embed" ProgID="ChemDraw.Document.6.0" ShapeID="_x0000_i1043" DrawAspect="Content" ObjectID="_1651936613" r:id="rId43"/>
        </w:object>
      </w:r>
    </w:p>
    <w:p w14:paraId="1FEBF73F" w14:textId="6504FFC3" w:rsidR="000D5C21" w:rsidRPr="00C973A4" w:rsidRDefault="00D1460A" w:rsidP="00D1460A">
      <w:pPr>
        <w:pStyle w:val="a9"/>
      </w:pPr>
      <w:r>
        <w:t xml:space="preserve">Схема </w:t>
      </w:r>
      <w:r w:rsidR="00C81D1A">
        <w:rPr>
          <w:noProof/>
        </w:rPr>
        <w:fldChar w:fldCharType="begin"/>
      </w:r>
      <w:r w:rsidR="00C81D1A">
        <w:rPr>
          <w:noProof/>
        </w:rPr>
        <w:instrText xml:space="preserve"> SEQ Схема \* ARABIC </w:instrText>
      </w:r>
      <w:r w:rsidR="00C81D1A">
        <w:rPr>
          <w:noProof/>
        </w:rPr>
        <w:fldChar w:fldCharType="separate"/>
      </w:r>
      <w:r w:rsidR="00C8151E">
        <w:rPr>
          <w:noProof/>
        </w:rPr>
        <w:t>17</w:t>
      </w:r>
      <w:r w:rsidR="00C81D1A">
        <w:rPr>
          <w:noProof/>
        </w:rPr>
        <w:fldChar w:fldCharType="end"/>
      </w:r>
      <w:r>
        <w:t>.</w:t>
      </w:r>
    </w:p>
    <w:p w14:paraId="2D9CF241" w14:textId="6315B6AF" w:rsidR="0012559D" w:rsidRDefault="00346518" w:rsidP="00D1460A">
      <w:pPr>
        <w:keepNext/>
      </w:pPr>
      <w:r w:rsidRPr="00C973A4">
        <w:lastRenderedPageBreak/>
        <w:t xml:space="preserve">В нашей лаборатории ранее </w:t>
      </w:r>
      <w:r w:rsidR="0094440B" w:rsidRPr="00C973A4">
        <w:t xml:space="preserve">также </w:t>
      </w:r>
      <w:r w:rsidRPr="00C973A4">
        <w:t>был</w:t>
      </w:r>
      <w:r w:rsidR="00E344A4" w:rsidRPr="00C973A4">
        <w:t xml:space="preserve">а разработана и описана методика </w:t>
      </w:r>
      <w:r w:rsidR="00A00CFB" w:rsidRPr="00C973A4">
        <w:t>получения</w:t>
      </w:r>
      <w:r w:rsidR="00E344A4" w:rsidRPr="00C973A4">
        <w:t xml:space="preserve"> бистетрагидрохиназолинов</w:t>
      </w:r>
      <w:r w:rsidR="00C16CC5">
        <w:t xml:space="preserve">, которое </w:t>
      </w:r>
      <w:r w:rsidR="00E344A4" w:rsidRPr="00C973A4">
        <w:t>осуществляли двумя способами в соответствии со следующей схемой</w:t>
      </w:r>
      <w:r w:rsidR="000F3676" w:rsidRPr="000F3676">
        <w:t xml:space="preserve"> [</w:t>
      </w:r>
      <w:r w:rsidR="00E00AD8">
        <w:t>20</w:t>
      </w:r>
      <w:r w:rsidR="000F3676" w:rsidRPr="00255247">
        <w:t>]</w:t>
      </w:r>
      <w:r w:rsidR="00E344A4" w:rsidRPr="00C973A4">
        <w:t>:</w:t>
      </w:r>
    </w:p>
    <w:p w14:paraId="3A78DFD0" w14:textId="740936D6" w:rsidR="00D1460A" w:rsidRDefault="000F3676" w:rsidP="000F3676">
      <w:pPr>
        <w:pStyle w:val="af9"/>
      </w:pPr>
      <w:r w:rsidRPr="00C973A4">
        <w:object w:dxaOrig="8606" w:dyaOrig="5539" w14:anchorId="2D10F187">
          <v:shape id="_x0000_i1044" type="#_x0000_t75" style="width:407.25pt;height:261pt" o:ole="">
            <v:imagedata r:id="rId44" o:title=""/>
          </v:shape>
          <o:OLEObject Type="Embed" ProgID="ChemDraw.Document.6.0" ShapeID="_x0000_i1044" DrawAspect="Content" ObjectID="_1651936614" r:id="rId45"/>
        </w:object>
      </w:r>
    </w:p>
    <w:p w14:paraId="4A2F03AE" w14:textId="729F23D0" w:rsidR="00346518" w:rsidRPr="00C973A4" w:rsidRDefault="00D1460A" w:rsidP="00D1460A">
      <w:pPr>
        <w:pStyle w:val="a9"/>
      </w:pPr>
      <w:r>
        <w:t xml:space="preserve">Схема </w:t>
      </w:r>
      <w:r w:rsidR="00C81D1A">
        <w:rPr>
          <w:noProof/>
        </w:rPr>
        <w:fldChar w:fldCharType="begin"/>
      </w:r>
      <w:r w:rsidR="00C81D1A">
        <w:rPr>
          <w:noProof/>
        </w:rPr>
        <w:instrText xml:space="preserve"> SEQ Схема \* ARABIC </w:instrText>
      </w:r>
      <w:r w:rsidR="00C81D1A">
        <w:rPr>
          <w:noProof/>
        </w:rPr>
        <w:fldChar w:fldCharType="separate"/>
      </w:r>
      <w:r w:rsidR="00C8151E">
        <w:rPr>
          <w:noProof/>
        </w:rPr>
        <w:t>18</w:t>
      </w:r>
      <w:r w:rsidR="00C81D1A">
        <w:rPr>
          <w:noProof/>
        </w:rPr>
        <w:fldChar w:fldCharType="end"/>
      </w:r>
      <w:r>
        <w:t>.</w:t>
      </w:r>
    </w:p>
    <w:p w14:paraId="727B21A1" w14:textId="2FB923F8" w:rsidR="008D2E7C" w:rsidRDefault="00E344A4" w:rsidP="0094440B">
      <w:r w:rsidRPr="00C973A4">
        <w:t>Первый способ включал в себя</w:t>
      </w:r>
      <w:r w:rsidR="00803364" w:rsidRPr="00C973A4">
        <w:t xml:space="preserve"> получение </w:t>
      </w:r>
      <w:r w:rsidR="00803364" w:rsidRPr="00C16CC5">
        <w:t>бистетрагидрохиназолинов</w:t>
      </w:r>
      <w:r w:rsidR="00A00CFB" w:rsidRPr="00C973A4">
        <w:t xml:space="preserve"> </w:t>
      </w:r>
      <w:r w:rsidR="00803364" w:rsidRPr="00C973A4">
        <w:t xml:space="preserve">из соответствующих </w:t>
      </w:r>
      <w:r w:rsidR="0094440B">
        <w:t xml:space="preserve">фторпиримидин </w:t>
      </w:r>
      <w:r w:rsidR="00A00CFB" w:rsidRPr="0094440B">
        <w:rPr>
          <w:i/>
          <w:lang w:val="en-US"/>
        </w:rPr>
        <w:t>N</w:t>
      </w:r>
      <w:r w:rsidR="00A00CFB" w:rsidRPr="00C973A4">
        <w:t xml:space="preserve">-оксидов </w:t>
      </w:r>
      <w:r w:rsidR="00803364" w:rsidRPr="00C973A4">
        <w:t xml:space="preserve">их дезоксигенацией с помощью </w:t>
      </w:r>
      <w:r w:rsidR="00803364" w:rsidRPr="00C973A4">
        <w:rPr>
          <w:lang w:val="en-US"/>
        </w:rPr>
        <w:t>PCl</w:t>
      </w:r>
      <w:r w:rsidR="00803364" w:rsidRPr="00C973A4">
        <w:rPr>
          <w:vertAlign w:val="subscript"/>
        </w:rPr>
        <w:t>3</w:t>
      </w:r>
      <w:r w:rsidR="00803364" w:rsidRPr="00C973A4">
        <w:t xml:space="preserve"> в </w:t>
      </w:r>
      <w:r w:rsidR="00803364" w:rsidRPr="00C973A4">
        <w:rPr>
          <w:lang w:val="en-US"/>
        </w:rPr>
        <w:t>CH</w:t>
      </w:r>
      <w:r w:rsidR="00803364" w:rsidRPr="00C973A4">
        <w:rPr>
          <w:vertAlign w:val="subscript"/>
        </w:rPr>
        <w:t>2</w:t>
      </w:r>
      <w:r w:rsidR="00803364" w:rsidRPr="00C973A4">
        <w:rPr>
          <w:lang w:val="en-US"/>
        </w:rPr>
        <w:t>Cl</w:t>
      </w:r>
      <w:r w:rsidR="00803364" w:rsidRPr="00C973A4">
        <w:rPr>
          <w:vertAlign w:val="subscript"/>
        </w:rPr>
        <w:t>2</w:t>
      </w:r>
      <w:r w:rsidR="00803364" w:rsidRPr="00C973A4">
        <w:t xml:space="preserve"> </w:t>
      </w:r>
      <w:r w:rsidR="00A00CFB" w:rsidRPr="00C973A4">
        <w:t>и последующее введение их в реакцию</w:t>
      </w:r>
      <w:r w:rsidR="00803364" w:rsidRPr="00C973A4">
        <w:t xml:space="preserve"> нуклеофильного замещения по типу S</w:t>
      </w:r>
      <w:r w:rsidR="00803364" w:rsidRPr="00C973A4">
        <w:rPr>
          <w:vertAlign w:val="subscript"/>
        </w:rPr>
        <w:t>N</w:t>
      </w:r>
      <w:r w:rsidR="00803364" w:rsidRPr="00C973A4">
        <w:t>Ar</w:t>
      </w:r>
      <w:r w:rsidR="00A00CFB" w:rsidRPr="00C973A4">
        <w:t xml:space="preserve">. </w:t>
      </w:r>
      <w:r w:rsidR="00803364" w:rsidRPr="00C973A4">
        <w:t xml:space="preserve">Нуклеофильный агент генерировали действием </w:t>
      </w:r>
      <w:r w:rsidR="00803364" w:rsidRPr="00C973A4">
        <w:rPr>
          <w:lang w:val="en-US"/>
        </w:rPr>
        <w:t>NaH</w:t>
      </w:r>
      <w:r w:rsidR="00803364" w:rsidRPr="00C973A4">
        <w:t xml:space="preserve"> на гидрохинон в ТГФ.</w:t>
      </w:r>
      <w:r w:rsidR="0094440B">
        <w:t xml:space="preserve"> </w:t>
      </w:r>
      <w:r w:rsidR="008D2E7C" w:rsidRPr="00C973A4">
        <w:t xml:space="preserve">Второй способ включал в себя аналогичные реакции в другом порядке: сначала проводили нуклеофильное замещение, затем </w:t>
      </w:r>
      <w:r w:rsidR="0094440B">
        <w:t>восстановление</w:t>
      </w:r>
      <w:r w:rsidR="008D2E7C" w:rsidRPr="00C973A4">
        <w:t xml:space="preserve"> полученных </w:t>
      </w:r>
      <w:r w:rsidR="008D2E7C" w:rsidRPr="0094440B">
        <w:rPr>
          <w:i/>
          <w:lang w:val="en-US"/>
        </w:rPr>
        <w:t>N</w:t>
      </w:r>
      <w:r w:rsidR="00C81D1A">
        <w:noBreakHyphen/>
      </w:r>
      <w:r w:rsidR="008D2E7C" w:rsidRPr="00C973A4">
        <w:t>оксидов</w:t>
      </w:r>
      <w:r w:rsidR="0094440B">
        <w:t>) до</w:t>
      </w:r>
      <w:r w:rsidR="008D2E7C" w:rsidRPr="00C973A4">
        <w:t xml:space="preserve"> соответствующих бистетрагидрохиназолинов.</w:t>
      </w:r>
      <w:r w:rsidR="00E51B26">
        <w:t xml:space="preserve"> </w:t>
      </w:r>
      <w:r w:rsidR="000F3676">
        <w:t>Однако</w:t>
      </w:r>
      <w:r w:rsidR="00E51B26">
        <w:t xml:space="preserve"> и в первом, и во втором случае на стадии реакции замещения не удавалось достичь хорошего выхода продукта дизамещения, продукт монозамещения оставался в реакционной смеси.  </w:t>
      </w:r>
    </w:p>
    <w:p w14:paraId="4B9A5969" w14:textId="3E0D0381" w:rsidR="00125B2E" w:rsidRDefault="00125B2E" w:rsidP="001603F1">
      <w:r>
        <w:t>Полученные</w:t>
      </w:r>
      <w:r w:rsidRPr="00125B2E">
        <w:t xml:space="preserve"> </w:t>
      </w:r>
      <w:r>
        <w:t xml:space="preserve">соединения </w:t>
      </w:r>
      <w:r w:rsidR="001603F1">
        <w:t>могут выступать в качестве</w:t>
      </w:r>
      <w:r>
        <w:t xml:space="preserve"> </w:t>
      </w:r>
      <w:r w:rsidR="00130975">
        <w:t>положительны</w:t>
      </w:r>
      <w:r w:rsidR="001603F1">
        <w:t>х</w:t>
      </w:r>
      <w:r>
        <w:t xml:space="preserve"> модулятор</w:t>
      </w:r>
      <w:r w:rsidR="001603F1">
        <w:t xml:space="preserve">ов </w:t>
      </w:r>
      <w:r w:rsidRPr="00125B2E">
        <w:rPr>
          <w:lang w:val="en-US"/>
        </w:rPr>
        <w:t>AMPA</w:t>
      </w:r>
      <w:r>
        <w:t xml:space="preserve">-рецепторов, которые в свою очередь представляют большой интерес с точки зрения разработки лекарственных препаратов для лечения таких нейроденегеративных и психоневротических заболеваний, как болезнь Паркинсона, </w:t>
      </w:r>
      <w:r>
        <w:lastRenderedPageBreak/>
        <w:t>болезнь Альцгеймера, шизофрения, депрессия, рассеянный склероз, различные расстройства памяти и др.</w:t>
      </w:r>
      <w:r w:rsidR="00130975">
        <w:t xml:space="preserve"> </w:t>
      </w:r>
    </w:p>
    <w:p w14:paraId="144C4209" w14:textId="6690239C" w:rsidR="006E2A93" w:rsidRDefault="006E2A93" w:rsidP="001603F1">
      <w:r>
        <w:t xml:space="preserve">В результате проведенного анализа литературных данных мы предложили следующую схему синтеза </w:t>
      </w:r>
      <w:r w:rsidR="00D410CA">
        <w:t>иском</w:t>
      </w:r>
      <w:r>
        <w:t>ого соединения:</w:t>
      </w:r>
    </w:p>
    <w:p w14:paraId="0A509C7E" w14:textId="40090665" w:rsidR="006E2A93" w:rsidRDefault="006B482F" w:rsidP="006E2A93">
      <w:pPr>
        <w:ind w:firstLine="0"/>
      </w:pPr>
      <w:r>
        <w:object w:dxaOrig="9741" w:dyaOrig="1188" w14:anchorId="7A6CF122">
          <v:shape id="_x0000_i1045" type="#_x0000_t75" style="width:471.75pt;height:57pt" o:ole="">
            <v:imagedata r:id="rId46" o:title=""/>
          </v:shape>
          <o:OLEObject Type="Embed" ProgID="ChemDraw.Document.6.0" ShapeID="_x0000_i1045" DrawAspect="Content" ObjectID="_1651936615" r:id="rId47"/>
        </w:object>
      </w:r>
    </w:p>
    <w:p w14:paraId="199E408A" w14:textId="1AA2F47B" w:rsidR="006E2A93" w:rsidRPr="00FE2968" w:rsidRDefault="006E2A93" w:rsidP="006E2A93">
      <w:r>
        <w:t xml:space="preserve">Выбор указанной схемы обусловлен относительной доступностью используемых реагентов, достаточно высокими выходами, </w:t>
      </w:r>
      <w:r w:rsidR="00907397">
        <w:t xml:space="preserve">возможностью отделения целевого вещества от побочных продуктов, </w:t>
      </w:r>
      <w:r>
        <w:t>удобством проведения</w:t>
      </w:r>
      <w:r w:rsidR="00907397">
        <w:t xml:space="preserve"> перечисленных методик.</w:t>
      </w:r>
      <w:r>
        <w:t xml:space="preserve"> </w:t>
      </w:r>
    </w:p>
    <w:p w14:paraId="7CCCD69F" w14:textId="77777777" w:rsidR="00651F82" w:rsidRDefault="00651F82" w:rsidP="0013031D">
      <w:pPr>
        <w:rPr>
          <w:color w:val="000000"/>
        </w:rPr>
      </w:pPr>
      <w:r>
        <w:rPr>
          <w:color w:val="000000"/>
        </w:rPr>
        <w:br w:type="page"/>
      </w:r>
    </w:p>
    <w:p w14:paraId="4E54F24F" w14:textId="73308CED" w:rsidR="00651F82" w:rsidRDefault="00651F82" w:rsidP="00651F82">
      <w:pPr>
        <w:pStyle w:val="1"/>
      </w:pPr>
      <w:bookmarkStart w:id="21" w:name="_Toc41323803"/>
      <w:r>
        <w:lastRenderedPageBreak/>
        <w:t>3. Обсуждение результатов.</w:t>
      </w:r>
      <w:bookmarkEnd w:id="21"/>
    </w:p>
    <w:p w14:paraId="47958962" w14:textId="595288BF" w:rsidR="0013031D" w:rsidRPr="00C35437" w:rsidRDefault="0013031D" w:rsidP="0013031D">
      <w:pPr>
        <w:rPr>
          <w:color w:val="000000"/>
        </w:rPr>
      </w:pPr>
      <w:r w:rsidRPr="00C35437">
        <w:rPr>
          <w:color w:val="000000"/>
        </w:rPr>
        <w:t>Целью данной работы являлось получение 1,4-бис((2-метил-5,6,7,8-тетрагидрохиназолин-4-ил)-окси)-бензола. Для синтеза данного соединения была выбрана следующая схема:</w:t>
      </w:r>
    </w:p>
    <w:p w14:paraId="7030E221" w14:textId="4EEE73AC" w:rsidR="0013031D" w:rsidRDefault="00B80A53" w:rsidP="00C8151E">
      <w:pPr>
        <w:ind w:firstLine="0"/>
        <w:rPr>
          <w:color w:val="000000"/>
          <w:sz w:val="27"/>
          <w:szCs w:val="27"/>
        </w:rPr>
      </w:pPr>
      <w:r>
        <w:object w:dxaOrig="9859" w:dyaOrig="1510" w14:anchorId="35412465">
          <v:shape id="_x0000_i1046" type="#_x0000_t75" style="width:467.25pt;height:71.25pt" o:ole="">
            <v:imagedata r:id="rId48" o:title=""/>
          </v:shape>
          <o:OLEObject Type="Embed" ProgID="ChemDraw.Document.6.0" ShapeID="_x0000_i1046" DrawAspect="Content" ObjectID="_1651936616" r:id="rId49"/>
        </w:object>
      </w:r>
    </w:p>
    <w:p w14:paraId="626ACACA" w14:textId="0170DF34" w:rsidR="0013031D" w:rsidRDefault="0013031D" w:rsidP="00C8151E">
      <w:pPr>
        <w:pStyle w:val="2"/>
        <w:numPr>
          <w:ilvl w:val="1"/>
          <w:numId w:val="12"/>
        </w:numPr>
        <w:rPr>
          <w:rStyle w:val="af"/>
        </w:rPr>
      </w:pPr>
      <w:bookmarkStart w:id="22" w:name="_Toc41323804"/>
      <w:r>
        <w:rPr>
          <w:rStyle w:val="af"/>
        </w:rPr>
        <w:t>Синтез</w:t>
      </w:r>
      <w:r w:rsidRPr="0013031D">
        <w:rPr>
          <w:rStyle w:val="af"/>
        </w:rPr>
        <w:t xml:space="preserve"> 2-метил-5,6,7,8-тетрагидрохиназолин-4-она</w:t>
      </w:r>
      <w:bookmarkEnd w:id="22"/>
    </w:p>
    <w:p w14:paraId="623F3991" w14:textId="3BBB8653" w:rsidR="00B80A53" w:rsidRPr="00C8151E" w:rsidRDefault="00260552" w:rsidP="0013031D">
      <w:r>
        <w:t>На первой стадии</w:t>
      </w:r>
      <w:r w:rsidR="00C8151E" w:rsidRPr="00C8151E">
        <w:t xml:space="preserve"> </w:t>
      </w:r>
      <w:r w:rsidR="00C8151E">
        <w:t xml:space="preserve">был получен </w:t>
      </w:r>
      <w:r w:rsidR="00C8151E" w:rsidRPr="009D2DDB">
        <w:t>2-метил-5,6,7,8-тетрагидрохиназолин-4-он</w:t>
      </w:r>
      <w:r w:rsidR="00C8151E">
        <w:t xml:space="preserve"> </w:t>
      </w:r>
      <w:r w:rsidR="00C8151E" w:rsidRPr="00A26C07">
        <w:rPr>
          <w:b/>
          <w:bCs/>
        </w:rPr>
        <w:t>1</w:t>
      </w:r>
      <w:r w:rsidR="00C8151E" w:rsidRPr="00C8151E">
        <w:rPr>
          <w:b/>
          <w:bCs/>
        </w:rPr>
        <w:t xml:space="preserve"> </w:t>
      </w:r>
      <w:r>
        <w:t>реакцией конденсации этилового эфира 2</w:t>
      </w:r>
      <w:r>
        <w:noBreakHyphen/>
        <w:t>оксоциклогексанкарбоновой кислоты и</w:t>
      </w:r>
      <w:r w:rsidRPr="009D2DDB">
        <w:t xml:space="preserve"> </w:t>
      </w:r>
      <w:r w:rsidRPr="00C8151E">
        <w:t>гидрохлорида ацетамидина</w:t>
      </w:r>
      <w:r>
        <w:t xml:space="preserve"> </w:t>
      </w:r>
      <w:r w:rsidR="001109DE">
        <w:t>под действием</w:t>
      </w:r>
      <w:r>
        <w:t xml:space="preserve"> трет-бутилата калия</w:t>
      </w:r>
      <w:r w:rsidR="00C8151E">
        <w:t>:</w:t>
      </w:r>
    </w:p>
    <w:p w14:paraId="459C8112" w14:textId="77777777" w:rsidR="00C8151E" w:rsidRDefault="009D2DDB" w:rsidP="00C8151E">
      <w:pPr>
        <w:pStyle w:val="af9"/>
      </w:pPr>
      <w:r>
        <w:t xml:space="preserve"> </w:t>
      </w:r>
      <w:r w:rsidR="00260552">
        <w:tab/>
      </w:r>
      <w:r w:rsidR="00E57237">
        <w:object w:dxaOrig="7361" w:dyaOrig="1817" w14:anchorId="510ABB23">
          <v:shape id="_x0000_i1047" type="#_x0000_t75" style="width:368.25pt;height:90.75pt" o:ole="">
            <v:imagedata r:id="rId50" o:title=""/>
          </v:shape>
          <o:OLEObject Type="Embed" ProgID="ChemDraw.Document.6.0" ShapeID="_x0000_i1047" DrawAspect="Content" ObjectID="_1651936617" r:id="rId51"/>
        </w:object>
      </w:r>
    </w:p>
    <w:p w14:paraId="34626D39" w14:textId="2D3F459F" w:rsidR="0013031D" w:rsidRDefault="00C8151E" w:rsidP="00C8151E">
      <w:pPr>
        <w:pStyle w:val="a9"/>
        <w:spacing w:before="0"/>
        <w:jc w:val="left"/>
      </w:pPr>
      <w:r>
        <w:t xml:space="preserve">Схема </w:t>
      </w:r>
      <w:r w:rsidR="00D02EE2">
        <w:fldChar w:fldCharType="begin"/>
      </w:r>
      <w:r w:rsidR="00D02EE2">
        <w:instrText xml:space="preserve"> SEQ Схема \* ARABIC </w:instrText>
      </w:r>
      <w:r w:rsidR="00D02EE2">
        <w:fldChar w:fldCharType="separate"/>
      </w:r>
      <w:r>
        <w:rPr>
          <w:noProof/>
        </w:rPr>
        <w:t>19</w:t>
      </w:r>
      <w:r w:rsidR="00D02EE2">
        <w:rPr>
          <w:noProof/>
        </w:rPr>
        <w:fldChar w:fldCharType="end"/>
      </w:r>
      <w:r>
        <w:t>.</w:t>
      </w:r>
    </w:p>
    <w:p w14:paraId="1078D68D" w14:textId="41A46BA4" w:rsidR="00260552" w:rsidRPr="00260552" w:rsidRDefault="00260552" w:rsidP="003B004E">
      <w:pPr>
        <w:ind w:firstLine="708"/>
      </w:pPr>
      <w:r>
        <w:t>Ц</w:t>
      </w:r>
      <w:r w:rsidRPr="00260552">
        <w:t xml:space="preserve">елевой продукт был </w:t>
      </w:r>
      <w:r>
        <w:t>выделен методом колоночной хроматографии с хорошим</w:t>
      </w:r>
      <w:r w:rsidRPr="00260552">
        <w:t xml:space="preserve"> </w:t>
      </w:r>
      <w:r>
        <w:t xml:space="preserve">выходом. </w:t>
      </w:r>
      <w:r w:rsidRPr="00260552">
        <w:t xml:space="preserve">Полученный </w:t>
      </w:r>
      <w:r>
        <w:t xml:space="preserve">хиназолинон </w:t>
      </w:r>
      <w:r w:rsidRPr="00260552">
        <w:rPr>
          <w:b/>
        </w:rPr>
        <w:t>1</w:t>
      </w:r>
      <w:r w:rsidRPr="00260552">
        <w:t xml:space="preserve"> был охарактеризован с помощью спектроскопии ЯМР </w:t>
      </w:r>
      <w:r w:rsidRPr="00260552">
        <w:rPr>
          <w:vertAlign w:val="superscript"/>
        </w:rPr>
        <w:t>1</w:t>
      </w:r>
      <w:r w:rsidRPr="00260552">
        <w:rPr>
          <w:lang w:val="en-US"/>
        </w:rPr>
        <w:t>H</w:t>
      </w:r>
      <w:r w:rsidR="005A5BFA">
        <w:t xml:space="preserve"> и</w:t>
      </w:r>
      <w:r w:rsidRPr="00260552">
        <w:t xml:space="preserve"> </w:t>
      </w:r>
      <w:r w:rsidRPr="00260552">
        <w:rPr>
          <w:vertAlign w:val="superscript"/>
        </w:rPr>
        <w:t>13</w:t>
      </w:r>
      <w:r>
        <w:t>С</w:t>
      </w:r>
      <w:r w:rsidR="005A5BFA">
        <w:t>,</w:t>
      </w:r>
      <w:r w:rsidRPr="00260552">
        <w:t xml:space="preserve"> спектральные характеристики полностью соответствовали литературным. В спектре ЯМР </w:t>
      </w:r>
      <w:r w:rsidRPr="00260552">
        <w:rPr>
          <w:vertAlign w:val="superscript"/>
        </w:rPr>
        <w:t>1</w:t>
      </w:r>
      <w:r w:rsidRPr="00260552">
        <w:t xml:space="preserve">Н полученного соединения наблюдался характеристичный синглет при </w:t>
      </w:r>
      <w:r w:rsidRPr="00260552">
        <w:rPr>
          <w:i/>
        </w:rPr>
        <w:t>δ</w:t>
      </w:r>
      <w:r w:rsidRPr="00260552">
        <w:t xml:space="preserve"> </w:t>
      </w:r>
      <w:r w:rsidR="005A5BFA">
        <w:t>2.43</w:t>
      </w:r>
      <w:r w:rsidRPr="00260552">
        <w:t xml:space="preserve"> </w:t>
      </w:r>
      <w:r w:rsidR="005A5BFA">
        <w:t>м.д.,</w:t>
      </w:r>
      <w:r w:rsidRPr="00260552">
        <w:t xml:space="preserve"> соответствующий протонам метильной группы. В области </w:t>
      </w:r>
      <w:r w:rsidRPr="00260552">
        <w:rPr>
          <w:i/>
        </w:rPr>
        <w:t>δ</w:t>
      </w:r>
      <w:r w:rsidRPr="00260552">
        <w:t xml:space="preserve"> 2.</w:t>
      </w:r>
      <w:r w:rsidR="005A5BFA">
        <w:t>48</w:t>
      </w:r>
      <w:r w:rsidRPr="00260552">
        <w:t xml:space="preserve"> и 2.</w:t>
      </w:r>
      <w:r w:rsidR="005A5BFA">
        <w:t xml:space="preserve">61 м.д наблюдались два </w:t>
      </w:r>
      <w:r w:rsidRPr="00260552">
        <w:t xml:space="preserve">триплета, </w:t>
      </w:r>
      <w:r w:rsidR="005A5BFA">
        <w:t xml:space="preserve">соответствующие двум </w:t>
      </w:r>
      <w:r w:rsidRPr="00260552">
        <w:t>СН</w:t>
      </w:r>
      <w:r w:rsidRPr="00260552">
        <w:rPr>
          <w:vertAlign w:val="subscript"/>
        </w:rPr>
        <w:t>2</w:t>
      </w:r>
      <w:r w:rsidRPr="00260552">
        <w:t xml:space="preserve"> группам, связанным с пиримидиновым кольцом. </w:t>
      </w:r>
      <w:r w:rsidR="00455709">
        <w:t xml:space="preserve">Кроме того, на спектре наблюдается уширенный синглет при </w:t>
      </w:r>
      <w:r w:rsidR="00455709" w:rsidRPr="00260552">
        <w:rPr>
          <w:i/>
        </w:rPr>
        <w:t>δ</w:t>
      </w:r>
      <w:r w:rsidR="00455709">
        <w:t xml:space="preserve"> 13.13 м.д., соответствующий атому водорода, связанному с азотом. </w:t>
      </w:r>
      <w:r w:rsidRPr="00260552">
        <w:t xml:space="preserve">В спектре ЯМР </w:t>
      </w:r>
      <w:r w:rsidRPr="00260552">
        <w:rPr>
          <w:vertAlign w:val="superscript"/>
        </w:rPr>
        <w:t>13</w:t>
      </w:r>
      <w:r w:rsidRPr="00260552">
        <w:t>С об образовании продукта свидетельствовал</w:t>
      </w:r>
      <w:r w:rsidR="00FB0281">
        <w:t>и сигналы</w:t>
      </w:r>
      <w:r w:rsidRPr="00260552">
        <w:t xml:space="preserve"> </w:t>
      </w:r>
      <w:r w:rsidR="00455709">
        <w:t>в слабом поле, соответствующие</w:t>
      </w:r>
      <w:r w:rsidR="00FB0281">
        <w:t xml:space="preserve"> атомам углерода </w:t>
      </w:r>
      <w:r w:rsidR="00455709">
        <w:t>пиримидинового фрагмента</w:t>
      </w:r>
      <w:r w:rsidR="00FB0281">
        <w:t>.</w:t>
      </w:r>
    </w:p>
    <w:p w14:paraId="65B1B8FB" w14:textId="77777777" w:rsidR="00260552" w:rsidRDefault="00260552" w:rsidP="00B80A53">
      <w:pPr>
        <w:ind w:firstLine="0"/>
      </w:pPr>
    </w:p>
    <w:p w14:paraId="7718BA7F" w14:textId="42F1E40C" w:rsidR="00D60832" w:rsidRDefault="00D60832" w:rsidP="00B80A53">
      <w:pPr>
        <w:ind w:firstLine="0"/>
      </w:pPr>
      <w:r>
        <w:lastRenderedPageBreak/>
        <w:tab/>
      </w:r>
    </w:p>
    <w:p w14:paraId="56295A32" w14:textId="48839086" w:rsidR="0013031D" w:rsidRPr="0013031D" w:rsidRDefault="0013031D" w:rsidP="00C8151E">
      <w:pPr>
        <w:pStyle w:val="2"/>
        <w:numPr>
          <w:ilvl w:val="1"/>
          <w:numId w:val="10"/>
        </w:numPr>
        <w:jc w:val="left"/>
        <w:rPr>
          <w:rStyle w:val="af"/>
        </w:rPr>
      </w:pPr>
      <w:bookmarkStart w:id="23" w:name="_Toc41323805"/>
      <w:r>
        <w:rPr>
          <w:rStyle w:val="af"/>
        </w:rPr>
        <w:t>Синтез</w:t>
      </w:r>
      <w:r w:rsidRPr="00C63401">
        <w:rPr>
          <w:rStyle w:val="af"/>
        </w:rPr>
        <w:t xml:space="preserve"> </w:t>
      </w:r>
      <w:r w:rsidR="00A26C07" w:rsidRPr="00A26C07">
        <w:rPr>
          <w:rStyle w:val="af"/>
        </w:rPr>
        <w:t>2-метил-4-хлоро-5,6,7,8-тетрагидрохиназолин</w:t>
      </w:r>
      <w:bookmarkEnd w:id="23"/>
    </w:p>
    <w:p w14:paraId="13505EA6" w14:textId="50719B4B" w:rsidR="0013031D" w:rsidRPr="00A26C07" w:rsidRDefault="00FB0281" w:rsidP="00A26C07">
      <w:pPr>
        <w:rPr>
          <w:rStyle w:val="af"/>
          <w:b w:val="0"/>
          <w:bCs w:val="0"/>
        </w:rPr>
      </w:pPr>
      <w:r>
        <w:rPr>
          <w:rStyle w:val="af"/>
          <w:b w:val="0"/>
          <w:bCs w:val="0"/>
        </w:rPr>
        <w:t>Далее по</w:t>
      </w:r>
      <w:r w:rsidR="00A26C07">
        <w:rPr>
          <w:rStyle w:val="af"/>
          <w:b w:val="0"/>
          <w:bCs w:val="0"/>
        </w:rPr>
        <w:t xml:space="preserve">лученный на первой стадии продукт </w:t>
      </w:r>
      <w:r w:rsidR="00A26C07" w:rsidRPr="00A26C07">
        <w:rPr>
          <w:rStyle w:val="af"/>
        </w:rPr>
        <w:t>1</w:t>
      </w:r>
      <w:r w:rsidR="00A26C07">
        <w:rPr>
          <w:rStyle w:val="af"/>
          <w:b w:val="0"/>
          <w:bCs w:val="0"/>
        </w:rPr>
        <w:t xml:space="preserve"> вводили в реакцию с оксихлоридом фосфора, в результате чего был получен 2-метил-4-хлоро-</w:t>
      </w:r>
      <w:r w:rsidR="00A26C07" w:rsidRPr="00A26C07">
        <w:rPr>
          <w:rStyle w:val="af"/>
          <w:b w:val="0"/>
          <w:bCs w:val="0"/>
        </w:rPr>
        <w:t>5,6,7,8-тетрагидрохиназолин</w:t>
      </w:r>
      <w:r w:rsidR="00A26C07">
        <w:rPr>
          <w:rStyle w:val="af"/>
          <w:b w:val="0"/>
          <w:bCs w:val="0"/>
        </w:rPr>
        <w:t xml:space="preserve"> </w:t>
      </w:r>
      <w:r w:rsidR="00A26C07" w:rsidRPr="00A26C07">
        <w:rPr>
          <w:rStyle w:val="af"/>
        </w:rPr>
        <w:t>2</w:t>
      </w:r>
      <w:r w:rsidR="00A26C07">
        <w:rPr>
          <w:rStyle w:val="af"/>
          <w:b w:val="0"/>
          <w:bCs w:val="0"/>
        </w:rPr>
        <w:t>.</w:t>
      </w:r>
    </w:p>
    <w:p w14:paraId="2C9EC547" w14:textId="5F369A00" w:rsidR="0013031D" w:rsidRDefault="00B80A53" w:rsidP="00FB0281">
      <w:pPr>
        <w:ind w:firstLine="708"/>
      </w:pPr>
      <w:r>
        <w:object w:dxaOrig="3622" w:dyaOrig="1412" w14:anchorId="6A7D2D0F">
          <v:shape id="_x0000_i1048" type="#_x0000_t75" style="width:253.5pt;height:99pt" o:ole="">
            <v:imagedata r:id="rId52" o:title=""/>
          </v:shape>
          <o:OLEObject Type="Embed" ProgID="ChemDraw.Document.6.0" ShapeID="_x0000_i1048" DrawAspect="Content" ObjectID="_1651936618" r:id="rId53"/>
        </w:object>
      </w:r>
    </w:p>
    <w:p w14:paraId="7E3A3AB0" w14:textId="4D260853" w:rsidR="0013031D" w:rsidRDefault="003B004E" w:rsidP="00C8151E">
      <w:r>
        <w:t xml:space="preserve">Замещение протекает со 100%-ной конверсией. </w:t>
      </w:r>
      <w:r w:rsidR="00336297">
        <w:t>Выделенный из реакционной смеси п</w:t>
      </w:r>
      <w:r>
        <w:t xml:space="preserve">родукт </w:t>
      </w:r>
      <w:r>
        <w:rPr>
          <w:b/>
        </w:rPr>
        <w:t xml:space="preserve">2 </w:t>
      </w:r>
      <w:r>
        <w:t>не требует дополнительной очистки, если реакционную смесь тщательно нейтра</w:t>
      </w:r>
      <w:r w:rsidR="00336297">
        <w:t>лизовать холодным раствором гидрокарбоната натрия и отмыть водой</w:t>
      </w:r>
      <w:r>
        <w:t>.</w:t>
      </w:r>
      <w:r w:rsidR="00336297">
        <w:t xml:space="preserve"> Соединение было охарактеризовано методом </w:t>
      </w:r>
      <w:r w:rsidR="00336297" w:rsidRPr="00336297">
        <w:rPr>
          <w:vertAlign w:val="superscript"/>
        </w:rPr>
        <w:t>1</w:t>
      </w:r>
      <w:r w:rsidR="00336297">
        <w:t>Н спектроскопии. На протонном спектре мы наблюдали смещение сигнала протонов метил</w:t>
      </w:r>
      <w:r w:rsidR="001109DE">
        <w:t>ьной группы в более слабое поле</w:t>
      </w:r>
      <w:r>
        <w:t xml:space="preserve"> </w:t>
      </w:r>
      <w:r w:rsidR="001109DE">
        <w:t xml:space="preserve">по сравнению с исходным пиримидиноном. Сигналы </w:t>
      </w:r>
      <w:r w:rsidR="001109DE" w:rsidRPr="00260552">
        <w:t>СН</w:t>
      </w:r>
      <w:r w:rsidR="001109DE" w:rsidRPr="00260552">
        <w:rPr>
          <w:vertAlign w:val="subscript"/>
        </w:rPr>
        <w:t>2</w:t>
      </w:r>
      <w:r w:rsidR="00ED71AD" w:rsidRPr="00ED71AD">
        <w:t>-</w:t>
      </w:r>
      <w:r w:rsidR="001109DE">
        <w:t xml:space="preserve">групп, связанных с гетероциклом, проявляющиеся в виде </w:t>
      </w:r>
      <w:r w:rsidR="006627D9">
        <w:t>уширенных</w:t>
      </w:r>
      <w:r w:rsidR="001109DE">
        <w:t xml:space="preserve"> триплетов</w:t>
      </w:r>
      <w:r w:rsidR="006627D9">
        <w:t xml:space="preserve"> в</w:t>
      </w:r>
      <w:r w:rsidR="006627D9" w:rsidRPr="00260552">
        <w:t xml:space="preserve"> области </w:t>
      </w:r>
      <w:r w:rsidR="006627D9" w:rsidRPr="006627D9">
        <w:rPr>
          <w:i/>
        </w:rPr>
        <w:t>δ</w:t>
      </w:r>
      <w:r w:rsidR="006627D9" w:rsidRPr="006627D9">
        <w:t xml:space="preserve"> </w:t>
      </w:r>
      <w:r w:rsidR="001109DE" w:rsidRPr="006627D9">
        <w:t xml:space="preserve"> </w:t>
      </w:r>
      <w:r w:rsidR="006627D9" w:rsidRPr="006627D9">
        <w:rPr>
          <w:lang w:val="pt-PT"/>
        </w:rPr>
        <w:t>2.</w:t>
      </w:r>
      <w:r w:rsidR="006627D9" w:rsidRPr="006627D9">
        <w:t>6</w:t>
      </w:r>
      <w:r w:rsidR="006627D9" w:rsidRPr="006627D9">
        <w:rPr>
          <w:lang w:val="pt-PT"/>
        </w:rPr>
        <w:t xml:space="preserve">7 </w:t>
      </w:r>
      <w:r w:rsidR="006627D9" w:rsidRPr="006627D9">
        <w:t xml:space="preserve">и 2.79, тоже сместились в более слабое поле. </w:t>
      </w:r>
      <w:r w:rsidR="001109DE">
        <w:t xml:space="preserve">Сигнал протона </w:t>
      </w:r>
      <w:r w:rsidR="001109DE">
        <w:rPr>
          <w:lang w:val="en-AU"/>
        </w:rPr>
        <w:t>NH</w:t>
      </w:r>
      <w:r w:rsidR="001109DE">
        <w:t xml:space="preserve">-фрагмента пиримидинона </w:t>
      </w:r>
      <w:r w:rsidR="001109DE" w:rsidRPr="001109DE">
        <w:rPr>
          <w:b/>
        </w:rPr>
        <w:t>1</w:t>
      </w:r>
      <w:r w:rsidR="001109DE" w:rsidRPr="001109DE">
        <w:t xml:space="preserve"> </w:t>
      </w:r>
      <w:r w:rsidR="001109DE">
        <w:t>исчез, что также подтверждает, что замещение прошло.</w:t>
      </w:r>
    </w:p>
    <w:p w14:paraId="4293C70C" w14:textId="77777777" w:rsidR="00C8151E" w:rsidRDefault="00C8151E" w:rsidP="00651F82">
      <w:pPr>
        <w:pStyle w:val="1"/>
      </w:pPr>
      <w:r>
        <w:br w:type="page"/>
      </w:r>
    </w:p>
    <w:p w14:paraId="636D287D" w14:textId="2C9446FD" w:rsidR="00CD3B5A" w:rsidRDefault="00651F82" w:rsidP="00B40E31">
      <w:pPr>
        <w:pStyle w:val="1"/>
      </w:pPr>
      <w:bookmarkStart w:id="24" w:name="_Toc41323806"/>
      <w:r>
        <w:lastRenderedPageBreak/>
        <w:t xml:space="preserve">4. </w:t>
      </w:r>
      <w:r w:rsidR="00CD3B5A">
        <w:t>Экспериментальная часть.</w:t>
      </w:r>
      <w:bookmarkEnd w:id="24"/>
    </w:p>
    <w:p w14:paraId="4315F4E9" w14:textId="1E674E52" w:rsidR="00CD3B5A" w:rsidRPr="0094440B" w:rsidRDefault="00CD3B5A" w:rsidP="00C8151E">
      <w:r>
        <w:t xml:space="preserve">Спектры ЯМР </w:t>
      </w:r>
      <w:r w:rsidRPr="00CD3B5A">
        <w:rPr>
          <w:vertAlign w:val="superscript"/>
        </w:rPr>
        <w:t>1</w:t>
      </w:r>
      <w:r>
        <w:t>Н</w:t>
      </w:r>
      <w:r w:rsidR="004F233B">
        <w:t xml:space="preserve"> и </w:t>
      </w:r>
      <w:r w:rsidR="004F233B" w:rsidRPr="004F233B">
        <w:rPr>
          <w:vertAlign w:val="superscript"/>
        </w:rPr>
        <w:t>13</w:t>
      </w:r>
      <w:r w:rsidR="004F233B" w:rsidRPr="006627D9">
        <w:rPr>
          <w:lang w:val="en-AU"/>
        </w:rPr>
        <w:t>C</w:t>
      </w:r>
      <w:r>
        <w:t xml:space="preserve"> растворов в CDCl</w:t>
      </w:r>
      <w:r w:rsidRPr="00CD3B5A">
        <w:rPr>
          <w:vertAlign w:val="subscript"/>
        </w:rPr>
        <w:t>3</w:t>
      </w:r>
      <w:r>
        <w:t xml:space="preserve"> регистрировали на приборе «Bruker Аvance-400» (</w:t>
      </w:r>
      <w:r w:rsidR="004F233B">
        <w:t xml:space="preserve">рабочие частоты 400.1 и 100.6 </w:t>
      </w:r>
      <w:r w:rsidR="004F233B" w:rsidRPr="004F233B">
        <w:t>МГц соответственно</w:t>
      </w:r>
      <w:r>
        <w:t>). В качестве внутреннего стандарта использовали сигнал хлороформа (dH 7.24</w:t>
      </w:r>
      <w:r w:rsidR="00324C3B">
        <w:t xml:space="preserve"> </w:t>
      </w:r>
      <w:r>
        <w:t xml:space="preserve">м.д.). Растворители и реагенты очищали и высушивали в соответствии со стандартными методиками </w:t>
      </w:r>
      <w:r w:rsidRPr="0030238A">
        <w:t>[</w:t>
      </w:r>
      <w:r w:rsidR="0030238A" w:rsidRPr="0030238A">
        <w:t>20</w:t>
      </w:r>
      <w:r w:rsidRPr="0030238A">
        <w:t>].</w:t>
      </w:r>
    </w:p>
    <w:p w14:paraId="57CB2E7D" w14:textId="2DDD4D3B" w:rsidR="00CD3B5A" w:rsidRPr="00973B49" w:rsidRDefault="00CD3B5A" w:rsidP="00CD3B5A">
      <w:pPr>
        <w:rPr>
          <w:rStyle w:val="af"/>
          <w:b w:val="0"/>
          <w:iCs/>
        </w:rPr>
      </w:pPr>
      <w:r w:rsidRPr="006E0928">
        <w:rPr>
          <w:rStyle w:val="af"/>
          <w:i/>
          <w:iCs/>
        </w:rPr>
        <w:t>2-метил-5,6,7,8-тетрагидрохиназолин-4-он</w:t>
      </w:r>
      <w:r w:rsidR="0094440B" w:rsidRPr="00973B49">
        <w:rPr>
          <w:rStyle w:val="af"/>
          <w:i/>
          <w:iCs/>
        </w:rPr>
        <w:t xml:space="preserve"> 1 </w:t>
      </w:r>
      <w:r w:rsidR="0094440B" w:rsidRPr="0030238A">
        <w:rPr>
          <w:rStyle w:val="af"/>
          <w:iCs/>
        </w:rPr>
        <w:t>[</w:t>
      </w:r>
      <w:r w:rsidR="0030238A" w:rsidRPr="0018084B">
        <w:rPr>
          <w:rStyle w:val="af"/>
          <w:iCs/>
        </w:rPr>
        <w:t>7</w:t>
      </w:r>
      <w:r w:rsidR="0094440B" w:rsidRPr="0030238A">
        <w:rPr>
          <w:rStyle w:val="af"/>
          <w:iCs/>
        </w:rPr>
        <w:t>]</w:t>
      </w:r>
    </w:p>
    <w:p w14:paraId="39889C8D" w14:textId="540E832A" w:rsidR="00CD3B5A" w:rsidRPr="006627D9" w:rsidRDefault="00D02EE2" w:rsidP="00C8151E">
      <w:pPr>
        <w:ind w:firstLine="0"/>
      </w:pPr>
      <w:r>
        <w:rPr>
          <w:b/>
          <w:noProof/>
        </w:rPr>
        <w:object w:dxaOrig="1440" w:dyaOrig="1440" w14:anchorId="55E80F44">
          <v:shape id="_x0000_s1049" type="#_x0000_t75" style="position:absolute;left:0;text-align:left;margin-left:-2.55pt;margin-top:1.5pt;width:108.75pt;height:82.8pt;z-index:251661312;mso-position-horizontal-relative:text;mso-position-vertical-relative:text">
            <v:imagedata r:id="rId54" o:title=""/>
            <w10:wrap type="square"/>
          </v:shape>
          <o:OLEObject Type="Embed" ProgID="ChemDraw.Document.6.0" ShapeID="_x0000_s1049" DrawAspect="Content" ObjectID="_1651936619" r:id="rId55"/>
        </w:object>
      </w:r>
      <w:r w:rsidR="00CD3B5A" w:rsidRPr="006627D9">
        <w:t>В дву</w:t>
      </w:r>
      <w:r w:rsidR="006E0928" w:rsidRPr="006627D9">
        <w:t>х</w:t>
      </w:r>
      <w:r w:rsidR="00CD3B5A" w:rsidRPr="006627D9">
        <w:t>горлую круглодонную колбу</w:t>
      </w:r>
      <w:r w:rsidR="00ED22D8" w:rsidRPr="006627D9">
        <w:t xml:space="preserve"> </w:t>
      </w:r>
      <w:r w:rsidR="00CD3B5A" w:rsidRPr="006627D9">
        <w:t xml:space="preserve">объёмом 250 мл, снабжённую магнитной мешалкой, </w:t>
      </w:r>
      <w:r w:rsidR="00ED22D8" w:rsidRPr="006627D9">
        <w:t>обратным холодильником</w:t>
      </w:r>
      <w:r w:rsidR="00CD3B5A" w:rsidRPr="006627D9">
        <w:t xml:space="preserve">, капельной воронкой и термометром </w:t>
      </w:r>
      <w:r w:rsidR="00ED22D8" w:rsidRPr="006627D9">
        <w:t xml:space="preserve">в атмосфере аргона </w:t>
      </w:r>
      <w:r w:rsidR="00CD3B5A" w:rsidRPr="006627D9">
        <w:t xml:space="preserve">поместили </w:t>
      </w:r>
      <w:r w:rsidR="00ED22D8" w:rsidRPr="006627D9">
        <w:t>1,3</w:t>
      </w:r>
      <w:r w:rsidR="00CD3B5A" w:rsidRPr="006627D9">
        <w:t xml:space="preserve"> г (</w:t>
      </w:r>
      <w:r w:rsidR="00ED22D8" w:rsidRPr="006627D9">
        <w:t>13</w:t>
      </w:r>
      <w:r w:rsidR="00C163A7" w:rsidRPr="006627D9">
        <w:t>,</w:t>
      </w:r>
      <w:r w:rsidR="00ED22D8" w:rsidRPr="006627D9">
        <w:t xml:space="preserve">8 </w:t>
      </w:r>
      <w:r w:rsidR="00C163A7" w:rsidRPr="006627D9">
        <w:t>м</w:t>
      </w:r>
      <w:r w:rsidR="00CD3B5A" w:rsidRPr="006627D9">
        <w:t xml:space="preserve">моль) </w:t>
      </w:r>
      <w:r w:rsidR="005A5BFA" w:rsidRPr="006627D9">
        <w:t>гидрохлорида</w:t>
      </w:r>
      <w:r w:rsidR="005A5BFA">
        <w:rPr>
          <w:sz w:val="27"/>
          <w:szCs w:val="27"/>
        </w:rPr>
        <w:t xml:space="preserve"> </w:t>
      </w:r>
      <w:r w:rsidR="005A5BFA" w:rsidRPr="006627D9">
        <w:t>ацетамидина</w:t>
      </w:r>
      <w:r w:rsidR="00CD3B5A" w:rsidRPr="006627D9">
        <w:t xml:space="preserve">, </w:t>
      </w:r>
      <w:r w:rsidR="00C163A7" w:rsidRPr="006627D9">
        <w:t xml:space="preserve">2,8 г (25,0 ммоль) </w:t>
      </w:r>
      <w:r w:rsidR="00C163A7" w:rsidRPr="006627D9">
        <w:rPr>
          <w:i/>
          <w:iCs/>
          <w:lang w:val="en-US"/>
        </w:rPr>
        <w:t>t</w:t>
      </w:r>
      <w:r w:rsidR="00C163A7" w:rsidRPr="006627D9">
        <w:t>-</w:t>
      </w:r>
      <w:r w:rsidR="00C163A7" w:rsidRPr="006627D9">
        <w:rPr>
          <w:lang w:val="en-US"/>
        </w:rPr>
        <w:t>BuOK</w:t>
      </w:r>
      <w:r w:rsidR="00C163A7" w:rsidRPr="006627D9">
        <w:t>, 30</w:t>
      </w:r>
      <w:r w:rsidR="00CD3B5A" w:rsidRPr="006627D9">
        <w:t xml:space="preserve"> мл </w:t>
      </w:r>
      <w:r w:rsidR="00C163A7" w:rsidRPr="006627D9">
        <w:rPr>
          <w:i/>
          <w:iCs/>
          <w:lang w:val="en-US"/>
        </w:rPr>
        <w:t>t</w:t>
      </w:r>
      <w:r w:rsidR="00C163A7" w:rsidRPr="006627D9">
        <w:t>-</w:t>
      </w:r>
      <w:r w:rsidR="00C163A7" w:rsidRPr="006627D9">
        <w:rPr>
          <w:lang w:val="en-US"/>
        </w:rPr>
        <w:t>BuOH</w:t>
      </w:r>
      <w:r w:rsidR="00CE3056" w:rsidRPr="006627D9">
        <w:t>.</w:t>
      </w:r>
      <w:r w:rsidR="00CD3B5A" w:rsidRPr="006627D9">
        <w:t xml:space="preserve"> </w:t>
      </w:r>
      <w:r w:rsidR="00CE3056" w:rsidRPr="006627D9">
        <w:t xml:space="preserve">При перемешивании по каплям к смеси добавили </w:t>
      </w:r>
      <w:r w:rsidR="006E0928" w:rsidRPr="006627D9">
        <w:t xml:space="preserve">1,5 г (8,8 ммоль) </w:t>
      </w:r>
      <w:r w:rsidR="005A5BFA" w:rsidRPr="006627D9">
        <w:t xml:space="preserve">этиловый эфир </w:t>
      </w:r>
      <w:r w:rsidR="006E0928" w:rsidRPr="006627D9">
        <w:t>2-оксоциклогексанкарбоновой кислоты</w:t>
      </w:r>
      <w:r w:rsidR="00CD3B5A" w:rsidRPr="006627D9">
        <w:t>. Полученную смесь нагрели до 8</w:t>
      </w:r>
      <w:r w:rsidR="006E0928" w:rsidRPr="006627D9">
        <w:t>3º</w:t>
      </w:r>
      <w:r w:rsidR="00CD3B5A" w:rsidRPr="006627D9">
        <w:t xml:space="preserve">С и </w:t>
      </w:r>
      <w:r w:rsidR="006E0928" w:rsidRPr="006627D9">
        <w:t>кипятили в течение 24 ч</w:t>
      </w:r>
      <w:r w:rsidR="00CD3B5A" w:rsidRPr="006627D9">
        <w:t xml:space="preserve">. </w:t>
      </w:r>
      <w:r w:rsidR="006E0928" w:rsidRPr="006627D9">
        <w:t>Полученный осадок отфильтровали на бумажном фильтре;</w:t>
      </w:r>
      <w:r w:rsidR="00CD3B5A" w:rsidRPr="006627D9">
        <w:t xml:space="preserve"> промыли </w:t>
      </w:r>
      <w:r w:rsidR="006E0928" w:rsidRPr="006627D9">
        <w:t>теплым р</w:t>
      </w:r>
      <w:r w:rsidR="00CD3B5A" w:rsidRPr="006627D9">
        <w:t xml:space="preserve">аствором </w:t>
      </w:r>
      <w:r w:rsidR="006E0928" w:rsidRPr="006627D9">
        <w:t xml:space="preserve">метанола </w:t>
      </w:r>
      <w:r w:rsidR="00CD3B5A" w:rsidRPr="006627D9">
        <w:t>(</w:t>
      </w:r>
      <w:r w:rsidR="006E0928" w:rsidRPr="006627D9">
        <w:t>1</w:t>
      </w:r>
      <w:r w:rsidR="00CD3B5A" w:rsidRPr="006627D9">
        <w:t>х</w:t>
      </w:r>
      <w:r w:rsidR="006E0928" w:rsidRPr="006627D9">
        <w:t>30 и 1</w:t>
      </w:r>
      <w:r w:rsidR="006E0928" w:rsidRPr="006627D9">
        <w:rPr>
          <w:lang w:val="en-US"/>
        </w:rPr>
        <w:t>x</w:t>
      </w:r>
      <w:r w:rsidR="006E0928" w:rsidRPr="006627D9">
        <w:t>15</w:t>
      </w:r>
      <w:r w:rsidR="00CD3B5A" w:rsidRPr="006627D9">
        <w:t xml:space="preserve"> мл). </w:t>
      </w:r>
      <w:r w:rsidR="006E0928" w:rsidRPr="006627D9">
        <w:t>Отогнали растворитель на роторном испарителе</w:t>
      </w:r>
      <w:r w:rsidR="00CD3B5A" w:rsidRPr="006627D9">
        <w:t xml:space="preserve">. </w:t>
      </w:r>
      <w:r w:rsidR="005A5BFA" w:rsidRPr="006627D9">
        <w:t xml:space="preserve">Продукт выделяли хроматографически </w:t>
      </w:r>
      <w:r w:rsidR="006627D9" w:rsidRPr="006627D9">
        <w:t xml:space="preserve">в системе </w:t>
      </w:r>
      <w:r w:rsidR="005A5BFA" w:rsidRPr="006627D9">
        <w:rPr>
          <w:lang w:val="en-AU"/>
        </w:rPr>
        <w:t>CHCl</w:t>
      </w:r>
      <w:r w:rsidR="005A5BFA" w:rsidRPr="006627D9">
        <w:rPr>
          <w:vertAlign w:val="subscript"/>
        </w:rPr>
        <w:t>3</w:t>
      </w:r>
      <w:r w:rsidR="005A5BFA" w:rsidRPr="006627D9">
        <w:t>:</w:t>
      </w:r>
      <w:r w:rsidR="005A5BFA" w:rsidRPr="006627D9">
        <w:rPr>
          <w:lang w:val="en-AU"/>
        </w:rPr>
        <w:t>CH</w:t>
      </w:r>
      <w:r w:rsidR="005A5BFA" w:rsidRPr="006627D9">
        <w:rPr>
          <w:vertAlign w:val="subscript"/>
        </w:rPr>
        <w:t>3</w:t>
      </w:r>
      <w:r w:rsidR="005A5BFA" w:rsidRPr="006627D9">
        <w:rPr>
          <w:lang w:val="en-AU"/>
        </w:rPr>
        <w:t>OH</w:t>
      </w:r>
      <w:r w:rsidR="005A5BFA" w:rsidRPr="006627D9">
        <w:t xml:space="preserve"> 10:1.</w:t>
      </w:r>
    </w:p>
    <w:p w14:paraId="67FBF5CA" w14:textId="48A6E94A" w:rsidR="00260552" w:rsidRPr="006627D9" w:rsidRDefault="00260552" w:rsidP="00A80897">
      <w:r w:rsidRPr="00A80897">
        <w:t>Выход:</w:t>
      </w:r>
      <w:r w:rsidRPr="006627D9">
        <w:t xml:space="preserve"> </w:t>
      </w:r>
      <w:r w:rsidR="006B482F">
        <w:t>73</w:t>
      </w:r>
      <w:r w:rsidR="001109DE" w:rsidRPr="006627D9">
        <w:t xml:space="preserve">% </w:t>
      </w:r>
      <w:r w:rsidR="006B482F">
        <w:t xml:space="preserve">(1,056 </w:t>
      </w:r>
      <w:r w:rsidR="001109DE" w:rsidRPr="006627D9">
        <w:t>г</w:t>
      </w:r>
      <w:r w:rsidR="006B482F">
        <w:t>)</w:t>
      </w:r>
      <w:r w:rsidR="00A80897">
        <w:t xml:space="preserve">. </w:t>
      </w:r>
      <w:r w:rsidR="00A80897" w:rsidRPr="006627D9">
        <w:rPr>
          <w:lang w:val="en-AU"/>
        </w:rPr>
        <w:t>R</w:t>
      </w:r>
      <w:r w:rsidR="00A80897" w:rsidRPr="006B482F">
        <w:rPr>
          <w:i/>
          <w:vertAlign w:val="subscript"/>
          <w:lang w:val="en-AU"/>
        </w:rPr>
        <w:t>f</w:t>
      </w:r>
      <w:r w:rsidR="00A80897" w:rsidRPr="00973B49">
        <w:rPr>
          <w:i/>
        </w:rPr>
        <w:t xml:space="preserve"> </w:t>
      </w:r>
      <w:r w:rsidR="00A80897" w:rsidRPr="00973B49">
        <w:t>= 0.4</w:t>
      </w:r>
      <w:r w:rsidR="00A80897">
        <w:t>5</w:t>
      </w:r>
      <w:r w:rsidR="00A80897" w:rsidRPr="00973B49">
        <w:t xml:space="preserve"> (</w:t>
      </w:r>
      <w:r w:rsidR="00A80897" w:rsidRPr="006627D9">
        <w:rPr>
          <w:color w:val="000000"/>
          <w:lang w:val="en-AU"/>
        </w:rPr>
        <w:t>CHCl</w:t>
      </w:r>
      <w:r w:rsidR="00A80897" w:rsidRPr="00973B49">
        <w:rPr>
          <w:color w:val="000000"/>
          <w:vertAlign w:val="subscript"/>
        </w:rPr>
        <w:t>3</w:t>
      </w:r>
      <w:r w:rsidR="00A80897" w:rsidRPr="00973B49">
        <w:rPr>
          <w:color w:val="000000"/>
        </w:rPr>
        <w:t>:</w:t>
      </w:r>
      <w:r w:rsidR="00A80897" w:rsidRPr="006627D9">
        <w:rPr>
          <w:color w:val="000000"/>
          <w:lang w:val="en-AU"/>
        </w:rPr>
        <w:t>CH</w:t>
      </w:r>
      <w:r w:rsidR="00A80897" w:rsidRPr="00973B49">
        <w:rPr>
          <w:color w:val="000000"/>
          <w:vertAlign w:val="subscript"/>
        </w:rPr>
        <w:t>3</w:t>
      </w:r>
      <w:r w:rsidR="00A80897" w:rsidRPr="006627D9">
        <w:rPr>
          <w:color w:val="000000"/>
          <w:lang w:val="en-AU"/>
        </w:rPr>
        <w:t>OH</w:t>
      </w:r>
      <w:r w:rsidR="00A80897" w:rsidRPr="00973B49">
        <w:rPr>
          <w:color w:val="000000"/>
        </w:rPr>
        <w:t xml:space="preserve"> 10:1)</w:t>
      </w:r>
      <w:r w:rsidR="00A80897">
        <w:rPr>
          <w:color w:val="000000"/>
        </w:rPr>
        <w:t>.</w:t>
      </w:r>
    </w:p>
    <w:p w14:paraId="48114383" w14:textId="05F7BE70" w:rsidR="00260552" w:rsidRPr="00973B49" w:rsidRDefault="00A80897" w:rsidP="00260552">
      <w:r>
        <w:t xml:space="preserve">Литературные данные: </w:t>
      </w:r>
      <w:r w:rsidR="00260552" w:rsidRPr="006627D9">
        <w:t>белое кристаллическое вещество, т.</w:t>
      </w:r>
      <w:r>
        <w:t xml:space="preserve"> </w:t>
      </w:r>
      <w:r w:rsidR="00260552" w:rsidRPr="006627D9">
        <w:t>кип. 178–180</w:t>
      </w:r>
      <w:r w:rsidR="00260552" w:rsidRPr="006627D9">
        <w:rPr>
          <w:vertAlign w:val="superscript"/>
        </w:rPr>
        <w:t>o</w:t>
      </w:r>
      <w:r w:rsidR="00260552" w:rsidRPr="006627D9">
        <w:t>C.</w:t>
      </w:r>
      <w:r w:rsidR="006627D9" w:rsidRPr="006627D9">
        <w:t xml:space="preserve"> </w:t>
      </w:r>
      <w:r>
        <w:br/>
      </w:r>
      <w:r w:rsidR="006627D9" w:rsidRPr="006627D9">
        <w:rPr>
          <w:lang w:val="en-AU"/>
        </w:rPr>
        <w:t>R</w:t>
      </w:r>
      <w:r w:rsidR="006627D9" w:rsidRPr="006B482F">
        <w:rPr>
          <w:i/>
          <w:vertAlign w:val="subscript"/>
          <w:lang w:val="en-AU"/>
        </w:rPr>
        <w:t>f</w:t>
      </w:r>
      <w:r w:rsidR="006627D9" w:rsidRPr="00973B49">
        <w:rPr>
          <w:i/>
        </w:rPr>
        <w:t xml:space="preserve"> </w:t>
      </w:r>
      <w:r w:rsidR="006627D9" w:rsidRPr="00973B49">
        <w:t>= 0.4 (</w:t>
      </w:r>
      <w:r w:rsidR="006627D9" w:rsidRPr="006627D9">
        <w:rPr>
          <w:color w:val="000000"/>
          <w:lang w:val="en-AU"/>
        </w:rPr>
        <w:t>CHCl</w:t>
      </w:r>
      <w:r w:rsidR="006627D9" w:rsidRPr="00973B49">
        <w:rPr>
          <w:color w:val="000000"/>
          <w:vertAlign w:val="subscript"/>
        </w:rPr>
        <w:t>3</w:t>
      </w:r>
      <w:r w:rsidR="006627D9" w:rsidRPr="00973B49">
        <w:rPr>
          <w:color w:val="000000"/>
        </w:rPr>
        <w:t>:</w:t>
      </w:r>
      <w:r w:rsidR="006627D9" w:rsidRPr="006627D9">
        <w:rPr>
          <w:color w:val="000000"/>
          <w:lang w:val="en-AU"/>
        </w:rPr>
        <w:t>CH</w:t>
      </w:r>
      <w:r w:rsidR="006627D9" w:rsidRPr="00973B49">
        <w:rPr>
          <w:color w:val="000000"/>
          <w:vertAlign w:val="subscript"/>
        </w:rPr>
        <w:t>3</w:t>
      </w:r>
      <w:r w:rsidR="006627D9" w:rsidRPr="006627D9">
        <w:rPr>
          <w:color w:val="000000"/>
          <w:lang w:val="en-AU"/>
        </w:rPr>
        <w:t>OH</w:t>
      </w:r>
      <w:r w:rsidR="006627D9" w:rsidRPr="00973B49">
        <w:rPr>
          <w:color w:val="000000"/>
        </w:rPr>
        <w:t xml:space="preserve"> 10:1)</w:t>
      </w:r>
      <w:r w:rsidR="00ED71AD">
        <w:rPr>
          <w:color w:val="000000"/>
          <w:lang w:val="en-US"/>
        </w:rPr>
        <w:t xml:space="preserve"> [14]</w:t>
      </w:r>
      <w:r>
        <w:rPr>
          <w:color w:val="000000"/>
        </w:rPr>
        <w:t>.</w:t>
      </w:r>
    </w:p>
    <w:p w14:paraId="5957DF77" w14:textId="48C68D5C" w:rsidR="00260552" w:rsidRPr="006627D9" w:rsidRDefault="00260552" w:rsidP="00260552">
      <w:pPr>
        <w:rPr>
          <w:lang w:val="pt-PT"/>
        </w:rPr>
      </w:pPr>
      <w:r w:rsidRPr="006627D9">
        <w:rPr>
          <w:vertAlign w:val="superscript"/>
          <w:lang w:val="pt-PT"/>
        </w:rPr>
        <w:t>1</w:t>
      </w:r>
      <w:r w:rsidRPr="006627D9">
        <w:rPr>
          <w:lang w:val="pt-PT"/>
        </w:rPr>
        <w:t xml:space="preserve">H </w:t>
      </w:r>
      <w:r w:rsidRPr="006627D9">
        <w:t>ЯМР</w:t>
      </w:r>
      <w:r w:rsidRPr="006627D9">
        <w:rPr>
          <w:lang w:val="pt-PT"/>
        </w:rPr>
        <w:t xml:space="preserve"> (400 MHz, CDCl</w:t>
      </w:r>
      <w:r w:rsidRPr="006627D9">
        <w:rPr>
          <w:vertAlign w:val="subscript"/>
          <w:lang w:val="pt-PT"/>
        </w:rPr>
        <w:t>3</w:t>
      </w:r>
      <w:r w:rsidRPr="006627D9">
        <w:rPr>
          <w:lang w:val="pt-PT"/>
        </w:rPr>
        <w:t xml:space="preserve">) </w:t>
      </w:r>
      <w:r w:rsidRPr="006627D9">
        <w:rPr>
          <w:i/>
          <w:lang w:val="pt-PT"/>
        </w:rPr>
        <w:t>δ</w:t>
      </w:r>
      <w:r w:rsidRPr="006627D9">
        <w:t>:</w:t>
      </w:r>
      <w:r w:rsidRPr="006627D9">
        <w:rPr>
          <w:lang w:val="pt-PT"/>
        </w:rPr>
        <w:t xml:space="preserve"> </w:t>
      </w:r>
      <w:bookmarkStart w:id="25" w:name="OLE_LINK1"/>
      <w:bookmarkStart w:id="26" w:name="OLE_LINK2"/>
      <w:r w:rsidRPr="006627D9">
        <w:rPr>
          <w:lang w:val="pt-PT"/>
        </w:rPr>
        <w:t>1.69–1.8</w:t>
      </w:r>
      <w:r w:rsidRPr="006627D9">
        <w:t>3</w:t>
      </w:r>
      <w:r w:rsidRPr="006627D9">
        <w:rPr>
          <w:lang w:val="pt-PT"/>
        </w:rPr>
        <w:t xml:space="preserve"> (</w:t>
      </w:r>
      <w:r w:rsidRPr="006627D9">
        <w:t>м</w:t>
      </w:r>
      <w:r w:rsidRPr="006627D9">
        <w:rPr>
          <w:lang w:val="pt-PT"/>
        </w:rPr>
        <w:t>, 4H, 2CH</w:t>
      </w:r>
      <w:r w:rsidRPr="006627D9">
        <w:rPr>
          <w:vertAlign w:val="subscript"/>
          <w:lang w:val="pt-PT"/>
        </w:rPr>
        <w:t>2</w:t>
      </w:r>
      <w:r w:rsidRPr="006627D9">
        <w:rPr>
          <w:lang w:val="pt-PT"/>
        </w:rPr>
        <w:t xml:space="preserve">), </w:t>
      </w:r>
      <w:bookmarkEnd w:id="25"/>
      <w:bookmarkEnd w:id="26"/>
      <w:r w:rsidRPr="006627D9">
        <w:rPr>
          <w:lang w:val="pt-PT"/>
        </w:rPr>
        <w:t>2.4</w:t>
      </w:r>
      <w:r w:rsidRPr="006627D9">
        <w:t>3</w:t>
      </w:r>
      <w:r w:rsidRPr="006627D9">
        <w:rPr>
          <w:lang w:val="pt-PT"/>
        </w:rPr>
        <w:t xml:space="preserve"> (</w:t>
      </w:r>
      <w:r w:rsidRPr="006627D9">
        <w:t>с</w:t>
      </w:r>
      <w:r w:rsidRPr="006627D9">
        <w:rPr>
          <w:lang w:val="pt-PT"/>
        </w:rPr>
        <w:t>, 3H, CH</w:t>
      </w:r>
      <w:r w:rsidRPr="006627D9">
        <w:rPr>
          <w:vertAlign w:val="subscript"/>
          <w:lang w:val="pt-PT"/>
        </w:rPr>
        <w:t>3</w:t>
      </w:r>
      <w:r w:rsidRPr="006627D9">
        <w:rPr>
          <w:lang w:val="pt-PT"/>
        </w:rPr>
        <w:t>), 2.4</w:t>
      </w:r>
      <w:r w:rsidRPr="006627D9">
        <w:t>8</w:t>
      </w:r>
      <w:r w:rsidRPr="006627D9">
        <w:rPr>
          <w:lang w:val="pt-PT"/>
        </w:rPr>
        <w:t xml:space="preserve"> (</w:t>
      </w:r>
      <w:r w:rsidRPr="006627D9">
        <w:t>уш. т</w:t>
      </w:r>
      <w:r w:rsidRPr="006627D9">
        <w:rPr>
          <w:lang w:val="pt-PT"/>
        </w:rPr>
        <w:t xml:space="preserve">, 2H, </w:t>
      </w:r>
      <w:r w:rsidRPr="006627D9">
        <w:rPr>
          <w:vertAlign w:val="superscript"/>
          <w:lang w:val="pt-PT"/>
        </w:rPr>
        <w:t>3</w:t>
      </w:r>
      <w:r w:rsidRPr="006627D9">
        <w:rPr>
          <w:i/>
          <w:lang w:val="pt-PT"/>
        </w:rPr>
        <w:t>J</w:t>
      </w:r>
      <w:r w:rsidRPr="006627D9">
        <w:rPr>
          <w:vertAlign w:val="subscript"/>
          <w:lang w:val="pt-PT"/>
        </w:rPr>
        <w:t>HH</w:t>
      </w:r>
      <w:r w:rsidRPr="006627D9">
        <w:rPr>
          <w:lang w:val="pt-PT"/>
        </w:rPr>
        <w:t xml:space="preserve"> 6.2</w:t>
      </w:r>
      <w:r w:rsidRPr="006627D9">
        <w:t xml:space="preserve"> Гц</w:t>
      </w:r>
      <w:r w:rsidRPr="006627D9">
        <w:rPr>
          <w:lang w:val="pt-PT"/>
        </w:rPr>
        <w:t>, CH</w:t>
      </w:r>
      <w:r w:rsidRPr="006627D9">
        <w:rPr>
          <w:vertAlign w:val="subscript"/>
          <w:lang w:val="pt-PT"/>
        </w:rPr>
        <w:t>2</w:t>
      </w:r>
      <w:r w:rsidRPr="006627D9">
        <w:rPr>
          <w:lang w:val="pt-PT"/>
        </w:rPr>
        <w:t>), 2.</w:t>
      </w:r>
      <w:r w:rsidRPr="006627D9">
        <w:t>61</w:t>
      </w:r>
      <w:r w:rsidRPr="006627D9">
        <w:rPr>
          <w:lang w:val="pt-PT"/>
        </w:rPr>
        <w:t xml:space="preserve"> (</w:t>
      </w:r>
      <w:r w:rsidRPr="006627D9">
        <w:t>уш. т</w:t>
      </w:r>
      <w:r w:rsidRPr="006627D9">
        <w:rPr>
          <w:lang w:val="pt-PT"/>
        </w:rPr>
        <w:t xml:space="preserve">, 2H, </w:t>
      </w:r>
      <w:r w:rsidRPr="006627D9">
        <w:rPr>
          <w:vertAlign w:val="superscript"/>
          <w:lang w:val="pt-PT"/>
        </w:rPr>
        <w:t>3</w:t>
      </w:r>
      <w:r w:rsidRPr="006627D9">
        <w:rPr>
          <w:i/>
          <w:lang w:val="pt-PT"/>
        </w:rPr>
        <w:t>J</w:t>
      </w:r>
      <w:r w:rsidRPr="006627D9">
        <w:rPr>
          <w:vertAlign w:val="subscript"/>
          <w:lang w:val="pt-PT"/>
        </w:rPr>
        <w:t>HH</w:t>
      </w:r>
      <w:r w:rsidRPr="006627D9">
        <w:rPr>
          <w:lang w:val="pt-PT"/>
        </w:rPr>
        <w:t xml:space="preserve"> 6.1</w:t>
      </w:r>
      <w:r w:rsidRPr="006627D9">
        <w:t xml:space="preserve"> Гц</w:t>
      </w:r>
      <w:r w:rsidRPr="006627D9">
        <w:rPr>
          <w:lang w:val="pt-PT"/>
        </w:rPr>
        <w:t>, CH</w:t>
      </w:r>
      <w:r w:rsidRPr="006627D9">
        <w:rPr>
          <w:vertAlign w:val="subscript"/>
          <w:lang w:val="pt-PT"/>
        </w:rPr>
        <w:t>2</w:t>
      </w:r>
      <w:r w:rsidRPr="006627D9">
        <w:rPr>
          <w:lang w:val="pt-PT"/>
        </w:rPr>
        <w:t>), 1</w:t>
      </w:r>
      <w:r w:rsidR="005A5BFA" w:rsidRPr="006627D9">
        <w:t>3</w:t>
      </w:r>
      <w:r w:rsidRPr="006627D9">
        <w:rPr>
          <w:lang w:val="pt-PT"/>
        </w:rPr>
        <w:t>.</w:t>
      </w:r>
      <w:r w:rsidR="005A5BFA" w:rsidRPr="006627D9">
        <w:t>13</w:t>
      </w:r>
      <w:r w:rsidRPr="006627D9">
        <w:rPr>
          <w:lang w:val="pt-PT"/>
        </w:rPr>
        <w:t xml:space="preserve"> (</w:t>
      </w:r>
      <w:r w:rsidRPr="006627D9">
        <w:t>уш.с</w:t>
      </w:r>
      <w:r w:rsidRPr="006627D9">
        <w:rPr>
          <w:lang w:val="pt-PT"/>
        </w:rPr>
        <w:t xml:space="preserve">, 1H, </w:t>
      </w:r>
      <w:r w:rsidR="00455709" w:rsidRPr="006627D9">
        <w:rPr>
          <w:lang w:val="pt-PT"/>
        </w:rPr>
        <w:t>N</w:t>
      </w:r>
      <w:r w:rsidRPr="006627D9">
        <w:rPr>
          <w:lang w:val="pt-PT"/>
        </w:rPr>
        <w:t>H);</w:t>
      </w:r>
    </w:p>
    <w:p w14:paraId="1B24C122" w14:textId="1C3F0F60" w:rsidR="00260552" w:rsidRPr="00A80897" w:rsidRDefault="00260552" w:rsidP="00260552">
      <w:pPr>
        <w:rPr>
          <w:lang w:val="en-US"/>
        </w:rPr>
      </w:pPr>
      <w:smartTag w:uri="urn:schemas-microsoft-com:office:smarttags" w:element="metricconverter">
        <w:smartTagPr>
          <w:attr w:name="ProductID" w:val="13C"/>
        </w:smartTagPr>
        <w:r w:rsidRPr="006627D9">
          <w:rPr>
            <w:vertAlign w:val="superscript"/>
            <w:lang w:val="en-AU"/>
          </w:rPr>
          <w:t>13</w:t>
        </w:r>
        <w:r w:rsidRPr="006627D9">
          <w:rPr>
            <w:lang w:val="en-AU"/>
          </w:rPr>
          <w:t>C</w:t>
        </w:r>
      </w:smartTag>
      <w:r w:rsidRPr="006627D9">
        <w:rPr>
          <w:lang w:val="en-AU"/>
        </w:rPr>
        <w:t xml:space="preserve"> </w:t>
      </w:r>
      <w:r w:rsidR="004F233B">
        <w:t>ЯМР</w:t>
      </w:r>
      <w:r w:rsidRPr="006627D9">
        <w:rPr>
          <w:lang w:val="en-AU"/>
        </w:rPr>
        <w:t xml:space="preserve"> (100 MHz, CDCl</w:t>
      </w:r>
      <w:r w:rsidRPr="006627D9">
        <w:rPr>
          <w:vertAlign w:val="subscript"/>
          <w:lang w:val="en-AU"/>
        </w:rPr>
        <w:t>3</w:t>
      </w:r>
      <w:r w:rsidRPr="006627D9">
        <w:rPr>
          <w:lang w:val="en-AU"/>
        </w:rPr>
        <w:t xml:space="preserve">) </w:t>
      </w:r>
      <w:r w:rsidRPr="006627D9">
        <w:rPr>
          <w:i/>
          <w:lang w:val="pt-PT"/>
        </w:rPr>
        <w:t>δ</w:t>
      </w:r>
      <w:r w:rsidRPr="006627D9">
        <w:rPr>
          <w:lang w:val="en-AU"/>
        </w:rPr>
        <w:t>: 21.4 (CH</w:t>
      </w:r>
      <w:r w:rsidRPr="006627D9">
        <w:rPr>
          <w:vertAlign w:val="subscript"/>
          <w:lang w:val="en-AU"/>
        </w:rPr>
        <w:t>3</w:t>
      </w:r>
      <w:r w:rsidRPr="006627D9">
        <w:rPr>
          <w:lang w:val="en-AU"/>
        </w:rPr>
        <w:t>), 21.66 (CH</w:t>
      </w:r>
      <w:r w:rsidRPr="006627D9">
        <w:rPr>
          <w:vertAlign w:val="subscript"/>
          <w:lang w:val="en-AU"/>
        </w:rPr>
        <w:t>2</w:t>
      </w:r>
      <w:r w:rsidRPr="006627D9">
        <w:rPr>
          <w:lang w:val="en-AU"/>
        </w:rPr>
        <w:t>), 21.71 (CH</w:t>
      </w:r>
      <w:r w:rsidRPr="006627D9">
        <w:rPr>
          <w:vertAlign w:val="subscript"/>
          <w:lang w:val="en-AU"/>
        </w:rPr>
        <w:t>2</w:t>
      </w:r>
      <w:r w:rsidRPr="006627D9">
        <w:rPr>
          <w:lang w:val="en-AU"/>
        </w:rPr>
        <w:t>), 22.2 (CH</w:t>
      </w:r>
      <w:r w:rsidRPr="006627D9">
        <w:rPr>
          <w:vertAlign w:val="subscript"/>
          <w:lang w:val="en-AU"/>
        </w:rPr>
        <w:t>2</w:t>
      </w:r>
      <w:r w:rsidRPr="006627D9">
        <w:rPr>
          <w:lang w:val="en-AU"/>
        </w:rPr>
        <w:t>), 31.7 (CH</w:t>
      </w:r>
      <w:r w:rsidRPr="006627D9">
        <w:rPr>
          <w:vertAlign w:val="subscript"/>
          <w:lang w:val="en-AU"/>
        </w:rPr>
        <w:t>2</w:t>
      </w:r>
      <w:r w:rsidRPr="006627D9">
        <w:rPr>
          <w:lang w:val="en-AU"/>
        </w:rPr>
        <w:t>), 119.0 (C4a), 154.6 (C2), 162.3 (C8a), 164.8 (CO)</w:t>
      </w:r>
      <w:r w:rsidR="00A80897" w:rsidRPr="00A80897">
        <w:rPr>
          <w:lang w:val="en-US"/>
        </w:rPr>
        <w:t>.</w:t>
      </w:r>
    </w:p>
    <w:p w14:paraId="6CE67C8B" w14:textId="77777777" w:rsidR="00C8151E" w:rsidRPr="00A80897" w:rsidRDefault="00C8151E" w:rsidP="00CD3B5A">
      <w:pPr>
        <w:rPr>
          <w:rStyle w:val="af"/>
          <w:i/>
          <w:iCs/>
          <w:lang w:val="en-US"/>
        </w:rPr>
      </w:pPr>
      <w:r w:rsidRPr="00A80897">
        <w:rPr>
          <w:rStyle w:val="af"/>
          <w:i/>
          <w:iCs/>
          <w:lang w:val="en-US"/>
        </w:rPr>
        <w:br w:type="page"/>
      </w:r>
    </w:p>
    <w:p w14:paraId="4C26B9BD" w14:textId="3D5F477F" w:rsidR="00CD3B5A" w:rsidRPr="00973B49" w:rsidRDefault="00CD3B5A" w:rsidP="00CD3B5A">
      <w:pPr>
        <w:rPr>
          <w:i/>
          <w:iCs/>
          <w:color w:val="000000"/>
          <w:sz w:val="27"/>
          <w:szCs w:val="27"/>
        </w:rPr>
      </w:pPr>
      <w:r w:rsidRPr="00973B49">
        <w:rPr>
          <w:rStyle w:val="af"/>
          <w:i/>
          <w:iCs/>
        </w:rPr>
        <w:lastRenderedPageBreak/>
        <w:t>2-</w:t>
      </w:r>
      <w:r w:rsidRPr="006E0928">
        <w:rPr>
          <w:rStyle w:val="af"/>
          <w:i/>
          <w:iCs/>
        </w:rPr>
        <w:t>метил</w:t>
      </w:r>
      <w:r w:rsidRPr="00973B49">
        <w:rPr>
          <w:rStyle w:val="af"/>
          <w:i/>
          <w:iCs/>
        </w:rPr>
        <w:t>-4-</w:t>
      </w:r>
      <w:r w:rsidRPr="006E0928">
        <w:rPr>
          <w:rStyle w:val="af"/>
          <w:i/>
          <w:iCs/>
        </w:rPr>
        <w:t>хлоро</w:t>
      </w:r>
      <w:r w:rsidRPr="00973B49">
        <w:rPr>
          <w:rStyle w:val="af"/>
          <w:i/>
          <w:iCs/>
        </w:rPr>
        <w:t>-5,6,7,8-</w:t>
      </w:r>
      <w:r w:rsidRPr="006E0928">
        <w:rPr>
          <w:rStyle w:val="af"/>
          <w:i/>
          <w:iCs/>
        </w:rPr>
        <w:t>тетрагидрохиназолин</w:t>
      </w:r>
      <w:r w:rsidR="0094440B" w:rsidRPr="00973B49">
        <w:rPr>
          <w:rStyle w:val="af"/>
          <w:i/>
          <w:iCs/>
        </w:rPr>
        <w:t xml:space="preserve"> 2 </w:t>
      </w:r>
      <w:r w:rsidR="0094440B" w:rsidRPr="0030238A">
        <w:rPr>
          <w:rStyle w:val="af"/>
          <w:iCs/>
        </w:rPr>
        <w:t>[</w:t>
      </w:r>
      <w:r w:rsidR="0030238A" w:rsidRPr="0018084B">
        <w:rPr>
          <w:rStyle w:val="af"/>
          <w:iCs/>
        </w:rPr>
        <w:t>7</w:t>
      </w:r>
      <w:r w:rsidR="0094440B" w:rsidRPr="0030238A">
        <w:rPr>
          <w:rStyle w:val="af"/>
          <w:iCs/>
        </w:rPr>
        <w:t>]</w:t>
      </w:r>
    </w:p>
    <w:p w14:paraId="00F21199" w14:textId="044AC19A" w:rsidR="00CD3B5A" w:rsidRDefault="00D02EE2" w:rsidP="003834BB">
      <w:pPr>
        <w:ind w:firstLine="0"/>
      </w:pPr>
      <w:r>
        <w:rPr>
          <w:b/>
          <w:noProof/>
          <w:sz w:val="24"/>
          <w:szCs w:val="24"/>
        </w:rPr>
        <w:object w:dxaOrig="1440" w:dyaOrig="1440" w14:anchorId="08A1D2AF">
          <v:shape id="_x0000_s1048" type="#_x0000_t75" style="position:absolute;left:0;text-align:left;margin-left:-.3pt;margin-top:5.55pt;width:114.4pt;height:85.75pt;z-index:251659264;mso-position-horizontal-relative:text;mso-position-vertical-relative:text" wrapcoords="9800 0 10000 4267 2600 8533 400 10400 0 10933 0 14667 400 17067 800 18667 12400 20800 20200 20800 21200 20800 21400 19200 20200 18133 16000 17067 15000 10400 14400 9333 11800 8533 11800 0 9800 0">
            <v:imagedata r:id="rId56" o:title=""/>
            <w10:wrap type="square"/>
          </v:shape>
          <o:OLEObject Type="Embed" ProgID="ChemDraw.Document.6.0" ShapeID="_x0000_s1048" DrawAspect="Content" ObjectID="_1651936620" r:id="rId57"/>
        </w:object>
      </w:r>
      <w:r w:rsidR="006E0928">
        <w:t>В двухгорлую круглодонную колбу объёмом 150 мл, снабжённую магнитной мешалкой, обратным холодильником</w:t>
      </w:r>
      <w:r w:rsidR="00553E1E">
        <w:t>,</w:t>
      </w:r>
      <w:r w:rsidR="00553E1E" w:rsidRPr="00553E1E">
        <w:t xml:space="preserve"> </w:t>
      </w:r>
      <w:r w:rsidR="00553E1E">
        <w:t>капельной воронкой</w:t>
      </w:r>
      <w:r w:rsidR="006E0928">
        <w:t xml:space="preserve"> и термометром в атмосфере аргона поместили 0,5 г </w:t>
      </w:r>
      <w:r w:rsidR="00553E1E" w:rsidRPr="00553E1E">
        <w:t>2-метил-5,6,7,8-тетрагидрохиназолин-4-он</w:t>
      </w:r>
      <w:r w:rsidR="00553E1E">
        <w:t>а</w:t>
      </w:r>
      <w:r w:rsidR="00553E1E" w:rsidRPr="00553E1E">
        <w:t xml:space="preserve"> </w:t>
      </w:r>
      <w:r w:rsidR="006E0928">
        <w:t>(</w:t>
      </w:r>
      <w:r w:rsidR="00553E1E">
        <w:t xml:space="preserve">3,0 </w:t>
      </w:r>
      <w:r w:rsidR="006E0928">
        <w:t>ммоль</w:t>
      </w:r>
      <w:r w:rsidR="00553E1E">
        <w:t>)</w:t>
      </w:r>
      <w:r w:rsidR="006E0928">
        <w:t xml:space="preserve">. </w:t>
      </w:r>
      <w:r w:rsidR="00553E1E">
        <w:t xml:space="preserve">Реакционную колбу охладили в ледяной бане и добавили </w:t>
      </w:r>
      <w:r w:rsidR="006E0928">
        <w:t xml:space="preserve">по каплям </w:t>
      </w:r>
      <w:r w:rsidR="00553E1E">
        <w:t xml:space="preserve">7 мл </w:t>
      </w:r>
      <w:r w:rsidR="006E0928">
        <w:t>(</w:t>
      </w:r>
      <w:r w:rsidR="00553E1E">
        <w:t xml:space="preserve">73,0 </w:t>
      </w:r>
      <w:r w:rsidR="006E0928">
        <w:t>ммоль)</w:t>
      </w:r>
      <w:r w:rsidR="00553E1E" w:rsidRPr="00553E1E">
        <w:t xml:space="preserve"> </w:t>
      </w:r>
      <w:r w:rsidR="00553E1E">
        <w:rPr>
          <w:lang w:val="en-US"/>
        </w:rPr>
        <w:t>POCl</w:t>
      </w:r>
      <w:r w:rsidR="00553E1E" w:rsidRPr="00553E1E">
        <w:rPr>
          <w:vertAlign w:val="subscript"/>
        </w:rPr>
        <w:t>3</w:t>
      </w:r>
      <w:r w:rsidR="006E0928">
        <w:t xml:space="preserve">. </w:t>
      </w:r>
      <w:r w:rsidR="003B004E">
        <w:t>Затем р</w:t>
      </w:r>
      <w:r w:rsidR="00553E1E">
        <w:t>еакцио</w:t>
      </w:r>
      <w:r w:rsidR="006E0928">
        <w:t xml:space="preserve">нную смесь кипятили в течение </w:t>
      </w:r>
      <w:r w:rsidR="00553E1E">
        <w:t>3</w:t>
      </w:r>
      <w:r w:rsidR="006E0928">
        <w:t xml:space="preserve"> ч.</w:t>
      </w:r>
      <w:r w:rsidR="00553E1E">
        <w:t xml:space="preserve"> </w:t>
      </w:r>
      <w:r w:rsidR="00F33B37" w:rsidRPr="001109DE">
        <w:t>Реакционную смесь разбавили хлористым мет</w:t>
      </w:r>
      <w:r w:rsidR="00336297" w:rsidRPr="001109DE">
        <w:t>и</w:t>
      </w:r>
      <w:r w:rsidR="00F33B37" w:rsidRPr="001109DE">
        <w:t>леном и нейтрализовали</w:t>
      </w:r>
      <w:r w:rsidR="00553E1E" w:rsidRPr="001109DE">
        <w:t xml:space="preserve"> насыщенным раствором </w:t>
      </w:r>
      <w:r w:rsidR="00553E1E" w:rsidRPr="001109DE">
        <w:rPr>
          <w:lang w:val="en-US"/>
        </w:rPr>
        <w:t>Na</w:t>
      </w:r>
      <w:r w:rsidR="003B004E" w:rsidRPr="001109DE">
        <w:t>Н</w:t>
      </w:r>
      <w:r w:rsidR="00553E1E" w:rsidRPr="001109DE">
        <w:rPr>
          <w:lang w:val="en-US"/>
        </w:rPr>
        <w:t>CO</w:t>
      </w:r>
      <w:r w:rsidR="00553E1E" w:rsidRPr="001109DE">
        <w:rPr>
          <w:vertAlign w:val="subscript"/>
        </w:rPr>
        <w:t>3</w:t>
      </w:r>
      <w:r w:rsidR="00553E1E" w:rsidRPr="001109DE">
        <w:t xml:space="preserve"> при охлаждении. При помощи делительной воронки отделили органическую фазу. Отогнали растворитель на роторном испарителе.</w:t>
      </w:r>
    </w:p>
    <w:p w14:paraId="4F405C45" w14:textId="39810F83" w:rsidR="00260552" w:rsidRPr="006627D9" w:rsidRDefault="00260552" w:rsidP="00255247">
      <w:r w:rsidRPr="00ED71AD">
        <w:rPr>
          <w:sz w:val="24"/>
          <w:szCs w:val="24"/>
        </w:rPr>
        <w:t>Выход:</w:t>
      </w:r>
      <w:r w:rsidRPr="0079672B">
        <w:rPr>
          <w:sz w:val="24"/>
          <w:szCs w:val="24"/>
        </w:rPr>
        <w:t xml:space="preserve"> </w:t>
      </w:r>
      <w:r w:rsidR="006B482F">
        <w:rPr>
          <w:sz w:val="24"/>
          <w:szCs w:val="24"/>
        </w:rPr>
        <w:t>86</w:t>
      </w:r>
      <w:r w:rsidR="001109DE">
        <w:rPr>
          <w:sz w:val="24"/>
          <w:szCs w:val="24"/>
        </w:rPr>
        <w:t xml:space="preserve">% </w:t>
      </w:r>
      <w:r w:rsidR="006B482F">
        <w:rPr>
          <w:sz w:val="24"/>
          <w:szCs w:val="24"/>
        </w:rPr>
        <w:t xml:space="preserve">(0,47 </w:t>
      </w:r>
      <w:r w:rsidR="001109DE">
        <w:rPr>
          <w:sz w:val="24"/>
          <w:szCs w:val="24"/>
        </w:rPr>
        <w:t>г</w:t>
      </w:r>
      <w:r w:rsidR="006B482F">
        <w:rPr>
          <w:sz w:val="24"/>
          <w:szCs w:val="24"/>
        </w:rPr>
        <w:t>).</w:t>
      </w:r>
      <w:r w:rsidR="00255247" w:rsidRPr="00ED71AD">
        <w:t xml:space="preserve"> </w:t>
      </w:r>
      <w:r w:rsidRPr="006627D9">
        <w:t>Аморфный порошок</w:t>
      </w:r>
      <w:r w:rsidR="00ED71AD">
        <w:t>.</w:t>
      </w:r>
    </w:p>
    <w:p w14:paraId="7320A020" w14:textId="273CF6F9" w:rsidR="00260552" w:rsidRPr="006627D9" w:rsidRDefault="00260552" w:rsidP="00260552">
      <w:r w:rsidRPr="006627D9">
        <w:rPr>
          <w:vertAlign w:val="superscript"/>
          <w:lang w:val="pt-PT"/>
        </w:rPr>
        <w:t>1</w:t>
      </w:r>
      <w:r w:rsidRPr="006627D9">
        <w:rPr>
          <w:lang w:val="pt-PT"/>
        </w:rPr>
        <w:t xml:space="preserve">H </w:t>
      </w:r>
      <w:r w:rsidR="004F233B">
        <w:t>ЯМР</w:t>
      </w:r>
      <w:r w:rsidRPr="006627D9">
        <w:rPr>
          <w:lang w:val="pt-PT"/>
        </w:rPr>
        <w:t xml:space="preserve"> (400 MHz, CDCl</w:t>
      </w:r>
      <w:r w:rsidRPr="006627D9">
        <w:rPr>
          <w:vertAlign w:val="subscript"/>
          <w:lang w:val="pt-PT"/>
        </w:rPr>
        <w:t>3</w:t>
      </w:r>
      <w:r w:rsidRPr="006627D9">
        <w:rPr>
          <w:lang w:val="pt-PT"/>
        </w:rPr>
        <w:t xml:space="preserve">) </w:t>
      </w:r>
      <w:r w:rsidRPr="006627D9">
        <w:rPr>
          <w:i/>
          <w:lang w:val="pt-PT"/>
        </w:rPr>
        <w:t>δ</w:t>
      </w:r>
      <w:r w:rsidRPr="006627D9">
        <w:t>:</w:t>
      </w:r>
      <w:r w:rsidRPr="006627D9">
        <w:rPr>
          <w:lang w:val="pt-PT"/>
        </w:rPr>
        <w:t xml:space="preserve"> </w:t>
      </w:r>
      <w:r w:rsidRPr="006627D9">
        <w:t xml:space="preserve">1.77-1.86 (м, </w:t>
      </w:r>
      <w:r w:rsidRPr="006627D9">
        <w:rPr>
          <w:lang w:val="pt-PT"/>
        </w:rPr>
        <w:t>4H, 2CH</w:t>
      </w:r>
      <w:r w:rsidRPr="006627D9">
        <w:rPr>
          <w:vertAlign w:val="subscript"/>
          <w:lang w:val="pt-PT"/>
        </w:rPr>
        <w:t>2</w:t>
      </w:r>
      <w:r w:rsidRPr="006627D9">
        <w:t xml:space="preserve">), </w:t>
      </w:r>
      <w:r w:rsidRPr="006627D9">
        <w:rPr>
          <w:lang w:val="pt-PT"/>
        </w:rPr>
        <w:t>2.</w:t>
      </w:r>
      <w:r w:rsidRPr="006627D9">
        <w:t xml:space="preserve">58 (с, </w:t>
      </w:r>
      <w:r w:rsidRPr="006627D9">
        <w:rPr>
          <w:lang w:val="pt-PT"/>
        </w:rPr>
        <w:t>3H, CH</w:t>
      </w:r>
      <w:r w:rsidRPr="006627D9">
        <w:rPr>
          <w:vertAlign w:val="subscript"/>
          <w:lang w:val="pt-PT"/>
        </w:rPr>
        <w:t>3</w:t>
      </w:r>
      <w:r w:rsidRPr="006627D9">
        <w:t>),</w:t>
      </w:r>
      <w:r w:rsidRPr="006627D9">
        <w:rPr>
          <w:lang w:val="pt-PT"/>
        </w:rPr>
        <w:t xml:space="preserve"> 2.</w:t>
      </w:r>
      <w:r w:rsidRPr="006627D9">
        <w:t>6</w:t>
      </w:r>
      <w:r w:rsidRPr="006627D9">
        <w:rPr>
          <w:lang w:val="pt-PT"/>
        </w:rPr>
        <w:t xml:space="preserve">7 </w:t>
      </w:r>
      <w:r w:rsidRPr="006627D9">
        <w:t>(псев. т</w:t>
      </w:r>
      <w:r w:rsidRPr="006627D9">
        <w:rPr>
          <w:lang w:val="pt-PT"/>
        </w:rPr>
        <w:t xml:space="preserve">, 2H, </w:t>
      </w:r>
      <w:r w:rsidRPr="006627D9">
        <w:rPr>
          <w:vertAlign w:val="superscript"/>
          <w:lang w:val="pt-PT"/>
        </w:rPr>
        <w:t>3</w:t>
      </w:r>
      <w:r w:rsidRPr="006627D9">
        <w:rPr>
          <w:i/>
          <w:lang w:val="pt-PT"/>
        </w:rPr>
        <w:t>J</w:t>
      </w:r>
      <w:r w:rsidRPr="006627D9">
        <w:rPr>
          <w:vertAlign w:val="subscript"/>
          <w:lang w:val="pt-PT"/>
        </w:rPr>
        <w:t>HH</w:t>
      </w:r>
      <w:r w:rsidRPr="006627D9">
        <w:rPr>
          <w:lang w:val="pt-PT"/>
        </w:rPr>
        <w:t xml:space="preserve"> </w:t>
      </w:r>
      <w:r w:rsidRPr="006627D9">
        <w:t>= 5.7 Гц</w:t>
      </w:r>
      <w:r w:rsidRPr="006627D9">
        <w:rPr>
          <w:lang w:val="pt-PT"/>
        </w:rPr>
        <w:t>, CH</w:t>
      </w:r>
      <w:r w:rsidRPr="006627D9">
        <w:rPr>
          <w:vertAlign w:val="subscript"/>
          <w:lang w:val="pt-PT"/>
        </w:rPr>
        <w:t>2</w:t>
      </w:r>
      <w:r w:rsidRPr="006627D9">
        <w:rPr>
          <w:lang w:val="pt-PT"/>
        </w:rPr>
        <w:t>), 2.</w:t>
      </w:r>
      <w:r w:rsidRPr="006627D9">
        <w:t>7</w:t>
      </w:r>
      <w:r w:rsidRPr="006627D9">
        <w:rPr>
          <w:lang w:val="pt-PT"/>
        </w:rPr>
        <w:t xml:space="preserve">9 </w:t>
      </w:r>
      <w:r w:rsidRPr="006627D9">
        <w:t xml:space="preserve">(псев. т, </w:t>
      </w:r>
      <w:r w:rsidRPr="006627D9">
        <w:rPr>
          <w:lang w:val="pt-PT"/>
        </w:rPr>
        <w:t xml:space="preserve">2H, </w:t>
      </w:r>
      <w:r w:rsidRPr="006627D9">
        <w:rPr>
          <w:vertAlign w:val="superscript"/>
          <w:lang w:val="pt-PT"/>
        </w:rPr>
        <w:t>3</w:t>
      </w:r>
      <w:r w:rsidRPr="006627D9">
        <w:rPr>
          <w:i/>
          <w:lang w:val="pt-PT"/>
        </w:rPr>
        <w:t>J</w:t>
      </w:r>
      <w:r w:rsidRPr="006627D9">
        <w:rPr>
          <w:vertAlign w:val="subscript"/>
          <w:lang w:val="pt-PT"/>
        </w:rPr>
        <w:t>HH</w:t>
      </w:r>
      <w:r w:rsidRPr="006627D9">
        <w:rPr>
          <w:lang w:val="pt-PT"/>
        </w:rPr>
        <w:t xml:space="preserve"> </w:t>
      </w:r>
      <w:r w:rsidRPr="006627D9">
        <w:t>= 5.8 Гц</w:t>
      </w:r>
      <w:r w:rsidRPr="006627D9">
        <w:rPr>
          <w:lang w:val="pt-PT"/>
        </w:rPr>
        <w:t>, CH</w:t>
      </w:r>
      <w:r w:rsidRPr="006627D9">
        <w:rPr>
          <w:vertAlign w:val="subscript"/>
          <w:lang w:val="pt-PT"/>
        </w:rPr>
        <w:t>2</w:t>
      </w:r>
      <w:r w:rsidRPr="006627D9">
        <w:t>)</w:t>
      </w:r>
      <w:r w:rsidR="00ED71AD">
        <w:t>.</w:t>
      </w:r>
    </w:p>
    <w:p w14:paraId="7113AA51" w14:textId="77777777" w:rsidR="00260552" w:rsidRDefault="00260552" w:rsidP="00CD3B5A">
      <w:pPr>
        <w:rPr>
          <w:color w:val="000000"/>
          <w:sz w:val="27"/>
          <w:szCs w:val="27"/>
        </w:rPr>
      </w:pPr>
    </w:p>
    <w:p w14:paraId="3CE3EA71" w14:textId="35C080EE" w:rsidR="00AC32F6" w:rsidRPr="004F233B" w:rsidRDefault="00AC32F6" w:rsidP="004F233B">
      <w:pPr>
        <w:ind w:firstLine="0"/>
        <w:rPr>
          <w:color w:val="000000"/>
          <w:sz w:val="28"/>
          <w:szCs w:val="28"/>
        </w:rPr>
      </w:pPr>
      <w:r w:rsidRPr="004F233B">
        <w:rPr>
          <w:color w:val="000000"/>
          <w:sz w:val="28"/>
          <w:szCs w:val="28"/>
        </w:rPr>
        <w:br w:type="page"/>
      </w:r>
    </w:p>
    <w:p w14:paraId="0E8AF984" w14:textId="336B0D8E" w:rsidR="00AC32F6" w:rsidRPr="00553E1E" w:rsidRDefault="00651F82" w:rsidP="00B40E31">
      <w:pPr>
        <w:pStyle w:val="1"/>
      </w:pPr>
      <w:bookmarkStart w:id="27" w:name="_Toc41323807"/>
      <w:bookmarkStart w:id="28" w:name="_GoBack"/>
      <w:bookmarkEnd w:id="28"/>
      <w:r>
        <w:lastRenderedPageBreak/>
        <w:t xml:space="preserve">5. </w:t>
      </w:r>
      <w:r w:rsidR="004A0C84">
        <w:t>Результаты и в</w:t>
      </w:r>
      <w:r w:rsidR="00AC32F6">
        <w:t>ыводы</w:t>
      </w:r>
      <w:bookmarkEnd w:id="27"/>
    </w:p>
    <w:p w14:paraId="7F7F4C86" w14:textId="2ED08E90" w:rsidR="00E00AD8" w:rsidRPr="00E00AD8" w:rsidRDefault="004A0C84" w:rsidP="00E00AD8">
      <w:r>
        <w:t>1.</w:t>
      </w:r>
      <w:r w:rsidR="004F22A8">
        <w:t xml:space="preserve"> Был проведен анализ существующих в литературе </w:t>
      </w:r>
      <w:r w:rsidR="00E00AD8">
        <w:t>методов синтеза производных пиримидинонов и галогензамещенных пиримидинов, были рассмотрены превращения</w:t>
      </w:r>
      <w:r w:rsidR="004F22A8">
        <w:t>,</w:t>
      </w:r>
      <w:r w:rsidR="00E00AD8">
        <w:t xml:space="preserve"> основанные на взаимодейсвии О-нуклеофилов с галогензамещенными ароматическими соединениями.</w:t>
      </w:r>
      <w:r w:rsidR="004F22A8">
        <w:t xml:space="preserve"> </w:t>
      </w:r>
      <w:r w:rsidR="00E00AD8">
        <w:t>На основании анализа</w:t>
      </w:r>
      <w:r w:rsidR="004F22A8">
        <w:t xml:space="preserve"> была предложена схема синтеза  </w:t>
      </w:r>
      <w:r w:rsidR="00E00AD8">
        <w:t>1,4-бис((2-метил-5,6,7,8-тетрагидрохиназолин-4-ил)-окси)-бензола</w:t>
      </w:r>
      <w:r w:rsidR="004F22A8">
        <w:t>.</w:t>
      </w:r>
    </w:p>
    <w:p w14:paraId="1A497955" w14:textId="3F485202" w:rsidR="00ED71AD" w:rsidRDefault="004F22A8" w:rsidP="00ED71AD">
      <w:r>
        <w:t>2. Бы</w:t>
      </w:r>
      <w:r w:rsidR="00ED71AD">
        <w:t>л</w:t>
      </w:r>
      <w:r>
        <w:t xml:space="preserve"> осуществлен</w:t>
      </w:r>
      <w:r w:rsidR="00ED71AD">
        <w:t xml:space="preserve"> синтез </w:t>
      </w:r>
      <w:r w:rsidR="00ED71AD" w:rsidRPr="00AB5A85">
        <w:t>2-метил-5,6,7,8-тетрагидрохиназолин-4-он</w:t>
      </w:r>
      <w:r w:rsidR="00ED71AD">
        <w:t xml:space="preserve">а и </w:t>
      </w:r>
      <w:r w:rsidR="00ED71AD" w:rsidRPr="00AB5A85">
        <w:t>2-метил-4-хлоро-5,6,7,8-тетрагидрохиназолин</w:t>
      </w:r>
      <w:r w:rsidR="00ED71AD">
        <w:t>а.</w:t>
      </w:r>
    </w:p>
    <w:p w14:paraId="16ABCBF4" w14:textId="0EEEDBE7" w:rsidR="00AB5A85" w:rsidRDefault="00ED71AD" w:rsidP="00ED71AD">
      <w:r>
        <w:t>3.</w:t>
      </w:r>
      <w:r w:rsidR="00AB5A85">
        <w:t xml:space="preserve">Полученные продукты были охарактеризованы при помощи </w:t>
      </w:r>
      <w:r w:rsidR="00AB5A85" w:rsidRPr="00260552">
        <w:t xml:space="preserve">спектроскопии ЯМР </w:t>
      </w:r>
      <w:r w:rsidR="00AB5A85" w:rsidRPr="00260552">
        <w:rPr>
          <w:vertAlign w:val="superscript"/>
        </w:rPr>
        <w:t>1</w:t>
      </w:r>
      <w:r w:rsidR="00AB5A85" w:rsidRPr="00260552">
        <w:rPr>
          <w:lang w:val="en-US"/>
        </w:rPr>
        <w:t>H</w:t>
      </w:r>
      <w:r w:rsidR="00AB5A85">
        <w:t xml:space="preserve"> и</w:t>
      </w:r>
      <w:r w:rsidR="00AB5A85" w:rsidRPr="00260552">
        <w:t xml:space="preserve"> </w:t>
      </w:r>
      <w:r w:rsidR="00AB5A85" w:rsidRPr="00260552">
        <w:rPr>
          <w:vertAlign w:val="superscript"/>
        </w:rPr>
        <w:t>13</w:t>
      </w:r>
      <w:r w:rsidR="00AB5A85">
        <w:t>С,</w:t>
      </w:r>
      <w:r w:rsidR="00AB5A85" w:rsidRPr="00260552">
        <w:t xml:space="preserve"> спектральные характеристики</w:t>
      </w:r>
      <w:r w:rsidR="00AB5A85">
        <w:t xml:space="preserve"> веществ</w:t>
      </w:r>
      <w:r w:rsidR="00AB5A85" w:rsidRPr="00260552">
        <w:t xml:space="preserve"> полностью соответствовали литературным.</w:t>
      </w:r>
    </w:p>
    <w:p w14:paraId="39D7B664" w14:textId="77777777" w:rsidR="004F22A8" w:rsidRDefault="004F22A8" w:rsidP="004F22A8">
      <w:pPr>
        <w:rPr>
          <w:color w:val="000000"/>
          <w:sz w:val="27"/>
          <w:szCs w:val="27"/>
        </w:rPr>
      </w:pPr>
    </w:p>
    <w:p w14:paraId="2F9A8437" w14:textId="54C562FE" w:rsidR="004F22A8" w:rsidRPr="004F22A8" w:rsidRDefault="004F22A8" w:rsidP="004F22A8">
      <w:pPr>
        <w:rPr>
          <w:color w:val="000000"/>
          <w:sz w:val="27"/>
          <w:szCs w:val="27"/>
        </w:rPr>
        <w:sectPr w:rsidR="004F22A8" w:rsidRPr="004F22A8">
          <w:pgSz w:w="11906" w:h="16838"/>
          <w:pgMar w:top="1134" w:right="850" w:bottom="1134" w:left="1701" w:header="708" w:footer="708" w:gutter="0"/>
          <w:cols w:space="708"/>
          <w:docGrid w:linePitch="360"/>
        </w:sectPr>
      </w:pPr>
    </w:p>
    <w:p w14:paraId="36EF8A56" w14:textId="09EBA160" w:rsidR="00C973A4" w:rsidRDefault="00B32E89" w:rsidP="00B40E31">
      <w:pPr>
        <w:pStyle w:val="1"/>
      </w:pPr>
      <w:bookmarkStart w:id="29" w:name="_Toc41323808"/>
      <w:r>
        <w:lastRenderedPageBreak/>
        <w:t>Список литературы:</w:t>
      </w:r>
      <w:bookmarkEnd w:id="29"/>
    </w:p>
    <w:p w14:paraId="77270681" w14:textId="77777777" w:rsidR="00E00AD8" w:rsidRDefault="00E00AD8" w:rsidP="00E00AD8">
      <w:pPr>
        <w:pStyle w:val="a8"/>
        <w:numPr>
          <w:ilvl w:val="0"/>
          <w:numId w:val="4"/>
        </w:numPr>
        <w:ind w:left="357" w:firstLine="357"/>
        <w:rPr>
          <w:lang w:val="en-US"/>
        </w:rPr>
      </w:pPr>
      <w:r w:rsidRPr="006047C4">
        <w:rPr>
          <w:rFonts w:ascii="2014" w:hAnsi="2014"/>
          <w:i/>
          <w:iCs/>
          <w:lang w:val="en-US"/>
        </w:rPr>
        <w:t>N</w:t>
      </w:r>
      <w:r w:rsidRPr="006047C4">
        <w:rPr>
          <w:i/>
          <w:iCs/>
          <w:lang w:val="en-US"/>
        </w:rPr>
        <w:t>azarova</w:t>
      </w:r>
      <w:r w:rsidRPr="00E00AD8">
        <w:rPr>
          <w:i/>
          <w:iCs/>
        </w:rPr>
        <w:t xml:space="preserve"> </w:t>
      </w:r>
      <w:r w:rsidRPr="006047C4">
        <w:rPr>
          <w:i/>
          <w:iCs/>
          <w:lang w:val="en-US"/>
        </w:rPr>
        <w:t>A</w:t>
      </w:r>
      <w:r w:rsidRPr="00E00AD8">
        <w:rPr>
          <w:i/>
          <w:iCs/>
        </w:rPr>
        <w:t>.</w:t>
      </w:r>
      <w:r w:rsidRPr="006047C4">
        <w:rPr>
          <w:i/>
          <w:iCs/>
          <w:lang w:val="en-US"/>
        </w:rPr>
        <w:t>A</w:t>
      </w:r>
      <w:r w:rsidRPr="00E00AD8">
        <w:rPr>
          <w:i/>
          <w:iCs/>
        </w:rPr>
        <w:t xml:space="preserve">., </w:t>
      </w:r>
      <w:r w:rsidRPr="006047C4">
        <w:rPr>
          <w:i/>
          <w:iCs/>
          <w:lang w:val="en-US"/>
        </w:rPr>
        <w:t>Sedenkova</w:t>
      </w:r>
      <w:r w:rsidRPr="00E00AD8">
        <w:rPr>
          <w:i/>
          <w:iCs/>
        </w:rPr>
        <w:t xml:space="preserve"> </w:t>
      </w:r>
      <w:r w:rsidRPr="006047C4">
        <w:rPr>
          <w:i/>
          <w:iCs/>
          <w:lang w:val="en-US"/>
        </w:rPr>
        <w:t>K</w:t>
      </w:r>
      <w:r w:rsidRPr="00E00AD8">
        <w:rPr>
          <w:i/>
          <w:iCs/>
        </w:rPr>
        <w:t>.</w:t>
      </w:r>
      <w:r w:rsidRPr="006047C4">
        <w:rPr>
          <w:i/>
          <w:iCs/>
          <w:lang w:val="en-US"/>
        </w:rPr>
        <w:t>N</w:t>
      </w:r>
      <w:r w:rsidRPr="00E00AD8">
        <w:rPr>
          <w:i/>
          <w:iCs/>
        </w:rPr>
        <w:t xml:space="preserve">., </w:t>
      </w:r>
      <w:r w:rsidRPr="006047C4">
        <w:rPr>
          <w:i/>
          <w:iCs/>
          <w:lang w:val="en-US"/>
        </w:rPr>
        <w:t>Karlov</w:t>
      </w:r>
      <w:r w:rsidRPr="00E00AD8">
        <w:rPr>
          <w:i/>
          <w:iCs/>
        </w:rPr>
        <w:t xml:space="preserve"> </w:t>
      </w:r>
      <w:r w:rsidRPr="006047C4">
        <w:rPr>
          <w:i/>
          <w:iCs/>
          <w:lang w:val="en-US"/>
        </w:rPr>
        <w:t>D</w:t>
      </w:r>
      <w:r w:rsidRPr="00E00AD8">
        <w:rPr>
          <w:i/>
          <w:iCs/>
        </w:rPr>
        <w:t>.</w:t>
      </w:r>
      <w:r w:rsidRPr="006047C4">
        <w:rPr>
          <w:i/>
          <w:iCs/>
          <w:lang w:val="en-US"/>
        </w:rPr>
        <w:t>S</w:t>
      </w:r>
      <w:r w:rsidRPr="00E00AD8">
        <w:rPr>
          <w:i/>
          <w:iCs/>
        </w:rPr>
        <w:t xml:space="preserve">., </w:t>
      </w:r>
      <w:r w:rsidRPr="006047C4">
        <w:rPr>
          <w:i/>
          <w:iCs/>
          <w:lang w:val="en-US"/>
        </w:rPr>
        <w:t>Lavrov</w:t>
      </w:r>
      <w:r w:rsidRPr="00E00AD8">
        <w:rPr>
          <w:i/>
          <w:iCs/>
        </w:rPr>
        <w:t xml:space="preserve"> </w:t>
      </w:r>
      <w:r w:rsidRPr="006047C4">
        <w:rPr>
          <w:i/>
          <w:iCs/>
          <w:lang w:val="en-US"/>
        </w:rPr>
        <w:t>M</w:t>
      </w:r>
      <w:r w:rsidRPr="00E00AD8">
        <w:rPr>
          <w:i/>
          <w:iCs/>
        </w:rPr>
        <w:t>.</w:t>
      </w:r>
      <w:r w:rsidRPr="006047C4">
        <w:rPr>
          <w:i/>
          <w:iCs/>
          <w:lang w:val="en-US"/>
        </w:rPr>
        <w:t>I</w:t>
      </w:r>
      <w:r w:rsidRPr="00E00AD8">
        <w:rPr>
          <w:i/>
          <w:iCs/>
        </w:rPr>
        <w:t xml:space="preserve">., </w:t>
      </w:r>
      <w:r w:rsidRPr="006047C4">
        <w:rPr>
          <w:i/>
          <w:iCs/>
          <w:lang w:val="en-US"/>
        </w:rPr>
        <w:t>Grishin</w:t>
      </w:r>
      <w:r w:rsidRPr="00E00AD8">
        <w:rPr>
          <w:i/>
          <w:iCs/>
        </w:rPr>
        <w:t xml:space="preserve"> </w:t>
      </w:r>
      <w:r w:rsidRPr="006047C4">
        <w:rPr>
          <w:i/>
          <w:iCs/>
          <w:lang w:val="en-US"/>
        </w:rPr>
        <w:t>Y</w:t>
      </w:r>
      <w:r w:rsidRPr="00E00AD8">
        <w:rPr>
          <w:i/>
          <w:iCs/>
        </w:rPr>
        <w:t>.</w:t>
      </w:r>
      <w:r w:rsidRPr="006047C4">
        <w:rPr>
          <w:i/>
          <w:iCs/>
          <w:lang w:val="en-US"/>
        </w:rPr>
        <w:t>K</w:t>
      </w:r>
      <w:r w:rsidRPr="00E00AD8">
        <w:rPr>
          <w:i/>
          <w:iCs/>
        </w:rPr>
        <w:t xml:space="preserve">., </w:t>
      </w:r>
      <w:r w:rsidRPr="006047C4">
        <w:rPr>
          <w:i/>
          <w:iCs/>
          <w:lang w:val="en-US"/>
        </w:rPr>
        <w:t>Kuznetsova</w:t>
      </w:r>
      <w:r w:rsidRPr="00E00AD8">
        <w:rPr>
          <w:i/>
          <w:iCs/>
        </w:rPr>
        <w:t xml:space="preserve"> </w:t>
      </w:r>
      <w:r w:rsidRPr="006047C4">
        <w:rPr>
          <w:i/>
          <w:iCs/>
          <w:lang w:val="en-US"/>
        </w:rPr>
        <w:t>T</w:t>
      </w:r>
      <w:r w:rsidRPr="00E00AD8">
        <w:rPr>
          <w:i/>
          <w:iCs/>
        </w:rPr>
        <w:t>.</w:t>
      </w:r>
      <w:r w:rsidRPr="006047C4">
        <w:rPr>
          <w:i/>
          <w:iCs/>
          <w:lang w:val="en-US"/>
        </w:rPr>
        <w:t>S</w:t>
      </w:r>
      <w:r w:rsidRPr="00E00AD8">
        <w:rPr>
          <w:i/>
          <w:iCs/>
        </w:rPr>
        <w:t xml:space="preserve">., </w:t>
      </w:r>
      <w:r w:rsidRPr="006047C4">
        <w:rPr>
          <w:i/>
          <w:iCs/>
          <w:lang w:val="en-US"/>
        </w:rPr>
        <w:t>Zamoyski</w:t>
      </w:r>
      <w:r w:rsidRPr="00E00AD8">
        <w:rPr>
          <w:i/>
          <w:iCs/>
        </w:rPr>
        <w:t xml:space="preserve"> </w:t>
      </w:r>
      <w:r w:rsidRPr="006047C4">
        <w:rPr>
          <w:i/>
          <w:iCs/>
          <w:lang w:val="en-US"/>
        </w:rPr>
        <w:t>V</w:t>
      </w:r>
      <w:r w:rsidRPr="00E00AD8">
        <w:rPr>
          <w:i/>
          <w:iCs/>
        </w:rPr>
        <w:t>.</w:t>
      </w:r>
      <w:r w:rsidRPr="006047C4">
        <w:rPr>
          <w:i/>
          <w:iCs/>
          <w:lang w:val="en-US"/>
        </w:rPr>
        <w:t>L</w:t>
      </w:r>
      <w:r w:rsidRPr="00E00AD8">
        <w:rPr>
          <w:i/>
          <w:iCs/>
        </w:rPr>
        <w:t xml:space="preserve">., </w:t>
      </w:r>
      <w:r w:rsidRPr="006047C4">
        <w:rPr>
          <w:i/>
          <w:iCs/>
          <w:lang w:val="en-US"/>
        </w:rPr>
        <w:t>Grigoriev</w:t>
      </w:r>
      <w:r w:rsidRPr="00E00AD8">
        <w:rPr>
          <w:i/>
          <w:iCs/>
        </w:rPr>
        <w:t xml:space="preserve"> </w:t>
      </w:r>
      <w:r w:rsidRPr="006047C4">
        <w:rPr>
          <w:i/>
          <w:iCs/>
          <w:lang w:val="en-US"/>
        </w:rPr>
        <w:t>V</w:t>
      </w:r>
      <w:r w:rsidRPr="00E00AD8">
        <w:rPr>
          <w:i/>
          <w:iCs/>
        </w:rPr>
        <w:t>.</w:t>
      </w:r>
      <w:r w:rsidRPr="006047C4">
        <w:rPr>
          <w:i/>
          <w:iCs/>
          <w:lang w:val="en-US"/>
        </w:rPr>
        <w:t>V</w:t>
      </w:r>
      <w:r w:rsidRPr="00E00AD8">
        <w:rPr>
          <w:i/>
          <w:iCs/>
        </w:rPr>
        <w:t xml:space="preserve">, </w:t>
      </w:r>
      <w:r w:rsidRPr="006047C4">
        <w:rPr>
          <w:i/>
          <w:iCs/>
          <w:lang w:val="en-US"/>
        </w:rPr>
        <w:t>Averina</w:t>
      </w:r>
      <w:r w:rsidRPr="00E00AD8">
        <w:rPr>
          <w:i/>
          <w:iCs/>
        </w:rPr>
        <w:t xml:space="preserve"> </w:t>
      </w:r>
      <w:r w:rsidRPr="006047C4">
        <w:rPr>
          <w:i/>
          <w:iCs/>
          <w:lang w:val="en-US"/>
        </w:rPr>
        <w:t>E</w:t>
      </w:r>
      <w:r w:rsidRPr="00E00AD8">
        <w:rPr>
          <w:i/>
          <w:iCs/>
        </w:rPr>
        <w:t>.</w:t>
      </w:r>
      <w:r w:rsidRPr="006047C4">
        <w:rPr>
          <w:i/>
          <w:iCs/>
          <w:lang w:val="en-US"/>
        </w:rPr>
        <w:t>B</w:t>
      </w:r>
      <w:r w:rsidRPr="00E00AD8">
        <w:rPr>
          <w:i/>
          <w:iCs/>
        </w:rPr>
        <w:t xml:space="preserve">., </w:t>
      </w:r>
      <w:r w:rsidRPr="006047C4">
        <w:rPr>
          <w:i/>
          <w:iCs/>
          <w:lang w:val="en-US"/>
        </w:rPr>
        <w:t>V</w:t>
      </w:r>
      <w:r w:rsidRPr="00E00AD8">
        <w:rPr>
          <w:i/>
          <w:iCs/>
        </w:rPr>
        <w:t>.</w:t>
      </w:r>
      <w:r w:rsidRPr="006047C4">
        <w:rPr>
          <w:i/>
          <w:iCs/>
          <w:lang w:val="en-US"/>
        </w:rPr>
        <w:t>A</w:t>
      </w:r>
      <w:r w:rsidRPr="00E00AD8">
        <w:rPr>
          <w:i/>
          <w:iCs/>
        </w:rPr>
        <w:t xml:space="preserve">. </w:t>
      </w:r>
      <w:r w:rsidRPr="006047C4">
        <w:rPr>
          <w:i/>
          <w:iCs/>
          <w:lang w:val="en-US"/>
        </w:rPr>
        <w:t>Palyulin</w:t>
      </w:r>
      <w:r w:rsidRPr="00E00AD8">
        <w:rPr>
          <w:i/>
          <w:iCs/>
        </w:rPr>
        <w:t>.</w:t>
      </w:r>
      <w:r w:rsidRPr="00E00AD8">
        <w:t xml:space="preserve"> </w:t>
      </w:r>
      <w:r w:rsidRPr="008A06A4">
        <w:rPr>
          <w:lang w:val="en-US"/>
        </w:rPr>
        <w:t>Bivalent AMPA receptor positive allosteric modulators of the bis</w:t>
      </w:r>
      <w:r>
        <w:rPr>
          <w:lang w:val="en-US"/>
        </w:rPr>
        <w:t>(</w:t>
      </w:r>
      <w:r w:rsidRPr="008A06A4">
        <w:rPr>
          <w:lang w:val="en-US"/>
        </w:rPr>
        <w:t>pyrimidine) series</w:t>
      </w:r>
      <w:r>
        <w:rPr>
          <w:lang w:val="en-US"/>
        </w:rPr>
        <w:t xml:space="preserve">. // </w:t>
      </w:r>
      <w:r w:rsidRPr="003F06AD">
        <w:rPr>
          <w:lang w:val="en-US"/>
        </w:rPr>
        <w:t xml:space="preserve">Med. </w:t>
      </w:r>
      <w:r w:rsidRPr="007C33DB">
        <w:rPr>
          <w:lang w:val="en-AU"/>
        </w:rPr>
        <w:t>Chem. Commun. 2019</w:t>
      </w:r>
      <w:r>
        <w:rPr>
          <w:lang w:val="en-US"/>
        </w:rPr>
        <w:t>. V.</w:t>
      </w:r>
      <w:r w:rsidRPr="007C33DB">
        <w:rPr>
          <w:lang w:val="en-AU"/>
        </w:rPr>
        <w:t xml:space="preserve"> 10</w:t>
      </w:r>
      <w:r>
        <w:rPr>
          <w:lang w:val="en-US"/>
        </w:rPr>
        <w:t>. P.</w:t>
      </w:r>
      <w:r w:rsidRPr="007C33DB">
        <w:rPr>
          <w:lang w:val="en-AU"/>
        </w:rPr>
        <w:t xml:space="preserve"> 1615–1619</w:t>
      </w:r>
      <w:r>
        <w:rPr>
          <w:lang w:val="en-US"/>
        </w:rPr>
        <w:t>.</w:t>
      </w:r>
    </w:p>
    <w:p w14:paraId="2C1D327F" w14:textId="30FB1AA3" w:rsidR="00E00AD8" w:rsidRPr="00E00AD8" w:rsidRDefault="00E00AD8" w:rsidP="00E00AD8">
      <w:pPr>
        <w:pStyle w:val="a8"/>
        <w:numPr>
          <w:ilvl w:val="0"/>
          <w:numId w:val="4"/>
        </w:numPr>
        <w:ind w:left="357" w:firstLine="357"/>
        <w:rPr>
          <w:lang w:val="en-US"/>
        </w:rPr>
      </w:pPr>
      <w:r w:rsidRPr="006047C4">
        <w:rPr>
          <w:i/>
          <w:iCs/>
          <w:lang w:val="en-US"/>
        </w:rPr>
        <w:t>K. N. Sedenkova, E. B. Averina, A. A. Nazarova, Y. K. Grishin, D. S. Karlov, V. L. Zamoyski, V. V. Grigoriev, T. S. Kuznetsova and V. A. Palyulin.</w:t>
      </w:r>
      <w:r>
        <w:rPr>
          <w:lang w:val="en-US"/>
        </w:rPr>
        <w:t xml:space="preserve"> </w:t>
      </w:r>
      <w:r w:rsidRPr="007C33DB">
        <w:rPr>
          <w:lang w:val="en-US"/>
        </w:rPr>
        <w:t>The first AMPA receptor negative modulators based on the tetrahydroquinazoline scaffold</w:t>
      </w:r>
      <w:r>
        <w:rPr>
          <w:lang w:val="en-US"/>
        </w:rPr>
        <w:t>. //</w:t>
      </w:r>
      <w:r w:rsidRPr="007C33DB">
        <w:rPr>
          <w:lang w:val="en-US"/>
        </w:rPr>
        <w:t xml:space="preserve"> Mendeleev Comm. 2018</w:t>
      </w:r>
      <w:r>
        <w:rPr>
          <w:lang w:val="en-US"/>
        </w:rPr>
        <w:t>.</w:t>
      </w:r>
      <w:r w:rsidRPr="007C33DB">
        <w:rPr>
          <w:lang w:val="en-US"/>
        </w:rPr>
        <w:t xml:space="preserve"> </w:t>
      </w:r>
      <w:r>
        <w:rPr>
          <w:lang w:val="en-AU"/>
        </w:rPr>
        <w:t xml:space="preserve">V. </w:t>
      </w:r>
      <w:r w:rsidRPr="007C33DB">
        <w:rPr>
          <w:lang w:val="en-US"/>
        </w:rPr>
        <w:t>28</w:t>
      </w:r>
      <w:r>
        <w:rPr>
          <w:lang w:val="en-US"/>
        </w:rPr>
        <w:t>.</w:t>
      </w:r>
      <w:r w:rsidRPr="007C33DB">
        <w:rPr>
          <w:lang w:val="en-US"/>
        </w:rPr>
        <w:t xml:space="preserve"> </w:t>
      </w:r>
      <w:r>
        <w:rPr>
          <w:lang w:val="en-US"/>
        </w:rPr>
        <w:t xml:space="preserve">P. </w:t>
      </w:r>
      <w:r w:rsidRPr="007C33DB">
        <w:rPr>
          <w:lang w:val="en-US"/>
        </w:rPr>
        <w:t>423</w:t>
      </w:r>
      <w:r>
        <w:rPr>
          <w:lang w:val="en-US"/>
        </w:rPr>
        <w:t>.</w:t>
      </w:r>
    </w:p>
    <w:p w14:paraId="1E9AD2CC" w14:textId="46BBC263" w:rsidR="00F12B30" w:rsidRDefault="00254F04" w:rsidP="006047C4">
      <w:pPr>
        <w:pStyle w:val="a8"/>
        <w:numPr>
          <w:ilvl w:val="0"/>
          <w:numId w:val="4"/>
        </w:numPr>
        <w:ind w:left="357" w:firstLine="357"/>
        <w:rPr>
          <w:lang w:val="en-US"/>
        </w:rPr>
      </w:pPr>
      <w:r w:rsidRPr="006047C4">
        <w:rPr>
          <w:i/>
          <w:iCs/>
          <w:lang w:val="en-US"/>
        </w:rPr>
        <w:t>Rewcastle G.W.</w:t>
      </w:r>
      <w:r w:rsidRPr="00254F04">
        <w:rPr>
          <w:lang w:val="en-US"/>
        </w:rPr>
        <w:t xml:space="preserve"> Pyrimidines and Their Benzo Derivatives. Comprehensive Heterocyclic Chemistry III</w:t>
      </w:r>
      <w:r w:rsidR="00B40E31">
        <w:rPr>
          <w:lang w:val="en-US"/>
        </w:rPr>
        <w:t>.</w:t>
      </w:r>
      <w:r w:rsidRPr="00254F04">
        <w:rPr>
          <w:lang w:val="en-US"/>
        </w:rPr>
        <w:t xml:space="preserve"> Elsevier</w:t>
      </w:r>
      <w:r w:rsidR="00B40E31">
        <w:rPr>
          <w:lang w:val="en-US"/>
        </w:rPr>
        <w:t>.</w:t>
      </w:r>
      <w:r w:rsidRPr="00254F04">
        <w:rPr>
          <w:lang w:val="en-US"/>
        </w:rPr>
        <w:t xml:space="preserve"> 2008</w:t>
      </w:r>
      <w:r w:rsidR="00B40E31">
        <w:rPr>
          <w:lang w:val="en-US"/>
        </w:rPr>
        <w:t>.</w:t>
      </w:r>
      <w:r w:rsidRPr="00254F04">
        <w:rPr>
          <w:lang w:val="en-US"/>
        </w:rPr>
        <w:t xml:space="preserve"> </w:t>
      </w:r>
      <w:r w:rsidR="00B40E31">
        <w:rPr>
          <w:lang w:val="en-US"/>
        </w:rPr>
        <w:t>V. 8. P.</w:t>
      </w:r>
      <w:r w:rsidRPr="00254F04">
        <w:rPr>
          <w:lang w:val="en-US"/>
        </w:rPr>
        <w:t xml:space="preserve"> 117–272</w:t>
      </w:r>
      <w:r w:rsidR="00B40E31">
        <w:rPr>
          <w:lang w:val="en-US"/>
        </w:rPr>
        <w:t>.</w:t>
      </w:r>
    </w:p>
    <w:p w14:paraId="34958F83" w14:textId="77777777" w:rsidR="00B32E89" w:rsidRDefault="00B32E89" w:rsidP="006047C4">
      <w:pPr>
        <w:pStyle w:val="a8"/>
        <w:numPr>
          <w:ilvl w:val="0"/>
          <w:numId w:val="4"/>
        </w:numPr>
        <w:ind w:left="357" w:firstLine="357"/>
        <w:rPr>
          <w:lang w:val="en-US"/>
        </w:rPr>
      </w:pPr>
      <w:r w:rsidRPr="006047C4">
        <w:rPr>
          <w:i/>
          <w:iCs/>
          <w:lang w:val="en-US"/>
        </w:rPr>
        <w:t>Goswami S., Jana S., Dey S., Adak A.K</w:t>
      </w:r>
      <w:r>
        <w:rPr>
          <w:lang w:val="en-US"/>
        </w:rPr>
        <w:t xml:space="preserve">. </w:t>
      </w:r>
      <w:r w:rsidRPr="00B32E89">
        <w:rPr>
          <w:lang w:val="en-US"/>
        </w:rPr>
        <w:t>Microwave-Expedited One-Pot, Two-Component, SolventFree Synthesis of Functionalized Pyrimidines</w:t>
      </w:r>
      <w:r>
        <w:rPr>
          <w:lang w:val="en-US"/>
        </w:rPr>
        <w:t xml:space="preserve"> </w:t>
      </w:r>
      <w:r w:rsidRPr="00DA4129">
        <w:rPr>
          <w:lang w:val="en-US"/>
        </w:rPr>
        <w:t xml:space="preserve">// </w:t>
      </w:r>
      <w:r>
        <w:rPr>
          <w:lang w:val="en-US"/>
        </w:rPr>
        <w:t>Aust</w:t>
      </w:r>
      <w:r w:rsidRPr="00DA4129">
        <w:rPr>
          <w:lang w:val="en-US"/>
        </w:rPr>
        <w:t xml:space="preserve">. </w:t>
      </w:r>
      <w:r w:rsidRPr="00C169B7">
        <w:rPr>
          <w:lang w:val="en-US"/>
        </w:rPr>
        <w:t>J</w:t>
      </w:r>
      <w:r w:rsidRPr="00B32E89">
        <w:rPr>
          <w:lang w:val="en-US"/>
        </w:rPr>
        <w:t>.</w:t>
      </w:r>
      <w:r>
        <w:rPr>
          <w:lang w:val="en-US"/>
        </w:rPr>
        <w:t xml:space="preserve"> Chem. </w:t>
      </w:r>
      <w:r w:rsidRPr="00B32E89">
        <w:rPr>
          <w:lang w:val="en-US"/>
        </w:rPr>
        <w:t>2007</w:t>
      </w:r>
      <w:r>
        <w:rPr>
          <w:lang w:val="en-US"/>
        </w:rPr>
        <w:t xml:space="preserve">. </w:t>
      </w:r>
      <w:r w:rsidRPr="00C169B7">
        <w:rPr>
          <w:lang w:val="en-US"/>
        </w:rPr>
        <w:t>V</w:t>
      </w:r>
      <w:r w:rsidRPr="00B32E89">
        <w:rPr>
          <w:lang w:val="en-US"/>
        </w:rPr>
        <w:t>. 60</w:t>
      </w:r>
      <w:r>
        <w:rPr>
          <w:lang w:val="en-US"/>
        </w:rPr>
        <w:t>. P.</w:t>
      </w:r>
      <w:r w:rsidRPr="00B32E89">
        <w:rPr>
          <w:lang w:val="en-US"/>
        </w:rPr>
        <w:t xml:space="preserve"> 120–123</w:t>
      </w:r>
      <w:r>
        <w:rPr>
          <w:lang w:val="en-US"/>
        </w:rPr>
        <w:t>.</w:t>
      </w:r>
    </w:p>
    <w:p w14:paraId="68AF5F4B" w14:textId="77777777" w:rsidR="00B32E89" w:rsidRDefault="00B32E89" w:rsidP="006047C4">
      <w:pPr>
        <w:pStyle w:val="a8"/>
        <w:numPr>
          <w:ilvl w:val="0"/>
          <w:numId w:val="4"/>
        </w:numPr>
        <w:ind w:left="357" w:firstLine="357"/>
        <w:rPr>
          <w:lang w:val="en-US"/>
        </w:rPr>
      </w:pPr>
      <w:r w:rsidRPr="006047C4">
        <w:rPr>
          <w:i/>
          <w:iCs/>
          <w:lang w:val="en-US"/>
        </w:rPr>
        <w:t>Devi I. and Bhuyan P.J.</w:t>
      </w:r>
      <w:r>
        <w:rPr>
          <w:lang w:val="en-US"/>
        </w:rPr>
        <w:t xml:space="preserve"> </w:t>
      </w:r>
      <w:r w:rsidRPr="00B32E89">
        <w:rPr>
          <w:lang w:val="en-US"/>
        </w:rPr>
        <w:t>An expedient method for the synthesis of 6-substituted uracils under microwave irradiation in a solvent-free medium</w:t>
      </w:r>
      <w:r>
        <w:rPr>
          <w:lang w:val="en-US"/>
        </w:rPr>
        <w:t xml:space="preserve"> // </w:t>
      </w:r>
      <w:r w:rsidRPr="00B32E89">
        <w:rPr>
          <w:lang w:val="en-US"/>
        </w:rPr>
        <w:t>Tetrahedron Letters</w:t>
      </w:r>
      <w:r>
        <w:rPr>
          <w:lang w:val="en-US"/>
        </w:rPr>
        <w:t>.</w:t>
      </w:r>
      <w:r w:rsidR="002D5504">
        <w:rPr>
          <w:lang w:val="en-US"/>
        </w:rPr>
        <w:t xml:space="preserve"> </w:t>
      </w:r>
      <w:r w:rsidRPr="00B32E89">
        <w:rPr>
          <w:lang w:val="en-US"/>
        </w:rPr>
        <w:t>2005</w:t>
      </w:r>
      <w:r w:rsidR="002D5504">
        <w:rPr>
          <w:lang w:val="en-US"/>
        </w:rPr>
        <w:t>.</w:t>
      </w:r>
      <w:r w:rsidRPr="00B32E89">
        <w:rPr>
          <w:lang w:val="en-US"/>
        </w:rPr>
        <w:t xml:space="preserve"> </w:t>
      </w:r>
      <w:r w:rsidR="002D5504">
        <w:rPr>
          <w:lang w:val="en-US"/>
        </w:rPr>
        <w:t xml:space="preserve">V. 46. P. </w:t>
      </w:r>
      <w:r w:rsidRPr="00B32E89">
        <w:rPr>
          <w:lang w:val="en-US"/>
        </w:rPr>
        <w:t>5727–5729</w:t>
      </w:r>
      <w:r w:rsidR="002D5504">
        <w:rPr>
          <w:lang w:val="en-US"/>
        </w:rPr>
        <w:t>.</w:t>
      </w:r>
    </w:p>
    <w:p w14:paraId="2AE79DC2" w14:textId="77777777" w:rsidR="002D5504" w:rsidRDefault="002D5504" w:rsidP="006047C4">
      <w:pPr>
        <w:pStyle w:val="a8"/>
        <w:numPr>
          <w:ilvl w:val="0"/>
          <w:numId w:val="4"/>
        </w:numPr>
        <w:ind w:left="357" w:firstLine="357"/>
        <w:rPr>
          <w:lang w:val="en-US"/>
        </w:rPr>
      </w:pPr>
      <w:r w:rsidRPr="006047C4">
        <w:rPr>
          <w:i/>
          <w:iCs/>
          <w:lang w:val="en-US"/>
        </w:rPr>
        <w:t>Todorovic N., Giacomelli A., Hassell J.A., Frampton C.S., Capretta A.</w:t>
      </w:r>
      <w:r>
        <w:rPr>
          <w:lang w:val="en-US"/>
        </w:rPr>
        <w:t xml:space="preserve"> </w:t>
      </w:r>
      <w:r w:rsidRPr="002D5504">
        <w:rPr>
          <w:lang w:val="en-US"/>
        </w:rPr>
        <w:t>Microwave-assisted synthesis of 3-aryl-pyrimido[5,4-e][1,2,4]triazine-5,7- (1H,6H)-dione libraries: derivatives of toxoflavin</w:t>
      </w:r>
      <w:r>
        <w:rPr>
          <w:lang w:val="en-US"/>
        </w:rPr>
        <w:t xml:space="preserve">. // </w:t>
      </w:r>
      <w:r w:rsidRPr="00B32E89">
        <w:rPr>
          <w:lang w:val="en-US"/>
        </w:rPr>
        <w:t>Tetrahedron Letters</w:t>
      </w:r>
      <w:r>
        <w:rPr>
          <w:lang w:val="en-US"/>
        </w:rPr>
        <w:t xml:space="preserve">. </w:t>
      </w:r>
      <w:r w:rsidRPr="00B32E89">
        <w:rPr>
          <w:lang w:val="en-US"/>
        </w:rPr>
        <w:t>20</w:t>
      </w:r>
      <w:r>
        <w:rPr>
          <w:lang w:val="en-US"/>
        </w:rPr>
        <w:t>10.</w:t>
      </w:r>
      <w:r w:rsidRPr="00B32E89">
        <w:rPr>
          <w:lang w:val="en-US"/>
        </w:rPr>
        <w:t xml:space="preserve"> </w:t>
      </w:r>
      <w:r>
        <w:rPr>
          <w:lang w:val="en-US"/>
        </w:rPr>
        <w:t>V. 51. P. 6037-6040.</w:t>
      </w:r>
    </w:p>
    <w:p w14:paraId="129BE955" w14:textId="77777777" w:rsidR="002D5504" w:rsidRDefault="002D5504" w:rsidP="006047C4">
      <w:pPr>
        <w:pStyle w:val="a8"/>
        <w:numPr>
          <w:ilvl w:val="0"/>
          <w:numId w:val="4"/>
        </w:numPr>
        <w:ind w:left="357" w:firstLine="357"/>
        <w:rPr>
          <w:lang w:val="en-US"/>
        </w:rPr>
      </w:pPr>
      <w:r w:rsidRPr="006047C4">
        <w:rPr>
          <w:i/>
          <w:iCs/>
          <w:lang w:val="en-US"/>
        </w:rPr>
        <w:t>Qin J., Rao A., Chen X., Zhu X., Liu Z., Huang X., Degrado S., Huang Y., Xiao D., Aslanian R., Cheewatrakoolpong B., Zhang H., Greenfeder S., Farley C., Cook J., Kurowski S., Li Q., Van Heek M., Chintala M., Wang G., Hsieh Y., Li F., Palani A.</w:t>
      </w:r>
      <w:r>
        <w:rPr>
          <w:lang w:val="en-US"/>
        </w:rPr>
        <w:t xml:space="preserve"> </w:t>
      </w:r>
      <w:r w:rsidRPr="002D5504">
        <w:rPr>
          <w:lang w:val="en-US"/>
        </w:rPr>
        <w:t>Discovery of a Potent Nicotinic Acid Receptor Agonist for the Treatment of Dyslipidemia</w:t>
      </w:r>
      <w:r>
        <w:rPr>
          <w:lang w:val="en-US"/>
        </w:rPr>
        <w:t xml:space="preserve">. // </w:t>
      </w:r>
      <w:r w:rsidRPr="002D5504">
        <w:rPr>
          <w:lang w:val="en-US"/>
        </w:rPr>
        <w:t>ACS Med. Chem. Lett. 2011</w:t>
      </w:r>
      <w:r>
        <w:rPr>
          <w:lang w:val="en-US"/>
        </w:rPr>
        <w:t>.</w:t>
      </w:r>
      <w:r w:rsidRPr="002D5504">
        <w:rPr>
          <w:lang w:val="en-US"/>
        </w:rPr>
        <w:t xml:space="preserve"> </w:t>
      </w:r>
      <w:r>
        <w:rPr>
          <w:lang w:val="en-US"/>
        </w:rPr>
        <w:t xml:space="preserve">V. </w:t>
      </w:r>
      <w:r w:rsidRPr="002D5504">
        <w:rPr>
          <w:lang w:val="en-US"/>
        </w:rPr>
        <w:t xml:space="preserve"> 2</w:t>
      </w:r>
      <w:r>
        <w:rPr>
          <w:lang w:val="en-US"/>
        </w:rPr>
        <w:t xml:space="preserve">. P. </w:t>
      </w:r>
      <w:r w:rsidRPr="002D5504">
        <w:rPr>
          <w:lang w:val="en-US"/>
        </w:rPr>
        <w:t>171–176</w:t>
      </w:r>
      <w:r>
        <w:rPr>
          <w:lang w:val="en-US"/>
        </w:rPr>
        <w:t>.</w:t>
      </w:r>
    </w:p>
    <w:p w14:paraId="02530ACB" w14:textId="77777777" w:rsidR="002D5504" w:rsidRDefault="002D5504" w:rsidP="006047C4">
      <w:pPr>
        <w:pStyle w:val="a8"/>
        <w:numPr>
          <w:ilvl w:val="0"/>
          <w:numId w:val="4"/>
        </w:numPr>
        <w:ind w:left="357" w:firstLine="357"/>
        <w:rPr>
          <w:lang w:val="en-US"/>
        </w:rPr>
      </w:pPr>
      <w:r w:rsidRPr="006047C4">
        <w:rPr>
          <w:i/>
          <w:iCs/>
          <w:lang w:val="en-US"/>
        </w:rPr>
        <w:t>Khattab</w:t>
      </w:r>
      <w:r w:rsidR="001F30C8" w:rsidRPr="006047C4">
        <w:rPr>
          <w:i/>
          <w:iCs/>
          <w:lang w:val="en-US"/>
        </w:rPr>
        <w:t xml:space="preserve"> A.F</w:t>
      </w:r>
      <w:r w:rsidRPr="006047C4">
        <w:rPr>
          <w:i/>
          <w:iCs/>
          <w:lang w:val="en-US"/>
        </w:rPr>
        <w:t>.</w:t>
      </w:r>
      <w:r>
        <w:rPr>
          <w:lang w:val="en-US"/>
        </w:rPr>
        <w:t xml:space="preserve"> </w:t>
      </w:r>
      <w:r w:rsidRPr="002D5504">
        <w:rPr>
          <w:lang w:val="en-US"/>
        </w:rPr>
        <w:t>Synthesis of New 5‐Substituted Pyrimidine Acyclonucleosides</w:t>
      </w:r>
      <w:r>
        <w:rPr>
          <w:lang w:val="en-US"/>
        </w:rPr>
        <w:t>. //</w:t>
      </w:r>
      <w:r w:rsidRPr="002D5504">
        <w:rPr>
          <w:lang w:val="en-US"/>
        </w:rPr>
        <w:t xml:space="preserve"> Synthetic Communications</w:t>
      </w:r>
      <w:r w:rsidR="001F30C8">
        <w:rPr>
          <w:lang w:val="en-US"/>
        </w:rPr>
        <w:t>. 2006.</w:t>
      </w:r>
      <w:r w:rsidRPr="002D5504">
        <w:rPr>
          <w:lang w:val="en-US"/>
        </w:rPr>
        <w:t xml:space="preserve"> </w:t>
      </w:r>
      <w:r w:rsidR="001F30C8">
        <w:rPr>
          <w:lang w:val="en-US"/>
        </w:rPr>
        <w:t xml:space="preserve">V. </w:t>
      </w:r>
      <w:r w:rsidRPr="002D5504">
        <w:rPr>
          <w:lang w:val="en-US"/>
        </w:rPr>
        <w:t>36</w:t>
      </w:r>
      <w:r w:rsidR="001F30C8">
        <w:rPr>
          <w:lang w:val="en-US"/>
        </w:rPr>
        <w:t>. P.</w:t>
      </w:r>
      <w:r w:rsidRPr="002D5504">
        <w:rPr>
          <w:lang w:val="en-US"/>
        </w:rPr>
        <w:t xml:space="preserve"> 1097–1107</w:t>
      </w:r>
      <w:r w:rsidR="001F30C8">
        <w:rPr>
          <w:lang w:val="en-US"/>
        </w:rPr>
        <w:t>.</w:t>
      </w:r>
    </w:p>
    <w:p w14:paraId="008FFB99" w14:textId="5C82EEF7" w:rsidR="00417D33" w:rsidRDefault="00417D33" w:rsidP="006047C4">
      <w:pPr>
        <w:pStyle w:val="a8"/>
        <w:numPr>
          <w:ilvl w:val="0"/>
          <w:numId w:val="4"/>
        </w:numPr>
        <w:ind w:left="357" w:firstLine="357"/>
        <w:rPr>
          <w:lang w:val="en-US"/>
        </w:rPr>
      </w:pPr>
      <w:r w:rsidRPr="006047C4">
        <w:rPr>
          <w:i/>
          <w:iCs/>
          <w:lang w:val="en-US"/>
        </w:rPr>
        <w:t xml:space="preserve">Gangjee A., Zhao Y., Raghavan S., Rohena C.C., Mooberry S.L., Hamel E. </w:t>
      </w:r>
      <w:r w:rsidRPr="00EB6DFB">
        <w:rPr>
          <w:lang w:val="en-US"/>
        </w:rPr>
        <w:t>Structure−Activity Relationship and in Vitro and in Vivo Evaluation of the Potent Cytotoxic Anti-microtubule Agent N</w:t>
      </w:r>
      <w:r w:rsidRPr="00EB6DFB">
        <w:rPr>
          <w:lang w:val="en-US"/>
        </w:rPr>
        <w:noBreakHyphen/>
        <w:t>(4-Methoxyphenyl)</w:t>
      </w:r>
      <w:r w:rsidRPr="00EB6DFB">
        <w:rPr>
          <w:lang w:val="en-US"/>
        </w:rPr>
        <w:noBreakHyphen/>
        <w:t xml:space="preserve">N,2,6-trimethyl-6,7- </w:t>
      </w:r>
      <w:r w:rsidRPr="00EB6DFB">
        <w:rPr>
          <w:lang w:val="en-US"/>
        </w:rPr>
        <w:lastRenderedPageBreak/>
        <w:t>dihydro</w:t>
      </w:r>
      <w:r w:rsidRPr="00EB6DFB">
        <w:rPr>
          <w:lang w:val="en-US"/>
        </w:rPr>
        <w:noBreakHyphen/>
        <w:t>5H</w:t>
      </w:r>
      <w:r w:rsidRPr="00EB6DFB">
        <w:rPr>
          <w:lang w:val="en-US"/>
        </w:rPr>
        <w:noBreakHyphen/>
        <w:t>cyclopenta[d]pyrimidin-4-aminium Chloride and Its Analogues As Antitumor Agents</w:t>
      </w:r>
      <w:r>
        <w:rPr>
          <w:lang w:val="en-US"/>
        </w:rPr>
        <w:t xml:space="preserve">. // </w:t>
      </w:r>
      <w:r w:rsidRPr="00EB6DFB">
        <w:rPr>
          <w:lang w:val="en-US"/>
        </w:rPr>
        <w:t xml:space="preserve">J. Med. </w:t>
      </w:r>
      <w:r w:rsidRPr="006047C4">
        <w:rPr>
          <w:lang w:val="en-US"/>
        </w:rPr>
        <w:t>Chem. 2013</w:t>
      </w:r>
      <w:r>
        <w:rPr>
          <w:lang w:val="en-US"/>
        </w:rPr>
        <w:t>.</w:t>
      </w:r>
      <w:r w:rsidRPr="006047C4">
        <w:rPr>
          <w:lang w:val="en-US"/>
        </w:rPr>
        <w:t xml:space="preserve"> </w:t>
      </w:r>
      <w:r>
        <w:rPr>
          <w:lang w:val="en-US"/>
        </w:rPr>
        <w:t xml:space="preserve">V. </w:t>
      </w:r>
      <w:r w:rsidRPr="006047C4">
        <w:rPr>
          <w:lang w:val="en-US"/>
        </w:rPr>
        <w:t>56</w:t>
      </w:r>
      <w:r>
        <w:rPr>
          <w:lang w:val="en-US"/>
        </w:rPr>
        <w:t>.</w:t>
      </w:r>
      <w:r w:rsidRPr="006047C4">
        <w:rPr>
          <w:lang w:val="en-US"/>
        </w:rPr>
        <w:t xml:space="preserve"> </w:t>
      </w:r>
      <w:r>
        <w:rPr>
          <w:lang w:val="en-US"/>
        </w:rPr>
        <w:t xml:space="preserve">P. </w:t>
      </w:r>
      <w:r w:rsidRPr="006047C4">
        <w:rPr>
          <w:lang w:val="en-US"/>
        </w:rPr>
        <w:t>6829−6844</w:t>
      </w:r>
      <w:r>
        <w:rPr>
          <w:lang w:val="en-US"/>
        </w:rPr>
        <w:t>.</w:t>
      </w:r>
    </w:p>
    <w:p w14:paraId="46D1C7F7" w14:textId="4C6C08DE" w:rsidR="001F30C8" w:rsidRDefault="001F30C8" w:rsidP="006047C4">
      <w:pPr>
        <w:pStyle w:val="a8"/>
        <w:numPr>
          <w:ilvl w:val="0"/>
          <w:numId w:val="4"/>
        </w:numPr>
        <w:ind w:left="357" w:firstLine="357"/>
        <w:rPr>
          <w:lang w:val="en-US"/>
        </w:rPr>
      </w:pPr>
      <w:r w:rsidRPr="006047C4">
        <w:rPr>
          <w:i/>
          <w:iCs/>
          <w:lang w:val="en-US"/>
        </w:rPr>
        <w:t>Singh K., Kaur H., Smith P., Kock C., Chibale K., Balzarini J.</w:t>
      </w:r>
      <w:r>
        <w:rPr>
          <w:rFonts w:ascii="Cambria Math" w:hAnsi="Cambria Math" w:cs="Cambria Math"/>
          <w:lang w:val="en-US"/>
        </w:rPr>
        <w:t xml:space="preserve"> </w:t>
      </w:r>
      <w:r w:rsidRPr="001F30C8">
        <w:rPr>
          <w:lang w:val="en-US"/>
        </w:rPr>
        <w:t>Quinoline−Pyrimidine Hybrids: Synthesis, Antiplasmodial Activity, SAR, and Mode of Action Studies</w:t>
      </w:r>
      <w:r>
        <w:rPr>
          <w:lang w:val="en-US"/>
        </w:rPr>
        <w:t>.</w:t>
      </w:r>
      <w:r w:rsidR="00196E1D">
        <w:rPr>
          <w:lang w:val="en-US"/>
        </w:rPr>
        <w:t xml:space="preserve"> //</w:t>
      </w:r>
      <w:r>
        <w:rPr>
          <w:lang w:val="en-US"/>
        </w:rPr>
        <w:t xml:space="preserve"> </w:t>
      </w:r>
      <w:r w:rsidRPr="001F30C8">
        <w:rPr>
          <w:lang w:val="en-US"/>
        </w:rPr>
        <w:t>J. Med. Chem. 2014</w:t>
      </w:r>
      <w:r>
        <w:rPr>
          <w:lang w:val="en-US"/>
        </w:rPr>
        <w:t>.</w:t>
      </w:r>
      <w:r w:rsidRPr="001F30C8">
        <w:rPr>
          <w:lang w:val="en-US"/>
        </w:rPr>
        <w:t xml:space="preserve"> </w:t>
      </w:r>
      <w:r>
        <w:rPr>
          <w:lang w:val="en-US"/>
        </w:rPr>
        <w:t>V. 57. P.</w:t>
      </w:r>
      <w:r w:rsidRPr="002D5504">
        <w:rPr>
          <w:lang w:val="en-US"/>
        </w:rPr>
        <w:t xml:space="preserve"> </w:t>
      </w:r>
      <w:r w:rsidRPr="001F30C8">
        <w:rPr>
          <w:lang w:val="en-US"/>
        </w:rPr>
        <w:t>435−448</w:t>
      </w:r>
      <w:r>
        <w:rPr>
          <w:lang w:val="en-US"/>
        </w:rPr>
        <w:t>.</w:t>
      </w:r>
    </w:p>
    <w:p w14:paraId="78F12DBD" w14:textId="77777777" w:rsidR="001F30C8" w:rsidRDefault="001F30C8" w:rsidP="006047C4">
      <w:pPr>
        <w:pStyle w:val="a8"/>
        <w:numPr>
          <w:ilvl w:val="0"/>
          <w:numId w:val="4"/>
        </w:numPr>
        <w:ind w:left="357" w:firstLine="357"/>
        <w:rPr>
          <w:lang w:val="en-US"/>
        </w:rPr>
      </w:pPr>
      <w:r w:rsidRPr="006047C4">
        <w:rPr>
          <w:i/>
          <w:iCs/>
          <w:lang w:val="en-US"/>
        </w:rPr>
        <w:t>Aydıner B., Seferoğlu Z.</w:t>
      </w:r>
      <w:r>
        <w:rPr>
          <w:lang w:val="en-US"/>
        </w:rPr>
        <w:t xml:space="preserve"> </w:t>
      </w:r>
      <w:r w:rsidRPr="001F30C8">
        <w:rPr>
          <w:lang w:val="en-US"/>
        </w:rPr>
        <w:t>Proton Sensitive Functional Organic Fluorescent Dyes Based on Coumarin-imidazo[1,2-a]pyrimidine; Syntheses, Photophysical Properties, and Investigation of Protonation Ability</w:t>
      </w:r>
      <w:r>
        <w:rPr>
          <w:lang w:val="en-US"/>
        </w:rPr>
        <w:t xml:space="preserve">. // </w:t>
      </w:r>
      <w:r w:rsidRPr="001F30C8">
        <w:rPr>
          <w:lang w:val="en-US"/>
        </w:rPr>
        <w:t>Eur. J. Org. Chem. 2018</w:t>
      </w:r>
      <w:r>
        <w:rPr>
          <w:lang w:val="en-US"/>
        </w:rPr>
        <w:t>.</w:t>
      </w:r>
      <w:r w:rsidRPr="001F30C8">
        <w:rPr>
          <w:lang w:val="en-US"/>
        </w:rPr>
        <w:t xml:space="preserve"> </w:t>
      </w:r>
      <w:r>
        <w:rPr>
          <w:lang w:val="en-US"/>
        </w:rPr>
        <w:t xml:space="preserve">P. </w:t>
      </w:r>
      <w:r w:rsidRPr="001F30C8">
        <w:rPr>
          <w:lang w:val="en-US"/>
        </w:rPr>
        <w:t>5921–5934</w:t>
      </w:r>
      <w:r>
        <w:rPr>
          <w:lang w:val="en-US"/>
        </w:rPr>
        <w:t>.</w:t>
      </w:r>
    </w:p>
    <w:p w14:paraId="5774A8CA" w14:textId="77777777" w:rsidR="001F30C8" w:rsidRDefault="00196E1D" w:rsidP="006047C4">
      <w:pPr>
        <w:pStyle w:val="a8"/>
        <w:numPr>
          <w:ilvl w:val="0"/>
          <w:numId w:val="4"/>
        </w:numPr>
        <w:ind w:left="357" w:firstLine="357"/>
        <w:rPr>
          <w:lang w:val="en-US"/>
        </w:rPr>
      </w:pPr>
      <w:r w:rsidRPr="006047C4">
        <w:rPr>
          <w:i/>
          <w:iCs/>
          <w:lang w:val="en-US"/>
        </w:rPr>
        <w:t>Jansa P., Holy A., Dracinsky M., Kolman V., Janeba Z., Kostecka P., Kmonickova E., Zidek Z.</w:t>
      </w:r>
      <w:r>
        <w:rPr>
          <w:lang w:val="en-US"/>
        </w:rPr>
        <w:t xml:space="preserve"> </w:t>
      </w:r>
      <w:r w:rsidR="001F30C8" w:rsidRPr="001F30C8">
        <w:rPr>
          <w:lang w:val="en-US"/>
        </w:rPr>
        <w:t>5-Substituted 2-amino-4,6-dihydroxypyrimidines and 2-amino-4, 6-dichloropyrimidines: synthesis and inhibitory effects on immune-activated nitric oxide production</w:t>
      </w:r>
      <w:r>
        <w:rPr>
          <w:lang w:val="en-US"/>
        </w:rPr>
        <w:t xml:space="preserve">. // </w:t>
      </w:r>
      <w:r w:rsidR="001F30C8" w:rsidRPr="001F30C8">
        <w:rPr>
          <w:lang w:val="en-US"/>
        </w:rPr>
        <w:t>Med</w:t>
      </w:r>
      <w:r w:rsidR="001F30C8">
        <w:rPr>
          <w:lang w:val="en-US"/>
        </w:rPr>
        <w:t>.</w:t>
      </w:r>
      <w:r w:rsidR="001F30C8" w:rsidRPr="001F30C8">
        <w:rPr>
          <w:lang w:val="en-US"/>
        </w:rPr>
        <w:t xml:space="preserve"> Chem</w:t>
      </w:r>
      <w:r w:rsidR="001F30C8">
        <w:rPr>
          <w:lang w:val="en-US"/>
        </w:rPr>
        <w:t>.</w:t>
      </w:r>
      <w:r w:rsidR="001F30C8" w:rsidRPr="001F30C8">
        <w:rPr>
          <w:lang w:val="en-US"/>
        </w:rPr>
        <w:t xml:space="preserve"> Res</w:t>
      </w:r>
      <w:r w:rsidR="001F30C8">
        <w:rPr>
          <w:lang w:val="en-US"/>
        </w:rPr>
        <w:t xml:space="preserve">. </w:t>
      </w:r>
      <w:r w:rsidR="001F30C8" w:rsidRPr="001F30C8">
        <w:rPr>
          <w:lang w:val="en-US"/>
        </w:rPr>
        <w:t>2014</w:t>
      </w:r>
      <w:r w:rsidR="001F30C8">
        <w:rPr>
          <w:lang w:val="en-US"/>
        </w:rPr>
        <w:t xml:space="preserve">. V. </w:t>
      </w:r>
      <w:r w:rsidR="001F30C8" w:rsidRPr="001F30C8">
        <w:rPr>
          <w:lang w:val="en-US"/>
        </w:rPr>
        <w:t>23</w:t>
      </w:r>
      <w:r w:rsidR="001F30C8">
        <w:rPr>
          <w:lang w:val="en-US"/>
        </w:rPr>
        <w:t xml:space="preserve">. P. </w:t>
      </w:r>
      <w:r w:rsidR="001F30C8" w:rsidRPr="001F30C8">
        <w:rPr>
          <w:lang w:val="en-US"/>
        </w:rPr>
        <w:t>4482–4490</w:t>
      </w:r>
      <w:r w:rsidR="001F30C8">
        <w:rPr>
          <w:lang w:val="en-US"/>
        </w:rPr>
        <w:t>.</w:t>
      </w:r>
    </w:p>
    <w:p w14:paraId="317C3469" w14:textId="77777777" w:rsidR="001F30C8" w:rsidRDefault="00196E1D" w:rsidP="006047C4">
      <w:pPr>
        <w:pStyle w:val="a8"/>
        <w:numPr>
          <w:ilvl w:val="0"/>
          <w:numId w:val="4"/>
        </w:numPr>
        <w:ind w:left="357" w:firstLine="357"/>
        <w:rPr>
          <w:lang w:val="en-US"/>
        </w:rPr>
      </w:pPr>
      <w:r w:rsidRPr="006047C4">
        <w:rPr>
          <w:i/>
          <w:iCs/>
          <w:lang w:val="en-US"/>
        </w:rPr>
        <w:t>Daluge</w:t>
      </w:r>
      <w:r w:rsidR="003F06AD" w:rsidRPr="006047C4">
        <w:rPr>
          <w:i/>
          <w:iCs/>
          <w:lang w:val="en-US"/>
        </w:rPr>
        <w:t xml:space="preserve"> S.M., </w:t>
      </w:r>
      <w:r w:rsidRPr="006047C4">
        <w:rPr>
          <w:i/>
          <w:iCs/>
          <w:lang w:val="en-US"/>
        </w:rPr>
        <w:t>Martin</w:t>
      </w:r>
      <w:r w:rsidR="003F06AD" w:rsidRPr="006047C4">
        <w:rPr>
          <w:i/>
          <w:iCs/>
          <w:lang w:val="en-US"/>
        </w:rPr>
        <w:t xml:space="preserve"> M.T.</w:t>
      </w:r>
      <w:r w:rsidRPr="006047C4">
        <w:rPr>
          <w:i/>
          <w:iCs/>
          <w:lang w:val="en-US"/>
        </w:rPr>
        <w:t>, Sickles</w:t>
      </w:r>
      <w:r w:rsidR="003F06AD" w:rsidRPr="006047C4">
        <w:rPr>
          <w:i/>
          <w:iCs/>
          <w:lang w:val="en-US"/>
        </w:rPr>
        <w:t xml:space="preserve"> B.R.,</w:t>
      </w:r>
      <w:r w:rsidRPr="006047C4">
        <w:rPr>
          <w:i/>
          <w:iCs/>
          <w:lang w:val="en-US"/>
        </w:rPr>
        <w:t xml:space="preserve"> Livingston</w:t>
      </w:r>
      <w:r w:rsidR="003F06AD" w:rsidRPr="006047C4">
        <w:rPr>
          <w:i/>
          <w:iCs/>
          <w:lang w:val="en-US"/>
        </w:rPr>
        <w:t xml:space="preserve"> D.A</w:t>
      </w:r>
      <w:r w:rsidRPr="006047C4">
        <w:rPr>
          <w:i/>
          <w:iCs/>
          <w:lang w:val="en-US"/>
        </w:rPr>
        <w:t>.</w:t>
      </w:r>
      <w:r w:rsidRPr="00196E1D">
        <w:rPr>
          <w:lang w:val="en-US"/>
        </w:rPr>
        <w:t xml:space="preserve"> An Efficient, Scalable Synthesis of the HIV Reverse Transcriptase Inhibitor. // Nucleosides, Nucleotides &amp; Nucleic Acids. </w:t>
      </w:r>
      <w:r>
        <w:rPr>
          <w:lang w:val="en-US"/>
        </w:rPr>
        <w:t xml:space="preserve">2000. V. </w:t>
      </w:r>
      <w:r w:rsidRPr="00196E1D">
        <w:rPr>
          <w:lang w:val="en-US"/>
        </w:rPr>
        <w:t>19</w:t>
      </w:r>
      <w:r>
        <w:rPr>
          <w:lang w:val="en-US"/>
        </w:rPr>
        <w:t xml:space="preserve">. </w:t>
      </w:r>
      <w:r w:rsidRPr="00196E1D">
        <w:rPr>
          <w:lang w:val="en-US"/>
        </w:rPr>
        <w:t>P. 297-327.</w:t>
      </w:r>
    </w:p>
    <w:p w14:paraId="67290154" w14:textId="45E0A80D" w:rsidR="00704F2E" w:rsidRDefault="00704F2E" w:rsidP="006047C4">
      <w:pPr>
        <w:pStyle w:val="a8"/>
        <w:numPr>
          <w:ilvl w:val="0"/>
          <w:numId w:val="4"/>
        </w:numPr>
        <w:ind w:left="357" w:firstLine="357"/>
        <w:rPr>
          <w:lang w:val="en-US"/>
        </w:rPr>
      </w:pPr>
      <w:r w:rsidRPr="006047C4">
        <w:rPr>
          <w:i/>
          <w:iCs/>
          <w:lang w:val="en-US"/>
        </w:rPr>
        <w:t>Sedenkova</w:t>
      </w:r>
      <w:r w:rsidR="00A022E7" w:rsidRPr="006047C4">
        <w:rPr>
          <w:i/>
          <w:iCs/>
          <w:lang w:val="en-US"/>
        </w:rPr>
        <w:t xml:space="preserve"> K.N.</w:t>
      </w:r>
      <w:r w:rsidRPr="006047C4">
        <w:rPr>
          <w:i/>
          <w:iCs/>
          <w:lang w:val="en-US"/>
        </w:rPr>
        <w:t>, Averina</w:t>
      </w:r>
      <w:r w:rsidR="00A022E7" w:rsidRPr="006047C4">
        <w:rPr>
          <w:i/>
          <w:iCs/>
          <w:lang w:val="en-US"/>
        </w:rPr>
        <w:t xml:space="preserve"> E.B.</w:t>
      </w:r>
      <w:r w:rsidRPr="006047C4">
        <w:rPr>
          <w:i/>
          <w:iCs/>
          <w:lang w:val="en-US"/>
        </w:rPr>
        <w:t>, Grishin</w:t>
      </w:r>
      <w:r w:rsidR="00A022E7" w:rsidRPr="006047C4">
        <w:rPr>
          <w:i/>
          <w:iCs/>
          <w:lang w:val="en-US"/>
        </w:rPr>
        <w:t xml:space="preserve"> Y.K.</w:t>
      </w:r>
      <w:r w:rsidRPr="006047C4">
        <w:rPr>
          <w:i/>
          <w:iCs/>
          <w:lang w:val="en-US"/>
        </w:rPr>
        <w:t>, Kutateladze</w:t>
      </w:r>
      <w:r w:rsidR="00A022E7" w:rsidRPr="006047C4">
        <w:rPr>
          <w:i/>
          <w:iCs/>
          <w:lang w:val="en-US"/>
        </w:rPr>
        <w:t xml:space="preserve"> A.G.</w:t>
      </w:r>
      <w:r w:rsidRPr="006047C4">
        <w:rPr>
          <w:i/>
          <w:iCs/>
          <w:lang w:val="en-US"/>
        </w:rPr>
        <w:t>, Rybakov</w:t>
      </w:r>
      <w:r w:rsidR="00A022E7" w:rsidRPr="006047C4">
        <w:rPr>
          <w:i/>
          <w:iCs/>
          <w:lang w:val="en-US"/>
        </w:rPr>
        <w:t xml:space="preserve"> V.B.</w:t>
      </w:r>
      <w:r w:rsidRPr="006047C4">
        <w:rPr>
          <w:i/>
          <w:iCs/>
          <w:lang w:val="en-US"/>
        </w:rPr>
        <w:t>, Kuznetsova</w:t>
      </w:r>
      <w:r w:rsidR="00A022E7" w:rsidRPr="006047C4">
        <w:rPr>
          <w:i/>
          <w:iCs/>
          <w:lang w:val="en-US"/>
        </w:rPr>
        <w:t xml:space="preserve"> T.S.</w:t>
      </w:r>
      <w:r w:rsidRPr="006047C4">
        <w:rPr>
          <w:i/>
          <w:iCs/>
          <w:lang w:val="en-US"/>
        </w:rPr>
        <w:t>,</w:t>
      </w:r>
      <w:r w:rsidR="00A022E7" w:rsidRPr="006047C4">
        <w:rPr>
          <w:i/>
          <w:iCs/>
          <w:lang w:val="en-US"/>
        </w:rPr>
        <w:t xml:space="preserve"> </w:t>
      </w:r>
      <w:r w:rsidRPr="006047C4">
        <w:rPr>
          <w:i/>
          <w:iCs/>
          <w:lang w:val="en-US"/>
        </w:rPr>
        <w:t>Zefirov</w:t>
      </w:r>
      <w:r w:rsidR="00A022E7" w:rsidRPr="006047C4">
        <w:rPr>
          <w:i/>
          <w:iCs/>
          <w:lang w:val="en-US"/>
        </w:rPr>
        <w:t xml:space="preserve"> N.S</w:t>
      </w:r>
      <w:r w:rsidRPr="006047C4">
        <w:rPr>
          <w:i/>
          <w:iCs/>
          <w:lang w:val="en-US"/>
        </w:rPr>
        <w:t>.</w:t>
      </w:r>
      <w:r w:rsidRPr="00704F2E">
        <w:rPr>
          <w:lang w:val="en-US"/>
        </w:rPr>
        <w:t xml:space="preserve"> Three-Component Heterocyclization of gemBromofluorocyclopropanes with NOBF</w:t>
      </w:r>
      <w:r w:rsidRPr="006047C4">
        <w:rPr>
          <w:vertAlign w:val="subscript"/>
          <w:lang w:val="en-US"/>
        </w:rPr>
        <w:t>4</w:t>
      </w:r>
      <w:r w:rsidRPr="00704F2E">
        <w:rPr>
          <w:lang w:val="en-US"/>
        </w:rPr>
        <w:t>: Access to 4</w:t>
      </w:r>
      <w:r w:rsidRPr="00704F2E">
        <w:rPr>
          <w:lang w:val="en-US"/>
        </w:rPr>
        <w:noBreakHyphen/>
        <w:t>Fluoropyrimidine N</w:t>
      </w:r>
      <w:r w:rsidRPr="00704F2E">
        <w:rPr>
          <w:lang w:val="en-US"/>
        </w:rPr>
        <w:noBreakHyphen/>
        <w:t>Oxides.</w:t>
      </w:r>
      <w:r w:rsidR="006047C4" w:rsidRPr="006047C4">
        <w:rPr>
          <w:lang w:val="en-US"/>
        </w:rPr>
        <w:t xml:space="preserve"> </w:t>
      </w:r>
      <w:r>
        <w:rPr>
          <w:lang w:val="en-US"/>
        </w:rPr>
        <w:t xml:space="preserve">// </w:t>
      </w:r>
      <w:r w:rsidR="00A022E7" w:rsidRPr="00A022E7">
        <w:rPr>
          <w:lang w:val="en-US"/>
        </w:rPr>
        <w:t>J. Org. Chem. 2012</w:t>
      </w:r>
      <w:r w:rsidR="00A022E7">
        <w:rPr>
          <w:lang w:val="en-US"/>
        </w:rPr>
        <w:t xml:space="preserve">. V. </w:t>
      </w:r>
      <w:r w:rsidR="00A022E7" w:rsidRPr="00A022E7">
        <w:rPr>
          <w:lang w:val="en-US"/>
        </w:rPr>
        <w:t>77</w:t>
      </w:r>
      <w:r w:rsidR="00A022E7">
        <w:rPr>
          <w:lang w:val="en-US"/>
        </w:rPr>
        <w:t>. P.</w:t>
      </w:r>
      <w:r w:rsidR="00A022E7" w:rsidRPr="00A022E7">
        <w:rPr>
          <w:lang w:val="en-US"/>
        </w:rPr>
        <w:t xml:space="preserve"> 9893–9899</w:t>
      </w:r>
      <w:r w:rsidR="00A022E7">
        <w:rPr>
          <w:lang w:val="en-US"/>
        </w:rPr>
        <w:t>.</w:t>
      </w:r>
    </w:p>
    <w:p w14:paraId="7595C631" w14:textId="2A667763" w:rsidR="00704F2E" w:rsidRPr="00A022E7" w:rsidRDefault="00A022E7" w:rsidP="006047C4">
      <w:pPr>
        <w:pStyle w:val="a8"/>
        <w:numPr>
          <w:ilvl w:val="0"/>
          <w:numId w:val="4"/>
        </w:numPr>
        <w:ind w:left="357" w:firstLine="357"/>
        <w:rPr>
          <w:lang w:val="en-US"/>
        </w:rPr>
      </w:pPr>
      <w:r w:rsidRPr="006047C4">
        <w:rPr>
          <w:i/>
          <w:iCs/>
          <w:lang w:val="en-US"/>
        </w:rPr>
        <w:t>Sedenkova K.N., Averina E.B., Grishin Y.K., Bacunov A.B., Troyanov S.I., Morozov I.V., Deeva E.B., Merkulova A.V., Kuznetsova T.S., Zefirov N.S.</w:t>
      </w:r>
      <w:r>
        <w:rPr>
          <w:lang w:val="en-US"/>
        </w:rPr>
        <w:t xml:space="preserve"> </w:t>
      </w:r>
      <w:r w:rsidRPr="00A022E7">
        <w:rPr>
          <w:lang w:val="en-US"/>
        </w:rPr>
        <w:t>Nitronium salts as novel reagents for the heterocyclization of gem-bromofluorocyclopropanes into pyrimidine derivatives</w:t>
      </w:r>
      <w:r>
        <w:rPr>
          <w:lang w:val="en-US"/>
        </w:rPr>
        <w:t xml:space="preserve">. </w:t>
      </w:r>
      <w:r w:rsidRPr="00B32E89">
        <w:rPr>
          <w:lang w:val="en-US"/>
        </w:rPr>
        <w:t>Tetrahedron Letters</w:t>
      </w:r>
      <w:r>
        <w:rPr>
          <w:lang w:val="en-US"/>
        </w:rPr>
        <w:t xml:space="preserve">. </w:t>
      </w:r>
      <w:r w:rsidRPr="00B32E89">
        <w:rPr>
          <w:lang w:val="en-US"/>
        </w:rPr>
        <w:t>20</w:t>
      </w:r>
      <w:r>
        <w:rPr>
          <w:lang w:val="en-US"/>
        </w:rPr>
        <w:t>15.</w:t>
      </w:r>
      <w:r w:rsidRPr="00B32E89">
        <w:rPr>
          <w:lang w:val="en-US"/>
        </w:rPr>
        <w:t xml:space="preserve"> </w:t>
      </w:r>
      <w:r>
        <w:rPr>
          <w:lang w:val="en-US"/>
        </w:rPr>
        <w:t>V. 56. P. 4927-4930.</w:t>
      </w:r>
    </w:p>
    <w:p w14:paraId="15C9182F" w14:textId="6156C06E" w:rsidR="00A022E7" w:rsidRPr="00A022E7" w:rsidRDefault="00A022E7" w:rsidP="006047C4">
      <w:pPr>
        <w:pStyle w:val="a8"/>
        <w:numPr>
          <w:ilvl w:val="0"/>
          <w:numId w:val="4"/>
        </w:numPr>
        <w:ind w:left="357" w:firstLine="357"/>
        <w:rPr>
          <w:lang w:val="en-US"/>
        </w:rPr>
      </w:pPr>
      <w:r w:rsidRPr="006047C4">
        <w:rPr>
          <w:i/>
          <w:iCs/>
          <w:lang w:val="en-US"/>
        </w:rPr>
        <w:t>Sedenkova K.N., Averina E.B., Grishin Y.K., Kuznetsova T.S., Zefirov N.S.</w:t>
      </w:r>
      <w:r w:rsidRPr="00A022E7">
        <w:rPr>
          <w:lang w:val="en-US"/>
        </w:rPr>
        <w:t xml:space="preserve"> A novel and effective approach to 4-fluoropyrimidines</w:t>
      </w:r>
      <w:r>
        <w:rPr>
          <w:lang w:val="en-US"/>
        </w:rPr>
        <w:t xml:space="preserve">. </w:t>
      </w:r>
      <w:r w:rsidRPr="00B32E89">
        <w:rPr>
          <w:lang w:val="en-US"/>
        </w:rPr>
        <w:t>Tetrahedron Letters</w:t>
      </w:r>
      <w:r>
        <w:rPr>
          <w:lang w:val="en-US"/>
        </w:rPr>
        <w:t xml:space="preserve">. </w:t>
      </w:r>
      <w:r w:rsidRPr="00B32E89">
        <w:rPr>
          <w:lang w:val="en-US"/>
        </w:rPr>
        <w:t>20</w:t>
      </w:r>
      <w:r>
        <w:rPr>
          <w:lang w:val="en-US"/>
        </w:rPr>
        <w:t>13.</w:t>
      </w:r>
      <w:r w:rsidRPr="00B32E89">
        <w:rPr>
          <w:lang w:val="en-US"/>
        </w:rPr>
        <w:t xml:space="preserve"> </w:t>
      </w:r>
      <w:r>
        <w:rPr>
          <w:lang w:val="en-US"/>
        </w:rPr>
        <w:t>V. 55. P. 483-485.</w:t>
      </w:r>
    </w:p>
    <w:p w14:paraId="0A343A63" w14:textId="78AF3BCB" w:rsidR="00196E1D" w:rsidRDefault="00196E1D" w:rsidP="006047C4">
      <w:pPr>
        <w:pStyle w:val="a8"/>
        <w:numPr>
          <w:ilvl w:val="0"/>
          <w:numId w:val="4"/>
        </w:numPr>
        <w:ind w:left="357" w:firstLine="357"/>
        <w:rPr>
          <w:lang w:val="en-US"/>
        </w:rPr>
      </w:pPr>
      <w:r w:rsidRPr="006047C4">
        <w:rPr>
          <w:i/>
          <w:iCs/>
          <w:lang w:val="en-US"/>
        </w:rPr>
        <w:t>Maiti</w:t>
      </w:r>
      <w:r w:rsidR="003F06AD" w:rsidRPr="006047C4">
        <w:rPr>
          <w:i/>
          <w:iCs/>
          <w:lang w:val="en-US"/>
        </w:rPr>
        <w:t xml:space="preserve"> D., </w:t>
      </w:r>
      <w:r w:rsidRPr="006047C4">
        <w:rPr>
          <w:i/>
          <w:iCs/>
          <w:lang w:val="en-US"/>
        </w:rPr>
        <w:t>Buchwald</w:t>
      </w:r>
      <w:r w:rsidR="003F06AD" w:rsidRPr="006047C4">
        <w:rPr>
          <w:i/>
          <w:iCs/>
          <w:lang w:val="en-US"/>
        </w:rPr>
        <w:t xml:space="preserve"> S.L</w:t>
      </w:r>
      <w:r w:rsidRPr="006047C4">
        <w:rPr>
          <w:i/>
          <w:iCs/>
          <w:lang w:val="en-US"/>
        </w:rPr>
        <w:t>.</w:t>
      </w:r>
      <w:r>
        <w:rPr>
          <w:lang w:val="en-US"/>
        </w:rPr>
        <w:t xml:space="preserve"> </w:t>
      </w:r>
      <w:r w:rsidRPr="00196E1D">
        <w:rPr>
          <w:lang w:val="en-US"/>
        </w:rPr>
        <w:t>Cu-Catalyzed Arylation of Phenols: Synthesis of Sterically Hindered and Heteroaryl Diaryl Ethers</w:t>
      </w:r>
      <w:r>
        <w:rPr>
          <w:lang w:val="en-US"/>
        </w:rPr>
        <w:t xml:space="preserve">. // </w:t>
      </w:r>
      <w:r w:rsidRPr="00196E1D">
        <w:rPr>
          <w:lang w:val="en-US"/>
        </w:rPr>
        <w:t xml:space="preserve">J. Org. </w:t>
      </w:r>
      <w:r w:rsidRPr="003F06AD">
        <w:rPr>
          <w:lang w:val="en-US"/>
        </w:rPr>
        <w:t>Chem. 2010</w:t>
      </w:r>
      <w:r>
        <w:rPr>
          <w:lang w:val="en-US"/>
        </w:rPr>
        <w:t>.</w:t>
      </w:r>
      <w:r w:rsidRPr="003F06AD">
        <w:rPr>
          <w:lang w:val="en-US"/>
        </w:rPr>
        <w:t xml:space="preserve"> </w:t>
      </w:r>
      <w:r>
        <w:rPr>
          <w:lang w:val="en-US"/>
        </w:rPr>
        <w:t xml:space="preserve">V. </w:t>
      </w:r>
      <w:r w:rsidRPr="003F06AD">
        <w:rPr>
          <w:lang w:val="en-US"/>
        </w:rPr>
        <w:t>75</w:t>
      </w:r>
      <w:r>
        <w:rPr>
          <w:lang w:val="en-US"/>
        </w:rPr>
        <w:t>. P.</w:t>
      </w:r>
      <w:r w:rsidRPr="003F06AD">
        <w:rPr>
          <w:lang w:val="en-US"/>
        </w:rPr>
        <w:t xml:space="preserve"> 1791–1794</w:t>
      </w:r>
      <w:r>
        <w:rPr>
          <w:lang w:val="en-US"/>
        </w:rPr>
        <w:t>.</w:t>
      </w:r>
    </w:p>
    <w:p w14:paraId="10B0AB67" w14:textId="77777777" w:rsidR="00196E1D" w:rsidRDefault="00196E1D" w:rsidP="006047C4">
      <w:pPr>
        <w:pStyle w:val="a8"/>
        <w:numPr>
          <w:ilvl w:val="0"/>
          <w:numId w:val="4"/>
        </w:numPr>
        <w:ind w:left="357" w:firstLine="357"/>
        <w:rPr>
          <w:lang w:val="en-US"/>
        </w:rPr>
      </w:pPr>
      <w:r w:rsidRPr="006047C4">
        <w:rPr>
          <w:i/>
          <w:iCs/>
          <w:lang w:val="en-US"/>
        </w:rPr>
        <w:lastRenderedPageBreak/>
        <w:t>Zhang</w:t>
      </w:r>
      <w:r w:rsidR="003F06AD" w:rsidRPr="006047C4">
        <w:rPr>
          <w:i/>
          <w:iCs/>
          <w:lang w:val="en-US"/>
        </w:rPr>
        <w:t xml:space="preserve"> X.</w:t>
      </w:r>
      <w:r w:rsidRPr="006047C4">
        <w:rPr>
          <w:i/>
          <w:iCs/>
          <w:lang w:val="en-US"/>
        </w:rPr>
        <w:t>, Feng</w:t>
      </w:r>
      <w:r w:rsidR="003F06AD" w:rsidRPr="006047C4">
        <w:rPr>
          <w:i/>
          <w:iCs/>
          <w:lang w:val="en-US"/>
        </w:rPr>
        <w:t xml:space="preserve"> X.</w:t>
      </w:r>
      <w:r w:rsidRPr="006047C4">
        <w:rPr>
          <w:i/>
          <w:iCs/>
          <w:lang w:val="en-US"/>
        </w:rPr>
        <w:t>, Zhang</w:t>
      </w:r>
      <w:r w:rsidR="003F06AD" w:rsidRPr="006047C4">
        <w:rPr>
          <w:i/>
          <w:iCs/>
          <w:lang w:val="en-US"/>
        </w:rPr>
        <w:t xml:space="preserve"> H.</w:t>
      </w:r>
      <w:r w:rsidRPr="006047C4">
        <w:rPr>
          <w:i/>
          <w:iCs/>
          <w:lang w:val="en-US"/>
        </w:rPr>
        <w:t>, Yamamotoa</w:t>
      </w:r>
      <w:r w:rsidR="003F06AD" w:rsidRPr="006047C4">
        <w:rPr>
          <w:i/>
          <w:iCs/>
          <w:lang w:val="en-US"/>
        </w:rPr>
        <w:t xml:space="preserve"> Y.</w:t>
      </w:r>
      <w:r w:rsidRPr="006047C4">
        <w:rPr>
          <w:i/>
          <w:iCs/>
          <w:lang w:val="en-US"/>
        </w:rPr>
        <w:t>, Bao</w:t>
      </w:r>
      <w:r w:rsidR="003F06AD" w:rsidRPr="006047C4">
        <w:rPr>
          <w:i/>
          <w:iCs/>
          <w:lang w:val="en-US"/>
        </w:rPr>
        <w:t xml:space="preserve"> M</w:t>
      </w:r>
      <w:r w:rsidRPr="006047C4">
        <w:rPr>
          <w:i/>
          <w:iCs/>
          <w:lang w:val="en-US"/>
        </w:rPr>
        <w:t>.</w:t>
      </w:r>
      <w:r>
        <w:rPr>
          <w:lang w:val="en-US"/>
        </w:rPr>
        <w:t xml:space="preserve"> </w:t>
      </w:r>
      <w:r w:rsidRPr="00196E1D">
        <w:rPr>
          <w:lang w:val="en-US"/>
        </w:rPr>
        <w:t>Transition-metal-free decarboxylative halogenation of 2-picolinic acids with dihalomethane under oxygen conditions</w:t>
      </w:r>
      <w:r>
        <w:rPr>
          <w:lang w:val="en-US"/>
        </w:rPr>
        <w:t xml:space="preserve">. // </w:t>
      </w:r>
      <w:r w:rsidR="008A06A4" w:rsidRPr="008A06A4">
        <w:rPr>
          <w:lang w:val="en-US"/>
        </w:rPr>
        <w:t>Green Chem</w:t>
      </w:r>
      <w:r>
        <w:rPr>
          <w:lang w:val="en-US"/>
        </w:rPr>
        <w:t>.</w:t>
      </w:r>
      <w:r w:rsidRPr="00196E1D">
        <w:rPr>
          <w:lang w:val="en-US"/>
        </w:rPr>
        <w:t xml:space="preserve"> </w:t>
      </w:r>
      <w:r w:rsidRPr="008A06A4">
        <w:rPr>
          <w:lang w:val="en-US"/>
        </w:rPr>
        <w:t>2019</w:t>
      </w:r>
      <w:r>
        <w:rPr>
          <w:lang w:val="en-US"/>
        </w:rPr>
        <w:t xml:space="preserve">. V. </w:t>
      </w:r>
      <w:r w:rsidRPr="008A06A4">
        <w:rPr>
          <w:lang w:val="en-US"/>
        </w:rPr>
        <w:t>21</w:t>
      </w:r>
      <w:r>
        <w:rPr>
          <w:lang w:val="en-US"/>
        </w:rPr>
        <w:t xml:space="preserve">. P. </w:t>
      </w:r>
      <w:r w:rsidRPr="008A06A4">
        <w:rPr>
          <w:lang w:val="en-US"/>
        </w:rPr>
        <w:t>5565–5570</w:t>
      </w:r>
      <w:r>
        <w:rPr>
          <w:lang w:val="en-US"/>
        </w:rPr>
        <w:t>.</w:t>
      </w:r>
    </w:p>
    <w:p w14:paraId="64AC542D" w14:textId="3D74C3EE" w:rsidR="008A06A4" w:rsidRPr="00E21BDB" w:rsidRDefault="008A06A4" w:rsidP="006047C4">
      <w:pPr>
        <w:pStyle w:val="a8"/>
        <w:numPr>
          <w:ilvl w:val="0"/>
          <w:numId w:val="4"/>
        </w:numPr>
        <w:ind w:left="357" w:firstLine="357"/>
        <w:rPr>
          <w:lang w:val="en-US"/>
        </w:rPr>
      </w:pPr>
      <w:r w:rsidRPr="006047C4">
        <w:rPr>
          <w:i/>
          <w:iCs/>
          <w:lang w:val="en-US"/>
        </w:rPr>
        <w:t>Korenaga</w:t>
      </w:r>
      <w:r w:rsidR="003F06AD" w:rsidRPr="006047C4">
        <w:rPr>
          <w:i/>
          <w:iCs/>
          <w:lang w:val="en-US"/>
        </w:rPr>
        <w:t xml:space="preserve"> T.</w:t>
      </w:r>
      <w:r w:rsidRPr="006047C4">
        <w:rPr>
          <w:i/>
          <w:iCs/>
          <w:lang w:val="en-US"/>
        </w:rPr>
        <w:t>, Kowata</w:t>
      </w:r>
      <w:r w:rsidR="003F06AD" w:rsidRPr="006047C4">
        <w:rPr>
          <w:i/>
          <w:iCs/>
          <w:lang w:val="en-US"/>
        </w:rPr>
        <w:t xml:space="preserve"> R.</w:t>
      </w:r>
      <w:r w:rsidRPr="006047C4">
        <w:rPr>
          <w:i/>
          <w:iCs/>
          <w:lang w:val="en-US"/>
        </w:rPr>
        <w:t>, Kotaki</w:t>
      </w:r>
      <w:r w:rsidR="003F06AD" w:rsidRPr="006047C4">
        <w:rPr>
          <w:i/>
          <w:iCs/>
          <w:lang w:val="en-US"/>
        </w:rPr>
        <w:t xml:space="preserve"> T.</w:t>
      </w:r>
      <w:r w:rsidRPr="006047C4">
        <w:rPr>
          <w:i/>
          <w:iCs/>
          <w:lang w:val="en-US"/>
        </w:rPr>
        <w:t>, Shibasaki</w:t>
      </w:r>
      <w:r w:rsidR="003F06AD" w:rsidRPr="006047C4">
        <w:rPr>
          <w:i/>
          <w:iCs/>
          <w:lang w:val="en-US"/>
        </w:rPr>
        <w:t xml:space="preserve"> Y.</w:t>
      </w:r>
      <w:r w:rsidRPr="006047C4">
        <w:rPr>
          <w:i/>
          <w:iCs/>
          <w:lang w:val="en-US"/>
        </w:rPr>
        <w:t>, Oishi</w:t>
      </w:r>
      <w:r w:rsidR="003F06AD" w:rsidRPr="006047C4">
        <w:rPr>
          <w:i/>
          <w:iCs/>
          <w:lang w:val="en-US"/>
        </w:rPr>
        <w:t xml:space="preserve"> Y.</w:t>
      </w:r>
      <w:r w:rsidRPr="006047C4">
        <w:rPr>
          <w:i/>
          <w:iCs/>
          <w:lang w:val="en-US"/>
        </w:rPr>
        <w:t>, Shimada</w:t>
      </w:r>
      <w:r w:rsidR="003F06AD" w:rsidRPr="006047C4">
        <w:rPr>
          <w:i/>
          <w:iCs/>
          <w:lang w:val="en-US"/>
        </w:rPr>
        <w:t xml:space="preserve"> K</w:t>
      </w:r>
      <w:r w:rsidRPr="006047C4">
        <w:rPr>
          <w:i/>
          <w:iCs/>
          <w:lang w:val="en-US"/>
        </w:rPr>
        <w:t>.</w:t>
      </w:r>
      <w:r>
        <w:rPr>
          <w:lang w:val="en-US"/>
        </w:rPr>
        <w:t xml:space="preserve"> </w:t>
      </w:r>
      <w:r w:rsidRPr="008A06A4">
        <w:rPr>
          <w:lang w:val="en-US"/>
        </w:rPr>
        <w:t>Moderately Flexible Trans-Chelating Diphosphine Ligands Consisting of Triazine Unit Showing High Ligand Acceleration Effect for Heck Reaction</w:t>
      </w:r>
      <w:r>
        <w:rPr>
          <w:lang w:val="en-US"/>
        </w:rPr>
        <w:t xml:space="preserve">. // </w:t>
      </w:r>
      <w:r w:rsidR="00E21BDB" w:rsidRPr="00E21BDB">
        <w:rPr>
          <w:lang w:val="en-US"/>
        </w:rPr>
        <w:t>Bulletin of the Chemical Society of Japan</w:t>
      </w:r>
      <w:r w:rsidR="00E21BDB">
        <w:rPr>
          <w:lang w:val="en-US"/>
        </w:rPr>
        <w:t xml:space="preserve">. </w:t>
      </w:r>
      <w:r w:rsidR="00E21BDB" w:rsidRPr="00E21BDB">
        <w:rPr>
          <w:lang w:val="en-US"/>
        </w:rPr>
        <w:t>2018</w:t>
      </w:r>
      <w:r w:rsidR="00E21BDB">
        <w:rPr>
          <w:lang w:val="en-US"/>
        </w:rPr>
        <w:t>.</w:t>
      </w:r>
      <w:r w:rsidR="00E21BDB" w:rsidRPr="00E21BDB">
        <w:rPr>
          <w:lang w:val="en-US"/>
        </w:rPr>
        <w:t xml:space="preserve"> V.</w:t>
      </w:r>
      <w:r w:rsidR="00E21BDB">
        <w:rPr>
          <w:lang w:val="en-US"/>
        </w:rPr>
        <w:t xml:space="preserve"> </w:t>
      </w:r>
      <w:r w:rsidR="00E21BDB" w:rsidRPr="00E21BDB">
        <w:rPr>
          <w:lang w:val="en-US"/>
        </w:rPr>
        <w:t>91</w:t>
      </w:r>
      <w:r w:rsidR="0030238A">
        <w:rPr>
          <w:lang w:val="en-US"/>
        </w:rPr>
        <w:t xml:space="preserve">. </w:t>
      </w:r>
      <w:r w:rsidR="00E21BDB">
        <w:rPr>
          <w:lang w:val="en-US"/>
        </w:rPr>
        <w:t>No. 4.</w:t>
      </w:r>
      <w:r w:rsidR="00E21BDB" w:rsidRPr="00E21BDB">
        <w:rPr>
          <w:lang w:val="en-US"/>
        </w:rPr>
        <w:t xml:space="preserve"> </w:t>
      </w:r>
    </w:p>
    <w:p w14:paraId="0D9420B3" w14:textId="3C5F9681" w:rsidR="00293A25" w:rsidRPr="00293A25" w:rsidRDefault="0030238A" w:rsidP="006047C4">
      <w:pPr>
        <w:pStyle w:val="a8"/>
        <w:numPr>
          <w:ilvl w:val="0"/>
          <w:numId w:val="4"/>
        </w:numPr>
        <w:ind w:left="357" w:firstLine="357"/>
        <w:rPr>
          <w:lang w:val="en-US"/>
        </w:rPr>
      </w:pPr>
      <w:r w:rsidRPr="006047C4">
        <w:rPr>
          <w:i/>
          <w:iCs/>
          <w:lang w:val="en-US"/>
        </w:rPr>
        <w:t>Armarego W.L.F.</w:t>
      </w:r>
      <w:r w:rsidRPr="00293A25">
        <w:rPr>
          <w:lang w:val="en-US"/>
        </w:rPr>
        <w:t xml:space="preserve"> Purification of laboratory chemicals. // Pergamon Press, Int. Ed. 1966.</w:t>
      </w:r>
      <w:r w:rsidR="00ED71AD" w:rsidRPr="00293A25">
        <w:rPr>
          <w:lang w:val="en-US"/>
        </w:rPr>
        <w:t xml:space="preserve"> </w:t>
      </w:r>
    </w:p>
    <w:p w14:paraId="636DDF8D" w14:textId="77777777" w:rsidR="006047C4" w:rsidRDefault="00ED71AD" w:rsidP="00293A25">
      <w:pPr>
        <w:spacing w:after="0"/>
        <w:ind w:left="360" w:firstLine="0"/>
        <w:rPr>
          <w:lang w:val="en-US"/>
        </w:rPr>
        <w:sectPr w:rsidR="006047C4">
          <w:pgSz w:w="11906" w:h="16838"/>
          <w:pgMar w:top="1134" w:right="850" w:bottom="1134" w:left="1701" w:header="708" w:footer="708" w:gutter="0"/>
          <w:cols w:space="708"/>
          <w:docGrid w:linePitch="360"/>
        </w:sectPr>
      </w:pPr>
      <w:r w:rsidRPr="00293A25">
        <w:rPr>
          <w:lang w:val="en-US"/>
        </w:rPr>
        <w:br w:type="page"/>
      </w:r>
    </w:p>
    <w:p w14:paraId="458435F7" w14:textId="6769DDC6" w:rsidR="00293A25" w:rsidRDefault="00F81820" w:rsidP="0018084B">
      <w:pPr>
        <w:spacing w:after="0"/>
        <w:ind w:left="357"/>
      </w:pPr>
      <w:bookmarkStart w:id="30" w:name="_Toc41323809"/>
      <w:r w:rsidRPr="0018084B">
        <w:rPr>
          <w:rStyle w:val="10"/>
        </w:rPr>
        <w:lastRenderedPageBreak/>
        <w:t>Приложения</w:t>
      </w:r>
      <w:bookmarkEnd w:id="30"/>
      <w:r w:rsidR="00293A25">
        <w:rPr>
          <w:noProof/>
        </w:rPr>
        <w:drawing>
          <wp:inline distT="0" distB="0" distL="0" distR="0" wp14:anchorId="64D62F45" wp14:editId="1C015ADF">
            <wp:extent cx="6120000" cy="4019998"/>
            <wp:effectExtent l="0" t="0" r="0" b="0"/>
            <wp:docPr id="3" name="Рисунок 3"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01.jpg"/>
                    <pic:cNvPicPr/>
                  </pic:nvPicPr>
                  <pic:blipFill rotWithShape="1">
                    <a:blip r:embed="rId58" cstate="print">
                      <a:extLst>
                        <a:ext uri="{28A0092B-C50C-407E-A947-70E740481C1C}">
                          <a14:useLocalDpi xmlns:a14="http://schemas.microsoft.com/office/drawing/2010/main" val="0"/>
                        </a:ext>
                      </a:extLst>
                    </a:blip>
                    <a:srcRect t="50939" b="2620"/>
                    <a:stretch/>
                  </pic:blipFill>
                  <pic:spPr bwMode="auto">
                    <a:xfrm>
                      <a:off x="0" y="0"/>
                      <a:ext cx="6120000" cy="4019998"/>
                    </a:xfrm>
                    <a:prstGeom prst="rect">
                      <a:avLst/>
                    </a:prstGeom>
                    <a:ln>
                      <a:noFill/>
                    </a:ln>
                    <a:extLst>
                      <a:ext uri="{53640926-AAD7-44D8-BBD7-CCE9431645EC}">
                        <a14:shadowObscured xmlns:a14="http://schemas.microsoft.com/office/drawing/2010/main"/>
                      </a:ext>
                    </a:extLst>
                  </pic:spPr>
                </pic:pic>
              </a:graphicData>
            </a:graphic>
          </wp:inline>
        </w:drawing>
      </w:r>
      <w:r w:rsidR="00293A25">
        <w:rPr>
          <w:noProof/>
        </w:rPr>
        <w:drawing>
          <wp:inline distT="0" distB="0" distL="0" distR="0" wp14:anchorId="55D4F6B7" wp14:editId="477EA565">
            <wp:extent cx="6120000" cy="4407397"/>
            <wp:effectExtent l="0" t="0" r="0" b="0"/>
            <wp:docPr id="4" name="Рисунок 4"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1.jpg"/>
                    <pic:cNvPicPr/>
                  </pic:nvPicPr>
                  <pic:blipFill rotWithShape="1">
                    <a:blip r:embed="rId58" cstate="print">
                      <a:extLst>
                        <a:ext uri="{28A0092B-C50C-407E-A947-70E740481C1C}">
                          <a14:useLocalDpi xmlns:a14="http://schemas.microsoft.com/office/drawing/2010/main" val="0"/>
                        </a:ext>
                      </a:extLst>
                    </a:blip>
                    <a:srcRect t="1426" b="47658"/>
                    <a:stretch/>
                  </pic:blipFill>
                  <pic:spPr bwMode="auto">
                    <a:xfrm>
                      <a:off x="0" y="0"/>
                      <a:ext cx="6120000" cy="4407397"/>
                    </a:xfrm>
                    <a:prstGeom prst="rect">
                      <a:avLst/>
                    </a:prstGeom>
                    <a:ln>
                      <a:noFill/>
                    </a:ln>
                    <a:extLst>
                      <a:ext uri="{53640926-AAD7-44D8-BBD7-CCE9431645EC}">
                        <a14:shadowObscured xmlns:a14="http://schemas.microsoft.com/office/drawing/2010/main"/>
                      </a:ext>
                    </a:extLst>
                  </pic:spPr>
                </pic:pic>
              </a:graphicData>
            </a:graphic>
          </wp:inline>
        </w:drawing>
      </w:r>
    </w:p>
    <w:p w14:paraId="7E58B9B2" w14:textId="05E6D9C4" w:rsidR="00F81820" w:rsidRPr="00293A25" w:rsidRDefault="00293A25" w:rsidP="00293A25">
      <w:pPr>
        <w:spacing w:after="0"/>
        <w:ind w:left="360" w:firstLine="0"/>
      </w:pPr>
      <w:r>
        <w:rPr>
          <w:noProof/>
        </w:rPr>
        <w:lastRenderedPageBreak/>
        <w:drawing>
          <wp:inline distT="0" distB="0" distL="0" distR="0" wp14:anchorId="1046F536" wp14:editId="5161202A">
            <wp:extent cx="6120000" cy="4374008"/>
            <wp:effectExtent l="0" t="0" r="0" b="7620"/>
            <wp:docPr id="2" name="Рисунок 2"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02.jpg"/>
                    <pic:cNvPicPr/>
                  </pic:nvPicPr>
                  <pic:blipFill rotWithShape="1">
                    <a:blip r:embed="rId59" cstate="print">
                      <a:extLst>
                        <a:ext uri="{28A0092B-C50C-407E-A947-70E740481C1C}">
                          <a14:useLocalDpi xmlns:a14="http://schemas.microsoft.com/office/drawing/2010/main" val="0"/>
                        </a:ext>
                      </a:extLst>
                    </a:blip>
                    <a:srcRect t="2980" b="46490"/>
                    <a:stretch/>
                  </pic:blipFill>
                  <pic:spPr bwMode="auto">
                    <a:xfrm>
                      <a:off x="0" y="0"/>
                      <a:ext cx="6120000" cy="437400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43CF3AC" wp14:editId="01AD19C6">
            <wp:extent cx="6120000" cy="417507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осл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120000" cy="4175076"/>
                    </a:xfrm>
                    <a:prstGeom prst="rect">
                      <a:avLst/>
                    </a:prstGeom>
                  </pic:spPr>
                </pic:pic>
              </a:graphicData>
            </a:graphic>
          </wp:inline>
        </w:drawing>
      </w:r>
    </w:p>
    <w:sectPr w:rsidR="00F81820" w:rsidRPr="00293A25" w:rsidSect="006047C4">
      <w:pgSz w:w="11906" w:h="16838"/>
      <w:pgMar w:top="1134"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2014">
    <w:altName w:val="Cambria"/>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9A7FB0"/>
    <w:multiLevelType w:val="hybridMultilevel"/>
    <w:tmpl w:val="C8EE0A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2808757E"/>
    <w:multiLevelType w:val="multilevel"/>
    <w:tmpl w:val="82740B68"/>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 w15:restartNumberingAfterBreak="0">
    <w:nsid w:val="2EC14DD3"/>
    <w:multiLevelType w:val="hybridMultilevel"/>
    <w:tmpl w:val="EBEC7322"/>
    <w:lvl w:ilvl="0" w:tplc="A558BA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481B7BE6"/>
    <w:multiLevelType w:val="hybridMultilevel"/>
    <w:tmpl w:val="B26C6032"/>
    <w:lvl w:ilvl="0" w:tplc="9A7E788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15:restartNumberingAfterBreak="0">
    <w:nsid w:val="586B4200"/>
    <w:multiLevelType w:val="multilevel"/>
    <w:tmpl w:val="25A44C9E"/>
    <w:lvl w:ilvl="0">
      <w:start w:val="3"/>
      <w:numFmt w:val="decimal"/>
      <w:lvlText w:val="%1."/>
      <w:lvlJc w:val="left"/>
      <w:pPr>
        <w:ind w:left="390" w:hanging="39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5" w15:restartNumberingAfterBreak="0">
    <w:nsid w:val="60172ADC"/>
    <w:multiLevelType w:val="multilevel"/>
    <w:tmpl w:val="CE5C4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2E5323"/>
    <w:multiLevelType w:val="multilevel"/>
    <w:tmpl w:val="25A44C9E"/>
    <w:lvl w:ilvl="0">
      <w:start w:val="3"/>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71587EFB"/>
    <w:multiLevelType w:val="hybridMultilevel"/>
    <w:tmpl w:val="AC140D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A4B5D28"/>
    <w:multiLevelType w:val="multilevel"/>
    <w:tmpl w:val="25A44C9E"/>
    <w:lvl w:ilvl="0">
      <w:start w:val="3"/>
      <w:numFmt w:val="decimal"/>
      <w:lvlText w:val="%1."/>
      <w:lvlJc w:val="left"/>
      <w:pPr>
        <w:ind w:left="390" w:hanging="39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7EF002BF"/>
    <w:multiLevelType w:val="multilevel"/>
    <w:tmpl w:val="8FF8921A"/>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7"/>
  </w:num>
  <w:num w:numId="5">
    <w:abstractNumId w:val="5"/>
  </w:num>
  <w:num w:numId="6">
    <w:abstractNumId w:val="9"/>
    <w:lvlOverride w:ilvl="0">
      <w:startOverride w:val="3"/>
    </w:lvlOverride>
  </w:num>
  <w:num w:numId="7">
    <w:abstractNumId w:val="9"/>
    <w:lvlOverride w:ilvl="0">
      <w:startOverride w:val="3"/>
    </w:lvlOverride>
  </w:num>
  <w:num w:numId="8">
    <w:abstractNumId w:val="0"/>
  </w:num>
  <w:num w:numId="9">
    <w:abstractNumId w:val="1"/>
  </w:num>
  <w:num w:numId="10">
    <w:abstractNumId w:val="8"/>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F2D"/>
    <w:rsid w:val="0000582D"/>
    <w:rsid w:val="00006657"/>
    <w:rsid w:val="00007212"/>
    <w:rsid w:val="000240E9"/>
    <w:rsid w:val="00026F16"/>
    <w:rsid w:val="00041FD6"/>
    <w:rsid w:val="00042EF7"/>
    <w:rsid w:val="00046C40"/>
    <w:rsid w:val="0004713F"/>
    <w:rsid w:val="00052454"/>
    <w:rsid w:val="00083F5B"/>
    <w:rsid w:val="0008423D"/>
    <w:rsid w:val="00093451"/>
    <w:rsid w:val="0009789C"/>
    <w:rsid w:val="000B662A"/>
    <w:rsid w:val="000C2F1F"/>
    <w:rsid w:val="000D5C21"/>
    <w:rsid w:val="000E1D85"/>
    <w:rsid w:val="000F3676"/>
    <w:rsid w:val="000F51E3"/>
    <w:rsid w:val="00101496"/>
    <w:rsid w:val="00106474"/>
    <w:rsid w:val="001109DE"/>
    <w:rsid w:val="0012559D"/>
    <w:rsid w:val="00125B2E"/>
    <w:rsid w:val="0013031D"/>
    <w:rsid w:val="00130975"/>
    <w:rsid w:val="00131EAF"/>
    <w:rsid w:val="00137EAC"/>
    <w:rsid w:val="001603F1"/>
    <w:rsid w:val="00161CCF"/>
    <w:rsid w:val="00175B20"/>
    <w:rsid w:val="0018084B"/>
    <w:rsid w:val="00184DAA"/>
    <w:rsid w:val="00186AD6"/>
    <w:rsid w:val="00186F78"/>
    <w:rsid w:val="00196E1D"/>
    <w:rsid w:val="001A35E1"/>
    <w:rsid w:val="001A6CD4"/>
    <w:rsid w:val="001B0477"/>
    <w:rsid w:val="001C64C6"/>
    <w:rsid w:val="001D7371"/>
    <w:rsid w:val="001F15AD"/>
    <w:rsid w:val="001F30C8"/>
    <w:rsid w:val="00217990"/>
    <w:rsid w:val="00231DBD"/>
    <w:rsid w:val="00254F04"/>
    <w:rsid w:val="00255247"/>
    <w:rsid w:val="00260552"/>
    <w:rsid w:val="0028330B"/>
    <w:rsid w:val="00293A25"/>
    <w:rsid w:val="002A5EAB"/>
    <w:rsid w:val="002B2A66"/>
    <w:rsid w:val="002B5372"/>
    <w:rsid w:val="002C1945"/>
    <w:rsid w:val="002D5504"/>
    <w:rsid w:val="002E0380"/>
    <w:rsid w:val="002F3D58"/>
    <w:rsid w:val="0030238A"/>
    <w:rsid w:val="003107B4"/>
    <w:rsid w:val="003146B5"/>
    <w:rsid w:val="003174E0"/>
    <w:rsid w:val="00324C3B"/>
    <w:rsid w:val="00332782"/>
    <w:rsid w:val="003334D9"/>
    <w:rsid w:val="00336297"/>
    <w:rsid w:val="00346518"/>
    <w:rsid w:val="003474C2"/>
    <w:rsid w:val="0038344C"/>
    <w:rsid w:val="003834BB"/>
    <w:rsid w:val="003838FD"/>
    <w:rsid w:val="0038464F"/>
    <w:rsid w:val="003B004E"/>
    <w:rsid w:val="003B4994"/>
    <w:rsid w:val="003C05AF"/>
    <w:rsid w:val="003C7287"/>
    <w:rsid w:val="003D3368"/>
    <w:rsid w:val="003F06AD"/>
    <w:rsid w:val="003F7049"/>
    <w:rsid w:val="004035F7"/>
    <w:rsid w:val="00414DB2"/>
    <w:rsid w:val="00417D33"/>
    <w:rsid w:val="00426DD8"/>
    <w:rsid w:val="00435D33"/>
    <w:rsid w:val="0044040A"/>
    <w:rsid w:val="00441F62"/>
    <w:rsid w:val="00455709"/>
    <w:rsid w:val="0046319F"/>
    <w:rsid w:val="004A0C84"/>
    <w:rsid w:val="004A67DF"/>
    <w:rsid w:val="004C022B"/>
    <w:rsid w:val="004C02F1"/>
    <w:rsid w:val="004C3A38"/>
    <w:rsid w:val="004C5B37"/>
    <w:rsid w:val="004D6BBC"/>
    <w:rsid w:val="004E0614"/>
    <w:rsid w:val="004E5CAE"/>
    <w:rsid w:val="004F22A8"/>
    <w:rsid w:val="004F233B"/>
    <w:rsid w:val="0052226C"/>
    <w:rsid w:val="005279CC"/>
    <w:rsid w:val="00543C71"/>
    <w:rsid w:val="00547B23"/>
    <w:rsid w:val="00553E1E"/>
    <w:rsid w:val="00566625"/>
    <w:rsid w:val="00582518"/>
    <w:rsid w:val="00583F1B"/>
    <w:rsid w:val="005A5BFA"/>
    <w:rsid w:val="005A7AC2"/>
    <w:rsid w:val="005C6A99"/>
    <w:rsid w:val="005D17DD"/>
    <w:rsid w:val="005E13CC"/>
    <w:rsid w:val="005F5961"/>
    <w:rsid w:val="006047C4"/>
    <w:rsid w:val="0061063E"/>
    <w:rsid w:val="00613AE5"/>
    <w:rsid w:val="00630C1A"/>
    <w:rsid w:val="00651F82"/>
    <w:rsid w:val="00653EB3"/>
    <w:rsid w:val="006627D9"/>
    <w:rsid w:val="006648AD"/>
    <w:rsid w:val="00675254"/>
    <w:rsid w:val="00697872"/>
    <w:rsid w:val="006B482F"/>
    <w:rsid w:val="006E0928"/>
    <w:rsid w:val="006E2A93"/>
    <w:rsid w:val="006F3358"/>
    <w:rsid w:val="006F72BF"/>
    <w:rsid w:val="00704F2E"/>
    <w:rsid w:val="00707140"/>
    <w:rsid w:val="00710FCA"/>
    <w:rsid w:val="0071183A"/>
    <w:rsid w:val="0074497E"/>
    <w:rsid w:val="00754109"/>
    <w:rsid w:val="00754524"/>
    <w:rsid w:val="007739C0"/>
    <w:rsid w:val="007777E2"/>
    <w:rsid w:val="00782E97"/>
    <w:rsid w:val="007A12C0"/>
    <w:rsid w:val="007B400B"/>
    <w:rsid w:val="007C0DF2"/>
    <w:rsid w:val="007C33DB"/>
    <w:rsid w:val="007D36A1"/>
    <w:rsid w:val="007E24F0"/>
    <w:rsid w:val="007F0687"/>
    <w:rsid w:val="00801DED"/>
    <w:rsid w:val="00803364"/>
    <w:rsid w:val="008151C8"/>
    <w:rsid w:val="008378DA"/>
    <w:rsid w:val="00845076"/>
    <w:rsid w:val="00853F57"/>
    <w:rsid w:val="00865F2D"/>
    <w:rsid w:val="0086724E"/>
    <w:rsid w:val="00867CF8"/>
    <w:rsid w:val="008A06A4"/>
    <w:rsid w:val="008C5323"/>
    <w:rsid w:val="008C5EC5"/>
    <w:rsid w:val="008D2E7C"/>
    <w:rsid w:val="008D4150"/>
    <w:rsid w:val="008D57E2"/>
    <w:rsid w:val="00905368"/>
    <w:rsid w:val="009070A3"/>
    <w:rsid w:val="00907397"/>
    <w:rsid w:val="0094440B"/>
    <w:rsid w:val="00955C69"/>
    <w:rsid w:val="00973B49"/>
    <w:rsid w:val="0099167B"/>
    <w:rsid w:val="009A72FA"/>
    <w:rsid w:val="009B0311"/>
    <w:rsid w:val="009C1D20"/>
    <w:rsid w:val="009C7C43"/>
    <w:rsid w:val="009D1C05"/>
    <w:rsid w:val="009D2DDB"/>
    <w:rsid w:val="009D6F5B"/>
    <w:rsid w:val="009E3EEB"/>
    <w:rsid w:val="00A00CFB"/>
    <w:rsid w:val="00A022E7"/>
    <w:rsid w:val="00A26C07"/>
    <w:rsid w:val="00A36BE5"/>
    <w:rsid w:val="00A60A89"/>
    <w:rsid w:val="00A80897"/>
    <w:rsid w:val="00AA7C59"/>
    <w:rsid w:val="00AB5A85"/>
    <w:rsid w:val="00AB5BCD"/>
    <w:rsid w:val="00AC32F6"/>
    <w:rsid w:val="00AC7D94"/>
    <w:rsid w:val="00AD4BE3"/>
    <w:rsid w:val="00AE617F"/>
    <w:rsid w:val="00B0475C"/>
    <w:rsid w:val="00B10240"/>
    <w:rsid w:val="00B16367"/>
    <w:rsid w:val="00B21565"/>
    <w:rsid w:val="00B32407"/>
    <w:rsid w:val="00B32E89"/>
    <w:rsid w:val="00B3552A"/>
    <w:rsid w:val="00B40DC4"/>
    <w:rsid w:val="00B40E31"/>
    <w:rsid w:val="00B41D03"/>
    <w:rsid w:val="00B5142D"/>
    <w:rsid w:val="00B621C0"/>
    <w:rsid w:val="00B6325A"/>
    <w:rsid w:val="00B75F0E"/>
    <w:rsid w:val="00B8068D"/>
    <w:rsid w:val="00B80A53"/>
    <w:rsid w:val="00B85F79"/>
    <w:rsid w:val="00B92A04"/>
    <w:rsid w:val="00BA07D1"/>
    <w:rsid w:val="00BA5C82"/>
    <w:rsid w:val="00BB4AF1"/>
    <w:rsid w:val="00BB7621"/>
    <w:rsid w:val="00BC3FD4"/>
    <w:rsid w:val="00BE4203"/>
    <w:rsid w:val="00C12207"/>
    <w:rsid w:val="00C123B2"/>
    <w:rsid w:val="00C12C64"/>
    <w:rsid w:val="00C13571"/>
    <w:rsid w:val="00C1521F"/>
    <w:rsid w:val="00C163A7"/>
    <w:rsid w:val="00C16CC5"/>
    <w:rsid w:val="00C26135"/>
    <w:rsid w:val="00C35437"/>
    <w:rsid w:val="00C47AA4"/>
    <w:rsid w:val="00C63401"/>
    <w:rsid w:val="00C7015C"/>
    <w:rsid w:val="00C75C16"/>
    <w:rsid w:val="00C8151E"/>
    <w:rsid w:val="00C81D1A"/>
    <w:rsid w:val="00C83316"/>
    <w:rsid w:val="00C91154"/>
    <w:rsid w:val="00C973A4"/>
    <w:rsid w:val="00CA6E24"/>
    <w:rsid w:val="00CB35AF"/>
    <w:rsid w:val="00CD1EB3"/>
    <w:rsid w:val="00CD3B5A"/>
    <w:rsid w:val="00CE14C3"/>
    <w:rsid w:val="00CE3056"/>
    <w:rsid w:val="00CE5304"/>
    <w:rsid w:val="00CE6477"/>
    <w:rsid w:val="00D008CA"/>
    <w:rsid w:val="00D02EE2"/>
    <w:rsid w:val="00D10BD4"/>
    <w:rsid w:val="00D11A65"/>
    <w:rsid w:val="00D1460A"/>
    <w:rsid w:val="00D20428"/>
    <w:rsid w:val="00D235EA"/>
    <w:rsid w:val="00D36DFE"/>
    <w:rsid w:val="00D410CA"/>
    <w:rsid w:val="00D4732F"/>
    <w:rsid w:val="00D51CD6"/>
    <w:rsid w:val="00D567D8"/>
    <w:rsid w:val="00D60832"/>
    <w:rsid w:val="00D70124"/>
    <w:rsid w:val="00D76586"/>
    <w:rsid w:val="00D90DC0"/>
    <w:rsid w:val="00D954E4"/>
    <w:rsid w:val="00D971ED"/>
    <w:rsid w:val="00DA0E58"/>
    <w:rsid w:val="00DB4BC4"/>
    <w:rsid w:val="00DB560D"/>
    <w:rsid w:val="00DD5561"/>
    <w:rsid w:val="00DE3289"/>
    <w:rsid w:val="00DE5F76"/>
    <w:rsid w:val="00E00AD8"/>
    <w:rsid w:val="00E07820"/>
    <w:rsid w:val="00E21BDB"/>
    <w:rsid w:val="00E24D33"/>
    <w:rsid w:val="00E32E71"/>
    <w:rsid w:val="00E344A4"/>
    <w:rsid w:val="00E41390"/>
    <w:rsid w:val="00E46949"/>
    <w:rsid w:val="00E51B26"/>
    <w:rsid w:val="00E52128"/>
    <w:rsid w:val="00E53AB9"/>
    <w:rsid w:val="00E57237"/>
    <w:rsid w:val="00E578A9"/>
    <w:rsid w:val="00E62340"/>
    <w:rsid w:val="00E71573"/>
    <w:rsid w:val="00E72D1E"/>
    <w:rsid w:val="00E72FB0"/>
    <w:rsid w:val="00E91FD6"/>
    <w:rsid w:val="00EB6DFB"/>
    <w:rsid w:val="00EC2A72"/>
    <w:rsid w:val="00EC7B19"/>
    <w:rsid w:val="00ED22D8"/>
    <w:rsid w:val="00ED71AD"/>
    <w:rsid w:val="00EF21BA"/>
    <w:rsid w:val="00EF31AB"/>
    <w:rsid w:val="00EF3F03"/>
    <w:rsid w:val="00F12B30"/>
    <w:rsid w:val="00F17790"/>
    <w:rsid w:val="00F33B37"/>
    <w:rsid w:val="00F468A5"/>
    <w:rsid w:val="00F653BF"/>
    <w:rsid w:val="00F70C47"/>
    <w:rsid w:val="00F71898"/>
    <w:rsid w:val="00F72248"/>
    <w:rsid w:val="00F81820"/>
    <w:rsid w:val="00F86D40"/>
    <w:rsid w:val="00F87EF9"/>
    <w:rsid w:val="00F93985"/>
    <w:rsid w:val="00FB0281"/>
    <w:rsid w:val="00FC6006"/>
    <w:rsid w:val="00FD1500"/>
    <w:rsid w:val="00FD339C"/>
    <w:rsid w:val="00FD379B"/>
    <w:rsid w:val="00FE2968"/>
    <w:rsid w:val="00FE4CE0"/>
    <w:rsid w:val="00FF16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0"/>
    <o:shapelayout v:ext="edit">
      <o:idmap v:ext="edit" data="1"/>
    </o:shapelayout>
  </w:shapeDefaults>
  <w:decimalSymbol w:val=","/>
  <w:listSeparator w:val=";"/>
  <w14:docId w14:val="770626E8"/>
  <w15:chartTrackingRefBased/>
  <w15:docId w15:val="{3B0D6416-9ADA-44B7-B4C6-43B581552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4035F7"/>
    <w:pPr>
      <w:spacing w:line="360" w:lineRule="auto"/>
      <w:ind w:firstLine="709"/>
      <w:jc w:val="both"/>
    </w:pPr>
    <w:rPr>
      <w:rFonts w:ascii="Times New Roman" w:hAnsi="Times New Roman" w:cs="Times New Roman"/>
      <w:sz w:val="26"/>
      <w:szCs w:val="26"/>
    </w:rPr>
  </w:style>
  <w:style w:type="paragraph" w:styleId="1">
    <w:name w:val="heading 1"/>
    <w:basedOn w:val="a"/>
    <w:next w:val="a"/>
    <w:link w:val="10"/>
    <w:uiPriority w:val="9"/>
    <w:qFormat/>
    <w:rsid w:val="00B40E31"/>
    <w:pPr>
      <w:keepNext/>
      <w:keepLines/>
      <w:spacing w:before="480" w:after="240"/>
      <w:ind w:left="709" w:firstLine="0"/>
      <w:outlineLvl w:val="0"/>
    </w:pPr>
    <w:rPr>
      <w:rFonts w:eastAsiaTheme="majorEastAsia"/>
      <w:sz w:val="30"/>
      <w:szCs w:val="30"/>
      <w:u w:val="single"/>
    </w:rPr>
  </w:style>
  <w:style w:type="paragraph" w:styleId="2">
    <w:name w:val="heading 2"/>
    <w:basedOn w:val="a"/>
    <w:next w:val="a"/>
    <w:link w:val="20"/>
    <w:uiPriority w:val="9"/>
    <w:unhideWhenUsed/>
    <w:qFormat/>
    <w:rsid w:val="00EF3F03"/>
    <w:pPr>
      <w:keepNext/>
      <w:keepLines/>
      <w:spacing w:before="200" w:after="240"/>
      <w:outlineLvl w:val="1"/>
    </w:pPr>
    <w:rPr>
      <w:rFonts w:eastAsiaTheme="majorEastAsia"/>
      <w:sz w:val="30"/>
      <w:szCs w:val="30"/>
      <w:u w:val="single"/>
    </w:rPr>
  </w:style>
  <w:style w:type="paragraph" w:styleId="3">
    <w:name w:val="heading 3"/>
    <w:basedOn w:val="a"/>
    <w:next w:val="a"/>
    <w:link w:val="30"/>
    <w:uiPriority w:val="9"/>
    <w:semiHidden/>
    <w:unhideWhenUsed/>
    <w:qFormat/>
    <w:rsid w:val="003174E0"/>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3174E0"/>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3174E0"/>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3174E0"/>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semiHidden/>
    <w:unhideWhenUsed/>
    <w:qFormat/>
    <w:rsid w:val="003174E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3174E0"/>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9">
    <w:name w:val="heading 9"/>
    <w:basedOn w:val="a"/>
    <w:next w:val="a"/>
    <w:link w:val="90"/>
    <w:uiPriority w:val="9"/>
    <w:semiHidden/>
    <w:unhideWhenUsed/>
    <w:qFormat/>
    <w:rsid w:val="003174E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A0E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картинка"/>
    <w:basedOn w:val="a"/>
    <w:link w:val="a5"/>
    <w:rsid w:val="00E07820"/>
    <w:pPr>
      <w:ind w:firstLine="0"/>
    </w:pPr>
  </w:style>
  <w:style w:type="paragraph" w:customStyle="1" w:styleId="a6">
    <w:name w:val="таблица"/>
    <w:basedOn w:val="a"/>
    <w:link w:val="a7"/>
    <w:rsid w:val="00E07820"/>
    <w:pPr>
      <w:spacing w:after="0" w:line="240" w:lineRule="auto"/>
      <w:ind w:firstLine="0"/>
      <w:jc w:val="center"/>
    </w:pPr>
    <w:rPr>
      <w:lang w:val="en-US"/>
    </w:rPr>
  </w:style>
  <w:style w:type="character" w:customStyle="1" w:styleId="a5">
    <w:name w:val="картинка Знак"/>
    <w:basedOn w:val="a0"/>
    <w:link w:val="a4"/>
    <w:rsid w:val="00E07820"/>
    <w:rPr>
      <w:rFonts w:ascii="Times New Roman" w:hAnsi="Times New Roman" w:cs="Times New Roman"/>
      <w:sz w:val="26"/>
      <w:szCs w:val="26"/>
    </w:rPr>
  </w:style>
  <w:style w:type="paragraph" w:styleId="a8">
    <w:name w:val="List Paragraph"/>
    <w:basedOn w:val="a"/>
    <w:uiPriority w:val="34"/>
    <w:qFormat/>
    <w:rsid w:val="00D11A65"/>
    <w:pPr>
      <w:ind w:left="720"/>
      <w:contextualSpacing/>
    </w:pPr>
  </w:style>
  <w:style w:type="character" w:customStyle="1" w:styleId="a7">
    <w:name w:val="таблица Знак"/>
    <w:basedOn w:val="a0"/>
    <w:link w:val="a6"/>
    <w:rsid w:val="00E07820"/>
    <w:rPr>
      <w:rFonts w:ascii="Times New Roman" w:hAnsi="Times New Roman" w:cs="Times New Roman"/>
      <w:sz w:val="26"/>
      <w:szCs w:val="26"/>
      <w:lang w:val="en-US"/>
    </w:rPr>
  </w:style>
  <w:style w:type="character" w:customStyle="1" w:styleId="10">
    <w:name w:val="Заголовок 1 Знак"/>
    <w:basedOn w:val="a0"/>
    <w:link w:val="1"/>
    <w:uiPriority w:val="9"/>
    <w:rsid w:val="00B40E31"/>
    <w:rPr>
      <w:rFonts w:ascii="Times New Roman" w:eastAsiaTheme="majorEastAsia" w:hAnsi="Times New Roman" w:cs="Times New Roman"/>
      <w:sz w:val="30"/>
      <w:szCs w:val="30"/>
      <w:u w:val="single"/>
    </w:rPr>
  </w:style>
  <w:style w:type="character" w:customStyle="1" w:styleId="20">
    <w:name w:val="Заголовок 2 Знак"/>
    <w:basedOn w:val="a0"/>
    <w:link w:val="2"/>
    <w:uiPriority w:val="9"/>
    <w:rsid w:val="00EF3F03"/>
    <w:rPr>
      <w:rFonts w:ascii="Times New Roman" w:eastAsiaTheme="majorEastAsia" w:hAnsi="Times New Roman" w:cs="Times New Roman"/>
      <w:sz w:val="30"/>
      <w:szCs w:val="30"/>
      <w:u w:val="single"/>
    </w:rPr>
  </w:style>
  <w:style w:type="character" w:customStyle="1" w:styleId="30">
    <w:name w:val="Заголовок 3 Знак"/>
    <w:basedOn w:val="a0"/>
    <w:link w:val="3"/>
    <w:uiPriority w:val="9"/>
    <w:semiHidden/>
    <w:rsid w:val="003174E0"/>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semiHidden/>
    <w:rsid w:val="003174E0"/>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semiHidden/>
    <w:rsid w:val="003174E0"/>
    <w:rPr>
      <w:rFonts w:asciiTheme="majorHAnsi" w:eastAsiaTheme="majorEastAsia" w:hAnsiTheme="majorHAnsi" w:cstheme="majorBidi"/>
      <w:color w:val="1F4D78" w:themeColor="accent1" w:themeShade="7F"/>
    </w:rPr>
  </w:style>
  <w:style w:type="character" w:customStyle="1" w:styleId="60">
    <w:name w:val="Заголовок 6 Знак"/>
    <w:basedOn w:val="a0"/>
    <w:link w:val="6"/>
    <w:uiPriority w:val="9"/>
    <w:semiHidden/>
    <w:rsid w:val="003174E0"/>
    <w:rPr>
      <w:rFonts w:asciiTheme="majorHAnsi" w:eastAsiaTheme="majorEastAsia" w:hAnsiTheme="majorHAnsi" w:cstheme="majorBidi"/>
      <w:i/>
      <w:iCs/>
      <w:color w:val="1F4D78" w:themeColor="accent1" w:themeShade="7F"/>
    </w:rPr>
  </w:style>
  <w:style w:type="character" w:customStyle="1" w:styleId="70">
    <w:name w:val="Заголовок 7 Знак"/>
    <w:basedOn w:val="a0"/>
    <w:link w:val="7"/>
    <w:uiPriority w:val="9"/>
    <w:semiHidden/>
    <w:rsid w:val="003174E0"/>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3174E0"/>
    <w:rPr>
      <w:rFonts w:asciiTheme="majorHAnsi" w:eastAsiaTheme="majorEastAsia" w:hAnsiTheme="majorHAnsi" w:cstheme="majorBidi"/>
      <w:color w:val="5B9BD5" w:themeColor="accent1"/>
      <w:sz w:val="20"/>
      <w:szCs w:val="20"/>
    </w:rPr>
  </w:style>
  <w:style w:type="character" w:customStyle="1" w:styleId="90">
    <w:name w:val="Заголовок 9 Знак"/>
    <w:basedOn w:val="a0"/>
    <w:link w:val="9"/>
    <w:uiPriority w:val="9"/>
    <w:semiHidden/>
    <w:rsid w:val="003174E0"/>
    <w:rPr>
      <w:rFonts w:asciiTheme="majorHAnsi" w:eastAsiaTheme="majorEastAsia" w:hAnsiTheme="majorHAnsi" w:cstheme="majorBidi"/>
      <w:i/>
      <w:iCs/>
      <w:color w:val="404040" w:themeColor="text1" w:themeTint="BF"/>
      <w:sz w:val="20"/>
      <w:szCs w:val="20"/>
    </w:rPr>
  </w:style>
  <w:style w:type="paragraph" w:styleId="a9">
    <w:name w:val="caption"/>
    <w:basedOn w:val="a"/>
    <w:next w:val="a"/>
    <w:uiPriority w:val="35"/>
    <w:unhideWhenUsed/>
    <w:qFormat/>
    <w:rsid w:val="00EF3F03"/>
    <w:pPr>
      <w:spacing w:before="120" w:after="360" w:line="240" w:lineRule="auto"/>
    </w:pPr>
    <w:rPr>
      <w:bCs/>
    </w:rPr>
  </w:style>
  <w:style w:type="paragraph" w:styleId="aa">
    <w:name w:val="Title"/>
    <w:basedOn w:val="a"/>
    <w:next w:val="a"/>
    <w:link w:val="ab"/>
    <w:uiPriority w:val="10"/>
    <w:qFormat/>
    <w:rsid w:val="003174E0"/>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ab">
    <w:name w:val="Заголовок Знак"/>
    <w:basedOn w:val="a0"/>
    <w:link w:val="aa"/>
    <w:uiPriority w:val="10"/>
    <w:rsid w:val="003174E0"/>
    <w:rPr>
      <w:rFonts w:asciiTheme="majorHAnsi" w:eastAsiaTheme="majorEastAsia" w:hAnsiTheme="majorHAnsi" w:cstheme="majorBidi"/>
      <w:color w:val="323E4F" w:themeColor="text2" w:themeShade="BF"/>
      <w:spacing w:val="5"/>
      <w:sz w:val="52"/>
      <w:szCs w:val="52"/>
    </w:rPr>
  </w:style>
  <w:style w:type="paragraph" w:styleId="ac">
    <w:name w:val="Subtitle"/>
    <w:basedOn w:val="a"/>
    <w:next w:val="a"/>
    <w:link w:val="ad"/>
    <w:uiPriority w:val="11"/>
    <w:qFormat/>
    <w:rsid w:val="003174E0"/>
    <w:pPr>
      <w:numPr>
        <w:ilvl w:val="1"/>
      </w:numPr>
      <w:ind w:firstLine="709"/>
    </w:pPr>
    <w:rPr>
      <w:rFonts w:asciiTheme="majorHAnsi" w:eastAsiaTheme="majorEastAsia" w:hAnsiTheme="majorHAnsi" w:cstheme="majorBidi"/>
      <w:i/>
      <w:iCs/>
      <w:color w:val="5B9BD5" w:themeColor="accent1"/>
      <w:spacing w:val="15"/>
      <w:sz w:val="24"/>
      <w:szCs w:val="24"/>
    </w:rPr>
  </w:style>
  <w:style w:type="character" w:customStyle="1" w:styleId="ad">
    <w:name w:val="Подзаголовок Знак"/>
    <w:basedOn w:val="a0"/>
    <w:link w:val="ac"/>
    <w:uiPriority w:val="11"/>
    <w:rsid w:val="003174E0"/>
    <w:rPr>
      <w:rFonts w:asciiTheme="majorHAnsi" w:eastAsiaTheme="majorEastAsia" w:hAnsiTheme="majorHAnsi" w:cstheme="majorBidi"/>
      <w:i/>
      <w:iCs/>
      <w:color w:val="5B9BD5" w:themeColor="accent1"/>
      <w:spacing w:val="15"/>
      <w:sz w:val="24"/>
      <w:szCs w:val="24"/>
    </w:rPr>
  </w:style>
  <w:style w:type="character" w:styleId="ae">
    <w:name w:val="Strong"/>
    <w:basedOn w:val="a0"/>
    <w:uiPriority w:val="22"/>
    <w:qFormat/>
    <w:rsid w:val="003174E0"/>
    <w:rPr>
      <w:b/>
      <w:bCs/>
    </w:rPr>
  </w:style>
  <w:style w:type="character" w:styleId="af">
    <w:name w:val="Emphasis"/>
    <w:basedOn w:val="a0"/>
    <w:uiPriority w:val="20"/>
    <w:qFormat/>
    <w:rsid w:val="00C63401"/>
    <w:rPr>
      <w:b/>
      <w:bCs/>
      <w:sz w:val="26"/>
      <w:szCs w:val="26"/>
      <w:u w:val="none"/>
    </w:rPr>
  </w:style>
  <w:style w:type="paragraph" w:styleId="af0">
    <w:name w:val="No Spacing"/>
    <w:uiPriority w:val="1"/>
    <w:qFormat/>
    <w:rsid w:val="003174E0"/>
    <w:pPr>
      <w:spacing w:after="0" w:line="240" w:lineRule="auto"/>
    </w:pPr>
  </w:style>
  <w:style w:type="paragraph" w:styleId="21">
    <w:name w:val="Quote"/>
    <w:basedOn w:val="a"/>
    <w:next w:val="a"/>
    <w:link w:val="22"/>
    <w:uiPriority w:val="29"/>
    <w:qFormat/>
    <w:rsid w:val="003174E0"/>
    <w:rPr>
      <w:i/>
      <w:iCs/>
      <w:color w:val="000000" w:themeColor="text1"/>
    </w:rPr>
  </w:style>
  <w:style w:type="character" w:customStyle="1" w:styleId="22">
    <w:name w:val="Цитата 2 Знак"/>
    <w:basedOn w:val="a0"/>
    <w:link w:val="21"/>
    <w:uiPriority w:val="29"/>
    <w:rsid w:val="003174E0"/>
    <w:rPr>
      <w:i/>
      <w:iCs/>
      <w:color w:val="000000" w:themeColor="text1"/>
    </w:rPr>
  </w:style>
  <w:style w:type="paragraph" w:styleId="af1">
    <w:name w:val="Intense Quote"/>
    <w:basedOn w:val="a"/>
    <w:next w:val="a"/>
    <w:link w:val="af2"/>
    <w:uiPriority w:val="30"/>
    <w:qFormat/>
    <w:rsid w:val="003174E0"/>
    <w:pPr>
      <w:pBdr>
        <w:bottom w:val="single" w:sz="4" w:space="4" w:color="5B9BD5" w:themeColor="accent1"/>
      </w:pBdr>
      <w:spacing w:before="200" w:after="280"/>
      <w:ind w:left="936" w:right="936"/>
    </w:pPr>
    <w:rPr>
      <w:b/>
      <w:bCs/>
      <w:i/>
      <w:iCs/>
      <w:color w:val="5B9BD5" w:themeColor="accent1"/>
    </w:rPr>
  </w:style>
  <w:style w:type="character" w:customStyle="1" w:styleId="af2">
    <w:name w:val="Выделенная цитата Знак"/>
    <w:basedOn w:val="a0"/>
    <w:link w:val="af1"/>
    <w:uiPriority w:val="30"/>
    <w:rsid w:val="003174E0"/>
    <w:rPr>
      <w:b/>
      <w:bCs/>
      <w:i/>
      <w:iCs/>
      <w:color w:val="5B9BD5" w:themeColor="accent1"/>
    </w:rPr>
  </w:style>
  <w:style w:type="character" w:styleId="af3">
    <w:name w:val="Subtle Emphasis"/>
    <w:basedOn w:val="a0"/>
    <w:uiPriority w:val="19"/>
    <w:qFormat/>
    <w:rsid w:val="003174E0"/>
    <w:rPr>
      <w:i/>
      <w:iCs/>
      <w:color w:val="808080" w:themeColor="text1" w:themeTint="7F"/>
    </w:rPr>
  </w:style>
  <w:style w:type="character" w:styleId="af4">
    <w:name w:val="Intense Emphasis"/>
    <w:basedOn w:val="a0"/>
    <w:uiPriority w:val="21"/>
    <w:qFormat/>
    <w:rsid w:val="003174E0"/>
    <w:rPr>
      <w:b/>
      <w:bCs/>
      <w:i/>
      <w:iCs/>
      <w:color w:val="5B9BD5" w:themeColor="accent1"/>
    </w:rPr>
  </w:style>
  <w:style w:type="character" w:styleId="af5">
    <w:name w:val="Subtle Reference"/>
    <w:basedOn w:val="a0"/>
    <w:uiPriority w:val="31"/>
    <w:qFormat/>
    <w:rsid w:val="003174E0"/>
    <w:rPr>
      <w:smallCaps/>
      <w:color w:val="ED7D31" w:themeColor="accent2"/>
      <w:u w:val="single"/>
    </w:rPr>
  </w:style>
  <w:style w:type="character" w:styleId="af6">
    <w:name w:val="Intense Reference"/>
    <w:basedOn w:val="a0"/>
    <w:uiPriority w:val="32"/>
    <w:qFormat/>
    <w:rsid w:val="003174E0"/>
    <w:rPr>
      <w:b/>
      <w:bCs/>
      <w:smallCaps/>
      <w:color w:val="ED7D31" w:themeColor="accent2"/>
      <w:spacing w:val="5"/>
      <w:u w:val="single"/>
    </w:rPr>
  </w:style>
  <w:style w:type="character" w:styleId="af7">
    <w:name w:val="Book Title"/>
    <w:basedOn w:val="a0"/>
    <w:uiPriority w:val="33"/>
    <w:qFormat/>
    <w:rsid w:val="003174E0"/>
    <w:rPr>
      <w:b/>
      <w:bCs/>
      <w:smallCaps/>
      <w:spacing w:val="5"/>
    </w:rPr>
  </w:style>
  <w:style w:type="paragraph" w:styleId="af8">
    <w:name w:val="TOC Heading"/>
    <w:basedOn w:val="1"/>
    <w:next w:val="a"/>
    <w:uiPriority w:val="39"/>
    <w:unhideWhenUsed/>
    <w:qFormat/>
    <w:rsid w:val="003174E0"/>
    <w:pPr>
      <w:outlineLvl w:val="9"/>
    </w:pPr>
  </w:style>
  <w:style w:type="paragraph" w:customStyle="1" w:styleId="af9">
    <w:name w:val="рисунок"/>
    <w:basedOn w:val="a4"/>
    <w:link w:val="afa"/>
    <w:qFormat/>
    <w:rsid w:val="00D567D8"/>
    <w:pPr>
      <w:keepNext/>
      <w:spacing w:after="0"/>
      <w:jc w:val="center"/>
    </w:pPr>
  </w:style>
  <w:style w:type="character" w:customStyle="1" w:styleId="afa">
    <w:name w:val="рисунок Знак"/>
    <w:basedOn w:val="a5"/>
    <w:link w:val="af9"/>
    <w:rsid w:val="00D567D8"/>
    <w:rPr>
      <w:rFonts w:ascii="Times New Roman" w:hAnsi="Times New Roman" w:cs="Times New Roman"/>
      <w:sz w:val="26"/>
      <w:szCs w:val="26"/>
    </w:rPr>
  </w:style>
  <w:style w:type="paragraph" w:styleId="afb">
    <w:name w:val="Balloon Text"/>
    <w:basedOn w:val="a"/>
    <w:link w:val="afc"/>
    <w:uiPriority w:val="99"/>
    <w:semiHidden/>
    <w:unhideWhenUsed/>
    <w:rsid w:val="00F468A5"/>
    <w:pPr>
      <w:spacing w:after="0" w:line="240" w:lineRule="auto"/>
    </w:pPr>
    <w:rPr>
      <w:rFonts w:ascii="Segoe UI" w:hAnsi="Segoe UI" w:cs="Segoe UI"/>
      <w:sz w:val="18"/>
      <w:szCs w:val="18"/>
    </w:rPr>
  </w:style>
  <w:style w:type="character" w:customStyle="1" w:styleId="afc">
    <w:name w:val="Текст выноски Знак"/>
    <w:basedOn w:val="a0"/>
    <w:link w:val="afb"/>
    <w:uiPriority w:val="99"/>
    <w:semiHidden/>
    <w:rsid w:val="00F468A5"/>
    <w:rPr>
      <w:rFonts w:ascii="Segoe UI" w:hAnsi="Segoe UI" w:cs="Segoe UI"/>
      <w:sz w:val="18"/>
      <w:szCs w:val="18"/>
    </w:rPr>
  </w:style>
  <w:style w:type="paragraph" w:styleId="11">
    <w:name w:val="toc 1"/>
    <w:basedOn w:val="a"/>
    <w:next w:val="a"/>
    <w:autoRedefine/>
    <w:uiPriority w:val="39"/>
    <w:unhideWhenUsed/>
    <w:rsid w:val="004035F7"/>
    <w:pPr>
      <w:spacing w:after="100"/>
    </w:pPr>
  </w:style>
  <w:style w:type="paragraph" w:styleId="afd">
    <w:name w:val="Normal (Web)"/>
    <w:basedOn w:val="a"/>
    <w:uiPriority w:val="99"/>
    <w:unhideWhenUsed/>
    <w:rsid w:val="004035F7"/>
    <w:pPr>
      <w:spacing w:before="100" w:beforeAutospacing="1" w:after="100" w:afterAutospacing="1" w:line="240" w:lineRule="auto"/>
      <w:ind w:firstLine="0"/>
      <w:jc w:val="left"/>
    </w:pPr>
    <w:rPr>
      <w:rFonts w:eastAsia="Times New Roman"/>
      <w:sz w:val="24"/>
      <w:szCs w:val="24"/>
      <w:lang w:eastAsia="ru-RU"/>
    </w:rPr>
  </w:style>
  <w:style w:type="character" w:styleId="afe">
    <w:name w:val="annotation reference"/>
    <w:basedOn w:val="a0"/>
    <w:uiPriority w:val="99"/>
    <w:semiHidden/>
    <w:unhideWhenUsed/>
    <w:rsid w:val="005279CC"/>
    <w:rPr>
      <w:sz w:val="16"/>
      <w:szCs w:val="16"/>
    </w:rPr>
  </w:style>
  <w:style w:type="paragraph" w:styleId="aff">
    <w:name w:val="annotation text"/>
    <w:basedOn w:val="a"/>
    <w:link w:val="aff0"/>
    <w:uiPriority w:val="99"/>
    <w:unhideWhenUsed/>
    <w:rsid w:val="005279CC"/>
    <w:pPr>
      <w:spacing w:line="240" w:lineRule="auto"/>
    </w:pPr>
    <w:rPr>
      <w:sz w:val="20"/>
      <w:szCs w:val="20"/>
    </w:rPr>
  </w:style>
  <w:style w:type="character" w:customStyle="1" w:styleId="aff0">
    <w:name w:val="Текст примечания Знак"/>
    <w:basedOn w:val="a0"/>
    <w:link w:val="aff"/>
    <w:uiPriority w:val="99"/>
    <w:rsid w:val="005279CC"/>
    <w:rPr>
      <w:rFonts w:ascii="Times New Roman" w:hAnsi="Times New Roman" w:cs="Times New Roman"/>
      <w:sz w:val="20"/>
      <w:szCs w:val="20"/>
    </w:rPr>
  </w:style>
  <w:style w:type="paragraph" w:styleId="aff1">
    <w:name w:val="annotation subject"/>
    <w:basedOn w:val="aff"/>
    <w:next w:val="aff"/>
    <w:link w:val="aff2"/>
    <w:uiPriority w:val="99"/>
    <w:semiHidden/>
    <w:unhideWhenUsed/>
    <w:rsid w:val="005279CC"/>
    <w:rPr>
      <w:b/>
      <w:bCs/>
    </w:rPr>
  </w:style>
  <w:style w:type="character" w:customStyle="1" w:styleId="aff2">
    <w:name w:val="Тема примечания Знак"/>
    <w:basedOn w:val="aff0"/>
    <w:link w:val="aff1"/>
    <w:uiPriority w:val="99"/>
    <w:semiHidden/>
    <w:rsid w:val="005279CC"/>
    <w:rPr>
      <w:rFonts w:ascii="Times New Roman" w:hAnsi="Times New Roman" w:cs="Times New Roman"/>
      <w:b/>
      <w:bCs/>
      <w:sz w:val="20"/>
      <w:szCs w:val="20"/>
    </w:rPr>
  </w:style>
  <w:style w:type="paragraph" w:styleId="23">
    <w:name w:val="toc 2"/>
    <w:basedOn w:val="a"/>
    <w:next w:val="a"/>
    <w:autoRedefine/>
    <w:uiPriority w:val="39"/>
    <w:unhideWhenUsed/>
    <w:rsid w:val="00AC32F6"/>
    <w:pPr>
      <w:spacing w:after="100"/>
      <w:ind w:left="260"/>
    </w:pPr>
  </w:style>
  <w:style w:type="character" w:styleId="aff3">
    <w:name w:val="Hyperlink"/>
    <w:basedOn w:val="a0"/>
    <w:uiPriority w:val="99"/>
    <w:unhideWhenUsed/>
    <w:rsid w:val="00AC32F6"/>
    <w:rPr>
      <w:color w:val="0563C1" w:themeColor="hyperlink"/>
      <w:u w:val="single"/>
    </w:rPr>
  </w:style>
  <w:style w:type="paragraph" w:customStyle="1" w:styleId="im-mess">
    <w:name w:val="im-mess"/>
    <w:basedOn w:val="a"/>
    <w:rsid w:val="00EF31AB"/>
    <w:pPr>
      <w:spacing w:before="100" w:beforeAutospacing="1" w:after="100" w:afterAutospacing="1" w:line="240" w:lineRule="auto"/>
      <w:ind w:firstLine="0"/>
      <w:jc w:val="left"/>
    </w:pPr>
    <w:rPr>
      <w:rFonts w:eastAsia="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657841">
      <w:bodyDiv w:val="1"/>
      <w:marLeft w:val="0"/>
      <w:marRight w:val="0"/>
      <w:marTop w:val="0"/>
      <w:marBottom w:val="0"/>
      <w:divBdr>
        <w:top w:val="none" w:sz="0" w:space="0" w:color="auto"/>
        <w:left w:val="none" w:sz="0" w:space="0" w:color="auto"/>
        <w:bottom w:val="none" w:sz="0" w:space="0" w:color="auto"/>
        <w:right w:val="none" w:sz="0" w:space="0" w:color="auto"/>
      </w:divBdr>
    </w:div>
    <w:div w:id="397361630">
      <w:bodyDiv w:val="1"/>
      <w:marLeft w:val="0"/>
      <w:marRight w:val="0"/>
      <w:marTop w:val="0"/>
      <w:marBottom w:val="0"/>
      <w:divBdr>
        <w:top w:val="none" w:sz="0" w:space="0" w:color="auto"/>
        <w:left w:val="none" w:sz="0" w:space="0" w:color="auto"/>
        <w:bottom w:val="none" w:sz="0" w:space="0" w:color="auto"/>
        <w:right w:val="none" w:sz="0" w:space="0" w:color="auto"/>
      </w:divBdr>
    </w:div>
    <w:div w:id="667245409">
      <w:bodyDiv w:val="1"/>
      <w:marLeft w:val="0"/>
      <w:marRight w:val="0"/>
      <w:marTop w:val="0"/>
      <w:marBottom w:val="0"/>
      <w:divBdr>
        <w:top w:val="none" w:sz="0" w:space="0" w:color="auto"/>
        <w:left w:val="none" w:sz="0" w:space="0" w:color="auto"/>
        <w:bottom w:val="none" w:sz="0" w:space="0" w:color="auto"/>
        <w:right w:val="none" w:sz="0" w:space="0" w:color="auto"/>
      </w:divBdr>
    </w:div>
    <w:div w:id="732235604">
      <w:bodyDiv w:val="1"/>
      <w:marLeft w:val="0"/>
      <w:marRight w:val="0"/>
      <w:marTop w:val="0"/>
      <w:marBottom w:val="0"/>
      <w:divBdr>
        <w:top w:val="none" w:sz="0" w:space="0" w:color="auto"/>
        <w:left w:val="none" w:sz="0" w:space="0" w:color="auto"/>
        <w:bottom w:val="none" w:sz="0" w:space="0" w:color="auto"/>
        <w:right w:val="none" w:sz="0" w:space="0" w:color="auto"/>
      </w:divBdr>
    </w:div>
    <w:div w:id="1144812173">
      <w:bodyDiv w:val="1"/>
      <w:marLeft w:val="0"/>
      <w:marRight w:val="0"/>
      <w:marTop w:val="0"/>
      <w:marBottom w:val="0"/>
      <w:divBdr>
        <w:top w:val="none" w:sz="0" w:space="0" w:color="auto"/>
        <w:left w:val="none" w:sz="0" w:space="0" w:color="auto"/>
        <w:bottom w:val="none" w:sz="0" w:space="0" w:color="auto"/>
        <w:right w:val="none" w:sz="0" w:space="0" w:color="auto"/>
      </w:divBdr>
      <w:divsChild>
        <w:div w:id="682705873">
          <w:marLeft w:val="0"/>
          <w:marRight w:val="0"/>
          <w:marTop w:val="0"/>
          <w:marBottom w:val="0"/>
          <w:divBdr>
            <w:top w:val="none" w:sz="0" w:space="0" w:color="auto"/>
            <w:left w:val="none" w:sz="0" w:space="0" w:color="auto"/>
            <w:bottom w:val="none" w:sz="0" w:space="0" w:color="auto"/>
            <w:right w:val="none" w:sz="0" w:space="0" w:color="auto"/>
          </w:divBdr>
          <w:divsChild>
            <w:div w:id="1028144650">
              <w:marLeft w:val="0"/>
              <w:marRight w:val="0"/>
              <w:marTop w:val="0"/>
              <w:marBottom w:val="0"/>
              <w:divBdr>
                <w:top w:val="none" w:sz="0" w:space="0" w:color="auto"/>
                <w:left w:val="none" w:sz="0" w:space="0" w:color="auto"/>
                <w:bottom w:val="none" w:sz="0" w:space="0" w:color="auto"/>
                <w:right w:val="none" w:sz="0" w:space="0" w:color="auto"/>
              </w:divBdr>
              <w:divsChild>
                <w:div w:id="207571971">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1195659661">
      <w:bodyDiv w:val="1"/>
      <w:marLeft w:val="0"/>
      <w:marRight w:val="0"/>
      <w:marTop w:val="0"/>
      <w:marBottom w:val="0"/>
      <w:divBdr>
        <w:top w:val="none" w:sz="0" w:space="0" w:color="auto"/>
        <w:left w:val="none" w:sz="0" w:space="0" w:color="auto"/>
        <w:bottom w:val="none" w:sz="0" w:space="0" w:color="auto"/>
        <w:right w:val="none" w:sz="0" w:space="0" w:color="auto"/>
      </w:divBdr>
    </w:div>
    <w:div w:id="1393382735">
      <w:bodyDiv w:val="1"/>
      <w:marLeft w:val="0"/>
      <w:marRight w:val="0"/>
      <w:marTop w:val="0"/>
      <w:marBottom w:val="0"/>
      <w:divBdr>
        <w:top w:val="none" w:sz="0" w:space="0" w:color="auto"/>
        <w:left w:val="none" w:sz="0" w:space="0" w:color="auto"/>
        <w:bottom w:val="none" w:sz="0" w:space="0" w:color="auto"/>
        <w:right w:val="none" w:sz="0" w:space="0" w:color="auto"/>
      </w:divBdr>
    </w:div>
    <w:div w:id="1764839887">
      <w:bodyDiv w:val="1"/>
      <w:marLeft w:val="0"/>
      <w:marRight w:val="0"/>
      <w:marTop w:val="0"/>
      <w:marBottom w:val="0"/>
      <w:divBdr>
        <w:top w:val="none" w:sz="0" w:space="0" w:color="auto"/>
        <w:left w:val="none" w:sz="0" w:space="0" w:color="auto"/>
        <w:bottom w:val="none" w:sz="0" w:space="0" w:color="auto"/>
        <w:right w:val="none" w:sz="0" w:space="0" w:color="auto"/>
      </w:divBdr>
    </w:div>
    <w:div w:id="1973554865">
      <w:bodyDiv w:val="1"/>
      <w:marLeft w:val="0"/>
      <w:marRight w:val="0"/>
      <w:marTop w:val="0"/>
      <w:marBottom w:val="0"/>
      <w:divBdr>
        <w:top w:val="none" w:sz="0" w:space="0" w:color="auto"/>
        <w:left w:val="none" w:sz="0" w:space="0" w:color="auto"/>
        <w:bottom w:val="none" w:sz="0" w:space="0" w:color="auto"/>
        <w:right w:val="none" w:sz="0" w:space="0" w:color="auto"/>
      </w:divBdr>
    </w:div>
    <w:div w:id="2002616161">
      <w:bodyDiv w:val="1"/>
      <w:marLeft w:val="0"/>
      <w:marRight w:val="0"/>
      <w:marTop w:val="0"/>
      <w:marBottom w:val="0"/>
      <w:divBdr>
        <w:top w:val="none" w:sz="0" w:space="0" w:color="auto"/>
        <w:left w:val="none" w:sz="0" w:space="0" w:color="auto"/>
        <w:bottom w:val="none" w:sz="0" w:space="0" w:color="auto"/>
        <w:right w:val="none" w:sz="0" w:space="0" w:color="auto"/>
      </w:divBdr>
      <w:divsChild>
        <w:div w:id="869029216">
          <w:marLeft w:val="0"/>
          <w:marRight w:val="0"/>
          <w:marTop w:val="100"/>
          <w:marBottom w:val="100"/>
          <w:divBdr>
            <w:top w:val="none" w:sz="0" w:space="0" w:color="auto"/>
            <w:left w:val="none" w:sz="0" w:space="0" w:color="auto"/>
            <w:bottom w:val="none" w:sz="0" w:space="0" w:color="auto"/>
            <w:right w:val="none" w:sz="0" w:space="0" w:color="auto"/>
          </w:divBdr>
          <w:divsChild>
            <w:div w:id="205187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oleObject" Target="embeddings/oleObject17.bin"/><Relationship Id="rId21" Type="http://schemas.openxmlformats.org/officeDocument/2006/relationships/oleObject" Target="embeddings/oleObject8.bin"/><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oleObject" Target="embeddings/oleObject21.bin"/><Relationship Id="rId50" Type="http://schemas.openxmlformats.org/officeDocument/2006/relationships/image" Target="media/image23.emf"/><Relationship Id="rId55" Type="http://schemas.openxmlformats.org/officeDocument/2006/relationships/oleObject" Target="embeddings/oleObject25.bin"/><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oleObject" Target="embeddings/oleObject12.bin"/><Relationship Id="rId11" Type="http://schemas.openxmlformats.org/officeDocument/2006/relationships/oleObject" Target="embeddings/oleObject3.bin"/><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oleObject16.bin"/><Relationship Id="rId40" Type="http://schemas.openxmlformats.org/officeDocument/2006/relationships/image" Target="media/image18.emf"/><Relationship Id="rId45" Type="http://schemas.openxmlformats.org/officeDocument/2006/relationships/oleObject" Target="embeddings/oleObject20.bin"/><Relationship Id="rId53" Type="http://schemas.openxmlformats.org/officeDocument/2006/relationships/oleObject" Target="embeddings/oleObject24.bin"/><Relationship Id="rId58" Type="http://schemas.openxmlformats.org/officeDocument/2006/relationships/image" Target="media/image27.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oleObject" Target="embeddings/oleObject7.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11.bin"/><Relationship Id="rId30" Type="http://schemas.openxmlformats.org/officeDocument/2006/relationships/image" Target="media/image13.emf"/><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image" Target="media/image22.emf"/><Relationship Id="rId56" Type="http://schemas.openxmlformats.org/officeDocument/2006/relationships/image" Target="media/image26.emf"/><Relationship Id="rId8" Type="http://schemas.openxmlformats.org/officeDocument/2006/relationships/image" Target="media/image2.emf"/><Relationship Id="rId51" Type="http://schemas.openxmlformats.org/officeDocument/2006/relationships/oleObject" Target="embeddings/oleObject23.bin"/><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image" Target="media/image28.jpeg"/><Relationship Id="rId20" Type="http://schemas.openxmlformats.org/officeDocument/2006/relationships/image" Target="media/image8.emf"/><Relationship Id="rId41" Type="http://schemas.openxmlformats.org/officeDocument/2006/relationships/oleObject" Target="embeddings/oleObject18.bin"/><Relationship Id="rId54" Type="http://schemas.openxmlformats.org/officeDocument/2006/relationships/image" Target="media/image25.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oleObject" Target="embeddings/oleObject22.bin"/><Relationship Id="rId57" Type="http://schemas.openxmlformats.org/officeDocument/2006/relationships/oleObject" Target="embeddings/oleObject26.bin"/><Relationship Id="rId10" Type="http://schemas.openxmlformats.org/officeDocument/2006/relationships/image" Target="media/image3.emf"/><Relationship Id="rId31" Type="http://schemas.openxmlformats.org/officeDocument/2006/relationships/oleObject" Target="embeddings/oleObject13.bin"/><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0E99C-97C3-4347-9F42-8AED3B67B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4094</Words>
  <Characters>23338</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Анюшкусы</dc:creator>
  <cp:keywords/>
  <dc:description/>
  <cp:lastModifiedBy>Анна Губаева</cp:lastModifiedBy>
  <cp:revision>8</cp:revision>
  <dcterms:created xsi:type="dcterms:W3CDTF">2020-05-25T14:36:00Z</dcterms:created>
  <dcterms:modified xsi:type="dcterms:W3CDTF">2020-05-25T15:29:00Z</dcterms:modified>
</cp:coreProperties>
</file>