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60" w:rsidRDefault="00C22660" w:rsidP="00247AB5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2660">
        <w:rPr>
          <w:rFonts w:ascii="Times New Roman" w:hAnsi="Times New Roman" w:cs="Times New Roman"/>
          <w:sz w:val="28"/>
          <w:szCs w:val="28"/>
          <w:lang w:val="ru-RU"/>
        </w:rPr>
        <w:t xml:space="preserve">Палата представителей оппозиции при Государственной Думе РФ </w:t>
      </w:r>
    </w:p>
    <w:p w:rsidR="00C22660" w:rsidRDefault="00247AB5" w:rsidP="00247AB5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2660">
        <w:rPr>
          <w:rFonts w:ascii="Times New Roman" w:hAnsi="Times New Roman" w:cs="Times New Roman"/>
          <w:sz w:val="28"/>
          <w:szCs w:val="28"/>
          <w:lang w:val="ru-RU"/>
        </w:rPr>
        <w:t xml:space="preserve">как механизм участия внепарламентской оппозиции </w:t>
      </w:r>
    </w:p>
    <w:p w:rsidR="0094210D" w:rsidRPr="00C22660" w:rsidRDefault="00247AB5" w:rsidP="00247AB5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2660">
        <w:rPr>
          <w:rFonts w:ascii="Times New Roman" w:hAnsi="Times New Roman" w:cs="Times New Roman"/>
          <w:sz w:val="28"/>
          <w:szCs w:val="28"/>
          <w:lang w:val="ru-RU"/>
        </w:rPr>
        <w:t>в парламентской деятельности</w:t>
      </w:r>
    </w:p>
    <w:p w:rsidR="0009433C" w:rsidRDefault="005C7F1D" w:rsidP="005C7F1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7F1D">
        <w:rPr>
          <w:rFonts w:ascii="Times New Roman" w:hAnsi="Times New Roman" w:cs="Times New Roman"/>
          <w:sz w:val="24"/>
          <w:szCs w:val="24"/>
          <w:lang w:val="ru-RU"/>
        </w:rPr>
        <w:t xml:space="preserve">Доклад посвящен совершенствованию механизма участия </w:t>
      </w:r>
      <w:r w:rsidR="00CA0FCB" w:rsidRPr="00CA0FCB">
        <w:rPr>
          <w:rFonts w:ascii="Times New Roman" w:hAnsi="Times New Roman" w:cs="Times New Roman"/>
          <w:sz w:val="24"/>
          <w:szCs w:val="24"/>
          <w:lang w:val="ru-RU"/>
        </w:rPr>
        <w:t xml:space="preserve">в парламентской деятельности </w:t>
      </w:r>
      <w:r w:rsidRPr="005C7F1D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политических партий, имеющих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небольшую (относительно парламентских партий), но все же значительную юридически оформленную поддержку избирателей. Предлагаются меры, направленные на повышение явки избирателей и перевод «внесистемной» оппозиции в конструктивное русло политической деятельности. </w:t>
      </w:r>
    </w:p>
    <w:p w:rsidR="00D214CC" w:rsidRDefault="001744DC" w:rsidP="00E21D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5C7F1D">
        <w:rPr>
          <w:rFonts w:ascii="Times New Roman" w:hAnsi="Times New Roman" w:cs="Times New Roman"/>
          <w:sz w:val="24"/>
          <w:szCs w:val="24"/>
          <w:lang w:val="ru-RU"/>
        </w:rPr>
        <w:t>иберализация законодательства о политических партиях в 2012 году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7AB5" w:rsidRPr="00247AB5">
        <w:rPr>
          <w:rFonts w:ascii="Times New Roman" w:hAnsi="Times New Roman" w:cs="Times New Roman"/>
          <w:sz w:val="24"/>
          <w:szCs w:val="24"/>
          <w:lang w:val="ru-RU"/>
        </w:rPr>
        <w:t xml:space="preserve">[1] 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C7F1D">
        <w:rPr>
          <w:rFonts w:ascii="Times New Roman" w:hAnsi="Times New Roman" w:cs="Times New Roman"/>
          <w:sz w:val="24"/>
          <w:szCs w:val="24"/>
          <w:lang w:val="ru-RU"/>
        </w:rPr>
        <w:t xml:space="preserve">ривела к резкому росту их численности: </w:t>
      </w:r>
      <w:r w:rsidR="002058A0">
        <w:rPr>
          <w:rFonts w:ascii="Times New Roman" w:hAnsi="Times New Roman" w:cs="Times New Roman"/>
          <w:sz w:val="24"/>
          <w:szCs w:val="24"/>
          <w:lang w:val="ru-RU"/>
        </w:rPr>
        <w:t>по состоянию на 1 февраля</w:t>
      </w:r>
      <w:r w:rsidR="005C7F1D">
        <w:rPr>
          <w:rFonts w:ascii="Times New Roman" w:hAnsi="Times New Roman" w:cs="Times New Roman"/>
          <w:sz w:val="24"/>
          <w:szCs w:val="24"/>
          <w:lang w:val="ru-RU"/>
        </w:rPr>
        <w:t xml:space="preserve"> 2016 года зарегистрировано </w:t>
      </w:r>
      <w:r w:rsidR="002058A0">
        <w:rPr>
          <w:rFonts w:ascii="Times New Roman" w:hAnsi="Times New Roman" w:cs="Times New Roman"/>
          <w:sz w:val="24"/>
          <w:szCs w:val="24"/>
          <w:lang w:val="ru-RU"/>
        </w:rPr>
        <w:t xml:space="preserve">75 политических партий, обладающих правом участия в выборах 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>[2</w:t>
      </w:r>
      <w:r w:rsidR="002058A0" w:rsidRPr="002058A0">
        <w:rPr>
          <w:rFonts w:ascii="Times New Roman" w:hAnsi="Times New Roman" w:cs="Times New Roman"/>
          <w:sz w:val="24"/>
          <w:szCs w:val="24"/>
          <w:lang w:val="ru-RU"/>
        </w:rPr>
        <w:t>].</w:t>
      </w:r>
      <w:r w:rsidR="00205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1D0B">
        <w:rPr>
          <w:rFonts w:ascii="Times New Roman" w:hAnsi="Times New Roman" w:cs="Times New Roman"/>
          <w:sz w:val="24"/>
          <w:szCs w:val="24"/>
          <w:lang w:val="ru-RU"/>
        </w:rPr>
        <w:t>Однако правом участия на выборах в Государственную Думу РФ без сбора подписей обладают лишь 14 партий (данные на 28.10.2014г. -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>[3</w:t>
      </w:r>
      <w:r w:rsidR="00E21D0B" w:rsidRPr="00E21D0B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21D0B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D214CC">
        <w:rPr>
          <w:rFonts w:ascii="Times New Roman" w:hAnsi="Times New Roman" w:cs="Times New Roman"/>
          <w:sz w:val="24"/>
          <w:szCs w:val="24"/>
          <w:lang w:val="ru-RU"/>
        </w:rPr>
        <w:t xml:space="preserve"> Можно ожидать, что 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 xml:space="preserve">осенью 2016 года </w:t>
      </w:r>
      <w:r w:rsidR="00D214CC">
        <w:rPr>
          <w:rFonts w:ascii="Times New Roman" w:hAnsi="Times New Roman" w:cs="Times New Roman"/>
          <w:sz w:val="24"/>
          <w:szCs w:val="24"/>
          <w:lang w:val="ru-RU"/>
        </w:rPr>
        <w:t xml:space="preserve">именно такие партии и будут основными претендентами на места в нижней палате парламента, однако вряд ли больше половины из них преодолеет 5% избирательный барьер. </w:t>
      </w:r>
    </w:p>
    <w:p w:rsidR="00032548" w:rsidRDefault="00D214CC" w:rsidP="00B06A9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сравнения заметим, что если бы избирательного барьера вообще не было, то каждое из 225 мест, распределяемых на основе пропорциональной избирательной системы, «весило» бы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0,(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4)% голосов или около 300 тысяч голосов </w:t>
      </w:r>
      <w:r w:rsidR="00B06A94">
        <w:rPr>
          <w:rFonts w:ascii="Times New Roman" w:hAnsi="Times New Roman" w:cs="Times New Roman"/>
          <w:sz w:val="24"/>
          <w:szCs w:val="24"/>
          <w:lang w:val="ru-RU"/>
        </w:rPr>
        <w:t xml:space="preserve">избирателей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(учитывая среднюю явку в 55-65%).</w:t>
      </w:r>
      <w:r w:rsidR="00B06A94">
        <w:rPr>
          <w:rFonts w:ascii="Times New Roman" w:hAnsi="Times New Roman" w:cs="Times New Roman"/>
          <w:sz w:val="24"/>
          <w:szCs w:val="24"/>
          <w:lang w:val="ru-RU"/>
        </w:rPr>
        <w:t xml:space="preserve"> Иными словами, политические партии, набирающие около 0,3 – 3 млн. голосов, оказываются без значимого результата</w:t>
      </w:r>
      <w:r w:rsidR="00174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>для себя</w:t>
      </w:r>
      <w:r w:rsidR="00C4421D">
        <w:rPr>
          <w:rFonts w:ascii="Times New Roman" w:hAnsi="Times New Roman" w:cs="Times New Roman"/>
          <w:sz w:val="24"/>
          <w:szCs w:val="24"/>
          <w:lang w:val="ru-RU"/>
        </w:rPr>
        <w:t xml:space="preserve"> [4</w:t>
      </w:r>
      <w:r w:rsidR="00C4421D" w:rsidRPr="00C4421D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B06A94">
        <w:rPr>
          <w:rFonts w:ascii="Times New Roman" w:hAnsi="Times New Roman" w:cs="Times New Roman"/>
          <w:sz w:val="24"/>
          <w:szCs w:val="24"/>
          <w:lang w:val="ru-RU"/>
        </w:rPr>
        <w:t xml:space="preserve">; то же самое можно сказать в отношении 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>проголосовавших за н</w:t>
      </w:r>
      <w:r w:rsidR="00B06A94">
        <w:rPr>
          <w:rFonts w:ascii="Times New Roman" w:hAnsi="Times New Roman" w:cs="Times New Roman"/>
          <w:sz w:val="24"/>
          <w:szCs w:val="24"/>
          <w:lang w:val="ru-RU"/>
        </w:rPr>
        <w:t>их избирателей.</w:t>
      </w:r>
      <w:r w:rsidR="00032548">
        <w:rPr>
          <w:rFonts w:ascii="Times New Roman" w:hAnsi="Times New Roman" w:cs="Times New Roman"/>
          <w:sz w:val="24"/>
          <w:szCs w:val="24"/>
          <w:lang w:val="ru-RU"/>
        </w:rPr>
        <w:t xml:space="preserve"> Такая практика медленно, но верно снижает явку на выборах, способствуя развитию абсентеизма.</w:t>
      </w:r>
      <w:r w:rsidR="00104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3596">
        <w:rPr>
          <w:rFonts w:ascii="Times New Roman" w:hAnsi="Times New Roman" w:cs="Times New Roman"/>
          <w:sz w:val="24"/>
          <w:szCs w:val="24"/>
          <w:lang w:val="ru-RU"/>
        </w:rPr>
        <w:t>Кроме того,</w:t>
      </w:r>
      <w:r w:rsidR="00032548">
        <w:rPr>
          <w:rFonts w:ascii="Times New Roman" w:hAnsi="Times New Roman" w:cs="Times New Roman"/>
          <w:sz w:val="24"/>
          <w:szCs w:val="24"/>
          <w:lang w:val="ru-RU"/>
        </w:rPr>
        <w:t xml:space="preserve"> часть политиков из числа не получивших 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 xml:space="preserve">положительного </w:t>
      </w:r>
      <w:r w:rsidR="00247AB5" w:rsidRPr="00247AB5">
        <w:rPr>
          <w:rFonts w:ascii="Times New Roman" w:hAnsi="Times New Roman" w:cs="Times New Roman"/>
          <w:sz w:val="24"/>
          <w:szCs w:val="24"/>
          <w:lang w:val="ru-RU"/>
        </w:rPr>
        <w:t xml:space="preserve">для себя </w:t>
      </w:r>
      <w:r w:rsidR="00032548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 на выборах, но имеющих 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>значительную</w:t>
      </w:r>
      <w:r w:rsidR="00032548">
        <w:rPr>
          <w:rFonts w:ascii="Times New Roman" w:hAnsi="Times New Roman" w:cs="Times New Roman"/>
          <w:sz w:val="24"/>
          <w:szCs w:val="24"/>
          <w:lang w:val="ru-RU"/>
        </w:rPr>
        <w:t xml:space="preserve"> народную поддержку, переходит в число «революционеров», а их избиратели становятся участниками незаконных массовых мероприятий.</w:t>
      </w:r>
    </w:p>
    <w:p w:rsidR="00032548" w:rsidRPr="00032548" w:rsidRDefault="00032548" w:rsidP="000325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Выходом из такой ситуации может служить создание 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Палаты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 оппозиции при Государственной Думе РФ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 xml:space="preserve"> (далее – Палата представителей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 xml:space="preserve"> оппозиции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2660" w:rsidRPr="0003254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 част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ь идеи взята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 по аналогии с Теневым кабинетом министров в Великобритании 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 xml:space="preserve">(возможно использование и иных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термин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, например, «Малая Дума»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, «Оппозиционная дума», «Ночная Дума»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032548">
        <w:rPr>
          <w:lang w:val="ru-RU"/>
        </w:rPr>
        <w:t xml:space="preserve"> 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>Палата представителей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 xml:space="preserve"> оппозиции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состоит из 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 депутатов, избираемых на основе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пропорциональной избирательной системы, при этом в распределении мандатов участвуют все политические партии, участвовавшие в выборах в Государственную Думу РФ, но не получившие в ней ни одного депутатского мандата. За 100% принимается сумма голосов, набранных данными политическими партиями на выборах в Государственную Думу РФ, избирательный барьер </w:t>
      </w:r>
      <w:r w:rsidR="006C63C4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 процент голосов, достаточный для одного мандата депутата 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Палаты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 xml:space="preserve"> оппозиции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58A0" w:rsidRPr="00032548" w:rsidRDefault="00ED2959" w:rsidP="000325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 полномочий 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>Палаты представителей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 xml:space="preserve"> оппозиции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2548" w:rsidRPr="00032548">
        <w:rPr>
          <w:rFonts w:ascii="Times New Roman" w:hAnsi="Times New Roman" w:cs="Times New Roman"/>
          <w:sz w:val="24"/>
          <w:szCs w:val="24"/>
          <w:lang w:val="ru-RU"/>
        </w:rPr>
        <w:t>аналогичен сроку полномочий Государственной Думы, заседания проводятся в том же здании Государственной Думы РФ, но по вечерам и в иное нерабочее для Государственной Думы РФ время (при фин</w:t>
      </w:r>
      <w:r w:rsidR="00EC2520">
        <w:rPr>
          <w:rFonts w:ascii="Times New Roman" w:hAnsi="Times New Roman" w:cs="Times New Roman"/>
          <w:sz w:val="24"/>
          <w:szCs w:val="24"/>
          <w:lang w:val="ru-RU"/>
        </w:rPr>
        <w:t xml:space="preserve">ансовых возможностях возможно </w:t>
      </w:r>
      <w:r w:rsidR="00032548"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выделить для этого органа отдельное здание – особенно учитывая планы по строительству «парламентского городка»). Депутаты 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>Палаты представителей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 xml:space="preserve"> оппозиции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2548" w:rsidRPr="00032548">
        <w:rPr>
          <w:rFonts w:ascii="Times New Roman" w:hAnsi="Times New Roman" w:cs="Times New Roman"/>
          <w:sz w:val="24"/>
          <w:szCs w:val="24"/>
          <w:lang w:val="ru-RU"/>
        </w:rPr>
        <w:t>(как и их помощники) действуют полностью на общественных началах – не имеют ни жалованья, ни льгот, ни привилегий. Единственное финансирование, которое потребуется для организации работы данного органа, связано с организацией делопроизводства</w:t>
      </w:r>
      <w:r w:rsidR="000325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7AB5" w:rsidRDefault="00032548" w:rsidP="000325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2548">
        <w:rPr>
          <w:rFonts w:ascii="Times New Roman" w:hAnsi="Times New Roman" w:cs="Times New Roman"/>
          <w:sz w:val="24"/>
          <w:szCs w:val="24"/>
          <w:lang w:val="ru-RU"/>
        </w:rPr>
        <w:t>Важнейшим полномочием</w:t>
      </w:r>
      <w:r w:rsidR="00104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Палаты представителей 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 xml:space="preserve">оппозиции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является право внесения в Государственную Думу РФ законопроектов (для эт</w:t>
      </w:r>
      <w:bookmarkStart w:id="0" w:name="_GoBack"/>
      <w:bookmarkEnd w:id="0"/>
      <w:r w:rsidRPr="00032548">
        <w:rPr>
          <w:rFonts w:ascii="Times New Roman" w:hAnsi="Times New Roman" w:cs="Times New Roman"/>
          <w:sz w:val="24"/>
          <w:szCs w:val="24"/>
          <w:lang w:val="ru-RU"/>
        </w:rPr>
        <w:t>ого требуется р</w:t>
      </w:r>
      <w:r w:rsidR="00ED2959">
        <w:rPr>
          <w:rFonts w:ascii="Times New Roman" w:hAnsi="Times New Roman" w:cs="Times New Roman"/>
          <w:sz w:val="24"/>
          <w:szCs w:val="24"/>
          <w:lang w:val="ru-RU"/>
        </w:rPr>
        <w:t xml:space="preserve">ешение </w:t>
      </w:r>
      <w:r w:rsidR="00104530">
        <w:rPr>
          <w:rFonts w:ascii="Times New Roman" w:hAnsi="Times New Roman" w:cs="Times New Roman"/>
          <w:sz w:val="24"/>
          <w:szCs w:val="24"/>
          <w:lang w:val="ru-RU"/>
        </w:rPr>
        <w:t xml:space="preserve">простого </w:t>
      </w:r>
      <w:r w:rsidR="00ED2959"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большинства), при этом 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Палата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 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 xml:space="preserve">оппозиции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может потребовать рассмотреть законопроект в п</w:t>
      </w:r>
      <w:r w:rsidR="004E49B6">
        <w:rPr>
          <w:rFonts w:ascii="Times New Roman" w:hAnsi="Times New Roman" w:cs="Times New Roman"/>
          <w:sz w:val="24"/>
          <w:szCs w:val="24"/>
          <w:lang w:val="ru-RU"/>
        </w:rPr>
        <w:t>ервоочередном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 порядке, если такой законопроект будет поддержан 90</w:t>
      </w:r>
      <w:r w:rsidR="00ED2959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>от числа её депутатов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Палата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 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 xml:space="preserve">оппозиции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также может вносить в Государственную Думу РФ поправки к законопроектам и проекты постановлений (требуется простое большинство), в том числе по кадровым вопросам (требуется квалифицированное большинство).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структура и порядок принятия решений определяется 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Палатой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 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 xml:space="preserve">оппозиции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 xml:space="preserve"> в своем регламенте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, однако с учетом отсутствия государственного финансирования, за исключением определенных в законе вопросов организации её работы.</w:t>
      </w:r>
    </w:p>
    <w:p w:rsidR="00032548" w:rsidRPr="00032548" w:rsidRDefault="00032548" w:rsidP="000325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2548">
        <w:rPr>
          <w:rFonts w:ascii="Times New Roman" w:hAnsi="Times New Roman" w:cs="Times New Roman"/>
          <w:sz w:val="24"/>
          <w:szCs w:val="24"/>
          <w:lang w:val="ru-RU"/>
        </w:rPr>
        <w:t>Что даст это избирателям? Возможность участвовать в выборах с практически гарантированным результатом (несложно подсчитать, что около 95-99% пришедших на выборы избирателей получат своего представителя во власти) – это снизит напряжение в обществе, особенно в послевыборные периоды, и в перспективе будет способствовать увеличению явки на выборах.</w:t>
      </w:r>
    </w:p>
    <w:p w:rsidR="00104530" w:rsidRDefault="00032548" w:rsidP="005C7F1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2548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 даст это оппозиции? Также возможность участвовать в выборах с практически гарантированным результатом, только результатом иного рода. В первую очередь это возможность на государственном уровне ежедневно доводить свою позицию до властей и населе</w:t>
      </w:r>
      <w:r w:rsidR="00104530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. Конечно, не каждый сможет работать н</w:t>
      </w:r>
      <w:r w:rsidR="0072275A">
        <w:rPr>
          <w:rFonts w:ascii="Times New Roman" w:hAnsi="Times New Roman" w:cs="Times New Roman"/>
          <w:sz w:val="24"/>
          <w:szCs w:val="24"/>
          <w:lang w:val="ru-RU"/>
        </w:rPr>
        <w:t xml:space="preserve">а общественных началах, однако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партии смогут сами установить жалование своим депутатам </w:t>
      </w:r>
      <w:r w:rsidR="00546BBC">
        <w:rPr>
          <w:rFonts w:ascii="Times New Roman" w:hAnsi="Times New Roman" w:cs="Times New Roman"/>
          <w:sz w:val="24"/>
          <w:szCs w:val="24"/>
          <w:lang w:val="ru-RU"/>
        </w:rPr>
        <w:t>из собственных денежных средств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. Вместе с этим оппозиция получит возможность готовиться к участию в парламентской деятельности не на митингах, а в реальной модели мини-парламента, обладающего правом законодательной инициативы. </w:t>
      </w:r>
    </w:p>
    <w:p w:rsidR="002058A0" w:rsidRDefault="00032548" w:rsidP="005C7F1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2548">
        <w:rPr>
          <w:rFonts w:ascii="Times New Roman" w:hAnsi="Times New Roman" w:cs="Times New Roman"/>
          <w:sz w:val="24"/>
          <w:szCs w:val="24"/>
          <w:lang w:val="ru-RU"/>
        </w:rPr>
        <w:t>Что даст это власти? При минимальных дополнительных финансовых затратах – направление критики оппозиции в конструктивное русло. Одно дело выступать на митингах, и совсем другое – составлять и отстаивать законопроекты среди многопартийного парламента (кото</w:t>
      </w:r>
      <w:r w:rsidR="00104530">
        <w:rPr>
          <w:rFonts w:ascii="Times New Roman" w:hAnsi="Times New Roman" w:cs="Times New Roman"/>
          <w:sz w:val="24"/>
          <w:szCs w:val="24"/>
          <w:lang w:val="ru-RU"/>
        </w:rPr>
        <w:t xml:space="preserve">рым 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Палата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</w:t>
      </w:r>
      <w:r w:rsidR="009B4DD0">
        <w:rPr>
          <w:rFonts w:ascii="Times New Roman" w:hAnsi="Times New Roman" w:cs="Times New Roman"/>
          <w:sz w:val="24"/>
          <w:szCs w:val="24"/>
          <w:lang w:val="ru-RU"/>
        </w:rPr>
        <w:t xml:space="preserve"> оппозиции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183CDF">
        <w:rPr>
          <w:rFonts w:ascii="Times New Roman" w:hAnsi="Times New Roman" w:cs="Times New Roman"/>
          <w:sz w:val="24"/>
          <w:szCs w:val="24"/>
          <w:lang w:val="ru-RU"/>
        </w:rPr>
        <w:t xml:space="preserve"> Кроме того, если в отсутствие данного органа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 xml:space="preserve"> критика оппозиции обращена </w:t>
      </w:r>
      <w:r w:rsidR="00921EDA">
        <w:rPr>
          <w:rFonts w:ascii="Times New Roman" w:hAnsi="Times New Roman" w:cs="Times New Roman"/>
          <w:sz w:val="24"/>
          <w:szCs w:val="24"/>
          <w:lang w:val="ru-RU"/>
        </w:rPr>
        <w:t xml:space="preserve">только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на власт</w:t>
      </w:r>
      <w:r w:rsidR="00183CDF">
        <w:rPr>
          <w:rFonts w:ascii="Times New Roman" w:hAnsi="Times New Roman" w:cs="Times New Roman"/>
          <w:sz w:val="24"/>
          <w:szCs w:val="24"/>
          <w:lang w:val="ru-RU"/>
        </w:rPr>
        <w:t xml:space="preserve">ь, то в </w:t>
      </w:r>
      <w:r w:rsidR="00C22660">
        <w:rPr>
          <w:rFonts w:ascii="Times New Roman" w:hAnsi="Times New Roman" w:cs="Times New Roman"/>
          <w:sz w:val="24"/>
          <w:szCs w:val="24"/>
          <w:lang w:val="ru-RU"/>
        </w:rPr>
        <w:t>Палате</w:t>
      </w:r>
      <w:r w:rsidR="00C22660" w:rsidRPr="00C22660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представителей </w:t>
      </w:r>
      <w:r w:rsidRPr="00032548">
        <w:rPr>
          <w:rFonts w:ascii="Times New Roman" w:hAnsi="Times New Roman" w:cs="Times New Roman"/>
          <w:sz w:val="24"/>
          <w:szCs w:val="24"/>
          <w:lang w:val="ru-RU"/>
        </w:rPr>
        <w:t>власть (понимаемая как правящая партия) не представлена, зато представлено множество других политических сил. Договориться в такой ситуации оппозиции между собой не всегда удастся, а значит неизбежно значительная часть критики будет перенаправлена с власти на внепарламентскую (точнее, «внегосдумовскую») оппозицию.</w:t>
      </w:r>
    </w:p>
    <w:p w:rsidR="00247AB5" w:rsidRDefault="00247AB5" w:rsidP="005C7F1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[1] </w:t>
      </w:r>
      <w:r w:rsidRPr="00247AB5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02.04.2012 N 28-ФЗ (ред. от 23.05.2015) "О внесении изменений в Федеральный закон "О политических партиях"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// </w:t>
      </w:r>
      <w:r w:rsidRPr="00247AB5">
        <w:rPr>
          <w:rFonts w:ascii="Times New Roman" w:hAnsi="Times New Roman" w:cs="Times New Roman"/>
          <w:sz w:val="24"/>
          <w:szCs w:val="24"/>
          <w:lang w:val="ru-RU"/>
        </w:rPr>
        <w:t>"Парламентская газета", N 13, 06-12.04.2012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58A0" w:rsidRDefault="002058A0" w:rsidP="002058A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58A0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058A0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247AB5">
        <w:rPr>
          <w:rFonts w:ascii="Times New Roman" w:hAnsi="Times New Roman" w:cs="Times New Roman"/>
          <w:sz w:val="24"/>
          <w:szCs w:val="24"/>
          <w:lang w:val="ru-RU"/>
        </w:rPr>
        <w:t xml:space="preserve"> Сайт ЦИК РФ: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" w:history="1">
        <w:r w:rsidR="00E21D0B" w:rsidRPr="002827E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http://cikrf.ru/politparty/sved_min_yust_24112015%20.doc</w:t>
        </w:r>
      </w:hyperlink>
    </w:p>
    <w:p w:rsidR="00E21D0B" w:rsidRDefault="00247AB5" w:rsidP="00E21D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[3</w:t>
      </w:r>
      <w:r w:rsidR="00E21D0B" w:rsidRPr="00E21D0B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E21D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Сайт ЦИК РФ: </w:t>
      </w:r>
      <w:hyperlink r:id="rId5" w:history="1">
        <w:r w:rsidR="00E21D0B" w:rsidRPr="002827E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http://www.cikrf.ru/politparty/spisok/gosduma.doc</w:t>
        </w:r>
      </w:hyperlink>
    </w:p>
    <w:p w:rsidR="00C4421D" w:rsidRPr="00C4421D" w:rsidRDefault="00C4421D" w:rsidP="00C4421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[4] О том, что остается таким политическим партиям в России и за рубежом, см.,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4421D">
        <w:rPr>
          <w:rFonts w:ascii="Times New Roman" w:hAnsi="Times New Roman" w:cs="Times New Roman"/>
          <w:sz w:val="24"/>
          <w:szCs w:val="24"/>
          <w:lang w:val="ru-RU"/>
        </w:rPr>
        <w:t>Шугрина</w:t>
      </w:r>
      <w:proofErr w:type="spellEnd"/>
      <w:r w:rsidRPr="00C4421D">
        <w:rPr>
          <w:rFonts w:ascii="Times New Roman" w:hAnsi="Times New Roman" w:cs="Times New Roman"/>
          <w:sz w:val="24"/>
          <w:szCs w:val="24"/>
          <w:lang w:val="ru-RU"/>
        </w:rPr>
        <w:t xml:space="preserve"> Е.С. Формы участия непарламентских партий в обсуждении и выработке решений органов власти // Государственная власть и местное самоуправление. 2014. N 3. С. 18 - 23.</w:t>
      </w:r>
    </w:p>
    <w:sectPr w:rsidR="00C4421D" w:rsidRPr="00C442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1D"/>
    <w:rsid w:val="000111AD"/>
    <w:rsid w:val="00032548"/>
    <w:rsid w:val="00104530"/>
    <w:rsid w:val="001744DC"/>
    <w:rsid w:val="00183CDF"/>
    <w:rsid w:val="002058A0"/>
    <w:rsid w:val="00247AB5"/>
    <w:rsid w:val="00433596"/>
    <w:rsid w:val="004E49B6"/>
    <w:rsid w:val="00522C14"/>
    <w:rsid w:val="00541867"/>
    <w:rsid w:val="00546BBC"/>
    <w:rsid w:val="00553923"/>
    <w:rsid w:val="005C7F1D"/>
    <w:rsid w:val="006C63C4"/>
    <w:rsid w:val="0072275A"/>
    <w:rsid w:val="00771268"/>
    <w:rsid w:val="00921EDA"/>
    <w:rsid w:val="0094210D"/>
    <w:rsid w:val="009B4DD0"/>
    <w:rsid w:val="00AC5BE7"/>
    <w:rsid w:val="00B06A94"/>
    <w:rsid w:val="00B678E1"/>
    <w:rsid w:val="00C22660"/>
    <w:rsid w:val="00C4421D"/>
    <w:rsid w:val="00CA0FCB"/>
    <w:rsid w:val="00D214CC"/>
    <w:rsid w:val="00E21D0B"/>
    <w:rsid w:val="00EC2520"/>
    <w:rsid w:val="00ED2959"/>
    <w:rsid w:val="00F9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CF9F"/>
  <w15:chartTrackingRefBased/>
  <w15:docId w15:val="{205A157B-B66F-4F2A-9F80-FC6C0B24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krf.ru/politparty/spisok/gosduma.doc" TargetMode="External"/><Relationship Id="rId4" Type="http://schemas.openxmlformats.org/officeDocument/2006/relationships/hyperlink" Target="http://cikrf.ru/politparty/sved_min_yust_24112015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818</Words>
  <Characters>5683</Characters>
  <Application>Microsoft Office Word</Application>
  <DocSecurity>0</DocSecurity>
  <Lines>86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Алексий Леснов</dc:creator>
  <cp:keywords/>
  <dc:description/>
  <cp:lastModifiedBy>Алексий Леснов</cp:lastModifiedBy>
  <cp:revision>17</cp:revision>
  <dcterms:created xsi:type="dcterms:W3CDTF">2016-02-11T17:48:00Z</dcterms:created>
  <dcterms:modified xsi:type="dcterms:W3CDTF">2016-02-17T12:15:00Z</dcterms:modified>
</cp:coreProperties>
</file>