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73" w:rsidRDefault="00D31613" w:rsidP="0077477B">
      <w:pPr>
        <w:spacing w:after="0" w:line="240" w:lineRule="auto"/>
        <w:ind w:firstLine="709"/>
        <w:jc w:val="center"/>
        <w:rPr>
          <w:rFonts w:ascii="Times New Roman" w:hAnsi="Times New Roman" w:cs="Times New Roman"/>
          <w:sz w:val="24"/>
          <w:szCs w:val="24"/>
          <w:lang w:val="en-GB"/>
        </w:rPr>
      </w:pPr>
      <w:r w:rsidRPr="00D31613">
        <w:rPr>
          <w:rFonts w:ascii="Times New Roman" w:hAnsi="Times New Roman" w:cs="Times New Roman"/>
          <w:sz w:val="24"/>
          <w:szCs w:val="24"/>
          <w:lang w:val="en-US"/>
        </w:rPr>
        <w:t>THE CHINESE DIASPORA IN THE EU COUNTRIES</w:t>
      </w:r>
    </w:p>
    <w:p w:rsidR="0077477B" w:rsidRPr="0077477B" w:rsidRDefault="0077477B" w:rsidP="0077477B">
      <w:pPr>
        <w:spacing w:after="0" w:line="240" w:lineRule="auto"/>
        <w:ind w:firstLine="709"/>
        <w:jc w:val="center"/>
        <w:rPr>
          <w:rFonts w:ascii="Times New Roman" w:hAnsi="Times New Roman" w:cs="Times New Roman"/>
          <w:sz w:val="24"/>
          <w:szCs w:val="24"/>
          <w:lang w:val="en-GB"/>
        </w:rPr>
      </w:pPr>
    </w:p>
    <w:p w:rsidR="0077477B" w:rsidRPr="0077477B" w:rsidRDefault="0077477B" w:rsidP="0077477B">
      <w:pPr>
        <w:spacing w:after="0" w:line="240" w:lineRule="auto"/>
        <w:ind w:firstLine="709"/>
        <w:jc w:val="both"/>
        <w:rPr>
          <w:rFonts w:ascii="Times New Roman" w:hAnsi="Times New Roman" w:cs="Times New Roman"/>
          <w:sz w:val="24"/>
          <w:szCs w:val="24"/>
          <w:lang w:val="en-GB"/>
        </w:rPr>
      </w:pPr>
      <w:r w:rsidRPr="0077477B">
        <w:rPr>
          <w:rFonts w:ascii="Times New Roman" w:hAnsi="Times New Roman" w:cs="Times New Roman"/>
          <w:sz w:val="24"/>
          <w:szCs w:val="24"/>
          <w:lang w:val="en-GB"/>
        </w:rPr>
        <w:t>N. A. Sluka</w:t>
      </w:r>
      <w:r w:rsidR="00756EB7">
        <w:rPr>
          <w:rFonts w:ascii="Times New Roman" w:hAnsi="Times New Roman" w:cs="Times New Roman"/>
          <w:sz w:val="24"/>
          <w:szCs w:val="24"/>
          <w:lang w:val="en-GB"/>
        </w:rPr>
        <w:t>¹</w:t>
      </w:r>
    </w:p>
    <w:p w:rsidR="0077477B" w:rsidRPr="00756EB7" w:rsidRDefault="0077477B" w:rsidP="0077477B">
      <w:pPr>
        <w:spacing w:after="0" w:line="240" w:lineRule="auto"/>
        <w:ind w:firstLine="709"/>
        <w:jc w:val="both"/>
        <w:rPr>
          <w:rFonts w:ascii="Times New Roman" w:hAnsi="Times New Roman" w:cs="Times New Roman"/>
          <w:sz w:val="24"/>
          <w:szCs w:val="24"/>
        </w:rPr>
      </w:pPr>
      <w:r w:rsidRPr="0077477B">
        <w:rPr>
          <w:rFonts w:ascii="Times New Roman" w:hAnsi="Times New Roman" w:cs="Times New Roman"/>
          <w:sz w:val="24"/>
          <w:szCs w:val="24"/>
          <w:lang w:val="en-GB"/>
        </w:rPr>
        <w:t xml:space="preserve">A. V. </w:t>
      </w:r>
      <w:proofErr w:type="spellStart"/>
      <w:r w:rsidRPr="0077477B">
        <w:rPr>
          <w:rFonts w:ascii="Times New Roman" w:hAnsi="Times New Roman" w:cs="Times New Roman"/>
          <w:sz w:val="24"/>
          <w:szCs w:val="24"/>
          <w:lang w:val="en-GB"/>
        </w:rPr>
        <w:t>Korobkov</w:t>
      </w:r>
      <w:proofErr w:type="spellEnd"/>
      <w:r w:rsidR="00756EB7">
        <w:rPr>
          <w:rStyle w:val="a3"/>
          <w:rFonts w:ascii="Times New Roman" w:hAnsi="Times New Roman" w:cs="Times New Roman"/>
          <w:sz w:val="24"/>
          <w:szCs w:val="24"/>
        </w:rPr>
        <w:t>2</w:t>
      </w:r>
    </w:p>
    <w:p w:rsidR="0077477B" w:rsidRPr="00D31613" w:rsidRDefault="0077477B" w:rsidP="0077477B">
      <w:pPr>
        <w:spacing w:after="0" w:line="240" w:lineRule="auto"/>
        <w:ind w:firstLine="709"/>
        <w:jc w:val="both"/>
        <w:rPr>
          <w:rFonts w:ascii="Times New Roman" w:hAnsi="Times New Roman" w:cs="Times New Roman"/>
          <w:sz w:val="24"/>
          <w:szCs w:val="24"/>
          <w:lang w:val="en-US"/>
        </w:rPr>
      </w:pPr>
      <w:r w:rsidRPr="0077477B">
        <w:rPr>
          <w:rFonts w:ascii="Times New Roman" w:hAnsi="Times New Roman" w:cs="Times New Roman"/>
          <w:sz w:val="24"/>
          <w:szCs w:val="24"/>
          <w:lang w:val="en-GB"/>
        </w:rPr>
        <w:t>P. N. Ivanov</w:t>
      </w:r>
      <w:r w:rsidR="00756EB7">
        <w:rPr>
          <w:rFonts w:ascii="Times New Roman" w:hAnsi="Times New Roman" w:cs="Times New Roman"/>
          <w:sz w:val="24"/>
          <w:szCs w:val="24"/>
          <w:lang w:val="en-GB"/>
        </w:rPr>
        <w:t>¹</w:t>
      </w:r>
    </w:p>
    <w:p w:rsidR="0077477B" w:rsidRPr="00756EB7" w:rsidRDefault="0077477B" w:rsidP="00EA5A37">
      <w:pPr>
        <w:spacing w:after="0" w:line="240" w:lineRule="auto"/>
        <w:ind w:firstLine="709"/>
        <w:jc w:val="both"/>
        <w:rPr>
          <w:rFonts w:ascii="Times New Roman" w:hAnsi="Times New Roman" w:cs="Times New Roman"/>
          <w:b/>
          <w:sz w:val="24"/>
          <w:szCs w:val="24"/>
          <w:lang w:val="en-US"/>
        </w:rPr>
      </w:pPr>
    </w:p>
    <w:p w:rsidR="00756EB7" w:rsidRPr="0077477B" w:rsidRDefault="00756EB7" w:rsidP="00756EB7">
      <w:pPr>
        <w:pStyle w:val="a6"/>
        <w:spacing w:before="0" w:beforeAutospacing="0" w:after="0" w:afterAutospacing="0"/>
        <w:jc w:val="both"/>
        <w:rPr>
          <w:sz w:val="20"/>
          <w:szCs w:val="20"/>
          <w:lang w:val="en-GB"/>
        </w:rPr>
      </w:pPr>
      <w:r>
        <w:rPr>
          <w:sz w:val="20"/>
          <w:szCs w:val="20"/>
          <w:vertAlign w:val="superscript"/>
          <w:lang w:val="en-GB"/>
        </w:rPr>
        <w:t>¹</w:t>
      </w:r>
      <w:r w:rsidRPr="0077477B">
        <w:rPr>
          <w:sz w:val="20"/>
          <w:szCs w:val="20"/>
          <w:lang w:val="en-GB"/>
        </w:rPr>
        <w:t xml:space="preserve"> </w:t>
      </w:r>
      <w:proofErr w:type="spellStart"/>
      <w:r w:rsidRPr="0077477B">
        <w:rPr>
          <w:sz w:val="20"/>
          <w:szCs w:val="20"/>
          <w:lang w:val="en-GB"/>
        </w:rPr>
        <w:t>Lomonosov</w:t>
      </w:r>
      <w:proofErr w:type="spellEnd"/>
      <w:r w:rsidRPr="0077477B">
        <w:rPr>
          <w:sz w:val="20"/>
          <w:szCs w:val="20"/>
          <w:lang w:val="en-GB"/>
        </w:rPr>
        <w:t xml:space="preserve"> Moscow State University</w:t>
      </w:r>
    </w:p>
    <w:p w:rsidR="00756EB7" w:rsidRPr="0077477B" w:rsidRDefault="00756EB7" w:rsidP="00756EB7">
      <w:pPr>
        <w:pStyle w:val="a6"/>
        <w:spacing w:before="0" w:beforeAutospacing="0" w:after="0" w:afterAutospacing="0"/>
        <w:jc w:val="both"/>
        <w:rPr>
          <w:sz w:val="20"/>
          <w:szCs w:val="20"/>
          <w:lang w:val="en-GB"/>
        </w:rPr>
      </w:pPr>
      <w:proofErr w:type="spellStart"/>
      <w:r w:rsidRPr="0077477B">
        <w:rPr>
          <w:sz w:val="20"/>
          <w:szCs w:val="20"/>
          <w:lang w:val="en-GB"/>
        </w:rPr>
        <w:t>Leninskie</w:t>
      </w:r>
      <w:proofErr w:type="spellEnd"/>
      <w:r w:rsidRPr="0077477B">
        <w:rPr>
          <w:sz w:val="20"/>
          <w:szCs w:val="20"/>
          <w:lang w:val="en-GB"/>
        </w:rPr>
        <w:t xml:space="preserve"> Gory, Moscow, 119991 Russia</w:t>
      </w:r>
    </w:p>
    <w:p w:rsidR="00756EB7" w:rsidRPr="0077477B" w:rsidRDefault="00756EB7" w:rsidP="00756EB7">
      <w:pPr>
        <w:pStyle w:val="a6"/>
        <w:spacing w:before="0" w:beforeAutospacing="0" w:after="0" w:afterAutospacing="0"/>
        <w:jc w:val="both"/>
        <w:rPr>
          <w:sz w:val="20"/>
          <w:szCs w:val="20"/>
          <w:lang w:val="en-GB"/>
        </w:rPr>
      </w:pPr>
      <w:r w:rsidRPr="00756EB7">
        <w:rPr>
          <w:sz w:val="20"/>
          <w:szCs w:val="20"/>
          <w:lang w:val="en-GB"/>
        </w:rPr>
        <w:t>²</w:t>
      </w:r>
      <w:r w:rsidRPr="0077477B">
        <w:rPr>
          <w:sz w:val="20"/>
          <w:szCs w:val="20"/>
          <w:lang w:val="en-GB"/>
        </w:rPr>
        <w:t xml:space="preserve"> Middle Tennessee State University</w:t>
      </w:r>
    </w:p>
    <w:p w:rsidR="00756EB7" w:rsidRPr="0077477B" w:rsidRDefault="00756EB7" w:rsidP="00756EB7">
      <w:pPr>
        <w:pStyle w:val="a6"/>
        <w:spacing w:before="0" w:beforeAutospacing="0" w:after="0" w:afterAutospacing="0"/>
        <w:jc w:val="both"/>
        <w:rPr>
          <w:sz w:val="20"/>
          <w:szCs w:val="20"/>
          <w:lang w:val="en-GB"/>
        </w:rPr>
      </w:pPr>
      <w:r w:rsidRPr="0077477B">
        <w:rPr>
          <w:sz w:val="20"/>
          <w:szCs w:val="20"/>
          <w:lang w:val="en-GB"/>
        </w:rPr>
        <w:t>1301 East Main Street, Murfreesboro, TN 37132, USA</w:t>
      </w:r>
    </w:p>
    <w:p w:rsidR="00756EB7" w:rsidRPr="0077477B" w:rsidRDefault="00756EB7" w:rsidP="00756EB7">
      <w:pPr>
        <w:pStyle w:val="a6"/>
        <w:spacing w:before="0" w:beforeAutospacing="0" w:after="0" w:afterAutospacing="0"/>
        <w:jc w:val="both"/>
        <w:rPr>
          <w:sz w:val="20"/>
          <w:szCs w:val="20"/>
          <w:lang w:val="en-GB"/>
        </w:rPr>
      </w:pPr>
      <w:r w:rsidRPr="0077477B">
        <w:rPr>
          <w:sz w:val="20"/>
          <w:szCs w:val="20"/>
          <w:lang w:val="en-GB"/>
        </w:rPr>
        <w:t>Submitted on May 13, 2018</w:t>
      </w:r>
    </w:p>
    <w:p w:rsidR="00756EB7" w:rsidRPr="00756EB7" w:rsidRDefault="00756EB7" w:rsidP="00756EB7">
      <w:pPr>
        <w:spacing w:after="0" w:line="240" w:lineRule="auto"/>
        <w:jc w:val="both"/>
        <w:rPr>
          <w:rFonts w:ascii="Times New Roman" w:eastAsia="Times New Roman" w:hAnsi="Times New Roman" w:cs="Times New Roman"/>
          <w:sz w:val="20"/>
          <w:szCs w:val="20"/>
          <w:lang w:val="en-GB"/>
        </w:rPr>
      </w:pPr>
      <w:proofErr w:type="spellStart"/>
      <w:proofErr w:type="gramStart"/>
      <w:r w:rsidRPr="00756EB7">
        <w:rPr>
          <w:rFonts w:ascii="Times New Roman" w:eastAsia="Times New Roman" w:hAnsi="Times New Roman" w:cs="Times New Roman"/>
          <w:sz w:val="20"/>
          <w:szCs w:val="20"/>
          <w:lang w:val="en-GB"/>
        </w:rPr>
        <w:t>doi</w:t>
      </w:r>
      <w:proofErr w:type="spellEnd"/>
      <w:proofErr w:type="gramEnd"/>
      <w:r w:rsidRPr="00756EB7">
        <w:rPr>
          <w:rFonts w:ascii="Times New Roman" w:eastAsia="Times New Roman" w:hAnsi="Times New Roman" w:cs="Times New Roman"/>
          <w:sz w:val="20"/>
          <w:szCs w:val="20"/>
          <w:lang w:val="en-GB"/>
        </w:rPr>
        <w:t>: 10.5922/2078-8555-2018-3-5</w:t>
      </w:r>
    </w:p>
    <w:p w:rsidR="00756EB7" w:rsidRPr="00756EB7" w:rsidRDefault="00756EB7" w:rsidP="00756EB7">
      <w:pPr>
        <w:spacing w:after="0" w:line="240" w:lineRule="auto"/>
        <w:jc w:val="both"/>
        <w:rPr>
          <w:rFonts w:ascii="Times New Roman" w:eastAsia="Times New Roman" w:hAnsi="Times New Roman" w:cs="Times New Roman"/>
          <w:sz w:val="20"/>
          <w:szCs w:val="20"/>
          <w:lang w:val="en-GB"/>
        </w:rPr>
      </w:pPr>
      <w:r w:rsidRPr="00756EB7">
        <w:rPr>
          <w:rFonts w:ascii="Times New Roman" w:eastAsia="Times New Roman" w:hAnsi="Times New Roman" w:cs="Times New Roman"/>
          <w:sz w:val="20"/>
          <w:szCs w:val="20"/>
          <w:lang w:val="en-GB"/>
        </w:rPr>
        <w:t xml:space="preserve">© </w:t>
      </w:r>
      <w:proofErr w:type="spellStart"/>
      <w:r w:rsidRPr="00756EB7">
        <w:rPr>
          <w:rFonts w:ascii="Times New Roman" w:eastAsia="Times New Roman" w:hAnsi="Times New Roman" w:cs="Times New Roman"/>
          <w:sz w:val="20"/>
          <w:szCs w:val="20"/>
          <w:lang w:val="en-GB"/>
        </w:rPr>
        <w:t>Sluka</w:t>
      </w:r>
      <w:proofErr w:type="spellEnd"/>
      <w:r w:rsidRPr="00756EB7">
        <w:rPr>
          <w:rFonts w:ascii="Times New Roman" w:eastAsia="Times New Roman" w:hAnsi="Times New Roman" w:cs="Times New Roman"/>
          <w:sz w:val="20"/>
          <w:szCs w:val="20"/>
          <w:lang w:val="en-GB"/>
        </w:rPr>
        <w:t xml:space="preserve"> </w:t>
      </w:r>
      <w:r w:rsidRPr="00756EB7">
        <w:rPr>
          <w:rFonts w:ascii="Times New Roman" w:eastAsia="Times New Roman" w:hAnsi="Times New Roman" w:cs="Times New Roman"/>
          <w:sz w:val="20"/>
          <w:szCs w:val="20"/>
          <w:lang w:val="en-GB"/>
        </w:rPr>
        <w:t>N. A.</w:t>
      </w:r>
      <w:r w:rsidRPr="00756EB7">
        <w:rPr>
          <w:rFonts w:ascii="Times New Roman" w:eastAsia="Times New Roman" w:hAnsi="Times New Roman" w:cs="Times New Roman"/>
          <w:sz w:val="20"/>
          <w:szCs w:val="20"/>
          <w:lang w:val="en-GB"/>
        </w:rPr>
        <w:t xml:space="preserve">, </w:t>
      </w:r>
      <w:proofErr w:type="spellStart"/>
      <w:r w:rsidRPr="00756EB7">
        <w:rPr>
          <w:rFonts w:ascii="Times New Roman" w:eastAsia="Times New Roman" w:hAnsi="Times New Roman" w:cs="Times New Roman"/>
          <w:sz w:val="20"/>
          <w:szCs w:val="20"/>
          <w:lang w:val="en-GB"/>
        </w:rPr>
        <w:t>Korobkov</w:t>
      </w:r>
      <w:proofErr w:type="spellEnd"/>
      <w:r w:rsidRPr="00756EB7">
        <w:rPr>
          <w:rFonts w:ascii="Times New Roman" w:eastAsia="Times New Roman" w:hAnsi="Times New Roman" w:cs="Times New Roman"/>
          <w:sz w:val="20"/>
          <w:szCs w:val="20"/>
          <w:lang w:val="en-GB"/>
        </w:rPr>
        <w:t xml:space="preserve"> </w:t>
      </w:r>
      <w:r w:rsidRPr="00756EB7">
        <w:rPr>
          <w:rFonts w:ascii="Times New Roman" w:eastAsia="Times New Roman" w:hAnsi="Times New Roman" w:cs="Times New Roman"/>
          <w:sz w:val="20"/>
          <w:szCs w:val="20"/>
          <w:lang w:val="en-GB"/>
        </w:rPr>
        <w:t>A. V.</w:t>
      </w:r>
      <w:r w:rsidRPr="00756EB7">
        <w:rPr>
          <w:rFonts w:ascii="Times New Roman" w:eastAsia="Times New Roman" w:hAnsi="Times New Roman" w:cs="Times New Roman"/>
          <w:sz w:val="20"/>
          <w:szCs w:val="20"/>
          <w:lang w:val="en-GB"/>
        </w:rPr>
        <w:t xml:space="preserve">, </w:t>
      </w:r>
      <w:proofErr w:type="spellStart"/>
      <w:r w:rsidRPr="00756EB7">
        <w:rPr>
          <w:rFonts w:ascii="Times New Roman" w:eastAsia="Times New Roman" w:hAnsi="Times New Roman" w:cs="Times New Roman"/>
          <w:sz w:val="20"/>
          <w:szCs w:val="20"/>
          <w:lang w:val="en-GB"/>
        </w:rPr>
        <w:t>Ivanov</w:t>
      </w:r>
      <w:proofErr w:type="spellEnd"/>
      <w:r w:rsidRPr="00756EB7">
        <w:rPr>
          <w:rFonts w:ascii="Times New Roman" w:eastAsia="Times New Roman" w:hAnsi="Times New Roman" w:cs="Times New Roman"/>
          <w:sz w:val="20"/>
          <w:szCs w:val="20"/>
          <w:lang w:val="en-GB"/>
        </w:rPr>
        <w:t xml:space="preserve"> </w:t>
      </w:r>
      <w:r w:rsidRPr="00756EB7">
        <w:rPr>
          <w:rFonts w:ascii="Times New Roman" w:eastAsia="Times New Roman" w:hAnsi="Times New Roman" w:cs="Times New Roman"/>
          <w:sz w:val="20"/>
          <w:szCs w:val="20"/>
          <w:lang w:val="en-GB"/>
        </w:rPr>
        <w:t>P. N.</w:t>
      </w:r>
      <w:r w:rsidRPr="00756EB7">
        <w:rPr>
          <w:rFonts w:ascii="Times New Roman" w:eastAsia="Times New Roman" w:hAnsi="Times New Roman" w:cs="Times New Roman"/>
          <w:sz w:val="20"/>
          <w:szCs w:val="20"/>
          <w:lang w:val="en-GB"/>
        </w:rPr>
        <w:t>,  2018</w:t>
      </w:r>
      <w:bookmarkStart w:id="0" w:name="_GoBack"/>
      <w:bookmarkEnd w:id="0"/>
    </w:p>
    <w:p w:rsidR="00756EB7" w:rsidRPr="00756EB7" w:rsidRDefault="00756EB7" w:rsidP="00756EB7">
      <w:pPr>
        <w:spacing w:after="0" w:line="240" w:lineRule="auto"/>
        <w:jc w:val="both"/>
        <w:rPr>
          <w:rFonts w:ascii="Times New Roman" w:hAnsi="Times New Roman" w:cs="Times New Roman"/>
          <w:b/>
          <w:sz w:val="24"/>
          <w:szCs w:val="24"/>
          <w:lang w:val="en-US"/>
        </w:rPr>
      </w:pPr>
    </w:p>
    <w:p w:rsidR="0077477B" w:rsidRPr="0077477B" w:rsidRDefault="0077477B" w:rsidP="0077477B">
      <w:pPr>
        <w:spacing w:after="0" w:line="240" w:lineRule="auto"/>
        <w:ind w:firstLine="709"/>
        <w:jc w:val="both"/>
        <w:rPr>
          <w:rFonts w:ascii="Times New Roman" w:hAnsi="Times New Roman" w:cs="Times New Roman"/>
          <w:sz w:val="24"/>
          <w:szCs w:val="24"/>
          <w:lang w:val="en-GB"/>
        </w:rPr>
      </w:pPr>
      <w:r w:rsidRPr="0077477B">
        <w:rPr>
          <w:rFonts w:ascii="Times New Roman" w:hAnsi="Times New Roman" w:cs="Times New Roman"/>
          <w:sz w:val="24"/>
          <w:szCs w:val="24"/>
          <w:lang w:val="en-GB"/>
        </w:rPr>
        <w:t xml:space="preserve">This article is a further contribution to the discourse of ethnic ‘diffusion’ in European countries. The debate started on the pages of the Baltic Region journal by three authors — Yu. N. </w:t>
      </w:r>
      <w:proofErr w:type="spellStart"/>
      <w:r w:rsidRPr="0077477B">
        <w:rPr>
          <w:rFonts w:ascii="Times New Roman" w:hAnsi="Times New Roman" w:cs="Times New Roman"/>
          <w:sz w:val="24"/>
          <w:szCs w:val="24"/>
          <w:lang w:val="en-GB"/>
        </w:rPr>
        <w:t>Gladky</w:t>
      </w:r>
      <w:proofErr w:type="spellEnd"/>
      <w:r w:rsidRPr="0077477B">
        <w:rPr>
          <w:rFonts w:ascii="Times New Roman" w:hAnsi="Times New Roman" w:cs="Times New Roman"/>
          <w:sz w:val="24"/>
          <w:szCs w:val="24"/>
          <w:lang w:val="en-GB"/>
        </w:rPr>
        <w:t xml:space="preserve">, I. Yu. </w:t>
      </w:r>
      <w:proofErr w:type="spellStart"/>
      <w:r w:rsidRPr="0077477B">
        <w:rPr>
          <w:rFonts w:ascii="Times New Roman" w:hAnsi="Times New Roman" w:cs="Times New Roman"/>
          <w:sz w:val="24"/>
          <w:szCs w:val="24"/>
          <w:lang w:val="en-GB"/>
        </w:rPr>
        <w:t>Gladky</w:t>
      </w:r>
      <w:proofErr w:type="spellEnd"/>
      <w:r w:rsidRPr="0077477B">
        <w:rPr>
          <w:rFonts w:ascii="Times New Roman" w:hAnsi="Times New Roman" w:cs="Times New Roman"/>
          <w:sz w:val="24"/>
          <w:szCs w:val="24"/>
          <w:lang w:val="en-GB"/>
        </w:rPr>
        <w:t xml:space="preserve">, and K. Yu. </w:t>
      </w:r>
      <w:proofErr w:type="spellStart"/>
      <w:r w:rsidRPr="0077477B">
        <w:rPr>
          <w:rFonts w:ascii="Times New Roman" w:hAnsi="Times New Roman" w:cs="Times New Roman"/>
          <w:sz w:val="24"/>
          <w:szCs w:val="24"/>
          <w:lang w:val="en-GB"/>
        </w:rPr>
        <w:t>Eidemiller</w:t>
      </w:r>
      <w:proofErr w:type="spellEnd"/>
      <w:r w:rsidRPr="0077477B">
        <w:rPr>
          <w:rFonts w:ascii="Times New Roman" w:hAnsi="Times New Roman" w:cs="Times New Roman"/>
          <w:sz w:val="24"/>
          <w:szCs w:val="24"/>
          <w:lang w:val="en-GB"/>
        </w:rPr>
        <w:t xml:space="preserve"> [4]. We assume that Europe has been a major centre of attraction for immigrants in recent decade</w:t>
      </w:r>
      <w:r>
        <w:rPr>
          <w:rFonts w:ascii="Times New Roman" w:hAnsi="Times New Roman" w:cs="Times New Roman"/>
          <w:sz w:val="24"/>
          <w:szCs w:val="24"/>
          <w:lang w:val="en-GB"/>
        </w:rPr>
        <w:t>s and a site for the rapid emer</w:t>
      </w:r>
      <w:r w:rsidRPr="0077477B">
        <w:rPr>
          <w:rFonts w:ascii="Times New Roman" w:hAnsi="Times New Roman" w:cs="Times New Roman"/>
          <w:sz w:val="24"/>
          <w:szCs w:val="24"/>
          <w:lang w:val="en-GB"/>
        </w:rPr>
        <w:t>gence of ethnic communities. Unlike Muslim immigration, a product of the Arab Spring and often a measure of last resort, Chinese immigration is a res</w:t>
      </w:r>
      <w:r>
        <w:rPr>
          <w:rFonts w:ascii="Times New Roman" w:hAnsi="Times New Roman" w:cs="Times New Roman"/>
          <w:sz w:val="24"/>
          <w:szCs w:val="24"/>
          <w:lang w:val="en-GB"/>
        </w:rPr>
        <w:t>ult of a certain convergence be</w:t>
      </w:r>
      <w:r w:rsidRPr="0077477B">
        <w:rPr>
          <w:rFonts w:ascii="Times New Roman" w:hAnsi="Times New Roman" w:cs="Times New Roman"/>
          <w:sz w:val="24"/>
          <w:szCs w:val="24"/>
          <w:lang w:val="en-GB"/>
        </w:rPr>
        <w:t>tween the ideologies of the host countries, committed to multiculturalism</w:t>
      </w:r>
      <w:r>
        <w:rPr>
          <w:rFonts w:ascii="Times New Roman" w:hAnsi="Times New Roman" w:cs="Times New Roman"/>
          <w:sz w:val="24"/>
          <w:szCs w:val="24"/>
          <w:lang w:val="en-GB"/>
        </w:rPr>
        <w:t>, and the country of origin pur</w:t>
      </w:r>
      <w:r w:rsidRPr="0077477B">
        <w:rPr>
          <w:rFonts w:ascii="Times New Roman" w:hAnsi="Times New Roman" w:cs="Times New Roman"/>
          <w:sz w:val="24"/>
          <w:szCs w:val="24"/>
          <w:lang w:val="en-GB"/>
        </w:rPr>
        <w:t>suing a ‘go global’ policy. We chose the EU countries as a ‘demonstration site’ and the C</w:t>
      </w:r>
      <w:r>
        <w:rPr>
          <w:rFonts w:ascii="Times New Roman" w:hAnsi="Times New Roman" w:cs="Times New Roman"/>
          <w:sz w:val="24"/>
          <w:szCs w:val="24"/>
          <w:lang w:val="en-GB"/>
        </w:rPr>
        <w:t>hi</w:t>
      </w:r>
      <w:r w:rsidRPr="0077477B">
        <w:rPr>
          <w:rFonts w:ascii="Times New Roman" w:hAnsi="Times New Roman" w:cs="Times New Roman"/>
          <w:sz w:val="24"/>
          <w:szCs w:val="24"/>
          <w:lang w:val="en-GB"/>
        </w:rPr>
        <w:t>nese diaspora as the object of research. Our aim is t</w:t>
      </w:r>
      <w:r>
        <w:rPr>
          <w:rFonts w:ascii="Times New Roman" w:hAnsi="Times New Roman" w:cs="Times New Roman"/>
          <w:sz w:val="24"/>
          <w:szCs w:val="24"/>
          <w:lang w:val="en-GB"/>
        </w:rPr>
        <w:t>o describe the process of migra</w:t>
      </w:r>
      <w:r w:rsidRPr="0077477B">
        <w:rPr>
          <w:rFonts w:ascii="Times New Roman" w:hAnsi="Times New Roman" w:cs="Times New Roman"/>
          <w:sz w:val="24"/>
          <w:szCs w:val="24"/>
          <w:lang w:val="en-GB"/>
        </w:rPr>
        <w:t>tion from China and the formation of a Chinese diaspora in European countries. We analyse the timeline and the scope of Chinese immigration, qualitative changes in the composition of immigrants, factors affecting the choice of the country of ent</w:t>
      </w:r>
      <w:r>
        <w:rPr>
          <w:rFonts w:ascii="Times New Roman" w:hAnsi="Times New Roman" w:cs="Times New Roman"/>
          <w:sz w:val="24"/>
          <w:szCs w:val="24"/>
          <w:lang w:val="en-GB"/>
        </w:rPr>
        <w:t>ry, and the quantitative parameters and settle</w:t>
      </w:r>
      <w:r w:rsidRPr="0077477B">
        <w:rPr>
          <w:rFonts w:ascii="Times New Roman" w:hAnsi="Times New Roman" w:cs="Times New Roman"/>
          <w:sz w:val="24"/>
          <w:szCs w:val="24"/>
          <w:lang w:val="en-GB"/>
        </w:rPr>
        <w:t xml:space="preserve">ment patterns of today’s Chinese diaspora in the region. </w:t>
      </w:r>
      <w:r>
        <w:rPr>
          <w:rFonts w:ascii="Times New Roman" w:hAnsi="Times New Roman" w:cs="Times New Roman"/>
          <w:sz w:val="24"/>
          <w:szCs w:val="24"/>
          <w:lang w:val="en-GB"/>
        </w:rPr>
        <w:t>We suggest grouping the EU Coun</w:t>
      </w:r>
      <w:r w:rsidRPr="0077477B">
        <w:rPr>
          <w:rFonts w:ascii="Times New Roman" w:hAnsi="Times New Roman" w:cs="Times New Roman"/>
          <w:sz w:val="24"/>
          <w:szCs w:val="24"/>
          <w:lang w:val="en-GB"/>
        </w:rPr>
        <w:t>tries by the number and ‘age’ of their Chinese diasporas. We consider ethnic ‘diffusion’ as part of the ‘European project’ within Beijing’s global strategy.</w:t>
      </w:r>
    </w:p>
    <w:p w:rsidR="0077477B" w:rsidRPr="0077477B" w:rsidRDefault="0077477B" w:rsidP="0077477B">
      <w:pPr>
        <w:spacing w:after="0" w:line="240" w:lineRule="auto"/>
        <w:ind w:firstLine="709"/>
        <w:jc w:val="both"/>
        <w:rPr>
          <w:rFonts w:ascii="Times New Roman" w:hAnsi="Times New Roman" w:cs="Times New Roman"/>
          <w:sz w:val="24"/>
          <w:szCs w:val="24"/>
          <w:lang w:val="en-GB"/>
        </w:rPr>
      </w:pPr>
    </w:p>
    <w:p w:rsidR="0077477B" w:rsidRDefault="0077477B" w:rsidP="0077477B">
      <w:pPr>
        <w:spacing w:after="0" w:line="240" w:lineRule="auto"/>
        <w:ind w:firstLine="709"/>
        <w:jc w:val="both"/>
        <w:rPr>
          <w:rFonts w:ascii="Times New Roman" w:hAnsi="Times New Roman" w:cs="Times New Roman"/>
          <w:sz w:val="24"/>
          <w:szCs w:val="24"/>
          <w:lang w:val="en-GB"/>
        </w:rPr>
      </w:pPr>
      <w:r w:rsidRPr="0077477B">
        <w:rPr>
          <w:rFonts w:ascii="Times New Roman" w:hAnsi="Times New Roman" w:cs="Times New Roman"/>
          <w:sz w:val="24"/>
          <w:szCs w:val="24"/>
          <w:lang w:val="en-GB"/>
        </w:rPr>
        <w:t>Keywords: ethnic diffusion, new migrants, Chinese diaspora, EU countries</w:t>
      </w:r>
    </w:p>
    <w:p w:rsidR="0077477B" w:rsidRPr="0077477B" w:rsidRDefault="0077477B" w:rsidP="0077477B">
      <w:pPr>
        <w:spacing w:after="0" w:line="240" w:lineRule="auto"/>
        <w:ind w:firstLine="709"/>
        <w:jc w:val="both"/>
        <w:rPr>
          <w:rFonts w:ascii="Times New Roman" w:hAnsi="Times New Roman" w:cs="Times New Roman"/>
          <w:sz w:val="24"/>
          <w:szCs w:val="24"/>
          <w:lang w:val="en-GB"/>
        </w:rPr>
      </w:pPr>
    </w:p>
    <w:p w:rsidR="003F4465" w:rsidRPr="00B16942" w:rsidRDefault="00DB78DB" w:rsidP="00EA5A37">
      <w:pPr>
        <w:spacing w:after="0" w:line="240" w:lineRule="auto"/>
        <w:ind w:firstLine="709"/>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An integral part of the globalisation process, international migration became an easily observable phenomenon at the end of the 20</w:t>
      </w:r>
      <w:r w:rsidRPr="00B16942">
        <w:rPr>
          <w:rFonts w:ascii="Times New Roman" w:hAnsi="Times New Roman" w:cs="Times New Roman"/>
          <w:sz w:val="24"/>
          <w:szCs w:val="24"/>
          <w:vertAlign w:val="superscript"/>
          <w:lang w:val="en-GB"/>
        </w:rPr>
        <w:t>th</w:t>
      </w:r>
      <w:r w:rsidRPr="00B16942">
        <w:rPr>
          <w:rFonts w:ascii="Times New Roman" w:hAnsi="Times New Roman" w:cs="Times New Roman"/>
          <w:sz w:val="24"/>
          <w:szCs w:val="24"/>
          <w:lang w:val="en-GB"/>
        </w:rPr>
        <w:t xml:space="preserve"> century. As of 2015, according to the UN data, there were over 245 million people living outside their country of origin,</w:t>
      </w:r>
      <w:r w:rsidR="003F4465" w:rsidRPr="00B16942">
        <w:rPr>
          <w:rStyle w:val="a3"/>
          <w:rFonts w:ascii="Times New Roman" w:hAnsi="Times New Roman" w:cs="Times New Roman"/>
          <w:sz w:val="24"/>
          <w:szCs w:val="24"/>
        </w:rPr>
        <w:footnoteReference w:id="1"/>
      </w:r>
      <w:r w:rsidRPr="00B16942">
        <w:rPr>
          <w:rFonts w:ascii="Times New Roman" w:hAnsi="Times New Roman" w:cs="Times New Roman"/>
          <w:sz w:val="24"/>
          <w:szCs w:val="24"/>
          <w:lang w:val="en-GB"/>
        </w:rPr>
        <w:t xml:space="preserve"> which is approximately 3% of the</w:t>
      </w:r>
      <w:r w:rsidR="006E6A73">
        <w:rPr>
          <w:rFonts w:ascii="Times New Roman" w:hAnsi="Times New Roman" w:cs="Times New Roman"/>
          <w:sz w:val="24"/>
          <w:szCs w:val="24"/>
          <w:lang w:val="en-GB"/>
        </w:rPr>
        <w:t xml:space="preserve"> world’s</w:t>
      </w:r>
      <w:r w:rsidRPr="00B16942">
        <w:rPr>
          <w:rFonts w:ascii="Times New Roman" w:hAnsi="Times New Roman" w:cs="Times New Roman"/>
          <w:sz w:val="24"/>
          <w:szCs w:val="24"/>
          <w:lang w:val="en-GB"/>
        </w:rPr>
        <w:t xml:space="preserve"> population [25]. Obviously, the influence of the ‘migrant nation’ on political, social, demographic, and economic development of individual countries, as w</w:t>
      </w:r>
      <w:r w:rsidR="00B94830">
        <w:rPr>
          <w:rFonts w:ascii="Times New Roman" w:hAnsi="Times New Roman" w:cs="Times New Roman"/>
          <w:sz w:val="24"/>
          <w:szCs w:val="24"/>
          <w:lang w:val="en-GB"/>
        </w:rPr>
        <w:t>ell as o</w:t>
      </w:r>
      <w:r w:rsidRPr="00B16942">
        <w:rPr>
          <w:rFonts w:ascii="Times New Roman" w:hAnsi="Times New Roman" w:cs="Times New Roman"/>
          <w:sz w:val="24"/>
          <w:szCs w:val="24"/>
          <w:lang w:val="en-GB"/>
        </w:rPr>
        <w:t>n intergovernmental collaborations and integration processes</w:t>
      </w:r>
      <w:r w:rsidR="00B94830">
        <w:rPr>
          <w:rFonts w:ascii="Times New Roman" w:hAnsi="Times New Roman" w:cs="Times New Roman"/>
          <w:sz w:val="24"/>
          <w:szCs w:val="24"/>
          <w:lang w:val="en-GB"/>
        </w:rPr>
        <w:t>,</w:t>
      </w:r>
      <w:r w:rsidRPr="00B16942">
        <w:rPr>
          <w:rFonts w:ascii="Times New Roman" w:hAnsi="Times New Roman" w:cs="Times New Roman"/>
          <w:sz w:val="24"/>
          <w:szCs w:val="24"/>
          <w:lang w:val="en-GB"/>
        </w:rPr>
        <w:t xml:space="preserve"> is growing. </w:t>
      </w:r>
      <w:r w:rsidR="00D3144F" w:rsidRPr="00B16942">
        <w:rPr>
          <w:rFonts w:ascii="Times New Roman" w:hAnsi="Times New Roman" w:cs="Times New Roman"/>
          <w:sz w:val="24"/>
          <w:szCs w:val="24"/>
          <w:lang w:val="en-GB"/>
        </w:rPr>
        <w:t xml:space="preserve">The increase in irregular migration and the formation of ethnic communities </w:t>
      </w:r>
      <w:r w:rsidR="006E6A73">
        <w:rPr>
          <w:rFonts w:ascii="Times New Roman" w:hAnsi="Times New Roman" w:cs="Times New Roman"/>
          <w:sz w:val="24"/>
          <w:szCs w:val="24"/>
          <w:lang w:val="en-GB"/>
        </w:rPr>
        <w:t>tend to</w:t>
      </w:r>
      <w:r w:rsidR="00D3144F" w:rsidRPr="00B16942">
        <w:rPr>
          <w:rFonts w:ascii="Times New Roman" w:hAnsi="Times New Roman" w:cs="Times New Roman"/>
          <w:sz w:val="24"/>
          <w:szCs w:val="24"/>
          <w:lang w:val="en-GB"/>
        </w:rPr>
        <w:t xml:space="preserve"> aggravate a </w:t>
      </w:r>
      <w:r w:rsidR="006E6A73">
        <w:rPr>
          <w:rFonts w:ascii="Times New Roman" w:hAnsi="Times New Roman" w:cs="Times New Roman"/>
          <w:sz w:val="24"/>
          <w:szCs w:val="24"/>
          <w:lang w:val="en-GB"/>
        </w:rPr>
        <w:t>whole</w:t>
      </w:r>
      <w:r w:rsidR="00B94830">
        <w:rPr>
          <w:rFonts w:ascii="Times New Roman" w:hAnsi="Times New Roman" w:cs="Times New Roman"/>
          <w:sz w:val="24"/>
          <w:szCs w:val="24"/>
          <w:lang w:val="en-GB"/>
        </w:rPr>
        <w:t xml:space="preserve"> </w:t>
      </w:r>
      <w:r w:rsidR="00D3144F" w:rsidRPr="00B16942">
        <w:rPr>
          <w:rFonts w:ascii="Times New Roman" w:hAnsi="Times New Roman" w:cs="Times New Roman"/>
          <w:sz w:val="24"/>
          <w:szCs w:val="24"/>
          <w:lang w:val="en-GB"/>
        </w:rPr>
        <w:t>range of problems</w:t>
      </w:r>
      <w:r w:rsidR="00743BB9" w:rsidRPr="00B16942">
        <w:rPr>
          <w:rFonts w:ascii="Times New Roman" w:hAnsi="Times New Roman" w:cs="Times New Roman"/>
          <w:sz w:val="24"/>
          <w:szCs w:val="24"/>
          <w:lang w:val="en-GB"/>
        </w:rPr>
        <w:t>.</w:t>
      </w:r>
      <w:r w:rsidR="00D3144F" w:rsidRPr="00B16942">
        <w:rPr>
          <w:rFonts w:ascii="Times New Roman" w:hAnsi="Times New Roman" w:cs="Times New Roman"/>
          <w:sz w:val="24"/>
          <w:szCs w:val="24"/>
          <w:lang w:val="en-GB"/>
        </w:rPr>
        <w:t xml:space="preserve"> These include ‘erosion’ of the pillars of national culture</w:t>
      </w:r>
      <w:r w:rsidR="00743BB9" w:rsidRPr="00B16942">
        <w:rPr>
          <w:rFonts w:ascii="Times New Roman" w:hAnsi="Times New Roman" w:cs="Times New Roman"/>
          <w:sz w:val="24"/>
          <w:szCs w:val="24"/>
          <w:lang w:val="en-GB"/>
        </w:rPr>
        <w:t>s,</w:t>
      </w:r>
      <w:r w:rsidR="00D3144F" w:rsidRPr="00B16942">
        <w:rPr>
          <w:rFonts w:ascii="Times New Roman" w:hAnsi="Times New Roman" w:cs="Times New Roman"/>
          <w:sz w:val="24"/>
          <w:szCs w:val="24"/>
          <w:lang w:val="en-GB"/>
        </w:rPr>
        <w:t xml:space="preserve"> replacement of the native population</w:t>
      </w:r>
      <w:r w:rsidR="006E6A73">
        <w:rPr>
          <w:rFonts w:ascii="Times New Roman" w:hAnsi="Times New Roman" w:cs="Times New Roman"/>
          <w:sz w:val="24"/>
          <w:szCs w:val="24"/>
          <w:lang w:val="en-GB"/>
        </w:rPr>
        <w:t>s</w:t>
      </w:r>
      <w:r w:rsidR="00D3144F" w:rsidRPr="00B16942">
        <w:rPr>
          <w:rFonts w:ascii="Times New Roman" w:hAnsi="Times New Roman" w:cs="Times New Roman"/>
          <w:sz w:val="24"/>
          <w:szCs w:val="24"/>
          <w:lang w:val="en-GB"/>
        </w:rPr>
        <w:t xml:space="preserve"> by migrants, growing xenophobia, overloading of the labour market and the social security system, brain drain, security </w:t>
      </w:r>
      <w:r w:rsidR="00743BB9" w:rsidRPr="00B16942">
        <w:rPr>
          <w:rFonts w:ascii="Times New Roman" w:hAnsi="Times New Roman" w:cs="Times New Roman"/>
          <w:sz w:val="24"/>
          <w:szCs w:val="24"/>
          <w:lang w:val="en-GB"/>
        </w:rPr>
        <w:t>threats (including those of terrorist</w:t>
      </w:r>
      <w:r w:rsidR="00B94830">
        <w:rPr>
          <w:rFonts w:ascii="Times New Roman" w:hAnsi="Times New Roman" w:cs="Times New Roman"/>
          <w:sz w:val="24"/>
          <w:szCs w:val="24"/>
          <w:lang w:val="en-GB"/>
        </w:rPr>
        <w:t xml:space="preserve"> attacks), increase</w:t>
      </w:r>
      <w:r w:rsidR="006E6A73">
        <w:rPr>
          <w:rFonts w:ascii="Times New Roman" w:hAnsi="Times New Roman" w:cs="Times New Roman"/>
          <w:sz w:val="24"/>
          <w:szCs w:val="24"/>
          <w:lang w:val="en-GB"/>
        </w:rPr>
        <w:t>d</w:t>
      </w:r>
      <w:r w:rsidR="00743BB9" w:rsidRPr="00B16942">
        <w:rPr>
          <w:rFonts w:ascii="Times New Roman" w:hAnsi="Times New Roman" w:cs="Times New Roman"/>
          <w:sz w:val="24"/>
          <w:szCs w:val="24"/>
          <w:lang w:val="en-GB"/>
        </w:rPr>
        <w:t xml:space="preserve"> crime and corruption rates, etc. Recently, </w:t>
      </w:r>
      <w:r w:rsidR="006E6A73">
        <w:rPr>
          <w:rFonts w:ascii="Times New Roman" w:hAnsi="Times New Roman" w:cs="Times New Roman"/>
          <w:sz w:val="24"/>
          <w:szCs w:val="24"/>
          <w:lang w:val="en-GB"/>
        </w:rPr>
        <w:t>the issue of migration</w:t>
      </w:r>
      <w:r w:rsidR="00743BB9" w:rsidRPr="00B16942">
        <w:rPr>
          <w:rFonts w:ascii="Times New Roman" w:hAnsi="Times New Roman" w:cs="Times New Roman"/>
          <w:sz w:val="24"/>
          <w:szCs w:val="24"/>
          <w:lang w:val="en-GB"/>
        </w:rPr>
        <w:t xml:space="preserve"> has </w:t>
      </w:r>
      <w:r w:rsidR="00B94830">
        <w:rPr>
          <w:rFonts w:ascii="Times New Roman" w:hAnsi="Times New Roman" w:cs="Times New Roman"/>
          <w:sz w:val="24"/>
          <w:szCs w:val="24"/>
          <w:lang w:val="en-GB"/>
        </w:rPr>
        <w:t>merited</w:t>
      </w:r>
      <w:r w:rsidR="00743BB9" w:rsidRPr="00B16942">
        <w:rPr>
          <w:rFonts w:ascii="Times New Roman" w:hAnsi="Times New Roman" w:cs="Times New Roman"/>
          <w:sz w:val="24"/>
          <w:szCs w:val="24"/>
          <w:lang w:val="en-GB"/>
        </w:rPr>
        <w:t xml:space="preserve"> </w:t>
      </w:r>
      <w:r w:rsidR="006E6A73">
        <w:rPr>
          <w:rFonts w:ascii="Times New Roman" w:hAnsi="Times New Roman" w:cs="Times New Roman"/>
          <w:sz w:val="24"/>
          <w:szCs w:val="24"/>
          <w:lang w:val="en-GB"/>
        </w:rPr>
        <w:t>close</w:t>
      </w:r>
      <w:r w:rsidR="00EA5A37" w:rsidRPr="00B16942">
        <w:rPr>
          <w:rFonts w:ascii="Times New Roman" w:hAnsi="Times New Roman" w:cs="Times New Roman"/>
          <w:sz w:val="24"/>
          <w:szCs w:val="24"/>
          <w:lang w:val="en-GB"/>
        </w:rPr>
        <w:t xml:space="preserve"> attention of international organisations, governmental circles from different countries, academic communities, and general public</w:t>
      </w:r>
      <w:r w:rsidR="00853441" w:rsidRPr="00B16942">
        <w:rPr>
          <w:rFonts w:ascii="Times New Roman" w:hAnsi="Times New Roman" w:cs="Times New Roman"/>
          <w:sz w:val="24"/>
          <w:szCs w:val="24"/>
          <w:lang w:val="en-GB"/>
        </w:rPr>
        <w:t xml:space="preserve"> </w:t>
      </w:r>
      <w:r w:rsidR="009B023F" w:rsidRPr="00B16942">
        <w:rPr>
          <w:rFonts w:ascii="Times New Roman" w:hAnsi="Times New Roman" w:cs="Times New Roman"/>
          <w:sz w:val="24"/>
          <w:szCs w:val="24"/>
          <w:lang w:val="en-GB"/>
        </w:rPr>
        <w:t>[</w:t>
      </w:r>
      <w:r w:rsidR="00A30217" w:rsidRPr="00B16942">
        <w:rPr>
          <w:rFonts w:ascii="Times New Roman" w:hAnsi="Times New Roman" w:cs="Times New Roman"/>
          <w:sz w:val="24"/>
          <w:szCs w:val="24"/>
          <w:lang w:val="en-GB"/>
        </w:rPr>
        <w:t xml:space="preserve">2, </w:t>
      </w:r>
      <w:r w:rsidR="00DE2BBF" w:rsidRPr="00B16942">
        <w:rPr>
          <w:rFonts w:ascii="Times New Roman" w:hAnsi="Times New Roman" w:cs="Times New Roman"/>
          <w:sz w:val="24"/>
          <w:szCs w:val="24"/>
          <w:lang w:val="en-GB"/>
        </w:rPr>
        <w:t>5, 11</w:t>
      </w:r>
      <w:r w:rsidR="00A30217" w:rsidRPr="00B16942">
        <w:rPr>
          <w:rFonts w:ascii="Times New Roman" w:hAnsi="Times New Roman" w:cs="Times New Roman"/>
          <w:sz w:val="24"/>
          <w:szCs w:val="24"/>
          <w:lang w:val="en-GB"/>
        </w:rPr>
        <w:t>, 1</w:t>
      </w:r>
      <w:r w:rsidR="00DE2BBF" w:rsidRPr="00B16942">
        <w:rPr>
          <w:rFonts w:ascii="Times New Roman" w:hAnsi="Times New Roman" w:cs="Times New Roman"/>
          <w:sz w:val="24"/>
          <w:szCs w:val="24"/>
          <w:lang w:val="en-GB"/>
        </w:rPr>
        <w:t>3</w:t>
      </w:r>
      <w:r w:rsidR="00535B88" w:rsidRPr="00B16942">
        <w:rPr>
          <w:rFonts w:ascii="Times New Roman" w:hAnsi="Times New Roman" w:cs="Times New Roman"/>
          <w:sz w:val="24"/>
          <w:szCs w:val="24"/>
          <w:lang w:val="en-GB"/>
        </w:rPr>
        <w:t>,</w:t>
      </w:r>
      <w:r w:rsidR="00A30217" w:rsidRPr="00B16942">
        <w:rPr>
          <w:rFonts w:ascii="Times New Roman" w:hAnsi="Times New Roman" w:cs="Times New Roman"/>
          <w:sz w:val="24"/>
          <w:szCs w:val="24"/>
          <w:lang w:val="en-GB"/>
        </w:rPr>
        <w:t xml:space="preserve"> </w:t>
      </w:r>
      <w:r w:rsidR="00DE2BBF" w:rsidRPr="00B16942">
        <w:rPr>
          <w:rFonts w:ascii="Times New Roman" w:hAnsi="Times New Roman" w:cs="Times New Roman"/>
          <w:sz w:val="24"/>
          <w:szCs w:val="24"/>
          <w:lang w:val="en-GB"/>
        </w:rPr>
        <w:t>2</w:t>
      </w:r>
      <w:r w:rsidR="0039319A" w:rsidRPr="00B16942">
        <w:rPr>
          <w:rFonts w:ascii="Times New Roman" w:hAnsi="Times New Roman" w:cs="Times New Roman"/>
          <w:sz w:val="24"/>
          <w:szCs w:val="24"/>
          <w:lang w:val="en-GB"/>
        </w:rPr>
        <w:t>4</w:t>
      </w:r>
      <w:r w:rsidR="009B023F" w:rsidRPr="00B16942">
        <w:rPr>
          <w:rFonts w:ascii="Times New Roman" w:hAnsi="Times New Roman" w:cs="Times New Roman"/>
          <w:sz w:val="24"/>
          <w:szCs w:val="24"/>
          <w:lang w:val="en-GB"/>
        </w:rPr>
        <w:t>]</w:t>
      </w:r>
      <w:r w:rsidR="003F4465" w:rsidRPr="00B16942">
        <w:rPr>
          <w:rFonts w:ascii="Times New Roman" w:hAnsi="Times New Roman" w:cs="Times New Roman"/>
          <w:sz w:val="24"/>
          <w:szCs w:val="24"/>
          <w:lang w:val="en-GB"/>
        </w:rPr>
        <w:t>.</w:t>
      </w:r>
    </w:p>
    <w:p w:rsidR="0076449B" w:rsidRPr="00B16942" w:rsidRDefault="00EA5A37" w:rsidP="00B94830">
      <w:pPr>
        <w:spacing w:after="0" w:line="240" w:lineRule="auto"/>
        <w:ind w:firstLine="709"/>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One of the largest migration systems in the world, Europe is being tested in the crucible of mass </w:t>
      </w:r>
      <w:r w:rsidR="00373C0F">
        <w:rPr>
          <w:rFonts w:ascii="Times New Roman" w:hAnsi="Times New Roman" w:cs="Times New Roman"/>
          <w:sz w:val="24"/>
          <w:szCs w:val="24"/>
          <w:lang w:val="en-GB"/>
        </w:rPr>
        <w:t>migra</w:t>
      </w:r>
      <w:r w:rsidRPr="00B16942">
        <w:rPr>
          <w:rFonts w:ascii="Times New Roman" w:hAnsi="Times New Roman" w:cs="Times New Roman"/>
          <w:sz w:val="24"/>
          <w:szCs w:val="24"/>
          <w:lang w:val="en-GB"/>
        </w:rPr>
        <w:t xml:space="preserve">tion [10]. </w:t>
      </w:r>
      <w:r w:rsidR="00923465" w:rsidRPr="00B16942">
        <w:rPr>
          <w:rFonts w:ascii="Times New Roman" w:hAnsi="Times New Roman" w:cs="Times New Roman"/>
          <w:sz w:val="24"/>
          <w:szCs w:val="24"/>
          <w:lang w:val="en-GB"/>
        </w:rPr>
        <w:t xml:space="preserve">In 2015, </w:t>
      </w:r>
      <w:r w:rsidR="00B94830">
        <w:rPr>
          <w:rFonts w:ascii="Times New Roman" w:hAnsi="Times New Roman" w:cs="Times New Roman"/>
          <w:sz w:val="24"/>
          <w:szCs w:val="24"/>
          <w:lang w:val="en-GB"/>
        </w:rPr>
        <w:t>t</w:t>
      </w:r>
      <w:r w:rsidR="00923465" w:rsidRPr="00B16942">
        <w:rPr>
          <w:rFonts w:ascii="Times New Roman" w:hAnsi="Times New Roman" w:cs="Times New Roman"/>
          <w:sz w:val="24"/>
          <w:szCs w:val="24"/>
          <w:lang w:val="en-GB"/>
        </w:rPr>
        <w:t xml:space="preserve">he number of new arrivals was estimated at 1.5 million only in the EU. </w:t>
      </w:r>
      <w:r w:rsidR="006E6A73">
        <w:rPr>
          <w:rFonts w:ascii="Times New Roman" w:hAnsi="Times New Roman" w:cs="Times New Roman"/>
          <w:sz w:val="24"/>
          <w:szCs w:val="24"/>
          <w:lang w:val="en-GB"/>
        </w:rPr>
        <w:t>For</w:t>
      </w:r>
      <w:r w:rsidR="00923465" w:rsidRPr="00B16942">
        <w:rPr>
          <w:rFonts w:ascii="Times New Roman" w:hAnsi="Times New Roman" w:cs="Times New Roman"/>
          <w:sz w:val="24"/>
          <w:szCs w:val="24"/>
          <w:lang w:val="en-GB"/>
        </w:rPr>
        <w:t xml:space="preserve"> 2016, the estimate was at 1.8 million people (fig. 1). </w:t>
      </w:r>
      <w:r w:rsidR="00516081" w:rsidRPr="00B16942">
        <w:rPr>
          <w:rFonts w:ascii="Times New Roman" w:hAnsi="Times New Roman" w:cs="Times New Roman"/>
          <w:sz w:val="24"/>
          <w:szCs w:val="24"/>
          <w:lang w:val="en-GB"/>
        </w:rPr>
        <w:t xml:space="preserve">With </w:t>
      </w:r>
      <w:r w:rsidR="006E6A73">
        <w:rPr>
          <w:rFonts w:ascii="Times New Roman" w:hAnsi="Times New Roman" w:cs="Times New Roman"/>
          <w:sz w:val="24"/>
          <w:szCs w:val="24"/>
          <w:lang w:val="en-GB"/>
        </w:rPr>
        <w:t>looming</w:t>
      </w:r>
      <w:r w:rsidR="00516081" w:rsidRPr="00B16942">
        <w:rPr>
          <w:rFonts w:ascii="Times New Roman" w:hAnsi="Times New Roman" w:cs="Times New Roman"/>
          <w:sz w:val="24"/>
          <w:szCs w:val="24"/>
          <w:lang w:val="en-GB"/>
        </w:rPr>
        <w:t xml:space="preserve"> economic downturn and ethnic tensions, many countries of the region imposed strict control over </w:t>
      </w:r>
      <w:r w:rsidR="00373C0F">
        <w:rPr>
          <w:rFonts w:ascii="Times New Roman" w:hAnsi="Times New Roman" w:cs="Times New Roman"/>
          <w:sz w:val="24"/>
          <w:szCs w:val="24"/>
          <w:lang w:val="en-GB"/>
        </w:rPr>
        <w:t>migra</w:t>
      </w:r>
      <w:r w:rsidR="00516081" w:rsidRPr="00B16942">
        <w:rPr>
          <w:rFonts w:ascii="Times New Roman" w:hAnsi="Times New Roman" w:cs="Times New Roman"/>
          <w:sz w:val="24"/>
          <w:szCs w:val="24"/>
          <w:lang w:val="en-GB"/>
        </w:rPr>
        <w:t xml:space="preserve">tion and retargeted their migration policies at receiving qualified specialists at the expense of all the other categories of migrants, including refugees. </w:t>
      </w:r>
      <w:r w:rsidR="00A65785" w:rsidRPr="00B16942">
        <w:rPr>
          <w:rFonts w:ascii="Times New Roman" w:hAnsi="Times New Roman" w:cs="Times New Roman"/>
          <w:sz w:val="24"/>
          <w:szCs w:val="24"/>
          <w:lang w:val="en-GB"/>
        </w:rPr>
        <w:t xml:space="preserve">During his time in office, Nicolas Sarkozy stressed the need to move from ‘suffered’ to ‘chosen’ </w:t>
      </w:r>
      <w:r w:rsidR="00373C0F">
        <w:rPr>
          <w:rFonts w:ascii="Times New Roman" w:hAnsi="Times New Roman" w:cs="Times New Roman"/>
          <w:sz w:val="24"/>
          <w:szCs w:val="24"/>
          <w:lang w:val="en-GB"/>
        </w:rPr>
        <w:t>migra</w:t>
      </w:r>
      <w:r w:rsidR="00A65785" w:rsidRPr="00B16942">
        <w:rPr>
          <w:rFonts w:ascii="Times New Roman" w:hAnsi="Times New Roman" w:cs="Times New Roman"/>
          <w:sz w:val="24"/>
          <w:szCs w:val="24"/>
          <w:lang w:val="en-GB"/>
        </w:rPr>
        <w:t xml:space="preserve">tion </w:t>
      </w:r>
      <w:r w:rsidR="003F4465" w:rsidRPr="00B16942">
        <w:rPr>
          <w:rFonts w:ascii="Times New Roman" w:hAnsi="Times New Roman" w:cs="Times New Roman"/>
          <w:sz w:val="24"/>
          <w:szCs w:val="24"/>
          <w:lang w:val="en-GB"/>
        </w:rPr>
        <w:t>[2</w:t>
      </w:r>
      <w:r w:rsidR="00DE2BBF" w:rsidRPr="00B16942">
        <w:rPr>
          <w:rFonts w:ascii="Times New Roman" w:hAnsi="Times New Roman" w:cs="Times New Roman"/>
          <w:sz w:val="24"/>
          <w:szCs w:val="24"/>
          <w:lang w:val="en-GB"/>
        </w:rPr>
        <w:t>6</w:t>
      </w:r>
      <w:r w:rsidR="003F4465" w:rsidRPr="00B16942">
        <w:rPr>
          <w:rFonts w:ascii="Times New Roman" w:hAnsi="Times New Roman" w:cs="Times New Roman"/>
          <w:sz w:val="24"/>
          <w:szCs w:val="24"/>
          <w:lang w:val="en-GB"/>
        </w:rPr>
        <w:t xml:space="preserve">, </w:t>
      </w:r>
      <w:r w:rsidR="003F4465" w:rsidRPr="00B16942">
        <w:rPr>
          <w:rFonts w:ascii="Times New Roman" w:hAnsi="Times New Roman" w:cs="Times New Roman"/>
          <w:sz w:val="24"/>
          <w:szCs w:val="24"/>
        </w:rPr>
        <w:t>р</w:t>
      </w:r>
      <w:r w:rsidR="003F4465" w:rsidRPr="00B16942">
        <w:rPr>
          <w:rFonts w:ascii="Times New Roman" w:hAnsi="Times New Roman" w:cs="Times New Roman"/>
          <w:sz w:val="24"/>
          <w:szCs w:val="24"/>
          <w:lang w:val="en-GB"/>
        </w:rPr>
        <w:t xml:space="preserve">. 17]. </w:t>
      </w:r>
      <w:r w:rsidR="00A65785" w:rsidRPr="00B16942">
        <w:rPr>
          <w:rFonts w:ascii="Times New Roman" w:hAnsi="Times New Roman" w:cs="Times New Roman"/>
          <w:sz w:val="24"/>
          <w:szCs w:val="24"/>
          <w:lang w:val="en-GB"/>
        </w:rPr>
        <w:t xml:space="preserve">Although the </w:t>
      </w:r>
      <w:r w:rsidR="00A65785" w:rsidRPr="00B16942">
        <w:rPr>
          <w:rFonts w:ascii="Times New Roman" w:hAnsi="Times New Roman" w:cs="Times New Roman"/>
          <w:sz w:val="24"/>
          <w:szCs w:val="24"/>
          <w:lang w:val="en-GB"/>
        </w:rPr>
        <w:lastRenderedPageBreak/>
        <w:t xml:space="preserve">political elite </w:t>
      </w:r>
      <w:r w:rsidR="00B94830">
        <w:rPr>
          <w:rFonts w:ascii="Times New Roman" w:hAnsi="Times New Roman" w:cs="Times New Roman"/>
          <w:sz w:val="24"/>
          <w:szCs w:val="24"/>
          <w:lang w:val="en-GB"/>
        </w:rPr>
        <w:t xml:space="preserve">has </w:t>
      </w:r>
      <w:r w:rsidR="00A65785" w:rsidRPr="00B16942">
        <w:rPr>
          <w:rFonts w:ascii="Times New Roman" w:hAnsi="Times New Roman" w:cs="Times New Roman"/>
          <w:sz w:val="24"/>
          <w:szCs w:val="24"/>
          <w:lang w:val="en-GB"/>
        </w:rPr>
        <w:t xml:space="preserve">gained a better understanding of the gravity of the problem, few practical measures have been taken. This results in ‘a rapidly growing criticism of the migration policy in Europe. The problem cannot be reduced to migration and minorities. </w:t>
      </w:r>
      <w:r w:rsidR="003C3CB1" w:rsidRPr="00B16942">
        <w:rPr>
          <w:rFonts w:ascii="Times New Roman" w:hAnsi="Times New Roman" w:cs="Times New Roman"/>
          <w:sz w:val="24"/>
          <w:szCs w:val="24"/>
          <w:lang w:val="en-GB"/>
        </w:rPr>
        <w:t xml:space="preserve">They are not synonyms of poverty, unemployment, and aggression – which, for instance, Britons view as the cause of </w:t>
      </w:r>
      <w:r w:rsidR="0047376B" w:rsidRPr="00B16942">
        <w:rPr>
          <w:rFonts w:ascii="Times New Roman" w:hAnsi="Times New Roman" w:cs="Times New Roman"/>
          <w:sz w:val="24"/>
          <w:szCs w:val="24"/>
          <w:lang w:val="en-GB"/>
        </w:rPr>
        <w:t xml:space="preserve">riots in their cities provoked by the so-called chavs. Crises also affect </w:t>
      </w:r>
      <w:r w:rsidR="00B94830">
        <w:rPr>
          <w:rFonts w:ascii="Times New Roman" w:hAnsi="Times New Roman" w:cs="Times New Roman"/>
          <w:sz w:val="24"/>
          <w:szCs w:val="24"/>
          <w:lang w:val="en-GB"/>
        </w:rPr>
        <w:t xml:space="preserve">members of the </w:t>
      </w:r>
      <w:r w:rsidR="0047376B" w:rsidRPr="00B16942">
        <w:rPr>
          <w:rFonts w:ascii="Times New Roman" w:hAnsi="Times New Roman" w:cs="Times New Roman"/>
          <w:sz w:val="24"/>
          <w:szCs w:val="24"/>
          <w:lang w:val="en-GB"/>
        </w:rPr>
        <w:t>middle class, thus widening the gap betwee</w:t>
      </w:r>
      <w:r w:rsidR="00B94830">
        <w:rPr>
          <w:rFonts w:ascii="Times New Roman" w:hAnsi="Times New Roman" w:cs="Times New Roman"/>
          <w:sz w:val="24"/>
          <w:szCs w:val="24"/>
          <w:lang w:val="en-GB"/>
        </w:rPr>
        <w:t xml:space="preserve">n them </w:t>
      </w:r>
      <w:r w:rsidR="0047376B" w:rsidRPr="00B16942">
        <w:rPr>
          <w:rFonts w:ascii="Times New Roman" w:hAnsi="Times New Roman" w:cs="Times New Roman"/>
          <w:sz w:val="24"/>
          <w:szCs w:val="24"/>
          <w:lang w:val="en-GB"/>
        </w:rPr>
        <w:t xml:space="preserve">and the upper class. This does not eliminate the question about strategies for integration, adaptation, multiculturalism, focal or dispersed ethnic settlement </w:t>
      </w:r>
      <w:r w:rsidR="0076449B" w:rsidRPr="00B16942">
        <w:rPr>
          <w:rFonts w:ascii="Times New Roman" w:hAnsi="Times New Roman" w:cs="Times New Roman"/>
          <w:sz w:val="24"/>
          <w:szCs w:val="24"/>
          <w:lang w:val="en-GB"/>
        </w:rPr>
        <w:t>pattern. Nor does it eliminate the question about social stratification or the absence there</w:t>
      </w:r>
      <w:r w:rsidR="00B94830">
        <w:rPr>
          <w:rFonts w:ascii="Times New Roman" w:hAnsi="Times New Roman" w:cs="Times New Roman"/>
          <w:sz w:val="24"/>
          <w:szCs w:val="24"/>
          <w:lang w:val="en-GB"/>
        </w:rPr>
        <w:t xml:space="preserve">of’ </w:t>
      </w:r>
      <w:r w:rsidR="009B023F" w:rsidRPr="00B16942">
        <w:rPr>
          <w:rFonts w:ascii="Times New Roman" w:hAnsi="Times New Roman" w:cs="Times New Roman"/>
          <w:sz w:val="24"/>
          <w:szCs w:val="24"/>
          <w:lang w:val="en-GB"/>
        </w:rPr>
        <w:t>[</w:t>
      </w:r>
      <w:r w:rsidR="00881C17" w:rsidRPr="00B16942">
        <w:rPr>
          <w:rFonts w:ascii="Times New Roman" w:hAnsi="Times New Roman" w:cs="Times New Roman"/>
          <w:sz w:val="24"/>
          <w:szCs w:val="24"/>
          <w:lang w:val="en-GB"/>
        </w:rPr>
        <w:t>1</w:t>
      </w:r>
      <w:r w:rsidR="00DE2BBF" w:rsidRPr="00B16942">
        <w:rPr>
          <w:rFonts w:ascii="Times New Roman" w:hAnsi="Times New Roman" w:cs="Times New Roman"/>
          <w:sz w:val="24"/>
          <w:szCs w:val="24"/>
          <w:lang w:val="en-GB"/>
        </w:rPr>
        <w:t>8</w:t>
      </w:r>
      <w:r w:rsidR="0076449B" w:rsidRPr="00B16942">
        <w:rPr>
          <w:rFonts w:ascii="Times New Roman" w:hAnsi="Times New Roman" w:cs="Times New Roman"/>
          <w:sz w:val="24"/>
          <w:szCs w:val="24"/>
          <w:lang w:val="en-GB"/>
        </w:rPr>
        <w:t>, p</w:t>
      </w:r>
      <w:r w:rsidR="00881C17" w:rsidRPr="00B16942">
        <w:rPr>
          <w:rFonts w:ascii="Times New Roman" w:hAnsi="Times New Roman" w:cs="Times New Roman"/>
          <w:sz w:val="24"/>
          <w:szCs w:val="24"/>
          <w:lang w:val="en-GB"/>
        </w:rPr>
        <w:t>. 11</w:t>
      </w:r>
      <w:r w:rsidR="009B023F" w:rsidRPr="00B16942">
        <w:rPr>
          <w:rFonts w:ascii="Times New Roman" w:hAnsi="Times New Roman" w:cs="Times New Roman"/>
          <w:sz w:val="24"/>
          <w:szCs w:val="24"/>
          <w:lang w:val="en-GB"/>
        </w:rPr>
        <w:t>]</w:t>
      </w:r>
      <w:r w:rsidR="003F4465" w:rsidRPr="00B16942">
        <w:rPr>
          <w:rFonts w:ascii="Times New Roman" w:hAnsi="Times New Roman" w:cs="Times New Roman"/>
          <w:sz w:val="24"/>
          <w:szCs w:val="24"/>
          <w:lang w:val="en-GB"/>
        </w:rPr>
        <w:t xml:space="preserve">. </w:t>
      </w:r>
      <w:r w:rsidR="0076449B" w:rsidRPr="00B16942">
        <w:rPr>
          <w:rFonts w:ascii="Times New Roman" w:hAnsi="Times New Roman" w:cs="Times New Roman"/>
          <w:sz w:val="24"/>
          <w:szCs w:val="24"/>
          <w:lang w:val="en-GB"/>
        </w:rPr>
        <w:t>The temptation of multiculturalism remains a headache for both Western European governments and the advocates of multicultural</w:t>
      </w:r>
      <w:r w:rsidR="00F5656D">
        <w:rPr>
          <w:rFonts w:ascii="Times New Roman" w:hAnsi="Times New Roman" w:cs="Times New Roman"/>
          <w:sz w:val="24"/>
          <w:szCs w:val="24"/>
          <w:lang w:val="en-GB"/>
        </w:rPr>
        <w:t xml:space="preserve"> understanding</w:t>
      </w:r>
      <w:r w:rsidR="0076449B" w:rsidRPr="00B16942">
        <w:rPr>
          <w:rFonts w:ascii="Times New Roman" w:hAnsi="Times New Roman" w:cs="Times New Roman"/>
          <w:sz w:val="24"/>
          <w:szCs w:val="24"/>
          <w:lang w:val="en-GB"/>
        </w:rPr>
        <w:t xml:space="preserve"> and tolerance </w:t>
      </w:r>
      <w:r w:rsidR="009B023F" w:rsidRPr="00B16942">
        <w:rPr>
          <w:rFonts w:ascii="Times New Roman" w:hAnsi="Times New Roman" w:cs="Times New Roman"/>
          <w:sz w:val="24"/>
          <w:szCs w:val="24"/>
          <w:lang w:val="en-GB"/>
        </w:rPr>
        <w:t>[</w:t>
      </w:r>
      <w:r w:rsidR="00DE2BBF" w:rsidRPr="00B16942">
        <w:rPr>
          <w:rFonts w:ascii="Times New Roman" w:hAnsi="Times New Roman" w:cs="Times New Roman"/>
          <w:sz w:val="24"/>
          <w:szCs w:val="24"/>
          <w:lang w:val="en-GB"/>
        </w:rPr>
        <w:t>4</w:t>
      </w:r>
      <w:r w:rsidR="0076449B" w:rsidRPr="00B16942">
        <w:rPr>
          <w:rFonts w:ascii="Times New Roman" w:hAnsi="Times New Roman" w:cs="Times New Roman"/>
          <w:sz w:val="24"/>
          <w:szCs w:val="24"/>
          <w:lang w:val="en-GB"/>
        </w:rPr>
        <w:t>, p</w:t>
      </w:r>
      <w:r w:rsidR="00881C17" w:rsidRPr="00B16942">
        <w:rPr>
          <w:rFonts w:ascii="Times New Roman" w:hAnsi="Times New Roman" w:cs="Times New Roman"/>
          <w:sz w:val="24"/>
          <w:szCs w:val="24"/>
          <w:lang w:val="en-GB"/>
        </w:rPr>
        <w:t>. 45</w:t>
      </w:r>
      <w:r w:rsidR="009B023F" w:rsidRPr="00B16942">
        <w:rPr>
          <w:rFonts w:ascii="Times New Roman" w:hAnsi="Times New Roman" w:cs="Times New Roman"/>
          <w:sz w:val="24"/>
          <w:szCs w:val="24"/>
          <w:lang w:val="en-GB"/>
        </w:rPr>
        <w:t>]</w:t>
      </w:r>
      <w:r w:rsidR="003F4465" w:rsidRPr="00B16942">
        <w:rPr>
          <w:rFonts w:ascii="Times New Roman" w:hAnsi="Times New Roman" w:cs="Times New Roman"/>
          <w:sz w:val="24"/>
          <w:szCs w:val="24"/>
          <w:lang w:val="en-GB"/>
        </w:rPr>
        <w:t>.</w:t>
      </w:r>
      <w:r w:rsidR="00535B88" w:rsidRPr="00B16942">
        <w:rPr>
          <w:rFonts w:ascii="Times New Roman" w:hAnsi="Times New Roman" w:cs="Times New Roman"/>
          <w:sz w:val="24"/>
          <w:szCs w:val="24"/>
          <w:lang w:val="en-GB"/>
        </w:rPr>
        <w:t xml:space="preserve"> </w:t>
      </w:r>
      <w:r w:rsidR="0076449B" w:rsidRPr="00B16942">
        <w:rPr>
          <w:rFonts w:ascii="Times New Roman" w:hAnsi="Times New Roman" w:cs="Times New Roman"/>
          <w:sz w:val="24"/>
          <w:szCs w:val="24"/>
          <w:lang w:val="en-GB"/>
        </w:rPr>
        <w:t xml:space="preserve">Before the beginning of </w:t>
      </w:r>
      <w:r w:rsidR="00F5656D">
        <w:rPr>
          <w:rFonts w:ascii="Times New Roman" w:hAnsi="Times New Roman" w:cs="Times New Roman"/>
          <w:sz w:val="24"/>
          <w:szCs w:val="24"/>
          <w:lang w:val="en-GB"/>
        </w:rPr>
        <w:t>an</w:t>
      </w:r>
      <w:r w:rsidR="0076449B" w:rsidRPr="00B16942">
        <w:rPr>
          <w:rFonts w:ascii="Times New Roman" w:hAnsi="Times New Roman" w:cs="Times New Roman"/>
          <w:sz w:val="24"/>
          <w:szCs w:val="24"/>
          <w:lang w:val="en-GB"/>
        </w:rPr>
        <w:t xml:space="preserve"> emergency EU summit on migration scheduled for June 2018, the President of Franc</w:t>
      </w:r>
      <w:r w:rsidR="00B94830">
        <w:rPr>
          <w:rFonts w:ascii="Times New Roman" w:hAnsi="Times New Roman" w:cs="Times New Roman"/>
          <w:sz w:val="24"/>
          <w:szCs w:val="24"/>
          <w:lang w:val="en-GB"/>
        </w:rPr>
        <w:t>e Emmanuel Macron emphasised that</w:t>
      </w:r>
      <w:r w:rsidR="0076449B" w:rsidRPr="00B16942">
        <w:rPr>
          <w:rFonts w:ascii="Times New Roman" w:hAnsi="Times New Roman" w:cs="Times New Roman"/>
          <w:sz w:val="24"/>
          <w:szCs w:val="24"/>
          <w:lang w:val="en-GB"/>
        </w:rPr>
        <w:t xml:space="preserve"> migrant crisis in the EU had grown into a political crisis [14].</w:t>
      </w:r>
    </w:p>
    <w:p w:rsidR="00272241" w:rsidRPr="00B16942" w:rsidRDefault="00923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noProof/>
          <w:sz w:val="24"/>
          <w:szCs w:val="24"/>
        </w:rPr>
        <w:drawing>
          <wp:inline distT="0" distB="0" distL="0" distR="0">
            <wp:extent cx="4578306" cy="24537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4141" cy="2462260"/>
                    </a:xfrm>
                    <a:prstGeom prst="rect">
                      <a:avLst/>
                    </a:prstGeom>
                    <a:noFill/>
                    <a:ln>
                      <a:noFill/>
                    </a:ln>
                  </pic:spPr>
                </pic:pic>
              </a:graphicData>
            </a:graphic>
          </wp:inline>
        </w:drawing>
      </w:r>
    </w:p>
    <w:p w:rsidR="007D6251" w:rsidRPr="00B16942" w:rsidRDefault="007379F1"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Fig</w:t>
      </w:r>
      <w:r w:rsidR="003F4465" w:rsidRPr="006E6A73">
        <w:rPr>
          <w:rFonts w:ascii="Times New Roman" w:hAnsi="Times New Roman" w:cs="Times New Roman"/>
          <w:sz w:val="24"/>
          <w:szCs w:val="24"/>
          <w:lang w:val="en-US"/>
        </w:rPr>
        <w:t xml:space="preserve">. 1. </w:t>
      </w:r>
      <w:r w:rsidR="00F5656D">
        <w:rPr>
          <w:rFonts w:ascii="Times New Roman" w:hAnsi="Times New Roman" w:cs="Times New Roman"/>
          <w:sz w:val="24"/>
          <w:szCs w:val="24"/>
          <w:lang w:val="en-GB"/>
        </w:rPr>
        <w:t>M</w:t>
      </w:r>
      <w:r w:rsidRPr="00B16942">
        <w:rPr>
          <w:rFonts w:ascii="Times New Roman" w:hAnsi="Times New Roman" w:cs="Times New Roman"/>
          <w:sz w:val="24"/>
          <w:szCs w:val="24"/>
          <w:lang w:val="en-GB"/>
        </w:rPr>
        <w:t>igrants in the EU</w:t>
      </w:r>
      <w:r w:rsidR="00C463D3" w:rsidRPr="00B16942">
        <w:rPr>
          <w:rFonts w:ascii="Times New Roman" w:hAnsi="Times New Roman" w:cs="Times New Roman"/>
          <w:sz w:val="24"/>
          <w:szCs w:val="24"/>
          <w:lang w:val="en-GB"/>
        </w:rPr>
        <w:t>,</w:t>
      </w:r>
      <w:r w:rsidRPr="00B16942">
        <w:rPr>
          <w:rFonts w:ascii="Times New Roman" w:hAnsi="Times New Roman" w:cs="Times New Roman"/>
          <w:sz w:val="24"/>
          <w:szCs w:val="24"/>
          <w:lang w:val="en-GB"/>
        </w:rPr>
        <w:t xml:space="preserve"> </w:t>
      </w:r>
      <w:r w:rsidR="003F4465" w:rsidRPr="00B16942">
        <w:rPr>
          <w:rFonts w:ascii="Times New Roman" w:hAnsi="Times New Roman" w:cs="Times New Roman"/>
          <w:sz w:val="24"/>
          <w:szCs w:val="24"/>
          <w:lang w:val="en-GB"/>
        </w:rPr>
        <w:t>2011</w:t>
      </w:r>
      <w:r w:rsidR="00881C17" w:rsidRPr="00B16942">
        <w:rPr>
          <w:rFonts w:ascii="Times New Roman" w:hAnsi="Times New Roman" w:cs="Times New Roman"/>
          <w:sz w:val="24"/>
          <w:szCs w:val="24"/>
          <w:lang w:val="en-GB"/>
        </w:rPr>
        <w:t>–</w:t>
      </w:r>
      <w:r w:rsidRPr="00B16942">
        <w:rPr>
          <w:rFonts w:ascii="Times New Roman" w:hAnsi="Times New Roman" w:cs="Times New Roman"/>
          <w:sz w:val="24"/>
          <w:szCs w:val="24"/>
          <w:lang w:val="en-GB"/>
        </w:rPr>
        <w:t>2017</w:t>
      </w:r>
    </w:p>
    <w:p w:rsidR="003F4465" w:rsidRPr="00F5656D" w:rsidRDefault="00F5656D" w:rsidP="00EA5A37">
      <w:pPr>
        <w:spacing w:after="0"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lang w:val="en-GB"/>
        </w:rPr>
        <w:t>Data compiled</w:t>
      </w:r>
      <w:r w:rsidR="007379F1" w:rsidRPr="00F5656D">
        <w:rPr>
          <w:rFonts w:ascii="Times New Roman" w:hAnsi="Times New Roman" w:cs="Times New Roman"/>
          <w:sz w:val="24"/>
          <w:szCs w:val="24"/>
          <w:lang w:val="en-US"/>
        </w:rPr>
        <w:t xml:space="preserve"> </w:t>
      </w:r>
      <w:r w:rsidR="007379F1" w:rsidRPr="00B16942">
        <w:rPr>
          <w:rFonts w:ascii="Times New Roman" w:hAnsi="Times New Roman" w:cs="Times New Roman"/>
          <w:sz w:val="24"/>
          <w:szCs w:val="24"/>
          <w:lang w:val="en-GB"/>
        </w:rPr>
        <w:t>based</w:t>
      </w:r>
      <w:r w:rsidR="007379F1" w:rsidRPr="00F5656D">
        <w:rPr>
          <w:rFonts w:ascii="Times New Roman" w:hAnsi="Times New Roman" w:cs="Times New Roman"/>
          <w:sz w:val="24"/>
          <w:szCs w:val="24"/>
          <w:lang w:val="en-US"/>
        </w:rPr>
        <w:t xml:space="preserve"> </w:t>
      </w:r>
      <w:r w:rsidR="007379F1" w:rsidRPr="00B16942">
        <w:rPr>
          <w:rFonts w:ascii="Times New Roman" w:hAnsi="Times New Roman" w:cs="Times New Roman"/>
          <w:sz w:val="24"/>
          <w:szCs w:val="24"/>
          <w:lang w:val="en-GB"/>
        </w:rPr>
        <w:t>on</w:t>
      </w:r>
      <w:r w:rsidR="009B023F" w:rsidRPr="00F5656D">
        <w:rPr>
          <w:rFonts w:ascii="Times New Roman" w:hAnsi="Times New Roman" w:cs="Times New Roman"/>
          <w:sz w:val="24"/>
          <w:szCs w:val="24"/>
          <w:lang w:val="en-US"/>
        </w:rPr>
        <w:t xml:space="preserve"> [</w:t>
      </w:r>
      <w:r w:rsidR="00DE2BBF" w:rsidRPr="00F5656D">
        <w:rPr>
          <w:rFonts w:ascii="Times New Roman" w:hAnsi="Times New Roman" w:cs="Times New Roman"/>
          <w:sz w:val="24"/>
          <w:szCs w:val="24"/>
          <w:lang w:val="en-US"/>
        </w:rPr>
        <w:t>20</w:t>
      </w:r>
      <w:r w:rsidR="009B023F" w:rsidRPr="00F5656D">
        <w:rPr>
          <w:rFonts w:ascii="Times New Roman" w:hAnsi="Times New Roman" w:cs="Times New Roman"/>
          <w:sz w:val="24"/>
          <w:szCs w:val="24"/>
          <w:lang w:val="en-US"/>
        </w:rPr>
        <w:t>]</w:t>
      </w:r>
      <w:r w:rsidR="003F4465" w:rsidRPr="00F5656D">
        <w:rPr>
          <w:rFonts w:ascii="Times New Roman" w:hAnsi="Times New Roman" w:cs="Times New Roman"/>
          <w:sz w:val="24"/>
          <w:szCs w:val="24"/>
          <w:lang w:val="en-US" w:eastAsia="en-US"/>
        </w:rPr>
        <w:t>.</w:t>
      </w:r>
      <w:r w:rsidR="003F4465" w:rsidRPr="00F5656D">
        <w:rPr>
          <w:rFonts w:ascii="Times New Roman" w:hAnsi="Times New Roman" w:cs="Times New Roman"/>
          <w:sz w:val="24"/>
          <w:szCs w:val="24"/>
          <w:u w:val="single"/>
          <w:lang w:val="en-US"/>
        </w:rPr>
        <w:t xml:space="preserve"> </w:t>
      </w:r>
    </w:p>
    <w:p w:rsidR="007379F1" w:rsidRPr="00F5656D" w:rsidRDefault="007379F1" w:rsidP="00EA5A37">
      <w:pPr>
        <w:spacing w:after="0" w:line="240" w:lineRule="auto"/>
        <w:jc w:val="center"/>
        <w:rPr>
          <w:rFonts w:ascii="Times New Roman" w:hAnsi="Times New Roman" w:cs="Times New Roman"/>
          <w:sz w:val="24"/>
          <w:szCs w:val="24"/>
          <w:u w:val="single"/>
          <w:lang w:val="en-US"/>
        </w:rPr>
      </w:pPr>
    </w:p>
    <w:p w:rsidR="00F5656D" w:rsidRDefault="0076449B" w:rsidP="0076449B">
      <w:pPr>
        <w:spacing w:after="0" w:line="240" w:lineRule="auto"/>
        <w:jc w:val="both"/>
        <w:rPr>
          <w:rFonts w:ascii="Times New Roman" w:hAnsi="Times New Roman" w:cs="Times New Roman"/>
          <w:sz w:val="24"/>
          <w:szCs w:val="24"/>
          <w:lang w:val="en-GB"/>
        </w:rPr>
      </w:pPr>
      <w:r w:rsidRPr="00B16942">
        <w:rPr>
          <w:rFonts w:ascii="Times New Roman" w:hAnsi="Times New Roman" w:cs="Times New Roman"/>
          <w:b/>
          <w:sz w:val="24"/>
          <w:szCs w:val="24"/>
          <w:lang w:val="en-GB"/>
        </w:rPr>
        <w:t>‘Two sides of the same coin’</w:t>
      </w:r>
      <w:r w:rsidR="00F5656D">
        <w:rPr>
          <w:rFonts w:ascii="Times New Roman" w:hAnsi="Times New Roman" w:cs="Times New Roman"/>
          <w:b/>
          <w:sz w:val="24"/>
          <w:szCs w:val="24"/>
          <w:lang w:val="en-GB"/>
        </w:rPr>
        <w:t>,</w:t>
      </w:r>
      <w:r w:rsidRPr="00B16942">
        <w:rPr>
          <w:rFonts w:ascii="Times New Roman" w:hAnsi="Times New Roman" w:cs="Times New Roman"/>
          <w:b/>
          <w:sz w:val="24"/>
          <w:szCs w:val="24"/>
          <w:lang w:val="en-GB"/>
        </w:rPr>
        <w:t xml:space="preserve"> or the timeline of Chinese </w:t>
      </w:r>
      <w:r w:rsidR="00373C0F">
        <w:rPr>
          <w:rFonts w:ascii="Times New Roman" w:hAnsi="Times New Roman" w:cs="Times New Roman"/>
          <w:b/>
          <w:sz w:val="24"/>
          <w:szCs w:val="24"/>
          <w:lang w:val="en-GB"/>
        </w:rPr>
        <w:t>migra</w:t>
      </w:r>
      <w:r w:rsidRPr="00B16942">
        <w:rPr>
          <w:rFonts w:ascii="Times New Roman" w:hAnsi="Times New Roman" w:cs="Times New Roman"/>
          <w:b/>
          <w:sz w:val="24"/>
          <w:szCs w:val="24"/>
          <w:lang w:val="en-GB"/>
        </w:rPr>
        <w:t>tion in Europe</w:t>
      </w:r>
    </w:p>
    <w:p w:rsidR="00535B88" w:rsidRPr="00B16942" w:rsidRDefault="0076449B" w:rsidP="0076449B">
      <w:pPr>
        <w:spacing w:after="0" w:line="240" w:lineRule="auto"/>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Against the </w:t>
      </w:r>
      <w:r w:rsidR="00F5656D">
        <w:rPr>
          <w:rFonts w:ascii="Times New Roman" w:hAnsi="Times New Roman" w:cs="Times New Roman"/>
          <w:sz w:val="24"/>
          <w:szCs w:val="24"/>
          <w:lang w:val="en-GB"/>
        </w:rPr>
        <w:t>backdrop</w:t>
      </w:r>
      <w:r w:rsidRPr="00B16942">
        <w:rPr>
          <w:rFonts w:ascii="Times New Roman" w:hAnsi="Times New Roman" w:cs="Times New Roman"/>
          <w:sz w:val="24"/>
          <w:szCs w:val="24"/>
          <w:lang w:val="en-GB"/>
        </w:rPr>
        <w:t xml:space="preserve"> of an unprecedented increase in migration in the region in the aftermath of the </w:t>
      </w:r>
      <w:r w:rsidR="006903C5" w:rsidRPr="00B16942">
        <w:rPr>
          <w:rFonts w:ascii="Times New Roman" w:hAnsi="Times New Roman" w:cs="Times New Roman"/>
          <w:sz w:val="24"/>
          <w:szCs w:val="24"/>
          <w:lang w:val="en-GB"/>
        </w:rPr>
        <w:t xml:space="preserve">Arab Spring, few studies pay attention to migration from China. Works focusing on the geographical aspect are either absent or unknown to us. To a degree, this is explained by the history of the process, which can be perceived and evaluated from two perspectives – those of the country of origin and the country of destination. In terms of scale, direction, and structure, Chinse migration is divided into two distinct eras. The first era comprises three periods. The first period </w:t>
      </w:r>
      <w:r w:rsidR="00B94830">
        <w:rPr>
          <w:rFonts w:ascii="Times New Roman" w:hAnsi="Times New Roman" w:cs="Times New Roman"/>
          <w:sz w:val="24"/>
          <w:szCs w:val="24"/>
          <w:lang w:val="en-GB"/>
        </w:rPr>
        <w:t xml:space="preserve">– </w:t>
      </w:r>
      <w:r w:rsidR="006903C5" w:rsidRPr="00B16942">
        <w:rPr>
          <w:rFonts w:ascii="Times New Roman" w:hAnsi="Times New Roman" w:cs="Times New Roman"/>
          <w:sz w:val="24"/>
          <w:szCs w:val="24"/>
          <w:lang w:val="en-GB"/>
        </w:rPr>
        <w:t>from antiquity to the 19</w:t>
      </w:r>
      <w:r w:rsidR="006903C5" w:rsidRPr="00B16942">
        <w:rPr>
          <w:rFonts w:ascii="Times New Roman" w:hAnsi="Times New Roman" w:cs="Times New Roman"/>
          <w:sz w:val="24"/>
          <w:szCs w:val="24"/>
          <w:vertAlign w:val="superscript"/>
          <w:lang w:val="en-GB"/>
        </w:rPr>
        <w:t>th</w:t>
      </w:r>
      <w:r w:rsidR="006903C5" w:rsidRPr="00B16942">
        <w:rPr>
          <w:rFonts w:ascii="Times New Roman" w:hAnsi="Times New Roman" w:cs="Times New Roman"/>
          <w:sz w:val="24"/>
          <w:szCs w:val="24"/>
          <w:lang w:val="en-GB"/>
        </w:rPr>
        <w:t xml:space="preserve"> century </w:t>
      </w:r>
      <w:r w:rsidR="00B94830">
        <w:rPr>
          <w:rFonts w:ascii="Times New Roman" w:hAnsi="Times New Roman" w:cs="Times New Roman"/>
          <w:sz w:val="24"/>
          <w:szCs w:val="24"/>
          <w:lang w:val="en-GB"/>
        </w:rPr>
        <w:t xml:space="preserve">– </w:t>
      </w:r>
      <w:r w:rsidR="006903C5" w:rsidRPr="00B16942">
        <w:rPr>
          <w:rFonts w:ascii="Times New Roman" w:hAnsi="Times New Roman" w:cs="Times New Roman"/>
          <w:sz w:val="24"/>
          <w:szCs w:val="24"/>
          <w:lang w:val="en-GB"/>
        </w:rPr>
        <w:t>is characterised by</w:t>
      </w:r>
      <w:r w:rsidR="000E01A8">
        <w:rPr>
          <w:rFonts w:ascii="Times New Roman" w:hAnsi="Times New Roman" w:cs="Times New Roman"/>
          <w:sz w:val="24"/>
          <w:szCs w:val="24"/>
          <w:lang w:val="en-GB"/>
        </w:rPr>
        <w:t xml:space="preserve"> the</w:t>
      </w:r>
      <w:r w:rsidR="006903C5" w:rsidRPr="00B16942">
        <w:rPr>
          <w:rFonts w:ascii="Times New Roman" w:hAnsi="Times New Roman" w:cs="Times New Roman"/>
          <w:sz w:val="24"/>
          <w:szCs w:val="24"/>
          <w:lang w:val="en-GB"/>
        </w:rPr>
        <w:t xml:space="preserve"> relatively modest </w:t>
      </w:r>
      <w:r w:rsidR="000E01A8">
        <w:rPr>
          <w:rFonts w:ascii="Times New Roman" w:hAnsi="Times New Roman" w:cs="Times New Roman"/>
          <w:sz w:val="24"/>
          <w:szCs w:val="24"/>
          <w:lang w:val="en-GB"/>
        </w:rPr>
        <w:t>Chinese</w:t>
      </w:r>
      <w:r w:rsidR="00B94830">
        <w:rPr>
          <w:rFonts w:ascii="Times New Roman" w:hAnsi="Times New Roman" w:cs="Times New Roman"/>
          <w:sz w:val="24"/>
          <w:szCs w:val="24"/>
          <w:lang w:val="en-GB"/>
        </w:rPr>
        <w:t xml:space="preserve"> </w:t>
      </w:r>
      <w:r w:rsidR="006903C5" w:rsidRPr="00B16942">
        <w:rPr>
          <w:rFonts w:ascii="Times New Roman" w:hAnsi="Times New Roman" w:cs="Times New Roman"/>
          <w:sz w:val="24"/>
          <w:szCs w:val="24"/>
          <w:lang w:val="en-GB"/>
        </w:rPr>
        <w:t xml:space="preserve">migration </w:t>
      </w:r>
      <w:r w:rsidR="00215CBA" w:rsidRPr="00B16942">
        <w:rPr>
          <w:rFonts w:ascii="Times New Roman" w:hAnsi="Times New Roman" w:cs="Times New Roman"/>
          <w:sz w:val="24"/>
          <w:szCs w:val="24"/>
          <w:lang w:val="en-GB"/>
        </w:rPr>
        <w:t>to the neighbouring countries, primarily those of South-East Asia. The period spanning the 19</w:t>
      </w:r>
      <w:r w:rsidR="00215CBA" w:rsidRPr="00B16942">
        <w:rPr>
          <w:rFonts w:ascii="Times New Roman" w:hAnsi="Times New Roman" w:cs="Times New Roman"/>
          <w:sz w:val="24"/>
          <w:szCs w:val="24"/>
          <w:vertAlign w:val="superscript"/>
          <w:lang w:val="en-GB"/>
        </w:rPr>
        <w:t>th</w:t>
      </w:r>
      <w:r w:rsidR="00215CBA" w:rsidRPr="00B16942">
        <w:rPr>
          <w:rFonts w:ascii="Times New Roman" w:hAnsi="Times New Roman" w:cs="Times New Roman"/>
          <w:sz w:val="24"/>
          <w:szCs w:val="24"/>
          <w:lang w:val="en-GB"/>
        </w:rPr>
        <w:t xml:space="preserve"> centu</w:t>
      </w:r>
      <w:r w:rsidR="00B94830">
        <w:rPr>
          <w:rFonts w:ascii="Times New Roman" w:hAnsi="Times New Roman" w:cs="Times New Roman"/>
          <w:sz w:val="24"/>
          <w:szCs w:val="24"/>
          <w:lang w:val="en-GB"/>
        </w:rPr>
        <w:t xml:space="preserve">ry, the fall of the Qin dynasty, </w:t>
      </w:r>
      <w:r w:rsidR="00215CBA" w:rsidRPr="00B16942">
        <w:rPr>
          <w:rFonts w:ascii="Times New Roman" w:hAnsi="Times New Roman" w:cs="Times New Roman"/>
          <w:sz w:val="24"/>
          <w:szCs w:val="24"/>
          <w:lang w:val="en-GB"/>
        </w:rPr>
        <w:t>the substantial</w:t>
      </w:r>
      <w:r w:rsidR="00B94830">
        <w:rPr>
          <w:rFonts w:ascii="Times New Roman" w:hAnsi="Times New Roman" w:cs="Times New Roman"/>
          <w:sz w:val="24"/>
          <w:szCs w:val="24"/>
          <w:lang w:val="en-GB"/>
        </w:rPr>
        <w:t xml:space="preserve"> weakening of China, and </w:t>
      </w:r>
      <w:r w:rsidR="00215CBA" w:rsidRPr="00B16942">
        <w:rPr>
          <w:rFonts w:ascii="Times New Roman" w:hAnsi="Times New Roman" w:cs="Times New Roman"/>
          <w:sz w:val="24"/>
          <w:szCs w:val="24"/>
          <w:lang w:val="en-GB"/>
        </w:rPr>
        <w:t xml:space="preserve">the foundation of the People’s Republic of China in 1949, was marked by a considerable expansion of the geography of migration, its main channel being the coolie trade. In the next three decades – from 1949 to 1978 – migration was almost non-existent, since the country’s borders were closed at the time. The second era began as China embarked on economic reforms in 1978. </w:t>
      </w:r>
      <w:r w:rsidR="00F00284" w:rsidRPr="00B16942">
        <w:rPr>
          <w:rFonts w:ascii="Times New Roman" w:hAnsi="Times New Roman" w:cs="Times New Roman"/>
          <w:sz w:val="24"/>
          <w:szCs w:val="24"/>
          <w:lang w:val="en-GB"/>
        </w:rPr>
        <w:t xml:space="preserve">Few </w:t>
      </w:r>
      <w:r w:rsidR="00B94830">
        <w:rPr>
          <w:rFonts w:ascii="Times New Roman" w:hAnsi="Times New Roman" w:cs="Times New Roman"/>
          <w:sz w:val="24"/>
          <w:szCs w:val="24"/>
          <w:lang w:val="en-GB"/>
        </w:rPr>
        <w:t>have paid</w:t>
      </w:r>
      <w:r w:rsidR="00F00284" w:rsidRPr="00B16942">
        <w:rPr>
          <w:rFonts w:ascii="Times New Roman" w:hAnsi="Times New Roman" w:cs="Times New Roman"/>
          <w:sz w:val="24"/>
          <w:szCs w:val="24"/>
          <w:lang w:val="en-GB"/>
        </w:rPr>
        <w:t xml:space="preserve"> attention to the fact that almost half of today’s Chinese diaspora </w:t>
      </w:r>
      <w:r w:rsidR="00373C0F">
        <w:rPr>
          <w:rFonts w:ascii="Times New Roman" w:hAnsi="Times New Roman" w:cs="Times New Roman"/>
          <w:sz w:val="24"/>
          <w:szCs w:val="24"/>
          <w:lang w:val="en-GB"/>
        </w:rPr>
        <w:t>migra</w:t>
      </w:r>
      <w:r w:rsidR="00F00284" w:rsidRPr="00B16942">
        <w:rPr>
          <w:rFonts w:ascii="Times New Roman" w:hAnsi="Times New Roman" w:cs="Times New Roman"/>
          <w:sz w:val="24"/>
          <w:szCs w:val="24"/>
          <w:lang w:val="en-GB"/>
        </w:rPr>
        <w:t xml:space="preserve">ted from the country after this landmark event. The emergence of the so-called ‘new’ migrants dramatically affected the existing diasporas and the perception of the Chinese across the world. Such migrants have made a significant contribution to the development of China. They became a major force behind Chinese modernisation and an important link between the PRC and the rest of the world </w:t>
      </w:r>
      <w:r w:rsidR="00535B88" w:rsidRPr="00B16942">
        <w:rPr>
          <w:rFonts w:ascii="Times New Roman" w:hAnsi="Times New Roman" w:cs="Times New Roman"/>
          <w:sz w:val="24"/>
          <w:szCs w:val="24"/>
          <w:lang w:val="en-GB"/>
        </w:rPr>
        <w:t>[1</w:t>
      </w:r>
      <w:r w:rsidR="000C0391" w:rsidRPr="00B16942">
        <w:rPr>
          <w:rFonts w:ascii="Times New Roman" w:hAnsi="Times New Roman" w:cs="Times New Roman"/>
          <w:sz w:val="24"/>
          <w:szCs w:val="24"/>
          <w:lang w:val="en-GB"/>
        </w:rPr>
        <w:t>7</w:t>
      </w:r>
      <w:r w:rsidR="00535B88" w:rsidRPr="00B16942">
        <w:rPr>
          <w:rFonts w:ascii="Times New Roman" w:hAnsi="Times New Roman" w:cs="Times New Roman"/>
          <w:sz w:val="24"/>
          <w:szCs w:val="24"/>
          <w:lang w:val="en-GB"/>
        </w:rPr>
        <w:t>].</w:t>
      </w:r>
    </w:p>
    <w:p w:rsidR="009D7B3B" w:rsidRPr="006E6A73" w:rsidRDefault="00F00284" w:rsidP="000C5FA0">
      <w:pPr>
        <w:spacing w:after="0" w:line="240" w:lineRule="auto"/>
        <w:jc w:val="both"/>
        <w:rPr>
          <w:rFonts w:ascii="Times New Roman" w:hAnsi="Times New Roman" w:cs="Times New Roman"/>
          <w:sz w:val="24"/>
          <w:szCs w:val="24"/>
          <w:lang w:val="en-US"/>
        </w:rPr>
      </w:pPr>
      <w:r w:rsidRPr="00B16942">
        <w:rPr>
          <w:rFonts w:ascii="Times New Roman" w:hAnsi="Times New Roman" w:cs="Times New Roman"/>
          <w:sz w:val="24"/>
          <w:szCs w:val="24"/>
          <w:lang w:val="en-GB"/>
        </w:rPr>
        <w:t xml:space="preserve">Despite its geographical remoteness, the European continent </w:t>
      </w:r>
      <w:r w:rsidR="000C5FA0" w:rsidRPr="00B16942">
        <w:rPr>
          <w:rFonts w:ascii="Times New Roman" w:hAnsi="Times New Roman" w:cs="Times New Roman"/>
          <w:sz w:val="24"/>
          <w:szCs w:val="24"/>
          <w:lang w:val="en-GB"/>
        </w:rPr>
        <w:t>has attracted the Chinese population</w:t>
      </w:r>
      <w:r w:rsidR="00B94830">
        <w:rPr>
          <w:rFonts w:ascii="Times New Roman" w:hAnsi="Times New Roman" w:cs="Times New Roman"/>
          <w:sz w:val="24"/>
          <w:szCs w:val="24"/>
          <w:lang w:val="en-GB"/>
        </w:rPr>
        <w:t xml:space="preserve"> </w:t>
      </w:r>
      <w:r w:rsidR="00B94830" w:rsidRPr="00B16942">
        <w:rPr>
          <w:rFonts w:ascii="Times New Roman" w:hAnsi="Times New Roman" w:cs="Times New Roman"/>
          <w:sz w:val="24"/>
          <w:szCs w:val="24"/>
          <w:lang w:val="en-GB"/>
        </w:rPr>
        <w:t>for a long time</w:t>
      </w:r>
      <w:r w:rsidR="000C5FA0" w:rsidRPr="00B16942">
        <w:rPr>
          <w:rFonts w:ascii="Times New Roman" w:hAnsi="Times New Roman" w:cs="Times New Roman"/>
          <w:sz w:val="24"/>
          <w:szCs w:val="24"/>
          <w:lang w:val="en-GB"/>
        </w:rPr>
        <w:t xml:space="preserve">. Experts distinguish three stages of Chinese migration </w:t>
      </w:r>
      <w:r w:rsidR="000E01A8">
        <w:rPr>
          <w:rFonts w:ascii="Times New Roman" w:hAnsi="Times New Roman" w:cs="Times New Roman"/>
          <w:sz w:val="24"/>
          <w:szCs w:val="24"/>
          <w:lang w:val="en-GB"/>
        </w:rPr>
        <w:t>to</w:t>
      </w:r>
      <w:r w:rsidR="000C5FA0" w:rsidRPr="00B16942">
        <w:rPr>
          <w:rFonts w:ascii="Times New Roman" w:hAnsi="Times New Roman" w:cs="Times New Roman"/>
          <w:sz w:val="24"/>
          <w:szCs w:val="24"/>
          <w:lang w:val="en-GB"/>
        </w:rPr>
        <w:t xml:space="preserve"> the region. The first </w:t>
      </w:r>
      <w:r w:rsidR="000C5FA0" w:rsidRPr="00B16942">
        <w:rPr>
          <w:rFonts w:ascii="Times New Roman" w:hAnsi="Times New Roman" w:cs="Times New Roman"/>
          <w:sz w:val="24"/>
          <w:szCs w:val="24"/>
          <w:lang w:val="en-GB"/>
        </w:rPr>
        <w:lastRenderedPageBreak/>
        <w:t>stage – from the late 19</w:t>
      </w:r>
      <w:r w:rsidR="000C5FA0" w:rsidRPr="00B16942">
        <w:rPr>
          <w:rFonts w:ascii="Times New Roman" w:hAnsi="Times New Roman" w:cs="Times New Roman"/>
          <w:sz w:val="24"/>
          <w:szCs w:val="24"/>
          <w:vertAlign w:val="superscript"/>
          <w:lang w:val="en-GB"/>
        </w:rPr>
        <w:t>th</w:t>
      </w:r>
      <w:r w:rsidR="000C5FA0" w:rsidRPr="00B16942">
        <w:rPr>
          <w:rFonts w:ascii="Times New Roman" w:hAnsi="Times New Roman" w:cs="Times New Roman"/>
          <w:sz w:val="24"/>
          <w:szCs w:val="24"/>
          <w:lang w:val="en-GB"/>
        </w:rPr>
        <w:t xml:space="preserve"> to the mid-20</w:t>
      </w:r>
      <w:r w:rsidR="000C5FA0" w:rsidRPr="00B16942">
        <w:rPr>
          <w:rFonts w:ascii="Times New Roman" w:hAnsi="Times New Roman" w:cs="Times New Roman"/>
          <w:sz w:val="24"/>
          <w:szCs w:val="24"/>
          <w:vertAlign w:val="superscript"/>
          <w:lang w:val="en-GB"/>
        </w:rPr>
        <w:t>th</w:t>
      </w:r>
      <w:r w:rsidR="000C5FA0" w:rsidRPr="00B16942">
        <w:rPr>
          <w:rFonts w:ascii="Times New Roman" w:hAnsi="Times New Roman" w:cs="Times New Roman"/>
          <w:sz w:val="24"/>
          <w:szCs w:val="24"/>
          <w:lang w:val="en-GB"/>
        </w:rPr>
        <w:t xml:space="preserve"> century – is characterised by sporadic arrivals of the Chinese and the emergence of small diasporas in Western European countries, mostly those with a colonial past. Having come by sea, most migrants settled in port cities. Others were arriving by land via Russia. The only period of </w:t>
      </w:r>
      <w:r w:rsidR="00B94830">
        <w:rPr>
          <w:rFonts w:ascii="Times New Roman" w:hAnsi="Times New Roman" w:cs="Times New Roman"/>
          <w:sz w:val="24"/>
          <w:szCs w:val="24"/>
          <w:lang w:val="en-GB"/>
        </w:rPr>
        <w:t xml:space="preserve">a </w:t>
      </w:r>
      <w:r w:rsidR="000C5FA0" w:rsidRPr="00B16942">
        <w:rPr>
          <w:rFonts w:ascii="Times New Roman" w:hAnsi="Times New Roman" w:cs="Times New Roman"/>
          <w:sz w:val="24"/>
          <w:szCs w:val="24"/>
          <w:lang w:val="en-GB"/>
        </w:rPr>
        <w:t xml:space="preserve">massive influx of migrants from China spanned the first years of the First World War, as European countries faced workforce shortage. </w:t>
      </w:r>
      <w:r w:rsidR="00F93A24" w:rsidRPr="00B16942">
        <w:rPr>
          <w:rFonts w:ascii="Times New Roman" w:hAnsi="Times New Roman" w:cs="Times New Roman"/>
          <w:sz w:val="24"/>
          <w:szCs w:val="24"/>
          <w:lang w:val="en-GB"/>
        </w:rPr>
        <w:t xml:space="preserve">The native population of Great Britain and France often viewed such migrants as a ‘national threat’. After the end of the war, most Chinese migrants were repatriated. During this period, Chinese migrants founded small Chinese quarters – ethnic enclaves, Chinatowns – in many large cities. The </w:t>
      </w:r>
      <w:r w:rsidR="008C7FDC" w:rsidRPr="00B16942">
        <w:rPr>
          <w:rFonts w:ascii="Times New Roman" w:hAnsi="Times New Roman" w:cs="Times New Roman"/>
          <w:sz w:val="24"/>
          <w:szCs w:val="24"/>
          <w:lang w:val="en-GB"/>
        </w:rPr>
        <w:t>second stage (from the mid-20</w:t>
      </w:r>
      <w:r w:rsidR="008C7FDC" w:rsidRPr="00B16942">
        <w:rPr>
          <w:rFonts w:ascii="Times New Roman" w:hAnsi="Times New Roman" w:cs="Times New Roman"/>
          <w:sz w:val="24"/>
          <w:szCs w:val="24"/>
          <w:vertAlign w:val="superscript"/>
          <w:lang w:val="en-GB"/>
        </w:rPr>
        <w:t>th</w:t>
      </w:r>
      <w:r w:rsidR="008C7FDC" w:rsidRPr="00B16942">
        <w:rPr>
          <w:rFonts w:ascii="Times New Roman" w:hAnsi="Times New Roman" w:cs="Times New Roman"/>
          <w:sz w:val="24"/>
          <w:szCs w:val="24"/>
          <w:lang w:val="en-GB"/>
        </w:rPr>
        <w:t xml:space="preserve"> century to the 1980s) witnessed an increase in the number of Chinese </w:t>
      </w:r>
      <w:r w:rsidR="00373C0F">
        <w:rPr>
          <w:rFonts w:ascii="Times New Roman" w:hAnsi="Times New Roman" w:cs="Times New Roman"/>
          <w:sz w:val="24"/>
          <w:szCs w:val="24"/>
          <w:lang w:val="en-GB"/>
        </w:rPr>
        <w:t>migrant</w:t>
      </w:r>
      <w:r w:rsidR="008C7FDC" w:rsidRPr="00B16942">
        <w:rPr>
          <w:rFonts w:ascii="Times New Roman" w:hAnsi="Times New Roman" w:cs="Times New Roman"/>
          <w:sz w:val="24"/>
          <w:szCs w:val="24"/>
          <w:lang w:val="en-GB"/>
        </w:rPr>
        <w:t xml:space="preserve">s, accounted for by the undocumented </w:t>
      </w:r>
      <w:r w:rsidR="00373C0F">
        <w:rPr>
          <w:rFonts w:ascii="Times New Roman" w:hAnsi="Times New Roman" w:cs="Times New Roman"/>
          <w:sz w:val="24"/>
          <w:szCs w:val="24"/>
          <w:lang w:val="en-GB"/>
        </w:rPr>
        <w:t>migra</w:t>
      </w:r>
      <w:r w:rsidR="008C7FDC" w:rsidRPr="00B16942">
        <w:rPr>
          <w:rFonts w:ascii="Times New Roman" w:hAnsi="Times New Roman" w:cs="Times New Roman"/>
          <w:sz w:val="24"/>
          <w:szCs w:val="24"/>
          <w:lang w:val="en-GB"/>
        </w:rPr>
        <w:t>tion from the PRC during the Cultural Revolution and secondary migration influxes from Asia.</w:t>
      </w:r>
      <w:r w:rsidR="000A47DA" w:rsidRPr="00B16942">
        <w:rPr>
          <w:rStyle w:val="a3"/>
          <w:rFonts w:ascii="Times New Roman" w:hAnsi="Times New Roman" w:cs="Times New Roman"/>
          <w:sz w:val="24"/>
          <w:szCs w:val="24"/>
        </w:rPr>
        <w:footnoteReference w:id="2"/>
      </w:r>
      <w:r w:rsidR="008C7FDC" w:rsidRPr="00B16942">
        <w:rPr>
          <w:rFonts w:ascii="Times New Roman" w:hAnsi="Times New Roman" w:cs="Times New Roman"/>
          <w:sz w:val="24"/>
          <w:szCs w:val="24"/>
          <w:lang w:val="en-GB"/>
        </w:rPr>
        <w:t xml:space="preserve"> At the time, the Chinese appeared in the countries of Central Europe and occupied their </w:t>
      </w:r>
      <w:r w:rsidR="0069743A">
        <w:rPr>
          <w:rFonts w:ascii="Times New Roman" w:hAnsi="Times New Roman" w:cs="Times New Roman"/>
          <w:sz w:val="24"/>
          <w:szCs w:val="24"/>
          <w:lang w:val="en-GB"/>
        </w:rPr>
        <w:t xml:space="preserve">own </w:t>
      </w:r>
      <w:r w:rsidR="008C7FDC" w:rsidRPr="00B16942">
        <w:rPr>
          <w:rFonts w:ascii="Times New Roman" w:hAnsi="Times New Roman" w:cs="Times New Roman"/>
          <w:sz w:val="24"/>
          <w:szCs w:val="24"/>
          <w:lang w:val="en-GB"/>
        </w:rPr>
        <w:t xml:space="preserve">economic niche – the restaurant business [32]. The third, current, stage, is a product of </w:t>
      </w:r>
      <w:r w:rsidR="003D3067">
        <w:rPr>
          <w:rFonts w:ascii="Times New Roman" w:hAnsi="Times New Roman" w:cs="Times New Roman"/>
          <w:sz w:val="24"/>
          <w:szCs w:val="24"/>
          <w:lang w:val="en-GB"/>
        </w:rPr>
        <w:t>a</w:t>
      </w:r>
      <w:r w:rsidR="008C7FDC" w:rsidRPr="00B16942">
        <w:rPr>
          <w:rFonts w:ascii="Times New Roman" w:hAnsi="Times New Roman" w:cs="Times New Roman"/>
          <w:sz w:val="24"/>
          <w:szCs w:val="24"/>
          <w:lang w:val="en-GB"/>
        </w:rPr>
        <w:t xml:space="preserve"> historical coincidence, when the second era of Chinese </w:t>
      </w:r>
      <w:r w:rsidR="00373C0F">
        <w:rPr>
          <w:rFonts w:ascii="Times New Roman" w:hAnsi="Times New Roman" w:cs="Times New Roman"/>
          <w:sz w:val="24"/>
          <w:szCs w:val="24"/>
          <w:lang w:val="en-GB"/>
        </w:rPr>
        <w:t>migra</w:t>
      </w:r>
      <w:r w:rsidR="0069743A">
        <w:rPr>
          <w:rFonts w:ascii="Times New Roman" w:hAnsi="Times New Roman" w:cs="Times New Roman"/>
          <w:sz w:val="24"/>
          <w:szCs w:val="24"/>
          <w:lang w:val="en-GB"/>
        </w:rPr>
        <w:t xml:space="preserve">tion met liberalisation of </w:t>
      </w:r>
      <w:r w:rsidR="008C7FDC" w:rsidRPr="00B16942">
        <w:rPr>
          <w:rFonts w:ascii="Times New Roman" w:hAnsi="Times New Roman" w:cs="Times New Roman"/>
          <w:sz w:val="24"/>
          <w:szCs w:val="24"/>
          <w:lang w:val="en-GB"/>
        </w:rPr>
        <w:t>migration laws in European countries</w:t>
      </w:r>
      <w:r w:rsidR="0069743A">
        <w:rPr>
          <w:rFonts w:ascii="Times New Roman" w:hAnsi="Times New Roman" w:cs="Times New Roman"/>
          <w:sz w:val="24"/>
          <w:szCs w:val="24"/>
          <w:lang w:val="en-GB"/>
        </w:rPr>
        <w:t xml:space="preserve"> </w:t>
      </w:r>
      <w:r w:rsidR="008C7FDC" w:rsidRPr="00B16942">
        <w:rPr>
          <w:rFonts w:ascii="Times New Roman" w:hAnsi="Times New Roman" w:cs="Times New Roman"/>
          <w:sz w:val="24"/>
          <w:szCs w:val="24"/>
          <w:lang w:val="en-GB"/>
        </w:rPr>
        <w:t xml:space="preserve">aimed to attract international human resources. The distinctive features of the period are massive Chinese </w:t>
      </w:r>
      <w:r w:rsidR="00373C0F">
        <w:rPr>
          <w:rFonts w:ascii="Times New Roman" w:hAnsi="Times New Roman" w:cs="Times New Roman"/>
          <w:sz w:val="24"/>
          <w:szCs w:val="24"/>
          <w:lang w:val="en-GB"/>
        </w:rPr>
        <w:t>migra</w:t>
      </w:r>
      <w:r w:rsidR="008C7FDC" w:rsidRPr="00B16942">
        <w:rPr>
          <w:rFonts w:ascii="Times New Roman" w:hAnsi="Times New Roman" w:cs="Times New Roman"/>
          <w:sz w:val="24"/>
          <w:szCs w:val="24"/>
          <w:lang w:val="en-GB"/>
        </w:rPr>
        <w:t xml:space="preserve">tion and the emergence of Eastern European states as likely destinations. </w:t>
      </w:r>
      <w:r w:rsidR="001F3736" w:rsidRPr="00B16942">
        <w:rPr>
          <w:rFonts w:ascii="Times New Roman" w:hAnsi="Times New Roman" w:cs="Times New Roman"/>
          <w:sz w:val="24"/>
          <w:szCs w:val="24"/>
          <w:lang w:val="en-GB"/>
        </w:rPr>
        <w:t xml:space="preserve">The new wave is unique in terms of the </w:t>
      </w:r>
      <w:r w:rsidR="003D3067">
        <w:rPr>
          <w:rFonts w:ascii="Times New Roman" w:hAnsi="Times New Roman" w:cs="Times New Roman"/>
          <w:sz w:val="24"/>
          <w:szCs w:val="24"/>
          <w:lang w:val="en-GB"/>
        </w:rPr>
        <w:t>gender distribution</w:t>
      </w:r>
      <w:r w:rsidR="001F3736" w:rsidRPr="00B16942">
        <w:rPr>
          <w:rFonts w:ascii="Times New Roman" w:hAnsi="Times New Roman" w:cs="Times New Roman"/>
          <w:sz w:val="24"/>
          <w:szCs w:val="24"/>
          <w:lang w:val="en-GB"/>
        </w:rPr>
        <w:t xml:space="preserve">, high proportion of young people and qualified specialists, and the large contribution of educational migration. </w:t>
      </w:r>
      <w:r w:rsidR="003D3067">
        <w:rPr>
          <w:rFonts w:ascii="Times New Roman" w:hAnsi="Times New Roman" w:cs="Times New Roman"/>
          <w:sz w:val="24"/>
          <w:szCs w:val="24"/>
          <w:lang w:val="en-GB"/>
        </w:rPr>
        <w:t>Of more than</w:t>
      </w:r>
      <w:r w:rsidR="001F3736" w:rsidRPr="00B16942">
        <w:rPr>
          <w:rFonts w:ascii="Times New Roman" w:hAnsi="Times New Roman" w:cs="Times New Roman"/>
          <w:sz w:val="24"/>
          <w:szCs w:val="24"/>
          <w:lang w:val="en-GB"/>
        </w:rPr>
        <w:t xml:space="preserve"> 2.6 million Chinese students</w:t>
      </w:r>
      <w:r w:rsidR="003D3067">
        <w:rPr>
          <w:rFonts w:ascii="Times New Roman" w:hAnsi="Times New Roman" w:cs="Times New Roman"/>
          <w:sz w:val="24"/>
          <w:szCs w:val="24"/>
          <w:lang w:val="en-GB"/>
        </w:rPr>
        <w:t xml:space="preserve"> who</w:t>
      </w:r>
      <w:r w:rsidR="001F3736" w:rsidRPr="00B16942">
        <w:rPr>
          <w:rFonts w:ascii="Times New Roman" w:hAnsi="Times New Roman" w:cs="Times New Roman"/>
          <w:sz w:val="24"/>
          <w:szCs w:val="24"/>
          <w:lang w:val="en-GB"/>
        </w:rPr>
        <w:t xml:space="preserve"> obtained higher education abroad</w:t>
      </w:r>
      <w:r w:rsidR="003D3067">
        <w:rPr>
          <w:rFonts w:ascii="Times New Roman" w:hAnsi="Times New Roman" w:cs="Times New Roman"/>
          <w:sz w:val="24"/>
          <w:szCs w:val="24"/>
          <w:lang w:val="en-GB"/>
        </w:rPr>
        <w:t>,</w:t>
      </w:r>
      <w:r w:rsidR="001F3736" w:rsidRPr="00B16942">
        <w:rPr>
          <w:rFonts w:ascii="Times New Roman" w:hAnsi="Times New Roman" w:cs="Times New Roman"/>
          <w:sz w:val="24"/>
          <w:szCs w:val="24"/>
          <w:lang w:val="en-GB"/>
        </w:rPr>
        <w:t xml:space="preserve"> </w:t>
      </w:r>
      <w:r w:rsidR="003D3067">
        <w:rPr>
          <w:rFonts w:ascii="Times New Roman" w:hAnsi="Times New Roman" w:cs="Times New Roman"/>
          <w:sz w:val="24"/>
          <w:szCs w:val="24"/>
          <w:lang w:val="en-GB"/>
        </w:rPr>
        <w:t>o</w:t>
      </w:r>
      <w:r w:rsidR="001F3736" w:rsidRPr="00B16942">
        <w:rPr>
          <w:rFonts w:ascii="Times New Roman" w:hAnsi="Times New Roman" w:cs="Times New Roman"/>
          <w:sz w:val="24"/>
          <w:szCs w:val="24"/>
          <w:lang w:val="en-GB"/>
        </w:rPr>
        <w:t xml:space="preserve">nly 1.1 million (41.9%) returned home. In 2011, 339 thousand Chinese students were studying at universities </w:t>
      </w:r>
      <w:r w:rsidR="003D3067">
        <w:rPr>
          <w:rFonts w:ascii="Times New Roman" w:hAnsi="Times New Roman" w:cs="Times New Roman"/>
          <w:sz w:val="24"/>
          <w:szCs w:val="24"/>
          <w:lang w:val="en-GB"/>
        </w:rPr>
        <w:t xml:space="preserve">across the globe </w:t>
      </w:r>
      <w:r w:rsidR="009D7B3B" w:rsidRPr="006E6A73">
        <w:rPr>
          <w:rFonts w:ascii="Times New Roman" w:hAnsi="Times New Roman" w:cs="Times New Roman"/>
          <w:sz w:val="24"/>
          <w:szCs w:val="24"/>
          <w:lang w:val="en-US"/>
        </w:rPr>
        <w:t>[</w:t>
      </w:r>
      <w:r w:rsidR="00885D5B" w:rsidRPr="006E6A73">
        <w:rPr>
          <w:rFonts w:ascii="Times New Roman" w:hAnsi="Times New Roman" w:cs="Times New Roman"/>
          <w:sz w:val="24"/>
          <w:szCs w:val="24"/>
          <w:lang w:val="en-US"/>
        </w:rPr>
        <w:t>2</w:t>
      </w:r>
      <w:r w:rsidR="009D7B3B" w:rsidRPr="006E6A73">
        <w:rPr>
          <w:rFonts w:ascii="Times New Roman" w:hAnsi="Times New Roman" w:cs="Times New Roman"/>
          <w:sz w:val="24"/>
          <w:szCs w:val="24"/>
          <w:lang w:val="en-US"/>
        </w:rPr>
        <w:t xml:space="preserve">1, </w:t>
      </w:r>
      <w:r w:rsidR="00885D5B" w:rsidRPr="006E6A73">
        <w:rPr>
          <w:rFonts w:ascii="Times New Roman" w:hAnsi="Times New Roman" w:cs="Times New Roman"/>
          <w:sz w:val="24"/>
          <w:szCs w:val="24"/>
          <w:lang w:val="en-US"/>
        </w:rPr>
        <w:t>30</w:t>
      </w:r>
      <w:r w:rsidR="009D7B3B" w:rsidRPr="006E6A73">
        <w:rPr>
          <w:rFonts w:ascii="Times New Roman" w:hAnsi="Times New Roman" w:cs="Times New Roman"/>
          <w:sz w:val="24"/>
          <w:szCs w:val="24"/>
          <w:lang w:val="en-US"/>
        </w:rPr>
        <w:t>].</w:t>
      </w:r>
    </w:p>
    <w:p w:rsidR="00EC520F" w:rsidRPr="00B16942" w:rsidRDefault="001F3736" w:rsidP="007156F9">
      <w:pPr>
        <w:spacing w:after="0" w:line="240" w:lineRule="auto"/>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According to </w:t>
      </w:r>
      <w:r w:rsidR="0092412C" w:rsidRPr="00B16942">
        <w:rPr>
          <w:rFonts w:ascii="Times New Roman" w:hAnsi="Times New Roman" w:cs="Times New Roman"/>
          <w:sz w:val="24"/>
          <w:szCs w:val="24"/>
          <w:lang w:val="en-GB"/>
        </w:rPr>
        <w:t xml:space="preserve">Ernst G. </w:t>
      </w:r>
      <w:proofErr w:type="spellStart"/>
      <w:r w:rsidR="0092412C" w:rsidRPr="00B16942">
        <w:rPr>
          <w:rFonts w:ascii="Times New Roman" w:hAnsi="Times New Roman" w:cs="Times New Roman"/>
          <w:sz w:val="24"/>
          <w:szCs w:val="24"/>
          <w:lang w:val="en-GB"/>
        </w:rPr>
        <w:t>Raventstein’s</w:t>
      </w:r>
      <w:proofErr w:type="spellEnd"/>
      <w:r w:rsidR="0092412C" w:rsidRPr="00B16942">
        <w:rPr>
          <w:rFonts w:ascii="Times New Roman" w:hAnsi="Times New Roman" w:cs="Times New Roman"/>
          <w:sz w:val="24"/>
          <w:szCs w:val="24"/>
          <w:lang w:val="en-GB"/>
        </w:rPr>
        <w:t xml:space="preserve"> econometric model [34] and Everett S. Lee’s push-pull theory – if one refrains from analysing the pushing agents – the attractiveness of Europe for Chinese </w:t>
      </w:r>
      <w:r w:rsidR="00373C0F">
        <w:rPr>
          <w:rFonts w:ascii="Times New Roman" w:hAnsi="Times New Roman" w:cs="Times New Roman"/>
          <w:sz w:val="24"/>
          <w:szCs w:val="24"/>
          <w:lang w:val="en-GB"/>
        </w:rPr>
        <w:t>migra</w:t>
      </w:r>
      <w:r w:rsidR="0092412C" w:rsidRPr="00B16942">
        <w:rPr>
          <w:rFonts w:ascii="Times New Roman" w:hAnsi="Times New Roman" w:cs="Times New Roman"/>
          <w:sz w:val="24"/>
          <w:szCs w:val="24"/>
          <w:lang w:val="en-GB"/>
        </w:rPr>
        <w:t>tion is sustained by several groups of historic</w:t>
      </w:r>
      <w:r w:rsidR="003D3067">
        <w:rPr>
          <w:rFonts w:ascii="Times New Roman" w:hAnsi="Times New Roman" w:cs="Times New Roman"/>
          <w:sz w:val="24"/>
          <w:szCs w:val="24"/>
          <w:lang w:val="en-GB"/>
        </w:rPr>
        <w:t xml:space="preserve">, </w:t>
      </w:r>
      <w:r w:rsidR="0092412C" w:rsidRPr="00B16942">
        <w:rPr>
          <w:rFonts w:ascii="Times New Roman" w:hAnsi="Times New Roman" w:cs="Times New Roman"/>
          <w:sz w:val="24"/>
          <w:szCs w:val="24"/>
          <w:lang w:val="en-GB"/>
        </w:rPr>
        <w:t xml:space="preserve">geographical, political, and socio-economic factors. </w:t>
      </w:r>
      <w:r w:rsidR="003D3067">
        <w:rPr>
          <w:rFonts w:ascii="Times New Roman" w:hAnsi="Times New Roman" w:cs="Times New Roman"/>
          <w:sz w:val="24"/>
          <w:szCs w:val="24"/>
          <w:lang w:val="en-GB"/>
        </w:rPr>
        <w:t>Calculating</w:t>
      </w:r>
      <w:r w:rsidR="0092412C" w:rsidRPr="00B16942">
        <w:rPr>
          <w:rFonts w:ascii="Times New Roman" w:hAnsi="Times New Roman" w:cs="Times New Roman"/>
          <w:sz w:val="24"/>
          <w:szCs w:val="24"/>
          <w:lang w:val="en-GB"/>
        </w:rPr>
        <w:t xml:space="preserve"> correlation </w:t>
      </w:r>
      <w:r w:rsidR="007156F9" w:rsidRPr="00B16942">
        <w:rPr>
          <w:rFonts w:ascii="Times New Roman" w:hAnsi="Times New Roman" w:cs="Times New Roman"/>
          <w:sz w:val="24"/>
          <w:szCs w:val="24"/>
          <w:lang w:val="en-GB"/>
        </w:rPr>
        <w:t xml:space="preserve">between the proportion of Chinese migrants in the national population and a series of statistically available measures for the set of EU member states (table 1) makes it possible </w:t>
      </w:r>
      <w:r w:rsidR="0069743A">
        <w:rPr>
          <w:rFonts w:ascii="Times New Roman" w:hAnsi="Times New Roman" w:cs="Times New Roman"/>
          <w:sz w:val="24"/>
          <w:szCs w:val="24"/>
          <w:lang w:val="en-GB"/>
        </w:rPr>
        <w:t>to take into account and ‘weigh</w:t>
      </w:r>
      <w:r w:rsidR="007156F9" w:rsidRPr="00B16942">
        <w:rPr>
          <w:rFonts w:ascii="Times New Roman" w:hAnsi="Times New Roman" w:cs="Times New Roman"/>
          <w:sz w:val="24"/>
          <w:szCs w:val="24"/>
          <w:lang w:val="en-GB"/>
        </w:rPr>
        <w:t xml:space="preserve">’ the significance of individual factors. It turns out that, alongside the tenets of the migration policy, </w:t>
      </w:r>
      <w:r w:rsidR="0069743A">
        <w:rPr>
          <w:rFonts w:ascii="Times New Roman" w:hAnsi="Times New Roman" w:cs="Times New Roman"/>
          <w:sz w:val="24"/>
          <w:szCs w:val="24"/>
          <w:lang w:val="en-GB"/>
        </w:rPr>
        <w:t xml:space="preserve">the most </w:t>
      </w:r>
      <w:r w:rsidR="007156F9" w:rsidRPr="00B16942">
        <w:rPr>
          <w:rFonts w:ascii="Times New Roman" w:hAnsi="Times New Roman" w:cs="Times New Roman"/>
          <w:sz w:val="24"/>
          <w:szCs w:val="24"/>
          <w:lang w:val="en-GB"/>
        </w:rPr>
        <w:t xml:space="preserve">important motivators in choosing the country of destination are the local population’s </w:t>
      </w:r>
      <w:r w:rsidR="00C5523F" w:rsidRPr="00B16942">
        <w:rPr>
          <w:rFonts w:ascii="Times New Roman" w:hAnsi="Times New Roman" w:cs="Times New Roman"/>
          <w:sz w:val="24"/>
          <w:szCs w:val="24"/>
          <w:lang w:val="en-GB"/>
        </w:rPr>
        <w:t xml:space="preserve">wellbeing and incomes, the labour market performance, and the economic cooperation between the possible destination and the PRC. </w:t>
      </w:r>
      <w:r w:rsidR="00EC520F" w:rsidRPr="00B16942">
        <w:rPr>
          <w:rFonts w:ascii="Times New Roman" w:hAnsi="Times New Roman" w:cs="Times New Roman"/>
          <w:sz w:val="24"/>
          <w:szCs w:val="24"/>
          <w:lang w:val="en-GB"/>
        </w:rPr>
        <w:t>However, the decisive role is played by ‘feedback’ – the presence of an e</w:t>
      </w:r>
      <w:r w:rsidR="0069743A">
        <w:rPr>
          <w:rFonts w:ascii="Times New Roman" w:hAnsi="Times New Roman" w:cs="Times New Roman"/>
          <w:sz w:val="24"/>
          <w:szCs w:val="24"/>
          <w:lang w:val="en-GB"/>
        </w:rPr>
        <w:t xml:space="preserve">stablished Chinese community (here, the </w:t>
      </w:r>
      <w:r w:rsidR="00EC520F" w:rsidRPr="00B16942">
        <w:rPr>
          <w:rFonts w:ascii="Times New Roman" w:hAnsi="Times New Roman" w:cs="Times New Roman"/>
          <w:sz w:val="24"/>
          <w:szCs w:val="24"/>
          <w:lang w:val="en-GB"/>
        </w:rPr>
        <w:t>correlation coefficient</w:t>
      </w:r>
      <w:r w:rsidR="0069743A">
        <w:rPr>
          <w:rFonts w:ascii="Times New Roman" w:hAnsi="Times New Roman" w:cs="Times New Roman"/>
          <w:sz w:val="24"/>
          <w:szCs w:val="24"/>
          <w:lang w:val="en-GB"/>
        </w:rPr>
        <w:t xml:space="preserve"> reaches</w:t>
      </w:r>
      <w:r w:rsidR="00EC520F" w:rsidRPr="00B16942">
        <w:rPr>
          <w:rFonts w:ascii="Times New Roman" w:hAnsi="Times New Roman" w:cs="Times New Roman"/>
          <w:sz w:val="24"/>
          <w:szCs w:val="24"/>
          <w:lang w:val="en-GB"/>
        </w:rPr>
        <w:t xml:space="preserve"> 0.78), which once again testifies to the importance of </w:t>
      </w:r>
      <w:r w:rsidR="00373C0F">
        <w:rPr>
          <w:rFonts w:ascii="Times New Roman" w:hAnsi="Times New Roman" w:cs="Times New Roman"/>
          <w:sz w:val="24"/>
          <w:szCs w:val="24"/>
          <w:lang w:val="en-GB"/>
        </w:rPr>
        <w:t>migrant</w:t>
      </w:r>
      <w:r w:rsidR="00EC520F" w:rsidRPr="00B16942">
        <w:rPr>
          <w:rFonts w:ascii="Times New Roman" w:hAnsi="Times New Roman" w:cs="Times New Roman"/>
          <w:sz w:val="24"/>
          <w:szCs w:val="24"/>
          <w:lang w:val="en-GB"/>
        </w:rPr>
        <w:t>s’ social networks.</w:t>
      </w:r>
    </w:p>
    <w:p w:rsidR="00563717" w:rsidRPr="00B16942" w:rsidRDefault="00EC520F" w:rsidP="00EC520F">
      <w:pPr>
        <w:spacing w:after="0" w:line="240" w:lineRule="auto"/>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In 2015, the Chinese accounted for</w:t>
      </w:r>
      <w:r w:rsidR="0069743A">
        <w:rPr>
          <w:rFonts w:ascii="Times New Roman" w:hAnsi="Times New Roman" w:cs="Times New Roman"/>
          <w:sz w:val="24"/>
          <w:szCs w:val="24"/>
          <w:lang w:val="en-GB"/>
        </w:rPr>
        <w:t xml:space="preserve"> less than 3% of the 76 </w:t>
      </w:r>
      <w:r w:rsidR="003D3067">
        <w:rPr>
          <w:rFonts w:ascii="Times New Roman" w:hAnsi="Times New Roman" w:cs="Times New Roman"/>
          <w:sz w:val="24"/>
          <w:szCs w:val="24"/>
          <w:lang w:val="en-GB"/>
        </w:rPr>
        <w:t>million</w:t>
      </w:r>
      <w:r w:rsidR="0069743A">
        <w:rPr>
          <w:rFonts w:ascii="Times New Roman" w:hAnsi="Times New Roman" w:cs="Times New Roman"/>
          <w:sz w:val="24"/>
          <w:szCs w:val="24"/>
          <w:lang w:val="en-GB"/>
        </w:rPr>
        <w:t xml:space="preserve"> of </w:t>
      </w:r>
      <w:r w:rsidRPr="00B16942">
        <w:rPr>
          <w:rFonts w:ascii="Times New Roman" w:hAnsi="Times New Roman" w:cs="Times New Roman"/>
          <w:sz w:val="24"/>
          <w:szCs w:val="24"/>
          <w:lang w:val="en-GB"/>
        </w:rPr>
        <w:t xml:space="preserve">international migrants in Europe </w:t>
      </w:r>
      <w:r w:rsidR="003169B7" w:rsidRPr="00B16942">
        <w:rPr>
          <w:rFonts w:ascii="Times New Roman" w:hAnsi="Times New Roman" w:cs="Times New Roman"/>
          <w:sz w:val="24"/>
          <w:szCs w:val="24"/>
          <w:lang w:val="en-GB"/>
        </w:rPr>
        <w:t xml:space="preserve">[22, 23, 27]. </w:t>
      </w:r>
      <w:r w:rsidRPr="00B16942">
        <w:rPr>
          <w:rFonts w:ascii="Times New Roman" w:hAnsi="Times New Roman" w:cs="Times New Roman"/>
          <w:sz w:val="24"/>
          <w:szCs w:val="24"/>
          <w:lang w:val="en-GB"/>
        </w:rPr>
        <w:t xml:space="preserve">Not all the first generation </w:t>
      </w:r>
      <w:r w:rsidR="00373C0F">
        <w:rPr>
          <w:rFonts w:ascii="Times New Roman" w:hAnsi="Times New Roman" w:cs="Times New Roman"/>
          <w:sz w:val="24"/>
          <w:szCs w:val="24"/>
          <w:lang w:val="en-GB"/>
        </w:rPr>
        <w:t>migrant</w:t>
      </w:r>
      <w:r w:rsidRPr="00B16942">
        <w:rPr>
          <w:rFonts w:ascii="Times New Roman" w:hAnsi="Times New Roman" w:cs="Times New Roman"/>
          <w:sz w:val="24"/>
          <w:szCs w:val="24"/>
          <w:lang w:val="en-GB"/>
        </w:rPr>
        <w:t>s are citizens of the PRC or the Republic of China</w:t>
      </w:r>
      <w:r w:rsidR="0069743A">
        <w:rPr>
          <w:rFonts w:ascii="Times New Roman" w:hAnsi="Times New Roman" w:cs="Times New Roman"/>
          <w:sz w:val="24"/>
          <w:szCs w:val="24"/>
          <w:lang w:val="en-GB"/>
        </w:rPr>
        <w:t>.</w:t>
      </w:r>
      <w:r w:rsidR="003169B7" w:rsidRPr="00B16942">
        <w:rPr>
          <w:rStyle w:val="a3"/>
          <w:rFonts w:ascii="Times New Roman" w:hAnsi="Times New Roman" w:cs="Times New Roman"/>
          <w:sz w:val="24"/>
          <w:szCs w:val="24"/>
        </w:rPr>
        <w:footnoteReference w:id="3"/>
      </w:r>
      <w:r w:rsidR="00BB3B18" w:rsidRPr="00B16942">
        <w:rPr>
          <w:rFonts w:ascii="Times New Roman" w:hAnsi="Times New Roman" w:cs="Times New Roman"/>
          <w:sz w:val="24"/>
          <w:szCs w:val="24"/>
          <w:lang w:val="en-GB"/>
        </w:rPr>
        <w:t xml:space="preserve"> </w:t>
      </w:r>
      <w:r w:rsidR="0069743A">
        <w:rPr>
          <w:rFonts w:ascii="Times New Roman" w:hAnsi="Times New Roman" w:cs="Times New Roman"/>
          <w:sz w:val="24"/>
          <w:szCs w:val="24"/>
          <w:lang w:val="en-GB"/>
        </w:rPr>
        <w:t>T</w:t>
      </w:r>
      <w:r w:rsidR="00BB3B18" w:rsidRPr="00B16942">
        <w:rPr>
          <w:rFonts w:ascii="Times New Roman" w:hAnsi="Times New Roman" w:cs="Times New Roman"/>
          <w:sz w:val="24"/>
          <w:szCs w:val="24"/>
          <w:lang w:val="en-GB"/>
        </w:rPr>
        <w:t xml:space="preserve">heir distribution is very irregular, which is explained by differences in personal priorities and in the attractiveness of individual countries. For example, 285,000 people live in the UK, from 80 to 160 thousand in France, Italy, Spain, Germany, and the Netherlands. Much fewer Chinese </w:t>
      </w:r>
      <w:r w:rsidR="00373C0F">
        <w:rPr>
          <w:rFonts w:ascii="Times New Roman" w:hAnsi="Times New Roman" w:cs="Times New Roman"/>
          <w:sz w:val="24"/>
          <w:szCs w:val="24"/>
          <w:lang w:val="en-GB"/>
        </w:rPr>
        <w:t>migrant</w:t>
      </w:r>
      <w:r w:rsidR="00BB3B18" w:rsidRPr="00B16942">
        <w:rPr>
          <w:rFonts w:ascii="Times New Roman" w:hAnsi="Times New Roman" w:cs="Times New Roman"/>
          <w:sz w:val="24"/>
          <w:szCs w:val="24"/>
          <w:lang w:val="en-GB"/>
        </w:rPr>
        <w:t xml:space="preserve">s </w:t>
      </w:r>
      <w:r w:rsidR="003D3067">
        <w:rPr>
          <w:rFonts w:ascii="Times New Roman" w:hAnsi="Times New Roman" w:cs="Times New Roman"/>
          <w:sz w:val="24"/>
          <w:szCs w:val="24"/>
          <w:lang w:val="en-GB"/>
        </w:rPr>
        <w:t>have settled</w:t>
      </w:r>
      <w:r w:rsidR="00BB3B18" w:rsidRPr="00B16942">
        <w:rPr>
          <w:rFonts w:ascii="Times New Roman" w:hAnsi="Times New Roman" w:cs="Times New Roman"/>
          <w:sz w:val="24"/>
          <w:szCs w:val="24"/>
          <w:lang w:val="en-GB"/>
        </w:rPr>
        <w:t xml:space="preserve"> in Italy and Hungary</w:t>
      </w:r>
      <w:r w:rsidR="003D3067">
        <w:rPr>
          <w:rFonts w:ascii="Times New Roman" w:hAnsi="Times New Roman" w:cs="Times New Roman"/>
          <w:sz w:val="24"/>
          <w:szCs w:val="24"/>
          <w:lang w:val="en-GB"/>
        </w:rPr>
        <w:t>, despite the fact that the two countries have recently become the gateway to Europe</w:t>
      </w:r>
      <w:r w:rsidR="00563717" w:rsidRPr="00B16942">
        <w:rPr>
          <w:rFonts w:ascii="Times New Roman" w:hAnsi="Times New Roman" w:cs="Times New Roman"/>
          <w:sz w:val="24"/>
          <w:szCs w:val="24"/>
          <w:lang w:val="en-GB"/>
        </w:rPr>
        <w:t>.</w:t>
      </w:r>
      <w:r w:rsidR="003169B7" w:rsidRPr="00B16942">
        <w:rPr>
          <w:rStyle w:val="a3"/>
          <w:rFonts w:ascii="Times New Roman" w:hAnsi="Times New Roman" w:cs="Times New Roman"/>
          <w:sz w:val="24"/>
          <w:szCs w:val="24"/>
        </w:rPr>
        <w:footnoteReference w:id="4"/>
      </w:r>
      <w:r w:rsidR="00563717" w:rsidRPr="00B16942">
        <w:rPr>
          <w:rFonts w:ascii="Times New Roman" w:hAnsi="Times New Roman" w:cs="Times New Roman"/>
          <w:sz w:val="24"/>
          <w:szCs w:val="24"/>
          <w:lang w:val="en-GB"/>
        </w:rPr>
        <w:t xml:space="preserve"> In view of the high mobility of population both within the EU and beyond</w:t>
      </w:r>
      <w:r w:rsidR="0069743A">
        <w:rPr>
          <w:rFonts w:ascii="Times New Roman" w:hAnsi="Times New Roman" w:cs="Times New Roman"/>
          <w:sz w:val="24"/>
          <w:szCs w:val="24"/>
          <w:lang w:val="en-GB"/>
        </w:rPr>
        <w:t xml:space="preserve"> the Schengen Area, to obtain an </w:t>
      </w:r>
      <w:r w:rsidR="00563717" w:rsidRPr="00B16942">
        <w:rPr>
          <w:rFonts w:ascii="Times New Roman" w:hAnsi="Times New Roman" w:cs="Times New Roman"/>
          <w:sz w:val="24"/>
          <w:szCs w:val="24"/>
          <w:lang w:val="en-GB"/>
        </w:rPr>
        <w:t xml:space="preserve">accurate estimate of the distribution of </w:t>
      </w:r>
      <w:r w:rsidR="0069743A">
        <w:rPr>
          <w:rFonts w:ascii="Times New Roman" w:hAnsi="Times New Roman" w:cs="Times New Roman"/>
          <w:sz w:val="24"/>
          <w:szCs w:val="24"/>
          <w:lang w:val="en-GB"/>
        </w:rPr>
        <w:t>first-</w:t>
      </w:r>
      <w:r w:rsidR="0069743A" w:rsidRPr="00B16942">
        <w:rPr>
          <w:rFonts w:ascii="Times New Roman" w:hAnsi="Times New Roman" w:cs="Times New Roman"/>
          <w:sz w:val="24"/>
          <w:szCs w:val="24"/>
          <w:lang w:val="en-GB"/>
        </w:rPr>
        <w:t xml:space="preserve">generation </w:t>
      </w:r>
      <w:r w:rsidR="00563717" w:rsidRPr="00B16942">
        <w:rPr>
          <w:rFonts w:ascii="Times New Roman" w:hAnsi="Times New Roman" w:cs="Times New Roman"/>
          <w:sz w:val="24"/>
          <w:szCs w:val="24"/>
          <w:lang w:val="en-GB"/>
        </w:rPr>
        <w:t xml:space="preserve">Chinese </w:t>
      </w:r>
      <w:r w:rsidR="00373C0F">
        <w:rPr>
          <w:rFonts w:ascii="Times New Roman" w:hAnsi="Times New Roman" w:cs="Times New Roman"/>
          <w:sz w:val="24"/>
          <w:szCs w:val="24"/>
          <w:lang w:val="en-GB"/>
        </w:rPr>
        <w:t>migrant</w:t>
      </w:r>
      <w:r w:rsidR="00563717" w:rsidRPr="00B16942">
        <w:rPr>
          <w:rFonts w:ascii="Times New Roman" w:hAnsi="Times New Roman" w:cs="Times New Roman"/>
          <w:sz w:val="24"/>
          <w:szCs w:val="24"/>
          <w:lang w:val="en-GB"/>
        </w:rPr>
        <w:t xml:space="preserve">s it is necessary to eliminate intraregional migrations. The calculations of the proportion of the </w:t>
      </w:r>
      <w:r w:rsidR="0069743A">
        <w:rPr>
          <w:rFonts w:ascii="Times New Roman" w:hAnsi="Times New Roman" w:cs="Times New Roman"/>
          <w:sz w:val="24"/>
          <w:szCs w:val="24"/>
          <w:lang w:val="en-GB"/>
        </w:rPr>
        <w:t xml:space="preserve">Chinese </w:t>
      </w:r>
      <w:r w:rsidR="00563717" w:rsidRPr="00B16942">
        <w:rPr>
          <w:rFonts w:ascii="Times New Roman" w:hAnsi="Times New Roman" w:cs="Times New Roman"/>
          <w:sz w:val="24"/>
          <w:szCs w:val="24"/>
          <w:lang w:val="en-GB"/>
        </w:rPr>
        <w:t xml:space="preserve">in the </w:t>
      </w:r>
      <w:r w:rsidR="003D3067" w:rsidRPr="00B16942">
        <w:rPr>
          <w:rFonts w:ascii="Times New Roman" w:hAnsi="Times New Roman" w:cs="Times New Roman"/>
          <w:sz w:val="24"/>
          <w:szCs w:val="24"/>
          <w:lang w:val="en-GB"/>
        </w:rPr>
        <w:t>allochthonous</w:t>
      </w:r>
      <w:r w:rsidR="00563717" w:rsidRPr="00B16942">
        <w:rPr>
          <w:rFonts w:ascii="Times New Roman" w:hAnsi="Times New Roman" w:cs="Times New Roman"/>
          <w:sz w:val="24"/>
          <w:szCs w:val="24"/>
          <w:lang w:val="en-GB"/>
        </w:rPr>
        <w:t xml:space="preserve"> population show that, although </w:t>
      </w:r>
      <w:r w:rsidR="00AD0FDC" w:rsidRPr="00B16942">
        <w:rPr>
          <w:rFonts w:ascii="Times New Roman" w:hAnsi="Times New Roman" w:cs="Times New Roman"/>
          <w:sz w:val="24"/>
          <w:szCs w:val="24"/>
          <w:lang w:val="en-GB"/>
        </w:rPr>
        <w:t>becoming more pronounced</w:t>
      </w:r>
      <w:r w:rsidR="0069743A">
        <w:rPr>
          <w:rFonts w:ascii="Times New Roman" w:hAnsi="Times New Roman" w:cs="Times New Roman"/>
          <w:sz w:val="24"/>
          <w:szCs w:val="24"/>
          <w:lang w:val="en-GB"/>
        </w:rPr>
        <w:t>,</w:t>
      </w:r>
      <w:r w:rsidR="00AD0FDC" w:rsidRPr="00B16942">
        <w:rPr>
          <w:rFonts w:ascii="Times New Roman" w:hAnsi="Times New Roman" w:cs="Times New Roman"/>
          <w:sz w:val="24"/>
          <w:szCs w:val="24"/>
          <w:lang w:val="en-GB"/>
        </w:rPr>
        <w:t xml:space="preserve"> the overall situation does not change dramatically. However, it is possible to distinguish three categories of countries. The first one brings together stat</w:t>
      </w:r>
      <w:r w:rsidR="0069743A">
        <w:rPr>
          <w:rFonts w:ascii="Times New Roman" w:hAnsi="Times New Roman" w:cs="Times New Roman"/>
          <w:sz w:val="24"/>
          <w:szCs w:val="24"/>
          <w:lang w:val="en-GB"/>
        </w:rPr>
        <w:t>es that are extremely attractive</w:t>
      </w:r>
      <w:r w:rsidR="00AD0FDC" w:rsidRPr="00B16942">
        <w:rPr>
          <w:rFonts w:ascii="Times New Roman" w:hAnsi="Times New Roman" w:cs="Times New Roman"/>
          <w:sz w:val="24"/>
          <w:szCs w:val="24"/>
          <w:lang w:val="en-GB"/>
        </w:rPr>
        <w:t xml:space="preserve"> to Chinese migrants (the Netherlands, Ireland, Norway and Finland). The </w:t>
      </w:r>
      <w:r w:rsidR="0037186F" w:rsidRPr="00B16942">
        <w:rPr>
          <w:rFonts w:ascii="Times New Roman" w:hAnsi="Times New Roman" w:cs="Times New Roman"/>
          <w:sz w:val="24"/>
          <w:szCs w:val="24"/>
          <w:lang w:val="en-GB"/>
        </w:rPr>
        <w:t xml:space="preserve">countries of the second category are equally attractive to Chinese and European migrants </w:t>
      </w:r>
      <w:r w:rsidR="0037186F" w:rsidRPr="00B16942">
        <w:rPr>
          <w:rFonts w:ascii="Times New Roman" w:hAnsi="Times New Roman" w:cs="Times New Roman"/>
          <w:sz w:val="24"/>
          <w:szCs w:val="24"/>
          <w:lang w:val="en-GB"/>
        </w:rPr>
        <w:lastRenderedPageBreak/>
        <w:t xml:space="preserve">(Germany, Belgium, and Luxembourg). The third </w:t>
      </w:r>
      <w:r w:rsidR="0069743A">
        <w:rPr>
          <w:rFonts w:ascii="Times New Roman" w:hAnsi="Times New Roman" w:cs="Times New Roman"/>
          <w:sz w:val="24"/>
          <w:szCs w:val="24"/>
          <w:lang w:val="en-GB"/>
        </w:rPr>
        <w:t>group</w:t>
      </w:r>
      <w:r w:rsidR="0037186F" w:rsidRPr="00B16942">
        <w:rPr>
          <w:rFonts w:ascii="Times New Roman" w:hAnsi="Times New Roman" w:cs="Times New Roman"/>
          <w:sz w:val="24"/>
          <w:szCs w:val="24"/>
          <w:lang w:val="en-GB"/>
        </w:rPr>
        <w:t xml:space="preserve"> comprises countries characterised by the greatest openness to the ‘outer world’. The UK and France are major destinations for migrants both from Europe and </w:t>
      </w:r>
      <w:r w:rsidR="0069743A">
        <w:rPr>
          <w:rFonts w:ascii="Times New Roman" w:hAnsi="Times New Roman" w:cs="Times New Roman"/>
          <w:sz w:val="24"/>
          <w:szCs w:val="24"/>
          <w:lang w:val="en-GB"/>
        </w:rPr>
        <w:t xml:space="preserve">from all </w:t>
      </w:r>
      <w:r w:rsidR="0037186F" w:rsidRPr="00B16942">
        <w:rPr>
          <w:rFonts w:ascii="Times New Roman" w:hAnsi="Times New Roman" w:cs="Times New Roman"/>
          <w:sz w:val="24"/>
          <w:szCs w:val="24"/>
          <w:lang w:val="en-GB"/>
        </w:rPr>
        <w:t>the other regions (fig. 2).</w:t>
      </w:r>
    </w:p>
    <w:p w:rsidR="0037186F" w:rsidRPr="00B16942" w:rsidRDefault="0037186F" w:rsidP="00EA5A37">
      <w:pPr>
        <w:spacing w:after="0" w:line="240" w:lineRule="auto"/>
        <w:jc w:val="right"/>
        <w:rPr>
          <w:rFonts w:ascii="Times New Roman" w:hAnsi="Times New Roman" w:cs="Times New Roman"/>
          <w:sz w:val="24"/>
          <w:szCs w:val="24"/>
          <w:lang w:val="en-GB"/>
        </w:rPr>
      </w:pPr>
    </w:p>
    <w:p w:rsidR="003F4465" w:rsidRPr="006E6A73" w:rsidRDefault="001F3736" w:rsidP="00EA5A37">
      <w:pPr>
        <w:spacing w:after="0" w:line="240" w:lineRule="auto"/>
        <w:jc w:val="right"/>
        <w:rPr>
          <w:rFonts w:ascii="Times New Roman" w:hAnsi="Times New Roman" w:cs="Times New Roman"/>
          <w:sz w:val="24"/>
          <w:szCs w:val="24"/>
          <w:lang w:val="en-US"/>
        </w:rPr>
      </w:pPr>
      <w:r w:rsidRPr="00B16942">
        <w:rPr>
          <w:rFonts w:ascii="Times New Roman" w:hAnsi="Times New Roman" w:cs="Times New Roman"/>
          <w:sz w:val="24"/>
          <w:szCs w:val="24"/>
          <w:lang w:val="en-GB"/>
        </w:rPr>
        <w:t>Table</w:t>
      </w:r>
      <w:r w:rsidR="003F4465" w:rsidRPr="006E6A73">
        <w:rPr>
          <w:rFonts w:ascii="Times New Roman" w:hAnsi="Times New Roman" w:cs="Times New Roman"/>
          <w:sz w:val="24"/>
          <w:szCs w:val="24"/>
          <w:lang w:val="en-US"/>
        </w:rPr>
        <w:t xml:space="preserve"> </w:t>
      </w:r>
      <w:r w:rsidR="007F23D6" w:rsidRPr="006E6A73">
        <w:rPr>
          <w:rFonts w:ascii="Times New Roman" w:hAnsi="Times New Roman" w:cs="Times New Roman"/>
          <w:sz w:val="24"/>
          <w:szCs w:val="24"/>
          <w:lang w:val="en-US"/>
        </w:rPr>
        <w:t>1</w:t>
      </w:r>
    </w:p>
    <w:p w:rsidR="003F4465" w:rsidRPr="00B16942" w:rsidRDefault="0037186F"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The significance of factors affecting Chinese migration </w:t>
      </w:r>
      <w:r w:rsidR="003D3067">
        <w:rPr>
          <w:rFonts w:ascii="Times New Roman" w:hAnsi="Times New Roman" w:cs="Times New Roman"/>
          <w:sz w:val="24"/>
          <w:szCs w:val="24"/>
          <w:lang w:val="en-GB"/>
        </w:rPr>
        <w:t>to</w:t>
      </w:r>
      <w:r w:rsidRPr="00B16942">
        <w:rPr>
          <w:rFonts w:ascii="Times New Roman" w:hAnsi="Times New Roman" w:cs="Times New Roman"/>
          <w:sz w:val="24"/>
          <w:szCs w:val="24"/>
          <w:lang w:val="en-GB"/>
        </w:rPr>
        <w:t xml:space="preserve"> European countries</w:t>
      </w:r>
      <w:r w:rsidR="003F4465" w:rsidRPr="00B16942">
        <w:rPr>
          <w:rFonts w:ascii="Times New Roman" w:hAnsi="Times New Roman" w:cs="Times New Roman"/>
          <w:sz w:val="24"/>
          <w:szCs w:val="24"/>
          <w:lang w:val="en-GB"/>
        </w:rPr>
        <w:t>, 2013*</w:t>
      </w:r>
    </w:p>
    <w:tbl>
      <w:tblPr>
        <w:tblW w:w="9326" w:type="dxa"/>
        <w:jc w:val="center"/>
        <w:tblCellMar>
          <w:left w:w="0" w:type="dxa"/>
          <w:right w:w="0" w:type="dxa"/>
        </w:tblCellMar>
        <w:tblLook w:val="0600" w:firstRow="0" w:lastRow="0" w:firstColumn="0" w:lastColumn="0" w:noHBand="1" w:noVBand="1"/>
      </w:tblPr>
      <w:tblGrid>
        <w:gridCol w:w="2194"/>
        <w:gridCol w:w="981"/>
        <w:gridCol w:w="1445"/>
        <w:gridCol w:w="1571"/>
        <w:gridCol w:w="1885"/>
        <w:gridCol w:w="1250"/>
      </w:tblGrid>
      <w:tr w:rsidR="00CD405D" w:rsidRPr="00756EB7" w:rsidTr="00B3720F">
        <w:trPr>
          <w:trHeight w:val="1380"/>
          <w:jc w:val="center"/>
        </w:trPr>
        <w:tc>
          <w:tcPr>
            <w:tcW w:w="21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Measures</w:t>
            </w:r>
          </w:p>
        </w:tc>
        <w:tc>
          <w:tcPr>
            <w:tcW w:w="981"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HDI</w:t>
            </w:r>
          </w:p>
        </w:tc>
        <w:tc>
          <w:tcPr>
            <w:tcW w:w="144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US"/>
              </w:rPr>
            </w:pPr>
            <w:r w:rsidRPr="00B16942">
              <w:rPr>
                <w:rFonts w:ascii="Times New Roman" w:hAnsi="Times New Roman" w:cs="Times New Roman"/>
                <w:sz w:val="24"/>
                <w:szCs w:val="24"/>
                <w:lang w:val="en-US"/>
              </w:rPr>
              <w:t>Annual net earnings</w:t>
            </w:r>
          </w:p>
        </w:tc>
        <w:tc>
          <w:tcPr>
            <w:tcW w:w="1571" w:type="dxa"/>
            <w:tcBorders>
              <w:top w:val="single" w:sz="12"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FDI stock from China</w:t>
            </w:r>
          </w:p>
        </w:tc>
        <w:tc>
          <w:tcPr>
            <w:tcW w:w="188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Unemployment rate</w:t>
            </w:r>
          </w:p>
        </w:tc>
        <w:tc>
          <w:tcPr>
            <w:tcW w:w="12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5" w:type="dxa"/>
              <w:bottom w:w="0" w:type="dxa"/>
              <w:right w:w="15" w:type="dxa"/>
            </w:tcMar>
            <w:vAlign w:val="center"/>
            <w:hideMark/>
          </w:tcPr>
          <w:p w:rsidR="003F4465" w:rsidRPr="00B16942" w:rsidRDefault="001F3736"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Chinese diaspora as a proportion of the population</w:t>
            </w:r>
          </w:p>
        </w:tc>
      </w:tr>
      <w:tr w:rsidR="00CD405D" w:rsidRPr="00B16942" w:rsidTr="00B3720F">
        <w:trPr>
          <w:trHeight w:val="893"/>
          <w:jc w:val="center"/>
        </w:trPr>
        <w:tc>
          <w:tcPr>
            <w:tcW w:w="21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5" w:type="dxa"/>
              <w:bottom w:w="0" w:type="dxa"/>
              <w:right w:w="15" w:type="dxa"/>
            </w:tcMar>
            <w:vAlign w:val="center"/>
            <w:hideMark/>
          </w:tcPr>
          <w:p w:rsidR="003F4465" w:rsidRPr="00B16942" w:rsidRDefault="001F3736" w:rsidP="001F3736">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The proportion of the Chinese </w:t>
            </w:r>
            <w:r w:rsidR="00373C0F">
              <w:rPr>
                <w:rFonts w:ascii="Times New Roman" w:hAnsi="Times New Roman" w:cs="Times New Roman"/>
                <w:sz w:val="24"/>
                <w:szCs w:val="24"/>
                <w:lang w:val="en-GB"/>
              </w:rPr>
              <w:t>migrant</w:t>
            </w:r>
            <w:r w:rsidRPr="00B16942">
              <w:rPr>
                <w:rFonts w:ascii="Times New Roman" w:hAnsi="Times New Roman" w:cs="Times New Roman"/>
                <w:sz w:val="24"/>
                <w:szCs w:val="24"/>
                <w:lang w:val="en-GB"/>
              </w:rPr>
              <w:t>s in the national population</w:t>
            </w:r>
          </w:p>
        </w:tc>
        <w:tc>
          <w:tcPr>
            <w:tcW w:w="981"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3F4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bCs/>
                <w:iCs/>
                <w:sz w:val="24"/>
                <w:szCs w:val="24"/>
              </w:rPr>
              <w:t>0</w:t>
            </w:r>
            <w:r w:rsidR="00EA5A37" w:rsidRPr="00B16942">
              <w:rPr>
                <w:rFonts w:ascii="Times New Roman" w:hAnsi="Times New Roman" w:cs="Times New Roman"/>
                <w:bCs/>
                <w:iCs/>
                <w:sz w:val="24"/>
                <w:szCs w:val="24"/>
              </w:rPr>
              <w:t>.</w:t>
            </w:r>
            <w:r w:rsidRPr="00B16942">
              <w:rPr>
                <w:rFonts w:ascii="Times New Roman" w:hAnsi="Times New Roman" w:cs="Times New Roman"/>
                <w:bCs/>
                <w:iCs/>
                <w:sz w:val="24"/>
                <w:szCs w:val="24"/>
              </w:rPr>
              <w:t>7</w:t>
            </w:r>
          </w:p>
        </w:tc>
        <w:tc>
          <w:tcPr>
            <w:tcW w:w="144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3F4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bCs/>
                <w:iCs/>
                <w:sz w:val="24"/>
                <w:szCs w:val="24"/>
              </w:rPr>
              <w:t>0</w:t>
            </w:r>
            <w:r w:rsidR="00EA5A37" w:rsidRPr="00B16942">
              <w:rPr>
                <w:rFonts w:ascii="Times New Roman" w:hAnsi="Times New Roman" w:cs="Times New Roman"/>
                <w:bCs/>
                <w:iCs/>
                <w:sz w:val="24"/>
                <w:szCs w:val="24"/>
              </w:rPr>
              <w:t>.</w:t>
            </w:r>
            <w:r w:rsidRPr="00B16942">
              <w:rPr>
                <w:rFonts w:ascii="Times New Roman" w:hAnsi="Times New Roman" w:cs="Times New Roman"/>
                <w:bCs/>
                <w:iCs/>
                <w:sz w:val="24"/>
                <w:szCs w:val="24"/>
              </w:rPr>
              <w:t>67</w:t>
            </w:r>
          </w:p>
        </w:tc>
        <w:tc>
          <w:tcPr>
            <w:tcW w:w="157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3F4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bCs/>
                <w:iCs/>
                <w:sz w:val="24"/>
                <w:szCs w:val="24"/>
              </w:rPr>
              <w:t>0</w:t>
            </w:r>
            <w:r w:rsidR="00EA5A37" w:rsidRPr="00B16942">
              <w:rPr>
                <w:rFonts w:ascii="Times New Roman" w:hAnsi="Times New Roman" w:cs="Times New Roman"/>
                <w:bCs/>
                <w:iCs/>
                <w:sz w:val="24"/>
                <w:szCs w:val="24"/>
              </w:rPr>
              <w:t>.</w:t>
            </w:r>
            <w:r w:rsidRPr="00B16942">
              <w:rPr>
                <w:rFonts w:ascii="Times New Roman" w:hAnsi="Times New Roman" w:cs="Times New Roman"/>
                <w:bCs/>
                <w:iCs/>
                <w:sz w:val="24"/>
                <w:szCs w:val="24"/>
              </w:rPr>
              <w:t>58</w:t>
            </w:r>
          </w:p>
        </w:tc>
        <w:tc>
          <w:tcPr>
            <w:tcW w:w="188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5" w:type="dxa"/>
              <w:bottom w:w="0" w:type="dxa"/>
              <w:right w:w="15" w:type="dxa"/>
            </w:tcMar>
            <w:vAlign w:val="center"/>
            <w:hideMark/>
          </w:tcPr>
          <w:p w:rsidR="003F4465" w:rsidRPr="00B16942" w:rsidRDefault="003F4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bCs/>
                <w:iCs/>
                <w:sz w:val="24"/>
                <w:szCs w:val="24"/>
              </w:rPr>
              <w:t>-0</w:t>
            </w:r>
            <w:r w:rsidR="00EA5A37" w:rsidRPr="00B16942">
              <w:rPr>
                <w:rFonts w:ascii="Times New Roman" w:hAnsi="Times New Roman" w:cs="Times New Roman"/>
                <w:bCs/>
                <w:iCs/>
                <w:sz w:val="24"/>
                <w:szCs w:val="24"/>
              </w:rPr>
              <w:t>.</w:t>
            </w:r>
            <w:r w:rsidRPr="00B16942">
              <w:rPr>
                <w:rFonts w:ascii="Times New Roman" w:hAnsi="Times New Roman" w:cs="Times New Roman"/>
                <w:bCs/>
                <w:iCs/>
                <w:sz w:val="24"/>
                <w:szCs w:val="24"/>
              </w:rPr>
              <w:t>26</w:t>
            </w:r>
          </w:p>
        </w:tc>
        <w:tc>
          <w:tcPr>
            <w:tcW w:w="12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5" w:type="dxa"/>
              <w:bottom w:w="0" w:type="dxa"/>
              <w:right w:w="15" w:type="dxa"/>
            </w:tcMar>
            <w:vAlign w:val="center"/>
            <w:hideMark/>
          </w:tcPr>
          <w:p w:rsidR="003F4465" w:rsidRPr="00B16942" w:rsidRDefault="003F4465"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bCs/>
                <w:iCs/>
                <w:sz w:val="24"/>
                <w:szCs w:val="24"/>
              </w:rPr>
              <w:t>0</w:t>
            </w:r>
            <w:r w:rsidR="00EA5A37" w:rsidRPr="00B16942">
              <w:rPr>
                <w:rFonts w:ascii="Times New Roman" w:hAnsi="Times New Roman" w:cs="Times New Roman"/>
                <w:bCs/>
                <w:iCs/>
                <w:sz w:val="24"/>
                <w:szCs w:val="24"/>
              </w:rPr>
              <w:t>.</w:t>
            </w:r>
            <w:r w:rsidRPr="00B16942">
              <w:rPr>
                <w:rFonts w:ascii="Times New Roman" w:hAnsi="Times New Roman" w:cs="Times New Roman"/>
                <w:bCs/>
                <w:iCs/>
                <w:sz w:val="24"/>
                <w:szCs w:val="24"/>
              </w:rPr>
              <w:t>78</w:t>
            </w:r>
          </w:p>
        </w:tc>
      </w:tr>
    </w:tbl>
    <w:p w:rsidR="003F4465" w:rsidRPr="00B16942" w:rsidRDefault="003F4465" w:rsidP="001E0C91">
      <w:pPr>
        <w:spacing w:after="0" w:line="240" w:lineRule="auto"/>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w:t>
      </w:r>
      <w:r w:rsidR="001E0C91" w:rsidRPr="00B16942">
        <w:rPr>
          <w:rFonts w:ascii="Times New Roman" w:hAnsi="Times New Roman" w:cs="Times New Roman"/>
          <w:sz w:val="24"/>
          <w:szCs w:val="24"/>
          <w:lang w:val="en-GB"/>
        </w:rPr>
        <w:t xml:space="preserve"> Comment: the significance of factors is determined based on a calculation of rank correlation coefficients</w:t>
      </w:r>
      <w:r w:rsidRPr="00B16942">
        <w:rPr>
          <w:rFonts w:ascii="Times New Roman" w:hAnsi="Times New Roman" w:cs="Times New Roman"/>
          <w:bCs/>
          <w:iCs/>
          <w:sz w:val="24"/>
          <w:szCs w:val="24"/>
          <w:lang w:val="en-GB"/>
        </w:rPr>
        <w:t>.</w:t>
      </w:r>
    </w:p>
    <w:p w:rsidR="003F4465" w:rsidRPr="003D3067" w:rsidRDefault="003D3067" w:rsidP="00EA5A37">
      <w:pPr>
        <w:autoSpaceDN w:val="0"/>
        <w:spacing w:after="0" w:line="240" w:lineRule="auto"/>
        <w:ind w:firstLine="709"/>
        <w:jc w:val="both"/>
        <w:rPr>
          <w:rFonts w:ascii="Times New Roman" w:hAnsi="Times New Roman" w:cs="Times New Roman"/>
          <w:sz w:val="24"/>
          <w:szCs w:val="24"/>
          <w:lang w:val="en-US" w:eastAsia="en-US"/>
        </w:rPr>
      </w:pPr>
      <w:r>
        <w:rPr>
          <w:rFonts w:ascii="Times New Roman" w:hAnsi="Times New Roman" w:cs="Times New Roman"/>
          <w:sz w:val="24"/>
          <w:szCs w:val="24"/>
          <w:lang w:val="en-US"/>
        </w:rPr>
        <w:t>Compiled by the author</w:t>
      </w:r>
      <w:r w:rsidR="001E0C91" w:rsidRPr="003D3067">
        <w:rPr>
          <w:rFonts w:ascii="Times New Roman" w:hAnsi="Times New Roman" w:cs="Times New Roman"/>
          <w:sz w:val="24"/>
          <w:szCs w:val="24"/>
          <w:lang w:val="en-US"/>
        </w:rPr>
        <w:t xml:space="preserve"> bas</w:t>
      </w:r>
      <w:r>
        <w:rPr>
          <w:rFonts w:ascii="Times New Roman" w:hAnsi="Times New Roman" w:cs="Times New Roman"/>
          <w:sz w:val="24"/>
          <w:szCs w:val="24"/>
          <w:lang w:val="en-US"/>
        </w:rPr>
        <w:t>e</w:t>
      </w:r>
      <w:r w:rsidR="001E0C91" w:rsidRPr="003D3067">
        <w:rPr>
          <w:rFonts w:ascii="Times New Roman" w:hAnsi="Times New Roman" w:cs="Times New Roman"/>
          <w:sz w:val="24"/>
          <w:szCs w:val="24"/>
          <w:lang w:val="en-US"/>
        </w:rPr>
        <w:t xml:space="preserve"> on </w:t>
      </w:r>
      <w:r w:rsidR="00633BB2" w:rsidRPr="003D3067">
        <w:rPr>
          <w:rFonts w:ascii="Times New Roman" w:hAnsi="Times New Roman" w:cs="Times New Roman"/>
          <w:sz w:val="24"/>
          <w:szCs w:val="24"/>
          <w:lang w:val="en-US"/>
        </w:rPr>
        <w:t>[</w:t>
      </w:r>
      <w:r w:rsidR="00B1774E" w:rsidRPr="003D3067">
        <w:rPr>
          <w:rFonts w:ascii="Times New Roman" w:hAnsi="Times New Roman" w:cs="Times New Roman"/>
          <w:sz w:val="24"/>
          <w:szCs w:val="24"/>
          <w:lang w:val="en-US"/>
        </w:rPr>
        <w:t>20</w:t>
      </w:r>
      <w:r w:rsidR="00881C17" w:rsidRPr="003D3067">
        <w:rPr>
          <w:rFonts w:ascii="Times New Roman" w:hAnsi="Times New Roman" w:cs="Times New Roman"/>
          <w:sz w:val="24"/>
          <w:szCs w:val="24"/>
          <w:lang w:val="en-US"/>
        </w:rPr>
        <w:t xml:space="preserve">, </w:t>
      </w:r>
      <w:r w:rsidR="00885D5B" w:rsidRPr="003D3067">
        <w:rPr>
          <w:rFonts w:ascii="Times New Roman" w:hAnsi="Times New Roman" w:cs="Times New Roman"/>
          <w:sz w:val="24"/>
          <w:szCs w:val="24"/>
          <w:lang w:val="en-US"/>
        </w:rPr>
        <w:t>2</w:t>
      </w:r>
      <w:r w:rsidR="005750BF" w:rsidRPr="003D3067">
        <w:rPr>
          <w:rFonts w:ascii="Times New Roman" w:hAnsi="Times New Roman" w:cs="Times New Roman"/>
          <w:sz w:val="24"/>
          <w:szCs w:val="24"/>
          <w:lang w:val="en-US"/>
        </w:rPr>
        <w:t>3</w:t>
      </w:r>
      <w:r w:rsidR="00881C17" w:rsidRPr="003D3067">
        <w:rPr>
          <w:rFonts w:ascii="Times New Roman" w:hAnsi="Times New Roman" w:cs="Times New Roman"/>
          <w:sz w:val="24"/>
          <w:szCs w:val="24"/>
          <w:lang w:val="en-US"/>
        </w:rPr>
        <w:t xml:space="preserve">, </w:t>
      </w:r>
      <w:r w:rsidR="005750BF" w:rsidRPr="003D3067">
        <w:rPr>
          <w:rFonts w:ascii="Times New Roman" w:hAnsi="Times New Roman" w:cs="Times New Roman"/>
          <w:sz w:val="24"/>
          <w:szCs w:val="24"/>
          <w:lang w:val="en-US"/>
        </w:rPr>
        <w:t>27, 29</w:t>
      </w:r>
      <w:r w:rsidR="00633BB2" w:rsidRPr="003D3067">
        <w:rPr>
          <w:rFonts w:ascii="Times New Roman" w:hAnsi="Times New Roman" w:cs="Times New Roman"/>
          <w:sz w:val="24"/>
          <w:szCs w:val="24"/>
          <w:lang w:val="en-US"/>
        </w:rPr>
        <w:t>]</w:t>
      </w:r>
      <w:r w:rsidR="003F4465" w:rsidRPr="003D3067">
        <w:rPr>
          <w:rFonts w:ascii="Times New Roman" w:hAnsi="Times New Roman" w:cs="Times New Roman"/>
          <w:sz w:val="24"/>
          <w:szCs w:val="24"/>
          <w:lang w:val="en-US" w:eastAsia="en-US"/>
        </w:rPr>
        <w:t>.</w:t>
      </w:r>
    </w:p>
    <w:p w:rsidR="00B3720F" w:rsidRPr="003D3067" w:rsidRDefault="00B3720F" w:rsidP="00EA5A37">
      <w:pPr>
        <w:spacing w:after="0" w:line="240" w:lineRule="auto"/>
        <w:ind w:firstLine="709"/>
        <w:jc w:val="both"/>
        <w:rPr>
          <w:rFonts w:ascii="Times New Roman" w:hAnsi="Times New Roman" w:cs="Times New Roman"/>
          <w:sz w:val="24"/>
          <w:szCs w:val="24"/>
          <w:lang w:val="en-US"/>
        </w:rPr>
      </w:pPr>
    </w:p>
    <w:p w:rsidR="00E31B54" w:rsidRPr="003D3067" w:rsidRDefault="003D3067" w:rsidP="001E0C91">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An</w:t>
      </w:r>
      <w:r w:rsidR="001E0C91" w:rsidRPr="00B16942">
        <w:rPr>
          <w:rFonts w:ascii="Times New Roman" w:hAnsi="Times New Roman" w:cs="Times New Roman"/>
          <w:b/>
          <w:sz w:val="24"/>
          <w:szCs w:val="24"/>
          <w:lang w:val="en-GB"/>
        </w:rPr>
        <w:t xml:space="preserve"> increase in the number and spatial concentration of </w:t>
      </w:r>
      <w:r w:rsidR="00373C0F">
        <w:rPr>
          <w:rFonts w:ascii="Times New Roman" w:hAnsi="Times New Roman" w:cs="Times New Roman"/>
          <w:b/>
          <w:sz w:val="24"/>
          <w:szCs w:val="24"/>
          <w:lang w:val="en-GB"/>
        </w:rPr>
        <w:t>migrant</w:t>
      </w:r>
      <w:r w:rsidR="001E0C91" w:rsidRPr="00B16942">
        <w:rPr>
          <w:rFonts w:ascii="Times New Roman" w:hAnsi="Times New Roman" w:cs="Times New Roman"/>
          <w:b/>
          <w:sz w:val="24"/>
          <w:szCs w:val="24"/>
          <w:lang w:val="en-GB"/>
        </w:rPr>
        <w:t xml:space="preserve">s launched the formation of </w:t>
      </w:r>
      <w:r>
        <w:rPr>
          <w:rFonts w:ascii="Times New Roman" w:hAnsi="Times New Roman" w:cs="Times New Roman"/>
          <w:b/>
          <w:sz w:val="24"/>
          <w:szCs w:val="24"/>
          <w:lang w:val="en-GB"/>
        </w:rPr>
        <w:t>the</w:t>
      </w:r>
      <w:r w:rsidR="001E0C91" w:rsidRPr="00B16942">
        <w:rPr>
          <w:rFonts w:ascii="Times New Roman" w:hAnsi="Times New Roman" w:cs="Times New Roman"/>
          <w:b/>
          <w:sz w:val="24"/>
          <w:szCs w:val="24"/>
          <w:lang w:val="en-GB"/>
        </w:rPr>
        <w:t xml:space="preserve"> Chinse diaspora</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Yet</w:t>
      </w:r>
      <w:r w:rsidR="001E0C91" w:rsidRPr="00B16942">
        <w:rPr>
          <w:rFonts w:ascii="Times New Roman" w:hAnsi="Times New Roman" w:cs="Times New Roman"/>
          <w:sz w:val="24"/>
          <w:szCs w:val="24"/>
          <w:lang w:val="en-GB"/>
        </w:rPr>
        <w:t xml:space="preserve"> there is no established research methodology for studying the phenomenon</w:t>
      </w:r>
      <w:r w:rsidR="00145901" w:rsidRPr="00B16942">
        <w:rPr>
          <w:rFonts w:ascii="Times New Roman" w:hAnsi="Times New Roman" w:cs="Times New Roman"/>
          <w:sz w:val="24"/>
          <w:szCs w:val="24"/>
          <w:lang w:val="en-GB"/>
        </w:rPr>
        <w:t xml:space="preserve">. A clear definition, a set of generic characteristics, and a single classification are also lacking </w:t>
      </w:r>
      <w:r w:rsidR="00B3720F" w:rsidRPr="00B16942">
        <w:rPr>
          <w:rFonts w:ascii="Times New Roman" w:hAnsi="Times New Roman" w:cs="Times New Roman"/>
          <w:sz w:val="24"/>
          <w:szCs w:val="24"/>
          <w:lang w:val="en-GB"/>
        </w:rPr>
        <w:t>[</w:t>
      </w:r>
      <w:r w:rsidR="00145901" w:rsidRPr="00B16942">
        <w:rPr>
          <w:rFonts w:ascii="Times New Roman" w:hAnsi="Times New Roman" w:cs="Times New Roman"/>
          <w:sz w:val="24"/>
          <w:szCs w:val="24"/>
          <w:lang w:val="en-GB"/>
        </w:rPr>
        <w:t>5, p</w:t>
      </w:r>
      <w:r w:rsidR="00B3720F" w:rsidRPr="00B16942">
        <w:rPr>
          <w:rFonts w:ascii="Times New Roman" w:hAnsi="Times New Roman" w:cs="Times New Roman"/>
          <w:sz w:val="24"/>
          <w:szCs w:val="24"/>
          <w:lang w:val="en-GB"/>
        </w:rPr>
        <w:t xml:space="preserve">. 563; 569]. </w:t>
      </w:r>
      <w:r w:rsidR="00145901" w:rsidRPr="00B16942">
        <w:rPr>
          <w:rFonts w:ascii="Times New Roman" w:hAnsi="Times New Roman" w:cs="Times New Roman"/>
          <w:sz w:val="24"/>
          <w:szCs w:val="24"/>
          <w:lang w:val="en-GB"/>
        </w:rPr>
        <w:t xml:space="preserve">As T. S. </w:t>
      </w:r>
      <w:proofErr w:type="spellStart"/>
      <w:r w:rsidR="00145901" w:rsidRPr="00B16942">
        <w:rPr>
          <w:rFonts w:ascii="Times New Roman" w:hAnsi="Times New Roman" w:cs="Times New Roman"/>
          <w:sz w:val="24"/>
          <w:szCs w:val="24"/>
          <w:lang w:val="en-GB"/>
        </w:rPr>
        <w:t>Kondratyev</w:t>
      </w:r>
      <w:proofErr w:type="spellEnd"/>
      <w:r w:rsidR="00145901" w:rsidRPr="00B16942">
        <w:rPr>
          <w:rFonts w:ascii="Times New Roman" w:hAnsi="Times New Roman" w:cs="Times New Roman"/>
          <w:sz w:val="24"/>
          <w:szCs w:val="24"/>
          <w:lang w:val="en-GB"/>
        </w:rPr>
        <w:t xml:space="preserve"> stresses, despite the long history of the phenomenon, diasporas </w:t>
      </w:r>
      <w:r>
        <w:rPr>
          <w:rFonts w:ascii="Times New Roman" w:hAnsi="Times New Roman" w:cs="Times New Roman"/>
          <w:sz w:val="24"/>
          <w:szCs w:val="24"/>
          <w:lang w:val="en-GB"/>
        </w:rPr>
        <w:t>drew</w:t>
      </w:r>
      <w:r w:rsidR="00145901" w:rsidRPr="00B16942">
        <w:rPr>
          <w:rFonts w:ascii="Times New Roman" w:hAnsi="Times New Roman" w:cs="Times New Roman"/>
          <w:sz w:val="24"/>
          <w:szCs w:val="24"/>
          <w:lang w:val="en-GB"/>
        </w:rPr>
        <w:t xml:space="preserve"> attention of international researchers </w:t>
      </w:r>
      <w:r w:rsidR="0069743A">
        <w:rPr>
          <w:rFonts w:ascii="Times New Roman" w:hAnsi="Times New Roman" w:cs="Times New Roman"/>
          <w:sz w:val="24"/>
          <w:szCs w:val="24"/>
          <w:lang w:val="en-GB"/>
        </w:rPr>
        <w:t xml:space="preserve">only </w:t>
      </w:r>
      <w:r w:rsidR="00145901" w:rsidRPr="00B16942">
        <w:rPr>
          <w:rFonts w:ascii="Times New Roman" w:hAnsi="Times New Roman" w:cs="Times New Roman"/>
          <w:sz w:val="24"/>
          <w:szCs w:val="24"/>
          <w:lang w:val="en-GB"/>
        </w:rPr>
        <w:t xml:space="preserve">in the late 1970s. In Russia, they have been studied since the second half of the 1990s. Nevertheless, ‘in the past decade, such eminent Russian researchers as M. A. </w:t>
      </w:r>
      <w:proofErr w:type="spellStart"/>
      <w:r w:rsidR="00145901" w:rsidRPr="00B16942">
        <w:rPr>
          <w:rFonts w:ascii="Times New Roman" w:hAnsi="Times New Roman" w:cs="Times New Roman"/>
          <w:sz w:val="24"/>
          <w:szCs w:val="24"/>
          <w:lang w:val="en-GB"/>
        </w:rPr>
        <w:t>Astvatsaturov</w:t>
      </w:r>
      <w:proofErr w:type="spellEnd"/>
      <w:r w:rsidR="00145901" w:rsidRPr="00B16942">
        <w:rPr>
          <w:rFonts w:ascii="Times New Roman" w:hAnsi="Times New Roman" w:cs="Times New Roman"/>
          <w:sz w:val="24"/>
          <w:szCs w:val="24"/>
          <w:lang w:val="en-GB"/>
        </w:rPr>
        <w:t xml:space="preserve">, V. I. </w:t>
      </w:r>
      <w:proofErr w:type="spellStart"/>
      <w:r w:rsidR="00145901" w:rsidRPr="00B16942">
        <w:rPr>
          <w:rFonts w:ascii="Times New Roman" w:hAnsi="Times New Roman" w:cs="Times New Roman"/>
          <w:sz w:val="24"/>
          <w:szCs w:val="24"/>
          <w:lang w:val="en-GB"/>
        </w:rPr>
        <w:t>Dyatlov</w:t>
      </w:r>
      <w:proofErr w:type="spellEnd"/>
      <w:r w:rsidR="00145901" w:rsidRPr="00B16942">
        <w:rPr>
          <w:rFonts w:ascii="Times New Roman" w:hAnsi="Times New Roman" w:cs="Times New Roman"/>
          <w:sz w:val="24"/>
          <w:szCs w:val="24"/>
          <w:lang w:val="en-GB"/>
        </w:rPr>
        <w:t xml:space="preserve">, T. S. </w:t>
      </w:r>
      <w:proofErr w:type="spellStart"/>
      <w:r w:rsidR="00145901" w:rsidRPr="00B16942">
        <w:rPr>
          <w:rFonts w:ascii="Times New Roman" w:hAnsi="Times New Roman" w:cs="Times New Roman"/>
          <w:sz w:val="24"/>
          <w:szCs w:val="24"/>
          <w:lang w:val="en-GB"/>
        </w:rPr>
        <w:t>Illarionov</w:t>
      </w:r>
      <w:proofErr w:type="spellEnd"/>
      <w:r w:rsidR="00145901" w:rsidRPr="00B16942">
        <w:rPr>
          <w:rFonts w:ascii="Times New Roman" w:hAnsi="Times New Roman" w:cs="Times New Roman"/>
          <w:sz w:val="24"/>
          <w:szCs w:val="24"/>
          <w:lang w:val="en-GB"/>
        </w:rPr>
        <w:t xml:space="preserve">, Z. I. Levin, A. V. </w:t>
      </w:r>
      <w:proofErr w:type="spellStart"/>
      <w:r w:rsidR="00145901" w:rsidRPr="00B16942">
        <w:rPr>
          <w:rFonts w:ascii="Times New Roman" w:hAnsi="Times New Roman" w:cs="Times New Roman"/>
          <w:sz w:val="24"/>
          <w:szCs w:val="24"/>
          <w:lang w:val="en-GB"/>
        </w:rPr>
        <w:t>Militarev</w:t>
      </w:r>
      <w:proofErr w:type="spellEnd"/>
      <w:r w:rsidR="00145901" w:rsidRPr="00B16942">
        <w:rPr>
          <w:rFonts w:ascii="Times New Roman" w:hAnsi="Times New Roman" w:cs="Times New Roman"/>
          <w:sz w:val="24"/>
          <w:szCs w:val="24"/>
          <w:lang w:val="en-GB"/>
        </w:rPr>
        <w:t xml:space="preserve">, T. V. </w:t>
      </w:r>
      <w:proofErr w:type="spellStart"/>
      <w:r w:rsidR="00145901" w:rsidRPr="00B16942">
        <w:rPr>
          <w:rFonts w:ascii="Times New Roman" w:hAnsi="Times New Roman" w:cs="Times New Roman"/>
          <w:sz w:val="24"/>
          <w:szCs w:val="24"/>
          <w:lang w:val="en-GB"/>
        </w:rPr>
        <w:t>Polodkov</w:t>
      </w:r>
      <w:proofErr w:type="spellEnd"/>
      <w:r w:rsidR="00145901" w:rsidRPr="00B16942">
        <w:rPr>
          <w:rFonts w:ascii="Times New Roman" w:hAnsi="Times New Roman" w:cs="Times New Roman"/>
          <w:sz w:val="24"/>
          <w:szCs w:val="24"/>
          <w:lang w:val="en-GB"/>
        </w:rPr>
        <w:t xml:space="preserve">, V. D. </w:t>
      </w:r>
      <w:proofErr w:type="spellStart"/>
      <w:r w:rsidR="00145901" w:rsidRPr="00B16942">
        <w:rPr>
          <w:rFonts w:ascii="Times New Roman" w:hAnsi="Times New Roman" w:cs="Times New Roman"/>
          <w:sz w:val="24"/>
          <w:szCs w:val="24"/>
          <w:lang w:val="en-GB"/>
        </w:rPr>
        <w:t>Popkov</w:t>
      </w:r>
      <w:proofErr w:type="spellEnd"/>
      <w:r w:rsidR="00145901" w:rsidRPr="00B16942">
        <w:rPr>
          <w:rFonts w:ascii="Times New Roman" w:hAnsi="Times New Roman" w:cs="Times New Roman"/>
          <w:sz w:val="24"/>
          <w:szCs w:val="24"/>
          <w:lang w:val="en-GB"/>
        </w:rPr>
        <w:t xml:space="preserve">, V. A. </w:t>
      </w:r>
      <w:proofErr w:type="spellStart"/>
      <w:r w:rsidR="00145901" w:rsidRPr="00B16942">
        <w:rPr>
          <w:rFonts w:ascii="Times New Roman" w:hAnsi="Times New Roman" w:cs="Times New Roman"/>
          <w:sz w:val="24"/>
          <w:szCs w:val="24"/>
          <w:lang w:val="en-GB"/>
        </w:rPr>
        <w:t>Tishkov</w:t>
      </w:r>
      <w:proofErr w:type="spellEnd"/>
      <w:r w:rsidR="00145901" w:rsidRPr="00B16942">
        <w:rPr>
          <w:rFonts w:ascii="Times New Roman" w:hAnsi="Times New Roman" w:cs="Times New Roman"/>
          <w:sz w:val="24"/>
          <w:szCs w:val="24"/>
          <w:lang w:val="en-GB"/>
        </w:rPr>
        <w:t xml:space="preserve">, </w:t>
      </w:r>
      <w:proofErr w:type="spellStart"/>
      <w:r w:rsidR="00145901" w:rsidRPr="00B16942">
        <w:rPr>
          <w:rFonts w:ascii="Times New Roman" w:hAnsi="Times New Roman" w:cs="Times New Roman"/>
          <w:sz w:val="24"/>
          <w:szCs w:val="24"/>
          <w:lang w:val="en-GB"/>
        </w:rPr>
        <w:t>Zh</w:t>
      </w:r>
      <w:proofErr w:type="spellEnd"/>
      <w:r w:rsidR="00145901" w:rsidRPr="00B16942">
        <w:rPr>
          <w:rFonts w:ascii="Times New Roman" w:hAnsi="Times New Roman" w:cs="Times New Roman"/>
          <w:sz w:val="24"/>
          <w:szCs w:val="24"/>
          <w:lang w:val="en-GB"/>
        </w:rPr>
        <w:t xml:space="preserve">. T. </w:t>
      </w:r>
      <w:proofErr w:type="spellStart"/>
      <w:r w:rsidR="00145901" w:rsidRPr="00B16942">
        <w:rPr>
          <w:rFonts w:ascii="Times New Roman" w:hAnsi="Times New Roman" w:cs="Times New Roman"/>
          <w:sz w:val="24"/>
          <w:szCs w:val="24"/>
          <w:lang w:val="en-GB"/>
        </w:rPr>
        <w:t>Toshchenko</w:t>
      </w:r>
      <w:proofErr w:type="spellEnd"/>
      <w:r w:rsidR="00145901" w:rsidRPr="00B16942">
        <w:rPr>
          <w:rFonts w:ascii="Times New Roman" w:hAnsi="Times New Roman" w:cs="Times New Roman"/>
          <w:sz w:val="24"/>
          <w:szCs w:val="24"/>
          <w:lang w:val="en-GB"/>
        </w:rPr>
        <w:t xml:space="preserve">, T. I. </w:t>
      </w:r>
      <w:proofErr w:type="spellStart"/>
      <w:r w:rsidR="00145901" w:rsidRPr="00B16942">
        <w:rPr>
          <w:rFonts w:ascii="Times New Roman" w:hAnsi="Times New Roman" w:cs="Times New Roman"/>
          <w:sz w:val="24"/>
          <w:szCs w:val="24"/>
          <w:lang w:val="en-GB"/>
        </w:rPr>
        <w:t>Chaptykova</w:t>
      </w:r>
      <w:proofErr w:type="spellEnd"/>
      <w:r w:rsidR="00145901" w:rsidRPr="00B16942">
        <w:rPr>
          <w:rFonts w:ascii="Times New Roman" w:hAnsi="Times New Roman" w:cs="Times New Roman"/>
          <w:sz w:val="24"/>
          <w:szCs w:val="24"/>
          <w:lang w:val="en-GB"/>
        </w:rPr>
        <w:t xml:space="preserve">, and others </w:t>
      </w:r>
      <w:r w:rsidR="00E31B54" w:rsidRPr="00B16942">
        <w:rPr>
          <w:rFonts w:ascii="Times New Roman" w:hAnsi="Times New Roman" w:cs="Times New Roman"/>
          <w:sz w:val="24"/>
          <w:szCs w:val="24"/>
          <w:lang w:val="en-GB"/>
        </w:rPr>
        <w:t>have</w:t>
      </w:r>
      <w:r w:rsidR="00145901" w:rsidRPr="00B16942">
        <w:rPr>
          <w:rFonts w:ascii="Times New Roman" w:hAnsi="Times New Roman" w:cs="Times New Roman"/>
          <w:sz w:val="24"/>
          <w:szCs w:val="24"/>
          <w:lang w:val="en-GB"/>
        </w:rPr>
        <w:t xml:space="preserve"> not only present</w:t>
      </w:r>
      <w:r w:rsidR="00E31B54" w:rsidRPr="00B16942">
        <w:rPr>
          <w:rFonts w:ascii="Times New Roman" w:hAnsi="Times New Roman" w:cs="Times New Roman"/>
          <w:sz w:val="24"/>
          <w:szCs w:val="24"/>
          <w:lang w:val="en-GB"/>
        </w:rPr>
        <w:t>ed</w:t>
      </w:r>
      <w:r w:rsidR="00145901" w:rsidRPr="00B16942">
        <w:rPr>
          <w:rFonts w:ascii="Times New Roman" w:hAnsi="Times New Roman" w:cs="Times New Roman"/>
          <w:sz w:val="24"/>
          <w:szCs w:val="24"/>
          <w:lang w:val="en-GB"/>
        </w:rPr>
        <w:t xml:space="preserve"> their viewpoints on a wide range of </w:t>
      </w:r>
      <w:r w:rsidR="00E31B54" w:rsidRPr="00B16942">
        <w:rPr>
          <w:rFonts w:ascii="Times New Roman" w:hAnsi="Times New Roman" w:cs="Times New Roman"/>
          <w:sz w:val="24"/>
          <w:szCs w:val="24"/>
          <w:lang w:val="en-GB"/>
        </w:rPr>
        <w:t>diaspora-related issues but also started an animated discussion’ [</w:t>
      </w:r>
      <w:r w:rsidR="00B3720F" w:rsidRPr="00B16942">
        <w:rPr>
          <w:rFonts w:ascii="Times New Roman" w:hAnsi="Times New Roman" w:cs="Times New Roman"/>
          <w:sz w:val="24"/>
          <w:szCs w:val="24"/>
          <w:lang w:val="en-GB"/>
        </w:rPr>
        <w:t xml:space="preserve">9]. </w:t>
      </w:r>
      <w:r w:rsidR="00E31B54" w:rsidRPr="00B16942">
        <w:rPr>
          <w:rFonts w:ascii="Times New Roman" w:hAnsi="Times New Roman" w:cs="Times New Roman"/>
          <w:sz w:val="24"/>
          <w:szCs w:val="24"/>
          <w:lang w:val="en-GB"/>
        </w:rPr>
        <w:t xml:space="preserve">Chinese diaspora studies are complicated by a historically ramified conceptual framework. According to the law of the PRC </w:t>
      </w:r>
      <w:r w:rsidR="00E31B54" w:rsidRPr="00B16942">
        <w:rPr>
          <w:rStyle w:val="ac"/>
          <w:rFonts w:ascii="Times New Roman" w:hAnsi="Times New Roman" w:cs="Times New Roman"/>
          <w:i w:val="0"/>
          <w:spacing w:val="2"/>
          <w:sz w:val="24"/>
          <w:szCs w:val="24"/>
          <w:shd w:val="clear" w:color="auto" w:fill="FCFCFC"/>
          <w:lang w:val="en-GB"/>
        </w:rPr>
        <w:t>on the Protection of the Rights and Interests of</w:t>
      </w:r>
      <w:r w:rsidR="0069743A">
        <w:rPr>
          <w:rStyle w:val="ac"/>
          <w:rFonts w:ascii="Times New Roman" w:hAnsi="Times New Roman" w:cs="Times New Roman"/>
          <w:i w:val="0"/>
          <w:spacing w:val="2"/>
          <w:sz w:val="24"/>
          <w:szCs w:val="24"/>
          <w:shd w:val="clear" w:color="auto" w:fill="FCFCFC"/>
          <w:lang w:val="en-GB"/>
        </w:rPr>
        <w:t xml:space="preserve"> the</w:t>
      </w:r>
      <w:r w:rsidR="00E31B54" w:rsidRPr="00B16942">
        <w:rPr>
          <w:rStyle w:val="ac"/>
          <w:rFonts w:ascii="Times New Roman" w:hAnsi="Times New Roman" w:cs="Times New Roman"/>
          <w:i w:val="0"/>
          <w:spacing w:val="2"/>
          <w:sz w:val="24"/>
          <w:szCs w:val="24"/>
          <w:shd w:val="clear" w:color="auto" w:fill="FCFCFC"/>
          <w:lang w:val="en-GB"/>
        </w:rPr>
        <w:t xml:space="preserve"> Returned Overseas Chinese and their Relatives</w:t>
      </w:r>
      <w:r w:rsidR="007E03C9" w:rsidRPr="00B16942">
        <w:rPr>
          <w:rStyle w:val="ac"/>
          <w:rFonts w:ascii="Times New Roman" w:hAnsi="Times New Roman" w:cs="Times New Roman"/>
          <w:i w:val="0"/>
          <w:spacing w:val="2"/>
          <w:sz w:val="24"/>
          <w:szCs w:val="24"/>
          <w:shd w:val="clear" w:color="auto" w:fill="FCFCFC"/>
          <w:lang w:val="en-GB"/>
        </w:rPr>
        <w:t xml:space="preserve"> of September 7, 1990 [6], there are several terms and definitions for the Chines living outside the country.</w:t>
      </w:r>
    </w:p>
    <w:p w:rsidR="00B3720F" w:rsidRPr="00B16942" w:rsidRDefault="001F3736" w:rsidP="006F4C21">
      <w:pPr>
        <w:pStyle w:val="ad"/>
        <w:numPr>
          <w:ilvl w:val="0"/>
          <w:numId w:val="2"/>
        </w:numPr>
        <w:spacing w:after="0" w:line="240" w:lineRule="auto"/>
        <w:ind w:left="0" w:firstLine="360"/>
        <w:jc w:val="both"/>
        <w:rPr>
          <w:rFonts w:ascii="Times New Roman" w:eastAsia="DengXian" w:hAnsi="Times New Roman" w:cs="Times New Roman"/>
          <w:sz w:val="24"/>
          <w:szCs w:val="24"/>
          <w:lang w:val="en-GB"/>
        </w:rPr>
      </w:pPr>
      <w:proofErr w:type="spellStart"/>
      <w:r w:rsidRPr="00B16942">
        <w:rPr>
          <w:rFonts w:ascii="Times New Roman" w:eastAsia="DengXian" w:hAnsi="Times New Roman" w:cs="Times New Roman"/>
          <w:i/>
          <w:sz w:val="24"/>
          <w:szCs w:val="24"/>
          <w:lang w:val="en-GB"/>
        </w:rPr>
        <w:t>Tongbao</w:t>
      </w:r>
      <w:proofErr w:type="spellEnd"/>
      <w:r w:rsidRPr="00B16942">
        <w:rPr>
          <w:rFonts w:ascii="Times New Roman" w:eastAsia="DengXian" w:hAnsi="Times New Roman" w:cs="Times New Roman"/>
          <w:i/>
          <w:sz w:val="24"/>
          <w:szCs w:val="24"/>
          <w:lang w:val="en-GB"/>
        </w:rPr>
        <w:t xml:space="preserve"> – </w:t>
      </w:r>
      <w:r w:rsidRPr="00B16942">
        <w:rPr>
          <w:rFonts w:ascii="Times New Roman" w:eastAsia="DengXian" w:hAnsi="Times New Roman" w:cs="Times New Roman"/>
          <w:sz w:val="24"/>
          <w:szCs w:val="24"/>
          <w:lang w:val="en-GB"/>
        </w:rPr>
        <w:t>‘</w:t>
      </w:r>
      <w:r w:rsidR="007E03C9" w:rsidRPr="00B16942">
        <w:rPr>
          <w:rFonts w:ascii="Times New Roman" w:eastAsia="DengXian" w:hAnsi="Times New Roman" w:cs="Times New Roman"/>
          <w:sz w:val="24"/>
          <w:szCs w:val="24"/>
          <w:lang w:val="en-GB"/>
        </w:rPr>
        <w:t>compatriots</w:t>
      </w:r>
      <w:r w:rsidRPr="00B16942">
        <w:rPr>
          <w:rFonts w:ascii="Times New Roman" w:eastAsia="DengXian" w:hAnsi="Times New Roman" w:cs="Times New Roman"/>
          <w:sz w:val="24"/>
          <w:szCs w:val="24"/>
          <w:lang w:val="en-GB"/>
        </w:rPr>
        <w:t>’</w:t>
      </w:r>
      <w:r w:rsidRPr="00B16942">
        <w:rPr>
          <w:rFonts w:ascii="Times New Roman" w:hAnsi="Times New Roman" w:cs="Times New Roman"/>
          <w:i/>
          <w:iCs/>
          <w:sz w:val="24"/>
          <w:szCs w:val="24"/>
          <w:lang w:val="en-GB"/>
        </w:rPr>
        <w:t xml:space="preserve"> </w:t>
      </w:r>
      <w:r w:rsidRPr="00B16942">
        <w:rPr>
          <w:rFonts w:ascii="Times New Roman" w:hAnsi="Times New Roman" w:cs="Times New Roman"/>
          <w:sz w:val="24"/>
          <w:szCs w:val="24"/>
          <w:lang w:val="en-GB"/>
        </w:rPr>
        <w:t xml:space="preserve">(Chinese </w:t>
      </w:r>
      <w:proofErr w:type="spellStart"/>
      <w:r w:rsidR="003169B7" w:rsidRPr="00B16942">
        <w:rPr>
          <w:rFonts w:ascii="Times New Roman" w:eastAsia="DengXian" w:hAnsi="Times New Roman" w:cs="Times New Roman"/>
          <w:sz w:val="24"/>
          <w:szCs w:val="24"/>
        </w:rPr>
        <w:t>同胞</w:t>
      </w:r>
      <w:proofErr w:type="spellEnd"/>
      <w:r w:rsidR="003169B7" w:rsidRPr="00B16942">
        <w:rPr>
          <w:rFonts w:ascii="Times New Roman" w:eastAsia="DengXian" w:hAnsi="Times New Roman" w:cs="Times New Roman"/>
          <w:sz w:val="24"/>
          <w:szCs w:val="24"/>
          <w:lang w:val="en-GB"/>
        </w:rPr>
        <w:t xml:space="preserve">) – </w:t>
      </w:r>
      <w:r w:rsidR="007E03C9" w:rsidRPr="00B16942">
        <w:rPr>
          <w:rFonts w:ascii="Times New Roman" w:eastAsia="DengXian" w:hAnsi="Times New Roman" w:cs="Times New Roman"/>
          <w:sz w:val="24"/>
          <w:szCs w:val="24"/>
          <w:lang w:val="en-GB"/>
        </w:rPr>
        <w:t>are the Chinese living in the Republic of China and the special administrative regions of Hong Kong and Macau. Technically, they are not considered members of the Chinese diaspora.</w:t>
      </w:r>
      <w:r w:rsidR="003169B7" w:rsidRPr="00B16942">
        <w:rPr>
          <w:rStyle w:val="a3"/>
          <w:rFonts w:ascii="Times New Roman" w:eastAsia="DengXian" w:hAnsi="Times New Roman" w:cs="Times New Roman"/>
          <w:sz w:val="24"/>
          <w:szCs w:val="24"/>
        </w:rPr>
        <w:footnoteReference w:id="5"/>
      </w:r>
    </w:p>
    <w:p w:rsidR="00272241" w:rsidRPr="00B16942" w:rsidRDefault="00B60C6E" w:rsidP="006F4C21">
      <w:pPr>
        <w:pStyle w:val="a7"/>
        <w:spacing w:before="0" w:after="0"/>
        <w:ind w:firstLine="360"/>
        <w:jc w:val="center"/>
        <w:rPr>
          <w:rFonts w:eastAsia="TimesNewRomanPSMT" w:cs="Times New Roman"/>
          <w:i w:val="0"/>
          <w:lang w:val="en-GB"/>
        </w:rPr>
      </w:pPr>
      <w:r w:rsidRPr="00B16942">
        <w:rPr>
          <w:rFonts w:eastAsia="TimesNewRomanPSMT" w:cs="Times New Roman"/>
          <w:i w:val="0"/>
          <w:noProof/>
        </w:rPr>
        <w:lastRenderedPageBreak/>
        <w:drawing>
          <wp:inline distT="0" distB="0" distL="0" distR="0">
            <wp:extent cx="5928360" cy="5128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5128260"/>
                    </a:xfrm>
                    <a:prstGeom prst="rect">
                      <a:avLst/>
                    </a:prstGeom>
                    <a:noFill/>
                    <a:ln>
                      <a:noFill/>
                    </a:ln>
                  </pic:spPr>
                </pic:pic>
              </a:graphicData>
            </a:graphic>
          </wp:inline>
        </w:drawing>
      </w:r>
    </w:p>
    <w:p w:rsidR="00272241" w:rsidRPr="00B16942" w:rsidRDefault="00272241" w:rsidP="006F4C21">
      <w:pPr>
        <w:pStyle w:val="a7"/>
        <w:spacing w:before="0" w:after="0"/>
        <w:ind w:firstLine="360"/>
        <w:jc w:val="center"/>
        <w:rPr>
          <w:rFonts w:eastAsia="TimesNewRomanPSMT" w:cs="Times New Roman"/>
          <w:i w:val="0"/>
        </w:rPr>
      </w:pPr>
    </w:p>
    <w:p w:rsidR="007E03C9" w:rsidRPr="00B16942" w:rsidRDefault="007E03C9" w:rsidP="006F4C21">
      <w:pPr>
        <w:pStyle w:val="a7"/>
        <w:spacing w:before="0" w:after="0"/>
        <w:ind w:firstLine="360"/>
        <w:jc w:val="center"/>
        <w:rPr>
          <w:rFonts w:eastAsia="TimesNewRomanPSMT" w:cs="Times New Roman"/>
          <w:i w:val="0"/>
          <w:lang w:val="en-GB"/>
        </w:rPr>
      </w:pPr>
      <w:r w:rsidRPr="00B16942">
        <w:rPr>
          <w:rFonts w:eastAsia="TimesNewRomanPSMT" w:cs="Times New Roman"/>
          <w:i w:val="0"/>
          <w:lang w:val="en-GB"/>
        </w:rPr>
        <w:t>Fig</w:t>
      </w:r>
      <w:r w:rsidR="004F3195" w:rsidRPr="006E6A73">
        <w:rPr>
          <w:rFonts w:eastAsia="TimesNewRomanPSMT" w:cs="Times New Roman"/>
          <w:i w:val="0"/>
          <w:lang w:val="en-US"/>
        </w:rPr>
        <w:t xml:space="preserve">. </w:t>
      </w:r>
      <w:r w:rsidR="00BC7C58" w:rsidRPr="006E6A73">
        <w:rPr>
          <w:rFonts w:eastAsia="TimesNewRomanPSMT" w:cs="Times New Roman"/>
          <w:i w:val="0"/>
          <w:lang w:val="en-US"/>
        </w:rPr>
        <w:t>2</w:t>
      </w:r>
      <w:r w:rsidR="004F3195" w:rsidRPr="006E6A73">
        <w:rPr>
          <w:rFonts w:eastAsia="TimesNewRomanPSMT" w:cs="Times New Roman"/>
          <w:i w:val="0"/>
          <w:lang w:val="en-US"/>
        </w:rPr>
        <w:t xml:space="preserve">. </w:t>
      </w:r>
      <w:r w:rsidRPr="00B16942">
        <w:rPr>
          <w:rFonts w:eastAsia="TimesNewRomanPSMT" w:cs="Times New Roman"/>
          <w:i w:val="0"/>
          <w:lang w:val="en-GB"/>
        </w:rPr>
        <w:t>Chinese migrants in the countries of the EU and the EFTA, 2011</w:t>
      </w:r>
    </w:p>
    <w:p w:rsidR="00BC7C58" w:rsidRPr="00B16942" w:rsidRDefault="007E03C9" w:rsidP="006F4C21">
      <w:pPr>
        <w:pStyle w:val="a7"/>
        <w:spacing w:before="0" w:after="0"/>
        <w:ind w:firstLine="360"/>
        <w:jc w:val="center"/>
        <w:rPr>
          <w:rFonts w:cs="Times New Roman"/>
          <w:i w:val="0"/>
          <w:lang w:eastAsia="en-US"/>
        </w:rPr>
      </w:pPr>
      <w:r w:rsidRPr="00B16942">
        <w:rPr>
          <w:rFonts w:eastAsia="SimSun" w:cs="Times New Roman"/>
          <w:i w:val="0"/>
          <w:lang w:val="en-GB"/>
        </w:rPr>
        <w:t>Prepared</w:t>
      </w:r>
      <w:r w:rsidRPr="00B16942">
        <w:rPr>
          <w:rFonts w:eastAsia="SimSun" w:cs="Times New Roman"/>
          <w:i w:val="0"/>
        </w:rPr>
        <w:t xml:space="preserve"> </w:t>
      </w:r>
      <w:r w:rsidRPr="00B16942">
        <w:rPr>
          <w:rFonts w:eastAsia="SimSun" w:cs="Times New Roman"/>
          <w:i w:val="0"/>
          <w:lang w:val="en-GB"/>
        </w:rPr>
        <w:t>based</w:t>
      </w:r>
      <w:r w:rsidRPr="00B16942">
        <w:rPr>
          <w:rFonts w:eastAsia="SimSun" w:cs="Times New Roman"/>
          <w:i w:val="0"/>
        </w:rPr>
        <w:t xml:space="preserve"> </w:t>
      </w:r>
      <w:r w:rsidRPr="00B16942">
        <w:rPr>
          <w:rFonts w:eastAsia="SimSun" w:cs="Times New Roman"/>
          <w:i w:val="0"/>
          <w:lang w:val="en-GB"/>
        </w:rPr>
        <w:t>on</w:t>
      </w:r>
      <w:r w:rsidR="00BC7C58" w:rsidRPr="00B16942">
        <w:rPr>
          <w:rFonts w:eastAsia="SimSun" w:cs="Times New Roman"/>
          <w:i w:val="0"/>
        </w:rPr>
        <w:t xml:space="preserve"> </w:t>
      </w:r>
      <w:r w:rsidR="00885D5B" w:rsidRPr="00B16942">
        <w:rPr>
          <w:rFonts w:cs="Times New Roman"/>
          <w:i w:val="0"/>
        </w:rPr>
        <w:t>[20</w:t>
      </w:r>
      <w:r w:rsidR="00BC7C58" w:rsidRPr="00B16942">
        <w:rPr>
          <w:rFonts w:cs="Times New Roman"/>
          <w:i w:val="0"/>
        </w:rPr>
        <w:t xml:space="preserve">, </w:t>
      </w:r>
      <w:r w:rsidR="00B1774E" w:rsidRPr="00B16942">
        <w:rPr>
          <w:rFonts w:cs="Times New Roman"/>
          <w:i w:val="0"/>
        </w:rPr>
        <w:t>2</w:t>
      </w:r>
      <w:r w:rsidR="005750BF" w:rsidRPr="00B16942">
        <w:rPr>
          <w:rFonts w:cs="Times New Roman"/>
          <w:i w:val="0"/>
        </w:rPr>
        <w:t>3</w:t>
      </w:r>
      <w:r w:rsidR="00B1774E" w:rsidRPr="00B16942">
        <w:rPr>
          <w:rFonts w:cs="Times New Roman"/>
          <w:i w:val="0"/>
        </w:rPr>
        <w:t xml:space="preserve">, </w:t>
      </w:r>
      <w:r w:rsidR="00BC7C58" w:rsidRPr="00B16942">
        <w:rPr>
          <w:rFonts w:cs="Times New Roman"/>
          <w:i w:val="0"/>
        </w:rPr>
        <w:t>2</w:t>
      </w:r>
      <w:r w:rsidR="005750BF" w:rsidRPr="00B16942">
        <w:rPr>
          <w:rFonts w:cs="Times New Roman"/>
          <w:i w:val="0"/>
        </w:rPr>
        <w:t>7</w:t>
      </w:r>
      <w:r w:rsidR="00BC7C58" w:rsidRPr="00B16942">
        <w:rPr>
          <w:rFonts w:cs="Times New Roman"/>
          <w:i w:val="0"/>
        </w:rPr>
        <w:t>]</w:t>
      </w:r>
      <w:r w:rsidR="00BC7C58" w:rsidRPr="00B16942">
        <w:rPr>
          <w:rFonts w:cs="Times New Roman"/>
          <w:i w:val="0"/>
          <w:lang w:eastAsia="en-US"/>
        </w:rPr>
        <w:t>.</w:t>
      </w:r>
    </w:p>
    <w:p w:rsidR="007E03C9" w:rsidRPr="00B16942" w:rsidRDefault="007E03C9" w:rsidP="006F4C21">
      <w:pPr>
        <w:pStyle w:val="a7"/>
        <w:spacing w:before="0" w:after="0"/>
        <w:ind w:firstLine="360"/>
        <w:jc w:val="center"/>
        <w:rPr>
          <w:rFonts w:eastAsiaTheme="minorEastAsia" w:cs="Times New Roman"/>
          <w:i w:val="0"/>
          <w:lang w:eastAsia="zh-CN"/>
        </w:rPr>
      </w:pPr>
    </w:p>
    <w:p w:rsidR="007E03C9" w:rsidRPr="00B16942" w:rsidRDefault="007E03C9" w:rsidP="006F4C21">
      <w:pPr>
        <w:pStyle w:val="ad"/>
        <w:numPr>
          <w:ilvl w:val="0"/>
          <w:numId w:val="2"/>
        </w:numPr>
        <w:spacing w:after="0" w:line="240" w:lineRule="auto"/>
        <w:ind w:left="0" w:firstLine="360"/>
        <w:jc w:val="both"/>
        <w:rPr>
          <w:rFonts w:ascii="Times New Roman" w:eastAsia="DengXian" w:hAnsi="Times New Roman" w:cs="Times New Roman"/>
          <w:sz w:val="24"/>
          <w:szCs w:val="24"/>
          <w:lang w:val="en-GB"/>
        </w:rPr>
      </w:pPr>
      <w:r w:rsidRPr="00B16942">
        <w:rPr>
          <w:rFonts w:ascii="Times New Roman" w:eastAsia="DengXian" w:hAnsi="Times New Roman" w:cs="Times New Roman"/>
          <w:i/>
          <w:iCs/>
          <w:sz w:val="24"/>
          <w:szCs w:val="24"/>
          <w:lang w:val="en-GB"/>
        </w:rPr>
        <w:t xml:space="preserve">Huaqiao – </w:t>
      </w:r>
      <w:r w:rsidRPr="00B16942">
        <w:rPr>
          <w:rFonts w:ascii="Times New Roman" w:eastAsia="DengXian" w:hAnsi="Times New Roman" w:cs="Times New Roman"/>
          <w:iCs/>
          <w:sz w:val="24"/>
          <w:szCs w:val="24"/>
          <w:lang w:val="en-GB"/>
        </w:rPr>
        <w:t>‘Chinese migrants</w:t>
      </w:r>
      <w:r w:rsidRPr="00B16942">
        <w:rPr>
          <w:rFonts w:ascii="Times New Roman" w:eastAsia="DengXian" w:hAnsi="Times New Roman" w:cs="Times New Roman"/>
          <w:sz w:val="24"/>
          <w:szCs w:val="24"/>
          <w:lang w:val="en-GB"/>
        </w:rPr>
        <w:t>’</w:t>
      </w:r>
      <w:r w:rsidR="00B3720F" w:rsidRPr="00B16942">
        <w:rPr>
          <w:rFonts w:ascii="Times New Roman" w:eastAsia="DengXian" w:hAnsi="Times New Roman" w:cs="Times New Roman"/>
          <w:sz w:val="24"/>
          <w:szCs w:val="24"/>
          <w:lang w:val="en-GB"/>
        </w:rPr>
        <w:t xml:space="preserve"> </w:t>
      </w:r>
      <w:r w:rsidR="001F3736" w:rsidRPr="00B16942">
        <w:rPr>
          <w:rFonts w:ascii="Times New Roman" w:eastAsia="DengXian" w:hAnsi="Times New Roman" w:cs="Times New Roman"/>
          <w:sz w:val="24"/>
          <w:szCs w:val="24"/>
          <w:lang w:val="en-GB"/>
        </w:rPr>
        <w:t xml:space="preserve">(Chinese </w:t>
      </w:r>
      <w:r w:rsidRPr="00B16942">
        <w:rPr>
          <w:rFonts w:ascii="Times New Roman" w:eastAsia="DengXian" w:hAnsi="Times New Roman" w:cs="Times New Roman"/>
          <w:sz w:val="24"/>
          <w:szCs w:val="24"/>
        </w:rPr>
        <w:t>华</w:t>
      </w:r>
      <w:r w:rsidR="00B3720F" w:rsidRPr="00B16942">
        <w:rPr>
          <w:rFonts w:ascii="Times New Roman" w:eastAsia="DengXian" w:hAnsi="Times New Roman" w:cs="Times New Roman"/>
          <w:sz w:val="24"/>
          <w:szCs w:val="24"/>
          <w:lang w:val="en-GB"/>
        </w:rPr>
        <w:t xml:space="preserve">) – </w:t>
      </w:r>
      <w:r w:rsidRPr="00B16942">
        <w:rPr>
          <w:rFonts w:ascii="Times New Roman" w:eastAsia="DengXian" w:hAnsi="Times New Roman" w:cs="Times New Roman"/>
          <w:sz w:val="24"/>
          <w:szCs w:val="24"/>
          <w:lang w:val="en-GB"/>
        </w:rPr>
        <w:t xml:space="preserve">are the Chinese holding the </w:t>
      </w:r>
      <w:r w:rsidR="0069743A" w:rsidRPr="00B16942">
        <w:rPr>
          <w:rFonts w:ascii="Times New Roman" w:eastAsia="DengXian" w:hAnsi="Times New Roman" w:cs="Times New Roman"/>
          <w:sz w:val="24"/>
          <w:szCs w:val="24"/>
          <w:lang w:val="en-GB"/>
        </w:rPr>
        <w:t>citizenship</w:t>
      </w:r>
      <w:r w:rsidRPr="00B16942">
        <w:rPr>
          <w:rFonts w:ascii="Times New Roman" w:eastAsia="DengXian" w:hAnsi="Times New Roman" w:cs="Times New Roman"/>
          <w:sz w:val="24"/>
          <w:szCs w:val="24"/>
          <w:lang w:val="en-GB"/>
        </w:rPr>
        <w:t xml:space="preserve"> of the PRC or the special administrative regions of Hong Kong and Macau but permanently residing abroad. Historica</w:t>
      </w:r>
      <w:r w:rsidR="006F4C21" w:rsidRPr="00B16942">
        <w:rPr>
          <w:rFonts w:ascii="Times New Roman" w:eastAsia="DengXian" w:hAnsi="Times New Roman" w:cs="Times New Roman"/>
          <w:sz w:val="24"/>
          <w:szCs w:val="24"/>
          <w:lang w:val="en-GB"/>
        </w:rPr>
        <w:t>lly, this term included temporary Chinese migrants rather than those living overseas</w:t>
      </w:r>
      <w:r w:rsidR="0069743A">
        <w:rPr>
          <w:rFonts w:ascii="Times New Roman" w:eastAsia="DengXian" w:hAnsi="Times New Roman" w:cs="Times New Roman"/>
          <w:sz w:val="24"/>
          <w:szCs w:val="24"/>
          <w:lang w:val="en-GB"/>
        </w:rPr>
        <w:t xml:space="preserve"> on a permanent basis</w:t>
      </w:r>
      <w:r w:rsidR="006F4C21" w:rsidRPr="00B16942">
        <w:rPr>
          <w:rFonts w:ascii="Times New Roman" w:eastAsia="DengXian" w:hAnsi="Times New Roman" w:cs="Times New Roman"/>
          <w:sz w:val="24"/>
          <w:szCs w:val="24"/>
          <w:lang w:val="en-GB"/>
        </w:rPr>
        <w:t>. This term is widely used in the Russian language literature.</w:t>
      </w:r>
    </w:p>
    <w:p w:rsidR="00B3720F" w:rsidRPr="00B16942" w:rsidRDefault="006F4C21" w:rsidP="00DF3BE3">
      <w:pPr>
        <w:pStyle w:val="Default"/>
        <w:numPr>
          <w:ilvl w:val="0"/>
          <w:numId w:val="2"/>
        </w:numPr>
        <w:ind w:left="0" w:firstLine="360"/>
        <w:jc w:val="both"/>
        <w:rPr>
          <w:rFonts w:eastAsia="DengXian"/>
          <w:color w:val="auto"/>
          <w:lang w:val="en-GB"/>
        </w:rPr>
      </w:pPr>
      <w:proofErr w:type="spellStart"/>
      <w:r w:rsidRPr="00B16942">
        <w:rPr>
          <w:rFonts w:eastAsia="DengXian"/>
          <w:i/>
          <w:color w:val="auto"/>
          <w:lang w:val="en-GB"/>
        </w:rPr>
        <w:t>Waiji</w:t>
      </w:r>
      <w:proofErr w:type="spellEnd"/>
      <w:r w:rsidRPr="00B16942">
        <w:rPr>
          <w:rFonts w:eastAsia="DengXian"/>
          <w:i/>
          <w:color w:val="auto"/>
          <w:lang w:val="en-GB"/>
        </w:rPr>
        <w:t xml:space="preserve"> </w:t>
      </w:r>
      <w:proofErr w:type="spellStart"/>
      <w:r w:rsidRPr="00B16942">
        <w:rPr>
          <w:rFonts w:eastAsia="DengXian"/>
          <w:i/>
          <w:color w:val="auto"/>
          <w:lang w:val="en-GB"/>
        </w:rPr>
        <w:t>huaren</w:t>
      </w:r>
      <w:proofErr w:type="spellEnd"/>
      <w:r w:rsidRPr="00B16942">
        <w:rPr>
          <w:rFonts w:eastAsia="DengXian"/>
          <w:i/>
          <w:color w:val="auto"/>
          <w:lang w:val="en-GB"/>
        </w:rPr>
        <w:t xml:space="preserve"> – </w:t>
      </w:r>
      <w:r w:rsidRPr="00B16942">
        <w:rPr>
          <w:rFonts w:eastAsia="DengXian"/>
          <w:color w:val="auto"/>
          <w:lang w:val="en-GB"/>
        </w:rPr>
        <w:t xml:space="preserve">‘foreigners of Chinese descent’ </w:t>
      </w:r>
      <w:r w:rsidR="001F3736" w:rsidRPr="00B16942">
        <w:rPr>
          <w:color w:val="auto"/>
          <w:lang w:val="en-GB"/>
        </w:rPr>
        <w:t xml:space="preserve">(Chinese </w:t>
      </w:r>
      <w:proofErr w:type="spellStart"/>
      <w:r w:rsidR="00B3720F" w:rsidRPr="00B16942">
        <w:rPr>
          <w:rFonts w:eastAsia="DengXian"/>
          <w:color w:val="auto"/>
        </w:rPr>
        <w:t>外籍华人</w:t>
      </w:r>
      <w:proofErr w:type="spellEnd"/>
      <w:r w:rsidRPr="00B16942">
        <w:rPr>
          <w:rFonts w:eastAsia="DengXian"/>
          <w:color w:val="auto"/>
          <w:lang w:val="en-GB"/>
        </w:rPr>
        <w:t>) – are the Chinese (</w:t>
      </w:r>
      <w:proofErr w:type="spellStart"/>
      <w:r w:rsidRPr="0069743A">
        <w:rPr>
          <w:rFonts w:eastAsia="DengXian"/>
          <w:i/>
          <w:color w:val="auto"/>
          <w:lang w:val="en-GB"/>
        </w:rPr>
        <w:t>h</w:t>
      </w:r>
      <w:r w:rsidR="007E03C9" w:rsidRPr="0069743A">
        <w:rPr>
          <w:rFonts w:eastAsia="DengXian"/>
          <w:i/>
          <w:color w:val="auto"/>
          <w:lang w:val="en-GB"/>
        </w:rPr>
        <w:t>uaqiao</w:t>
      </w:r>
      <w:proofErr w:type="spellEnd"/>
      <w:r w:rsidR="00B3720F" w:rsidRPr="00B16942">
        <w:rPr>
          <w:rFonts w:eastAsia="DengXian"/>
          <w:color w:val="auto"/>
          <w:lang w:val="en-GB"/>
        </w:rPr>
        <w:t xml:space="preserve"> </w:t>
      </w:r>
      <w:r w:rsidRPr="00B16942">
        <w:rPr>
          <w:rFonts w:eastAsia="DengXian"/>
          <w:color w:val="auto"/>
          <w:lang w:val="en-GB"/>
        </w:rPr>
        <w:t xml:space="preserve">and their descendants), naturalised or holding a foreign citizenship by birth, </w:t>
      </w:r>
      <w:r w:rsidR="00ED0B00" w:rsidRPr="00B16942">
        <w:rPr>
          <w:rFonts w:eastAsia="DengXian"/>
          <w:color w:val="auto"/>
          <w:lang w:val="en-GB"/>
        </w:rPr>
        <w:t>and thus stripped off the citizenship of the PRC, the Republic of China, or the</w:t>
      </w:r>
      <w:r w:rsidR="00B3720F" w:rsidRPr="00B16942">
        <w:rPr>
          <w:rFonts w:eastAsia="DengXian"/>
          <w:color w:val="auto"/>
          <w:lang w:val="en-GB"/>
        </w:rPr>
        <w:t xml:space="preserve"> </w:t>
      </w:r>
      <w:r w:rsidR="00ED0B00" w:rsidRPr="00B16942">
        <w:rPr>
          <w:rFonts w:eastAsia="DengXian"/>
          <w:color w:val="auto"/>
          <w:lang w:val="en-GB"/>
        </w:rPr>
        <w:t>special administrative regions of Hong Kong and Macau</w:t>
      </w:r>
      <w:r w:rsidR="00B3720F" w:rsidRPr="00B16942">
        <w:rPr>
          <w:rFonts w:eastAsia="DengXian"/>
          <w:color w:val="auto"/>
          <w:lang w:val="en-GB"/>
        </w:rPr>
        <w:t xml:space="preserve">. </w:t>
      </w:r>
      <w:r w:rsidR="00ED0B00" w:rsidRPr="00B16942">
        <w:rPr>
          <w:rFonts w:eastAsia="DengXian"/>
          <w:color w:val="auto"/>
          <w:lang w:val="en-GB"/>
        </w:rPr>
        <w:t xml:space="preserve">This term refers to the foreigners of Chinese descent. It is often abbreviated to </w:t>
      </w:r>
      <w:proofErr w:type="spellStart"/>
      <w:r w:rsidR="00ED0B00" w:rsidRPr="00B16942">
        <w:rPr>
          <w:rFonts w:eastAsia="DengXian"/>
          <w:i/>
          <w:color w:val="auto"/>
          <w:lang w:val="en-GB"/>
        </w:rPr>
        <w:t>huaren</w:t>
      </w:r>
      <w:proofErr w:type="spellEnd"/>
      <w:r w:rsidR="00ED0B00" w:rsidRPr="00B16942">
        <w:rPr>
          <w:rFonts w:eastAsia="DengXian"/>
          <w:i/>
          <w:color w:val="auto"/>
          <w:lang w:val="en-GB"/>
        </w:rPr>
        <w:t xml:space="preserve"> – </w:t>
      </w:r>
      <w:r w:rsidR="00ED0B00" w:rsidRPr="00B16942">
        <w:rPr>
          <w:rFonts w:eastAsia="DengXian"/>
          <w:color w:val="auto"/>
          <w:lang w:val="en-GB"/>
        </w:rPr>
        <w:t xml:space="preserve">the Chinese </w:t>
      </w:r>
      <w:r w:rsidR="001F3736" w:rsidRPr="00B16942">
        <w:rPr>
          <w:rFonts w:eastAsia="DengXian"/>
          <w:color w:val="auto"/>
          <w:lang w:val="en-GB"/>
        </w:rPr>
        <w:t xml:space="preserve">(Chinese </w:t>
      </w:r>
      <w:proofErr w:type="spellStart"/>
      <w:r w:rsidR="00B3720F" w:rsidRPr="00B16942">
        <w:rPr>
          <w:rFonts w:eastAsia="DengXian"/>
          <w:color w:val="auto"/>
        </w:rPr>
        <w:t>华人</w:t>
      </w:r>
      <w:proofErr w:type="spellEnd"/>
      <w:r w:rsidR="00B3720F" w:rsidRPr="00B16942">
        <w:rPr>
          <w:rFonts w:eastAsia="DengXian"/>
          <w:color w:val="auto"/>
          <w:lang w:val="en-GB"/>
        </w:rPr>
        <w:t xml:space="preserve">). </w:t>
      </w:r>
    </w:p>
    <w:p w:rsidR="00B3720F" w:rsidRPr="00B16942" w:rsidRDefault="00ED0B00" w:rsidP="00DF3BE3">
      <w:pPr>
        <w:pStyle w:val="Default"/>
        <w:numPr>
          <w:ilvl w:val="0"/>
          <w:numId w:val="2"/>
        </w:numPr>
        <w:ind w:left="0" w:firstLine="360"/>
        <w:jc w:val="both"/>
        <w:rPr>
          <w:rFonts w:eastAsia="DengXian"/>
          <w:color w:val="auto"/>
        </w:rPr>
      </w:pPr>
      <w:proofErr w:type="spellStart"/>
      <w:r w:rsidRPr="00B16942">
        <w:rPr>
          <w:rFonts w:eastAsia="DengXian"/>
          <w:i/>
          <w:color w:val="auto"/>
          <w:lang w:val="en-GB"/>
        </w:rPr>
        <w:t>Huayi</w:t>
      </w:r>
      <w:proofErr w:type="spellEnd"/>
      <w:r w:rsidRPr="00B16942">
        <w:rPr>
          <w:rFonts w:eastAsia="DengXian"/>
          <w:color w:val="auto"/>
          <w:lang w:val="en-GB"/>
        </w:rPr>
        <w:t xml:space="preserve"> –</w:t>
      </w:r>
      <w:r w:rsidR="0069743A">
        <w:rPr>
          <w:rFonts w:eastAsia="DengXian"/>
          <w:color w:val="auto"/>
          <w:lang w:val="en-GB"/>
        </w:rPr>
        <w:t xml:space="preserve"> ‘descendants </w:t>
      </w:r>
      <w:r w:rsidRPr="00B16942">
        <w:rPr>
          <w:rFonts w:eastAsia="DengXian"/>
          <w:color w:val="auto"/>
          <w:lang w:val="en-GB"/>
        </w:rPr>
        <w:t xml:space="preserve">of the Chinese’ </w:t>
      </w:r>
      <w:r w:rsidR="001F3736" w:rsidRPr="00B16942">
        <w:rPr>
          <w:rFonts w:eastAsia="DengXian"/>
          <w:color w:val="auto"/>
          <w:lang w:val="en-GB"/>
        </w:rPr>
        <w:t xml:space="preserve">(Chinese </w:t>
      </w:r>
      <w:proofErr w:type="spellStart"/>
      <w:r w:rsidR="00B3720F" w:rsidRPr="00B16942">
        <w:rPr>
          <w:rFonts w:eastAsia="DengXian"/>
          <w:color w:val="auto"/>
        </w:rPr>
        <w:t>华裔</w:t>
      </w:r>
      <w:proofErr w:type="spellEnd"/>
      <w:r w:rsidR="00B3720F" w:rsidRPr="00B16942">
        <w:rPr>
          <w:rFonts w:eastAsia="DengXian"/>
          <w:color w:val="auto"/>
          <w:lang w:val="en-GB"/>
        </w:rPr>
        <w:t xml:space="preserve">) – </w:t>
      </w:r>
      <w:r w:rsidRPr="00B16942">
        <w:rPr>
          <w:rFonts w:eastAsia="DengXian"/>
          <w:color w:val="auto"/>
          <w:lang w:val="en-GB"/>
        </w:rPr>
        <w:t xml:space="preserve">are people of the Chinese origin, descendants of Chinese migrants. This term refers to people born and raised outside China, who studied and socialised abroad, i.e. the migrants of the second, third generations. </w:t>
      </w:r>
      <w:r w:rsidR="0069743A">
        <w:rPr>
          <w:rFonts w:eastAsia="DengXian"/>
          <w:color w:val="auto"/>
          <w:lang w:val="en-GB"/>
        </w:rPr>
        <w:t xml:space="preserve">The </w:t>
      </w:r>
      <w:proofErr w:type="spellStart"/>
      <w:r w:rsidRPr="00B16942">
        <w:rPr>
          <w:rFonts w:eastAsia="DengXian"/>
          <w:i/>
          <w:color w:val="auto"/>
          <w:lang w:val="en-GB"/>
        </w:rPr>
        <w:t>Huayi</w:t>
      </w:r>
      <w:proofErr w:type="spellEnd"/>
      <w:r w:rsidRPr="00B16942">
        <w:rPr>
          <w:rFonts w:eastAsia="DengXian"/>
          <w:i/>
          <w:color w:val="auto"/>
          <w:lang w:val="en-GB"/>
        </w:rPr>
        <w:t xml:space="preserve"> </w:t>
      </w:r>
      <w:r w:rsidR="006D17EA" w:rsidRPr="00B16942">
        <w:rPr>
          <w:rFonts w:eastAsia="DengXian"/>
          <w:color w:val="auto"/>
          <w:lang w:val="en-GB"/>
        </w:rPr>
        <w:t xml:space="preserve">are part of </w:t>
      </w:r>
      <w:proofErr w:type="spellStart"/>
      <w:r w:rsidR="006D17EA" w:rsidRPr="00B16942">
        <w:rPr>
          <w:rFonts w:eastAsia="DengXian"/>
          <w:i/>
          <w:color w:val="auto"/>
          <w:lang w:val="en-GB"/>
        </w:rPr>
        <w:t>huaren</w:t>
      </w:r>
      <w:proofErr w:type="spellEnd"/>
      <w:r w:rsidR="00B3720F" w:rsidRPr="00B16942">
        <w:rPr>
          <w:rFonts w:eastAsia="DengXian"/>
          <w:color w:val="auto"/>
        </w:rPr>
        <w:t xml:space="preserve">. </w:t>
      </w:r>
    </w:p>
    <w:p w:rsidR="00547F4F" w:rsidRPr="00B16942" w:rsidRDefault="006D17EA" w:rsidP="00DF3BE3">
      <w:pPr>
        <w:pStyle w:val="ad"/>
        <w:numPr>
          <w:ilvl w:val="0"/>
          <w:numId w:val="2"/>
        </w:numPr>
        <w:spacing w:after="0" w:line="240" w:lineRule="auto"/>
        <w:ind w:left="0" w:firstLine="360"/>
        <w:jc w:val="both"/>
        <w:rPr>
          <w:rFonts w:ascii="Times New Roman" w:eastAsia="DengXian" w:hAnsi="Times New Roman" w:cs="Times New Roman"/>
          <w:sz w:val="24"/>
          <w:szCs w:val="24"/>
          <w:lang w:val="en-GB"/>
        </w:rPr>
      </w:pPr>
      <w:r w:rsidRPr="00B16942">
        <w:rPr>
          <w:rFonts w:ascii="Times New Roman" w:eastAsia="DengXian" w:hAnsi="Times New Roman" w:cs="Times New Roman"/>
          <w:iCs/>
          <w:sz w:val="24"/>
          <w:szCs w:val="24"/>
          <w:lang w:val="en-GB"/>
        </w:rPr>
        <w:t>The term</w:t>
      </w:r>
      <w:r w:rsidRPr="00B16942">
        <w:rPr>
          <w:rFonts w:ascii="Times New Roman" w:eastAsia="DengXian" w:hAnsi="Times New Roman" w:cs="Times New Roman"/>
          <w:i/>
          <w:iCs/>
          <w:sz w:val="24"/>
          <w:szCs w:val="24"/>
          <w:lang w:val="en-GB"/>
        </w:rPr>
        <w:t xml:space="preserve"> </w:t>
      </w:r>
      <w:proofErr w:type="spellStart"/>
      <w:r w:rsidRPr="00B16942">
        <w:rPr>
          <w:rFonts w:ascii="Times New Roman" w:eastAsia="DengXian" w:hAnsi="Times New Roman" w:cs="Times New Roman"/>
          <w:i/>
          <w:iCs/>
          <w:sz w:val="24"/>
          <w:szCs w:val="24"/>
          <w:lang w:val="en-GB"/>
        </w:rPr>
        <w:t>H</w:t>
      </w:r>
      <w:r w:rsidRPr="00B16942">
        <w:rPr>
          <w:rFonts w:ascii="Times New Roman" w:eastAsia="DengXian" w:hAnsi="Times New Roman" w:cs="Times New Roman"/>
          <w:i/>
          <w:sz w:val="24"/>
          <w:szCs w:val="24"/>
          <w:lang w:val="en-GB"/>
        </w:rPr>
        <w:t>aiwai</w:t>
      </w:r>
      <w:proofErr w:type="spellEnd"/>
      <w:r w:rsidRPr="00B16942">
        <w:rPr>
          <w:rFonts w:ascii="Times New Roman" w:eastAsia="DengXian" w:hAnsi="Times New Roman" w:cs="Times New Roman"/>
          <w:sz w:val="24"/>
          <w:szCs w:val="24"/>
          <w:lang w:val="en-GB"/>
        </w:rPr>
        <w:t xml:space="preserve"> </w:t>
      </w:r>
      <w:proofErr w:type="spellStart"/>
      <w:r w:rsidRPr="00B16942">
        <w:rPr>
          <w:rFonts w:ascii="Times New Roman" w:eastAsia="DengXian" w:hAnsi="Times New Roman" w:cs="Times New Roman"/>
          <w:i/>
          <w:iCs/>
          <w:sz w:val="24"/>
          <w:szCs w:val="24"/>
          <w:lang w:val="en-GB"/>
        </w:rPr>
        <w:t>huaren</w:t>
      </w:r>
      <w:proofErr w:type="spellEnd"/>
      <w:r w:rsidR="00B3720F" w:rsidRPr="00B16942">
        <w:rPr>
          <w:rFonts w:ascii="Times New Roman" w:eastAsia="DengXian" w:hAnsi="Times New Roman" w:cs="Times New Roman"/>
          <w:i/>
          <w:iCs/>
          <w:sz w:val="24"/>
          <w:szCs w:val="24"/>
          <w:lang w:val="en-GB"/>
        </w:rPr>
        <w:t xml:space="preserve"> </w:t>
      </w:r>
      <w:r w:rsidRPr="00B16942">
        <w:rPr>
          <w:rFonts w:ascii="Times New Roman" w:eastAsia="DengXian" w:hAnsi="Times New Roman" w:cs="Times New Roman"/>
          <w:i/>
          <w:iCs/>
          <w:sz w:val="24"/>
          <w:szCs w:val="24"/>
          <w:lang w:val="en-GB"/>
        </w:rPr>
        <w:t xml:space="preserve">– </w:t>
      </w:r>
      <w:r w:rsidRPr="00B16942">
        <w:rPr>
          <w:rFonts w:ascii="Times New Roman" w:eastAsia="DengXian" w:hAnsi="Times New Roman" w:cs="Times New Roman"/>
          <w:iCs/>
          <w:sz w:val="24"/>
          <w:szCs w:val="24"/>
          <w:lang w:val="en-GB"/>
        </w:rPr>
        <w:t xml:space="preserve">the overseas Chinese </w:t>
      </w:r>
      <w:r w:rsidR="001F3736" w:rsidRPr="00B16942">
        <w:rPr>
          <w:rFonts w:ascii="Times New Roman" w:eastAsia="DengXian" w:hAnsi="Times New Roman" w:cs="Times New Roman"/>
          <w:sz w:val="24"/>
          <w:szCs w:val="24"/>
          <w:lang w:val="en-GB"/>
        </w:rPr>
        <w:t xml:space="preserve">(Chinese </w:t>
      </w:r>
      <w:proofErr w:type="spellStart"/>
      <w:r w:rsidR="00B3720F" w:rsidRPr="00B16942">
        <w:rPr>
          <w:rFonts w:ascii="Times New Roman" w:eastAsia="DengXian" w:hAnsi="Times New Roman" w:cs="Times New Roman"/>
          <w:sz w:val="24"/>
          <w:szCs w:val="24"/>
        </w:rPr>
        <w:t>海外华人</w:t>
      </w:r>
      <w:r w:rsidR="00B3720F" w:rsidRPr="00B16942">
        <w:rPr>
          <w:rFonts w:ascii="Times New Roman" w:eastAsia="DengXian" w:hAnsi="Times New Roman" w:cs="Times New Roman"/>
          <w:sz w:val="24"/>
          <w:szCs w:val="24"/>
          <w:lang w:val="en-GB"/>
        </w:rPr>
        <w:t>huaren</w:t>
      </w:r>
      <w:proofErr w:type="spellEnd"/>
      <w:r w:rsidR="00B3720F" w:rsidRPr="00B16942">
        <w:rPr>
          <w:rFonts w:ascii="Times New Roman" w:eastAsia="DengXian" w:hAnsi="Times New Roman" w:cs="Times New Roman"/>
          <w:sz w:val="24"/>
          <w:szCs w:val="24"/>
          <w:lang w:val="en-GB"/>
        </w:rPr>
        <w:t xml:space="preserve">) – </w:t>
      </w:r>
      <w:r w:rsidRPr="00B16942">
        <w:rPr>
          <w:rFonts w:ascii="Times New Roman" w:eastAsia="DengXian" w:hAnsi="Times New Roman" w:cs="Times New Roman"/>
          <w:sz w:val="24"/>
          <w:szCs w:val="24"/>
          <w:lang w:val="en-GB"/>
        </w:rPr>
        <w:t>refers to all the Chinese</w:t>
      </w:r>
      <w:r w:rsidR="0069743A">
        <w:rPr>
          <w:rFonts w:ascii="Times New Roman" w:eastAsia="DengXian" w:hAnsi="Times New Roman" w:cs="Times New Roman"/>
          <w:sz w:val="24"/>
          <w:szCs w:val="24"/>
          <w:lang w:val="en-GB"/>
        </w:rPr>
        <w:t xml:space="preserve"> a</w:t>
      </w:r>
      <w:r w:rsidRPr="00B16942">
        <w:rPr>
          <w:rFonts w:ascii="Times New Roman" w:eastAsia="DengXian" w:hAnsi="Times New Roman" w:cs="Times New Roman"/>
          <w:sz w:val="24"/>
          <w:szCs w:val="24"/>
          <w:lang w:val="en-GB"/>
        </w:rPr>
        <w:t xml:space="preserve">nd people of Chinese origin living abroad, all the Chinese migrants, the overseas Chinse community, virtually the Chinese diaspora. All the official documents of the PRC and the Republic of China use this term to denote the Chinese living outside China, </w:t>
      </w:r>
      <w:r w:rsidR="00547F4F" w:rsidRPr="00B16942">
        <w:rPr>
          <w:rFonts w:ascii="Times New Roman" w:eastAsia="DengXian" w:hAnsi="Times New Roman" w:cs="Times New Roman"/>
          <w:sz w:val="24"/>
          <w:szCs w:val="24"/>
          <w:lang w:val="en-GB"/>
        </w:rPr>
        <w:t xml:space="preserve">regardless of their citizenship. It refers to both the citizens of the PRC, the Republic pf China, and the </w:t>
      </w:r>
      <w:r w:rsidR="00ED0B00" w:rsidRPr="00B16942">
        <w:rPr>
          <w:rFonts w:ascii="Times New Roman" w:eastAsia="DengXian" w:hAnsi="Times New Roman" w:cs="Times New Roman"/>
          <w:sz w:val="24"/>
          <w:szCs w:val="24"/>
          <w:lang w:val="en-GB"/>
        </w:rPr>
        <w:t xml:space="preserve">special </w:t>
      </w:r>
      <w:r w:rsidR="00ED0B00" w:rsidRPr="00B16942">
        <w:rPr>
          <w:rFonts w:ascii="Times New Roman" w:eastAsia="DengXian" w:hAnsi="Times New Roman" w:cs="Times New Roman"/>
          <w:sz w:val="24"/>
          <w:szCs w:val="24"/>
          <w:lang w:val="en-GB"/>
        </w:rPr>
        <w:lastRenderedPageBreak/>
        <w:t>administrative regions of Hong Kong and Macau</w:t>
      </w:r>
      <w:r w:rsidR="00547F4F" w:rsidRPr="00B16942">
        <w:rPr>
          <w:rFonts w:ascii="Times New Roman" w:eastAsia="DengXian" w:hAnsi="Times New Roman" w:cs="Times New Roman"/>
          <w:sz w:val="24"/>
          <w:szCs w:val="24"/>
          <w:lang w:val="en-GB"/>
        </w:rPr>
        <w:t xml:space="preserve"> residing abroad and the naturalised ethnic Chinese. The diaspora includes the d</w:t>
      </w:r>
      <w:r w:rsidR="0069743A">
        <w:rPr>
          <w:rFonts w:ascii="Times New Roman" w:eastAsia="DengXian" w:hAnsi="Times New Roman" w:cs="Times New Roman"/>
          <w:sz w:val="24"/>
          <w:szCs w:val="24"/>
          <w:lang w:val="en-GB"/>
        </w:rPr>
        <w:t xml:space="preserve">escendants of Chinese migrants and </w:t>
      </w:r>
      <w:r w:rsidR="00547F4F" w:rsidRPr="00B16942">
        <w:rPr>
          <w:rFonts w:ascii="Times New Roman" w:eastAsia="DengXian" w:hAnsi="Times New Roman" w:cs="Times New Roman"/>
          <w:sz w:val="24"/>
          <w:szCs w:val="24"/>
          <w:lang w:val="en-GB"/>
        </w:rPr>
        <w:t>people born outside China in multi-ethnic families but preserving their ethnic identity and ties to the homeland.</w:t>
      </w:r>
    </w:p>
    <w:p w:rsidR="00547F4F" w:rsidRPr="00B16942" w:rsidRDefault="00547F4F" w:rsidP="00EA5A37">
      <w:pPr>
        <w:spacing w:after="0" w:line="240" w:lineRule="auto"/>
        <w:ind w:firstLine="709"/>
        <w:jc w:val="both"/>
        <w:rPr>
          <w:rFonts w:ascii="Times New Roman" w:eastAsia="DengXian" w:hAnsi="Times New Roman" w:cs="Times New Roman"/>
          <w:sz w:val="24"/>
          <w:szCs w:val="24"/>
          <w:lang w:val="en-GB"/>
        </w:rPr>
      </w:pPr>
      <w:r w:rsidRPr="00B16942">
        <w:rPr>
          <w:rFonts w:ascii="Times New Roman" w:eastAsia="DengXian" w:hAnsi="Times New Roman" w:cs="Times New Roman"/>
          <w:sz w:val="24"/>
          <w:szCs w:val="24"/>
          <w:lang w:val="en-GB"/>
        </w:rPr>
        <w:t xml:space="preserve">The English language </w:t>
      </w:r>
      <w:r w:rsidR="0069743A">
        <w:rPr>
          <w:rFonts w:ascii="Times New Roman" w:eastAsia="DengXian" w:hAnsi="Times New Roman" w:cs="Times New Roman"/>
          <w:sz w:val="24"/>
          <w:szCs w:val="24"/>
          <w:lang w:val="en-GB"/>
        </w:rPr>
        <w:t>literature</w:t>
      </w:r>
      <w:r w:rsidRPr="00B16942">
        <w:rPr>
          <w:rFonts w:ascii="Times New Roman" w:eastAsia="DengXian" w:hAnsi="Times New Roman" w:cs="Times New Roman"/>
          <w:sz w:val="24"/>
          <w:szCs w:val="24"/>
          <w:lang w:val="en-GB"/>
        </w:rPr>
        <w:t xml:space="preserve"> often uses a calque of the Chinese</w:t>
      </w:r>
      <w:r w:rsidR="00AF5F90">
        <w:rPr>
          <w:rFonts w:ascii="Times New Roman" w:eastAsia="DengXian" w:hAnsi="Times New Roman" w:cs="Times New Roman"/>
          <w:sz w:val="24"/>
          <w:szCs w:val="24"/>
          <w:lang w:val="en-GB"/>
        </w:rPr>
        <w:t xml:space="preserve"> term to describe the diaspora (</w:t>
      </w:r>
      <w:r w:rsidRPr="00B16942">
        <w:rPr>
          <w:rFonts w:ascii="Times New Roman" w:eastAsia="DengXian" w:hAnsi="Times New Roman" w:cs="Times New Roman"/>
          <w:sz w:val="24"/>
          <w:szCs w:val="24"/>
          <w:lang w:val="en-GB"/>
        </w:rPr>
        <w:t xml:space="preserve">all </w:t>
      </w:r>
      <w:r w:rsidR="00AF5F90">
        <w:rPr>
          <w:rFonts w:ascii="Times New Roman" w:eastAsia="DengXian" w:hAnsi="Times New Roman" w:cs="Times New Roman"/>
          <w:sz w:val="24"/>
          <w:szCs w:val="24"/>
          <w:lang w:val="en-GB"/>
        </w:rPr>
        <w:t>the Chinese living outside China)</w:t>
      </w:r>
      <w:r w:rsidRPr="00B16942">
        <w:rPr>
          <w:rFonts w:ascii="Times New Roman" w:eastAsia="DengXian" w:hAnsi="Times New Roman" w:cs="Times New Roman"/>
          <w:sz w:val="24"/>
          <w:szCs w:val="24"/>
          <w:lang w:val="en-GB"/>
        </w:rPr>
        <w:t xml:space="preserve"> – the overseas Chinese.</w:t>
      </w:r>
    </w:p>
    <w:p w:rsidR="00B3720F" w:rsidRPr="00B16942" w:rsidRDefault="00671607" w:rsidP="00CB7A13">
      <w:pPr>
        <w:spacing w:after="0" w:line="240" w:lineRule="auto"/>
        <w:ind w:firstLine="709"/>
        <w:jc w:val="both"/>
        <w:rPr>
          <w:rFonts w:ascii="Times New Roman" w:eastAsia="DengXian" w:hAnsi="Times New Roman" w:cs="Times New Roman"/>
          <w:sz w:val="24"/>
          <w:szCs w:val="24"/>
          <w:lang w:val="en-GB"/>
        </w:rPr>
      </w:pPr>
      <w:r w:rsidRPr="00B16942">
        <w:rPr>
          <w:rFonts w:ascii="Times New Roman" w:hAnsi="Times New Roman" w:cs="Times New Roman"/>
          <w:sz w:val="24"/>
          <w:szCs w:val="24"/>
          <w:lang w:val="en-GB"/>
        </w:rPr>
        <w:t xml:space="preserve">There can be no doubt about the existence of the Chinese diaspora as – according to the definition given by T. V. </w:t>
      </w:r>
      <w:proofErr w:type="spellStart"/>
      <w:r w:rsidRPr="00B16942">
        <w:rPr>
          <w:rFonts w:ascii="Times New Roman" w:hAnsi="Times New Roman" w:cs="Times New Roman"/>
          <w:sz w:val="24"/>
          <w:szCs w:val="24"/>
          <w:lang w:val="en-GB"/>
        </w:rPr>
        <w:t>Poloskova</w:t>
      </w:r>
      <w:proofErr w:type="spellEnd"/>
      <w:r w:rsidRPr="00B16942">
        <w:rPr>
          <w:rFonts w:ascii="Times New Roman" w:hAnsi="Times New Roman" w:cs="Times New Roman"/>
          <w:sz w:val="24"/>
          <w:szCs w:val="24"/>
          <w:lang w:val="en-GB"/>
        </w:rPr>
        <w:t xml:space="preserve"> – a robust cohesive social group (an association of people sharing a distinctive characteristic and participating in joint efforts </w:t>
      </w:r>
      <w:r w:rsidR="00AF5F90">
        <w:rPr>
          <w:rFonts w:ascii="Times New Roman" w:hAnsi="Times New Roman" w:cs="Times New Roman"/>
          <w:sz w:val="24"/>
          <w:szCs w:val="24"/>
          <w:lang w:val="en-GB"/>
        </w:rPr>
        <w:t>guided</w:t>
      </w:r>
      <w:r w:rsidRPr="00B16942">
        <w:rPr>
          <w:rFonts w:ascii="Times New Roman" w:hAnsi="Times New Roman" w:cs="Times New Roman"/>
          <w:sz w:val="24"/>
          <w:szCs w:val="24"/>
          <w:lang w:val="en-GB"/>
        </w:rPr>
        <w:t xml:space="preserve"> by formal and informal institutions) that lives outside the country of the common geographical origin, has a common ethnic identity, and creates social, political, and economic institutions to support their identity and cohesion [15]. However, the varying terminology and principles of statistical recording cause the calculations of the size of the phenomenon to differ dramatically. The estimates of the number of the ethnic Chinese residing outside the country of origin range from 35 to 62 million people. </w:t>
      </w:r>
      <w:r w:rsidR="00CB7A13" w:rsidRPr="00B16942">
        <w:rPr>
          <w:rFonts w:ascii="Times New Roman" w:hAnsi="Times New Roman" w:cs="Times New Roman"/>
          <w:sz w:val="24"/>
          <w:szCs w:val="24"/>
          <w:lang w:val="en-GB"/>
        </w:rPr>
        <w:t>In Beijing, they say with pride</w:t>
      </w:r>
      <w:r w:rsidRPr="00B16942">
        <w:rPr>
          <w:rFonts w:ascii="Times New Roman" w:hAnsi="Times New Roman" w:cs="Times New Roman"/>
          <w:sz w:val="24"/>
          <w:szCs w:val="24"/>
          <w:lang w:val="en-GB"/>
        </w:rPr>
        <w:t>: ‘</w:t>
      </w:r>
      <w:r w:rsidR="00CB7A13" w:rsidRPr="00B16942">
        <w:rPr>
          <w:rFonts w:ascii="Times New Roman" w:hAnsi="Times New Roman" w:cs="Times New Roman"/>
          <w:sz w:val="24"/>
          <w:szCs w:val="24"/>
          <w:lang w:val="en-GB"/>
        </w:rPr>
        <w:t>Everywhere where</w:t>
      </w:r>
      <w:r w:rsidRPr="00B16942">
        <w:rPr>
          <w:rFonts w:ascii="Times New Roman" w:hAnsi="Times New Roman" w:cs="Times New Roman"/>
          <w:sz w:val="24"/>
          <w:szCs w:val="24"/>
          <w:lang w:val="en-GB"/>
        </w:rPr>
        <w:t xml:space="preserve"> the Sun shines, there are our </w:t>
      </w:r>
      <w:r w:rsidR="00CB7A13" w:rsidRPr="00B16942">
        <w:rPr>
          <w:rFonts w:ascii="Times New Roman" w:hAnsi="Times New Roman" w:cs="Times New Roman"/>
          <w:sz w:val="24"/>
          <w:szCs w:val="24"/>
          <w:lang w:val="en-GB"/>
        </w:rPr>
        <w:t xml:space="preserve">compatriots’ [12]. However, most of the Chinese community – above 70% </w:t>
      </w:r>
      <w:r w:rsidR="00AF5F90">
        <w:rPr>
          <w:rFonts w:ascii="Times New Roman" w:hAnsi="Times New Roman" w:cs="Times New Roman"/>
          <w:sz w:val="24"/>
          <w:szCs w:val="24"/>
          <w:lang w:val="en-GB"/>
        </w:rPr>
        <w:t>–</w:t>
      </w:r>
      <w:r w:rsidR="00CB7A13" w:rsidRPr="00B16942">
        <w:rPr>
          <w:rFonts w:ascii="Times New Roman" w:hAnsi="Times New Roman" w:cs="Times New Roman"/>
          <w:sz w:val="24"/>
          <w:szCs w:val="24"/>
          <w:lang w:val="en-GB"/>
        </w:rPr>
        <w:t xml:space="preserve"> lives in the ASEAN countries. In comparison, the diaspora in Europe look</w:t>
      </w:r>
      <w:r w:rsidR="00AF5F90">
        <w:rPr>
          <w:rFonts w:ascii="Times New Roman" w:hAnsi="Times New Roman" w:cs="Times New Roman"/>
          <w:sz w:val="24"/>
          <w:szCs w:val="24"/>
          <w:lang w:val="en-GB"/>
        </w:rPr>
        <w:t>s</w:t>
      </w:r>
      <w:r w:rsidR="00CB7A13" w:rsidRPr="00B16942">
        <w:rPr>
          <w:rFonts w:ascii="Times New Roman" w:hAnsi="Times New Roman" w:cs="Times New Roman"/>
          <w:sz w:val="24"/>
          <w:szCs w:val="24"/>
          <w:lang w:val="en-GB"/>
        </w:rPr>
        <w:t xml:space="preserve"> very modest, although </w:t>
      </w:r>
      <w:r w:rsidR="00AF5F90">
        <w:rPr>
          <w:rFonts w:ascii="Times New Roman" w:hAnsi="Times New Roman" w:cs="Times New Roman"/>
          <w:sz w:val="24"/>
          <w:szCs w:val="24"/>
          <w:lang w:val="en-GB"/>
        </w:rPr>
        <w:t>its</w:t>
      </w:r>
      <w:r w:rsidR="00CB7A13" w:rsidRPr="00B16942">
        <w:rPr>
          <w:rFonts w:ascii="Times New Roman" w:hAnsi="Times New Roman" w:cs="Times New Roman"/>
          <w:sz w:val="24"/>
          <w:szCs w:val="24"/>
          <w:lang w:val="en-GB"/>
        </w:rPr>
        <w:t xml:space="preserve"> exact numbers are unknown. In 2011, the </w:t>
      </w:r>
      <w:r w:rsidR="00AF5F90">
        <w:rPr>
          <w:rFonts w:ascii="Times New Roman" w:hAnsi="Times New Roman" w:cs="Times New Roman"/>
          <w:sz w:val="24"/>
          <w:szCs w:val="24"/>
          <w:lang w:val="en-GB"/>
        </w:rPr>
        <w:t xml:space="preserve">Europe – </w:t>
      </w:r>
      <w:r w:rsidR="00B3720F" w:rsidRPr="00B16942">
        <w:rPr>
          <w:rFonts w:ascii="Times New Roman" w:hAnsi="Times New Roman" w:cs="Times New Roman"/>
          <w:sz w:val="24"/>
          <w:szCs w:val="24"/>
          <w:lang w:val="en-GB"/>
        </w:rPr>
        <w:t>Ch</w:t>
      </w:r>
      <w:r w:rsidR="00CB7A13" w:rsidRPr="00B16942">
        <w:rPr>
          <w:rFonts w:ascii="Times New Roman" w:hAnsi="Times New Roman" w:cs="Times New Roman"/>
          <w:sz w:val="24"/>
          <w:szCs w:val="24"/>
          <w:lang w:val="en-GB"/>
        </w:rPr>
        <w:t>ina Research and Advice Network (ECRAN) estimated</w:t>
      </w:r>
      <w:r w:rsidR="00B3720F" w:rsidRPr="00B16942">
        <w:rPr>
          <w:rFonts w:ascii="Times New Roman" w:hAnsi="Times New Roman" w:cs="Times New Roman"/>
          <w:sz w:val="24"/>
          <w:szCs w:val="24"/>
          <w:lang w:val="en-GB"/>
        </w:rPr>
        <w:t xml:space="preserve"> </w:t>
      </w:r>
      <w:r w:rsidR="00CB7A13" w:rsidRPr="00B16942">
        <w:rPr>
          <w:rFonts w:ascii="Times New Roman" w:hAnsi="Times New Roman" w:cs="Times New Roman"/>
          <w:sz w:val="24"/>
          <w:szCs w:val="24"/>
          <w:lang w:val="en-GB"/>
        </w:rPr>
        <w:t xml:space="preserve">the number of the ethnic Chinese in the EU countries at 2.3 million people, which is 1.5 times the estimate of the </w:t>
      </w:r>
      <w:r w:rsidR="00B3720F" w:rsidRPr="00B16942">
        <w:rPr>
          <w:rFonts w:ascii="Times New Roman" w:eastAsia="DengXian" w:hAnsi="Times New Roman" w:cs="Times New Roman"/>
          <w:sz w:val="24"/>
          <w:szCs w:val="24"/>
          <w:lang w:val="en-GB"/>
        </w:rPr>
        <w:t>Overseas Ch</w:t>
      </w:r>
      <w:r w:rsidR="00CB7A13" w:rsidRPr="00B16942">
        <w:rPr>
          <w:rFonts w:ascii="Times New Roman" w:eastAsia="DengXian" w:hAnsi="Times New Roman" w:cs="Times New Roman"/>
          <w:sz w:val="24"/>
          <w:szCs w:val="24"/>
          <w:lang w:val="en-GB"/>
        </w:rPr>
        <w:t>inese Affairs Commission (</w:t>
      </w:r>
      <w:r w:rsidR="00B3720F" w:rsidRPr="00B16942">
        <w:rPr>
          <w:rFonts w:ascii="Times New Roman" w:eastAsia="DengXian" w:hAnsi="Times New Roman" w:cs="Times New Roman"/>
          <w:sz w:val="24"/>
          <w:szCs w:val="24"/>
          <w:lang w:val="en-GB"/>
        </w:rPr>
        <w:t>OCAC)</w:t>
      </w:r>
      <w:r w:rsidR="00B3720F" w:rsidRPr="00B16942">
        <w:rPr>
          <w:rFonts w:ascii="Times New Roman" w:hAnsi="Times New Roman" w:cs="Times New Roman"/>
          <w:sz w:val="24"/>
          <w:szCs w:val="24"/>
          <w:lang w:val="en-GB"/>
        </w:rPr>
        <w:t xml:space="preserve"> </w:t>
      </w:r>
      <w:r w:rsidR="00B3720F" w:rsidRPr="00B16942">
        <w:rPr>
          <w:rFonts w:ascii="Times New Roman" w:eastAsia="DengXian" w:hAnsi="Times New Roman" w:cs="Times New Roman"/>
          <w:sz w:val="24"/>
          <w:szCs w:val="24"/>
          <w:lang w:val="en-GB"/>
        </w:rPr>
        <w:t>[</w:t>
      </w:r>
      <w:r w:rsidR="00B3720F" w:rsidRPr="00B16942">
        <w:rPr>
          <w:rFonts w:ascii="Times New Roman" w:hAnsi="Times New Roman" w:cs="Times New Roman"/>
          <w:sz w:val="24"/>
          <w:szCs w:val="24"/>
          <w:lang w:val="en-GB" w:eastAsia="en-US"/>
        </w:rPr>
        <w:t>27, 31</w:t>
      </w:r>
      <w:r w:rsidR="00B3720F" w:rsidRPr="00B16942">
        <w:rPr>
          <w:rFonts w:ascii="Times New Roman" w:eastAsia="DengXian" w:hAnsi="Times New Roman" w:cs="Times New Roman"/>
          <w:sz w:val="24"/>
          <w:szCs w:val="24"/>
          <w:lang w:val="en-GB"/>
        </w:rPr>
        <w:t>].</w:t>
      </w:r>
    </w:p>
    <w:p w:rsidR="004A5120" w:rsidRPr="00B16942" w:rsidRDefault="00CB7A13" w:rsidP="00E82552">
      <w:pPr>
        <w:spacing w:after="0" w:line="240" w:lineRule="auto"/>
        <w:ind w:firstLine="709"/>
        <w:jc w:val="both"/>
        <w:rPr>
          <w:rFonts w:ascii="Times New Roman" w:hAnsi="Times New Roman" w:cs="Times New Roman"/>
          <w:sz w:val="24"/>
          <w:szCs w:val="24"/>
          <w:lang w:val="en-GB"/>
        </w:rPr>
      </w:pPr>
      <w:r w:rsidRPr="00B16942">
        <w:rPr>
          <w:rFonts w:ascii="Times New Roman" w:eastAsia="DengXian" w:hAnsi="Times New Roman" w:cs="Times New Roman"/>
          <w:sz w:val="24"/>
          <w:szCs w:val="24"/>
          <w:lang w:val="en-GB"/>
        </w:rPr>
        <w:t xml:space="preserve">At the same time, </w:t>
      </w:r>
      <w:r w:rsidR="007415C9">
        <w:rPr>
          <w:rFonts w:ascii="Times New Roman" w:eastAsia="DengXian" w:hAnsi="Times New Roman" w:cs="Times New Roman"/>
          <w:sz w:val="24"/>
          <w:szCs w:val="24"/>
          <w:lang w:val="en-GB"/>
        </w:rPr>
        <w:t>when compared to</w:t>
      </w:r>
      <w:r w:rsidRPr="00B16942">
        <w:rPr>
          <w:rFonts w:ascii="Times New Roman" w:eastAsia="DengXian" w:hAnsi="Times New Roman" w:cs="Times New Roman"/>
          <w:sz w:val="24"/>
          <w:szCs w:val="24"/>
          <w:lang w:val="en-GB"/>
        </w:rPr>
        <w:t xml:space="preserve"> the other regions of the world, Europe stands </w:t>
      </w:r>
      <w:r w:rsidR="00AF5F90">
        <w:rPr>
          <w:rFonts w:ascii="Times New Roman" w:eastAsia="DengXian" w:hAnsi="Times New Roman" w:cs="Times New Roman"/>
          <w:sz w:val="24"/>
          <w:szCs w:val="24"/>
          <w:lang w:val="en-GB"/>
        </w:rPr>
        <w:t xml:space="preserve">out in </w:t>
      </w:r>
      <w:r w:rsidR="009E7DDD" w:rsidRPr="00B16942">
        <w:rPr>
          <w:rFonts w:ascii="Times New Roman" w:eastAsia="DengXian" w:hAnsi="Times New Roman" w:cs="Times New Roman"/>
          <w:sz w:val="24"/>
          <w:szCs w:val="24"/>
          <w:lang w:val="en-GB"/>
        </w:rPr>
        <w:t>that its</w:t>
      </w:r>
      <w:r w:rsidRPr="00B16942">
        <w:rPr>
          <w:rFonts w:ascii="Times New Roman" w:eastAsia="DengXian" w:hAnsi="Times New Roman" w:cs="Times New Roman"/>
          <w:sz w:val="24"/>
          <w:szCs w:val="24"/>
          <w:lang w:val="en-GB"/>
        </w:rPr>
        <w:t xml:space="preserve"> Chinese diaspora </w:t>
      </w:r>
      <w:r w:rsidR="009E7DDD" w:rsidRPr="00B16942">
        <w:rPr>
          <w:rFonts w:ascii="Times New Roman" w:eastAsia="DengXian" w:hAnsi="Times New Roman" w:cs="Times New Roman"/>
          <w:sz w:val="24"/>
          <w:szCs w:val="24"/>
          <w:lang w:val="en-GB"/>
        </w:rPr>
        <w:t xml:space="preserve">is highly mosaic </w:t>
      </w:r>
      <w:r w:rsidRPr="00B16942">
        <w:rPr>
          <w:rFonts w:ascii="Times New Roman" w:eastAsia="DengXian" w:hAnsi="Times New Roman" w:cs="Times New Roman"/>
          <w:sz w:val="24"/>
          <w:szCs w:val="24"/>
          <w:lang w:val="en-GB"/>
        </w:rPr>
        <w:t xml:space="preserve">(fig. 3). Firstly, the </w:t>
      </w:r>
      <w:r w:rsidR="00AF5F90">
        <w:rPr>
          <w:rFonts w:ascii="Times New Roman" w:eastAsia="DengXian" w:hAnsi="Times New Roman" w:cs="Times New Roman"/>
          <w:sz w:val="24"/>
          <w:szCs w:val="24"/>
          <w:lang w:val="en-GB"/>
        </w:rPr>
        <w:t>size</w:t>
      </w:r>
      <w:r w:rsidRPr="00B16942">
        <w:rPr>
          <w:rFonts w:ascii="Times New Roman" w:eastAsia="DengXian" w:hAnsi="Times New Roman" w:cs="Times New Roman"/>
          <w:sz w:val="24"/>
          <w:szCs w:val="24"/>
          <w:lang w:val="en-GB"/>
        </w:rPr>
        <w:t xml:space="preserve"> of diasporas ranges widely from </w:t>
      </w:r>
      <w:r w:rsidR="009E7DDD" w:rsidRPr="00B16942">
        <w:rPr>
          <w:rFonts w:ascii="Times New Roman" w:eastAsia="DengXian" w:hAnsi="Times New Roman" w:cs="Times New Roman"/>
          <w:sz w:val="24"/>
          <w:szCs w:val="24"/>
          <w:lang w:val="en-GB"/>
        </w:rPr>
        <w:t xml:space="preserve">650,000 in the UK to below 1,000 in some smaller countries. Secondly, the ratios between the </w:t>
      </w:r>
      <w:proofErr w:type="spellStart"/>
      <w:r w:rsidR="009E7DDD" w:rsidRPr="00B16942">
        <w:rPr>
          <w:rFonts w:ascii="Times New Roman" w:eastAsia="DengXian" w:hAnsi="Times New Roman" w:cs="Times New Roman"/>
          <w:i/>
          <w:sz w:val="24"/>
          <w:szCs w:val="24"/>
          <w:lang w:val="en-GB"/>
        </w:rPr>
        <w:t>huaren</w:t>
      </w:r>
      <w:proofErr w:type="spellEnd"/>
      <w:r w:rsidR="009E7DDD" w:rsidRPr="00B16942">
        <w:rPr>
          <w:rFonts w:ascii="Times New Roman" w:eastAsia="DengXian" w:hAnsi="Times New Roman" w:cs="Times New Roman"/>
          <w:sz w:val="24"/>
          <w:szCs w:val="24"/>
          <w:lang w:val="en-GB"/>
        </w:rPr>
        <w:t xml:space="preserve"> and </w:t>
      </w:r>
      <w:proofErr w:type="spellStart"/>
      <w:r w:rsidR="009E7DDD" w:rsidRPr="00B16942">
        <w:rPr>
          <w:rFonts w:ascii="Times New Roman" w:eastAsia="DengXian" w:hAnsi="Times New Roman" w:cs="Times New Roman"/>
          <w:i/>
          <w:sz w:val="24"/>
          <w:szCs w:val="24"/>
          <w:lang w:val="en-GB"/>
        </w:rPr>
        <w:t>h</w:t>
      </w:r>
      <w:r w:rsidR="007E03C9" w:rsidRPr="00B16942">
        <w:rPr>
          <w:rFonts w:ascii="Times New Roman" w:hAnsi="Times New Roman" w:cs="Times New Roman"/>
          <w:i/>
          <w:sz w:val="24"/>
          <w:szCs w:val="24"/>
          <w:lang w:val="en-GB"/>
        </w:rPr>
        <w:t>uaqiao</w:t>
      </w:r>
      <w:proofErr w:type="spellEnd"/>
      <w:r w:rsidR="009E7DDD" w:rsidRPr="00B16942">
        <w:rPr>
          <w:rFonts w:ascii="Times New Roman" w:hAnsi="Times New Roman" w:cs="Times New Roman"/>
          <w:sz w:val="24"/>
          <w:szCs w:val="24"/>
          <w:lang w:val="en-GB"/>
        </w:rPr>
        <w:t xml:space="preserve"> significantly differ, which translates into the predominant loyalty either to the local or to the Chinese authorities. Naturally, the former are prevalent in most of the EU member states with few exceptions (Italy, Spain, Finland, etc.). Thirdly, there </w:t>
      </w:r>
      <w:r w:rsidR="007415C9">
        <w:rPr>
          <w:rFonts w:ascii="Times New Roman" w:hAnsi="Times New Roman" w:cs="Times New Roman"/>
          <w:sz w:val="24"/>
          <w:szCs w:val="24"/>
          <w:lang w:val="en-GB"/>
        </w:rPr>
        <w:t>are</w:t>
      </w:r>
      <w:r w:rsidR="009E7DDD" w:rsidRPr="00B16942">
        <w:rPr>
          <w:rFonts w:ascii="Times New Roman" w:hAnsi="Times New Roman" w:cs="Times New Roman"/>
          <w:sz w:val="24"/>
          <w:szCs w:val="24"/>
          <w:lang w:val="en-GB"/>
        </w:rPr>
        <w:t xml:space="preserve"> dramatic</w:t>
      </w:r>
      <w:r w:rsidR="00AF5F90">
        <w:rPr>
          <w:rFonts w:ascii="Times New Roman" w:hAnsi="Times New Roman" w:cs="Times New Roman"/>
          <w:sz w:val="24"/>
          <w:szCs w:val="24"/>
          <w:lang w:val="en-GB"/>
        </w:rPr>
        <w:t xml:space="preserve"> differen</w:t>
      </w:r>
      <w:r w:rsidR="007415C9">
        <w:rPr>
          <w:rFonts w:ascii="Times New Roman" w:hAnsi="Times New Roman" w:cs="Times New Roman"/>
          <w:sz w:val="24"/>
          <w:szCs w:val="24"/>
          <w:lang w:val="en-GB"/>
        </w:rPr>
        <w:t>ces</w:t>
      </w:r>
      <w:r w:rsidR="00AF5F90">
        <w:rPr>
          <w:rFonts w:ascii="Times New Roman" w:hAnsi="Times New Roman" w:cs="Times New Roman"/>
          <w:sz w:val="24"/>
          <w:szCs w:val="24"/>
          <w:lang w:val="en-GB"/>
        </w:rPr>
        <w:t xml:space="preserve"> between European </w:t>
      </w:r>
      <w:r w:rsidR="009E7DDD" w:rsidRPr="00B16942">
        <w:rPr>
          <w:rFonts w:ascii="Times New Roman" w:hAnsi="Times New Roman" w:cs="Times New Roman"/>
          <w:sz w:val="24"/>
          <w:szCs w:val="24"/>
          <w:lang w:val="en-GB"/>
        </w:rPr>
        <w:t xml:space="preserve">countries </w:t>
      </w:r>
      <w:r w:rsidR="007415C9">
        <w:rPr>
          <w:rFonts w:ascii="Times New Roman" w:hAnsi="Times New Roman" w:cs="Times New Roman"/>
          <w:sz w:val="24"/>
          <w:szCs w:val="24"/>
          <w:lang w:val="en-GB"/>
        </w:rPr>
        <w:t>in</w:t>
      </w:r>
      <w:r w:rsidR="009E7DDD" w:rsidRPr="00B16942">
        <w:rPr>
          <w:rFonts w:ascii="Times New Roman" w:hAnsi="Times New Roman" w:cs="Times New Roman"/>
          <w:sz w:val="24"/>
          <w:szCs w:val="24"/>
          <w:lang w:val="en-GB"/>
        </w:rPr>
        <w:t xml:space="preserve"> the proportion</w:t>
      </w:r>
      <w:r w:rsidR="00AF5F90">
        <w:rPr>
          <w:rFonts w:ascii="Times New Roman" w:hAnsi="Times New Roman" w:cs="Times New Roman"/>
          <w:sz w:val="24"/>
          <w:szCs w:val="24"/>
          <w:lang w:val="en-GB"/>
        </w:rPr>
        <w:t>s</w:t>
      </w:r>
      <w:r w:rsidR="009E7DDD" w:rsidRPr="00B16942">
        <w:rPr>
          <w:rFonts w:ascii="Times New Roman" w:hAnsi="Times New Roman" w:cs="Times New Roman"/>
          <w:sz w:val="24"/>
          <w:szCs w:val="24"/>
          <w:lang w:val="en-GB"/>
        </w:rPr>
        <w:t xml:space="preserve"> of first-generation migrants with </w:t>
      </w:r>
      <w:r w:rsidR="00ED2B28" w:rsidRPr="00B16942">
        <w:rPr>
          <w:rFonts w:ascii="Times New Roman" w:hAnsi="Times New Roman" w:cs="Times New Roman"/>
          <w:sz w:val="24"/>
          <w:szCs w:val="24"/>
          <w:lang w:val="en-GB"/>
        </w:rPr>
        <w:t>a ‘youth excess’</w:t>
      </w:r>
      <w:r w:rsidR="009E7DDD" w:rsidRPr="00B16942">
        <w:rPr>
          <w:rFonts w:ascii="Times New Roman" w:hAnsi="Times New Roman" w:cs="Times New Roman"/>
          <w:sz w:val="24"/>
          <w:szCs w:val="24"/>
          <w:lang w:val="en-GB"/>
        </w:rPr>
        <w:t xml:space="preserve">, </w:t>
      </w:r>
      <w:r w:rsidR="00ED2B28" w:rsidRPr="00B16942">
        <w:rPr>
          <w:rFonts w:ascii="Times New Roman" w:hAnsi="Times New Roman" w:cs="Times New Roman"/>
          <w:sz w:val="24"/>
          <w:szCs w:val="24"/>
          <w:lang w:val="en-GB"/>
        </w:rPr>
        <w:t xml:space="preserve">of highly educated people, </w:t>
      </w:r>
      <w:r w:rsidR="00AF5F90">
        <w:rPr>
          <w:rFonts w:ascii="Times New Roman" w:hAnsi="Times New Roman" w:cs="Times New Roman"/>
          <w:sz w:val="24"/>
          <w:szCs w:val="24"/>
          <w:lang w:val="en-GB"/>
        </w:rPr>
        <w:t xml:space="preserve">and </w:t>
      </w:r>
      <w:r w:rsidR="00ED2B28" w:rsidRPr="00B16942">
        <w:rPr>
          <w:rFonts w:ascii="Times New Roman" w:hAnsi="Times New Roman" w:cs="Times New Roman"/>
          <w:sz w:val="24"/>
          <w:szCs w:val="24"/>
          <w:lang w:val="en-GB"/>
        </w:rPr>
        <w:t>of qualified specialists striving to assimilate with Europeans and find prestigious employment in science, medicine, business, finance, education, management or arts. Such migrants determine the quantitative parameters of the diaspora. They are responsible for the ‘model minority’ stereotype, entrenched in the American society.</w:t>
      </w:r>
      <w:r w:rsidR="00590C72" w:rsidRPr="00B16942">
        <w:rPr>
          <w:rStyle w:val="a3"/>
          <w:rFonts w:ascii="Times New Roman" w:eastAsia="Arial Unicode MS" w:hAnsi="Times New Roman" w:cs="Times New Roman"/>
          <w:sz w:val="24"/>
          <w:szCs w:val="24"/>
        </w:rPr>
        <w:footnoteReference w:id="6"/>
      </w:r>
      <w:r w:rsidR="00ED2B28" w:rsidRPr="00B16942">
        <w:rPr>
          <w:rFonts w:ascii="Times New Roman" w:hAnsi="Times New Roman" w:cs="Times New Roman"/>
          <w:sz w:val="24"/>
          <w:szCs w:val="24"/>
          <w:lang w:val="en-GB"/>
        </w:rPr>
        <w:t xml:space="preserve"> However, this stereotype is only partly accurate, since it applies only to the privilege</w:t>
      </w:r>
      <w:r w:rsidR="00AF5F90">
        <w:rPr>
          <w:rFonts w:ascii="Times New Roman" w:hAnsi="Times New Roman" w:cs="Times New Roman"/>
          <w:sz w:val="24"/>
          <w:szCs w:val="24"/>
          <w:lang w:val="en-GB"/>
        </w:rPr>
        <w:t>d</w:t>
      </w:r>
      <w:r w:rsidR="00ED2B28" w:rsidRPr="00B16942">
        <w:rPr>
          <w:rFonts w:ascii="Times New Roman" w:hAnsi="Times New Roman" w:cs="Times New Roman"/>
          <w:sz w:val="24"/>
          <w:szCs w:val="24"/>
          <w:lang w:val="en-GB"/>
        </w:rPr>
        <w:t xml:space="preserve"> part of the diaspora. There is another, ‘shadow’ part comprising manufacturing and service workers. Although they significantly differ in demographic parameters, they are brought together by a low level of education and well-being, as well as a poor command of the local language. Many of such migrants are undocumented. This is a separate and, as of yet, poorly studied, field</w:t>
      </w:r>
      <w:r w:rsidR="00E82552" w:rsidRPr="00B16942">
        <w:rPr>
          <w:rFonts w:ascii="Times New Roman" w:hAnsi="Times New Roman" w:cs="Times New Roman"/>
          <w:sz w:val="24"/>
          <w:szCs w:val="24"/>
          <w:lang w:val="en-GB"/>
        </w:rPr>
        <w:t xml:space="preserve">. However, the emergence of what is called in classical political science ‘mutually reinforcing cleavages’ – deep divides between local citizens and deprived </w:t>
      </w:r>
      <w:r w:rsidR="00373C0F">
        <w:rPr>
          <w:rFonts w:ascii="Times New Roman" w:hAnsi="Times New Roman" w:cs="Times New Roman"/>
          <w:sz w:val="24"/>
          <w:szCs w:val="24"/>
          <w:lang w:val="en-GB"/>
        </w:rPr>
        <w:t>migrant</w:t>
      </w:r>
      <w:r w:rsidR="00E82552" w:rsidRPr="00B16942">
        <w:rPr>
          <w:rFonts w:ascii="Times New Roman" w:hAnsi="Times New Roman" w:cs="Times New Roman"/>
          <w:sz w:val="24"/>
          <w:szCs w:val="24"/>
          <w:lang w:val="en-GB"/>
        </w:rPr>
        <w:t>s speaking a different language and professing a different religion – is very unlikely</w:t>
      </w:r>
      <w:r w:rsidR="00AF5F90">
        <w:rPr>
          <w:rFonts w:ascii="Times New Roman" w:hAnsi="Times New Roman" w:cs="Times New Roman"/>
          <w:sz w:val="24"/>
          <w:szCs w:val="24"/>
          <w:lang w:val="en-GB"/>
        </w:rPr>
        <w:t xml:space="preserve"> in this case</w:t>
      </w:r>
      <w:r w:rsidR="00E82552" w:rsidRPr="00B16942">
        <w:rPr>
          <w:rFonts w:ascii="Times New Roman" w:hAnsi="Times New Roman" w:cs="Times New Roman"/>
          <w:sz w:val="24"/>
          <w:szCs w:val="24"/>
          <w:lang w:val="en-GB"/>
        </w:rPr>
        <w:t xml:space="preserve"> </w:t>
      </w:r>
      <w:r w:rsidR="004A5120" w:rsidRPr="00B16942">
        <w:rPr>
          <w:rFonts w:ascii="Times New Roman" w:hAnsi="Times New Roman" w:cs="Times New Roman"/>
          <w:sz w:val="24"/>
          <w:szCs w:val="24"/>
          <w:lang w:val="en-GB"/>
        </w:rPr>
        <w:t>[2</w:t>
      </w:r>
      <w:r w:rsidR="008A2C86" w:rsidRPr="00B16942">
        <w:rPr>
          <w:rFonts w:ascii="Times New Roman" w:hAnsi="Times New Roman" w:cs="Times New Roman"/>
          <w:sz w:val="24"/>
          <w:szCs w:val="24"/>
          <w:lang w:val="en-GB"/>
        </w:rPr>
        <w:t>8</w:t>
      </w:r>
      <w:r w:rsidR="004A5120" w:rsidRPr="00B16942">
        <w:rPr>
          <w:rFonts w:ascii="Times New Roman" w:hAnsi="Times New Roman" w:cs="Times New Roman"/>
          <w:sz w:val="24"/>
          <w:szCs w:val="24"/>
          <w:lang w:val="en-GB"/>
        </w:rPr>
        <w:t>, 3</w:t>
      </w:r>
      <w:r w:rsidR="008A2C86" w:rsidRPr="00B16942">
        <w:rPr>
          <w:rFonts w:ascii="Times New Roman" w:hAnsi="Times New Roman" w:cs="Times New Roman"/>
          <w:sz w:val="24"/>
          <w:szCs w:val="24"/>
          <w:lang w:val="en-GB"/>
        </w:rPr>
        <w:t>5</w:t>
      </w:r>
      <w:r w:rsidR="004A5120" w:rsidRPr="00B16942">
        <w:rPr>
          <w:rFonts w:ascii="Times New Roman" w:hAnsi="Times New Roman" w:cs="Times New Roman"/>
          <w:sz w:val="24"/>
          <w:szCs w:val="24"/>
          <w:lang w:val="en-GB"/>
        </w:rPr>
        <w:t>, 3</w:t>
      </w:r>
      <w:r w:rsidR="008A2C86" w:rsidRPr="00B16942">
        <w:rPr>
          <w:rFonts w:ascii="Times New Roman" w:hAnsi="Times New Roman" w:cs="Times New Roman"/>
          <w:sz w:val="24"/>
          <w:szCs w:val="24"/>
          <w:lang w:val="en-GB"/>
        </w:rPr>
        <w:t>7</w:t>
      </w:r>
      <w:r w:rsidR="004A5120" w:rsidRPr="00B16942">
        <w:rPr>
          <w:rFonts w:ascii="Times New Roman" w:hAnsi="Times New Roman" w:cs="Times New Roman"/>
          <w:sz w:val="24"/>
          <w:szCs w:val="24"/>
          <w:lang w:val="en-GB"/>
        </w:rPr>
        <w:t>]</w:t>
      </w:r>
      <w:r w:rsidR="00E82552" w:rsidRPr="00B16942">
        <w:rPr>
          <w:rFonts w:ascii="Times New Roman" w:hAnsi="Times New Roman" w:cs="Times New Roman"/>
          <w:sz w:val="24"/>
          <w:szCs w:val="24"/>
          <w:lang w:val="en-GB"/>
        </w:rPr>
        <w:t>.</w:t>
      </w:r>
    </w:p>
    <w:p w:rsidR="00EA4DBE" w:rsidRPr="00B16942" w:rsidRDefault="00EA4DBE" w:rsidP="00EA5A37">
      <w:pPr>
        <w:spacing w:after="0" w:line="240" w:lineRule="auto"/>
        <w:jc w:val="center"/>
        <w:rPr>
          <w:rFonts w:ascii="Times New Roman" w:hAnsi="Times New Roman" w:cs="Times New Roman"/>
          <w:noProof/>
          <w:sz w:val="24"/>
          <w:szCs w:val="24"/>
          <w:lang w:val="en-GB"/>
        </w:rPr>
      </w:pPr>
    </w:p>
    <w:p w:rsidR="00272241" w:rsidRPr="00B16942" w:rsidRDefault="00B60C6E" w:rsidP="00EA5A37">
      <w:pPr>
        <w:spacing w:after="0" w:line="240" w:lineRule="auto"/>
        <w:jc w:val="center"/>
        <w:rPr>
          <w:rFonts w:ascii="Times New Roman" w:hAnsi="Times New Roman" w:cs="Times New Roman"/>
          <w:sz w:val="24"/>
          <w:szCs w:val="24"/>
        </w:rPr>
      </w:pPr>
      <w:r w:rsidRPr="00B16942">
        <w:rPr>
          <w:rFonts w:ascii="Times New Roman" w:hAnsi="Times New Roman" w:cs="Times New Roman"/>
          <w:noProof/>
          <w:sz w:val="24"/>
          <w:szCs w:val="24"/>
        </w:rPr>
        <w:lastRenderedPageBreak/>
        <w:drawing>
          <wp:inline distT="0" distB="0" distL="0" distR="0">
            <wp:extent cx="4655820" cy="58902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5890260"/>
                    </a:xfrm>
                    <a:prstGeom prst="rect">
                      <a:avLst/>
                    </a:prstGeom>
                    <a:noFill/>
                    <a:ln>
                      <a:noFill/>
                    </a:ln>
                  </pic:spPr>
                </pic:pic>
              </a:graphicData>
            </a:graphic>
          </wp:inline>
        </w:drawing>
      </w:r>
    </w:p>
    <w:p w:rsidR="00B3720F" w:rsidRPr="00B16942" w:rsidRDefault="00E82552" w:rsidP="00EA5A37">
      <w:pPr>
        <w:pStyle w:val="a7"/>
        <w:spacing w:before="0" w:after="0"/>
        <w:jc w:val="center"/>
        <w:rPr>
          <w:rFonts w:eastAsia="SimSun" w:cs="Times New Roman"/>
          <w:i w:val="0"/>
          <w:lang w:val="en-GB"/>
        </w:rPr>
      </w:pPr>
      <w:r w:rsidRPr="00B16942">
        <w:rPr>
          <w:rFonts w:eastAsia="SimSun" w:cs="Times New Roman"/>
          <w:i w:val="0"/>
          <w:lang w:val="en-GB"/>
        </w:rPr>
        <w:t>Fig</w:t>
      </w:r>
      <w:r w:rsidR="00B3720F" w:rsidRPr="00B16942">
        <w:rPr>
          <w:rFonts w:eastAsia="SimSun" w:cs="Times New Roman"/>
          <w:i w:val="0"/>
          <w:lang w:val="en-GB"/>
        </w:rPr>
        <w:t xml:space="preserve">. 3. </w:t>
      </w:r>
      <w:r w:rsidRPr="00B16942">
        <w:rPr>
          <w:rFonts w:eastAsia="SimSun" w:cs="Times New Roman"/>
          <w:i w:val="0"/>
          <w:lang w:val="en-GB"/>
        </w:rPr>
        <w:t>The Chinese diaspora in the EU</w:t>
      </w:r>
      <w:r w:rsidR="00B3720F" w:rsidRPr="00B16942">
        <w:rPr>
          <w:rFonts w:eastAsia="SimSun" w:cs="Times New Roman"/>
          <w:i w:val="0"/>
          <w:lang w:val="en-GB"/>
        </w:rPr>
        <w:t>, 2011</w:t>
      </w:r>
    </w:p>
    <w:p w:rsidR="00B3720F" w:rsidRPr="007415C9" w:rsidRDefault="007415C9" w:rsidP="00EA5A37">
      <w:pPr>
        <w:pStyle w:val="a7"/>
        <w:spacing w:before="0" w:after="0"/>
        <w:jc w:val="center"/>
        <w:rPr>
          <w:rFonts w:cs="Times New Roman"/>
          <w:noProof/>
          <w:lang w:val="en-US"/>
        </w:rPr>
      </w:pPr>
      <w:r>
        <w:rPr>
          <w:rFonts w:eastAsia="SimSun" w:cs="Times New Roman"/>
          <w:i w:val="0"/>
          <w:lang w:val="en-GB"/>
        </w:rPr>
        <w:t>Compiled by the author</w:t>
      </w:r>
      <w:r w:rsidR="00E82552" w:rsidRPr="007415C9">
        <w:rPr>
          <w:rFonts w:eastAsia="SimSun" w:cs="Times New Roman"/>
          <w:i w:val="0"/>
          <w:lang w:val="en-US"/>
        </w:rPr>
        <w:t xml:space="preserve"> </w:t>
      </w:r>
      <w:r w:rsidR="00E82552" w:rsidRPr="00B16942">
        <w:rPr>
          <w:rFonts w:eastAsia="SimSun" w:cs="Times New Roman"/>
          <w:i w:val="0"/>
          <w:lang w:val="en-GB"/>
        </w:rPr>
        <w:t>based</w:t>
      </w:r>
      <w:r w:rsidR="00E82552" w:rsidRPr="007415C9">
        <w:rPr>
          <w:rFonts w:eastAsia="SimSun" w:cs="Times New Roman"/>
          <w:i w:val="0"/>
          <w:lang w:val="en-US"/>
        </w:rPr>
        <w:t xml:space="preserve"> </w:t>
      </w:r>
      <w:r w:rsidR="00E82552" w:rsidRPr="00B16942">
        <w:rPr>
          <w:rFonts w:eastAsia="SimSun" w:cs="Times New Roman"/>
          <w:i w:val="0"/>
          <w:lang w:val="en-GB"/>
        </w:rPr>
        <w:t>on</w:t>
      </w:r>
      <w:r w:rsidR="00E82552" w:rsidRPr="007415C9">
        <w:rPr>
          <w:rFonts w:eastAsia="SimSun" w:cs="Times New Roman"/>
          <w:i w:val="0"/>
          <w:lang w:val="en-US"/>
        </w:rPr>
        <w:t xml:space="preserve"> </w:t>
      </w:r>
      <w:r w:rsidR="00B3720F" w:rsidRPr="007415C9">
        <w:rPr>
          <w:rFonts w:cs="Times New Roman"/>
          <w:i w:val="0"/>
          <w:lang w:val="en-US"/>
        </w:rPr>
        <w:t>[20, 27, 31]</w:t>
      </w:r>
      <w:r w:rsidR="00B3720F" w:rsidRPr="007415C9">
        <w:rPr>
          <w:rFonts w:cs="Times New Roman"/>
          <w:i w:val="0"/>
          <w:lang w:val="en-US" w:eastAsia="en-US"/>
        </w:rPr>
        <w:t>.</w:t>
      </w:r>
      <w:r w:rsidR="00B3720F" w:rsidRPr="007415C9">
        <w:rPr>
          <w:rFonts w:cs="Times New Roman"/>
          <w:noProof/>
          <w:lang w:val="en-US"/>
        </w:rPr>
        <w:t xml:space="preserve"> </w:t>
      </w:r>
    </w:p>
    <w:p w:rsidR="00E82552" w:rsidRPr="007415C9" w:rsidRDefault="00E82552" w:rsidP="00EA5A37">
      <w:pPr>
        <w:pStyle w:val="a7"/>
        <w:spacing w:before="0" w:after="0"/>
        <w:jc w:val="center"/>
        <w:rPr>
          <w:rFonts w:eastAsiaTheme="minorEastAsia" w:cs="Times New Roman"/>
          <w:i w:val="0"/>
          <w:lang w:val="en-US" w:eastAsia="zh-CN"/>
        </w:rPr>
      </w:pPr>
    </w:p>
    <w:p w:rsidR="00DF3BE3" w:rsidRPr="00B16942" w:rsidRDefault="007415C9" w:rsidP="00DF3BE3">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Today</w:t>
      </w:r>
      <w:r w:rsidR="00E82552" w:rsidRPr="00B16942">
        <w:rPr>
          <w:rFonts w:ascii="Times New Roman" w:hAnsi="Times New Roman" w:cs="Times New Roman"/>
          <w:sz w:val="24"/>
          <w:szCs w:val="24"/>
          <w:lang w:val="en-GB"/>
        </w:rPr>
        <w:t xml:space="preserve">, there is parity between the first-generation Chinese </w:t>
      </w:r>
      <w:r w:rsidR="00373C0F">
        <w:rPr>
          <w:rFonts w:ascii="Times New Roman" w:hAnsi="Times New Roman" w:cs="Times New Roman"/>
          <w:sz w:val="24"/>
          <w:szCs w:val="24"/>
          <w:lang w:val="en-GB"/>
        </w:rPr>
        <w:t>migrant</w:t>
      </w:r>
      <w:r w:rsidR="00E82552" w:rsidRPr="00B16942">
        <w:rPr>
          <w:rFonts w:ascii="Times New Roman" w:hAnsi="Times New Roman" w:cs="Times New Roman"/>
          <w:sz w:val="24"/>
          <w:szCs w:val="24"/>
          <w:lang w:val="en-GB"/>
        </w:rPr>
        <w:t xml:space="preserve">s (53%) and the very diverse </w:t>
      </w:r>
      <w:proofErr w:type="spellStart"/>
      <w:r w:rsidR="00E82552" w:rsidRPr="00B16942">
        <w:rPr>
          <w:rFonts w:ascii="Times New Roman" w:hAnsi="Times New Roman" w:cs="Times New Roman"/>
          <w:i/>
          <w:sz w:val="24"/>
          <w:szCs w:val="24"/>
          <w:lang w:val="en-GB"/>
        </w:rPr>
        <w:t>huayi</w:t>
      </w:r>
      <w:proofErr w:type="spellEnd"/>
      <w:r w:rsidR="00E82552" w:rsidRPr="00B16942">
        <w:rPr>
          <w:rFonts w:ascii="Times New Roman" w:hAnsi="Times New Roman" w:cs="Times New Roman"/>
          <w:sz w:val="24"/>
          <w:szCs w:val="24"/>
          <w:lang w:val="en-GB"/>
        </w:rPr>
        <w:t xml:space="preserve"> in the EU. However, in the two thirds of the member states, the Chinese diaspora started to develop only recently, which testifies to the novelty of the phenomenon and stresses the need for relevant studies. </w:t>
      </w:r>
      <w:r w:rsidR="00DF3BE3" w:rsidRPr="00B16942">
        <w:rPr>
          <w:rFonts w:ascii="Times New Roman" w:hAnsi="Times New Roman" w:cs="Times New Roman"/>
          <w:sz w:val="24"/>
          <w:szCs w:val="24"/>
          <w:lang w:val="en-GB"/>
        </w:rPr>
        <w:t xml:space="preserve">A combined analysis of the size and age of </w:t>
      </w:r>
      <w:r>
        <w:rPr>
          <w:rFonts w:ascii="Times New Roman" w:hAnsi="Times New Roman" w:cs="Times New Roman"/>
          <w:sz w:val="24"/>
          <w:szCs w:val="24"/>
          <w:lang w:val="en-GB"/>
        </w:rPr>
        <w:t>the</w:t>
      </w:r>
      <w:r w:rsidR="00DF3BE3" w:rsidRPr="00B16942">
        <w:rPr>
          <w:rFonts w:ascii="Times New Roman" w:hAnsi="Times New Roman" w:cs="Times New Roman"/>
          <w:sz w:val="24"/>
          <w:szCs w:val="24"/>
          <w:lang w:val="en-GB"/>
        </w:rPr>
        <w:t xml:space="preserve"> diaspora makes it possible to divide the EU member states into four major groups. Two groups are represented by countries with a significant proportion of the Chinese diaspora. New’ migrants account for less than 50% in the first group (the UK, France, Italy, the Netherlands, Ireland) and for over 50% in the second one (Germany and Spain). The two groups characterised by small Chinese diasporas are formed by analogy. Most of such countries have a large proportion of first-generation migrants (table 2). In a number of cases, for instance, in Sweden and the Baltics, they account for at least 85% of the respective diasporas.</w:t>
      </w:r>
    </w:p>
    <w:p w:rsidR="00DF3BE3" w:rsidRPr="00B16942" w:rsidRDefault="00DF3BE3" w:rsidP="00EA5A37">
      <w:pPr>
        <w:spacing w:after="0" w:line="240" w:lineRule="auto"/>
        <w:jc w:val="right"/>
        <w:rPr>
          <w:rFonts w:ascii="Times New Roman" w:hAnsi="Times New Roman" w:cs="Times New Roman"/>
          <w:sz w:val="24"/>
          <w:szCs w:val="24"/>
          <w:lang w:val="en-GB"/>
        </w:rPr>
      </w:pPr>
    </w:p>
    <w:p w:rsidR="007415C9" w:rsidRDefault="007415C9" w:rsidP="00EA5A37">
      <w:pPr>
        <w:spacing w:after="0" w:line="240" w:lineRule="auto"/>
        <w:jc w:val="right"/>
        <w:rPr>
          <w:rFonts w:ascii="Times New Roman" w:hAnsi="Times New Roman" w:cs="Times New Roman"/>
          <w:sz w:val="24"/>
          <w:szCs w:val="24"/>
          <w:lang w:val="en-GB"/>
        </w:rPr>
      </w:pPr>
    </w:p>
    <w:p w:rsidR="004B1843" w:rsidRPr="006E6A73" w:rsidRDefault="00E82552" w:rsidP="00EA5A37">
      <w:pPr>
        <w:spacing w:after="0" w:line="240" w:lineRule="auto"/>
        <w:jc w:val="right"/>
        <w:rPr>
          <w:rFonts w:ascii="Times New Roman" w:hAnsi="Times New Roman" w:cs="Times New Roman"/>
          <w:sz w:val="24"/>
          <w:szCs w:val="24"/>
          <w:lang w:val="en-US"/>
        </w:rPr>
      </w:pPr>
      <w:r w:rsidRPr="00B16942">
        <w:rPr>
          <w:rFonts w:ascii="Times New Roman" w:hAnsi="Times New Roman" w:cs="Times New Roman"/>
          <w:sz w:val="24"/>
          <w:szCs w:val="24"/>
          <w:lang w:val="en-GB"/>
        </w:rPr>
        <w:t>Table</w:t>
      </w:r>
      <w:r w:rsidR="004B1843" w:rsidRPr="006E6A73">
        <w:rPr>
          <w:rFonts w:ascii="Times New Roman" w:hAnsi="Times New Roman" w:cs="Times New Roman"/>
          <w:sz w:val="24"/>
          <w:szCs w:val="24"/>
          <w:lang w:val="en-US"/>
        </w:rPr>
        <w:t xml:space="preserve"> </w:t>
      </w:r>
      <w:r w:rsidR="004F3195" w:rsidRPr="006E6A73">
        <w:rPr>
          <w:rFonts w:ascii="Times New Roman" w:hAnsi="Times New Roman" w:cs="Times New Roman"/>
          <w:sz w:val="24"/>
          <w:szCs w:val="24"/>
          <w:lang w:val="en-US"/>
        </w:rPr>
        <w:t>2</w:t>
      </w:r>
    </w:p>
    <w:p w:rsidR="004B1843" w:rsidRPr="00B16942" w:rsidRDefault="00DF3BE3" w:rsidP="00EA5A37">
      <w:pPr>
        <w:spacing w:after="0" w:line="240" w:lineRule="auto"/>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The EU member states grouped by the size and age of the </w:t>
      </w:r>
      <w:r w:rsidR="007415C9" w:rsidRPr="00B16942">
        <w:rPr>
          <w:rFonts w:ascii="Times New Roman" w:hAnsi="Times New Roman" w:cs="Times New Roman"/>
          <w:sz w:val="24"/>
          <w:szCs w:val="24"/>
          <w:lang w:val="en-GB"/>
        </w:rPr>
        <w:t>Chinese</w:t>
      </w:r>
      <w:r w:rsidRPr="00B16942">
        <w:rPr>
          <w:rFonts w:ascii="Times New Roman" w:hAnsi="Times New Roman" w:cs="Times New Roman"/>
          <w:sz w:val="24"/>
          <w:szCs w:val="24"/>
          <w:lang w:val="en-GB"/>
        </w:rPr>
        <w:t xml:space="preserve"> diaspora</w:t>
      </w:r>
      <w:r w:rsidR="004B1843" w:rsidRPr="00B16942">
        <w:rPr>
          <w:rFonts w:ascii="Times New Roman" w:hAnsi="Times New Roman" w:cs="Times New Roman"/>
          <w:sz w:val="24"/>
          <w:szCs w:val="24"/>
          <w:lang w:val="en-GB"/>
        </w:rPr>
        <w:t>, 201</w:t>
      </w:r>
      <w:r w:rsidR="007D7931" w:rsidRPr="00B16942">
        <w:rPr>
          <w:rFonts w:ascii="Times New Roman" w:hAnsi="Times New Roman" w:cs="Times New Roman"/>
          <w:sz w:val="24"/>
          <w:szCs w:val="24"/>
          <w:lang w:val="en-GB"/>
        </w:rPr>
        <w:t>1</w:t>
      </w:r>
    </w:p>
    <w:tbl>
      <w:tblPr>
        <w:tblStyle w:val="a8"/>
        <w:tblW w:w="0" w:type="auto"/>
        <w:jc w:val="center"/>
        <w:tblLook w:val="04A0" w:firstRow="1" w:lastRow="0" w:firstColumn="1" w:lastColumn="0" w:noHBand="0" w:noVBand="1"/>
      </w:tblPr>
      <w:tblGrid>
        <w:gridCol w:w="1325"/>
        <w:gridCol w:w="1559"/>
        <w:gridCol w:w="2268"/>
        <w:gridCol w:w="4111"/>
      </w:tblGrid>
      <w:tr w:rsidR="00255947" w:rsidRPr="00B16942" w:rsidTr="009C1FCD">
        <w:trPr>
          <w:jc w:val="center"/>
        </w:trPr>
        <w:tc>
          <w:tcPr>
            <w:tcW w:w="1325" w:type="dxa"/>
            <w:vMerge w:val="restart"/>
          </w:tcPr>
          <w:p w:rsidR="00255947" w:rsidRPr="00B16942" w:rsidRDefault="00DF3BE3" w:rsidP="00EA5A37">
            <w:pPr>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Size </w:t>
            </w:r>
            <w:r w:rsidRPr="00B16942">
              <w:rPr>
                <w:rFonts w:ascii="Times New Roman" w:hAnsi="Times New Roman" w:cs="Times New Roman"/>
                <w:sz w:val="24"/>
                <w:szCs w:val="24"/>
                <w:lang w:val="en-GB"/>
              </w:rPr>
              <w:lastRenderedPageBreak/>
              <w:t>category</w:t>
            </w:r>
          </w:p>
        </w:tc>
        <w:tc>
          <w:tcPr>
            <w:tcW w:w="1559" w:type="dxa"/>
          </w:tcPr>
          <w:p w:rsidR="00255947" w:rsidRPr="00B16942" w:rsidRDefault="00255947" w:rsidP="00EA5A37">
            <w:pPr>
              <w:jc w:val="center"/>
              <w:rPr>
                <w:rFonts w:ascii="Times New Roman" w:hAnsi="Times New Roman" w:cs="Times New Roman"/>
                <w:sz w:val="24"/>
                <w:szCs w:val="24"/>
              </w:rPr>
            </w:pPr>
          </w:p>
        </w:tc>
        <w:tc>
          <w:tcPr>
            <w:tcW w:w="6379" w:type="dxa"/>
            <w:gridSpan w:val="2"/>
            <w:shd w:val="clear" w:color="auto" w:fill="auto"/>
            <w:vAlign w:val="center"/>
          </w:tcPr>
          <w:p w:rsidR="00255947" w:rsidRPr="00B16942" w:rsidRDefault="00DF3BE3" w:rsidP="00DF3BE3">
            <w:pPr>
              <w:jc w:val="center"/>
              <w:rPr>
                <w:rFonts w:ascii="Times New Roman" w:hAnsi="Times New Roman" w:cs="Times New Roman"/>
                <w:sz w:val="24"/>
                <w:szCs w:val="24"/>
              </w:rPr>
            </w:pPr>
            <w:r w:rsidRPr="00B16942">
              <w:rPr>
                <w:rFonts w:ascii="Times New Roman" w:hAnsi="Times New Roman" w:cs="Times New Roman"/>
                <w:sz w:val="24"/>
                <w:szCs w:val="24"/>
                <w:lang w:val="en-GB"/>
              </w:rPr>
              <w:t>Age</w:t>
            </w:r>
            <w:r w:rsidRPr="00B16942">
              <w:rPr>
                <w:rFonts w:ascii="Times New Roman" w:hAnsi="Times New Roman" w:cs="Times New Roman"/>
                <w:sz w:val="24"/>
                <w:szCs w:val="24"/>
              </w:rPr>
              <w:t xml:space="preserve"> </w:t>
            </w:r>
            <w:r w:rsidRPr="00B16942">
              <w:rPr>
                <w:rFonts w:ascii="Times New Roman" w:hAnsi="Times New Roman" w:cs="Times New Roman"/>
                <w:sz w:val="24"/>
                <w:szCs w:val="24"/>
                <w:lang w:val="en-GB"/>
              </w:rPr>
              <w:t>category</w:t>
            </w:r>
            <w:r w:rsidR="00255947" w:rsidRPr="00B16942">
              <w:rPr>
                <w:rFonts w:ascii="Times New Roman" w:hAnsi="Times New Roman" w:cs="Times New Roman"/>
                <w:sz w:val="24"/>
                <w:szCs w:val="24"/>
              </w:rPr>
              <w:t>:*</w:t>
            </w:r>
          </w:p>
        </w:tc>
      </w:tr>
      <w:tr w:rsidR="00255947" w:rsidRPr="00B16942" w:rsidTr="009C1FCD">
        <w:trPr>
          <w:jc w:val="center"/>
        </w:trPr>
        <w:tc>
          <w:tcPr>
            <w:tcW w:w="1325" w:type="dxa"/>
            <w:vMerge/>
          </w:tcPr>
          <w:p w:rsidR="00255947" w:rsidRPr="00B16942" w:rsidRDefault="00255947" w:rsidP="00EA5A37">
            <w:pPr>
              <w:rPr>
                <w:rFonts w:ascii="Times New Roman" w:hAnsi="Times New Roman" w:cs="Times New Roman"/>
                <w:sz w:val="24"/>
                <w:szCs w:val="24"/>
              </w:rPr>
            </w:pPr>
          </w:p>
        </w:tc>
        <w:tc>
          <w:tcPr>
            <w:tcW w:w="1559" w:type="dxa"/>
            <w:vAlign w:val="center"/>
          </w:tcPr>
          <w:p w:rsidR="00255947" w:rsidRPr="00B16942" w:rsidRDefault="00DF3BE3" w:rsidP="00DF3BE3">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Size of the diaspora, thousand people</w:t>
            </w:r>
          </w:p>
        </w:tc>
        <w:tc>
          <w:tcPr>
            <w:tcW w:w="2268" w:type="dxa"/>
            <w:vAlign w:val="center"/>
          </w:tcPr>
          <w:p w:rsidR="00255947" w:rsidRPr="00B16942" w:rsidRDefault="00DF3BE3" w:rsidP="00EA5A37">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‘Old’</w:t>
            </w:r>
          </w:p>
        </w:tc>
        <w:tc>
          <w:tcPr>
            <w:tcW w:w="4111" w:type="dxa"/>
            <w:vAlign w:val="center"/>
          </w:tcPr>
          <w:p w:rsidR="00255947" w:rsidRPr="00B16942" w:rsidRDefault="00DF3BE3" w:rsidP="00EA5A37">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‘Young’</w:t>
            </w:r>
          </w:p>
        </w:tc>
      </w:tr>
      <w:tr w:rsidR="009C1FCD" w:rsidRPr="00B16942" w:rsidTr="009C1FCD">
        <w:trPr>
          <w:jc w:val="center"/>
        </w:trPr>
        <w:tc>
          <w:tcPr>
            <w:tcW w:w="1325" w:type="dxa"/>
            <w:vMerge w:val="restart"/>
          </w:tcPr>
          <w:p w:rsidR="009C1FCD" w:rsidRPr="00B16942" w:rsidRDefault="00DF3BE3" w:rsidP="00EA5A37">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lastRenderedPageBreak/>
              <w:t>Large</w:t>
            </w:r>
          </w:p>
        </w:tc>
        <w:tc>
          <w:tcPr>
            <w:tcW w:w="1559" w:type="dxa"/>
            <w:vAlign w:val="center"/>
          </w:tcPr>
          <w:p w:rsidR="009C1FCD" w:rsidRPr="00B16942" w:rsidRDefault="009C1FCD" w:rsidP="00EA5A37">
            <w:pPr>
              <w:rPr>
                <w:rFonts w:ascii="Times New Roman" w:hAnsi="Times New Roman" w:cs="Times New Roman"/>
                <w:sz w:val="24"/>
                <w:szCs w:val="24"/>
              </w:rPr>
            </w:pPr>
          </w:p>
        </w:tc>
        <w:tc>
          <w:tcPr>
            <w:tcW w:w="2268" w:type="dxa"/>
            <w:vAlign w:val="center"/>
          </w:tcPr>
          <w:p w:rsidR="009C1FCD" w:rsidRPr="00B16942" w:rsidRDefault="00DF3BE3" w:rsidP="00EA5A37">
            <w:pPr>
              <w:jc w:val="center"/>
              <w:rPr>
                <w:rFonts w:ascii="Times New Roman" w:hAnsi="Times New Roman" w:cs="Times New Roman"/>
                <w:i/>
                <w:sz w:val="24"/>
                <w:szCs w:val="24"/>
                <w:lang w:val="en-GB"/>
              </w:rPr>
            </w:pPr>
            <w:r w:rsidRPr="00B16942">
              <w:rPr>
                <w:rFonts w:ascii="Times New Roman" w:hAnsi="Times New Roman" w:cs="Times New Roman"/>
                <w:i/>
                <w:sz w:val="24"/>
                <w:szCs w:val="24"/>
                <w:lang w:val="en-GB"/>
              </w:rPr>
              <w:t>Large and ‘old’</w:t>
            </w:r>
          </w:p>
        </w:tc>
        <w:tc>
          <w:tcPr>
            <w:tcW w:w="4111" w:type="dxa"/>
            <w:vAlign w:val="center"/>
          </w:tcPr>
          <w:p w:rsidR="009C1FCD" w:rsidRPr="00B16942" w:rsidRDefault="00DF3BE3" w:rsidP="00EA5A37">
            <w:pPr>
              <w:jc w:val="center"/>
              <w:rPr>
                <w:rFonts w:ascii="Times New Roman" w:hAnsi="Times New Roman" w:cs="Times New Roman"/>
                <w:i/>
                <w:sz w:val="24"/>
                <w:szCs w:val="24"/>
                <w:lang w:val="en-GB"/>
              </w:rPr>
            </w:pPr>
            <w:r w:rsidRPr="00B16942">
              <w:rPr>
                <w:rFonts w:ascii="Times New Roman" w:hAnsi="Times New Roman" w:cs="Times New Roman"/>
                <w:i/>
                <w:sz w:val="24"/>
                <w:szCs w:val="24"/>
                <w:lang w:val="en-GB"/>
              </w:rPr>
              <w:t>Large and ‘young’</w:t>
            </w:r>
          </w:p>
        </w:tc>
      </w:tr>
      <w:tr w:rsidR="009C1FCD" w:rsidRPr="00B16942" w:rsidTr="009C1FCD">
        <w:trPr>
          <w:jc w:val="center"/>
        </w:trPr>
        <w:tc>
          <w:tcPr>
            <w:tcW w:w="1325" w:type="dxa"/>
            <w:vMerge/>
          </w:tcPr>
          <w:p w:rsidR="009C1FCD" w:rsidRPr="00B16942" w:rsidRDefault="009C1FCD" w:rsidP="00EA5A37">
            <w:pPr>
              <w:jc w:val="center"/>
              <w:rPr>
                <w:rFonts w:ascii="Times New Roman" w:hAnsi="Times New Roman" w:cs="Times New Roman"/>
                <w:sz w:val="24"/>
                <w:szCs w:val="24"/>
              </w:rPr>
            </w:pPr>
          </w:p>
        </w:tc>
        <w:tc>
          <w:tcPr>
            <w:tcW w:w="1559" w:type="dxa"/>
            <w:vAlign w:val="center"/>
          </w:tcPr>
          <w:p w:rsidR="009C1FCD" w:rsidRPr="00B16942" w:rsidRDefault="00DF3BE3" w:rsidP="00EA5A37">
            <w:pPr>
              <w:jc w:val="center"/>
              <w:rPr>
                <w:rFonts w:ascii="Times New Roman" w:hAnsi="Times New Roman" w:cs="Times New Roman"/>
                <w:sz w:val="24"/>
                <w:szCs w:val="24"/>
              </w:rPr>
            </w:pPr>
            <w:r w:rsidRPr="00B16942">
              <w:rPr>
                <w:rFonts w:ascii="Times New Roman" w:hAnsi="Times New Roman" w:cs="Times New Roman"/>
                <w:sz w:val="24"/>
                <w:szCs w:val="24"/>
                <w:lang w:val="en-GB"/>
              </w:rPr>
              <w:t>Above</w:t>
            </w:r>
            <w:r w:rsidR="009C1FCD" w:rsidRPr="00B16942">
              <w:rPr>
                <w:rFonts w:ascii="Times New Roman" w:hAnsi="Times New Roman" w:cs="Times New Roman"/>
                <w:sz w:val="24"/>
                <w:szCs w:val="24"/>
              </w:rPr>
              <w:t xml:space="preserve"> 500</w:t>
            </w:r>
          </w:p>
        </w:tc>
        <w:tc>
          <w:tcPr>
            <w:tcW w:w="2268" w:type="dxa"/>
            <w:vAlign w:val="center"/>
          </w:tcPr>
          <w:p w:rsidR="009C1FCD" w:rsidRPr="00B16942" w:rsidRDefault="00DF3BE3" w:rsidP="00DF3BE3">
            <w:pPr>
              <w:jc w:val="center"/>
              <w:rPr>
                <w:rFonts w:ascii="Times New Roman" w:hAnsi="Times New Roman" w:cs="Times New Roman"/>
                <w:sz w:val="24"/>
                <w:szCs w:val="24"/>
              </w:rPr>
            </w:pPr>
            <w:r w:rsidRPr="00B16942">
              <w:rPr>
                <w:rFonts w:ascii="Times New Roman" w:hAnsi="Times New Roman" w:cs="Times New Roman"/>
                <w:sz w:val="24"/>
                <w:szCs w:val="24"/>
                <w:lang w:val="en-GB"/>
              </w:rPr>
              <w:t>UK</w:t>
            </w:r>
            <w:r w:rsidR="009C1FCD" w:rsidRPr="00B16942">
              <w:rPr>
                <w:rFonts w:ascii="Times New Roman" w:hAnsi="Times New Roman" w:cs="Times New Roman"/>
                <w:sz w:val="24"/>
                <w:szCs w:val="24"/>
              </w:rPr>
              <w:t xml:space="preserve">, </w:t>
            </w:r>
            <w:r w:rsidRPr="00B16942">
              <w:rPr>
                <w:rFonts w:ascii="Times New Roman" w:hAnsi="Times New Roman" w:cs="Times New Roman"/>
                <w:sz w:val="24"/>
                <w:szCs w:val="24"/>
                <w:lang w:val="en-GB"/>
              </w:rPr>
              <w:t>France</w:t>
            </w:r>
            <w:r w:rsidR="009C1FCD" w:rsidRPr="00B16942">
              <w:rPr>
                <w:rFonts w:ascii="Times New Roman" w:hAnsi="Times New Roman" w:cs="Times New Roman"/>
                <w:sz w:val="24"/>
                <w:szCs w:val="24"/>
              </w:rPr>
              <w:t>,</w:t>
            </w:r>
          </w:p>
        </w:tc>
        <w:tc>
          <w:tcPr>
            <w:tcW w:w="4111" w:type="dxa"/>
            <w:vAlign w:val="center"/>
          </w:tcPr>
          <w:p w:rsidR="009C1FCD" w:rsidRPr="00B16942" w:rsidRDefault="009C1FCD" w:rsidP="00EA5A37">
            <w:pPr>
              <w:jc w:val="center"/>
              <w:rPr>
                <w:rFonts w:ascii="Times New Roman" w:hAnsi="Times New Roman" w:cs="Times New Roman"/>
                <w:sz w:val="24"/>
                <w:szCs w:val="24"/>
              </w:rPr>
            </w:pPr>
          </w:p>
        </w:tc>
      </w:tr>
      <w:tr w:rsidR="009C1FCD" w:rsidRPr="00B16942" w:rsidTr="009C1FCD">
        <w:trPr>
          <w:jc w:val="center"/>
        </w:trPr>
        <w:tc>
          <w:tcPr>
            <w:tcW w:w="1325" w:type="dxa"/>
            <w:vMerge/>
          </w:tcPr>
          <w:p w:rsidR="009C1FCD" w:rsidRPr="00B16942" w:rsidRDefault="009C1FCD" w:rsidP="00EA5A37">
            <w:pPr>
              <w:jc w:val="center"/>
              <w:rPr>
                <w:rFonts w:ascii="Times New Roman" w:hAnsi="Times New Roman" w:cs="Times New Roman"/>
                <w:sz w:val="24"/>
                <w:szCs w:val="24"/>
              </w:rPr>
            </w:pPr>
          </w:p>
        </w:tc>
        <w:tc>
          <w:tcPr>
            <w:tcW w:w="1559" w:type="dxa"/>
            <w:vAlign w:val="center"/>
          </w:tcPr>
          <w:p w:rsidR="009C1FCD" w:rsidRPr="00B16942" w:rsidRDefault="009C1FCD" w:rsidP="00EA5A37">
            <w:pPr>
              <w:jc w:val="center"/>
              <w:rPr>
                <w:rFonts w:ascii="Times New Roman" w:hAnsi="Times New Roman" w:cs="Times New Roman"/>
                <w:sz w:val="24"/>
                <w:szCs w:val="24"/>
              </w:rPr>
            </w:pPr>
            <w:r w:rsidRPr="00B16942">
              <w:rPr>
                <w:rFonts w:ascii="Times New Roman" w:hAnsi="Times New Roman" w:cs="Times New Roman"/>
                <w:sz w:val="24"/>
                <w:szCs w:val="24"/>
              </w:rPr>
              <w:t>100–500</w:t>
            </w:r>
          </w:p>
        </w:tc>
        <w:tc>
          <w:tcPr>
            <w:tcW w:w="2268" w:type="dxa"/>
            <w:vAlign w:val="center"/>
          </w:tcPr>
          <w:p w:rsidR="009C1FCD" w:rsidRPr="00B16942" w:rsidRDefault="00DF3BE3" w:rsidP="00DF3BE3">
            <w:pPr>
              <w:jc w:val="center"/>
              <w:rPr>
                <w:rFonts w:ascii="Times New Roman" w:hAnsi="Times New Roman" w:cs="Times New Roman"/>
                <w:sz w:val="24"/>
                <w:szCs w:val="24"/>
              </w:rPr>
            </w:pPr>
            <w:r w:rsidRPr="00B16942">
              <w:rPr>
                <w:rFonts w:ascii="Times New Roman" w:hAnsi="Times New Roman" w:cs="Times New Roman"/>
                <w:sz w:val="24"/>
                <w:szCs w:val="24"/>
                <w:lang w:val="en-GB"/>
              </w:rPr>
              <w:t xml:space="preserve">Italy, Netherlands </w:t>
            </w:r>
          </w:p>
        </w:tc>
        <w:tc>
          <w:tcPr>
            <w:tcW w:w="4111" w:type="dxa"/>
            <w:vAlign w:val="center"/>
          </w:tcPr>
          <w:p w:rsidR="009C1FCD" w:rsidRPr="00B16942" w:rsidRDefault="00DF3BE3" w:rsidP="00DF3BE3">
            <w:pPr>
              <w:jc w:val="center"/>
              <w:rPr>
                <w:rFonts w:ascii="Times New Roman" w:hAnsi="Times New Roman" w:cs="Times New Roman"/>
                <w:sz w:val="24"/>
                <w:szCs w:val="24"/>
              </w:rPr>
            </w:pPr>
            <w:proofErr w:type="spellStart"/>
            <w:r w:rsidRPr="00B16942">
              <w:rPr>
                <w:rFonts w:ascii="Times New Roman" w:hAnsi="Times New Roman" w:cs="Times New Roman"/>
                <w:sz w:val="24"/>
                <w:szCs w:val="24"/>
              </w:rPr>
              <w:t>Spain</w:t>
            </w:r>
            <w:proofErr w:type="spellEnd"/>
            <w:r w:rsidR="009C1FCD" w:rsidRPr="00B16942">
              <w:rPr>
                <w:rFonts w:ascii="Times New Roman" w:hAnsi="Times New Roman" w:cs="Times New Roman"/>
                <w:sz w:val="24"/>
                <w:szCs w:val="24"/>
              </w:rPr>
              <w:t xml:space="preserve">, </w:t>
            </w:r>
            <w:r w:rsidRPr="00B16942">
              <w:rPr>
                <w:rFonts w:ascii="Times New Roman" w:hAnsi="Times New Roman" w:cs="Times New Roman"/>
                <w:sz w:val="24"/>
                <w:szCs w:val="24"/>
                <w:lang w:val="en-GB"/>
              </w:rPr>
              <w:t>Germany</w:t>
            </w:r>
            <w:r w:rsidR="009C1FCD" w:rsidRPr="00B16942">
              <w:rPr>
                <w:rFonts w:ascii="Times New Roman" w:hAnsi="Times New Roman" w:cs="Times New Roman"/>
                <w:sz w:val="24"/>
                <w:szCs w:val="24"/>
              </w:rPr>
              <w:t>,</w:t>
            </w:r>
          </w:p>
        </w:tc>
      </w:tr>
      <w:tr w:rsidR="009C1FCD" w:rsidRPr="00B16942" w:rsidTr="009C1FCD">
        <w:trPr>
          <w:jc w:val="center"/>
        </w:trPr>
        <w:tc>
          <w:tcPr>
            <w:tcW w:w="1325" w:type="dxa"/>
            <w:vMerge/>
          </w:tcPr>
          <w:p w:rsidR="009C1FCD" w:rsidRPr="00B16942" w:rsidRDefault="009C1FCD" w:rsidP="00EA5A37">
            <w:pPr>
              <w:jc w:val="center"/>
              <w:rPr>
                <w:rFonts w:ascii="Times New Roman" w:hAnsi="Times New Roman" w:cs="Times New Roman"/>
                <w:sz w:val="24"/>
                <w:szCs w:val="24"/>
              </w:rPr>
            </w:pPr>
          </w:p>
        </w:tc>
        <w:tc>
          <w:tcPr>
            <w:tcW w:w="1559" w:type="dxa"/>
            <w:vAlign w:val="center"/>
          </w:tcPr>
          <w:p w:rsidR="009C1FCD" w:rsidRPr="00B16942" w:rsidRDefault="009C1FCD" w:rsidP="00EA5A37">
            <w:pPr>
              <w:jc w:val="center"/>
              <w:rPr>
                <w:rFonts w:ascii="Times New Roman" w:hAnsi="Times New Roman" w:cs="Times New Roman"/>
                <w:sz w:val="24"/>
                <w:szCs w:val="24"/>
              </w:rPr>
            </w:pPr>
            <w:r w:rsidRPr="00B16942">
              <w:rPr>
                <w:rFonts w:ascii="Times New Roman" w:hAnsi="Times New Roman" w:cs="Times New Roman"/>
                <w:sz w:val="24"/>
                <w:szCs w:val="24"/>
              </w:rPr>
              <w:t>50–100</w:t>
            </w:r>
          </w:p>
        </w:tc>
        <w:tc>
          <w:tcPr>
            <w:tcW w:w="2268" w:type="dxa"/>
            <w:vAlign w:val="center"/>
          </w:tcPr>
          <w:p w:rsidR="009C1FCD" w:rsidRPr="00B16942" w:rsidRDefault="00DF3BE3" w:rsidP="00EA5A37">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Ireland</w:t>
            </w:r>
          </w:p>
        </w:tc>
        <w:tc>
          <w:tcPr>
            <w:tcW w:w="4111" w:type="dxa"/>
            <w:vAlign w:val="center"/>
          </w:tcPr>
          <w:p w:rsidR="009C1FCD" w:rsidRPr="00B16942" w:rsidRDefault="009C1FCD" w:rsidP="00EA5A37">
            <w:pPr>
              <w:jc w:val="center"/>
              <w:rPr>
                <w:rFonts w:ascii="Times New Roman" w:hAnsi="Times New Roman" w:cs="Times New Roman"/>
                <w:sz w:val="24"/>
                <w:szCs w:val="24"/>
              </w:rPr>
            </w:pPr>
          </w:p>
        </w:tc>
      </w:tr>
      <w:tr w:rsidR="009C1FCD" w:rsidRPr="00B16942" w:rsidTr="009C1FCD">
        <w:trPr>
          <w:jc w:val="center"/>
        </w:trPr>
        <w:tc>
          <w:tcPr>
            <w:tcW w:w="1325" w:type="dxa"/>
            <w:vMerge w:val="restart"/>
          </w:tcPr>
          <w:p w:rsidR="009C1FCD" w:rsidRPr="00B16942" w:rsidRDefault="00DF3BE3" w:rsidP="00EA5A37">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Small</w:t>
            </w:r>
          </w:p>
        </w:tc>
        <w:tc>
          <w:tcPr>
            <w:tcW w:w="1559" w:type="dxa"/>
            <w:vAlign w:val="center"/>
          </w:tcPr>
          <w:p w:rsidR="009C1FCD" w:rsidRPr="00B16942" w:rsidRDefault="009C1FCD" w:rsidP="00EA5A37">
            <w:pPr>
              <w:jc w:val="center"/>
              <w:rPr>
                <w:rFonts w:ascii="Times New Roman" w:hAnsi="Times New Roman" w:cs="Times New Roman"/>
                <w:sz w:val="24"/>
                <w:szCs w:val="24"/>
              </w:rPr>
            </w:pPr>
          </w:p>
        </w:tc>
        <w:tc>
          <w:tcPr>
            <w:tcW w:w="2268" w:type="dxa"/>
            <w:vAlign w:val="center"/>
          </w:tcPr>
          <w:p w:rsidR="009C1FCD" w:rsidRPr="00B16942" w:rsidRDefault="00DF3BE3" w:rsidP="00DF3BE3">
            <w:pPr>
              <w:jc w:val="center"/>
              <w:rPr>
                <w:rFonts w:ascii="Times New Roman" w:hAnsi="Times New Roman" w:cs="Times New Roman"/>
                <w:i/>
                <w:sz w:val="24"/>
                <w:szCs w:val="24"/>
              </w:rPr>
            </w:pPr>
            <w:r w:rsidRPr="00B16942">
              <w:rPr>
                <w:rFonts w:ascii="Times New Roman" w:hAnsi="Times New Roman" w:cs="Times New Roman"/>
                <w:i/>
                <w:sz w:val="24"/>
                <w:szCs w:val="24"/>
                <w:lang w:val="en-GB"/>
              </w:rPr>
              <w:t>Small and ‘old’</w:t>
            </w:r>
          </w:p>
        </w:tc>
        <w:tc>
          <w:tcPr>
            <w:tcW w:w="4111" w:type="dxa"/>
            <w:vAlign w:val="center"/>
          </w:tcPr>
          <w:p w:rsidR="009C1FCD" w:rsidRPr="00B16942" w:rsidRDefault="00DF3BE3" w:rsidP="00EA5A37">
            <w:pPr>
              <w:jc w:val="center"/>
              <w:rPr>
                <w:rFonts w:ascii="Times New Roman" w:hAnsi="Times New Roman" w:cs="Times New Roman"/>
                <w:i/>
                <w:sz w:val="24"/>
                <w:szCs w:val="24"/>
                <w:lang w:val="en-GB"/>
              </w:rPr>
            </w:pPr>
            <w:r w:rsidRPr="00B16942">
              <w:rPr>
                <w:rFonts w:ascii="Times New Roman" w:hAnsi="Times New Roman" w:cs="Times New Roman"/>
                <w:i/>
                <w:sz w:val="24"/>
                <w:szCs w:val="24"/>
                <w:lang w:val="en-GB"/>
              </w:rPr>
              <w:t>Small and ‘young’</w:t>
            </w:r>
          </w:p>
        </w:tc>
      </w:tr>
      <w:tr w:rsidR="009C1FCD" w:rsidRPr="00756EB7" w:rsidTr="009C1FCD">
        <w:trPr>
          <w:jc w:val="center"/>
        </w:trPr>
        <w:tc>
          <w:tcPr>
            <w:tcW w:w="1325" w:type="dxa"/>
            <w:vMerge/>
          </w:tcPr>
          <w:p w:rsidR="009C1FCD" w:rsidRPr="00B16942" w:rsidRDefault="009C1FCD" w:rsidP="00EA5A37">
            <w:pPr>
              <w:jc w:val="center"/>
              <w:rPr>
                <w:rFonts w:ascii="Times New Roman" w:hAnsi="Times New Roman" w:cs="Times New Roman"/>
                <w:sz w:val="24"/>
                <w:szCs w:val="24"/>
              </w:rPr>
            </w:pPr>
          </w:p>
        </w:tc>
        <w:tc>
          <w:tcPr>
            <w:tcW w:w="1559" w:type="dxa"/>
            <w:vAlign w:val="center"/>
          </w:tcPr>
          <w:p w:rsidR="009C1FCD" w:rsidRPr="00B16942" w:rsidRDefault="009C1FCD" w:rsidP="00EA5A37">
            <w:pPr>
              <w:jc w:val="center"/>
              <w:rPr>
                <w:rFonts w:ascii="Times New Roman" w:hAnsi="Times New Roman" w:cs="Times New Roman"/>
                <w:sz w:val="24"/>
                <w:szCs w:val="24"/>
              </w:rPr>
            </w:pPr>
            <w:r w:rsidRPr="00B16942">
              <w:rPr>
                <w:rFonts w:ascii="Times New Roman" w:hAnsi="Times New Roman" w:cs="Times New Roman"/>
                <w:sz w:val="24"/>
                <w:szCs w:val="24"/>
              </w:rPr>
              <w:t>10–50</w:t>
            </w:r>
          </w:p>
        </w:tc>
        <w:tc>
          <w:tcPr>
            <w:tcW w:w="2268" w:type="dxa"/>
            <w:vAlign w:val="center"/>
          </w:tcPr>
          <w:p w:rsidR="009C1FCD" w:rsidRPr="00B16942" w:rsidRDefault="00DF3BE3" w:rsidP="00EA5A37">
            <w:pPr>
              <w:jc w:val="center"/>
              <w:rPr>
                <w:rFonts w:ascii="Times New Roman" w:hAnsi="Times New Roman" w:cs="Times New Roman"/>
                <w:sz w:val="24"/>
                <w:szCs w:val="24"/>
              </w:rPr>
            </w:pPr>
            <w:r w:rsidRPr="00B16942">
              <w:rPr>
                <w:rFonts w:ascii="Times New Roman" w:hAnsi="Times New Roman" w:cs="Times New Roman"/>
                <w:sz w:val="24"/>
                <w:szCs w:val="24"/>
                <w:lang w:val="en-GB"/>
              </w:rPr>
              <w:t>Belgium, Portugal</w:t>
            </w:r>
            <w:r w:rsidR="009C1FCD" w:rsidRPr="00B16942">
              <w:rPr>
                <w:rFonts w:ascii="Times New Roman" w:hAnsi="Times New Roman" w:cs="Times New Roman"/>
                <w:sz w:val="24"/>
                <w:szCs w:val="24"/>
              </w:rPr>
              <w:t xml:space="preserve"> </w:t>
            </w:r>
          </w:p>
        </w:tc>
        <w:tc>
          <w:tcPr>
            <w:tcW w:w="4111" w:type="dxa"/>
            <w:vAlign w:val="center"/>
          </w:tcPr>
          <w:p w:rsidR="009C1FCD" w:rsidRPr="006E6A73" w:rsidRDefault="00DF3BE3" w:rsidP="00DF3BE3">
            <w:pPr>
              <w:jc w:val="center"/>
              <w:rPr>
                <w:rFonts w:ascii="Times New Roman" w:hAnsi="Times New Roman" w:cs="Times New Roman"/>
                <w:sz w:val="24"/>
                <w:szCs w:val="24"/>
                <w:lang w:val="en-US"/>
              </w:rPr>
            </w:pPr>
            <w:r w:rsidRPr="00B16942">
              <w:rPr>
                <w:rFonts w:ascii="Times New Roman" w:hAnsi="Times New Roman" w:cs="Times New Roman"/>
                <w:sz w:val="24"/>
                <w:szCs w:val="24"/>
                <w:lang w:val="en-GB"/>
              </w:rPr>
              <w:t>Austria</w:t>
            </w:r>
            <w:r w:rsidRPr="006E6A73">
              <w:rPr>
                <w:rFonts w:ascii="Times New Roman" w:hAnsi="Times New Roman" w:cs="Times New Roman"/>
                <w:sz w:val="24"/>
                <w:szCs w:val="24"/>
                <w:lang w:val="en-US"/>
              </w:rPr>
              <w:t xml:space="preserve">, </w:t>
            </w:r>
            <w:r w:rsidRPr="00B16942">
              <w:rPr>
                <w:rFonts w:ascii="Times New Roman" w:hAnsi="Times New Roman" w:cs="Times New Roman"/>
                <w:sz w:val="24"/>
                <w:szCs w:val="24"/>
                <w:lang w:val="en-GB"/>
              </w:rPr>
              <w:t>Sweden</w:t>
            </w:r>
            <w:r w:rsidRPr="006E6A73">
              <w:rPr>
                <w:rFonts w:ascii="Times New Roman" w:hAnsi="Times New Roman" w:cs="Times New Roman"/>
                <w:sz w:val="24"/>
                <w:szCs w:val="24"/>
                <w:lang w:val="en-US"/>
              </w:rPr>
              <w:t xml:space="preserve">, </w:t>
            </w:r>
            <w:r w:rsidRPr="00B16942">
              <w:rPr>
                <w:rFonts w:ascii="Times New Roman" w:hAnsi="Times New Roman" w:cs="Times New Roman"/>
                <w:sz w:val="24"/>
                <w:szCs w:val="24"/>
                <w:lang w:val="en-GB"/>
              </w:rPr>
              <w:t>Greece</w:t>
            </w:r>
            <w:r w:rsidRPr="006E6A73">
              <w:rPr>
                <w:rFonts w:ascii="Times New Roman" w:hAnsi="Times New Roman" w:cs="Times New Roman"/>
                <w:sz w:val="24"/>
                <w:szCs w:val="24"/>
                <w:lang w:val="en-US"/>
              </w:rPr>
              <w:t xml:space="preserve">, </w:t>
            </w:r>
            <w:r w:rsidRPr="00B16942">
              <w:rPr>
                <w:rFonts w:ascii="Times New Roman" w:hAnsi="Times New Roman" w:cs="Times New Roman"/>
                <w:sz w:val="24"/>
                <w:szCs w:val="24"/>
                <w:lang w:val="en-GB"/>
              </w:rPr>
              <w:t>Hungary</w:t>
            </w:r>
            <w:r w:rsidRPr="006E6A73">
              <w:rPr>
                <w:rFonts w:ascii="Times New Roman" w:hAnsi="Times New Roman" w:cs="Times New Roman"/>
                <w:sz w:val="24"/>
                <w:szCs w:val="24"/>
                <w:lang w:val="en-US"/>
              </w:rPr>
              <w:t xml:space="preserve"> </w:t>
            </w:r>
            <w:r w:rsidRPr="00B16942">
              <w:rPr>
                <w:rFonts w:ascii="Times New Roman" w:hAnsi="Times New Roman" w:cs="Times New Roman"/>
                <w:sz w:val="24"/>
                <w:szCs w:val="24"/>
                <w:lang w:val="en-GB"/>
              </w:rPr>
              <w:t>Denmark</w:t>
            </w:r>
          </w:p>
        </w:tc>
      </w:tr>
      <w:tr w:rsidR="00B16942" w:rsidRPr="00756EB7" w:rsidTr="009C1FCD">
        <w:trPr>
          <w:trHeight w:val="1123"/>
          <w:jc w:val="center"/>
        </w:trPr>
        <w:tc>
          <w:tcPr>
            <w:tcW w:w="1325" w:type="dxa"/>
          </w:tcPr>
          <w:p w:rsidR="004B1843" w:rsidRPr="006E6A73" w:rsidRDefault="004B1843" w:rsidP="00EA5A37">
            <w:pPr>
              <w:jc w:val="center"/>
              <w:rPr>
                <w:rFonts w:ascii="Times New Roman" w:hAnsi="Times New Roman" w:cs="Times New Roman"/>
                <w:sz w:val="24"/>
                <w:szCs w:val="24"/>
                <w:lang w:val="en-US"/>
              </w:rPr>
            </w:pPr>
          </w:p>
        </w:tc>
        <w:tc>
          <w:tcPr>
            <w:tcW w:w="1559" w:type="dxa"/>
            <w:vAlign w:val="center"/>
          </w:tcPr>
          <w:p w:rsidR="004B1843" w:rsidRPr="00B16942" w:rsidRDefault="00DF3BE3" w:rsidP="00EA5A37">
            <w:pPr>
              <w:jc w:val="center"/>
              <w:rPr>
                <w:rFonts w:ascii="Times New Roman" w:hAnsi="Times New Roman" w:cs="Times New Roman"/>
                <w:sz w:val="24"/>
                <w:szCs w:val="24"/>
              </w:rPr>
            </w:pPr>
            <w:r w:rsidRPr="00B16942">
              <w:rPr>
                <w:rFonts w:ascii="Times New Roman" w:hAnsi="Times New Roman" w:cs="Times New Roman"/>
                <w:sz w:val="24"/>
                <w:szCs w:val="24"/>
                <w:lang w:val="en-GB"/>
              </w:rPr>
              <w:t>Below</w:t>
            </w:r>
            <w:r w:rsidR="004B1843" w:rsidRPr="00B16942">
              <w:rPr>
                <w:rFonts w:ascii="Times New Roman" w:hAnsi="Times New Roman" w:cs="Times New Roman"/>
                <w:sz w:val="24"/>
                <w:szCs w:val="24"/>
              </w:rPr>
              <w:t xml:space="preserve"> 10</w:t>
            </w:r>
          </w:p>
        </w:tc>
        <w:tc>
          <w:tcPr>
            <w:tcW w:w="2268" w:type="dxa"/>
            <w:vAlign w:val="center"/>
          </w:tcPr>
          <w:p w:rsidR="004B1843" w:rsidRPr="00B16942" w:rsidRDefault="00DF3BE3" w:rsidP="00DF3BE3">
            <w:pPr>
              <w:jc w:val="center"/>
              <w:rPr>
                <w:rFonts w:ascii="Times New Roman" w:hAnsi="Times New Roman" w:cs="Times New Roman"/>
                <w:sz w:val="24"/>
                <w:szCs w:val="24"/>
              </w:rPr>
            </w:pPr>
            <w:r w:rsidRPr="00B16942">
              <w:rPr>
                <w:rFonts w:ascii="Times New Roman" w:hAnsi="Times New Roman" w:cs="Times New Roman"/>
                <w:sz w:val="24"/>
                <w:szCs w:val="24"/>
                <w:lang w:val="en-GB"/>
              </w:rPr>
              <w:t>Bulgaria</w:t>
            </w:r>
            <w:r w:rsidRPr="00B16942">
              <w:rPr>
                <w:rFonts w:ascii="Times New Roman" w:hAnsi="Times New Roman" w:cs="Times New Roman"/>
                <w:sz w:val="24"/>
                <w:szCs w:val="24"/>
              </w:rPr>
              <w:t xml:space="preserve">, </w:t>
            </w:r>
            <w:r w:rsidRPr="00B16942">
              <w:rPr>
                <w:rFonts w:ascii="Times New Roman" w:hAnsi="Times New Roman" w:cs="Times New Roman"/>
                <w:sz w:val="24"/>
                <w:szCs w:val="24"/>
                <w:lang w:val="en-GB"/>
              </w:rPr>
              <w:t>Romania</w:t>
            </w:r>
            <w:r w:rsidRPr="00B16942">
              <w:rPr>
                <w:rFonts w:ascii="Times New Roman" w:hAnsi="Times New Roman" w:cs="Times New Roman"/>
                <w:sz w:val="24"/>
                <w:szCs w:val="24"/>
              </w:rPr>
              <w:t xml:space="preserve">, </w:t>
            </w:r>
            <w:r w:rsidRPr="00B16942">
              <w:rPr>
                <w:rFonts w:ascii="Times New Roman" w:hAnsi="Times New Roman" w:cs="Times New Roman"/>
                <w:sz w:val="24"/>
                <w:szCs w:val="24"/>
                <w:lang w:val="en-GB"/>
              </w:rPr>
              <w:t>Slovakia</w:t>
            </w:r>
          </w:p>
        </w:tc>
        <w:tc>
          <w:tcPr>
            <w:tcW w:w="4111" w:type="dxa"/>
            <w:vAlign w:val="center"/>
          </w:tcPr>
          <w:p w:rsidR="004B1843" w:rsidRPr="00B16942" w:rsidRDefault="00DF3BE3" w:rsidP="00094992">
            <w:pPr>
              <w:jc w:val="center"/>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Finland, the Czech Republic, Poland, Luxembourg, Cyprus, Slovenia, </w:t>
            </w:r>
            <w:r w:rsidR="00094992" w:rsidRPr="00B16942">
              <w:rPr>
                <w:rFonts w:ascii="Times New Roman" w:hAnsi="Times New Roman" w:cs="Times New Roman"/>
                <w:sz w:val="24"/>
                <w:szCs w:val="24"/>
                <w:lang w:val="en-GB"/>
              </w:rPr>
              <w:t>Lithuania, Croatia, Malta, Latvia, Estonia</w:t>
            </w:r>
          </w:p>
        </w:tc>
      </w:tr>
    </w:tbl>
    <w:p w:rsidR="00094992" w:rsidRPr="00B16942" w:rsidRDefault="004B1843" w:rsidP="00EA5A37">
      <w:pPr>
        <w:spacing w:after="0" w:line="240" w:lineRule="auto"/>
        <w:ind w:firstLine="709"/>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 </w:t>
      </w:r>
      <w:r w:rsidR="00094992" w:rsidRPr="00B16942">
        <w:rPr>
          <w:rFonts w:ascii="Times New Roman" w:hAnsi="Times New Roman" w:cs="Times New Roman"/>
          <w:sz w:val="24"/>
          <w:szCs w:val="24"/>
          <w:lang w:val="en-GB"/>
        </w:rPr>
        <w:t xml:space="preserve">The age of a diaspora is identified based on the proportion of first-generation </w:t>
      </w:r>
      <w:r w:rsidR="00373C0F">
        <w:rPr>
          <w:rFonts w:ascii="Times New Roman" w:hAnsi="Times New Roman" w:cs="Times New Roman"/>
          <w:sz w:val="24"/>
          <w:szCs w:val="24"/>
          <w:lang w:val="en-GB"/>
        </w:rPr>
        <w:t>migrant</w:t>
      </w:r>
      <w:r w:rsidR="00094992" w:rsidRPr="00B16942">
        <w:rPr>
          <w:rFonts w:ascii="Times New Roman" w:hAnsi="Times New Roman" w:cs="Times New Roman"/>
          <w:sz w:val="24"/>
          <w:szCs w:val="24"/>
          <w:lang w:val="en-GB"/>
        </w:rPr>
        <w:t>s.</w:t>
      </w:r>
    </w:p>
    <w:p w:rsidR="004B1843" w:rsidRPr="005B071D" w:rsidRDefault="007415C9" w:rsidP="00EA5A37">
      <w:pPr>
        <w:pStyle w:val="a7"/>
        <w:spacing w:before="0" w:after="0"/>
        <w:ind w:firstLine="709"/>
        <w:jc w:val="both"/>
        <w:rPr>
          <w:rFonts w:cs="Times New Roman"/>
          <w:i w:val="0"/>
          <w:lang w:val="en-US" w:eastAsia="en-US"/>
        </w:rPr>
      </w:pPr>
      <w:r>
        <w:rPr>
          <w:rFonts w:cs="Times New Roman"/>
          <w:i w:val="0"/>
          <w:lang w:val="en-GB"/>
        </w:rPr>
        <w:t>Compiled by the author</w:t>
      </w:r>
      <w:r w:rsidR="00094992" w:rsidRPr="005B071D">
        <w:rPr>
          <w:rFonts w:cs="Times New Roman"/>
          <w:i w:val="0"/>
          <w:lang w:val="en-US"/>
        </w:rPr>
        <w:t xml:space="preserve"> </w:t>
      </w:r>
      <w:r w:rsidR="00094992" w:rsidRPr="00B16942">
        <w:rPr>
          <w:rFonts w:cs="Times New Roman"/>
          <w:i w:val="0"/>
          <w:lang w:val="en-GB"/>
        </w:rPr>
        <w:t>based</w:t>
      </w:r>
      <w:r w:rsidR="00094992" w:rsidRPr="005B071D">
        <w:rPr>
          <w:rFonts w:cs="Times New Roman"/>
          <w:i w:val="0"/>
          <w:lang w:val="en-US"/>
        </w:rPr>
        <w:t xml:space="preserve"> </w:t>
      </w:r>
      <w:r w:rsidR="00094992" w:rsidRPr="00B16942">
        <w:rPr>
          <w:rFonts w:cs="Times New Roman"/>
          <w:i w:val="0"/>
          <w:lang w:val="en-GB"/>
        </w:rPr>
        <w:t>on</w:t>
      </w:r>
      <w:r w:rsidR="00094992" w:rsidRPr="005B071D">
        <w:rPr>
          <w:rFonts w:cs="Times New Roman"/>
          <w:i w:val="0"/>
          <w:lang w:val="en-US"/>
        </w:rPr>
        <w:t xml:space="preserve"> </w:t>
      </w:r>
      <w:r w:rsidR="004B1843" w:rsidRPr="005B071D">
        <w:rPr>
          <w:rFonts w:cs="Times New Roman"/>
          <w:i w:val="0"/>
          <w:lang w:val="en-US"/>
        </w:rPr>
        <w:t>[2</w:t>
      </w:r>
      <w:r w:rsidR="005F3E48" w:rsidRPr="005B071D">
        <w:rPr>
          <w:rFonts w:cs="Times New Roman"/>
          <w:i w:val="0"/>
          <w:lang w:val="en-US"/>
        </w:rPr>
        <w:t>7</w:t>
      </w:r>
      <w:r w:rsidR="004B1843" w:rsidRPr="005B071D">
        <w:rPr>
          <w:rFonts w:cs="Times New Roman"/>
          <w:i w:val="0"/>
          <w:lang w:val="en-US"/>
        </w:rPr>
        <w:t>]</w:t>
      </w:r>
      <w:r w:rsidR="004B1843" w:rsidRPr="005B071D">
        <w:rPr>
          <w:rFonts w:cs="Times New Roman"/>
          <w:i w:val="0"/>
          <w:lang w:val="en-US" w:eastAsia="en-US"/>
        </w:rPr>
        <w:t>.</w:t>
      </w:r>
    </w:p>
    <w:p w:rsidR="004F3195" w:rsidRPr="005B071D" w:rsidRDefault="004F3195" w:rsidP="00EA5A37">
      <w:pPr>
        <w:spacing w:after="0" w:line="240" w:lineRule="auto"/>
        <w:ind w:firstLine="709"/>
        <w:jc w:val="both"/>
        <w:rPr>
          <w:rFonts w:ascii="Times New Roman" w:hAnsi="Times New Roman" w:cs="Times New Roman"/>
          <w:b/>
          <w:sz w:val="24"/>
          <w:szCs w:val="24"/>
          <w:lang w:val="en-US"/>
        </w:rPr>
      </w:pPr>
    </w:p>
    <w:p w:rsidR="00094992" w:rsidRPr="00B16942" w:rsidRDefault="00094992" w:rsidP="00094992">
      <w:pPr>
        <w:spacing w:after="0" w:line="240" w:lineRule="auto"/>
        <w:ind w:firstLine="709"/>
        <w:jc w:val="both"/>
        <w:rPr>
          <w:rFonts w:ascii="Times New Roman" w:hAnsi="Times New Roman" w:cs="Times New Roman"/>
          <w:sz w:val="24"/>
          <w:szCs w:val="24"/>
          <w:lang w:val="en-GB"/>
        </w:rPr>
      </w:pPr>
      <w:r w:rsidRPr="00B16942">
        <w:rPr>
          <w:rFonts w:ascii="Times New Roman" w:hAnsi="Times New Roman" w:cs="Times New Roman"/>
          <w:b/>
          <w:sz w:val="24"/>
          <w:szCs w:val="24"/>
          <w:lang w:val="en-GB"/>
        </w:rPr>
        <w:t xml:space="preserve">The gravitation of ‘new’ migration towards a few destination countries contributed to a greater differential in the Chinese diaspora distribution. </w:t>
      </w:r>
      <w:r w:rsidRPr="00B16942">
        <w:rPr>
          <w:rFonts w:ascii="Times New Roman" w:hAnsi="Times New Roman" w:cs="Times New Roman"/>
          <w:sz w:val="24"/>
          <w:szCs w:val="24"/>
          <w:lang w:val="en-GB"/>
        </w:rPr>
        <w:t>The size of diasporas has a distinct longitudinal gradient – it decreases eastward</w:t>
      </w:r>
      <w:r w:rsidR="00AF5F90">
        <w:rPr>
          <w:rFonts w:ascii="Times New Roman" w:hAnsi="Times New Roman" w:cs="Times New Roman"/>
          <w:sz w:val="24"/>
          <w:szCs w:val="24"/>
          <w:lang w:val="en-GB"/>
        </w:rPr>
        <w:t xml:space="preserve"> (fig. 2) –</w:t>
      </w:r>
      <w:r w:rsidRPr="00B16942">
        <w:rPr>
          <w:rFonts w:ascii="Times New Roman" w:hAnsi="Times New Roman" w:cs="Times New Roman"/>
          <w:sz w:val="24"/>
          <w:szCs w:val="24"/>
          <w:lang w:val="en-GB"/>
        </w:rPr>
        <w:t xml:space="preserve"> closely corresponding to the geography of the most economically developed and populous countries. In particular, this is proven by the high correlation coefficients for the EU member states </w:t>
      </w:r>
      <w:r w:rsidR="008657ED" w:rsidRPr="00B16942">
        <w:rPr>
          <w:rFonts w:ascii="Times New Roman" w:hAnsi="Times New Roman" w:cs="Times New Roman"/>
          <w:sz w:val="24"/>
          <w:szCs w:val="24"/>
          <w:lang w:val="en-GB"/>
        </w:rPr>
        <w:t>(</w:t>
      </w:r>
      <w:r w:rsidRPr="00B16942">
        <w:rPr>
          <w:rFonts w:ascii="Times New Roman" w:hAnsi="Times New Roman" w:cs="Times New Roman"/>
          <w:sz w:val="24"/>
          <w:szCs w:val="24"/>
          <w:lang w:val="en-GB"/>
        </w:rPr>
        <w:t>0.</w:t>
      </w:r>
      <w:r w:rsidR="008657ED" w:rsidRPr="00B16942">
        <w:rPr>
          <w:rFonts w:ascii="Times New Roman" w:hAnsi="Times New Roman" w:cs="Times New Roman"/>
          <w:sz w:val="24"/>
          <w:szCs w:val="24"/>
          <w:lang w:val="en-GB"/>
        </w:rPr>
        <w:t xml:space="preserve">8174 </w:t>
      </w:r>
      <w:r w:rsidRPr="00B16942">
        <w:rPr>
          <w:rFonts w:ascii="Times New Roman" w:hAnsi="Times New Roman" w:cs="Times New Roman"/>
          <w:sz w:val="24"/>
          <w:szCs w:val="24"/>
          <w:lang w:val="en-GB"/>
        </w:rPr>
        <w:t>for GDP and 0.</w:t>
      </w:r>
      <w:r w:rsidR="008657ED" w:rsidRPr="00B16942">
        <w:rPr>
          <w:rFonts w:ascii="Times New Roman" w:hAnsi="Times New Roman" w:cs="Times New Roman"/>
          <w:sz w:val="24"/>
          <w:szCs w:val="24"/>
          <w:lang w:val="en-GB"/>
        </w:rPr>
        <w:t xml:space="preserve">7908 </w:t>
      </w:r>
      <w:r w:rsidRPr="00B16942">
        <w:rPr>
          <w:rFonts w:ascii="Times New Roman" w:hAnsi="Times New Roman" w:cs="Times New Roman"/>
          <w:sz w:val="24"/>
          <w:szCs w:val="24"/>
          <w:lang w:val="en-GB"/>
        </w:rPr>
        <w:t>for the population size</w:t>
      </w:r>
      <w:r w:rsidR="008657ED" w:rsidRPr="00B16942">
        <w:rPr>
          <w:rFonts w:ascii="Times New Roman" w:hAnsi="Times New Roman" w:cs="Times New Roman"/>
          <w:sz w:val="24"/>
          <w:szCs w:val="24"/>
          <w:lang w:val="en-GB"/>
        </w:rPr>
        <w:t>).</w:t>
      </w:r>
      <w:r w:rsidR="00265FE3" w:rsidRPr="00B16942">
        <w:rPr>
          <w:rFonts w:ascii="Times New Roman" w:hAnsi="Times New Roman" w:cs="Times New Roman"/>
          <w:sz w:val="24"/>
          <w:szCs w:val="24"/>
          <w:lang w:val="en-GB"/>
        </w:rPr>
        <w:t xml:space="preserve"> </w:t>
      </w:r>
      <w:r w:rsidRPr="00B16942">
        <w:rPr>
          <w:rFonts w:ascii="Times New Roman" w:hAnsi="Times New Roman" w:cs="Times New Roman"/>
          <w:sz w:val="24"/>
          <w:szCs w:val="24"/>
          <w:lang w:val="en-GB"/>
        </w:rPr>
        <w:t xml:space="preserve">Over 98% of the diaspora live in 10 countries, with the UK and France </w:t>
      </w:r>
      <w:r w:rsidR="00AF5F90">
        <w:rPr>
          <w:rFonts w:ascii="Times New Roman" w:hAnsi="Times New Roman" w:cs="Times New Roman"/>
          <w:sz w:val="24"/>
          <w:szCs w:val="24"/>
          <w:lang w:val="en-GB"/>
        </w:rPr>
        <w:t>being new home to</w:t>
      </w:r>
      <w:r w:rsidRPr="00B16942">
        <w:rPr>
          <w:rFonts w:ascii="Times New Roman" w:hAnsi="Times New Roman" w:cs="Times New Roman"/>
          <w:sz w:val="24"/>
          <w:szCs w:val="24"/>
          <w:lang w:val="en-GB"/>
        </w:rPr>
        <w:t xml:space="preserve"> 50% of Chinese migrants. Large Chinese communities emerged in Germany, the Netherlands, Italy, and Spain. Note that the latter two states</w:t>
      </w:r>
      <w:r w:rsidR="002D12C7" w:rsidRPr="00B16942">
        <w:rPr>
          <w:rFonts w:ascii="Times New Roman" w:hAnsi="Times New Roman" w:cs="Times New Roman"/>
          <w:sz w:val="24"/>
          <w:szCs w:val="24"/>
          <w:lang w:val="en-GB"/>
        </w:rPr>
        <w:t xml:space="preserve"> – which are often considered migrant exporters’ – </w:t>
      </w:r>
      <w:r w:rsidRPr="00B16942">
        <w:rPr>
          <w:rFonts w:ascii="Times New Roman" w:hAnsi="Times New Roman" w:cs="Times New Roman"/>
          <w:sz w:val="24"/>
          <w:szCs w:val="24"/>
          <w:lang w:val="en-GB"/>
        </w:rPr>
        <w:t xml:space="preserve">offered an amnesty to illegal </w:t>
      </w:r>
      <w:r w:rsidR="00373C0F">
        <w:rPr>
          <w:rFonts w:ascii="Times New Roman" w:hAnsi="Times New Roman" w:cs="Times New Roman"/>
          <w:sz w:val="24"/>
          <w:szCs w:val="24"/>
          <w:lang w:val="en-GB"/>
        </w:rPr>
        <w:t>migrant</w:t>
      </w:r>
      <w:r w:rsidRPr="00B16942">
        <w:rPr>
          <w:rFonts w:ascii="Times New Roman" w:hAnsi="Times New Roman" w:cs="Times New Roman"/>
          <w:sz w:val="24"/>
          <w:szCs w:val="24"/>
          <w:lang w:val="en-GB"/>
        </w:rPr>
        <w:t xml:space="preserve">s. </w:t>
      </w:r>
      <w:r w:rsidR="002D12C7" w:rsidRPr="00B16942">
        <w:rPr>
          <w:rFonts w:ascii="Times New Roman" w:hAnsi="Times New Roman" w:cs="Times New Roman"/>
          <w:sz w:val="24"/>
          <w:szCs w:val="24"/>
          <w:lang w:val="en-GB"/>
        </w:rPr>
        <w:t xml:space="preserve">The Nordic countries and Eastern European states, the borders of which opened to Chinese </w:t>
      </w:r>
      <w:r w:rsidR="00373C0F">
        <w:rPr>
          <w:rFonts w:ascii="Times New Roman" w:hAnsi="Times New Roman" w:cs="Times New Roman"/>
          <w:sz w:val="24"/>
          <w:szCs w:val="24"/>
          <w:lang w:val="en-GB"/>
        </w:rPr>
        <w:t>migra</w:t>
      </w:r>
      <w:r w:rsidR="002D12C7" w:rsidRPr="00B16942">
        <w:rPr>
          <w:rFonts w:ascii="Times New Roman" w:hAnsi="Times New Roman" w:cs="Times New Roman"/>
          <w:sz w:val="24"/>
          <w:szCs w:val="24"/>
          <w:lang w:val="en-GB"/>
        </w:rPr>
        <w:t>tion only in the 1990s, pale against this background. The only exc</w:t>
      </w:r>
      <w:r w:rsidR="00030439" w:rsidRPr="00B16942">
        <w:rPr>
          <w:rFonts w:ascii="Times New Roman" w:hAnsi="Times New Roman" w:cs="Times New Roman"/>
          <w:sz w:val="24"/>
          <w:szCs w:val="24"/>
          <w:lang w:val="en-GB"/>
        </w:rPr>
        <w:t>eptions are Hungary and Romania, which are characterised by an excessive proportion of the Chinese in the structure of international migrants. In other word</w:t>
      </w:r>
      <w:r w:rsidR="00AF5F90">
        <w:rPr>
          <w:rFonts w:ascii="Times New Roman" w:hAnsi="Times New Roman" w:cs="Times New Roman"/>
          <w:sz w:val="24"/>
          <w:szCs w:val="24"/>
          <w:lang w:val="en-GB"/>
        </w:rPr>
        <w:t>s</w:t>
      </w:r>
      <w:r w:rsidR="00030439" w:rsidRPr="00B16942">
        <w:rPr>
          <w:rFonts w:ascii="Times New Roman" w:hAnsi="Times New Roman" w:cs="Times New Roman"/>
          <w:sz w:val="24"/>
          <w:szCs w:val="24"/>
          <w:lang w:val="en-GB"/>
        </w:rPr>
        <w:t>, from the perspective of the core-periphery concept, the distribution of the Chinese diaspora in Europe is polycentric, with a distinctive regional core and a vast north-eastern periphery. Experts are expecting the diaspora to grow rapidly in the major countries of the core – the UK, France, Germany, and the Netherlands, as well as in Hungary, which still serves</w:t>
      </w:r>
      <w:r w:rsidR="00AF5F90">
        <w:rPr>
          <w:rFonts w:ascii="Times New Roman" w:hAnsi="Times New Roman" w:cs="Times New Roman"/>
          <w:sz w:val="24"/>
          <w:szCs w:val="24"/>
          <w:lang w:val="en-GB"/>
        </w:rPr>
        <w:t xml:space="preserve">, to some degree, </w:t>
      </w:r>
      <w:r w:rsidR="00030439" w:rsidRPr="00B16942">
        <w:rPr>
          <w:rFonts w:ascii="Times New Roman" w:hAnsi="Times New Roman" w:cs="Times New Roman"/>
          <w:sz w:val="24"/>
          <w:szCs w:val="24"/>
          <w:lang w:val="en-GB"/>
        </w:rPr>
        <w:t>as a transit hub.</w:t>
      </w:r>
    </w:p>
    <w:p w:rsidR="00030439" w:rsidRPr="00B16942" w:rsidRDefault="00030439" w:rsidP="00030439">
      <w:pPr>
        <w:spacing w:after="0" w:line="240" w:lineRule="auto"/>
        <w:ind w:firstLine="709"/>
        <w:jc w:val="both"/>
        <w:rPr>
          <w:rFonts w:ascii="Times New Roman" w:hAnsi="Times New Roman" w:cs="Times New Roman"/>
          <w:sz w:val="24"/>
          <w:szCs w:val="24"/>
          <w:lang w:val="en-GB"/>
        </w:rPr>
      </w:pPr>
      <w:r w:rsidRPr="00B16942">
        <w:rPr>
          <w:rFonts w:ascii="Times New Roman" w:hAnsi="Times New Roman" w:cs="Times New Roman"/>
          <w:sz w:val="24"/>
          <w:szCs w:val="24"/>
          <w:lang w:val="en-GB"/>
        </w:rPr>
        <w:t xml:space="preserve">Due to a number of circumstances, the Chinese minority is almost absent in </w:t>
      </w:r>
      <w:r w:rsidR="00AF5F90">
        <w:rPr>
          <w:rFonts w:ascii="Times New Roman" w:hAnsi="Times New Roman" w:cs="Times New Roman"/>
          <w:sz w:val="24"/>
          <w:szCs w:val="24"/>
          <w:lang w:val="en-GB"/>
        </w:rPr>
        <w:t>rural areas. The Chinese</w:t>
      </w:r>
      <w:r w:rsidRPr="00B16942">
        <w:rPr>
          <w:rFonts w:ascii="Times New Roman" w:hAnsi="Times New Roman" w:cs="Times New Roman"/>
          <w:sz w:val="24"/>
          <w:szCs w:val="24"/>
          <w:lang w:val="en-GB"/>
        </w:rPr>
        <w:t xml:space="preserve"> obviously </w:t>
      </w:r>
      <w:r w:rsidR="00AF5F90">
        <w:rPr>
          <w:rFonts w:ascii="Times New Roman" w:hAnsi="Times New Roman" w:cs="Times New Roman"/>
          <w:sz w:val="24"/>
          <w:szCs w:val="24"/>
          <w:lang w:val="en-GB"/>
        </w:rPr>
        <w:t>gravitate</w:t>
      </w:r>
      <w:r w:rsidRPr="00B16942">
        <w:rPr>
          <w:rFonts w:ascii="Times New Roman" w:hAnsi="Times New Roman" w:cs="Times New Roman"/>
          <w:sz w:val="24"/>
          <w:szCs w:val="24"/>
          <w:lang w:val="en-GB"/>
        </w:rPr>
        <w:t xml:space="preserve"> towards cities. One might say that the distribution of the Chinese diaspora closely corresponds to Europe’s urban geography, with an emphasis on capital and port cities. The discrimination against the Chinese at the first stage of migration resulted in the emergence of ethnic enclaves – Chinatowns.</w:t>
      </w:r>
      <w:r w:rsidR="00F92EBB" w:rsidRPr="00B16942">
        <w:rPr>
          <w:rStyle w:val="a3"/>
          <w:rFonts w:ascii="Times New Roman" w:hAnsi="Times New Roman" w:cs="Times New Roman"/>
          <w:sz w:val="24"/>
          <w:szCs w:val="24"/>
        </w:rPr>
        <w:footnoteReference w:id="7"/>
      </w:r>
      <w:r w:rsidR="00F92EBB" w:rsidRPr="00B16942">
        <w:rPr>
          <w:rFonts w:ascii="Times New Roman" w:hAnsi="Times New Roman" w:cs="Times New Roman"/>
          <w:sz w:val="24"/>
          <w:szCs w:val="24"/>
          <w:lang w:val="en-GB"/>
        </w:rPr>
        <w:t xml:space="preserve"> </w:t>
      </w:r>
      <w:r w:rsidRPr="00B16942">
        <w:rPr>
          <w:rFonts w:ascii="Times New Roman" w:hAnsi="Times New Roman" w:cs="Times New Roman"/>
          <w:sz w:val="24"/>
          <w:szCs w:val="24"/>
          <w:lang w:val="en-GB"/>
        </w:rPr>
        <w:t xml:space="preserve">The elimination of the problem, as well as the new integration opportunities, which arose after World War II, explain </w:t>
      </w:r>
      <w:r w:rsidR="0061592A" w:rsidRPr="00B16942">
        <w:rPr>
          <w:rFonts w:ascii="Times New Roman" w:hAnsi="Times New Roman" w:cs="Times New Roman"/>
          <w:sz w:val="24"/>
          <w:szCs w:val="24"/>
          <w:lang w:val="en-GB"/>
        </w:rPr>
        <w:t xml:space="preserve">why there are no large American-type Chinese enclaves in European agglomerations. The Chinese live dispersed across Europe. Sparsely populated, the few enclaves serve </w:t>
      </w:r>
      <w:r w:rsidR="00AF5F90" w:rsidRPr="00B16942">
        <w:rPr>
          <w:rFonts w:ascii="Times New Roman" w:hAnsi="Times New Roman" w:cs="Times New Roman"/>
          <w:sz w:val="24"/>
          <w:szCs w:val="24"/>
          <w:lang w:val="en-GB"/>
        </w:rPr>
        <w:t xml:space="preserve">mostly </w:t>
      </w:r>
      <w:r w:rsidR="0061592A" w:rsidRPr="00B16942">
        <w:rPr>
          <w:rFonts w:ascii="Times New Roman" w:hAnsi="Times New Roman" w:cs="Times New Roman"/>
          <w:sz w:val="24"/>
          <w:szCs w:val="24"/>
          <w:lang w:val="en-GB"/>
        </w:rPr>
        <w:t xml:space="preserve">as a scene for ethnic businesses. In the UK, </w:t>
      </w:r>
      <w:r w:rsidR="00DA01DB" w:rsidRPr="00B16942">
        <w:rPr>
          <w:rFonts w:ascii="Times New Roman" w:hAnsi="Times New Roman" w:cs="Times New Roman"/>
          <w:sz w:val="24"/>
          <w:szCs w:val="24"/>
          <w:lang w:val="en-GB"/>
        </w:rPr>
        <w:t xml:space="preserve">the main centres of the Chinese diaspora settlement are London (30% of the diaspora), Birmingham, Glasgow, Manchester, and Liverpool. In France, these are Lyon and Marseille; in Italy, Milan, Florence, Turin, and Venice; in Spain, Madrid, Barcelona, Valencia, and Alicante; in Germany, Berlin, Hamburg, Bonn, Frankfurt, and Munich; in the Netherlands, Amsterdam; in Ireland, Dublin. The histories, sizes, and structures of the diaspora are very different across these cities. This information can provide the key to </w:t>
      </w:r>
      <w:r w:rsidR="00465EC9" w:rsidRPr="00B16942">
        <w:rPr>
          <w:rFonts w:ascii="Times New Roman" w:hAnsi="Times New Roman" w:cs="Times New Roman"/>
          <w:sz w:val="24"/>
          <w:szCs w:val="24"/>
          <w:lang w:val="en-GB"/>
        </w:rPr>
        <w:t xml:space="preserve">understanding the geographical origins of Chinese migrants. The diaspora of German agglomerations is dominated by people from Shanghai and </w:t>
      </w:r>
      <w:r w:rsidR="00465EC9" w:rsidRPr="00B16942">
        <w:rPr>
          <w:rFonts w:ascii="Times New Roman" w:hAnsi="Times New Roman" w:cs="Times New Roman"/>
          <w:sz w:val="24"/>
          <w:szCs w:val="24"/>
          <w:lang w:val="en-GB"/>
        </w:rPr>
        <w:lastRenderedPageBreak/>
        <w:t>the north-eastern province of China. Most of the Chinese residing in Dublin came from Guangdong and Hong Kong. The Amsterdam Chinese originate, primarily, from Hong Kong and the former Dutch colonies – Indonesia and Suriname.</w:t>
      </w:r>
    </w:p>
    <w:p w:rsidR="00465EC9" w:rsidRPr="00B16942" w:rsidRDefault="00465EC9" w:rsidP="00465EC9">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imes New Roman" w:hAnsi="Times New Roman" w:cs="Times New Roman"/>
          <w:color w:val="auto"/>
          <w:sz w:val="24"/>
          <w:szCs w:val="24"/>
          <w:lang w:val="en-GB"/>
        </w:rPr>
      </w:pPr>
      <w:r w:rsidRPr="00B16942">
        <w:rPr>
          <w:rFonts w:ascii="Times New Roman" w:eastAsia="TimesNewRomanPS-ItalicMT" w:hAnsi="Times New Roman" w:cs="Times New Roman"/>
          <w:b/>
          <w:iCs/>
          <w:color w:val="auto"/>
          <w:sz w:val="24"/>
          <w:szCs w:val="24"/>
          <w:lang w:val="en-GB"/>
        </w:rPr>
        <w:t xml:space="preserve">Ethnic ‘diffusion’ or part of the ‘European project’ in Beijing’s global strategy? </w:t>
      </w:r>
      <w:r w:rsidRPr="00B16942">
        <w:rPr>
          <w:rFonts w:ascii="Times New Roman" w:eastAsia="TimesNewRomanPS-ItalicMT" w:hAnsi="Times New Roman" w:cs="Times New Roman"/>
          <w:iCs/>
          <w:color w:val="auto"/>
          <w:sz w:val="24"/>
          <w:szCs w:val="24"/>
          <w:lang w:val="en-GB"/>
        </w:rPr>
        <w:t xml:space="preserve">Not only </w:t>
      </w:r>
      <w:r w:rsidR="00464023" w:rsidRPr="00B16942">
        <w:rPr>
          <w:rFonts w:ascii="Times New Roman" w:eastAsia="TimesNewRomanPS-ItalicMT" w:hAnsi="Times New Roman" w:cs="Times New Roman"/>
          <w:iCs/>
          <w:color w:val="auto"/>
          <w:sz w:val="24"/>
          <w:szCs w:val="24"/>
          <w:lang w:val="en-GB"/>
        </w:rPr>
        <w:t>t</w:t>
      </w:r>
      <w:r w:rsidRPr="00B16942">
        <w:rPr>
          <w:rFonts w:ascii="Times New Roman" w:eastAsia="TimesNewRomanPS-ItalicMT" w:hAnsi="Times New Roman" w:cs="Times New Roman"/>
          <w:iCs/>
          <w:color w:val="auto"/>
          <w:sz w:val="24"/>
          <w:szCs w:val="24"/>
          <w:lang w:val="en-GB"/>
        </w:rPr>
        <w:t xml:space="preserve">he ‘new’ Chinese </w:t>
      </w:r>
      <w:r w:rsidR="00373C0F">
        <w:rPr>
          <w:rFonts w:ascii="Times New Roman" w:eastAsia="TimesNewRomanPS-ItalicMT" w:hAnsi="Times New Roman" w:cs="Times New Roman"/>
          <w:iCs/>
          <w:color w:val="auto"/>
          <w:sz w:val="24"/>
          <w:szCs w:val="24"/>
          <w:lang w:val="en-GB"/>
        </w:rPr>
        <w:t>migra</w:t>
      </w:r>
      <w:r w:rsidRPr="00B16942">
        <w:rPr>
          <w:rFonts w:ascii="Times New Roman" w:eastAsia="TimesNewRomanPS-ItalicMT" w:hAnsi="Times New Roman" w:cs="Times New Roman"/>
          <w:iCs/>
          <w:color w:val="auto"/>
          <w:sz w:val="24"/>
          <w:szCs w:val="24"/>
          <w:lang w:val="en-GB"/>
        </w:rPr>
        <w:t xml:space="preserve">tion </w:t>
      </w:r>
      <w:r w:rsidR="00AF5F90">
        <w:rPr>
          <w:rFonts w:ascii="Times New Roman" w:eastAsia="TimesNewRomanPS-ItalicMT" w:hAnsi="Times New Roman" w:cs="Times New Roman"/>
          <w:iCs/>
          <w:color w:val="auto"/>
          <w:sz w:val="24"/>
          <w:szCs w:val="24"/>
          <w:lang w:val="en-GB"/>
        </w:rPr>
        <w:t>had</w:t>
      </w:r>
      <w:r w:rsidRPr="00B16942">
        <w:rPr>
          <w:rFonts w:ascii="Times New Roman" w:eastAsia="TimesNewRomanPS-ItalicMT" w:hAnsi="Times New Roman" w:cs="Times New Roman"/>
          <w:iCs/>
          <w:color w:val="auto"/>
          <w:sz w:val="24"/>
          <w:szCs w:val="24"/>
          <w:lang w:val="en-GB"/>
        </w:rPr>
        <w:t xml:space="preserve"> a beneficial effect on the European sociodemographic structures and labour markets but also it contributed to the image of the ‘model minority’ and </w:t>
      </w:r>
      <w:r w:rsidR="00464023" w:rsidRPr="00B16942">
        <w:rPr>
          <w:rFonts w:ascii="Times New Roman" w:eastAsia="TimesNewRomanPS-ItalicMT" w:hAnsi="Times New Roman" w:cs="Times New Roman"/>
          <w:iCs/>
          <w:color w:val="auto"/>
          <w:sz w:val="24"/>
          <w:szCs w:val="24"/>
          <w:lang w:val="en-GB"/>
        </w:rPr>
        <w:t xml:space="preserve">changed the structure and distribution of the ethnic diaspora in the region. Depending on the initial research objective, the Chinese diaspora can be studied from different perspectives. Firstly, one may employ the Euro- or Sinocentric approach. Secondly, such a research can be either </w:t>
      </w:r>
      <w:r w:rsidR="00AF5F90">
        <w:rPr>
          <w:rFonts w:ascii="Times New Roman" w:eastAsia="TimesNewRomanPS-ItalicMT" w:hAnsi="Times New Roman" w:cs="Times New Roman"/>
          <w:iCs/>
          <w:color w:val="auto"/>
          <w:sz w:val="24"/>
          <w:szCs w:val="24"/>
          <w:lang w:val="en-GB"/>
        </w:rPr>
        <w:t xml:space="preserve">specialised </w:t>
      </w:r>
      <w:r w:rsidR="00464023" w:rsidRPr="00B16942">
        <w:rPr>
          <w:rFonts w:ascii="Times New Roman" w:eastAsia="TimesNewRomanPS-ItalicMT" w:hAnsi="Times New Roman" w:cs="Times New Roman"/>
          <w:iCs/>
          <w:color w:val="auto"/>
          <w:sz w:val="24"/>
          <w:szCs w:val="24"/>
          <w:lang w:val="en-GB"/>
        </w:rPr>
        <w:t>or comprehensive. In both cases, it is crucial to consider the most favourable conditions</w:t>
      </w:r>
      <w:r w:rsidR="00484932">
        <w:rPr>
          <w:rFonts w:ascii="Times New Roman" w:eastAsia="TimesNewRomanPS-ItalicMT" w:hAnsi="Times New Roman" w:cs="Times New Roman"/>
          <w:iCs/>
          <w:color w:val="auto"/>
          <w:sz w:val="24"/>
          <w:szCs w:val="24"/>
          <w:lang w:val="en-GB"/>
        </w:rPr>
        <w:t xml:space="preserve"> for </w:t>
      </w:r>
      <w:r w:rsidR="00373C0F">
        <w:rPr>
          <w:rFonts w:ascii="Times New Roman" w:eastAsia="TimesNewRomanPS-ItalicMT" w:hAnsi="Times New Roman" w:cs="Times New Roman"/>
          <w:iCs/>
          <w:color w:val="auto"/>
          <w:sz w:val="24"/>
          <w:szCs w:val="24"/>
          <w:lang w:val="en-GB"/>
        </w:rPr>
        <w:t>migra</w:t>
      </w:r>
      <w:r w:rsidR="00484932">
        <w:rPr>
          <w:rFonts w:ascii="Times New Roman" w:eastAsia="TimesNewRomanPS-ItalicMT" w:hAnsi="Times New Roman" w:cs="Times New Roman"/>
          <w:iCs/>
          <w:color w:val="auto"/>
          <w:sz w:val="24"/>
          <w:szCs w:val="24"/>
          <w:lang w:val="en-GB"/>
        </w:rPr>
        <w:t xml:space="preserve">tion and </w:t>
      </w:r>
      <w:r w:rsidR="00373C0F">
        <w:rPr>
          <w:rFonts w:ascii="Times New Roman" w:eastAsia="TimesNewRomanPS-ItalicMT" w:hAnsi="Times New Roman" w:cs="Times New Roman"/>
          <w:iCs/>
          <w:color w:val="auto"/>
          <w:sz w:val="24"/>
          <w:szCs w:val="24"/>
          <w:lang w:val="en-GB"/>
        </w:rPr>
        <w:t>migra</w:t>
      </w:r>
      <w:r w:rsidR="00484932">
        <w:rPr>
          <w:rFonts w:ascii="Times New Roman" w:eastAsia="TimesNewRomanPS-ItalicMT" w:hAnsi="Times New Roman" w:cs="Times New Roman"/>
          <w:iCs/>
          <w:color w:val="auto"/>
          <w:sz w:val="24"/>
          <w:szCs w:val="24"/>
          <w:lang w:val="en-GB"/>
        </w:rPr>
        <w:t>tion</w:t>
      </w:r>
      <w:r w:rsidR="00464023" w:rsidRPr="00B16942">
        <w:rPr>
          <w:rFonts w:ascii="Times New Roman" w:eastAsia="TimesNewRomanPS-ItalicMT" w:hAnsi="Times New Roman" w:cs="Times New Roman"/>
          <w:iCs/>
          <w:color w:val="auto"/>
          <w:sz w:val="24"/>
          <w:szCs w:val="24"/>
          <w:lang w:val="en-GB"/>
        </w:rPr>
        <w:t xml:space="preserve"> when economic and cultural globalisation </w:t>
      </w:r>
      <w:r w:rsidR="00484932">
        <w:rPr>
          <w:rFonts w:ascii="Times New Roman" w:eastAsia="TimesNewRomanPS-ItalicMT" w:hAnsi="Times New Roman" w:cs="Times New Roman"/>
          <w:iCs/>
          <w:color w:val="auto"/>
          <w:sz w:val="24"/>
          <w:szCs w:val="24"/>
          <w:lang w:val="en-GB"/>
        </w:rPr>
        <w:t>has eliminated</w:t>
      </w:r>
      <w:r w:rsidR="00464023" w:rsidRPr="00B16942">
        <w:rPr>
          <w:rFonts w:ascii="Times New Roman" w:eastAsia="TimesNewRomanPS-ItalicMT" w:hAnsi="Times New Roman" w:cs="Times New Roman"/>
          <w:iCs/>
          <w:color w:val="auto"/>
          <w:sz w:val="24"/>
          <w:szCs w:val="24"/>
          <w:lang w:val="en-GB"/>
        </w:rPr>
        <w:t xml:space="preserve"> the need to make a final decision about permanent residence</w:t>
      </w:r>
      <w:r w:rsidR="00464023" w:rsidRPr="00484932">
        <w:rPr>
          <w:rFonts w:ascii="Times New Roman" w:hAnsi="Times New Roman" w:cs="Times New Roman"/>
          <w:color w:val="auto"/>
          <w:sz w:val="24"/>
          <w:szCs w:val="24"/>
          <w:lang w:val="en-GB"/>
        </w:rPr>
        <w:t xml:space="preserve">. </w:t>
      </w:r>
      <w:r w:rsidR="00464023" w:rsidRPr="00B16942">
        <w:rPr>
          <w:rFonts w:ascii="Times New Roman" w:hAnsi="Times New Roman" w:cs="Times New Roman"/>
          <w:color w:val="auto"/>
          <w:sz w:val="24"/>
          <w:szCs w:val="24"/>
          <w:lang w:val="en-GB"/>
        </w:rPr>
        <w:t>Philip Q. Yang labelled this phenomenon the ‘transnationalism’ of Chinese migration [36].</w:t>
      </w:r>
    </w:p>
    <w:p w:rsidR="005D28DF" w:rsidRPr="00B16942" w:rsidRDefault="00484932" w:rsidP="005D28DF">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imes New Roman" w:eastAsia="TimesNewRomanPSMT" w:hAnsi="Times New Roman" w:cs="Times New Roman"/>
          <w:color w:val="auto"/>
          <w:sz w:val="24"/>
          <w:szCs w:val="24"/>
          <w:lang w:val="en-GB"/>
        </w:rPr>
      </w:pPr>
      <w:r>
        <w:rPr>
          <w:rFonts w:ascii="Times New Roman" w:eastAsia="TimesNewRomanPS-ItalicMT" w:hAnsi="Times New Roman" w:cs="Times New Roman"/>
          <w:iCs/>
          <w:color w:val="auto"/>
          <w:sz w:val="24"/>
          <w:szCs w:val="24"/>
          <w:lang w:val="en-GB"/>
        </w:rPr>
        <w:t>W</w:t>
      </w:r>
      <w:r w:rsidRPr="00B16942">
        <w:rPr>
          <w:rFonts w:ascii="Times New Roman" w:eastAsia="TimesNewRomanPS-ItalicMT" w:hAnsi="Times New Roman" w:cs="Times New Roman"/>
          <w:iCs/>
          <w:color w:val="auto"/>
          <w:sz w:val="24"/>
          <w:szCs w:val="24"/>
          <w:lang w:val="en-GB"/>
        </w:rPr>
        <w:t>ithin the transition to the third global integration cycle</w:t>
      </w:r>
      <w:r>
        <w:rPr>
          <w:rFonts w:ascii="Times New Roman" w:eastAsia="TimesNewRomanPS-ItalicMT" w:hAnsi="Times New Roman" w:cs="Times New Roman"/>
          <w:iCs/>
          <w:color w:val="auto"/>
          <w:sz w:val="24"/>
          <w:szCs w:val="24"/>
          <w:lang w:val="en-GB"/>
        </w:rPr>
        <w:t>, t</w:t>
      </w:r>
      <w:r w:rsidR="00464023" w:rsidRPr="00B16942">
        <w:rPr>
          <w:rFonts w:ascii="Times New Roman" w:eastAsia="TimesNewRomanPS-ItalicMT" w:hAnsi="Times New Roman" w:cs="Times New Roman"/>
          <w:iCs/>
          <w:color w:val="auto"/>
          <w:sz w:val="24"/>
          <w:szCs w:val="24"/>
          <w:lang w:val="en-GB"/>
        </w:rPr>
        <w:t xml:space="preserve">he problem of </w:t>
      </w:r>
      <w:r w:rsidR="005D28DF" w:rsidRPr="00B16942">
        <w:rPr>
          <w:rFonts w:ascii="Times New Roman" w:eastAsia="TimesNewRomanPS-ItalicMT" w:hAnsi="Times New Roman" w:cs="Times New Roman"/>
          <w:iCs/>
          <w:color w:val="auto"/>
          <w:sz w:val="24"/>
          <w:szCs w:val="24"/>
          <w:lang w:val="en-GB"/>
        </w:rPr>
        <w:t xml:space="preserve">the </w:t>
      </w:r>
      <w:r w:rsidR="00464023" w:rsidRPr="00B16942">
        <w:rPr>
          <w:rFonts w:ascii="Times New Roman" w:eastAsia="TimesNewRomanPS-ItalicMT" w:hAnsi="Times New Roman" w:cs="Times New Roman"/>
          <w:iCs/>
          <w:color w:val="auto"/>
          <w:sz w:val="24"/>
          <w:szCs w:val="24"/>
          <w:lang w:val="en-GB"/>
        </w:rPr>
        <w:t xml:space="preserve">Sinification of Europeans </w:t>
      </w:r>
      <w:r w:rsidR="005D28DF" w:rsidRPr="00B16942">
        <w:rPr>
          <w:rFonts w:ascii="Times New Roman" w:eastAsia="TimesNewRomanPS-ItalicMT" w:hAnsi="Times New Roman" w:cs="Times New Roman"/>
          <w:iCs/>
          <w:color w:val="auto"/>
          <w:sz w:val="24"/>
          <w:szCs w:val="24"/>
          <w:lang w:val="en-GB"/>
        </w:rPr>
        <w:t>is assuming a partly local character amid the emerging struggle of major powers for world leadership. The current positions of the parties involved in the migration processes can be generalised and expressed by oriental prover</w:t>
      </w:r>
      <w:r w:rsidR="005B071D">
        <w:rPr>
          <w:rFonts w:ascii="Times New Roman" w:eastAsia="TimesNewRomanPS-ItalicMT" w:hAnsi="Times New Roman" w:cs="Times New Roman"/>
          <w:iCs/>
          <w:color w:val="auto"/>
          <w:sz w:val="24"/>
          <w:szCs w:val="24"/>
          <w:lang w:val="en-GB"/>
        </w:rPr>
        <w:t>b</w:t>
      </w:r>
      <w:r w:rsidR="005D28DF" w:rsidRPr="00B16942">
        <w:rPr>
          <w:rFonts w:ascii="Times New Roman" w:eastAsia="TimesNewRomanPS-ItalicMT" w:hAnsi="Times New Roman" w:cs="Times New Roman"/>
          <w:iCs/>
          <w:color w:val="auto"/>
          <w:sz w:val="24"/>
          <w:szCs w:val="24"/>
          <w:lang w:val="en-GB"/>
        </w:rPr>
        <w:t>s. For China, the most suitable saying is ‘</w:t>
      </w:r>
      <w:r w:rsidR="005D28DF" w:rsidRPr="00B16942">
        <w:rPr>
          <w:rFonts w:ascii="Times New Roman" w:hAnsi="Times New Roman" w:cs="Times New Roman"/>
          <w:color w:val="auto"/>
          <w:sz w:val="24"/>
          <w:szCs w:val="24"/>
          <w:lang w:val="en-GB"/>
        </w:rPr>
        <w:t>The best time to plant a tree was 20 years ago. The second best time is now’. For Europe, it is ‘</w:t>
      </w:r>
      <w:r w:rsidR="005D28DF" w:rsidRPr="00B16942">
        <w:rPr>
          <w:rStyle w:val="ac"/>
          <w:rFonts w:ascii="Times New Roman" w:hAnsi="Times New Roman" w:cs="Times New Roman"/>
          <w:bCs/>
          <w:i w:val="0"/>
          <w:iCs w:val="0"/>
          <w:color w:val="auto"/>
          <w:sz w:val="24"/>
          <w:szCs w:val="24"/>
          <w:shd w:val="clear" w:color="auto" w:fill="FFFFFF"/>
          <w:lang w:val="en-GB"/>
        </w:rPr>
        <w:t>Live</w:t>
      </w:r>
      <w:r w:rsidR="005D28DF" w:rsidRPr="00B16942">
        <w:rPr>
          <w:rFonts w:ascii="Times New Roman" w:hAnsi="Times New Roman" w:cs="Times New Roman"/>
          <w:color w:val="auto"/>
          <w:sz w:val="24"/>
          <w:szCs w:val="24"/>
          <w:shd w:val="clear" w:color="auto" w:fill="FFFFFF"/>
          <w:lang w:val="en-GB"/>
        </w:rPr>
        <w:t> in </w:t>
      </w:r>
      <w:r w:rsidR="005D28DF" w:rsidRPr="00B16942">
        <w:rPr>
          <w:rStyle w:val="ac"/>
          <w:rFonts w:ascii="Times New Roman" w:hAnsi="Times New Roman" w:cs="Times New Roman"/>
          <w:bCs/>
          <w:i w:val="0"/>
          <w:iCs w:val="0"/>
          <w:color w:val="auto"/>
          <w:sz w:val="24"/>
          <w:szCs w:val="24"/>
          <w:shd w:val="clear" w:color="auto" w:fill="FFFFFF"/>
          <w:lang w:val="en-GB"/>
        </w:rPr>
        <w:t>peace</w:t>
      </w:r>
      <w:r w:rsidR="005D28DF" w:rsidRPr="00B16942">
        <w:rPr>
          <w:rFonts w:ascii="Times New Roman" w:hAnsi="Times New Roman" w:cs="Times New Roman"/>
          <w:color w:val="auto"/>
          <w:sz w:val="24"/>
          <w:szCs w:val="24"/>
          <w:shd w:val="clear" w:color="auto" w:fill="FFFFFF"/>
          <w:lang w:val="en-GB"/>
        </w:rPr>
        <w:t>. When the spring comes it will take no effort for the flowers to bloom’. Remarkably, China considers migration part of its global strategy, which can be easily combined with other effective ‘soft power’</w:t>
      </w:r>
      <w:r w:rsidR="005D28DF" w:rsidRPr="00B16942">
        <w:rPr>
          <w:rStyle w:val="a3"/>
          <w:rFonts w:ascii="Times New Roman" w:eastAsia="TimesNewRomanPSMT" w:hAnsi="Times New Roman" w:cs="Times New Roman"/>
          <w:color w:val="auto"/>
          <w:sz w:val="24"/>
          <w:szCs w:val="24"/>
        </w:rPr>
        <w:footnoteReference w:id="8"/>
      </w:r>
      <w:r w:rsidR="005D28DF" w:rsidRPr="00B16942">
        <w:rPr>
          <w:rFonts w:ascii="Times New Roman" w:hAnsi="Times New Roman" w:cs="Times New Roman"/>
          <w:color w:val="auto"/>
          <w:sz w:val="24"/>
          <w:szCs w:val="24"/>
          <w:shd w:val="clear" w:color="auto" w:fill="FFFFFF"/>
          <w:lang w:val="en-GB"/>
        </w:rPr>
        <w:t xml:space="preserve"> tools to engage European countries in cooperation in various fields – trade, projects and investment, research and development, education,</w:t>
      </w:r>
      <w:r w:rsidR="00CA20D6" w:rsidRPr="00B16942">
        <w:rPr>
          <w:rStyle w:val="a3"/>
          <w:rFonts w:ascii="Times New Roman" w:eastAsia="TimesNewRomanPSMT" w:hAnsi="Times New Roman" w:cs="Times New Roman"/>
          <w:color w:val="auto"/>
          <w:sz w:val="24"/>
          <w:szCs w:val="24"/>
        </w:rPr>
        <w:footnoteReference w:id="9"/>
      </w:r>
      <w:r w:rsidR="005D28DF" w:rsidRPr="00B16942">
        <w:rPr>
          <w:rFonts w:ascii="Times New Roman" w:eastAsia="TimesNewRomanPSMT" w:hAnsi="Times New Roman" w:cs="Times New Roman"/>
          <w:color w:val="auto"/>
          <w:sz w:val="24"/>
          <w:szCs w:val="24"/>
          <w:lang w:val="en-GB"/>
        </w:rPr>
        <w:t xml:space="preserve"> sociocultural initiatives, etc.</w:t>
      </w:r>
    </w:p>
    <w:p w:rsidR="005D28DF" w:rsidRDefault="005D28DF" w:rsidP="00B16942">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imes New Roman" w:eastAsia="TimesNewRomanPSMT" w:hAnsi="Times New Roman" w:cs="Times New Roman"/>
          <w:color w:val="auto"/>
          <w:sz w:val="24"/>
          <w:szCs w:val="24"/>
          <w:lang w:val="en-GB"/>
        </w:rPr>
      </w:pPr>
      <w:r w:rsidRPr="00B16942">
        <w:rPr>
          <w:rFonts w:ascii="Times New Roman" w:eastAsia="TimesNewRomanPSMT" w:hAnsi="Times New Roman" w:cs="Times New Roman"/>
          <w:color w:val="auto"/>
          <w:sz w:val="24"/>
          <w:szCs w:val="24"/>
          <w:lang w:val="en-GB"/>
        </w:rPr>
        <w:t>In Europe, the Chinse businesses are estimated at many times the size of the economic operations of all the other Asian minorities. Over the past six years, Chinese investment in the EU has increased tenfold [7]. According to EY Consulting, it grew threefold only in 2016 – from USD 30.1 bil</w:t>
      </w:r>
      <w:r w:rsidR="00B16942" w:rsidRPr="00B16942">
        <w:rPr>
          <w:rFonts w:ascii="Times New Roman" w:eastAsia="TimesNewRomanPSMT" w:hAnsi="Times New Roman" w:cs="Times New Roman"/>
          <w:color w:val="auto"/>
          <w:sz w:val="24"/>
          <w:szCs w:val="24"/>
          <w:lang w:val="en-GB"/>
        </w:rPr>
        <w:t>lion to 85.8 billion. That year</w:t>
      </w:r>
      <w:r w:rsidRPr="00B16942">
        <w:rPr>
          <w:rFonts w:ascii="Times New Roman" w:eastAsia="TimesNewRomanPSMT" w:hAnsi="Times New Roman" w:cs="Times New Roman"/>
          <w:color w:val="auto"/>
          <w:sz w:val="24"/>
          <w:szCs w:val="24"/>
          <w:lang w:val="en-GB"/>
        </w:rPr>
        <w:t xml:space="preserve">, the Chinese </w:t>
      </w:r>
      <w:r w:rsidR="00B16942" w:rsidRPr="00B16942">
        <w:rPr>
          <w:rFonts w:ascii="Times New Roman" w:eastAsia="TimesNewRomanPSMT" w:hAnsi="Times New Roman" w:cs="Times New Roman"/>
          <w:color w:val="auto"/>
          <w:sz w:val="24"/>
          <w:szCs w:val="24"/>
          <w:lang w:val="en-GB"/>
        </w:rPr>
        <w:t xml:space="preserve">bought into </w:t>
      </w:r>
      <w:r w:rsidRPr="00B16942">
        <w:rPr>
          <w:rFonts w:ascii="Times New Roman" w:eastAsia="TimesNewRomanPSMT" w:hAnsi="Times New Roman" w:cs="Times New Roman"/>
          <w:color w:val="auto"/>
          <w:sz w:val="24"/>
          <w:szCs w:val="24"/>
          <w:lang w:val="en-GB"/>
        </w:rPr>
        <w:t>309</w:t>
      </w:r>
      <w:r w:rsidR="00B16942" w:rsidRPr="00B16942">
        <w:rPr>
          <w:rFonts w:ascii="Times New Roman" w:eastAsia="TimesNewRomanPSMT" w:hAnsi="Times New Roman" w:cs="Times New Roman"/>
          <w:color w:val="auto"/>
          <w:sz w:val="24"/>
          <w:szCs w:val="24"/>
          <w:lang w:val="en-GB"/>
        </w:rPr>
        <w:t xml:space="preserve"> European companies. Here, Germany ranks first (68 companies), the UK second (47), and France and Italy third (34 each). For the sake of comparison, ten years ago, in 2007, the Chinese purchased 51 European companies [16]. Although the priorities of the Chinese are quite clear, investment from the country is very diverse in terms of geography. It is present in all the European states, including those of the Baltic region. In particular, the project </w:t>
      </w:r>
      <w:r w:rsidR="00B16942" w:rsidRPr="00B16942">
        <w:rPr>
          <w:rFonts w:ascii="Times New Roman" w:hAnsi="Times New Roman" w:cs="Times New Roman"/>
          <w:color w:val="auto"/>
          <w:lang w:val="en-GB"/>
        </w:rPr>
        <w:t>16+1</w:t>
      </w:r>
      <w:r w:rsidR="00B16942" w:rsidRPr="00B16942">
        <w:rPr>
          <w:rStyle w:val="a3"/>
          <w:rFonts w:ascii="Times New Roman" w:hAnsi="Times New Roman" w:cs="Times New Roman"/>
          <w:color w:val="auto"/>
        </w:rPr>
        <w:footnoteReference w:id="10"/>
      </w:r>
      <w:r w:rsidR="00B16942" w:rsidRPr="00B16942">
        <w:rPr>
          <w:rFonts w:ascii="Times New Roman" w:hAnsi="Times New Roman" w:cs="Times New Roman"/>
          <w:color w:val="auto"/>
          <w:lang w:val="en-GB"/>
        </w:rPr>
        <w:t xml:space="preserve"> </w:t>
      </w:r>
      <w:r w:rsidR="00B16942" w:rsidRPr="00B16942">
        <w:rPr>
          <w:rFonts w:ascii="Times New Roman" w:hAnsi="Times New Roman" w:cs="Times New Roman"/>
          <w:color w:val="auto"/>
          <w:sz w:val="24"/>
          <w:lang w:val="en-GB"/>
        </w:rPr>
        <w:t>was lau</w:t>
      </w:r>
      <w:r w:rsidR="00B16942">
        <w:rPr>
          <w:rFonts w:ascii="Times New Roman" w:eastAsia="TimesNewRomanPSMT" w:hAnsi="Times New Roman" w:cs="Times New Roman"/>
          <w:color w:val="auto"/>
          <w:sz w:val="24"/>
          <w:szCs w:val="24"/>
          <w:lang w:val="en-GB"/>
        </w:rPr>
        <w:t xml:space="preserve">nched as </w:t>
      </w:r>
      <w:r w:rsidR="00B16942" w:rsidRPr="00B16942">
        <w:rPr>
          <w:rFonts w:ascii="Times New Roman" w:eastAsia="TimesNewRomanPSMT" w:hAnsi="Times New Roman" w:cs="Times New Roman"/>
          <w:color w:val="auto"/>
          <w:sz w:val="24"/>
          <w:szCs w:val="24"/>
          <w:lang w:val="en-GB"/>
        </w:rPr>
        <w:t>early as</w:t>
      </w:r>
      <w:r w:rsidR="00B16942">
        <w:rPr>
          <w:rFonts w:ascii="Times New Roman" w:eastAsia="TimesNewRomanPSMT" w:hAnsi="Times New Roman" w:cs="Times New Roman"/>
          <w:color w:val="auto"/>
          <w:sz w:val="24"/>
          <w:szCs w:val="24"/>
          <w:lang w:val="en-GB"/>
        </w:rPr>
        <w:t xml:space="preserve"> 2012 to promote cooperation with Central and Eastern European states. The central goal of the project is to ‘gain access to technology and research, international sales channels and major brands, to ensure the supply of raw materials for the needs of the Chinese economy. Another goal of Chinese businesses is investment in external infrastructure projects, as well as the granting of concessional loans to projects carried out by Chinese contactors’ [1].</w:t>
      </w:r>
    </w:p>
    <w:p w:rsidR="00B16942" w:rsidRDefault="00B16942" w:rsidP="00B16942">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imes New Roman" w:eastAsia="TimesNewRomanPSMT" w:hAnsi="Times New Roman" w:cs="Times New Roman"/>
          <w:color w:val="auto"/>
          <w:sz w:val="24"/>
          <w:szCs w:val="24"/>
          <w:lang w:val="en-GB"/>
        </w:rPr>
      </w:pPr>
      <w:r>
        <w:rPr>
          <w:rFonts w:ascii="Times New Roman" w:eastAsia="TimesNewRomanPSMT" w:hAnsi="Times New Roman" w:cs="Times New Roman"/>
          <w:color w:val="auto"/>
          <w:sz w:val="24"/>
          <w:szCs w:val="24"/>
          <w:lang w:val="en-GB"/>
        </w:rPr>
        <w:t xml:space="preserve">In other words, China is here to stay. </w:t>
      </w:r>
      <w:r w:rsidR="002152B9">
        <w:rPr>
          <w:rFonts w:ascii="Times New Roman" w:eastAsia="TimesNewRomanPSMT" w:hAnsi="Times New Roman" w:cs="Times New Roman"/>
          <w:color w:val="auto"/>
          <w:sz w:val="24"/>
          <w:szCs w:val="24"/>
          <w:lang w:val="en-GB"/>
        </w:rPr>
        <w:t>Moreover, official Beijing is closing repatriation projects, which were aimed to make up for human capital losses, and is embarking on a ‘serve the homeland from abroad’ strategy. The new strategy is designed to create a Sinocentric stratum that will serve as a factor of national influence in the countries with a high proportion of ethnic communities. Later, such interest groups are expected to entrench themselves in the socio-political and economic sphere</w:t>
      </w:r>
      <w:r w:rsidR="00484932">
        <w:rPr>
          <w:rFonts w:ascii="Times New Roman" w:eastAsia="TimesNewRomanPSMT" w:hAnsi="Times New Roman" w:cs="Times New Roman"/>
          <w:color w:val="auto"/>
          <w:sz w:val="24"/>
          <w:szCs w:val="24"/>
          <w:lang w:val="en-GB"/>
        </w:rPr>
        <w:t>s</w:t>
      </w:r>
      <w:r w:rsidR="002152B9">
        <w:rPr>
          <w:rFonts w:ascii="Times New Roman" w:eastAsia="TimesNewRomanPSMT" w:hAnsi="Times New Roman" w:cs="Times New Roman"/>
          <w:color w:val="auto"/>
          <w:sz w:val="24"/>
          <w:szCs w:val="24"/>
          <w:lang w:val="en-GB"/>
        </w:rPr>
        <w:t xml:space="preserve"> of the country of destination and, when necessary, promote the interests of China. Thus</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emphasis</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will</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be</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placed</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on</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the</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preservation</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and</w:t>
      </w:r>
      <w:r w:rsidR="002152B9" w:rsidRPr="002152B9">
        <w:rPr>
          <w:rFonts w:ascii="Times New Roman" w:eastAsia="TimesNewRomanPSMT" w:hAnsi="Times New Roman" w:cs="Times New Roman"/>
          <w:color w:val="auto"/>
          <w:sz w:val="24"/>
          <w:szCs w:val="24"/>
          <w:lang w:val="en-GB"/>
        </w:rPr>
        <w:t xml:space="preserve"> </w:t>
      </w:r>
      <w:r w:rsidR="002152B9">
        <w:rPr>
          <w:rFonts w:ascii="Times New Roman" w:eastAsia="TimesNewRomanPSMT" w:hAnsi="Times New Roman" w:cs="Times New Roman"/>
          <w:color w:val="auto"/>
          <w:sz w:val="24"/>
          <w:szCs w:val="24"/>
          <w:lang w:val="en-GB"/>
        </w:rPr>
        <w:t xml:space="preserve">strengthening of the </w:t>
      </w:r>
      <w:r w:rsidR="002152B9">
        <w:rPr>
          <w:rFonts w:ascii="Times New Roman" w:eastAsia="TimesNewRomanPSMT" w:hAnsi="Times New Roman" w:cs="Times New Roman"/>
          <w:color w:val="auto"/>
          <w:sz w:val="24"/>
          <w:szCs w:val="24"/>
          <w:lang w:val="en-GB"/>
        </w:rPr>
        <w:lastRenderedPageBreak/>
        <w:t>diaspora’s national identity as a factor of China’s future global political and economic superiority [3].</w:t>
      </w:r>
    </w:p>
    <w:p w:rsidR="002152B9" w:rsidRPr="00CC2CC6" w:rsidRDefault="002152B9" w:rsidP="00B16942">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imes New Roman" w:eastAsia="TimesNewRomanPSMT" w:hAnsi="Times New Roman" w:cs="Times New Roman"/>
          <w:color w:val="auto"/>
          <w:sz w:val="24"/>
          <w:szCs w:val="24"/>
          <w:lang w:val="en-GB"/>
        </w:rPr>
      </w:pPr>
      <w:r>
        <w:rPr>
          <w:rFonts w:ascii="Times New Roman" w:eastAsia="TimesNewRomanPSMT" w:hAnsi="Times New Roman" w:cs="Times New Roman"/>
          <w:color w:val="auto"/>
          <w:sz w:val="24"/>
          <w:szCs w:val="24"/>
          <w:lang w:val="en-GB"/>
        </w:rPr>
        <w:t xml:space="preserve">This study gives rise to a series of general and specific questions. The former </w:t>
      </w:r>
      <w:r w:rsidR="00CC2CC6">
        <w:rPr>
          <w:rFonts w:ascii="Times New Roman" w:eastAsia="TimesNewRomanPSMT" w:hAnsi="Times New Roman" w:cs="Times New Roman"/>
          <w:color w:val="auto"/>
          <w:sz w:val="24"/>
          <w:szCs w:val="24"/>
          <w:lang w:val="en-GB"/>
        </w:rPr>
        <w:t>relate to</w:t>
      </w:r>
      <w:r>
        <w:rPr>
          <w:rFonts w:ascii="Times New Roman" w:eastAsia="TimesNewRomanPSMT" w:hAnsi="Times New Roman" w:cs="Times New Roman"/>
          <w:color w:val="auto"/>
          <w:sz w:val="24"/>
          <w:szCs w:val="24"/>
          <w:lang w:val="en-GB"/>
        </w:rPr>
        <w:t xml:space="preserve"> joint </w:t>
      </w:r>
      <w:r w:rsidR="00CC2CC6">
        <w:rPr>
          <w:rFonts w:ascii="Times New Roman" w:eastAsia="TimesNewRomanPSMT" w:hAnsi="Times New Roman" w:cs="Times New Roman"/>
          <w:color w:val="auto"/>
          <w:sz w:val="24"/>
          <w:szCs w:val="24"/>
          <w:lang w:val="en-GB"/>
        </w:rPr>
        <w:t xml:space="preserve">interdisciplinary efforts </w:t>
      </w:r>
      <w:r w:rsidR="00484932">
        <w:rPr>
          <w:rFonts w:ascii="Times New Roman" w:eastAsia="TimesNewRomanPSMT" w:hAnsi="Times New Roman" w:cs="Times New Roman"/>
          <w:color w:val="auto"/>
          <w:sz w:val="24"/>
          <w:szCs w:val="24"/>
          <w:lang w:val="en-GB"/>
        </w:rPr>
        <w:t>in studying</w:t>
      </w:r>
      <w:r w:rsidR="00CC2CC6">
        <w:rPr>
          <w:rFonts w:ascii="Times New Roman" w:eastAsia="TimesNewRomanPSMT" w:hAnsi="Times New Roman" w:cs="Times New Roman"/>
          <w:color w:val="auto"/>
          <w:sz w:val="24"/>
          <w:szCs w:val="24"/>
          <w:lang w:val="en-GB"/>
        </w:rPr>
        <w:t xml:space="preserve"> the phenomenon of ethnic diaspora</w:t>
      </w:r>
      <w:r w:rsidR="00484932">
        <w:rPr>
          <w:rFonts w:ascii="Times New Roman" w:eastAsia="TimesNewRomanPSMT" w:hAnsi="Times New Roman" w:cs="Times New Roman"/>
          <w:color w:val="auto"/>
          <w:sz w:val="24"/>
          <w:szCs w:val="24"/>
          <w:lang w:val="en-GB"/>
        </w:rPr>
        <w:t>s</w:t>
      </w:r>
      <w:r w:rsidR="00CC2CC6">
        <w:rPr>
          <w:rFonts w:ascii="Times New Roman" w:eastAsia="TimesNewRomanPSMT" w:hAnsi="Times New Roman" w:cs="Times New Roman"/>
          <w:color w:val="auto"/>
          <w:sz w:val="24"/>
          <w:szCs w:val="24"/>
          <w:lang w:val="en-GB"/>
        </w:rPr>
        <w:t xml:space="preserve">, the modernisation of the international migrant registration system, and the creation of a single centre for the registration of people living outside the country of birth. The specific questions focus on Russia, particularly, </w:t>
      </w:r>
      <w:r w:rsidR="00484932">
        <w:rPr>
          <w:rFonts w:ascii="Times New Roman" w:eastAsia="TimesNewRomanPSMT" w:hAnsi="Times New Roman" w:cs="Times New Roman"/>
          <w:color w:val="auto"/>
          <w:sz w:val="24"/>
          <w:szCs w:val="24"/>
          <w:lang w:val="en-GB"/>
        </w:rPr>
        <w:t xml:space="preserve">on </w:t>
      </w:r>
      <w:r w:rsidR="00CC2CC6">
        <w:rPr>
          <w:rFonts w:ascii="Times New Roman" w:eastAsia="TimesNewRomanPSMT" w:hAnsi="Times New Roman" w:cs="Times New Roman"/>
          <w:color w:val="auto"/>
          <w:sz w:val="24"/>
          <w:szCs w:val="24"/>
          <w:lang w:val="en-GB"/>
        </w:rPr>
        <w:t xml:space="preserve">the development of effective collaborations with the Russian diaspora, </w:t>
      </w:r>
      <w:r w:rsidR="00484932">
        <w:rPr>
          <w:rFonts w:ascii="Times New Roman" w:eastAsia="TimesNewRomanPSMT" w:hAnsi="Times New Roman" w:cs="Times New Roman"/>
          <w:color w:val="auto"/>
          <w:sz w:val="24"/>
          <w:szCs w:val="24"/>
          <w:lang w:val="en-GB"/>
        </w:rPr>
        <w:t xml:space="preserve">on </w:t>
      </w:r>
      <w:r w:rsidR="00CC2CC6">
        <w:rPr>
          <w:rFonts w:ascii="Times New Roman" w:eastAsia="TimesNewRomanPSMT" w:hAnsi="Times New Roman" w:cs="Times New Roman"/>
          <w:color w:val="auto"/>
          <w:sz w:val="24"/>
          <w:szCs w:val="24"/>
          <w:lang w:val="en-GB"/>
        </w:rPr>
        <w:t>the launch of international project</w:t>
      </w:r>
      <w:r w:rsidR="00484932">
        <w:rPr>
          <w:rFonts w:ascii="Times New Roman" w:eastAsia="TimesNewRomanPSMT" w:hAnsi="Times New Roman" w:cs="Times New Roman"/>
          <w:color w:val="auto"/>
          <w:sz w:val="24"/>
          <w:szCs w:val="24"/>
          <w:lang w:val="en-GB"/>
        </w:rPr>
        <w:t>s</w:t>
      </w:r>
      <w:r w:rsidR="00CC2CC6">
        <w:rPr>
          <w:rFonts w:ascii="Times New Roman" w:eastAsia="TimesNewRomanPSMT" w:hAnsi="Times New Roman" w:cs="Times New Roman"/>
          <w:color w:val="auto"/>
          <w:sz w:val="24"/>
          <w:szCs w:val="24"/>
          <w:lang w:val="en-GB"/>
        </w:rPr>
        <w:t>, and</w:t>
      </w:r>
      <w:r w:rsidR="00484932">
        <w:rPr>
          <w:rFonts w:ascii="Times New Roman" w:eastAsia="TimesNewRomanPSMT" w:hAnsi="Times New Roman" w:cs="Times New Roman"/>
          <w:color w:val="auto"/>
          <w:sz w:val="24"/>
          <w:szCs w:val="24"/>
          <w:lang w:val="en-GB"/>
        </w:rPr>
        <w:t xml:space="preserve"> on</w:t>
      </w:r>
      <w:r w:rsidR="00CC2CC6">
        <w:rPr>
          <w:rFonts w:ascii="Times New Roman" w:eastAsia="TimesNewRomanPSMT" w:hAnsi="Times New Roman" w:cs="Times New Roman"/>
          <w:color w:val="auto"/>
          <w:sz w:val="24"/>
          <w:szCs w:val="24"/>
          <w:lang w:val="en-GB"/>
        </w:rPr>
        <w:t xml:space="preserve"> a comprehensive consideration of international – primarily, Chinese – experience in implementing a ‘soft power’ policy.</w:t>
      </w:r>
    </w:p>
    <w:p w:rsidR="00AD54F8" w:rsidRPr="00484932" w:rsidRDefault="00AD54F8" w:rsidP="00EA5A37">
      <w:pPr>
        <w:spacing w:after="0" w:line="240" w:lineRule="auto"/>
        <w:ind w:firstLine="709"/>
        <w:jc w:val="both"/>
        <w:rPr>
          <w:rFonts w:ascii="Times New Roman" w:hAnsi="Times New Roman" w:cs="Times New Roman"/>
          <w:sz w:val="24"/>
          <w:szCs w:val="24"/>
          <w:lang w:val="en-GB"/>
        </w:rPr>
      </w:pPr>
    </w:p>
    <w:p w:rsidR="00E25EEF" w:rsidRPr="006E6A73" w:rsidRDefault="004D7F62" w:rsidP="00EA5A37">
      <w:pPr>
        <w:spacing w:after="0" w:line="240" w:lineRule="auto"/>
        <w:jc w:val="both"/>
        <w:rPr>
          <w:rFonts w:ascii="Times New Roman" w:eastAsia="Times New Roman" w:hAnsi="Times New Roman" w:cs="Times New Roman"/>
          <w:b/>
          <w:i/>
          <w:sz w:val="24"/>
          <w:szCs w:val="24"/>
          <w:lang w:val="en-US"/>
        </w:rPr>
      </w:pPr>
      <w:r w:rsidRPr="00B16942">
        <w:rPr>
          <w:rFonts w:ascii="Times New Roman" w:eastAsia="Times New Roman" w:hAnsi="Times New Roman" w:cs="Times New Roman"/>
          <w:b/>
          <w:i/>
          <w:sz w:val="24"/>
          <w:szCs w:val="24"/>
          <w:lang w:val="en-GB"/>
        </w:rPr>
        <w:t>Acknowledgement</w:t>
      </w:r>
    </w:p>
    <w:p w:rsidR="00EA5A37" w:rsidRDefault="00EA5A37" w:rsidP="00EA5A37">
      <w:pPr>
        <w:shd w:val="clear" w:color="auto" w:fill="FFFFFF"/>
        <w:spacing w:after="0" w:line="240" w:lineRule="auto"/>
        <w:rPr>
          <w:rFonts w:ascii="Times New Roman" w:eastAsia="Times New Roman" w:hAnsi="Times New Roman" w:cs="Times New Roman"/>
          <w:i/>
          <w:iCs/>
          <w:sz w:val="24"/>
          <w:szCs w:val="24"/>
          <w:lang w:val="en-GB"/>
        </w:rPr>
      </w:pPr>
      <w:r w:rsidRPr="00B16942">
        <w:rPr>
          <w:rFonts w:ascii="Times New Roman" w:eastAsia="Times New Roman" w:hAnsi="Times New Roman" w:cs="Times New Roman"/>
          <w:i/>
          <w:iCs/>
          <w:sz w:val="24"/>
          <w:szCs w:val="24"/>
          <w:lang w:val="en-GB"/>
        </w:rPr>
        <w:t>This study was supported by a grant from the Russian Foundation for Basic Research (project 16-06-00492 ‘The City-Centric Model for the Spatial Organisation of the World Economy’).</w:t>
      </w:r>
    </w:p>
    <w:p w:rsidR="0077477B" w:rsidRDefault="0077477B" w:rsidP="00EA5A37">
      <w:pPr>
        <w:shd w:val="clear" w:color="auto" w:fill="FFFFFF"/>
        <w:spacing w:after="0" w:line="240" w:lineRule="auto"/>
        <w:rPr>
          <w:rFonts w:ascii="Times New Roman" w:eastAsia="Times New Roman" w:hAnsi="Times New Roman" w:cs="Times New Roman"/>
          <w:i/>
          <w:iCs/>
          <w:sz w:val="24"/>
          <w:szCs w:val="24"/>
          <w:lang w:val="en-GB"/>
        </w:rPr>
      </w:pPr>
    </w:p>
    <w:p w:rsidR="0077477B" w:rsidRPr="0077477B" w:rsidRDefault="0077477B" w:rsidP="0077477B">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eastAsia="TimesNewRomanPSMT" w:hAnsi="Times New Roman" w:cs="Times New Roman"/>
          <w:color w:val="auto"/>
          <w:sz w:val="24"/>
          <w:szCs w:val="24"/>
          <w:lang w:val="en-GB"/>
        </w:rPr>
      </w:pPr>
      <w:r w:rsidRPr="0077477B">
        <w:rPr>
          <w:rFonts w:ascii="Times New Roman" w:eastAsia="TimesNewRomanPSMT" w:hAnsi="Times New Roman" w:cs="Times New Roman"/>
          <w:color w:val="auto"/>
          <w:sz w:val="24"/>
          <w:szCs w:val="24"/>
          <w:lang w:val="en-GB"/>
        </w:rPr>
        <w:t>References</w:t>
      </w:r>
    </w:p>
    <w:p w:rsidR="0077477B" w:rsidRPr="0077477B" w:rsidRDefault="0077477B" w:rsidP="0077477B">
      <w:pPr>
        <w:spacing w:after="0" w:line="235" w:lineRule="auto"/>
        <w:ind w:firstLine="340"/>
        <w:jc w:val="both"/>
        <w:rPr>
          <w:rFonts w:ascii="Times New Roman" w:eastAsia="TimesNewRomanPSMT" w:hAnsi="Times New Roman" w:cs="Times New Roman"/>
          <w:color w:val="000000" w:themeColor="text1"/>
          <w:sz w:val="18"/>
          <w:szCs w:val="26"/>
          <w:lang w:val="en-US"/>
        </w:rPr>
      </w:pPr>
    </w:p>
    <w:p w:rsidR="0077477B" w:rsidRPr="0077477B" w:rsidRDefault="0077477B" w:rsidP="0077477B">
      <w:pPr>
        <w:spacing w:after="0" w:line="235" w:lineRule="auto"/>
        <w:ind w:firstLine="340"/>
        <w:jc w:val="both"/>
        <w:rPr>
          <w:rFonts w:ascii="Times New Roman" w:hAnsi="Times New Roman" w:cs="Times New Roman"/>
          <w:color w:val="000000" w:themeColor="text1"/>
          <w:sz w:val="24"/>
          <w:szCs w:val="26"/>
          <w:lang w:val="en-US"/>
        </w:rPr>
      </w:pPr>
      <w:r w:rsidRPr="0077477B">
        <w:rPr>
          <w:rFonts w:ascii="Times New Roman" w:eastAsia="TimesNewRomanPS-ItalicMT" w:hAnsi="Times New Roman" w:cs="Times New Roman"/>
          <w:iCs/>
          <w:color w:val="000000" w:themeColor="text1"/>
          <w:sz w:val="24"/>
          <w:szCs w:val="26"/>
          <w:lang w:val="en-US"/>
        </w:rPr>
        <w:t xml:space="preserve">1. </w:t>
      </w:r>
      <w:proofErr w:type="spellStart"/>
      <w:r w:rsidRPr="0077477B">
        <w:rPr>
          <w:rFonts w:ascii="Times New Roman" w:eastAsia="TimesNewRomanPS-ItalicMT" w:hAnsi="Times New Roman" w:cs="Times New Roman"/>
          <w:iCs/>
          <w:color w:val="000000" w:themeColor="text1"/>
          <w:sz w:val="24"/>
          <w:szCs w:val="26"/>
          <w:lang w:val="en-US"/>
        </w:rPr>
        <w:t>Belyakov</w:t>
      </w:r>
      <w:proofErr w:type="spellEnd"/>
      <w:r w:rsidRPr="0077477B">
        <w:rPr>
          <w:rFonts w:ascii="Times New Roman" w:eastAsia="TimesNewRomanPS-ItalicMT" w:hAnsi="Times New Roman" w:cs="Times New Roman"/>
          <w:iCs/>
          <w:color w:val="000000" w:themeColor="text1"/>
          <w:sz w:val="24"/>
          <w:szCs w:val="26"/>
          <w:lang w:val="en-US"/>
        </w:rPr>
        <w:t xml:space="preserve">, D. 2017, Beijing's Strategy in Central Europe, </w:t>
      </w:r>
      <w:r w:rsidRPr="0077477B">
        <w:rPr>
          <w:rFonts w:ascii="Times New Roman" w:eastAsia="TimesNewRomanPS-ItalicMT" w:hAnsi="Times New Roman" w:cs="Times New Roman"/>
          <w:i/>
          <w:iCs/>
          <w:color w:val="000000" w:themeColor="text1"/>
          <w:sz w:val="24"/>
          <w:szCs w:val="26"/>
          <w:lang w:val="en-US"/>
        </w:rPr>
        <w:t>SONAR 2050</w:t>
      </w:r>
      <w:r w:rsidRPr="0077477B">
        <w:rPr>
          <w:rFonts w:ascii="Times New Roman" w:eastAsia="TimesNewRomanPS-ItalicMT" w:hAnsi="Times New Roman" w:cs="Times New Roman"/>
          <w:iCs/>
          <w:color w:val="000000" w:themeColor="text1"/>
          <w:sz w:val="24"/>
          <w:szCs w:val="26"/>
          <w:lang w:val="en-US"/>
        </w:rPr>
        <w:t xml:space="preserve">, 01.12.2017, </w:t>
      </w:r>
      <w:r w:rsidRPr="0077477B">
        <w:rPr>
          <w:rFonts w:ascii="Times New Roman" w:eastAsia="TimesNewRomanPSMT" w:hAnsi="Times New Roman" w:cs="Times New Roman"/>
          <w:color w:val="000000" w:themeColor="text1"/>
          <w:spacing w:val="-6"/>
          <w:sz w:val="24"/>
          <w:szCs w:val="26"/>
          <w:lang w:val="en-US"/>
        </w:rPr>
        <w:t>available at</w:t>
      </w:r>
      <w:r w:rsidRPr="0077477B">
        <w:rPr>
          <w:rFonts w:ascii="Times New Roman" w:hAnsi="Times New Roman" w:cs="Times New Roman"/>
          <w:color w:val="000000" w:themeColor="text1"/>
          <w:spacing w:val="-6"/>
          <w:sz w:val="24"/>
          <w:szCs w:val="26"/>
          <w:lang w:val="en-US" w:eastAsia="en-US"/>
        </w:rPr>
        <w:t>:</w:t>
      </w:r>
      <w:r w:rsidRPr="0077477B">
        <w:rPr>
          <w:rFonts w:ascii="Times New Roman" w:hAnsi="Times New Roman" w:cs="Times New Roman"/>
          <w:color w:val="000000" w:themeColor="text1"/>
          <w:spacing w:val="-6"/>
          <w:sz w:val="24"/>
          <w:szCs w:val="26"/>
          <w:lang w:val="en-US"/>
        </w:rPr>
        <w:t xml:space="preserve"> </w:t>
      </w:r>
      <w:r w:rsidRPr="0077477B">
        <w:rPr>
          <w:rFonts w:ascii="Times New Roman" w:hAnsi="Times New Roman" w:cs="Times New Roman"/>
          <w:color w:val="000000" w:themeColor="text1"/>
          <w:spacing w:val="-6"/>
          <w:sz w:val="24"/>
          <w:szCs w:val="26"/>
          <w:lang w:val="en-US" w:eastAsia="en-US"/>
        </w:rPr>
        <w:t>http://www.sonar2050.org/publications/kitayskiy-proekt-161-mify-i-realnost/ (ac</w:t>
      </w:r>
      <w:r w:rsidRPr="0077477B">
        <w:rPr>
          <w:rFonts w:ascii="Times New Roman" w:hAnsi="Times New Roman" w:cs="Times New Roman"/>
          <w:color w:val="000000" w:themeColor="text1"/>
          <w:sz w:val="24"/>
          <w:szCs w:val="26"/>
          <w:lang w:val="en-US" w:eastAsia="en-US"/>
        </w:rPr>
        <w:softHyphen/>
        <w:t>cessed 27.05.2018) (in Russ.).</w:t>
      </w:r>
    </w:p>
    <w:p w:rsidR="0077477B" w:rsidRPr="0077477B" w:rsidRDefault="0077477B" w:rsidP="0077477B">
      <w:pPr>
        <w:spacing w:after="0" w:line="235"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iCs/>
          <w:color w:val="000000" w:themeColor="text1"/>
          <w:sz w:val="24"/>
          <w:szCs w:val="26"/>
          <w:lang w:val="en-US"/>
        </w:rPr>
        <w:t>2. Vishnevsky, A.</w:t>
      </w:r>
      <w:r w:rsidRPr="0077477B">
        <w:rPr>
          <w:rFonts w:ascii="Times New Roman" w:eastAsia="Times New Roman" w:hAnsi="Times New Roman" w:cs="Times New Roman"/>
          <w:iCs/>
          <w:color w:val="000000" w:themeColor="text1"/>
          <w:sz w:val="14"/>
          <w:szCs w:val="26"/>
          <w:lang w:val="en-US"/>
        </w:rPr>
        <w:t> </w:t>
      </w:r>
      <w:r w:rsidRPr="0077477B">
        <w:rPr>
          <w:rFonts w:ascii="Times New Roman" w:eastAsia="Times New Roman" w:hAnsi="Times New Roman" w:cs="Times New Roman"/>
          <w:iCs/>
          <w:color w:val="000000" w:themeColor="text1"/>
          <w:sz w:val="24"/>
          <w:szCs w:val="26"/>
          <w:lang w:val="en-US"/>
        </w:rPr>
        <w:t xml:space="preserve">G., </w:t>
      </w:r>
      <w:proofErr w:type="spellStart"/>
      <w:r w:rsidRPr="0077477B">
        <w:rPr>
          <w:rFonts w:ascii="Times New Roman" w:eastAsia="Times New Roman" w:hAnsi="Times New Roman" w:cs="Times New Roman"/>
          <w:iCs/>
          <w:color w:val="000000" w:themeColor="text1"/>
          <w:sz w:val="24"/>
          <w:szCs w:val="26"/>
          <w:lang w:val="en-US"/>
        </w:rPr>
        <w:t>Dmitriev</w:t>
      </w:r>
      <w:proofErr w:type="spellEnd"/>
      <w:r w:rsidRPr="0077477B">
        <w:rPr>
          <w:rFonts w:ascii="Times New Roman" w:eastAsia="Times New Roman" w:hAnsi="Times New Roman" w:cs="Times New Roman"/>
          <w:iCs/>
          <w:color w:val="000000" w:themeColor="text1"/>
          <w:sz w:val="24"/>
          <w:szCs w:val="26"/>
          <w:lang w:val="en-US"/>
        </w:rPr>
        <w:t>, R.</w:t>
      </w:r>
      <w:r w:rsidRPr="0077477B">
        <w:rPr>
          <w:rFonts w:ascii="Times New Roman" w:eastAsia="Times New Roman" w:hAnsi="Times New Roman" w:cs="Times New Roman"/>
          <w:iCs/>
          <w:color w:val="000000" w:themeColor="text1"/>
          <w:sz w:val="14"/>
          <w:szCs w:val="26"/>
          <w:lang w:val="en-US"/>
        </w:rPr>
        <w:t> </w:t>
      </w:r>
      <w:r w:rsidRPr="0077477B">
        <w:rPr>
          <w:rFonts w:ascii="Times New Roman" w:eastAsia="Times New Roman" w:hAnsi="Times New Roman" w:cs="Times New Roman"/>
          <w:iCs/>
          <w:color w:val="000000" w:themeColor="text1"/>
          <w:sz w:val="24"/>
          <w:szCs w:val="26"/>
          <w:lang w:val="en-US"/>
        </w:rPr>
        <w:t xml:space="preserve">V. </w:t>
      </w:r>
      <w:r w:rsidRPr="0077477B">
        <w:rPr>
          <w:rFonts w:ascii="Times New Roman" w:eastAsia="Times New Roman" w:hAnsi="Times New Roman" w:cs="Times New Roman"/>
          <w:color w:val="000000" w:themeColor="text1"/>
          <w:sz w:val="24"/>
          <w:szCs w:val="26"/>
          <w:lang w:val="en-US"/>
        </w:rPr>
        <w:t xml:space="preserve">2016, </w:t>
      </w:r>
      <w:r w:rsidRPr="0077477B">
        <w:rPr>
          <w:rFonts w:ascii="Times New Roman" w:eastAsia="Times New Roman" w:hAnsi="Times New Roman" w:cs="Times New Roman"/>
          <w:iCs/>
          <w:color w:val="000000" w:themeColor="text1"/>
          <w:sz w:val="24"/>
          <w:szCs w:val="26"/>
          <w:lang w:val="en-US"/>
        </w:rPr>
        <w:t xml:space="preserve">Global Demographic Processes in the XX — Early XXI centuries, </w:t>
      </w:r>
      <w:proofErr w:type="spellStart"/>
      <w:r w:rsidRPr="0077477B">
        <w:rPr>
          <w:rFonts w:ascii="Times New Roman" w:eastAsia="Times New Roman" w:hAnsi="Times New Roman" w:cs="Times New Roman"/>
          <w:i/>
          <w:iCs/>
          <w:color w:val="000000" w:themeColor="text1"/>
          <w:sz w:val="24"/>
          <w:szCs w:val="26"/>
          <w:lang w:val="en-US"/>
        </w:rPr>
        <w:t>Geografiya</w:t>
      </w:r>
      <w:proofErr w:type="spellEnd"/>
      <w:r w:rsidRPr="0077477B">
        <w:rPr>
          <w:rFonts w:ascii="Times New Roman" w:eastAsia="Times New Roman" w:hAnsi="Times New Roman" w:cs="Times New Roman"/>
          <w:i/>
          <w:iCs/>
          <w:color w:val="000000" w:themeColor="text1"/>
          <w:sz w:val="24"/>
          <w:szCs w:val="26"/>
          <w:lang w:val="en-US"/>
        </w:rPr>
        <w:t xml:space="preserve"> </w:t>
      </w:r>
      <w:proofErr w:type="spellStart"/>
      <w:r w:rsidRPr="0077477B">
        <w:rPr>
          <w:rFonts w:ascii="Times New Roman" w:eastAsia="Times New Roman" w:hAnsi="Times New Roman" w:cs="Times New Roman"/>
          <w:i/>
          <w:iCs/>
          <w:color w:val="000000" w:themeColor="text1"/>
          <w:sz w:val="24"/>
          <w:szCs w:val="26"/>
          <w:lang w:val="en-US"/>
        </w:rPr>
        <w:t>mirovogo</w:t>
      </w:r>
      <w:proofErr w:type="spellEnd"/>
      <w:r w:rsidRPr="0077477B">
        <w:rPr>
          <w:rFonts w:ascii="Times New Roman" w:eastAsia="Times New Roman" w:hAnsi="Times New Roman" w:cs="Times New Roman"/>
          <w:i/>
          <w:iCs/>
          <w:color w:val="000000" w:themeColor="text1"/>
          <w:sz w:val="24"/>
          <w:szCs w:val="26"/>
          <w:lang w:val="en-US"/>
        </w:rPr>
        <w:t xml:space="preserve"> </w:t>
      </w:r>
      <w:proofErr w:type="spellStart"/>
      <w:r w:rsidRPr="0077477B">
        <w:rPr>
          <w:rFonts w:ascii="Times New Roman" w:eastAsia="Times New Roman" w:hAnsi="Times New Roman" w:cs="Times New Roman"/>
          <w:i/>
          <w:iCs/>
          <w:color w:val="000000" w:themeColor="text1"/>
          <w:sz w:val="24"/>
          <w:szCs w:val="26"/>
          <w:lang w:val="en-US"/>
        </w:rPr>
        <w:t>razvitiya</w:t>
      </w:r>
      <w:proofErr w:type="spellEnd"/>
      <w:r w:rsidRPr="0077477B">
        <w:rPr>
          <w:rFonts w:ascii="Times New Roman" w:eastAsia="Times New Roman" w:hAnsi="Times New Roman" w:cs="Times New Roman"/>
          <w:color w:val="000000" w:themeColor="text1"/>
          <w:sz w:val="24"/>
          <w:szCs w:val="26"/>
          <w:lang w:val="en-US"/>
        </w:rPr>
        <w:t xml:space="preserve"> [Geography of World Development], no. 3, p. 197—229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35"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3. </w:t>
      </w:r>
      <w:proofErr w:type="spellStart"/>
      <w:r w:rsidRPr="0077477B">
        <w:rPr>
          <w:rFonts w:ascii="Times New Roman" w:hAnsi="Times New Roman" w:cs="Times New Roman"/>
          <w:color w:val="000000" w:themeColor="text1"/>
          <w:sz w:val="24"/>
          <w:szCs w:val="26"/>
          <w:lang w:val="en-US"/>
        </w:rPr>
        <w:t>Galstyan</w:t>
      </w:r>
      <w:proofErr w:type="spellEnd"/>
      <w:r w:rsidRPr="0077477B">
        <w:rPr>
          <w:rFonts w:ascii="Times New Roman" w:hAnsi="Times New Roman" w:cs="Times New Roman"/>
          <w:color w:val="000000" w:themeColor="text1"/>
          <w:sz w:val="24"/>
          <w:szCs w:val="26"/>
          <w:lang w:val="en-US"/>
        </w:rPr>
        <w:t xml:space="preserve">, A. 2018, Chinese Diasporas Began to Seize Economies of the World, </w:t>
      </w:r>
      <w:r w:rsidRPr="0077477B">
        <w:rPr>
          <w:rFonts w:ascii="Times New Roman" w:hAnsi="Times New Roman" w:cs="Times New Roman"/>
          <w:i/>
          <w:color w:val="000000" w:themeColor="text1"/>
          <w:sz w:val="24"/>
          <w:szCs w:val="26"/>
          <w:lang w:val="en-US"/>
        </w:rPr>
        <w:t>Insti</w:t>
      </w:r>
      <w:r w:rsidRPr="0077477B">
        <w:rPr>
          <w:rFonts w:ascii="Times New Roman" w:hAnsi="Times New Roman" w:cs="Times New Roman"/>
          <w:i/>
          <w:color w:val="000000" w:themeColor="text1"/>
          <w:sz w:val="24"/>
          <w:szCs w:val="26"/>
          <w:lang w:val="en-US"/>
        </w:rPr>
        <w:softHyphen/>
        <w:t>tute of Social and Economic Development</w:t>
      </w:r>
      <w:r w:rsidRPr="0077477B">
        <w:rPr>
          <w:rFonts w:ascii="Times New Roman" w:hAnsi="Times New Roman" w:cs="Times New Roman"/>
          <w:color w:val="000000" w:themeColor="text1"/>
          <w:sz w:val="24"/>
          <w:szCs w:val="26"/>
          <w:lang w:val="en-US"/>
        </w:rPr>
        <w:t>, available at</w:t>
      </w:r>
      <w:r w:rsidRPr="0077477B">
        <w:rPr>
          <w:rFonts w:ascii="Times New Roman" w:hAnsi="Times New Roman" w:cs="Times New Roman"/>
          <w:color w:val="000000" w:themeColor="text1"/>
          <w:sz w:val="24"/>
          <w:szCs w:val="26"/>
          <w:lang w:val="en-US" w:eastAsia="en-US"/>
        </w:rPr>
        <w:t xml:space="preserve">: </w:t>
      </w:r>
      <w:r w:rsidRPr="0077477B">
        <w:rPr>
          <w:rFonts w:ascii="Times New Roman" w:hAnsi="Times New Roman" w:cs="Times New Roman"/>
          <w:color w:val="000000" w:themeColor="text1"/>
          <w:sz w:val="24"/>
          <w:szCs w:val="26"/>
          <w:lang w:val="en-US"/>
        </w:rPr>
        <w:t xml:space="preserve">https://is.gd/R1eDoz </w:t>
      </w:r>
      <w:r w:rsidRPr="0077477B">
        <w:rPr>
          <w:rFonts w:ascii="Times New Roman" w:hAnsi="Times New Roman" w:cs="Times New Roman"/>
          <w:color w:val="000000" w:themeColor="text1"/>
          <w:sz w:val="24"/>
          <w:szCs w:val="26"/>
          <w:lang w:val="en-US" w:eastAsia="en-US"/>
        </w:rPr>
        <w:t>(accessed 21.06.2018) (in Russ.).</w:t>
      </w:r>
    </w:p>
    <w:p w:rsidR="0077477B" w:rsidRPr="0077477B" w:rsidRDefault="0077477B" w:rsidP="0077477B">
      <w:pPr>
        <w:spacing w:after="0" w:line="235" w:lineRule="auto"/>
        <w:ind w:firstLine="340"/>
        <w:jc w:val="both"/>
        <w:rPr>
          <w:rFonts w:ascii="Times New Roman" w:eastAsia="TimesNewRomanPS-ItalicMT" w:hAnsi="Times New Roman" w:cs="Times New Roman"/>
          <w:b/>
          <w:iCs/>
          <w:color w:val="000000" w:themeColor="text1"/>
          <w:sz w:val="24"/>
          <w:szCs w:val="26"/>
          <w:lang w:val="en-US"/>
        </w:rPr>
      </w:pPr>
      <w:r w:rsidRPr="0077477B">
        <w:rPr>
          <w:rFonts w:ascii="Times New Roman" w:eastAsia="TimesNewRomanPS-ItalicMT" w:hAnsi="Times New Roman" w:cs="Times New Roman"/>
          <w:iCs/>
          <w:color w:val="000000" w:themeColor="text1"/>
          <w:sz w:val="24"/>
          <w:szCs w:val="26"/>
          <w:lang w:val="en-US"/>
        </w:rPr>
        <w:t xml:space="preserve">4. </w:t>
      </w:r>
      <w:proofErr w:type="spellStart"/>
      <w:r w:rsidRPr="0077477B">
        <w:rPr>
          <w:rFonts w:ascii="Times New Roman" w:eastAsia="TimesNewRomanPS-ItalicMT" w:hAnsi="Times New Roman" w:cs="Times New Roman"/>
          <w:iCs/>
          <w:color w:val="000000" w:themeColor="text1"/>
          <w:sz w:val="24"/>
          <w:szCs w:val="26"/>
          <w:lang w:val="en-US"/>
        </w:rPr>
        <w:t>Gladkiy</w:t>
      </w:r>
      <w:proofErr w:type="spellEnd"/>
      <w:r w:rsidRPr="0077477B">
        <w:rPr>
          <w:rFonts w:ascii="Times New Roman" w:eastAsia="TimesNewRomanPS-ItalicMT" w:hAnsi="Times New Roman" w:cs="Times New Roman"/>
          <w:iCs/>
          <w:color w:val="000000" w:themeColor="text1"/>
          <w:sz w:val="24"/>
          <w:szCs w:val="26"/>
          <w:lang w:val="en-US"/>
        </w:rPr>
        <w:t xml:space="preserve">, Yu. N., </w:t>
      </w:r>
      <w:proofErr w:type="spellStart"/>
      <w:r w:rsidRPr="0077477B">
        <w:rPr>
          <w:rFonts w:ascii="Times New Roman" w:eastAsia="TimesNewRomanPS-ItalicMT" w:hAnsi="Times New Roman" w:cs="Times New Roman"/>
          <w:iCs/>
          <w:color w:val="000000" w:themeColor="text1"/>
          <w:sz w:val="24"/>
          <w:szCs w:val="26"/>
          <w:lang w:val="en-US"/>
        </w:rPr>
        <w:t>Gladkiy</w:t>
      </w:r>
      <w:proofErr w:type="spellEnd"/>
      <w:r w:rsidRPr="0077477B">
        <w:rPr>
          <w:rFonts w:ascii="Times New Roman" w:eastAsia="TimesNewRomanPS-ItalicMT" w:hAnsi="Times New Roman" w:cs="Times New Roman"/>
          <w:iCs/>
          <w:color w:val="000000" w:themeColor="text1"/>
          <w:sz w:val="24"/>
          <w:szCs w:val="26"/>
          <w:lang w:val="en-US"/>
        </w:rPr>
        <w:t xml:space="preserve">, I. Yu., </w:t>
      </w:r>
      <w:proofErr w:type="spellStart"/>
      <w:r w:rsidRPr="0077477B">
        <w:rPr>
          <w:rFonts w:ascii="Times New Roman" w:eastAsia="TimesNewRomanPS-ItalicMT" w:hAnsi="Times New Roman" w:cs="Times New Roman"/>
          <w:iCs/>
          <w:color w:val="000000" w:themeColor="text1"/>
          <w:sz w:val="24"/>
          <w:szCs w:val="26"/>
          <w:lang w:val="en-US"/>
        </w:rPr>
        <w:t>Eidemiller</w:t>
      </w:r>
      <w:proofErr w:type="spellEnd"/>
      <w:r w:rsidRPr="0077477B">
        <w:rPr>
          <w:rFonts w:ascii="Times New Roman" w:eastAsia="TimesNewRomanPS-ItalicMT" w:hAnsi="Times New Roman" w:cs="Times New Roman"/>
          <w:iCs/>
          <w:color w:val="000000" w:themeColor="text1"/>
          <w:sz w:val="24"/>
          <w:szCs w:val="26"/>
          <w:lang w:val="en-US"/>
        </w:rPr>
        <w:t xml:space="preserve">, K. Yu. 2017, Islamic Diffusion in the Baltics: The Fruit of European Multiculturalism, </w:t>
      </w:r>
      <w:proofErr w:type="spellStart"/>
      <w:r w:rsidRPr="0077477B">
        <w:rPr>
          <w:rFonts w:ascii="Times New Roman" w:eastAsia="TimesNewRomanPS-ItalicMT" w:hAnsi="Times New Roman" w:cs="Times New Roman"/>
          <w:i/>
          <w:iCs/>
          <w:color w:val="000000" w:themeColor="text1"/>
          <w:sz w:val="24"/>
          <w:szCs w:val="26"/>
          <w:lang w:val="en-US"/>
        </w:rPr>
        <w:t>Balt</w:t>
      </w:r>
      <w:proofErr w:type="spellEnd"/>
      <w:r w:rsidRPr="0077477B">
        <w:rPr>
          <w:rFonts w:ascii="Times New Roman" w:eastAsia="TimesNewRomanPS-ItalicMT" w:hAnsi="Times New Roman" w:cs="Times New Roman"/>
          <w:i/>
          <w:iCs/>
          <w:color w:val="000000" w:themeColor="text1"/>
          <w:sz w:val="24"/>
          <w:szCs w:val="26"/>
          <w:lang w:val="en-US"/>
        </w:rPr>
        <w:t>. Reg.,</w:t>
      </w:r>
      <w:r w:rsidRPr="0077477B">
        <w:rPr>
          <w:rFonts w:ascii="Times New Roman" w:eastAsia="TimesNewRomanPS-ItalicMT" w:hAnsi="Times New Roman" w:cs="Times New Roman"/>
          <w:iCs/>
          <w:color w:val="000000" w:themeColor="text1"/>
          <w:sz w:val="24"/>
          <w:szCs w:val="26"/>
          <w:lang w:val="en-US"/>
        </w:rPr>
        <w:t xml:space="preserve"> Vol. 9, no. 3, p. 30</w:t>
      </w:r>
      <w:r w:rsidRPr="0077477B">
        <w:rPr>
          <w:rFonts w:ascii="Times New Roman" w:hAnsi="Times New Roman" w:cs="Times New Roman"/>
          <w:color w:val="000000" w:themeColor="text1"/>
          <w:sz w:val="24"/>
          <w:szCs w:val="26"/>
          <w:lang w:val="en-US" w:eastAsia="en-US"/>
        </w:rPr>
        <w:t>—</w:t>
      </w:r>
      <w:r w:rsidRPr="0077477B">
        <w:rPr>
          <w:rFonts w:ascii="Times New Roman" w:eastAsia="TimesNewRomanPS-ItalicMT" w:hAnsi="Times New Roman" w:cs="Times New Roman"/>
          <w:iCs/>
          <w:color w:val="000000" w:themeColor="text1"/>
          <w:sz w:val="24"/>
          <w:szCs w:val="26"/>
          <w:lang w:val="en-US"/>
        </w:rPr>
        <w:t xml:space="preserve">44. </w:t>
      </w:r>
      <w:proofErr w:type="spellStart"/>
      <w:r w:rsidRPr="0077477B">
        <w:rPr>
          <w:rFonts w:ascii="Times New Roman" w:eastAsia="TimesNewRomanPS-ItalicMT" w:hAnsi="Times New Roman" w:cs="Times New Roman"/>
          <w:iCs/>
          <w:color w:val="000000" w:themeColor="text1"/>
          <w:sz w:val="24"/>
          <w:szCs w:val="26"/>
          <w:lang w:val="en-US"/>
        </w:rPr>
        <w:t>doi</w:t>
      </w:r>
      <w:proofErr w:type="spellEnd"/>
      <w:r w:rsidRPr="0077477B">
        <w:rPr>
          <w:rFonts w:ascii="Times New Roman" w:eastAsia="TimesNewRomanPS-ItalicMT" w:hAnsi="Times New Roman" w:cs="Times New Roman"/>
          <w:iCs/>
          <w:color w:val="000000" w:themeColor="text1"/>
          <w:sz w:val="24"/>
          <w:szCs w:val="26"/>
          <w:lang w:val="en-US"/>
        </w:rPr>
        <w:t>: 10.5922/2079-8555-2017-3-3</w:t>
      </w:r>
      <w:r w:rsidRPr="0077477B">
        <w:rPr>
          <w:rFonts w:ascii="Times New Roman" w:eastAsia="TimesNewRomanPS-ItalicMT" w:hAnsi="Times New Roman" w:cs="Times New Roman"/>
          <w:b/>
          <w:iCs/>
          <w:color w:val="000000" w:themeColor="text1"/>
          <w:sz w:val="24"/>
          <w:szCs w:val="26"/>
          <w:lang w:val="en-US"/>
        </w:rPr>
        <w:t>.</w:t>
      </w:r>
    </w:p>
    <w:p w:rsidR="0077477B" w:rsidRPr="0077477B" w:rsidRDefault="0077477B" w:rsidP="0077477B">
      <w:pPr>
        <w:spacing w:after="0" w:line="235"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5. Diasporas in the Modern World: The Regional Context and the Potential for Sustaina</w:t>
      </w:r>
      <w:r w:rsidRPr="0077477B">
        <w:rPr>
          <w:rFonts w:ascii="Times New Roman" w:hAnsi="Times New Roman" w:cs="Times New Roman"/>
          <w:color w:val="000000" w:themeColor="text1"/>
          <w:sz w:val="24"/>
          <w:szCs w:val="26"/>
          <w:lang w:val="en-US"/>
        </w:rPr>
        <w:softHyphen/>
        <w:t xml:space="preserve">ble Development of the Country of Origin, 2018, Materials of the International Scientific Conference, </w:t>
      </w:r>
      <w:r w:rsidRPr="0077477B">
        <w:rPr>
          <w:rFonts w:ascii="Times New Roman" w:hAnsi="Times New Roman" w:cs="Times New Roman"/>
          <w:i/>
          <w:color w:val="000000" w:themeColor="text1"/>
          <w:sz w:val="24"/>
          <w:szCs w:val="26"/>
          <w:lang w:val="en-US"/>
        </w:rPr>
        <w:t>International Organization for Migration</w:t>
      </w:r>
      <w:r w:rsidRPr="0077477B">
        <w:rPr>
          <w:rFonts w:ascii="Times New Roman" w:hAnsi="Times New Roman" w:cs="Times New Roman"/>
          <w:color w:val="000000" w:themeColor="text1"/>
          <w:sz w:val="24"/>
          <w:szCs w:val="26"/>
          <w:lang w:val="en-US"/>
        </w:rPr>
        <w:t>, mission to Moldova, Chisinau, De</w:t>
      </w:r>
      <w:r w:rsidRPr="0077477B">
        <w:rPr>
          <w:rFonts w:ascii="Times New Roman" w:hAnsi="Times New Roman" w:cs="Times New Roman"/>
          <w:color w:val="000000" w:themeColor="text1"/>
          <w:sz w:val="24"/>
          <w:szCs w:val="26"/>
          <w:lang w:val="en-US"/>
        </w:rPr>
        <w:softHyphen/>
        <w:t>cember 21, 2017, 594 p. (</w:t>
      </w:r>
      <w:r w:rsidRPr="0077477B">
        <w:rPr>
          <w:rFonts w:ascii="Times New Roman" w:hAnsi="Times New Roman" w:cs="Times New Roman"/>
          <w:color w:val="000000" w:themeColor="text1"/>
          <w:sz w:val="24"/>
          <w:szCs w:val="26"/>
          <w:lang w:val="en-US" w:eastAsia="en-US"/>
        </w:rPr>
        <w:t>accessed 21.06.2018) (in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eastAsia="en-US"/>
        </w:rPr>
      </w:pPr>
      <w:r w:rsidRPr="0077477B">
        <w:rPr>
          <w:rFonts w:ascii="Times New Roman" w:hAnsi="Times New Roman" w:cs="Times New Roman"/>
          <w:color w:val="000000" w:themeColor="text1"/>
          <w:sz w:val="24"/>
          <w:szCs w:val="26"/>
          <w:lang w:val="en-US" w:eastAsia="en-US"/>
        </w:rPr>
        <w:t xml:space="preserve">6. The PRC Law on the Protection of Investors and the Rights of Returned </w:t>
      </w:r>
      <w:proofErr w:type="spellStart"/>
      <w:r w:rsidRPr="0077477B">
        <w:rPr>
          <w:rFonts w:ascii="Times New Roman" w:hAnsi="Times New Roman" w:cs="Times New Roman"/>
          <w:color w:val="000000" w:themeColor="text1"/>
          <w:sz w:val="24"/>
          <w:szCs w:val="26"/>
          <w:lang w:val="en-US" w:eastAsia="en-US"/>
        </w:rPr>
        <w:t>Huatsiao</w:t>
      </w:r>
      <w:proofErr w:type="spellEnd"/>
      <w:r w:rsidRPr="0077477B">
        <w:rPr>
          <w:rFonts w:ascii="Times New Roman" w:hAnsi="Times New Roman" w:cs="Times New Roman"/>
          <w:color w:val="000000" w:themeColor="text1"/>
          <w:sz w:val="24"/>
          <w:szCs w:val="26"/>
          <w:lang w:val="en-US" w:eastAsia="en-US"/>
        </w:rPr>
        <w:t xml:space="preserve"> and </w:t>
      </w:r>
      <w:proofErr w:type="spellStart"/>
      <w:r w:rsidRPr="0077477B">
        <w:rPr>
          <w:rFonts w:ascii="Times New Roman" w:hAnsi="Times New Roman" w:cs="Times New Roman"/>
          <w:color w:val="000000" w:themeColor="text1"/>
          <w:sz w:val="24"/>
          <w:szCs w:val="26"/>
          <w:lang w:val="en-US" w:eastAsia="en-US"/>
        </w:rPr>
        <w:t>QiaoJuang</w:t>
      </w:r>
      <w:proofErr w:type="spellEnd"/>
      <w:r w:rsidRPr="0077477B">
        <w:rPr>
          <w:rFonts w:ascii="Times New Roman" w:hAnsi="Times New Roman" w:cs="Times New Roman"/>
          <w:color w:val="000000" w:themeColor="text1"/>
          <w:sz w:val="24"/>
          <w:szCs w:val="26"/>
          <w:lang w:val="en-US" w:eastAsia="en-US"/>
        </w:rPr>
        <w:t xml:space="preserve"> Relatives, item 2, available at: http://www.chinaqw.com.cn/node2/node2796/node 2883/node3179/userobject6ai3723.html (accessed 12.04.2018) (in Chines).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7. How Much Does China Invest in Europe, 2017, </w:t>
      </w:r>
      <w:r w:rsidRPr="0077477B">
        <w:rPr>
          <w:rFonts w:ascii="Times New Roman" w:hAnsi="Times New Roman" w:cs="Times New Roman"/>
          <w:i/>
          <w:color w:val="000000" w:themeColor="text1"/>
          <w:sz w:val="24"/>
          <w:szCs w:val="26"/>
          <w:lang w:val="en-US"/>
        </w:rPr>
        <w:t>Sputnik</w:t>
      </w:r>
      <w:r w:rsidRPr="0077477B">
        <w:rPr>
          <w:rFonts w:ascii="Times New Roman" w:hAnsi="Times New Roman" w:cs="Times New Roman"/>
          <w:color w:val="000000" w:themeColor="text1"/>
          <w:sz w:val="24"/>
          <w:szCs w:val="26"/>
          <w:lang w:val="en-US"/>
        </w:rPr>
        <w:t xml:space="preserve">, 03.11.2017, </w:t>
      </w:r>
      <w:r w:rsidRPr="0077477B">
        <w:rPr>
          <w:rFonts w:ascii="Times New Roman" w:hAnsi="Times New Roman" w:cs="Times New Roman"/>
          <w:color w:val="000000" w:themeColor="text1"/>
          <w:sz w:val="24"/>
          <w:szCs w:val="26"/>
          <w:lang w:val="en-US" w:eastAsia="en-US"/>
        </w:rPr>
        <w:t xml:space="preserve">available at: </w:t>
      </w:r>
      <w:r w:rsidRPr="0077477B">
        <w:rPr>
          <w:rFonts w:ascii="Times New Roman" w:hAnsi="Times New Roman" w:cs="Times New Roman"/>
          <w:color w:val="000000" w:themeColor="text1"/>
          <w:sz w:val="24"/>
          <w:szCs w:val="26"/>
          <w:lang w:val="en-US"/>
        </w:rPr>
        <w:t xml:space="preserve">http//sputnik.by/infographics/20171103/1031743903/kitajskie-investicii-v-strany-es.html </w:t>
      </w:r>
      <w:r w:rsidRPr="0077477B">
        <w:rPr>
          <w:rFonts w:ascii="Times New Roman" w:hAnsi="Times New Roman" w:cs="Times New Roman"/>
          <w:color w:val="000000" w:themeColor="text1"/>
          <w:sz w:val="24"/>
          <w:szCs w:val="26"/>
          <w:lang w:val="en-US" w:eastAsia="en-US"/>
        </w:rPr>
        <w:t>(ac</w:t>
      </w:r>
      <w:r w:rsidRPr="0077477B">
        <w:rPr>
          <w:rFonts w:ascii="Times New Roman" w:hAnsi="Times New Roman" w:cs="Times New Roman"/>
          <w:color w:val="000000" w:themeColor="text1"/>
          <w:sz w:val="24"/>
          <w:szCs w:val="26"/>
          <w:lang w:val="en-US" w:eastAsia="en-US"/>
        </w:rPr>
        <w:softHyphen/>
        <w:t>cessed 27.05.2018 (in Russ.).</w:t>
      </w:r>
    </w:p>
    <w:p w:rsidR="0077477B" w:rsidRPr="0077477B" w:rsidRDefault="0077477B" w:rsidP="0077477B">
      <w:pPr>
        <w:autoSpaceDE w:val="0"/>
        <w:autoSpaceDN w:val="0"/>
        <w:adjustRightInd w:val="0"/>
        <w:spacing w:after="0" w:line="240" w:lineRule="auto"/>
        <w:ind w:firstLine="340"/>
        <w:jc w:val="both"/>
        <w:rPr>
          <w:rFonts w:ascii="Times New Roman" w:hAnsi="Times New Roman" w:cs="Times New Roman"/>
          <w:b/>
          <w:iCs/>
          <w:color w:val="000000" w:themeColor="text1"/>
          <w:sz w:val="24"/>
          <w:szCs w:val="26"/>
          <w:lang w:val="en-US"/>
        </w:rPr>
      </w:pPr>
      <w:r w:rsidRPr="0077477B">
        <w:rPr>
          <w:rFonts w:ascii="Times New Roman" w:hAnsi="Times New Roman" w:cs="Times New Roman"/>
          <w:bCs/>
          <w:color w:val="000000" w:themeColor="text1"/>
          <w:sz w:val="24"/>
          <w:szCs w:val="26"/>
          <w:lang w:val="en-US"/>
        </w:rPr>
        <w:t xml:space="preserve">8. </w:t>
      </w:r>
      <w:proofErr w:type="spellStart"/>
      <w:r w:rsidRPr="0077477B">
        <w:rPr>
          <w:rFonts w:ascii="Times New Roman" w:hAnsi="Times New Roman" w:cs="Times New Roman"/>
          <w:bCs/>
          <w:color w:val="000000" w:themeColor="text1"/>
          <w:sz w:val="24"/>
          <w:szCs w:val="26"/>
          <w:lang w:val="en-US"/>
        </w:rPr>
        <w:t>Kasatkin</w:t>
      </w:r>
      <w:proofErr w:type="spellEnd"/>
      <w:r w:rsidRPr="0077477B">
        <w:rPr>
          <w:rFonts w:ascii="Times New Roman" w:hAnsi="Times New Roman" w:cs="Times New Roman"/>
          <w:bCs/>
          <w:color w:val="000000" w:themeColor="text1"/>
          <w:sz w:val="24"/>
          <w:szCs w:val="26"/>
          <w:lang w:val="en-US"/>
        </w:rPr>
        <w:t>, P.</w:t>
      </w:r>
      <w:r w:rsidRPr="0077477B">
        <w:rPr>
          <w:rFonts w:ascii="Times New Roman" w:hAnsi="Times New Roman" w:cs="Times New Roman"/>
          <w:bCs/>
          <w:color w:val="000000" w:themeColor="text1"/>
          <w:sz w:val="14"/>
          <w:szCs w:val="26"/>
          <w:lang w:val="en-US"/>
        </w:rPr>
        <w:t> </w:t>
      </w:r>
      <w:r w:rsidRPr="0077477B">
        <w:rPr>
          <w:rFonts w:ascii="Times New Roman" w:hAnsi="Times New Roman" w:cs="Times New Roman"/>
          <w:bCs/>
          <w:color w:val="000000" w:themeColor="text1"/>
          <w:sz w:val="24"/>
          <w:szCs w:val="26"/>
          <w:lang w:val="en-US"/>
        </w:rPr>
        <w:t xml:space="preserve">I., </w:t>
      </w:r>
      <w:proofErr w:type="spellStart"/>
      <w:r w:rsidRPr="0077477B">
        <w:rPr>
          <w:rFonts w:ascii="Times New Roman" w:hAnsi="Times New Roman" w:cs="Times New Roman"/>
          <w:bCs/>
          <w:color w:val="000000" w:themeColor="text1"/>
          <w:sz w:val="24"/>
          <w:szCs w:val="26"/>
          <w:lang w:val="en-US"/>
        </w:rPr>
        <w:t>Ivkina</w:t>
      </w:r>
      <w:proofErr w:type="spellEnd"/>
      <w:r w:rsidRPr="0077477B">
        <w:rPr>
          <w:rFonts w:ascii="Times New Roman" w:hAnsi="Times New Roman" w:cs="Times New Roman"/>
          <w:bCs/>
          <w:color w:val="000000" w:themeColor="text1"/>
          <w:sz w:val="24"/>
          <w:szCs w:val="26"/>
          <w:lang w:val="en-US"/>
        </w:rPr>
        <w:t>, N.</w:t>
      </w:r>
      <w:r w:rsidRPr="0077477B">
        <w:rPr>
          <w:rFonts w:ascii="Times New Roman" w:hAnsi="Times New Roman" w:cs="Times New Roman"/>
          <w:bCs/>
          <w:color w:val="000000" w:themeColor="text1"/>
          <w:sz w:val="14"/>
          <w:szCs w:val="26"/>
          <w:lang w:val="en-US"/>
        </w:rPr>
        <w:t> </w:t>
      </w:r>
      <w:r w:rsidRPr="0077477B">
        <w:rPr>
          <w:rFonts w:ascii="Times New Roman" w:hAnsi="Times New Roman" w:cs="Times New Roman"/>
          <w:bCs/>
          <w:color w:val="000000" w:themeColor="text1"/>
          <w:sz w:val="24"/>
          <w:szCs w:val="26"/>
          <w:lang w:val="en-US"/>
        </w:rPr>
        <w:t>V.</w:t>
      </w:r>
      <w:r w:rsidRPr="0077477B">
        <w:rPr>
          <w:rFonts w:ascii="Times New Roman" w:hAnsi="Times New Roman" w:cs="Times New Roman"/>
          <w:color w:val="000000" w:themeColor="text1"/>
          <w:sz w:val="24"/>
          <w:szCs w:val="26"/>
          <w:lang w:val="en-US"/>
        </w:rPr>
        <w:t xml:space="preserve"> 2018, </w:t>
      </w:r>
      <w:r w:rsidRPr="0077477B">
        <w:rPr>
          <w:rFonts w:ascii="Times New Roman" w:hAnsi="Times New Roman" w:cs="Times New Roman"/>
          <w:bCs/>
          <w:color w:val="000000" w:themeColor="text1"/>
          <w:sz w:val="24"/>
          <w:szCs w:val="26"/>
          <w:lang w:val="en-US"/>
        </w:rPr>
        <w:t xml:space="preserve">Cultural and Educational Components of the «Soft Power» of the EU, </w:t>
      </w:r>
      <w:r w:rsidRPr="0077477B">
        <w:rPr>
          <w:rFonts w:ascii="Times New Roman" w:hAnsi="Times New Roman" w:cs="Times New Roman"/>
          <w:i/>
          <w:color w:val="000000" w:themeColor="text1"/>
          <w:sz w:val="24"/>
          <w:szCs w:val="26"/>
          <w:lang w:val="en-US"/>
        </w:rPr>
        <w:t>Comparative Politics Russia</w:t>
      </w:r>
      <w:r w:rsidRPr="0077477B">
        <w:rPr>
          <w:rFonts w:ascii="Times New Roman" w:hAnsi="Times New Roman" w:cs="Times New Roman"/>
          <w:bCs/>
          <w:i/>
          <w:color w:val="000000" w:themeColor="text1"/>
          <w:sz w:val="24"/>
          <w:szCs w:val="26"/>
          <w:lang w:val="en-US"/>
        </w:rPr>
        <w:t>,</w:t>
      </w:r>
      <w:r w:rsidRPr="0077477B">
        <w:rPr>
          <w:rFonts w:ascii="Times New Roman" w:hAnsi="Times New Roman" w:cs="Times New Roman"/>
          <w:b/>
          <w:bCs/>
          <w:color w:val="000000" w:themeColor="text1"/>
          <w:sz w:val="24"/>
          <w:szCs w:val="26"/>
          <w:lang w:val="en-US"/>
        </w:rPr>
        <w:t xml:space="preserve"> </w:t>
      </w:r>
      <w:r w:rsidRPr="0077477B">
        <w:rPr>
          <w:rFonts w:ascii="Times New Roman" w:hAnsi="Times New Roman" w:cs="Times New Roman"/>
          <w:color w:val="000000" w:themeColor="text1"/>
          <w:sz w:val="24"/>
          <w:szCs w:val="26"/>
          <w:lang w:val="en-US"/>
        </w:rPr>
        <w:t>Vol. 9, no. 1, p. 26</w:t>
      </w:r>
      <w:r w:rsidRPr="0077477B">
        <w:rPr>
          <w:rFonts w:ascii="Times New Roman" w:hAnsi="Times New Roman" w:cs="Times New Roman"/>
          <w:color w:val="000000" w:themeColor="text1"/>
          <w:sz w:val="24"/>
          <w:szCs w:val="26"/>
          <w:lang w:val="en-US" w:eastAsia="en-US"/>
        </w:rPr>
        <w:t>—</w:t>
      </w:r>
      <w:r w:rsidRPr="0077477B">
        <w:rPr>
          <w:rFonts w:ascii="Times New Roman" w:hAnsi="Times New Roman" w:cs="Times New Roman"/>
          <w:color w:val="000000" w:themeColor="text1"/>
          <w:sz w:val="24"/>
          <w:szCs w:val="26"/>
          <w:lang w:val="en-US"/>
        </w:rPr>
        <w:t xml:space="preserve">36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40" w:lineRule="auto"/>
        <w:ind w:firstLine="340"/>
        <w:jc w:val="both"/>
        <w:outlineLvl w:val="1"/>
        <w:rPr>
          <w:rFonts w:ascii="Times New Roman" w:eastAsia="Times New Roman" w:hAnsi="Times New Roman" w:cs="Times New Roman"/>
          <w:bCs/>
          <w:color w:val="000000" w:themeColor="text1"/>
          <w:sz w:val="24"/>
          <w:szCs w:val="26"/>
          <w:lang w:val="en-US"/>
        </w:rPr>
      </w:pPr>
      <w:r w:rsidRPr="0077477B">
        <w:rPr>
          <w:rFonts w:ascii="Times New Roman" w:eastAsia="Times New Roman" w:hAnsi="Times New Roman" w:cs="Times New Roman"/>
          <w:bCs/>
          <w:iCs/>
          <w:color w:val="000000" w:themeColor="text1"/>
          <w:sz w:val="24"/>
          <w:szCs w:val="26"/>
          <w:lang w:val="en-US"/>
        </w:rPr>
        <w:t xml:space="preserve">9. </w:t>
      </w:r>
      <w:proofErr w:type="spellStart"/>
      <w:r w:rsidRPr="0077477B">
        <w:rPr>
          <w:rFonts w:ascii="Times New Roman" w:eastAsia="Times New Roman" w:hAnsi="Times New Roman" w:cs="Times New Roman"/>
          <w:bCs/>
          <w:iCs/>
          <w:color w:val="000000" w:themeColor="text1"/>
          <w:sz w:val="24"/>
          <w:szCs w:val="26"/>
          <w:lang w:val="en-US"/>
        </w:rPr>
        <w:t>Kondratieva</w:t>
      </w:r>
      <w:proofErr w:type="spellEnd"/>
      <w:r w:rsidRPr="0077477B">
        <w:rPr>
          <w:rFonts w:ascii="Times New Roman" w:eastAsia="Times New Roman" w:hAnsi="Times New Roman" w:cs="Times New Roman"/>
          <w:bCs/>
          <w:iCs/>
          <w:color w:val="000000" w:themeColor="text1"/>
          <w:sz w:val="24"/>
          <w:szCs w:val="26"/>
          <w:lang w:val="en-US"/>
        </w:rPr>
        <w:t xml:space="preserve">, T.2010, </w:t>
      </w:r>
      <w:r w:rsidRPr="0077477B">
        <w:rPr>
          <w:rFonts w:ascii="Times New Roman" w:eastAsia="Times New Roman" w:hAnsi="Times New Roman" w:cs="Times New Roman"/>
          <w:bCs/>
          <w:color w:val="000000" w:themeColor="text1"/>
          <w:sz w:val="24"/>
          <w:szCs w:val="26"/>
          <w:lang w:val="en-US"/>
        </w:rPr>
        <w:t>Diasporas in the Modern World: The Evolution of the Phenome</w:t>
      </w:r>
      <w:r w:rsidRPr="0077477B">
        <w:rPr>
          <w:rFonts w:ascii="Times New Roman" w:eastAsia="Times New Roman" w:hAnsi="Times New Roman" w:cs="Times New Roman"/>
          <w:bCs/>
          <w:color w:val="000000" w:themeColor="text1"/>
          <w:sz w:val="24"/>
          <w:szCs w:val="26"/>
          <w:lang w:val="en-US"/>
        </w:rPr>
        <w:softHyphen/>
        <w:t xml:space="preserve">non and Concepts, </w:t>
      </w:r>
      <w:r w:rsidRPr="0077477B">
        <w:rPr>
          <w:rFonts w:ascii="Times New Roman" w:eastAsia="Times New Roman" w:hAnsi="Times New Roman" w:cs="Times New Roman"/>
          <w:bCs/>
          <w:i/>
          <w:color w:val="000000" w:themeColor="text1"/>
          <w:sz w:val="24"/>
          <w:szCs w:val="26"/>
          <w:lang w:val="en-US"/>
        </w:rPr>
        <w:t>«</w:t>
      </w:r>
      <w:proofErr w:type="spellStart"/>
      <w:r w:rsidRPr="0077477B">
        <w:rPr>
          <w:rFonts w:ascii="Times New Roman" w:eastAsia="Times New Roman" w:hAnsi="Times New Roman" w:cs="Times New Roman"/>
          <w:bCs/>
          <w:i/>
          <w:color w:val="000000" w:themeColor="text1"/>
          <w:sz w:val="24"/>
          <w:szCs w:val="26"/>
          <w:lang w:val="en-US"/>
        </w:rPr>
        <w:t>Perspektivy</w:t>
      </w:r>
      <w:proofErr w:type="spellEnd"/>
      <w:r w:rsidRPr="0077477B">
        <w:rPr>
          <w:rFonts w:ascii="Times New Roman" w:eastAsia="Times New Roman" w:hAnsi="Times New Roman" w:cs="Times New Roman"/>
          <w:bCs/>
          <w:i/>
          <w:color w:val="000000" w:themeColor="text1"/>
          <w:sz w:val="24"/>
          <w:szCs w:val="26"/>
          <w:lang w:val="en-US"/>
        </w:rPr>
        <w:t xml:space="preserve">». Fond </w:t>
      </w:r>
      <w:proofErr w:type="spellStart"/>
      <w:r w:rsidRPr="0077477B">
        <w:rPr>
          <w:rFonts w:ascii="Times New Roman" w:eastAsia="Times New Roman" w:hAnsi="Times New Roman" w:cs="Times New Roman"/>
          <w:bCs/>
          <w:i/>
          <w:color w:val="000000" w:themeColor="text1"/>
          <w:sz w:val="24"/>
          <w:szCs w:val="26"/>
          <w:lang w:val="en-US"/>
        </w:rPr>
        <w:t>istoricheskoi</w:t>
      </w:r>
      <w:proofErr w:type="spellEnd"/>
      <w:r w:rsidRPr="0077477B">
        <w:rPr>
          <w:rFonts w:ascii="Times New Roman" w:eastAsia="Times New Roman" w:hAnsi="Times New Roman" w:cs="Times New Roman"/>
          <w:bCs/>
          <w:i/>
          <w:color w:val="000000" w:themeColor="text1"/>
          <w:sz w:val="24"/>
          <w:szCs w:val="26"/>
          <w:lang w:val="en-US"/>
        </w:rPr>
        <w:t xml:space="preserve"> </w:t>
      </w:r>
      <w:proofErr w:type="spellStart"/>
      <w:r w:rsidRPr="0077477B">
        <w:rPr>
          <w:rFonts w:ascii="Times New Roman" w:eastAsia="Times New Roman" w:hAnsi="Times New Roman" w:cs="Times New Roman"/>
          <w:bCs/>
          <w:i/>
          <w:color w:val="000000" w:themeColor="text1"/>
          <w:sz w:val="24"/>
          <w:szCs w:val="26"/>
          <w:lang w:val="en-US"/>
        </w:rPr>
        <w:t>perspektivy</w:t>
      </w:r>
      <w:proofErr w:type="spellEnd"/>
      <w:r w:rsidRPr="0077477B">
        <w:rPr>
          <w:rFonts w:ascii="Times New Roman" w:eastAsia="Times New Roman" w:hAnsi="Times New Roman" w:cs="Times New Roman"/>
          <w:bCs/>
          <w:color w:val="000000" w:themeColor="text1"/>
          <w:sz w:val="24"/>
          <w:szCs w:val="26"/>
          <w:lang w:val="en-US"/>
        </w:rPr>
        <w:t xml:space="preserve"> ["Prospects". Historical Perspective Fund],</w:t>
      </w:r>
      <w:r w:rsidRPr="0077477B">
        <w:rPr>
          <w:rFonts w:ascii="Times New Roman" w:eastAsia="Times New Roman" w:hAnsi="Times New Roman" w:cs="Times New Roman"/>
          <w:color w:val="000000" w:themeColor="text1"/>
          <w:sz w:val="24"/>
          <w:szCs w:val="26"/>
          <w:lang w:val="en-US"/>
        </w:rPr>
        <w:t xml:space="preserve"> 27 February 2010,</w:t>
      </w:r>
      <w:r w:rsidRPr="0077477B">
        <w:rPr>
          <w:rFonts w:ascii="Times New Roman" w:eastAsia="Times New Roman" w:hAnsi="Times New Roman" w:cs="Times New Roman"/>
          <w:b/>
          <w:bCs/>
          <w:color w:val="000000" w:themeColor="text1"/>
          <w:sz w:val="24"/>
          <w:szCs w:val="26"/>
          <w:lang w:val="en-US" w:eastAsia="en-US"/>
        </w:rPr>
        <w:t xml:space="preserve"> </w:t>
      </w:r>
      <w:r w:rsidRPr="0077477B">
        <w:rPr>
          <w:rFonts w:ascii="Times New Roman" w:eastAsia="Times New Roman" w:hAnsi="Times New Roman" w:cs="Times New Roman"/>
          <w:bCs/>
          <w:color w:val="000000" w:themeColor="text1"/>
          <w:sz w:val="24"/>
          <w:szCs w:val="26"/>
          <w:lang w:val="en-US" w:eastAsia="en-US"/>
        </w:rPr>
        <w:t xml:space="preserve">available at: </w:t>
      </w:r>
      <w:r w:rsidRPr="0077477B">
        <w:rPr>
          <w:rFonts w:ascii="Times New Roman" w:hAnsi="Times New Roman" w:cs="Times New Roman"/>
          <w:bCs/>
          <w:color w:val="000000" w:themeColor="text1"/>
          <w:sz w:val="24"/>
          <w:szCs w:val="26"/>
          <w:lang w:val="en-US"/>
        </w:rPr>
        <w:t>http://www.perspektivy.info/print.php?ID =48886</w:t>
      </w:r>
      <w:r w:rsidRPr="0077477B">
        <w:rPr>
          <w:rFonts w:ascii="Times New Roman" w:eastAsia="Times New Roman" w:hAnsi="Times New Roman" w:cs="Times New Roman"/>
          <w:bCs/>
          <w:color w:val="000000" w:themeColor="text1"/>
          <w:sz w:val="24"/>
          <w:szCs w:val="26"/>
          <w:lang w:val="en-US"/>
        </w:rPr>
        <w:t xml:space="preserve"> </w:t>
      </w:r>
      <w:r w:rsidRPr="0077477B">
        <w:rPr>
          <w:rFonts w:ascii="Times New Roman" w:eastAsia="Times New Roman" w:hAnsi="Times New Roman" w:cs="Times New Roman"/>
          <w:bCs/>
          <w:color w:val="000000" w:themeColor="text1"/>
          <w:sz w:val="24"/>
          <w:szCs w:val="26"/>
          <w:lang w:val="en-US" w:eastAsia="en-US"/>
        </w:rPr>
        <w:t>(accessed 27.05.2018) (in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10. </w:t>
      </w:r>
      <w:proofErr w:type="spellStart"/>
      <w:r w:rsidRPr="0077477B">
        <w:rPr>
          <w:rFonts w:ascii="Times New Roman" w:hAnsi="Times New Roman" w:cs="Times New Roman"/>
          <w:color w:val="000000" w:themeColor="text1"/>
          <w:sz w:val="24"/>
          <w:szCs w:val="26"/>
          <w:lang w:val="en-US"/>
        </w:rPr>
        <w:t>Korobkov</w:t>
      </w:r>
      <w:proofErr w:type="spellEnd"/>
      <w:r w:rsidRPr="0077477B">
        <w:rPr>
          <w:rFonts w:ascii="Times New Roman" w:hAnsi="Times New Roman" w:cs="Times New Roman"/>
          <w:color w:val="000000" w:themeColor="text1"/>
          <w:sz w:val="24"/>
          <w:szCs w:val="26"/>
          <w:lang w:val="en-US"/>
        </w:rPr>
        <w:t>, A.</w:t>
      </w:r>
      <w:r w:rsidRPr="0077477B">
        <w:rPr>
          <w:rFonts w:ascii="Times New Roman" w:hAnsi="Times New Roman" w:cs="Times New Roman"/>
          <w:color w:val="000000" w:themeColor="text1"/>
          <w:sz w:val="14"/>
          <w:szCs w:val="26"/>
          <w:lang w:val="en-US"/>
        </w:rPr>
        <w:t> </w:t>
      </w:r>
      <w:r w:rsidRPr="0077477B">
        <w:rPr>
          <w:rFonts w:ascii="Times New Roman" w:hAnsi="Times New Roman" w:cs="Times New Roman"/>
          <w:color w:val="000000" w:themeColor="text1"/>
          <w:sz w:val="24"/>
          <w:szCs w:val="26"/>
          <w:lang w:val="en-US"/>
        </w:rPr>
        <w:t xml:space="preserve">V. 2016, The Largest Migration Systems in the World: General Trends and Differences. In: </w:t>
      </w:r>
      <w:proofErr w:type="spellStart"/>
      <w:r w:rsidRPr="0077477B">
        <w:rPr>
          <w:rFonts w:ascii="Times New Roman" w:hAnsi="Times New Roman" w:cs="Times New Roman"/>
          <w:color w:val="000000" w:themeColor="text1"/>
          <w:sz w:val="24"/>
          <w:szCs w:val="26"/>
          <w:lang w:val="en-US"/>
        </w:rPr>
        <w:t>Kolosov</w:t>
      </w:r>
      <w:proofErr w:type="spellEnd"/>
      <w:r w:rsidRPr="0077477B">
        <w:rPr>
          <w:rFonts w:ascii="Times New Roman" w:hAnsi="Times New Roman" w:cs="Times New Roman"/>
          <w:color w:val="000000" w:themeColor="text1"/>
          <w:sz w:val="24"/>
          <w:szCs w:val="26"/>
          <w:lang w:val="en-US"/>
        </w:rPr>
        <w:t>, V.</w:t>
      </w:r>
      <w:r w:rsidRPr="0077477B">
        <w:rPr>
          <w:rFonts w:ascii="Times New Roman" w:hAnsi="Times New Roman" w:cs="Times New Roman"/>
          <w:color w:val="000000" w:themeColor="text1"/>
          <w:sz w:val="14"/>
          <w:szCs w:val="26"/>
          <w:lang w:val="en-US"/>
        </w:rPr>
        <w:t> </w:t>
      </w:r>
      <w:r w:rsidRPr="0077477B">
        <w:rPr>
          <w:rFonts w:ascii="Times New Roman" w:hAnsi="Times New Roman" w:cs="Times New Roman"/>
          <w:color w:val="000000" w:themeColor="text1"/>
          <w:sz w:val="24"/>
          <w:szCs w:val="26"/>
          <w:lang w:val="en-US"/>
        </w:rPr>
        <w:t xml:space="preserve">A., </w:t>
      </w:r>
      <w:proofErr w:type="spellStart"/>
      <w:r w:rsidRPr="0077477B">
        <w:rPr>
          <w:rFonts w:ascii="Times New Roman" w:hAnsi="Times New Roman" w:cs="Times New Roman"/>
          <w:color w:val="000000" w:themeColor="text1"/>
          <w:sz w:val="24"/>
          <w:szCs w:val="26"/>
          <w:lang w:val="en-US"/>
        </w:rPr>
        <w:t>Sluka</w:t>
      </w:r>
      <w:proofErr w:type="spellEnd"/>
      <w:r w:rsidRPr="0077477B">
        <w:rPr>
          <w:rFonts w:ascii="Times New Roman" w:hAnsi="Times New Roman" w:cs="Times New Roman"/>
          <w:color w:val="000000" w:themeColor="text1"/>
          <w:sz w:val="24"/>
          <w:szCs w:val="26"/>
          <w:lang w:val="en-US"/>
        </w:rPr>
        <w:t>, N.</w:t>
      </w:r>
      <w:r w:rsidRPr="0077477B">
        <w:rPr>
          <w:rFonts w:ascii="Times New Roman" w:hAnsi="Times New Roman" w:cs="Times New Roman"/>
          <w:color w:val="000000" w:themeColor="text1"/>
          <w:sz w:val="14"/>
          <w:szCs w:val="26"/>
          <w:lang w:val="en-US"/>
        </w:rPr>
        <w:t> </w:t>
      </w:r>
      <w:r w:rsidRPr="0077477B">
        <w:rPr>
          <w:rFonts w:ascii="Times New Roman" w:hAnsi="Times New Roman" w:cs="Times New Roman"/>
          <w:color w:val="000000" w:themeColor="text1"/>
          <w:sz w:val="24"/>
          <w:szCs w:val="26"/>
          <w:lang w:val="en-US"/>
        </w:rPr>
        <w:t xml:space="preserve">A. </w:t>
      </w:r>
      <w:proofErr w:type="spellStart"/>
      <w:r w:rsidRPr="0077477B">
        <w:rPr>
          <w:rFonts w:ascii="Times New Roman" w:hAnsi="Times New Roman" w:cs="Times New Roman"/>
          <w:i/>
          <w:color w:val="000000" w:themeColor="text1"/>
          <w:sz w:val="24"/>
          <w:szCs w:val="26"/>
          <w:lang w:val="en-US"/>
        </w:rPr>
        <w:t>Geografiya</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mirovogo</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khozyaistva</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traditsii</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sovremennost</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perspektivy</w:t>
      </w:r>
      <w:proofErr w:type="spellEnd"/>
      <w:r w:rsidRPr="0077477B">
        <w:rPr>
          <w:rFonts w:ascii="Times New Roman" w:hAnsi="Times New Roman" w:cs="Times New Roman"/>
          <w:color w:val="000000" w:themeColor="text1"/>
          <w:sz w:val="24"/>
          <w:szCs w:val="26"/>
          <w:lang w:val="en-US"/>
        </w:rPr>
        <w:t xml:space="preserve"> [Geography of the World Economy: Traditions, Modernity, Pro</w:t>
      </w:r>
      <w:r w:rsidRPr="0077477B">
        <w:rPr>
          <w:rFonts w:ascii="Times New Roman" w:hAnsi="Times New Roman" w:cs="Times New Roman"/>
          <w:color w:val="000000" w:themeColor="text1"/>
          <w:sz w:val="24"/>
          <w:szCs w:val="26"/>
          <w:lang w:val="en-US"/>
        </w:rPr>
        <w:softHyphen/>
        <w:t>spects] Moscow-Smolensk, p. 313</w:t>
      </w:r>
      <w:r w:rsidRPr="0077477B">
        <w:rPr>
          <w:rFonts w:ascii="Times New Roman" w:hAnsi="Times New Roman" w:cs="Times New Roman"/>
          <w:color w:val="000000" w:themeColor="text1"/>
          <w:sz w:val="24"/>
          <w:szCs w:val="26"/>
          <w:lang w:val="en-US" w:eastAsia="en-US"/>
        </w:rPr>
        <w:t>—</w:t>
      </w:r>
      <w:r w:rsidRPr="0077477B">
        <w:rPr>
          <w:rFonts w:ascii="Times New Roman" w:hAnsi="Times New Roman" w:cs="Times New Roman"/>
          <w:color w:val="000000" w:themeColor="text1"/>
          <w:sz w:val="24"/>
          <w:szCs w:val="26"/>
          <w:lang w:val="en-US"/>
        </w:rPr>
        <w:t xml:space="preserve">327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11. </w:t>
      </w:r>
      <w:proofErr w:type="spellStart"/>
      <w:r w:rsidRPr="0077477B">
        <w:rPr>
          <w:rFonts w:ascii="Times New Roman" w:hAnsi="Times New Roman" w:cs="Times New Roman"/>
          <w:color w:val="000000" w:themeColor="text1"/>
          <w:sz w:val="24"/>
          <w:szCs w:val="26"/>
          <w:lang w:val="en-US"/>
        </w:rPr>
        <w:t>Kuznetsova</w:t>
      </w:r>
      <w:proofErr w:type="spellEnd"/>
      <w:r w:rsidRPr="0077477B">
        <w:rPr>
          <w:rFonts w:ascii="Times New Roman" w:hAnsi="Times New Roman" w:cs="Times New Roman"/>
          <w:color w:val="000000" w:themeColor="text1"/>
          <w:sz w:val="24"/>
          <w:szCs w:val="26"/>
          <w:lang w:val="en-US"/>
        </w:rPr>
        <w:t xml:space="preserve">, T. Yu. 2012, </w:t>
      </w:r>
      <w:proofErr w:type="spellStart"/>
      <w:r w:rsidRPr="0077477B">
        <w:rPr>
          <w:rFonts w:ascii="Times New Roman" w:hAnsi="Times New Roman" w:cs="Times New Roman"/>
          <w:i/>
          <w:color w:val="000000" w:themeColor="text1"/>
          <w:sz w:val="24"/>
          <w:szCs w:val="26"/>
          <w:lang w:val="en-US"/>
        </w:rPr>
        <w:t>Demografiya</w:t>
      </w:r>
      <w:proofErr w:type="spellEnd"/>
      <w:r w:rsidRPr="0077477B">
        <w:rPr>
          <w:rFonts w:ascii="Times New Roman" w:hAnsi="Times New Roman" w:cs="Times New Roman"/>
          <w:i/>
          <w:color w:val="000000" w:themeColor="text1"/>
          <w:sz w:val="24"/>
          <w:szCs w:val="26"/>
          <w:lang w:val="en-US"/>
        </w:rPr>
        <w:t xml:space="preserve"> s </w:t>
      </w:r>
      <w:proofErr w:type="spellStart"/>
      <w:r w:rsidRPr="0077477B">
        <w:rPr>
          <w:rFonts w:ascii="Times New Roman" w:hAnsi="Times New Roman" w:cs="Times New Roman"/>
          <w:i/>
          <w:color w:val="000000" w:themeColor="text1"/>
          <w:sz w:val="24"/>
          <w:szCs w:val="26"/>
          <w:lang w:val="en-US"/>
        </w:rPr>
        <w:t>osnovami</w:t>
      </w:r>
      <w:proofErr w:type="spellEnd"/>
      <w:r w:rsidRPr="0077477B">
        <w:rPr>
          <w:rFonts w:ascii="Times New Roman" w:hAnsi="Times New Roman" w:cs="Times New Roman"/>
          <w:i/>
          <w:color w:val="000000" w:themeColor="text1"/>
          <w:sz w:val="24"/>
          <w:szCs w:val="26"/>
          <w:lang w:val="en-US"/>
        </w:rPr>
        <w:t xml:space="preserve"> </w:t>
      </w:r>
      <w:proofErr w:type="spellStart"/>
      <w:r w:rsidRPr="0077477B">
        <w:rPr>
          <w:rFonts w:ascii="Times New Roman" w:hAnsi="Times New Roman" w:cs="Times New Roman"/>
          <w:i/>
          <w:color w:val="000000" w:themeColor="text1"/>
          <w:sz w:val="24"/>
          <w:szCs w:val="26"/>
          <w:lang w:val="en-US"/>
        </w:rPr>
        <w:t>etnografii</w:t>
      </w:r>
      <w:proofErr w:type="spellEnd"/>
      <w:r w:rsidRPr="0077477B">
        <w:rPr>
          <w:rFonts w:ascii="Times New Roman" w:hAnsi="Times New Roman" w:cs="Times New Roman"/>
          <w:color w:val="000000" w:themeColor="text1"/>
          <w:sz w:val="24"/>
          <w:szCs w:val="26"/>
          <w:lang w:val="en-US"/>
        </w:rPr>
        <w:t xml:space="preserve"> [Demography with the Basics of Ethnography], Kaliningrad, 93 p.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eastAsia="en-US"/>
        </w:rPr>
        <w:t xml:space="preserve">12. </w:t>
      </w:r>
      <w:proofErr w:type="spellStart"/>
      <w:r w:rsidRPr="0077477B">
        <w:rPr>
          <w:rFonts w:ascii="Times New Roman" w:hAnsi="Times New Roman" w:cs="Times New Roman"/>
          <w:color w:val="000000" w:themeColor="text1"/>
          <w:sz w:val="24"/>
          <w:szCs w:val="26"/>
          <w:lang w:val="en-US" w:eastAsia="en-US"/>
        </w:rPr>
        <w:t>Larin</w:t>
      </w:r>
      <w:proofErr w:type="spellEnd"/>
      <w:r w:rsidRPr="0077477B">
        <w:rPr>
          <w:rFonts w:ascii="Times New Roman" w:hAnsi="Times New Roman" w:cs="Times New Roman"/>
          <w:color w:val="000000" w:themeColor="text1"/>
          <w:sz w:val="24"/>
          <w:szCs w:val="26"/>
          <w:lang w:val="en-US" w:eastAsia="en-US"/>
        </w:rPr>
        <w:t>, A.</w:t>
      </w:r>
      <w:r w:rsidRPr="0077477B">
        <w:rPr>
          <w:rFonts w:ascii="Times New Roman" w:hAnsi="Times New Roman" w:cs="Times New Roman"/>
          <w:color w:val="000000" w:themeColor="text1"/>
          <w:sz w:val="14"/>
          <w:szCs w:val="26"/>
          <w:lang w:val="en-US" w:eastAsia="en-US"/>
        </w:rPr>
        <w:t> </w:t>
      </w:r>
      <w:r w:rsidRPr="0077477B">
        <w:rPr>
          <w:rFonts w:ascii="Times New Roman" w:hAnsi="Times New Roman" w:cs="Times New Roman"/>
          <w:color w:val="000000" w:themeColor="text1"/>
          <w:sz w:val="24"/>
          <w:szCs w:val="26"/>
          <w:lang w:val="en-US" w:eastAsia="en-US"/>
        </w:rPr>
        <w:t xml:space="preserve">G. 2008, </w:t>
      </w:r>
      <w:proofErr w:type="spellStart"/>
      <w:r w:rsidRPr="0077477B">
        <w:rPr>
          <w:rFonts w:ascii="Times New Roman" w:hAnsi="Times New Roman" w:cs="Times New Roman"/>
          <w:i/>
          <w:color w:val="000000" w:themeColor="text1"/>
          <w:sz w:val="24"/>
          <w:szCs w:val="26"/>
          <w:lang w:val="en-US" w:eastAsia="en-US"/>
        </w:rPr>
        <w:t>Kitai</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i</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zarubezhnye</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kitaitsy</w:t>
      </w:r>
      <w:proofErr w:type="spellEnd"/>
      <w:r w:rsidRPr="0077477B">
        <w:rPr>
          <w:rFonts w:ascii="Times New Roman" w:hAnsi="Times New Roman" w:cs="Times New Roman"/>
          <w:color w:val="000000" w:themeColor="text1"/>
          <w:sz w:val="24"/>
          <w:szCs w:val="26"/>
          <w:lang w:val="en-US" w:eastAsia="en-US"/>
        </w:rPr>
        <w:t xml:space="preserve"> [China and overseas Chinese], Mos</w:t>
      </w:r>
      <w:r w:rsidRPr="0077477B">
        <w:rPr>
          <w:rFonts w:ascii="Times New Roman" w:hAnsi="Times New Roman" w:cs="Times New Roman"/>
          <w:color w:val="000000" w:themeColor="text1"/>
          <w:sz w:val="24"/>
          <w:szCs w:val="26"/>
          <w:lang w:val="en-US" w:eastAsia="en-US"/>
        </w:rPr>
        <w:softHyphen/>
        <w:t>cow, 96 p. (in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eastAsia="en-US"/>
        </w:rPr>
      </w:pPr>
      <w:r w:rsidRPr="0077477B">
        <w:rPr>
          <w:rFonts w:ascii="Times New Roman" w:hAnsi="Times New Roman" w:cs="Times New Roman"/>
          <w:color w:val="000000" w:themeColor="text1"/>
          <w:spacing w:val="-2"/>
          <w:sz w:val="24"/>
          <w:szCs w:val="26"/>
          <w:lang w:val="en-US" w:eastAsia="en-US"/>
        </w:rPr>
        <w:lastRenderedPageBreak/>
        <w:t xml:space="preserve">13. </w:t>
      </w:r>
      <w:proofErr w:type="spellStart"/>
      <w:r w:rsidRPr="0077477B">
        <w:rPr>
          <w:rFonts w:ascii="Times New Roman" w:hAnsi="Times New Roman" w:cs="Times New Roman"/>
          <w:color w:val="000000" w:themeColor="text1"/>
          <w:spacing w:val="-2"/>
          <w:sz w:val="24"/>
          <w:szCs w:val="26"/>
          <w:lang w:val="en-US" w:eastAsia="en-US"/>
        </w:rPr>
        <w:t>Bulatov</w:t>
      </w:r>
      <w:proofErr w:type="spellEnd"/>
      <w:r w:rsidRPr="0077477B">
        <w:rPr>
          <w:rFonts w:ascii="Times New Roman" w:hAnsi="Times New Roman" w:cs="Times New Roman"/>
          <w:color w:val="000000" w:themeColor="text1"/>
          <w:spacing w:val="-2"/>
          <w:sz w:val="24"/>
          <w:szCs w:val="26"/>
          <w:lang w:val="en-US" w:eastAsia="en-US"/>
        </w:rPr>
        <w:t>, A.</w:t>
      </w:r>
      <w:r w:rsidRPr="0077477B">
        <w:rPr>
          <w:rFonts w:ascii="Times New Roman" w:hAnsi="Times New Roman" w:cs="Times New Roman"/>
          <w:color w:val="000000" w:themeColor="text1"/>
          <w:spacing w:val="-2"/>
          <w:sz w:val="14"/>
          <w:szCs w:val="26"/>
          <w:lang w:val="en-US" w:eastAsia="en-US"/>
        </w:rPr>
        <w:t> </w:t>
      </w:r>
      <w:r w:rsidRPr="0077477B">
        <w:rPr>
          <w:rFonts w:ascii="Times New Roman" w:hAnsi="Times New Roman" w:cs="Times New Roman"/>
          <w:color w:val="000000" w:themeColor="text1"/>
          <w:spacing w:val="-2"/>
          <w:sz w:val="24"/>
          <w:szCs w:val="26"/>
          <w:lang w:val="en-US" w:eastAsia="en-US"/>
        </w:rPr>
        <w:t xml:space="preserve">S. (ed.) 2017, </w:t>
      </w:r>
      <w:proofErr w:type="spellStart"/>
      <w:r w:rsidRPr="0077477B">
        <w:rPr>
          <w:rFonts w:ascii="Times New Roman" w:hAnsi="Times New Roman" w:cs="Times New Roman"/>
          <w:i/>
          <w:color w:val="000000" w:themeColor="text1"/>
          <w:spacing w:val="-2"/>
          <w:sz w:val="24"/>
          <w:szCs w:val="26"/>
          <w:lang w:val="en-US" w:eastAsia="en-US"/>
        </w:rPr>
        <w:t>Mirovaya</w:t>
      </w:r>
      <w:proofErr w:type="spellEnd"/>
      <w:r w:rsidRPr="0077477B">
        <w:rPr>
          <w:rFonts w:ascii="Times New Roman" w:hAnsi="Times New Roman" w:cs="Times New Roman"/>
          <w:i/>
          <w:color w:val="000000" w:themeColor="text1"/>
          <w:spacing w:val="-2"/>
          <w:sz w:val="24"/>
          <w:szCs w:val="26"/>
          <w:lang w:val="en-US" w:eastAsia="en-US"/>
        </w:rPr>
        <w:t xml:space="preserve"> </w:t>
      </w:r>
      <w:proofErr w:type="spellStart"/>
      <w:r w:rsidRPr="0077477B">
        <w:rPr>
          <w:rFonts w:ascii="Times New Roman" w:hAnsi="Times New Roman" w:cs="Times New Roman"/>
          <w:i/>
          <w:color w:val="000000" w:themeColor="text1"/>
          <w:spacing w:val="-2"/>
          <w:sz w:val="24"/>
          <w:szCs w:val="26"/>
          <w:lang w:val="en-US" w:eastAsia="en-US"/>
        </w:rPr>
        <w:t>ekonomika</w:t>
      </w:r>
      <w:proofErr w:type="spellEnd"/>
      <w:r w:rsidRPr="0077477B">
        <w:rPr>
          <w:rFonts w:ascii="Times New Roman" w:hAnsi="Times New Roman" w:cs="Times New Roman"/>
          <w:i/>
          <w:color w:val="000000" w:themeColor="text1"/>
          <w:spacing w:val="-2"/>
          <w:sz w:val="24"/>
          <w:szCs w:val="26"/>
          <w:lang w:val="en-US" w:eastAsia="en-US"/>
        </w:rPr>
        <w:t xml:space="preserve"> </w:t>
      </w:r>
      <w:proofErr w:type="spellStart"/>
      <w:r w:rsidRPr="0077477B">
        <w:rPr>
          <w:rFonts w:ascii="Times New Roman" w:hAnsi="Times New Roman" w:cs="Times New Roman"/>
          <w:i/>
          <w:color w:val="000000" w:themeColor="text1"/>
          <w:spacing w:val="-2"/>
          <w:sz w:val="24"/>
          <w:szCs w:val="26"/>
          <w:lang w:val="en-US" w:eastAsia="en-US"/>
        </w:rPr>
        <w:t>i</w:t>
      </w:r>
      <w:proofErr w:type="spellEnd"/>
      <w:r w:rsidRPr="0077477B">
        <w:rPr>
          <w:rFonts w:ascii="Times New Roman" w:hAnsi="Times New Roman" w:cs="Times New Roman"/>
          <w:i/>
          <w:color w:val="000000" w:themeColor="text1"/>
          <w:spacing w:val="-2"/>
          <w:sz w:val="24"/>
          <w:szCs w:val="26"/>
          <w:lang w:val="en-US" w:eastAsia="en-US"/>
        </w:rPr>
        <w:t xml:space="preserve"> </w:t>
      </w:r>
      <w:proofErr w:type="spellStart"/>
      <w:r w:rsidRPr="0077477B">
        <w:rPr>
          <w:rFonts w:ascii="Times New Roman" w:hAnsi="Times New Roman" w:cs="Times New Roman"/>
          <w:i/>
          <w:color w:val="000000" w:themeColor="text1"/>
          <w:spacing w:val="-2"/>
          <w:sz w:val="24"/>
          <w:szCs w:val="26"/>
          <w:lang w:val="en-US" w:eastAsia="en-US"/>
        </w:rPr>
        <w:t>mezhdunarodnye</w:t>
      </w:r>
      <w:proofErr w:type="spellEnd"/>
      <w:r w:rsidRPr="0077477B">
        <w:rPr>
          <w:rFonts w:ascii="Times New Roman" w:hAnsi="Times New Roman" w:cs="Times New Roman"/>
          <w:i/>
          <w:color w:val="000000" w:themeColor="text1"/>
          <w:spacing w:val="-2"/>
          <w:sz w:val="24"/>
          <w:szCs w:val="26"/>
          <w:lang w:val="en-US" w:eastAsia="en-US"/>
        </w:rPr>
        <w:t xml:space="preserve"> </w:t>
      </w:r>
      <w:proofErr w:type="spellStart"/>
      <w:r w:rsidRPr="0077477B">
        <w:rPr>
          <w:rFonts w:ascii="Times New Roman" w:hAnsi="Times New Roman" w:cs="Times New Roman"/>
          <w:i/>
          <w:color w:val="000000" w:themeColor="text1"/>
          <w:spacing w:val="-2"/>
          <w:sz w:val="24"/>
          <w:szCs w:val="26"/>
          <w:lang w:val="en-US" w:eastAsia="en-US"/>
        </w:rPr>
        <w:t>Otnosheniya</w:t>
      </w:r>
      <w:proofErr w:type="spellEnd"/>
      <w:r w:rsidRPr="0077477B">
        <w:rPr>
          <w:rFonts w:ascii="Times New Roman" w:hAnsi="Times New Roman" w:cs="Times New Roman"/>
          <w:color w:val="000000" w:themeColor="text1"/>
          <w:spacing w:val="-2"/>
          <w:sz w:val="24"/>
          <w:szCs w:val="26"/>
          <w:lang w:val="en-US" w:eastAsia="en-US"/>
        </w:rPr>
        <w:t xml:space="preserve"> [Worl</w:t>
      </w:r>
      <w:r w:rsidRPr="0077477B">
        <w:rPr>
          <w:rFonts w:ascii="Times New Roman" w:hAnsi="Times New Roman" w:cs="Times New Roman"/>
          <w:color w:val="000000" w:themeColor="text1"/>
          <w:sz w:val="24"/>
          <w:szCs w:val="26"/>
          <w:lang w:val="en-US" w:eastAsia="en-US"/>
        </w:rPr>
        <w:t>d Economy and International Relations], 916 p. (in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14. Macron Said that the Migration Crisis in the EU has Grown into a Political, 2018, </w:t>
      </w:r>
      <w:proofErr w:type="spellStart"/>
      <w:r w:rsidRPr="0077477B">
        <w:rPr>
          <w:rFonts w:ascii="Times New Roman" w:hAnsi="Times New Roman" w:cs="Times New Roman"/>
          <w:i/>
          <w:color w:val="000000" w:themeColor="text1"/>
          <w:sz w:val="24"/>
          <w:szCs w:val="26"/>
          <w:lang w:val="en-US"/>
        </w:rPr>
        <w:t>Tass</w:t>
      </w:r>
      <w:proofErr w:type="spellEnd"/>
      <w:r w:rsidRPr="0077477B">
        <w:rPr>
          <w:rFonts w:ascii="Times New Roman" w:hAnsi="Times New Roman" w:cs="Times New Roman"/>
          <w:i/>
          <w:color w:val="000000" w:themeColor="text1"/>
          <w:sz w:val="24"/>
          <w:szCs w:val="26"/>
          <w:lang w:val="en-US"/>
        </w:rPr>
        <w:t xml:space="preserve">, </w:t>
      </w:r>
      <w:r w:rsidRPr="0077477B">
        <w:rPr>
          <w:rFonts w:ascii="Times New Roman" w:hAnsi="Times New Roman" w:cs="Times New Roman"/>
          <w:color w:val="000000" w:themeColor="text1"/>
          <w:sz w:val="24"/>
          <w:szCs w:val="26"/>
          <w:lang w:val="en-US"/>
        </w:rPr>
        <w:t xml:space="preserve">Russian News Agency, June 24, 2018, available at: http://tass.ru/mezhdunarodnaya- panorama/5319360 (accessed 26.06.2018)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eastAsia="en-US"/>
        </w:rPr>
        <w:t xml:space="preserve">15. </w:t>
      </w:r>
      <w:proofErr w:type="spellStart"/>
      <w:r w:rsidRPr="0077477B">
        <w:rPr>
          <w:rFonts w:ascii="Times New Roman" w:hAnsi="Times New Roman" w:cs="Times New Roman"/>
          <w:color w:val="000000" w:themeColor="text1"/>
          <w:sz w:val="24"/>
          <w:szCs w:val="26"/>
          <w:lang w:val="en-US" w:eastAsia="en-US"/>
        </w:rPr>
        <w:t>Poloskova</w:t>
      </w:r>
      <w:proofErr w:type="spellEnd"/>
      <w:r w:rsidRPr="0077477B">
        <w:rPr>
          <w:rFonts w:ascii="Times New Roman" w:hAnsi="Times New Roman" w:cs="Times New Roman"/>
          <w:color w:val="000000" w:themeColor="text1"/>
          <w:sz w:val="24"/>
          <w:szCs w:val="26"/>
          <w:lang w:val="en-US" w:eastAsia="en-US"/>
        </w:rPr>
        <w:t xml:space="preserve">, </w:t>
      </w:r>
      <w:r w:rsidRPr="0077477B">
        <w:rPr>
          <w:rFonts w:ascii="Times New Roman" w:hAnsi="Times New Roman" w:cs="Times New Roman"/>
          <w:color w:val="000000" w:themeColor="text1"/>
          <w:sz w:val="24"/>
          <w:szCs w:val="26"/>
          <w:lang w:eastAsia="en-US"/>
        </w:rPr>
        <w:t>Т</w:t>
      </w:r>
      <w:r w:rsidRPr="0077477B">
        <w:rPr>
          <w:rFonts w:ascii="Times New Roman" w:hAnsi="Times New Roman" w:cs="Times New Roman"/>
          <w:color w:val="000000" w:themeColor="text1"/>
          <w:sz w:val="24"/>
          <w:szCs w:val="26"/>
          <w:lang w:val="en-US" w:eastAsia="en-US"/>
        </w:rPr>
        <w:t>.</w:t>
      </w:r>
      <w:r w:rsidRPr="0077477B">
        <w:rPr>
          <w:rFonts w:ascii="Times New Roman" w:hAnsi="Times New Roman" w:cs="Times New Roman"/>
          <w:color w:val="000000" w:themeColor="text1"/>
          <w:sz w:val="14"/>
          <w:szCs w:val="26"/>
          <w:lang w:val="en-US" w:eastAsia="en-US"/>
        </w:rPr>
        <w:t> </w:t>
      </w:r>
      <w:r w:rsidRPr="0077477B">
        <w:rPr>
          <w:rFonts w:ascii="Times New Roman" w:hAnsi="Times New Roman" w:cs="Times New Roman"/>
          <w:color w:val="000000" w:themeColor="text1"/>
          <w:sz w:val="24"/>
          <w:szCs w:val="26"/>
          <w:lang w:val="en-US" w:eastAsia="en-US"/>
        </w:rPr>
        <w:t xml:space="preserve">V. 2002, </w:t>
      </w:r>
      <w:proofErr w:type="spellStart"/>
      <w:r w:rsidRPr="0077477B">
        <w:rPr>
          <w:rFonts w:ascii="Times New Roman" w:hAnsi="Times New Roman" w:cs="Times New Roman"/>
          <w:i/>
          <w:color w:val="000000" w:themeColor="text1"/>
          <w:sz w:val="24"/>
          <w:szCs w:val="26"/>
          <w:lang w:val="en-US" w:eastAsia="en-US"/>
        </w:rPr>
        <w:t>Sovremennye</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diaspory</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vnutripoliticheskie</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i</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mezhdunarodnye</w:t>
      </w:r>
      <w:proofErr w:type="spellEnd"/>
      <w:r w:rsidRPr="0077477B">
        <w:rPr>
          <w:rFonts w:ascii="Times New Roman" w:hAnsi="Times New Roman" w:cs="Times New Roman"/>
          <w:i/>
          <w:color w:val="000000" w:themeColor="text1"/>
          <w:sz w:val="24"/>
          <w:szCs w:val="26"/>
          <w:lang w:val="en-US" w:eastAsia="en-US"/>
        </w:rPr>
        <w:t xml:space="preserve"> </w:t>
      </w:r>
      <w:proofErr w:type="spellStart"/>
      <w:r w:rsidRPr="0077477B">
        <w:rPr>
          <w:rFonts w:ascii="Times New Roman" w:hAnsi="Times New Roman" w:cs="Times New Roman"/>
          <w:i/>
          <w:color w:val="000000" w:themeColor="text1"/>
          <w:sz w:val="24"/>
          <w:szCs w:val="26"/>
          <w:lang w:val="en-US" w:eastAsia="en-US"/>
        </w:rPr>
        <w:t>aspekty</w:t>
      </w:r>
      <w:proofErr w:type="spellEnd"/>
      <w:r w:rsidRPr="0077477B">
        <w:rPr>
          <w:rFonts w:ascii="Times New Roman" w:hAnsi="Times New Roman" w:cs="Times New Roman"/>
          <w:color w:val="000000" w:themeColor="text1"/>
          <w:sz w:val="24"/>
          <w:szCs w:val="26"/>
          <w:lang w:val="en-US" w:eastAsia="en-US"/>
        </w:rPr>
        <w:t xml:space="preserve"> [Modern Diasporas: Domestic Political and International Aspects], Moscow, 284 p. (in Russ.).</w:t>
      </w:r>
    </w:p>
    <w:p w:rsidR="0077477B" w:rsidRPr="0077477B" w:rsidRDefault="0077477B" w:rsidP="0077477B">
      <w:pPr>
        <w:spacing w:after="0" w:line="245" w:lineRule="auto"/>
        <w:ind w:firstLine="340"/>
        <w:jc w:val="both"/>
        <w:outlineLvl w:val="1"/>
        <w:rPr>
          <w:rFonts w:ascii="Times New Roman" w:eastAsia="Times New Roman" w:hAnsi="Times New Roman" w:cs="Times New Roman"/>
          <w:bCs/>
          <w:color w:val="000000" w:themeColor="text1"/>
          <w:sz w:val="24"/>
          <w:szCs w:val="26"/>
          <w:lang w:val="en-US"/>
        </w:rPr>
      </w:pPr>
      <w:r w:rsidRPr="0077477B">
        <w:rPr>
          <w:rFonts w:ascii="Times New Roman" w:eastAsia="Times New Roman" w:hAnsi="Times New Roman" w:cs="Times New Roman"/>
          <w:bCs/>
          <w:color w:val="000000" w:themeColor="text1"/>
          <w:spacing w:val="-2"/>
          <w:sz w:val="24"/>
          <w:szCs w:val="26"/>
          <w:lang w:val="en-US"/>
        </w:rPr>
        <w:t xml:space="preserve">16. </w:t>
      </w:r>
      <w:proofErr w:type="spellStart"/>
      <w:r w:rsidRPr="0077477B">
        <w:rPr>
          <w:rFonts w:ascii="Times New Roman" w:eastAsia="Times New Roman" w:hAnsi="Times New Roman" w:cs="Times New Roman"/>
          <w:bCs/>
          <w:color w:val="000000" w:themeColor="text1"/>
          <w:spacing w:val="-2"/>
          <w:sz w:val="24"/>
          <w:szCs w:val="26"/>
          <w:lang w:val="en-US"/>
        </w:rPr>
        <w:t>Rozhdestvenskaya</w:t>
      </w:r>
      <w:proofErr w:type="spellEnd"/>
      <w:r w:rsidRPr="0077477B">
        <w:rPr>
          <w:rFonts w:ascii="Times New Roman" w:eastAsia="Times New Roman" w:hAnsi="Times New Roman" w:cs="Times New Roman"/>
          <w:bCs/>
          <w:color w:val="000000" w:themeColor="text1"/>
          <w:spacing w:val="-2"/>
          <w:sz w:val="24"/>
          <w:szCs w:val="26"/>
          <w:lang w:val="en-US"/>
        </w:rPr>
        <w:t xml:space="preserve">, </w:t>
      </w:r>
      <w:proofErr w:type="spellStart"/>
      <w:r w:rsidRPr="0077477B">
        <w:rPr>
          <w:rFonts w:ascii="Times New Roman" w:eastAsia="Times New Roman" w:hAnsi="Times New Roman" w:cs="Times New Roman"/>
          <w:bCs/>
          <w:color w:val="000000" w:themeColor="text1"/>
          <w:spacing w:val="-2"/>
          <w:sz w:val="24"/>
          <w:szCs w:val="26"/>
          <w:lang w:val="en-US"/>
        </w:rPr>
        <w:t>Ya</w:t>
      </w:r>
      <w:proofErr w:type="spellEnd"/>
      <w:r w:rsidRPr="0077477B">
        <w:rPr>
          <w:rFonts w:ascii="Times New Roman" w:eastAsia="Times New Roman" w:hAnsi="Times New Roman" w:cs="Times New Roman"/>
          <w:bCs/>
          <w:color w:val="000000" w:themeColor="text1"/>
          <w:spacing w:val="-2"/>
          <w:sz w:val="24"/>
          <w:szCs w:val="26"/>
          <w:lang w:val="en-US"/>
        </w:rPr>
        <w:t>. 2017, Chinese Investments in Europe Reached a Record Level,</w:t>
      </w:r>
      <w:r w:rsidRPr="0077477B">
        <w:rPr>
          <w:rFonts w:ascii="Times New Roman" w:eastAsia="Times New Roman" w:hAnsi="Times New Roman" w:cs="Times New Roman"/>
          <w:b/>
          <w:bCs/>
          <w:color w:val="000000" w:themeColor="text1"/>
          <w:sz w:val="24"/>
          <w:szCs w:val="26"/>
          <w:lang w:val="en-US"/>
        </w:rPr>
        <w:t xml:space="preserve"> </w:t>
      </w:r>
      <w:proofErr w:type="spellStart"/>
      <w:r w:rsidRPr="0077477B">
        <w:rPr>
          <w:rFonts w:ascii="Times New Roman" w:eastAsia="Times New Roman" w:hAnsi="Times New Roman" w:cs="Times New Roman"/>
          <w:bCs/>
          <w:i/>
          <w:color w:val="000000" w:themeColor="text1"/>
          <w:sz w:val="24"/>
          <w:szCs w:val="26"/>
          <w:lang w:val="en-US"/>
        </w:rPr>
        <w:t>Kommersant</w:t>
      </w:r>
      <w:proofErr w:type="spellEnd"/>
      <w:r w:rsidRPr="0077477B">
        <w:rPr>
          <w:rFonts w:ascii="Times New Roman" w:eastAsia="Times New Roman" w:hAnsi="Times New Roman" w:cs="Times New Roman"/>
          <w:bCs/>
          <w:color w:val="000000" w:themeColor="text1"/>
          <w:sz w:val="24"/>
          <w:szCs w:val="26"/>
          <w:lang w:val="en-US"/>
        </w:rPr>
        <w:t xml:space="preserve">, January 26, 2017, </w:t>
      </w:r>
      <w:r w:rsidRPr="0077477B">
        <w:rPr>
          <w:rFonts w:ascii="Times New Roman" w:eastAsia="Times New Roman" w:hAnsi="Times New Roman" w:cs="Times New Roman"/>
          <w:bCs/>
          <w:color w:val="000000" w:themeColor="text1"/>
          <w:sz w:val="24"/>
          <w:szCs w:val="26"/>
          <w:lang w:val="en-US" w:eastAsia="en-US"/>
        </w:rPr>
        <w:t xml:space="preserve">available at: </w:t>
      </w:r>
      <w:r w:rsidRPr="0077477B">
        <w:rPr>
          <w:rFonts w:ascii="Times New Roman" w:hAnsi="Times New Roman" w:cs="Times New Roman"/>
          <w:bCs/>
          <w:color w:val="000000" w:themeColor="text1"/>
          <w:sz w:val="24"/>
          <w:szCs w:val="26"/>
          <w:lang w:val="en-US"/>
        </w:rPr>
        <w:t>https://www.kommersant.ru/doc/3201876</w:t>
      </w:r>
      <w:r w:rsidRPr="0077477B">
        <w:rPr>
          <w:rFonts w:ascii="Times New Roman" w:eastAsia="Times New Roman" w:hAnsi="Times New Roman" w:cs="Times New Roman"/>
          <w:b/>
          <w:bCs/>
          <w:color w:val="000000" w:themeColor="text1"/>
          <w:sz w:val="24"/>
          <w:szCs w:val="26"/>
          <w:lang w:val="en-US"/>
        </w:rPr>
        <w:t xml:space="preserve"> </w:t>
      </w:r>
      <w:r w:rsidRPr="0077477B">
        <w:rPr>
          <w:rFonts w:ascii="Times New Roman" w:eastAsia="Times New Roman" w:hAnsi="Times New Roman" w:cs="Times New Roman"/>
          <w:bCs/>
          <w:color w:val="000000" w:themeColor="text1"/>
          <w:sz w:val="24"/>
          <w:szCs w:val="26"/>
          <w:lang w:val="en-US" w:eastAsia="en-US"/>
        </w:rPr>
        <w:t>(ac</w:t>
      </w:r>
      <w:r w:rsidRPr="0077477B">
        <w:rPr>
          <w:rFonts w:ascii="Times New Roman" w:eastAsia="Times New Roman" w:hAnsi="Times New Roman" w:cs="Times New Roman"/>
          <w:bCs/>
          <w:color w:val="000000" w:themeColor="text1"/>
          <w:sz w:val="24"/>
          <w:szCs w:val="26"/>
          <w:lang w:val="en-US" w:eastAsia="en-US"/>
        </w:rPr>
        <w:softHyphen/>
        <w:t>cessed 27.05.2018) (in Russ.).</w:t>
      </w:r>
    </w:p>
    <w:p w:rsidR="0077477B" w:rsidRPr="0077477B" w:rsidRDefault="0077477B" w:rsidP="0077477B">
      <w:pPr>
        <w:spacing w:after="0" w:line="245" w:lineRule="auto"/>
        <w:ind w:firstLine="340"/>
        <w:jc w:val="both"/>
        <w:rPr>
          <w:rFonts w:ascii="Times New Roman" w:hAnsi="Times New Roman" w:cs="Times New Roman"/>
          <w:color w:val="000000" w:themeColor="text1"/>
          <w:sz w:val="24"/>
          <w:szCs w:val="26"/>
          <w:lang w:val="en-US" w:eastAsia="en-US"/>
        </w:rPr>
      </w:pPr>
      <w:r w:rsidRPr="0077477B">
        <w:rPr>
          <w:rFonts w:ascii="Times New Roman" w:hAnsi="Times New Roman" w:cs="Times New Roman"/>
          <w:color w:val="000000" w:themeColor="text1"/>
          <w:sz w:val="24"/>
          <w:szCs w:val="26"/>
          <w:lang w:val="en-US"/>
        </w:rPr>
        <w:t xml:space="preserve">17. </w:t>
      </w:r>
      <w:proofErr w:type="spellStart"/>
      <w:r w:rsidRPr="0077477B">
        <w:rPr>
          <w:rFonts w:ascii="Times New Roman" w:hAnsi="Times New Roman" w:cs="Times New Roman"/>
          <w:color w:val="000000" w:themeColor="text1"/>
          <w:sz w:val="24"/>
          <w:szCs w:val="26"/>
          <w:lang w:val="en-US"/>
        </w:rPr>
        <w:t>Felde</w:t>
      </w:r>
      <w:proofErr w:type="spellEnd"/>
      <w:r w:rsidRPr="0077477B">
        <w:rPr>
          <w:rFonts w:ascii="Times New Roman" w:hAnsi="Times New Roman" w:cs="Times New Roman"/>
          <w:color w:val="000000" w:themeColor="text1"/>
          <w:sz w:val="24"/>
          <w:szCs w:val="26"/>
          <w:lang w:val="en-US"/>
        </w:rPr>
        <w:t>, A.</w:t>
      </w:r>
      <w:r w:rsidRPr="0077477B">
        <w:rPr>
          <w:rFonts w:ascii="Times New Roman" w:hAnsi="Times New Roman" w:cs="Times New Roman"/>
          <w:color w:val="000000" w:themeColor="text1"/>
          <w:sz w:val="14"/>
          <w:szCs w:val="26"/>
          <w:lang w:val="en-US"/>
        </w:rPr>
        <w:t> </w:t>
      </w:r>
      <w:r w:rsidRPr="0077477B">
        <w:rPr>
          <w:rFonts w:ascii="Times New Roman" w:hAnsi="Times New Roman" w:cs="Times New Roman"/>
          <w:color w:val="000000" w:themeColor="text1"/>
          <w:sz w:val="24"/>
          <w:szCs w:val="26"/>
          <w:lang w:val="en-US"/>
        </w:rPr>
        <w:t xml:space="preserve">V. </w:t>
      </w:r>
      <w:r w:rsidRPr="0077477B">
        <w:rPr>
          <w:rFonts w:ascii="Times New Roman" w:hAnsi="Times New Roman" w:cs="Times New Roman"/>
          <w:bCs/>
          <w:color w:val="000000" w:themeColor="text1"/>
          <w:sz w:val="24"/>
          <w:szCs w:val="26"/>
          <w:lang w:val="en-US"/>
        </w:rPr>
        <w:t xml:space="preserve">2015, «New» Chinese Migration as a Factor in China's Modernization. Master. </w:t>
      </w:r>
      <w:proofErr w:type="spellStart"/>
      <w:r w:rsidRPr="0077477B">
        <w:rPr>
          <w:rFonts w:ascii="Times New Roman" w:hAnsi="Times New Roman" w:cs="Times New Roman"/>
          <w:bCs/>
          <w:color w:val="000000" w:themeColor="text1"/>
          <w:sz w:val="24"/>
          <w:szCs w:val="26"/>
          <w:lang w:val="en-US"/>
        </w:rPr>
        <w:t>Thes</w:t>
      </w:r>
      <w:proofErr w:type="spellEnd"/>
      <w:r w:rsidRPr="0077477B">
        <w:rPr>
          <w:rFonts w:ascii="Times New Roman" w:hAnsi="Times New Roman" w:cs="Times New Roman"/>
          <w:bCs/>
          <w:color w:val="000000" w:themeColor="text1"/>
          <w:sz w:val="24"/>
          <w:szCs w:val="26"/>
          <w:lang w:val="en-US"/>
        </w:rPr>
        <w:t>., Ekaterinburg, Ural Federal University named after the first President of Russia BN. Yeltsin</w:t>
      </w:r>
      <w:r w:rsidRPr="0077477B">
        <w:rPr>
          <w:rFonts w:ascii="Times New Roman" w:eastAsia="TimesNewRoman" w:hAnsi="Times New Roman" w:cs="Times New Roman"/>
          <w:color w:val="000000" w:themeColor="text1"/>
          <w:sz w:val="24"/>
          <w:szCs w:val="26"/>
          <w:lang w:val="en-US"/>
        </w:rPr>
        <w:t>,</w:t>
      </w:r>
      <w:r w:rsidRPr="0077477B">
        <w:rPr>
          <w:rFonts w:ascii="Times New Roman" w:hAnsi="Times New Roman" w:cs="Times New Roman"/>
          <w:bCs/>
          <w:color w:val="000000" w:themeColor="text1"/>
          <w:sz w:val="24"/>
          <w:szCs w:val="26"/>
          <w:lang w:val="en-US"/>
        </w:rPr>
        <w:t xml:space="preserve"> 122 p.,</w:t>
      </w:r>
      <w:r w:rsidRPr="0077477B">
        <w:rPr>
          <w:rFonts w:ascii="Times New Roman" w:hAnsi="Times New Roman" w:cs="Times New Roman"/>
          <w:color w:val="000000" w:themeColor="text1"/>
          <w:sz w:val="24"/>
          <w:szCs w:val="26"/>
          <w:lang w:val="en-US" w:eastAsia="en-US"/>
        </w:rPr>
        <w:t xml:space="preserve"> available at: http://elar.urfu.ru/bitstream/10995/31582/1/m_th_a.</w:t>
      </w:r>
      <w:r w:rsidRPr="0077477B">
        <w:rPr>
          <w:rFonts w:ascii="Times New Roman" w:hAnsi="Times New Roman" w:cs="Times New Roman"/>
          <w:color w:val="000000" w:themeColor="text1"/>
          <w:sz w:val="14"/>
          <w:szCs w:val="26"/>
          <w:lang w:val="en-US" w:eastAsia="en-US"/>
        </w:rPr>
        <w:t> </w:t>
      </w:r>
      <w:r w:rsidRPr="0077477B">
        <w:rPr>
          <w:rFonts w:ascii="Times New Roman" w:hAnsi="Times New Roman" w:cs="Times New Roman"/>
          <w:color w:val="000000" w:themeColor="text1"/>
          <w:sz w:val="24"/>
          <w:szCs w:val="26"/>
          <w:lang w:val="en-US" w:eastAsia="en-US"/>
        </w:rPr>
        <w:t>v.felde_ 2015.pdf (accessed 20.05.2018) (in Russ.).</w:t>
      </w:r>
    </w:p>
    <w:p w:rsidR="0077477B" w:rsidRPr="0077477B" w:rsidRDefault="0077477B" w:rsidP="0077477B">
      <w:pPr>
        <w:spacing w:after="0" w:line="245"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18. </w:t>
      </w:r>
      <w:proofErr w:type="spellStart"/>
      <w:r w:rsidRPr="0077477B">
        <w:rPr>
          <w:rFonts w:ascii="Times New Roman" w:hAnsi="Times New Roman" w:cs="Times New Roman"/>
          <w:color w:val="000000" w:themeColor="text1"/>
          <w:sz w:val="24"/>
          <w:szCs w:val="26"/>
          <w:lang w:val="en-US"/>
        </w:rPr>
        <w:t>Shatilo</w:t>
      </w:r>
      <w:proofErr w:type="spellEnd"/>
      <w:r w:rsidRPr="0077477B">
        <w:rPr>
          <w:rFonts w:ascii="Times New Roman" w:hAnsi="Times New Roman" w:cs="Times New Roman"/>
          <w:color w:val="000000" w:themeColor="text1"/>
          <w:sz w:val="24"/>
          <w:szCs w:val="26"/>
          <w:lang w:val="en-US"/>
        </w:rPr>
        <w:t>, D.</w:t>
      </w:r>
      <w:r w:rsidRPr="0077477B">
        <w:rPr>
          <w:rFonts w:ascii="Times New Roman" w:hAnsi="Times New Roman" w:cs="Times New Roman"/>
          <w:color w:val="000000" w:themeColor="text1"/>
          <w:sz w:val="14"/>
          <w:szCs w:val="26"/>
          <w:lang w:val="en-US"/>
        </w:rPr>
        <w:t> </w:t>
      </w:r>
      <w:r w:rsidRPr="0077477B">
        <w:rPr>
          <w:rFonts w:ascii="Times New Roman" w:hAnsi="Times New Roman" w:cs="Times New Roman"/>
          <w:color w:val="000000" w:themeColor="text1"/>
          <w:sz w:val="24"/>
          <w:szCs w:val="26"/>
          <w:lang w:val="en-US"/>
        </w:rPr>
        <w:t xml:space="preserve">P. 2018, Social Differentiation of Urban Areas (Based on the Cost of Housing and Resettlement of Immigrants in Major European Capitals), PhD </w:t>
      </w:r>
      <w:proofErr w:type="spellStart"/>
      <w:r w:rsidRPr="0077477B">
        <w:rPr>
          <w:rFonts w:ascii="Times New Roman" w:hAnsi="Times New Roman" w:cs="Times New Roman"/>
          <w:color w:val="000000" w:themeColor="text1"/>
          <w:sz w:val="24"/>
          <w:szCs w:val="26"/>
          <w:lang w:val="en-US"/>
        </w:rPr>
        <w:t>Thes</w:t>
      </w:r>
      <w:proofErr w:type="spellEnd"/>
      <w:r w:rsidRPr="0077477B">
        <w:rPr>
          <w:rFonts w:ascii="Times New Roman" w:hAnsi="Times New Roman" w:cs="Times New Roman"/>
          <w:color w:val="000000" w:themeColor="text1"/>
          <w:sz w:val="24"/>
          <w:szCs w:val="26"/>
          <w:lang w:val="en-US"/>
        </w:rPr>
        <w:t xml:space="preserve">., Moscow, </w:t>
      </w:r>
      <w:proofErr w:type="spellStart"/>
      <w:r w:rsidRPr="0077477B">
        <w:rPr>
          <w:rFonts w:ascii="Times New Roman" w:hAnsi="Times New Roman" w:cs="Times New Roman"/>
          <w:color w:val="000000" w:themeColor="text1"/>
          <w:sz w:val="24"/>
          <w:szCs w:val="26"/>
          <w:lang w:val="en-US"/>
        </w:rPr>
        <w:t>Lomonosov</w:t>
      </w:r>
      <w:proofErr w:type="spellEnd"/>
      <w:r w:rsidRPr="0077477B">
        <w:rPr>
          <w:rFonts w:ascii="Times New Roman" w:hAnsi="Times New Roman" w:cs="Times New Roman"/>
          <w:color w:val="000000" w:themeColor="text1"/>
          <w:sz w:val="24"/>
          <w:szCs w:val="26"/>
          <w:lang w:val="en-US"/>
        </w:rPr>
        <w:t xml:space="preserve"> Moscow State University named after, 27 p. </w:t>
      </w:r>
      <w:r w:rsidRPr="0077477B">
        <w:rPr>
          <w:rFonts w:ascii="Times New Roman" w:hAnsi="Times New Roman" w:cs="Times New Roman"/>
          <w:color w:val="000000" w:themeColor="text1"/>
          <w:sz w:val="24"/>
          <w:szCs w:val="26"/>
          <w:lang w:val="en-US" w:eastAsia="en-US"/>
        </w:rPr>
        <w:t>(in Russ.).</w:t>
      </w:r>
    </w:p>
    <w:p w:rsidR="0077477B" w:rsidRPr="0077477B" w:rsidRDefault="0077477B" w:rsidP="0077477B">
      <w:pPr>
        <w:spacing w:after="0" w:line="245" w:lineRule="auto"/>
        <w:ind w:firstLine="340"/>
        <w:jc w:val="both"/>
        <w:rPr>
          <w:rFonts w:ascii="Times New Roman" w:hAnsi="Times New Roman" w:cs="Times New Roman"/>
          <w:color w:val="000000" w:themeColor="text1"/>
          <w:spacing w:val="-2"/>
          <w:sz w:val="24"/>
          <w:szCs w:val="26"/>
          <w:lang w:val="en-US"/>
        </w:rPr>
      </w:pPr>
      <w:r w:rsidRPr="0077477B">
        <w:rPr>
          <w:rFonts w:ascii="Times New Roman" w:hAnsi="Times New Roman" w:cs="Times New Roman"/>
          <w:color w:val="000000" w:themeColor="text1"/>
          <w:spacing w:val="-2"/>
          <w:sz w:val="24"/>
          <w:szCs w:val="26"/>
          <w:lang w:val="en-US" w:eastAsia="en-US"/>
        </w:rPr>
        <w:t xml:space="preserve">19. </w:t>
      </w:r>
      <w:proofErr w:type="spellStart"/>
      <w:r w:rsidRPr="0077477B">
        <w:rPr>
          <w:rFonts w:ascii="Times New Roman" w:hAnsi="Times New Roman" w:cs="Times New Roman"/>
          <w:i/>
          <w:color w:val="000000" w:themeColor="text1"/>
          <w:spacing w:val="-2"/>
          <w:sz w:val="24"/>
          <w:szCs w:val="26"/>
          <w:lang w:val="en-US" w:eastAsia="en-US"/>
        </w:rPr>
        <w:t>Chinatownology</w:t>
      </w:r>
      <w:proofErr w:type="spellEnd"/>
      <w:r w:rsidRPr="0077477B">
        <w:rPr>
          <w:rFonts w:ascii="Times New Roman" w:hAnsi="Times New Roman" w:cs="Times New Roman"/>
          <w:color w:val="000000" w:themeColor="text1"/>
          <w:spacing w:val="-2"/>
          <w:sz w:val="24"/>
          <w:szCs w:val="26"/>
          <w:lang w:val="en-US" w:eastAsia="en-US"/>
        </w:rPr>
        <w:t>, available at: http://www.chinatownology.com (accessed 12.04.2018).</w:t>
      </w:r>
    </w:p>
    <w:p w:rsidR="0077477B" w:rsidRPr="0077477B" w:rsidRDefault="0077477B" w:rsidP="0077477B">
      <w:pPr>
        <w:spacing w:after="0" w:line="245" w:lineRule="auto"/>
        <w:ind w:firstLine="340"/>
        <w:jc w:val="both"/>
        <w:rPr>
          <w:rFonts w:ascii="Times New Roman" w:hAnsi="Times New Roman" w:cs="Times New Roman"/>
          <w:color w:val="000000" w:themeColor="text1"/>
          <w:sz w:val="24"/>
          <w:szCs w:val="26"/>
          <w:lang w:val="en-US" w:eastAsia="en-US"/>
        </w:rPr>
      </w:pPr>
      <w:r w:rsidRPr="0077477B">
        <w:rPr>
          <w:rFonts w:ascii="Times New Roman" w:hAnsi="Times New Roman" w:cs="Times New Roman"/>
          <w:color w:val="000000" w:themeColor="text1"/>
          <w:sz w:val="24"/>
          <w:szCs w:val="26"/>
          <w:lang w:val="en-US" w:eastAsia="en-US"/>
        </w:rPr>
        <w:t xml:space="preserve">20. </w:t>
      </w:r>
      <w:r w:rsidRPr="0077477B">
        <w:rPr>
          <w:rFonts w:ascii="Times New Roman" w:hAnsi="Times New Roman" w:cs="Times New Roman"/>
          <w:i/>
          <w:color w:val="000000" w:themeColor="text1"/>
          <w:sz w:val="24"/>
          <w:szCs w:val="26"/>
          <w:lang w:val="en-US" w:eastAsia="en-US"/>
        </w:rPr>
        <w:t>Eurostat</w:t>
      </w:r>
      <w:r w:rsidRPr="0077477B">
        <w:rPr>
          <w:rFonts w:ascii="Times New Roman" w:hAnsi="Times New Roman" w:cs="Times New Roman"/>
          <w:color w:val="000000" w:themeColor="text1"/>
          <w:sz w:val="24"/>
          <w:szCs w:val="26"/>
          <w:lang w:val="en-US" w:eastAsia="en-US"/>
        </w:rPr>
        <w:t>, available at: http://ec.europa.eu/eurostat (accessed 12.04.2018).</w:t>
      </w:r>
    </w:p>
    <w:p w:rsidR="0077477B" w:rsidRPr="0077477B" w:rsidRDefault="0077477B" w:rsidP="0077477B">
      <w:pPr>
        <w:spacing w:after="0" w:line="245"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21. Global Migration: Demographic Aspects and Its Relevance for Development, 2013, </w:t>
      </w:r>
      <w:r w:rsidRPr="0077477B">
        <w:rPr>
          <w:rFonts w:ascii="Times New Roman" w:eastAsia="Times New Roman" w:hAnsi="Times New Roman" w:cs="Times New Roman"/>
          <w:i/>
          <w:color w:val="000000" w:themeColor="text1"/>
          <w:sz w:val="24"/>
          <w:szCs w:val="26"/>
          <w:lang w:val="en-US"/>
        </w:rPr>
        <w:t>U.</w:t>
      </w:r>
      <w:r w:rsidRPr="0077477B">
        <w:rPr>
          <w:rFonts w:ascii="Times New Roman" w:eastAsia="Times New Roman" w:hAnsi="Times New Roman" w:cs="Times New Roman"/>
          <w:i/>
          <w:color w:val="000000" w:themeColor="text1"/>
          <w:sz w:val="14"/>
          <w:szCs w:val="26"/>
          <w:lang w:val="en-US"/>
        </w:rPr>
        <w:t> </w:t>
      </w:r>
      <w:r w:rsidRPr="0077477B">
        <w:rPr>
          <w:rFonts w:ascii="Times New Roman" w:eastAsia="Times New Roman" w:hAnsi="Times New Roman" w:cs="Times New Roman"/>
          <w:i/>
          <w:color w:val="000000" w:themeColor="text1"/>
          <w:sz w:val="24"/>
          <w:szCs w:val="26"/>
          <w:lang w:val="en-US"/>
        </w:rPr>
        <w:t>N. Department of Economic and Social Affairs, Technical Paper</w:t>
      </w:r>
      <w:r w:rsidRPr="0077477B">
        <w:rPr>
          <w:rFonts w:ascii="Times New Roman" w:eastAsia="Times New Roman" w:hAnsi="Times New Roman" w:cs="Times New Roman"/>
          <w:color w:val="000000" w:themeColor="text1"/>
          <w:sz w:val="24"/>
          <w:szCs w:val="26"/>
          <w:lang w:val="en-US"/>
        </w:rPr>
        <w:t>, no. 6.</w:t>
      </w:r>
    </w:p>
    <w:p w:rsidR="0077477B" w:rsidRPr="0077477B" w:rsidRDefault="0077477B" w:rsidP="0077477B">
      <w:pPr>
        <w:spacing w:after="0" w:line="245"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22. </w:t>
      </w:r>
      <w:r w:rsidRPr="0077477B">
        <w:rPr>
          <w:rFonts w:ascii="Times New Roman" w:hAnsi="Times New Roman" w:cs="Times New Roman"/>
          <w:i/>
          <w:color w:val="000000" w:themeColor="text1"/>
          <w:sz w:val="24"/>
          <w:szCs w:val="26"/>
          <w:lang w:val="en-US"/>
        </w:rPr>
        <w:t>Global Migration Map</w:t>
      </w:r>
      <w:r w:rsidRPr="0077477B">
        <w:rPr>
          <w:rFonts w:ascii="Times New Roman" w:hAnsi="Times New Roman" w:cs="Times New Roman"/>
          <w:color w:val="000000" w:themeColor="text1"/>
          <w:sz w:val="24"/>
          <w:szCs w:val="26"/>
          <w:lang w:val="en-US"/>
        </w:rPr>
        <w:t xml:space="preserve">: Origins and Destinations, 1990—2017, available at: </w:t>
      </w:r>
      <w:r w:rsidRPr="0077477B">
        <w:rPr>
          <w:rFonts w:ascii="Times New Roman" w:eastAsia="Times New Roman" w:hAnsi="Times New Roman" w:cs="Times New Roman"/>
          <w:color w:val="000000" w:themeColor="text1"/>
          <w:sz w:val="24"/>
          <w:szCs w:val="26"/>
          <w:u w:val="single"/>
          <w:lang w:val="en-US"/>
        </w:rPr>
        <w:t xml:space="preserve">http:// </w:t>
      </w:r>
      <w:r w:rsidRPr="0077477B">
        <w:rPr>
          <w:rFonts w:ascii="Times New Roman" w:eastAsia="Times New Roman" w:hAnsi="Times New Roman" w:cs="Times New Roman"/>
          <w:color w:val="000000" w:themeColor="text1"/>
          <w:sz w:val="24"/>
          <w:szCs w:val="26"/>
          <w:lang w:val="en-US"/>
        </w:rPr>
        <w:t xml:space="preserve">www.pewglobal.org/2018/02/28/global-migrant-stocks/?country=CN&amp;date=2017 </w:t>
      </w:r>
      <w:r w:rsidRPr="0077477B">
        <w:rPr>
          <w:rFonts w:ascii="Times New Roman" w:hAnsi="Times New Roman" w:cs="Times New Roman"/>
          <w:color w:val="000000" w:themeColor="text1"/>
          <w:sz w:val="24"/>
          <w:szCs w:val="26"/>
          <w:lang w:val="en-US" w:eastAsia="en-US"/>
        </w:rPr>
        <w:t>(accessed 12.04.2018).</w:t>
      </w:r>
    </w:p>
    <w:p w:rsidR="0077477B" w:rsidRPr="0077477B" w:rsidRDefault="0077477B" w:rsidP="0077477B">
      <w:pPr>
        <w:spacing w:after="0" w:line="245"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eastAsia="en-US"/>
        </w:rPr>
        <w:t xml:space="preserve">23. Human Development </w:t>
      </w:r>
      <w:r w:rsidRPr="0077477B">
        <w:rPr>
          <w:rFonts w:ascii="Times New Roman" w:hAnsi="Times New Roman" w:cs="Times New Roman"/>
          <w:i/>
          <w:color w:val="000000" w:themeColor="text1"/>
          <w:sz w:val="24"/>
          <w:szCs w:val="26"/>
          <w:lang w:val="en-US" w:eastAsia="en-US"/>
        </w:rPr>
        <w:t>Report</w:t>
      </w:r>
      <w:r w:rsidRPr="0077477B">
        <w:rPr>
          <w:rFonts w:ascii="Times New Roman" w:hAnsi="Times New Roman" w:cs="Times New Roman"/>
          <w:color w:val="000000" w:themeColor="text1"/>
          <w:sz w:val="24"/>
          <w:szCs w:val="26"/>
          <w:lang w:val="en-US" w:eastAsia="en-US"/>
        </w:rPr>
        <w:t>, 2015, available at: http://hdr.undp.org/sites/default/</w:t>
      </w:r>
      <w:r w:rsidRPr="0077477B">
        <w:rPr>
          <w:rFonts w:ascii="Times New Roman" w:hAnsi="Times New Roman" w:cs="Times New Roman"/>
          <w:color w:val="000000" w:themeColor="text1"/>
          <w:sz w:val="24"/>
          <w:szCs w:val="26"/>
          <w:u w:val="single"/>
          <w:lang w:val="en-US" w:eastAsia="en-US"/>
        </w:rPr>
        <w:t xml:space="preserve"> </w:t>
      </w:r>
      <w:r w:rsidRPr="0077477B">
        <w:rPr>
          <w:rFonts w:ascii="Times New Roman" w:hAnsi="Times New Roman" w:cs="Times New Roman"/>
          <w:color w:val="000000" w:themeColor="text1"/>
          <w:sz w:val="24"/>
          <w:szCs w:val="26"/>
          <w:lang w:val="en-US" w:eastAsia="en-US"/>
        </w:rPr>
        <w:t>files/hdr_2015_statistical_annex.pdf (</w:t>
      </w:r>
      <w:r w:rsidRPr="0077477B">
        <w:rPr>
          <w:rFonts w:ascii="Times New Roman" w:hAnsi="Times New Roman" w:cs="Times New Roman"/>
          <w:color w:val="000000" w:themeColor="text1"/>
          <w:sz w:val="24"/>
          <w:szCs w:val="26"/>
          <w:lang w:eastAsia="en-US"/>
        </w:rPr>
        <w:t>дата</w:t>
      </w:r>
      <w:r w:rsidRPr="0077477B">
        <w:rPr>
          <w:rFonts w:ascii="Times New Roman" w:hAnsi="Times New Roman" w:cs="Times New Roman"/>
          <w:color w:val="000000" w:themeColor="text1"/>
          <w:sz w:val="24"/>
          <w:szCs w:val="26"/>
          <w:lang w:val="en-US" w:eastAsia="en-US"/>
        </w:rPr>
        <w:t xml:space="preserve"> </w:t>
      </w:r>
      <w:r w:rsidRPr="0077477B">
        <w:rPr>
          <w:rFonts w:ascii="Times New Roman" w:hAnsi="Times New Roman" w:cs="Times New Roman"/>
          <w:color w:val="000000" w:themeColor="text1"/>
          <w:sz w:val="24"/>
          <w:szCs w:val="26"/>
          <w:lang w:eastAsia="en-US"/>
        </w:rPr>
        <w:t>обращения</w:t>
      </w:r>
      <w:r w:rsidRPr="0077477B">
        <w:rPr>
          <w:rFonts w:ascii="Times New Roman" w:hAnsi="Times New Roman" w:cs="Times New Roman"/>
          <w:color w:val="000000" w:themeColor="text1"/>
          <w:sz w:val="24"/>
          <w:szCs w:val="26"/>
          <w:lang w:val="en-US" w:eastAsia="en-US"/>
        </w:rPr>
        <w:t xml:space="preserve"> 15.04.2018).</w:t>
      </w:r>
    </w:p>
    <w:p w:rsidR="0077477B" w:rsidRPr="0077477B" w:rsidRDefault="0077477B" w:rsidP="0077477B">
      <w:pPr>
        <w:spacing w:after="0" w:line="245"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24. </w:t>
      </w:r>
      <w:proofErr w:type="spellStart"/>
      <w:r w:rsidRPr="0077477B">
        <w:rPr>
          <w:rFonts w:ascii="Times New Roman" w:eastAsia="Times New Roman" w:hAnsi="Times New Roman" w:cs="Times New Roman"/>
          <w:color w:val="000000" w:themeColor="text1"/>
          <w:sz w:val="24"/>
          <w:szCs w:val="26"/>
          <w:lang w:val="en-US"/>
        </w:rPr>
        <w:t>Inkpen</w:t>
      </w:r>
      <w:proofErr w:type="spellEnd"/>
      <w:r w:rsidRPr="0077477B">
        <w:rPr>
          <w:rFonts w:ascii="Times New Roman" w:eastAsia="Times New Roman" w:hAnsi="Times New Roman" w:cs="Times New Roman"/>
          <w:color w:val="000000" w:themeColor="text1"/>
          <w:sz w:val="24"/>
          <w:szCs w:val="26"/>
          <w:lang w:val="en-US"/>
        </w:rPr>
        <w:t xml:space="preserve"> Ch. 7 Facts About World Migration, 2014, Pew </w:t>
      </w:r>
      <w:r w:rsidRPr="0077477B">
        <w:rPr>
          <w:rFonts w:ascii="Times New Roman" w:eastAsia="Times New Roman" w:hAnsi="Times New Roman" w:cs="Times New Roman"/>
          <w:i/>
          <w:color w:val="000000" w:themeColor="text1"/>
          <w:sz w:val="24"/>
          <w:szCs w:val="26"/>
          <w:lang w:val="en-US"/>
        </w:rPr>
        <w:t>Research Center</w:t>
      </w:r>
      <w:r w:rsidRPr="0077477B">
        <w:rPr>
          <w:rFonts w:ascii="Times New Roman" w:eastAsia="Times New Roman" w:hAnsi="Times New Roman" w:cs="Times New Roman"/>
          <w:color w:val="000000" w:themeColor="text1"/>
          <w:sz w:val="24"/>
          <w:szCs w:val="26"/>
          <w:lang w:val="en-US"/>
        </w:rPr>
        <w:t xml:space="preserve">, available at: http://www.pewresearch.org/fact-tank/2014/09/02/7-facts-about-world-migration/ </w:t>
      </w:r>
      <w:r w:rsidRPr="0077477B">
        <w:rPr>
          <w:rFonts w:ascii="Times New Roman" w:hAnsi="Times New Roman" w:cs="Times New Roman"/>
          <w:color w:val="000000" w:themeColor="text1"/>
          <w:sz w:val="24"/>
          <w:szCs w:val="26"/>
          <w:lang w:val="en-US" w:eastAsia="en-US"/>
        </w:rPr>
        <w:t>(accessed 15.04.2018).</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25. </w:t>
      </w:r>
      <w:r w:rsidRPr="0077477B">
        <w:rPr>
          <w:rFonts w:ascii="Times New Roman" w:eastAsia="Times New Roman" w:hAnsi="Times New Roman" w:cs="Times New Roman"/>
          <w:i/>
          <w:color w:val="000000" w:themeColor="text1"/>
          <w:sz w:val="24"/>
          <w:szCs w:val="26"/>
          <w:lang w:val="en-US"/>
        </w:rPr>
        <w:t>International Migration Report</w:t>
      </w:r>
      <w:r w:rsidRPr="0077477B">
        <w:rPr>
          <w:rFonts w:ascii="Times New Roman" w:eastAsia="Times New Roman" w:hAnsi="Times New Roman" w:cs="Times New Roman"/>
          <w:color w:val="000000" w:themeColor="text1"/>
          <w:sz w:val="24"/>
          <w:szCs w:val="26"/>
          <w:lang w:val="en-US"/>
        </w:rPr>
        <w:t xml:space="preserve"> 2015, 2016, </w:t>
      </w:r>
      <w:r w:rsidRPr="0077477B">
        <w:rPr>
          <w:rFonts w:ascii="Times New Roman" w:eastAsia="MS Mincho" w:hAnsi="Times New Roman" w:cs="Times New Roman"/>
          <w:color w:val="000000" w:themeColor="text1"/>
          <w:sz w:val="24"/>
          <w:szCs w:val="26"/>
          <w:lang w:val="en-US"/>
        </w:rPr>
        <w:t>N.</w:t>
      </w:r>
      <w:r w:rsidRPr="0077477B">
        <w:rPr>
          <w:rFonts w:ascii="Times New Roman" w:eastAsia="MS Mincho" w:hAnsi="Times New Roman" w:cs="Times New Roman"/>
          <w:color w:val="000000" w:themeColor="text1"/>
          <w:sz w:val="14"/>
          <w:szCs w:val="26"/>
          <w:lang w:val="en-US"/>
        </w:rPr>
        <w:t> </w:t>
      </w:r>
      <w:r w:rsidRPr="0077477B">
        <w:rPr>
          <w:rFonts w:ascii="Times New Roman" w:eastAsia="MS Mincho" w:hAnsi="Times New Roman" w:cs="Times New Roman"/>
          <w:color w:val="000000" w:themeColor="text1"/>
          <w:sz w:val="24"/>
          <w:szCs w:val="26"/>
          <w:lang w:val="en-US"/>
        </w:rPr>
        <w:t>Y.,</w:t>
      </w:r>
      <w:r w:rsidRPr="0077477B">
        <w:rPr>
          <w:rFonts w:ascii="Times New Roman" w:eastAsia="Times New Roman" w:hAnsi="Times New Roman" w:cs="Times New Roman"/>
          <w:color w:val="000000" w:themeColor="text1"/>
          <w:sz w:val="24"/>
          <w:szCs w:val="26"/>
          <w:lang w:val="en-US"/>
        </w:rPr>
        <w:t xml:space="preserve"> U.</w:t>
      </w:r>
      <w:r w:rsidRPr="0077477B">
        <w:rPr>
          <w:rFonts w:ascii="Times New Roman" w:eastAsia="Times New Roman" w:hAnsi="Times New Roman" w:cs="Times New Roman"/>
          <w:color w:val="000000" w:themeColor="text1"/>
          <w:sz w:val="14"/>
          <w:szCs w:val="26"/>
          <w:lang w:val="en-US"/>
        </w:rPr>
        <w:t> </w:t>
      </w:r>
      <w:r w:rsidRPr="0077477B">
        <w:rPr>
          <w:rFonts w:ascii="Times New Roman" w:eastAsia="Times New Roman" w:hAnsi="Times New Roman" w:cs="Times New Roman"/>
          <w:color w:val="000000" w:themeColor="text1"/>
          <w:sz w:val="24"/>
          <w:szCs w:val="26"/>
          <w:lang w:val="en-US"/>
        </w:rPr>
        <w:t>N., Department of Economic and Social Affairs, Population Division.</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26. </w:t>
      </w:r>
      <w:proofErr w:type="spellStart"/>
      <w:r w:rsidRPr="0077477B">
        <w:rPr>
          <w:rFonts w:ascii="Times New Roman" w:eastAsia="Times New Roman" w:hAnsi="Times New Roman" w:cs="Times New Roman"/>
          <w:color w:val="000000" w:themeColor="text1"/>
          <w:sz w:val="24"/>
          <w:szCs w:val="26"/>
          <w:lang w:val="en-US"/>
        </w:rPr>
        <w:t>Joppke</w:t>
      </w:r>
      <w:proofErr w:type="spellEnd"/>
      <w:r w:rsidRPr="0077477B">
        <w:rPr>
          <w:rFonts w:ascii="Times New Roman" w:eastAsia="Times New Roman" w:hAnsi="Times New Roman" w:cs="Times New Roman"/>
          <w:color w:val="000000" w:themeColor="text1"/>
          <w:sz w:val="24"/>
          <w:szCs w:val="26"/>
          <w:lang w:val="en-US"/>
        </w:rPr>
        <w:t>, Ch. 2011, Trends in European Immigration Policies, In: Burgess, J.</w:t>
      </w:r>
      <w:r w:rsidRPr="0077477B">
        <w:rPr>
          <w:rFonts w:ascii="Times New Roman" w:eastAsia="Times New Roman" w:hAnsi="Times New Roman" w:cs="Times New Roman"/>
          <w:color w:val="000000" w:themeColor="text1"/>
          <w:sz w:val="14"/>
          <w:szCs w:val="26"/>
          <w:lang w:val="en-US"/>
        </w:rPr>
        <w:t> </w:t>
      </w:r>
      <w:r w:rsidRPr="0077477B">
        <w:rPr>
          <w:rFonts w:ascii="Times New Roman" w:eastAsia="Times New Roman" w:hAnsi="Times New Roman" w:cs="Times New Roman"/>
          <w:color w:val="000000" w:themeColor="text1"/>
          <w:sz w:val="24"/>
          <w:szCs w:val="26"/>
          <w:lang w:val="en-US"/>
        </w:rPr>
        <w:t xml:space="preserve">P., </w:t>
      </w:r>
      <w:proofErr w:type="spellStart"/>
      <w:r w:rsidRPr="0077477B">
        <w:rPr>
          <w:rFonts w:ascii="Times New Roman" w:eastAsia="Times New Roman" w:hAnsi="Times New Roman" w:cs="Times New Roman"/>
          <w:color w:val="000000" w:themeColor="text1"/>
          <w:sz w:val="24"/>
          <w:szCs w:val="26"/>
          <w:lang w:val="en-US"/>
        </w:rPr>
        <w:t>Gut</w:t>
      </w:r>
      <w:r w:rsidRPr="0077477B">
        <w:rPr>
          <w:rFonts w:ascii="Times New Roman" w:eastAsia="Times New Roman" w:hAnsi="Times New Roman" w:cs="Times New Roman"/>
          <w:color w:val="000000" w:themeColor="text1"/>
          <w:sz w:val="24"/>
          <w:szCs w:val="26"/>
          <w:lang w:val="en-US"/>
        </w:rPr>
        <w:softHyphen/>
        <w:t>wirth</w:t>
      </w:r>
      <w:proofErr w:type="spellEnd"/>
      <w:r w:rsidRPr="0077477B">
        <w:rPr>
          <w:rFonts w:ascii="Times New Roman" w:eastAsia="Times New Roman" w:hAnsi="Times New Roman" w:cs="Times New Roman"/>
          <w:color w:val="000000" w:themeColor="text1"/>
          <w:sz w:val="24"/>
          <w:szCs w:val="26"/>
          <w:lang w:val="en-US"/>
        </w:rPr>
        <w:t xml:space="preserve">, S. (eds.) </w:t>
      </w:r>
      <w:r w:rsidRPr="0077477B">
        <w:rPr>
          <w:rFonts w:ascii="Times New Roman" w:eastAsia="Times New Roman" w:hAnsi="Times New Roman" w:cs="Times New Roman"/>
          <w:i/>
          <w:color w:val="000000" w:themeColor="text1"/>
          <w:sz w:val="24"/>
          <w:szCs w:val="26"/>
          <w:lang w:val="en-US"/>
        </w:rPr>
        <w:t>A Threat Against Europe? Migration and Integration</w:t>
      </w:r>
      <w:r w:rsidRPr="0077477B">
        <w:rPr>
          <w:rFonts w:ascii="Times New Roman" w:eastAsia="Times New Roman" w:hAnsi="Times New Roman" w:cs="Times New Roman"/>
          <w:color w:val="000000" w:themeColor="text1"/>
          <w:sz w:val="24"/>
          <w:szCs w:val="26"/>
          <w:lang w:val="en-US"/>
        </w:rPr>
        <w:t>, Brussels.</w:t>
      </w:r>
    </w:p>
    <w:p w:rsidR="0077477B" w:rsidRPr="0077477B" w:rsidRDefault="0077477B" w:rsidP="0077477B">
      <w:pPr>
        <w:spacing w:after="0" w:line="240" w:lineRule="auto"/>
        <w:ind w:firstLine="340"/>
        <w:jc w:val="both"/>
        <w:rPr>
          <w:rFonts w:ascii="Times New Roman" w:eastAsia="Times New Roman" w:hAnsi="Times New Roman" w:cs="Times New Roman"/>
          <w:b/>
          <w:color w:val="000000" w:themeColor="text1"/>
          <w:sz w:val="24"/>
          <w:szCs w:val="26"/>
          <w:lang w:val="en-US"/>
        </w:rPr>
      </w:pPr>
      <w:r w:rsidRPr="0077477B">
        <w:rPr>
          <w:rFonts w:ascii="Times New Roman" w:hAnsi="Times New Roman" w:cs="Times New Roman"/>
          <w:color w:val="000000" w:themeColor="text1"/>
          <w:sz w:val="24"/>
          <w:szCs w:val="26"/>
          <w:lang w:val="en-US" w:eastAsia="en-US"/>
        </w:rPr>
        <w:t xml:space="preserve">27. Latham, K., Wu, B. 2013, </w:t>
      </w:r>
      <w:r w:rsidRPr="0077477B">
        <w:rPr>
          <w:rFonts w:ascii="Times New Roman" w:hAnsi="Times New Roman" w:cs="Times New Roman"/>
          <w:i/>
          <w:color w:val="000000" w:themeColor="text1"/>
          <w:sz w:val="24"/>
          <w:szCs w:val="26"/>
          <w:lang w:val="en-US" w:eastAsia="en-US"/>
        </w:rPr>
        <w:t>Chinese Immigration into the EU: New Trends, Dynamics and Implications</w:t>
      </w:r>
      <w:r w:rsidRPr="0077477B">
        <w:rPr>
          <w:rFonts w:ascii="Times New Roman" w:hAnsi="Times New Roman" w:cs="Times New Roman"/>
          <w:color w:val="000000" w:themeColor="text1"/>
          <w:sz w:val="24"/>
          <w:szCs w:val="26"/>
          <w:lang w:val="en-US" w:eastAsia="en-US"/>
        </w:rPr>
        <w:t>, London.</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28. </w:t>
      </w:r>
      <w:proofErr w:type="spellStart"/>
      <w:r w:rsidRPr="0077477B">
        <w:rPr>
          <w:rFonts w:ascii="Times New Roman" w:eastAsia="Times New Roman" w:hAnsi="Times New Roman" w:cs="Times New Roman"/>
          <w:color w:val="000000" w:themeColor="text1"/>
          <w:sz w:val="24"/>
          <w:szCs w:val="26"/>
          <w:lang w:val="en-US"/>
        </w:rPr>
        <w:t>Lipset</w:t>
      </w:r>
      <w:proofErr w:type="spellEnd"/>
      <w:r w:rsidRPr="0077477B">
        <w:rPr>
          <w:rFonts w:ascii="Times New Roman" w:eastAsia="Times New Roman" w:hAnsi="Times New Roman" w:cs="Times New Roman"/>
          <w:color w:val="000000" w:themeColor="text1"/>
          <w:sz w:val="24"/>
          <w:szCs w:val="26"/>
          <w:lang w:val="en-US"/>
        </w:rPr>
        <w:t>, S.</w:t>
      </w:r>
      <w:r w:rsidRPr="0077477B">
        <w:rPr>
          <w:rFonts w:ascii="Times New Roman" w:eastAsia="Times New Roman" w:hAnsi="Times New Roman" w:cs="Times New Roman"/>
          <w:color w:val="000000" w:themeColor="text1"/>
          <w:sz w:val="14"/>
          <w:szCs w:val="26"/>
          <w:lang w:val="en-US"/>
        </w:rPr>
        <w:t> </w:t>
      </w:r>
      <w:r w:rsidRPr="0077477B">
        <w:rPr>
          <w:rFonts w:ascii="Times New Roman" w:eastAsia="Times New Roman" w:hAnsi="Times New Roman" w:cs="Times New Roman"/>
          <w:color w:val="000000" w:themeColor="text1"/>
          <w:sz w:val="24"/>
          <w:szCs w:val="26"/>
          <w:lang w:val="en-US"/>
        </w:rPr>
        <w:t xml:space="preserve">M. 1960, </w:t>
      </w:r>
      <w:r w:rsidRPr="0077477B">
        <w:rPr>
          <w:rFonts w:ascii="Times New Roman" w:eastAsia="Times New Roman" w:hAnsi="Times New Roman" w:cs="Times New Roman"/>
          <w:i/>
          <w:color w:val="000000" w:themeColor="text1"/>
          <w:sz w:val="24"/>
          <w:szCs w:val="26"/>
          <w:lang w:val="en-US"/>
        </w:rPr>
        <w:t>Political Man</w:t>
      </w:r>
      <w:r w:rsidRPr="0077477B">
        <w:rPr>
          <w:rFonts w:ascii="Times New Roman" w:eastAsia="Times New Roman" w:hAnsi="Times New Roman" w:cs="Times New Roman"/>
          <w:color w:val="000000" w:themeColor="text1"/>
          <w:sz w:val="24"/>
          <w:szCs w:val="26"/>
          <w:lang w:val="en-US"/>
        </w:rPr>
        <w:t xml:space="preserve">. </w:t>
      </w:r>
      <w:r w:rsidRPr="0077477B">
        <w:rPr>
          <w:rFonts w:ascii="Times New Roman" w:eastAsia="Times New Roman" w:hAnsi="Times New Roman" w:cs="Times New Roman"/>
          <w:i/>
          <w:color w:val="000000" w:themeColor="text1"/>
          <w:sz w:val="24"/>
          <w:szCs w:val="26"/>
          <w:lang w:val="en-US"/>
        </w:rPr>
        <w:t>Garden City,</w:t>
      </w:r>
      <w:r w:rsidRPr="0077477B">
        <w:rPr>
          <w:rFonts w:ascii="Times New Roman" w:eastAsia="Times New Roman" w:hAnsi="Times New Roman" w:cs="Times New Roman"/>
          <w:color w:val="000000" w:themeColor="text1"/>
          <w:sz w:val="24"/>
          <w:szCs w:val="26"/>
          <w:lang w:val="en-US"/>
        </w:rPr>
        <w:t xml:space="preserve"> N. Y.</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eastAsia="en-US"/>
        </w:rPr>
        <w:t xml:space="preserve">29. </w:t>
      </w:r>
      <w:r w:rsidRPr="0077477B">
        <w:rPr>
          <w:rFonts w:ascii="Times New Roman" w:hAnsi="Times New Roman" w:cs="Times New Roman"/>
          <w:i/>
          <w:color w:val="000000" w:themeColor="text1"/>
          <w:sz w:val="24"/>
          <w:szCs w:val="26"/>
          <w:lang w:val="en-US" w:eastAsia="en-US"/>
        </w:rPr>
        <w:t>Ministry of Commerce People’s Republic of China</w:t>
      </w:r>
      <w:r w:rsidRPr="0077477B">
        <w:rPr>
          <w:rFonts w:ascii="Times New Roman" w:hAnsi="Times New Roman" w:cs="Times New Roman"/>
          <w:color w:val="000000" w:themeColor="text1"/>
          <w:sz w:val="24"/>
          <w:szCs w:val="26"/>
          <w:lang w:val="en-US" w:eastAsia="en-US"/>
        </w:rPr>
        <w:t>, available at: http://english. mofcom.gov.cn/article/statistic/</w:t>
      </w:r>
      <w:proofErr w:type="spellStart"/>
      <w:r w:rsidRPr="0077477B">
        <w:rPr>
          <w:rFonts w:ascii="Times New Roman" w:hAnsi="Times New Roman" w:cs="Times New Roman"/>
          <w:color w:val="000000" w:themeColor="text1"/>
          <w:sz w:val="24"/>
          <w:szCs w:val="26"/>
          <w:lang w:val="en-US" w:eastAsia="en-US"/>
        </w:rPr>
        <w:t>foreigninvestment</w:t>
      </w:r>
      <w:proofErr w:type="spellEnd"/>
      <w:r w:rsidRPr="0077477B">
        <w:rPr>
          <w:rFonts w:ascii="Times New Roman" w:hAnsi="Times New Roman" w:cs="Times New Roman"/>
          <w:color w:val="000000" w:themeColor="text1"/>
          <w:sz w:val="24"/>
          <w:szCs w:val="26"/>
          <w:lang w:val="en-US" w:eastAsia="en-US"/>
        </w:rPr>
        <w:t xml:space="preserve"> (accessed 12.04.2018).</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30. </w:t>
      </w:r>
      <w:r w:rsidRPr="0077477B">
        <w:rPr>
          <w:rFonts w:ascii="Times New Roman" w:eastAsia="Times New Roman" w:hAnsi="Times New Roman" w:cs="Times New Roman"/>
          <w:i/>
          <w:color w:val="000000" w:themeColor="text1"/>
          <w:sz w:val="24"/>
          <w:szCs w:val="26"/>
          <w:lang w:val="en-US"/>
        </w:rPr>
        <w:t>Open Doors, Project-Atlas of Student Mobility</w:t>
      </w:r>
      <w:r w:rsidRPr="0077477B">
        <w:rPr>
          <w:rFonts w:ascii="Times New Roman" w:eastAsia="Times New Roman" w:hAnsi="Times New Roman" w:cs="Times New Roman"/>
          <w:color w:val="000000" w:themeColor="text1"/>
          <w:sz w:val="24"/>
          <w:szCs w:val="26"/>
          <w:lang w:val="en-US"/>
        </w:rPr>
        <w:t>, 2012, Institute of International Edu</w:t>
      </w:r>
      <w:r w:rsidRPr="0077477B">
        <w:rPr>
          <w:rFonts w:ascii="Times New Roman" w:eastAsia="Times New Roman" w:hAnsi="Times New Roman" w:cs="Times New Roman"/>
          <w:color w:val="000000" w:themeColor="text1"/>
          <w:sz w:val="24"/>
          <w:szCs w:val="26"/>
          <w:lang w:val="en-US"/>
        </w:rPr>
        <w:softHyphen/>
        <w:t>cation, N. Y.</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31. Overseas Community Affairs Council </w:t>
      </w:r>
      <w:r w:rsidRPr="0077477B">
        <w:rPr>
          <w:rFonts w:ascii="Times New Roman" w:eastAsia="Microsoft JhengHei" w:hAnsi="Times New Roman" w:cs="Times New Roman"/>
          <w:color w:val="000000" w:themeColor="text1"/>
          <w:sz w:val="24"/>
          <w:szCs w:val="26"/>
          <w:lang w:val="en-US"/>
        </w:rPr>
        <w:t>(OCAC)</w:t>
      </w:r>
      <w:r w:rsidRPr="0077477B">
        <w:rPr>
          <w:rFonts w:ascii="Times New Roman" w:hAnsi="Times New Roman" w:cs="Times New Roman"/>
          <w:color w:val="000000" w:themeColor="text1"/>
          <w:sz w:val="24"/>
          <w:szCs w:val="26"/>
          <w:lang w:val="en-US"/>
        </w:rPr>
        <w:t>,</w:t>
      </w:r>
      <w:r w:rsidRPr="0077477B">
        <w:rPr>
          <w:rFonts w:ascii="Times New Roman" w:hAnsi="Times New Roman" w:cs="Times New Roman"/>
          <w:color w:val="000000" w:themeColor="text1"/>
          <w:sz w:val="24"/>
          <w:szCs w:val="26"/>
          <w:lang w:val="en-US" w:eastAsia="en-US"/>
        </w:rPr>
        <w:t xml:space="preserve"> 2018, </w:t>
      </w:r>
      <w:r w:rsidRPr="0077477B">
        <w:rPr>
          <w:rFonts w:ascii="Times New Roman" w:hAnsi="Times New Roman" w:cs="Times New Roman"/>
          <w:i/>
          <w:color w:val="000000" w:themeColor="text1"/>
          <w:sz w:val="24"/>
          <w:szCs w:val="26"/>
          <w:lang w:val="en-US" w:eastAsia="en-US"/>
        </w:rPr>
        <w:t>United Nations Statistics Divi</w:t>
      </w:r>
      <w:r w:rsidRPr="0077477B">
        <w:rPr>
          <w:rFonts w:ascii="Times New Roman" w:hAnsi="Times New Roman" w:cs="Times New Roman"/>
          <w:i/>
          <w:color w:val="000000" w:themeColor="text1"/>
          <w:sz w:val="24"/>
          <w:szCs w:val="26"/>
          <w:lang w:val="en-US" w:eastAsia="en-US"/>
        </w:rPr>
        <w:softHyphen/>
        <w:t>sion</w:t>
      </w:r>
      <w:r w:rsidRPr="0077477B">
        <w:rPr>
          <w:rFonts w:ascii="Times New Roman" w:hAnsi="Times New Roman" w:cs="Times New Roman"/>
          <w:color w:val="000000" w:themeColor="text1"/>
          <w:sz w:val="24"/>
          <w:szCs w:val="26"/>
          <w:lang w:val="en-US" w:eastAsia="en-US"/>
        </w:rPr>
        <w:t>, available at</w:t>
      </w:r>
      <w:r w:rsidRPr="0077477B">
        <w:rPr>
          <w:rFonts w:ascii="Times New Roman" w:hAnsi="Times New Roman" w:cs="Times New Roman"/>
          <w:color w:val="000000" w:themeColor="text1"/>
          <w:sz w:val="24"/>
          <w:szCs w:val="26"/>
          <w:lang w:val="en-US"/>
        </w:rPr>
        <w:t>: http://www.ocac.gov.tw</w:t>
      </w:r>
      <w:r w:rsidRPr="0077477B">
        <w:rPr>
          <w:rFonts w:ascii="Times New Roman" w:hAnsi="Times New Roman" w:cs="Times New Roman"/>
          <w:color w:val="000000" w:themeColor="text1"/>
          <w:sz w:val="24"/>
          <w:szCs w:val="26"/>
          <w:lang w:val="en-US" w:eastAsia="en-US"/>
        </w:rPr>
        <w:t xml:space="preserve"> (accessed 15.04.2018).</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32. Parker, D. 1998, </w:t>
      </w:r>
      <w:r w:rsidRPr="0077477B">
        <w:rPr>
          <w:rFonts w:ascii="Times New Roman" w:hAnsi="Times New Roman" w:cs="Times New Roman"/>
          <w:i/>
          <w:color w:val="000000" w:themeColor="text1"/>
          <w:sz w:val="24"/>
          <w:szCs w:val="26"/>
          <w:lang w:val="en-US"/>
        </w:rPr>
        <w:t>Chinese People in Britain: Histories, Futures and Identities</w:t>
      </w:r>
      <w:r w:rsidRPr="0077477B">
        <w:rPr>
          <w:rFonts w:ascii="Times New Roman" w:hAnsi="Times New Roman" w:cs="Times New Roman"/>
          <w:color w:val="000000" w:themeColor="text1"/>
          <w:sz w:val="24"/>
          <w:szCs w:val="26"/>
          <w:lang w:val="en-US"/>
        </w:rPr>
        <w:t>, L.</w:t>
      </w:r>
    </w:p>
    <w:p w:rsidR="0077477B" w:rsidRPr="0077477B" w:rsidRDefault="0077477B" w:rsidP="0077477B">
      <w:pPr>
        <w:autoSpaceDE w:val="0"/>
        <w:autoSpaceDN w:val="0"/>
        <w:adjustRightInd w:val="0"/>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33. </w:t>
      </w:r>
      <w:proofErr w:type="spellStart"/>
      <w:r w:rsidRPr="0077477B">
        <w:rPr>
          <w:rFonts w:ascii="Times New Roman" w:hAnsi="Times New Roman" w:cs="Times New Roman"/>
          <w:color w:val="000000" w:themeColor="text1"/>
          <w:sz w:val="24"/>
          <w:szCs w:val="26"/>
          <w:lang w:val="en-US"/>
        </w:rPr>
        <w:t>Pieke</w:t>
      </w:r>
      <w:proofErr w:type="spellEnd"/>
      <w:r w:rsidRPr="0077477B">
        <w:rPr>
          <w:rFonts w:ascii="Times New Roman" w:hAnsi="Times New Roman" w:cs="Times New Roman"/>
          <w:color w:val="000000" w:themeColor="text1"/>
          <w:sz w:val="24"/>
          <w:szCs w:val="26"/>
          <w:lang w:val="en-US"/>
        </w:rPr>
        <w:t xml:space="preserve">, F. 2002, </w:t>
      </w:r>
      <w:r w:rsidRPr="0077477B">
        <w:rPr>
          <w:rFonts w:ascii="Times New Roman" w:hAnsi="Times New Roman" w:cs="Times New Roman"/>
          <w:i/>
          <w:color w:val="000000" w:themeColor="text1"/>
          <w:sz w:val="24"/>
          <w:szCs w:val="26"/>
          <w:lang w:val="en-US"/>
        </w:rPr>
        <w:t>Recent Trends in Chinese Migration to Europe:</w:t>
      </w:r>
      <w:r w:rsidRPr="0077477B">
        <w:rPr>
          <w:rFonts w:ascii="Times New Roman" w:hAnsi="Times New Roman" w:cs="Times New Roman"/>
          <w:b/>
          <w:bCs/>
          <w:i/>
          <w:color w:val="000000" w:themeColor="text1"/>
          <w:sz w:val="24"/>
          <w:szCs w:val="26"/>
          <w:lang w:val="en-US"/>
        </w:rPr>
        <w:t xml:space="preserve"> </w:t>
      </w:r>
      <w:proofErr w:type="spellStart"/>
      <w:r w:rsidRPr="0077477B">
        <w:rPr>
          <w:rFonts w:ascii="Times New Roman" w:hAnsi="Times New Roman" w:cs="Times New Roman"/>
          <w:bCs/>
          <w:i/>
          <w:color w:val="000000" w:themeColor="text1"/>
          <w:sz w:val="24"/>
          <w:szCs w:val="26"/>
          <w:lang w:val="en-US"/>
        </w:rPr>
        <w:t>Fujianese</w:t>
      </w:r>
      <w:proofErr w:type="spellEnd"/>
      <w:r w:rsidRPr="0077477B">
        <w:rPr>
          <w:rFonts w:ascii="Times New Roman" w:hAnsi="Times New Roman" w:cs="Times New Roman"/>
          <w:bCs/>
          <w:i/>
          <w:color w:val="000000" w:themeColor="text1"/>
          <w:sz w:val="24"/>
          <w:szCs w:val="26"/>
          <w:lang w:val="en-US"/>
        </w:rPr>
        <w:t xml:space="preserve"> Migration in Perspective</w:t>
      </w:r>
      <w:r w:rsidRPr="0077477B">
        <w:rPr>
          <w:rFonts w:ascii="Times New Roman" w:hAnsi="Times New Roman" w:cs="Times New Roman"/>
          <w:color w:val="000000" w:themeColor="text1"/>
          <w:sz w:val="24"/>
          <w:szCs w:val="26"/>
          <w:lang w:val="en-US"/>
        </w:rPr>
        <w:t xml:space="preserve">, Geneva, 60 </w:t>
      </w:r>
      <w:r w:rsidRPr="0077477B">
        <w:rPr>
          <w:rFonts w:ascii="Times New Roman" w:hAnsi="Times New Roman" w:cs="Times New Roman"/>
          <w:color w:val="000000" w:themeColor="text1"/>
          <w:sz w:val="24"/>
          <w:szCs w:val="26"/>
        </w:rPr>
        <w:t>р</w:t>
      </w:r>
      <w:r w:rsidRPr="0077477B">
        <w:rPr>
          <w:rFonts w:ascii="Times New Roman" w:hAnsi="Times New Roman" w:cs="Times New Roman"/>
          <w:color w:val="000000" w:themeColor="text1"/>
          <w:sz w:val="24"/>
          <w:szCs w:val="26"/>
          <w:lang w:val="en-US"/>
        </w:rPr>
        <w:t>.</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eastAsia="en-US"/>
        </w:rPr>
      </w:pPr>
      <w:r w:rsidRPr="0077477B">
        <w:rPr>
          <w:rFonts w:ascii="Times New Roman" w:hAnsi="Times New Roman" w:cs="Times New Roman"/>
          <w:color w:val="000000" w:themeColor="text1"/>
          <w:sz w:val="24"/>
          <w:szCs w:val="26"/>
          <w:lang w:val="en-US" w:eastAsia="en-US"/>
        </w:rPr>
        <w:t xml:space="preserve">34. </w:t>
      </w:r>
      <w:proofErr w:type="spellStart"/>
      <w:r w:rsidRPr="0077477B">
        <w:rPr>
          <w:rFonts w:ascii="Times New Roman" w:hAnsi="Times New Roman" w:cs="Times New Roman"/>
          <w:color w:val="000000" w:themeColor="text1"/>
          <w:sz w:val="24"/>
          <w:szCs w:val="26"/>
          <w:lang w:val="en-US" w:eastAsia="en-US"/>
        </w:rPr>
        <w:t>Ravenstein</w:t>
      </w:r>
      <w:proofErr w:type="spellEnd"/>
      <w:r w:rsidRPr="0077477B">
        <w:rPr>
          <w:rFonts w:ascii="Times New Roman" w:hAnsi="Times New Roman" w:cs="Times New Roman"/>
          <w:color w:val="000000" w:themeColor="text1"/>
          <w:sz w:val="24"/>
          <w:szCs w:val="26"/>
          <w:lang w:val="en-US" w:eastAsia="en-US"/>
        </w:rPr>
        <w:t>, E.</w:t>
      </w:r>
      <w:r w:rsidRPr="0077477B">
        <w:rPr>
          <w:rFonts w:ascii="Times New Roman" w:hAnsi="Times New Roman" w:cs="Times New Roman"/>
          <w:color w:val="000000" w:themeColor="text1"/>
          <w:sz w:val="14"/>
          <w:szCs w:val="26"/>
          <w:lang w:val="en-US" w:eastAsia="en-US"/>
        </w:rPr>
        <w:t> </w:t>
      </w:r>
      <w:r w:rsidRPr="0077477B">
        <w:rPr>
          <w:rFonts w:ascii="Times New Roman" w:hAnsi="Times New Roman" w:cs="Times New Roman"/>
          <w:color w:val="000000" w:themeColor="text1"/>
          <w:sz w:val="24"/>
          <w:szCs w:val="26"/>
          <w:lang w:val="en-US" w:eastAsia="en-US"/>
        </w:rPr>
        <w:t xml:space="preserve">G. 1889, The Laws of Migration, </w:t>
      </w:r>
      <w:r w:rsidRPr="0077477B">
        <w:rPr>
          <w:rFonts w:ascii="Times New Roman" w:hAnsi="Times New Roman" w:cs="Times New Roman"/>
          <w:i/>
          <w:color w:val="000000" w:themeColor="text1"/>
          <w:sz w:val="24"/>
          <w:szCs w:val="26"/>
          <w:lang w:val="en-US" w:eastAsia="en-US"/>
        </w:rPr>
        <w:t>Journal of the Royal Statistical Soci</w:t>
      </w:r>
      <w:r w:rsidRPr="0077477B">
        <w:rPr>
          <w:rFonts w:ascii="Times New Roman" w:hAnsi="Times New Roman" w:cs="Times New Roman"/>
          <w:i/>
          <w:color w:val="000000" w:themeColor="text1"/>
          <w:sz w:val="24"/>
          <w:szCs w:val="26"/>
          <w:lang w:val="en-US" w:eastAsia="en-US"/>
        </w:rPr>
        <w:softHyphen/>
        <w:t>ety</w:t>
      </w:r>
      <w:r w:rsidRPr="0077477B">
        <w:rPr>
          <w:rFonts w:ascii="Times New Roman" w:hAnsi="Times New Roman" w:cs="Times New Roman"/>
          <w:color w:val="000000" w:themeColor="text1"/>
          <w:sz w:val="24"/>
          <w:szCs w:val="26"/>
          <w:lang w:val="en-US" w:eastAsia="en-US"/>
        </w:rPr>
        <w:t>, Vol. 52, p. 241—301.</w:t>
      </w:r>
    </w:p>
    <w:p w:rsidR="0077477B" w:rsidRPr="0077477B" w:rsidRDefault="0077477B" w:rsidP="0077477B">
      <w:pPr>
        <w:spacing w:after="0" w:line="240" w:lineRule="auto"/>
        <w:ind w:firstLine="340"/>
        <w:jc w:val="both"/>
        <w:rPr>
          <w:rFonts w:ascii="Times New Roman" w:eastAsia="Times New Roman" w:hAnsi="Times New Roman" w:cs="Times New Roman"/>
          <w:color w:val="000000" w:themeColor="text1"/>
          <w:sz w:val="24"/>
          <w:szCs w:val="26"/>
          <w:lang w:val="en-US"/>
        </w:rPr>
      </w:pPr>
      <w:r w:rsidRPr="0077477B">
        <w:rPr>
          <w:rFonts w:ascii="Times New Roman" w:eastAsia="Times New Roman" w:hAnsi="Times New Roman" w:cs="Times New Roman"/>
          <w:color w:val="000000" w:themeColor="text1"/>
          <w:sz w:val="24"/>
          <w:szCs w:val="26"/>
          <w:lang w:val="en-US"/>
        </w:rPr>
        <w:t xml:space="preserve">35. </w:t>
      </w:r>
      <w:proofErr w:type="spellStart"/>
      <w:r w:rsidRPr="0077477B">
        <w:rPr>
          <w:rFonts w:ascii="Times New Roman" w:eastAsia="Times New Roman" w:hAnsi="Times New Roman" w:cs="Times New Roman"/>
          <w:color w:val="000000" w:themeColor="text1"/>
          <w:sz w:val="24"/>
          <w:szCs w:val="26"/>
          <w:lang w:val="en-US"/>
        </w:rPr>
        <w:t>Rokkan</w:t>
      </w:r>
      <w:proofErr w:type="spellEnd"/>
      <w:r w:rsidRPr="0077477B">
        <w:rPr>
          <w:rFonts w:ascii="Times New Roman" w:eastAsia="Times New Roman" w:hAnsi="Times New Roman" w:cs="Times New Roman"/>
          <w:color w:val="000000" w:themeColor="text1"/>
          <w:sz w:val="24"/>
          <w:szCs w:val="26"/>
          <w:lang w:val="en-US"/>
        </w:rPr>
        <w:t xml:space="preserve">, S. 1967, </w:t>
      </w:r>
      <w:r w:rsidRPr="0077477B">
        <w:rPr>
          <w:rFonts w:ascii="Times New Roman" w:eastAsia="Times New Roman" w:hAnsi="Times New Roman" w:cs="Times New Roman"/>
          <w:i/>
          <w:color w:val="000000" w:themeColor="text1"/>
          <w:sz w:val="24"/>
          <w:szCs w:val="26"/>
          <w:lang w:val="en-US"/>
        </w:rPr>
        <w:t>Geography, Religion and Social Class: Cross-cutting Cleavages in Norwegian Politics</w:t>
      </w:r>
      <w:r w:rsidRPr="0077477B">
        <w:rPr>
          <w:rFonts w:ascii="Times New Roman" w:eastAsia="Times New Roman" w:hAnsi="Times New Roman" w:cs="Times New Roman"/>
          <w:color w:val="000000" w:themeColor="text1"/>
          <w:sz w:val="24"/>
          <w:szCs w:val="26"/>
          <w:lang w:val="en-US"/>
        </w:rPr>
        <w:t>, N. Y.</w:t>
      </w:r>
    </w:p>
    <w:p w:rsidR="0077477B" w:rsidRPr="0077477B" w:rsidRDefault="0077477B" w:rsidP="0077477B">
      <w:pPr>
        <w:spacing w:after="0" w:line="240" w:lineRule="auto"/>
        <w:ind w:firstLine="340"/>
        <w:jc w:val="both"/>
        <w:rPr>
          <w:rFonts w:ascii="Times New Roman" w:hAnsi="Times New Roman" w:cs="Times New Roman"/>
          <w:color w:val="000000" w:themeColor="text1"/>
          <w:sz w:val="24"/>
          <w:szCs w:val="26"/>
          <w:lang w:val="en-US"/>
        </w:rPr>
      </w:pPr>
      <w:r w:rsidRPr="0077477B">
        <w:rPr>
          <w:rFonts w:ascii="Times New Roman" w:hAnsi="Times New Roman" w:cs="Times New Roman"/>
          <w:color w:val="000000" w:themeColor="text1"/>
          <w:sz w:val="24"/>
          <w:szCs w:val="26"/>
          <w:lang w:val="en-US"/>
        </w:rPr>
        <w:t xml:space="preserve">36. Tan, C.-B. (ed.) 2013, </w:t>
      </w:r>
      <w:r w:rsidRPr="0077477B">
        <w:rPr>
          <w:rFonts w:ascii="Times New Roman" w:hAnsi="Times New Roman" w:cs="Times New Roman"/>
          <w:i/>
          <w:color w:val="000000" w:themeColor="text1"/>
          <w:sz w:val="24"/>
          <w:szCs w:val="26"/>
          <w:lang w:val="en-US"/>
        </w:rPr>
        <w:t>Routledge Handbook of the Chinese Diaspora</w:t>
      </w:r>
      <w:r w:rsidRPr="0077477B">
        <w:rPr>
          <w:rFonts w:ascii="Times New Roman" w:hAnsi="Times New Roman" w:cs="Times New Roman"/>
          <w:color w:val="000000" w:themeColor="text1"/>
          <w:sz w:val="24"/>
          <w:szCs w:val="26"/>
          <w:lang w:val="en-US"/>
        </w:rPr>
        <w:t>, N. Y., 512 p.</w:t>
      </w:r>
    </w:p>
    <w:p w:rsidR="0077477B" w:rsidRPr="0077477B" w:rsidRDefault="0077477B" w:rsidP="0077477B">
      <w:pPr>
        <w:shd w:val="clear" w:color="auto" w:fill="FFFFFF"/>
        <w:spacing w:after="0" w:line="240" w:lineRule="auto"/>
        <w:rPr>
          <w:rFonts w:ascii="Times New Roman" w:eastAsia="Times New Roman" w:hAnsi="Times New Roman" w:cs="Times New Roman"/>
          <w:i/>
          <w:iCs/>
          <w:sz w:val="36"/>
          <w:szCs w:val="24"/>
          <w:lang w:val="en-US"/>
        </w:rPr>
      </w:pPr>
      <w:r w:rsidRPr="0077477B">
        <w:rPr>
          <w:rFonts w:ascii="Times New Roman" w:eastAsia="Times New Roman" w:hAnsi="Times New Roman" w:cs="Times New Roman"/>
          <w:color w:val="000000" w:themeColor="text1"/>
          <w:sz w:val="24"/>
          <w:szCs w:val="26"/>
          <w:lang w:val="en-US"/>
        </w:rPr>
        <w:t xml:space="preserve">37. Simmel, G. 1908, </w:t>
      </w:r>
      <w:proofErr w:type="spellStart"/>
      <w:r w:rsidRPr="0077477B">
        <w:rPr>
          <w:rFonts w:ascii="Times New Roman" w:eastAsia="Times New Roman" w:hAnsi="Times New Roman" w:cs="Times New Roman"/>
          <w:i/>
          <w:color w:val="000000" w:themeColor="text1"/>
          <w:sz w:val="24"/>
          <w:szCs w:val="26"/>
          <w:lang w:val="en-US"/>
        </w:rPr>
        <w:t>Soziologie</w:t>
      </w:r>
      <w:proofErr w:type="spellEnd"/>
      <w:r w:rsidRPr="0077477B">
        <w:rPr>
          <w:rFonts w:ascii="Times New Roman" w:eastAsia="Times New Roman" w:hAnsi="Times New Roman" w:cs="Times New Roman"/>
          <w:color w:val="000000" w:themeColor="text1"/>
          <w:sz w:val="24"/>
          <w:szCs w:val="26"/>
          <w:lang w:val="en-US"/>
        </w:rPr>
        <w:t>, Leipzig.</w:t>
      </w:r>
    </w:p>
    <w:p w:rsidR="0077477B" w:rsidRDefault="0077477B" w:rsidP="0077477B">
      <w:pPr>
        <w:shd w:val="clear" w:color="auto" w:fill="FFFFFF"/>
        <w:spacing w:after="0" w:line="240" w:lineRule="auto"/>
        <w:rPr>
          <w:rFonts w:ascii="Times New Roman" w:eastAsia="Times New Roman" w:hAnsi="Times New Roman" w:cs="Times New Roman"/>
          <w:i/>
          <w:iCs/>
          <w:sz w:val="24"/>
          <w:szCs w:val="24"/>
          <w:lang w:val="en-US"/>
        </w:rPr>
      </w:pPr>
    </w:p>
    <w:p w:rsidR="0077477B" w:rsidRPr="0077477B" w:rsidRDefault="0077477B" w:rsidP="0077477B">
      <w:pPr>
        <w:shd w:val="clear" w:color="auto" w:fill="FFFFFF"/>
        <w:spacing w:after="0" w:line="240" w:lineRule="auto"/>
        <w:jc w:val="center"/>
        <w:rPr>
          <w:rFonts w:ascii="Times New Roman" w:eastAsia="Times New Roman" w:hAnsi="Times New Roman" w:cs="Times New Roman"/>
          <w:iCs/>
          <w:sz w:val="24"/>
          <w:szCs w:val="24"/>
          <w:lang w:val="en-US"/>
        </w:rPr>
      </w:pPr>
      <w:r w:rsidRPr="0077477B">
        <w:rPr>
          <w:rFonts w:ascii="Times New Roman" w:eastAsia="Times New Roman" w:hAnsi="Times New Roman" w:cs="Times New Roman"/>
          <w:iCs/>
          <w:sz w:val="24"/>
          <w:szCs w:val="24"/>
          <w:lang w:val="en-US"/>
        </w:rPr>
        <w:t>The authors</w:t>
      </w:r>
    </w:p>
    <w:p w:rsidR="0077477B" w:rsidRPr="0077477B" w:rsidRDefault="0077477B" w:rsidP="0077477B">
      <w:pPr>
        <w:shd w:val="clear" w:color="auto" w:fill="FFFFFF"/>
        <w:spacing w:after="0" w:line="240" w:lineRule="auto"/>
        <w:rPr>
          <w:rFonts w:ascii="Times New Roman" w:eastAsia="Times New Roman" w:hAnsi="Times New Roman" w:cs="Times New Roman"/>
          <w:i/>
          <w:iCs/>
          <w:sz w:val="24"/>
          <w:szCs w:val="24"/>
          <w:lang w:val="en-US"/>
        </w:rPr>
      </w:pP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US"/>
        </w:rPr>
      </w:pPr>
      <w:proofErr w:type="spellStart"/>
      <w:r w:rsidRPr="00C4460B">
        <w:rPr>
          <w:rFonts w:ascii="Times New Roman" w:eastAsia="Times New Roman" w:hAnsi="Times New Roman" w:cs="Times New Roman"/>
          <w:iCs/>
          <w:sz w:val="24"/>
          <w:szCs w:val="24"/>
          <w:lang w:val="en-GB"/>
        </w:rPr>
        <w:t>Prof.</w:t>
      </w:r>
      <w:proofErr w:type="spellEnd"/>
      <w:r w:rsidRPr="00C4460B">
        <w:rPr>
          <w:rFonts w:ascii="Times New Roman" w:eastAsia="Times New Roman" w:hAnsi="Times New Roman" w:cs="Times New Roman"/>
          <w:iCs/>
          <w:sz w:val="24"/>
          <w:szCs w:val="24"/>
          <w:lang w:val="en-GB"/>
        </w:rPr>
        <w:t xml:space="preserve"> Nikolai A. </w:t>
      </w:r>
      <w:proofErr w:type="spellStart"/>
      <w:r w:rsidRPr="00C4460B">
        <w:rPr>
          <w:rFonts w:ascii="Times New Roman" w:eastAsia="Times New Roman" w:hAnsi="Times New Roman" w:cs="Times New Roman"/>
          <w:iCs/>
          <w:sz w:val="24"/>
          <w:szCs w:val="24"/>
          <w:lang w:val="en-GB"/>
        </w:rPr>
        <w:t>Sluka</w:t>
      </w:r>
      <w:proofErr w:type="spellEnd"/>
      <w:r w:rsidRPr="00C4460B">
        <w:rPr>
          <w:rFonts w:ascii="Times New Roman" w:eastAsia="Times New Roman" w:hAnsi="Times New Roman" w:cs="Times New Roman"/>
          <w:iCs/>
          <w:sz w:val="24"/>
          <w:szCs w:val="24"/>
          <w:lang w:val="en-GB"/>
        </w:rPr>
        <w:t xml:space="preserve">, Department of Geography of World Economy, </w:t>
      </w:r>
      <w:proofErr w:type="spellStart"/>
      <w:r w:rsidRPr="00C4460B">
        <w:rPr>
          <w:rFonts w:ascii="Times New Roman" w:eastAsia="Times New Roman" w:hAnsi="Times New Roman" w:cs="Times New Roman"/>
          <w:iCs/>
          <w:sz w:val="24"/>
          <w:szCs w:val="24"/>
          <w:lang w:val="en-GB"/>
        </w:rPr>
        <w:t>Lomono</w:t>
      </w:r>
      <w:r w:rsidRPr="00C4460B">
        <w:rPr>
          <w:rFonts w:ascii="Times New Roman" w:eastAsia="Times New Roman" w:hAnsi="Times New Roman" w:cs="Times New Roman"/>
          <w:iCs/>
          <w:sz w:val="24"/>
          <w:szCs w:val="24"/>
          <w:lang w:val="en-GB"/>
        </w:rPr>
        <w:softHyphen/>
        <w:t>sov</w:t>
      </w:r>
      <w:proofErr w:type="spellEnd"/>
      <w:r w:rsidRPr="00C4460B">
        <w:rPr>
          <w:rFonts w:ascii="Times New Roman" w:eastAsia="Times New Roman" w:hAnsi="Times New Roman" w:cs="Times New Roman"/>
          <w:iCs/>
          <w:sz w:val="24"/>
          <w:szCs w:val="24"/>
          <w:lang w:val="en-GB"/>
        </w:rPr>
        <w:t xml:space="preserve"> Moscow State University, Russia</w:t>
      </w:r>
      <w:r w:rsidRPr="00C4460B">
        <w:rPr>
          <w:rFonts w:ascii="Times New Roman" w:eastAsia="Times New Roman" w:hAnsi="Times New Roman" w:cs="Times New Roman"/>
          <w:iCs/>
          <w:sz w:val="24"/>
          <w:szCs w:val="24"/>
          <w:lang w:val="en-US"/>
        </w:rPr>
        <w:t>.</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US"/>
        </w:rPr>
      </w:pPr>
      <w:r w:rsidRPr="00C4460B">
        <w:rPr>
          <w:rFonts w:ascii="Times New Roman" w:eastAsia="Times New Roman" w:hAnsi="Times New Roman" w:cs="Times New Roman"/>
          <w:iCs/>
          <w:sz w:val="24"/>
          <w:szCs w:val="24"/>
          <w:lang w:val="en-US"/>
        </w:rPr>
        <w:t>E-mail: sluka2011@yandex.ru</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US"/>
        </w:rPr>
      </w:pPr>
      <w:r w:rsidRPr="00C4460B">
        <w:rPr>
          <w:rFonts w:ascii="Times New Roman" w:eastAsia="Times New Roman" w:hAnsi="Times New Roman" w:cs="Times New Roman"/>
          <w:iCs/>
          <w:sz w:val="24"/>
          <w:szCs w:val="24"/>
          <w:lang w:val="en-US"/>
        </w:rPr>
        <w:t>ORCID https://orcid.org/0000-0002-2974-1027</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US"/>
        </w:rPr>
      </w:pP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GB"/>
        </w:rPr>
      </w:pPr>
      <w:r w:rsidRPr="00C4460B">
        <w:rPr>
          <w:rFonts w:ascii="Times New Roman" w:eastAsia="Times New Roman" w:hAnsi="Times New Roman" w:cs="Times New Roman"/>
          <w:iCs/>
          <w:sz w:val="24"/>
          <w:szCs w:val="24"/>
          <w:lang w:val="en-GB"/>
        </w:rPr>
        <w:t xml:space="preserve">Dr Andrei V. </w:t>
      </w:r>
      <w:proofErr w:type="spellStart"/>
      <w:r w:rsidRPr="00C4460B">
        <w:rPr>
          <w:rFonts w:ascii="Times New Roman" w:eastAsia="Times New Roman" w:hAnsi="Times New Roman" w:cs="Times New Roman"/>
          <w:iCs/>
          <w:sz w:val="24"/>
          <w:szCs w:val="24"/>
          <w:lang w:val="en-GB"/>
        </w:rPr>
        <w:t>Korobkov</w:t>
      </w:r>
      <w:proofErr w:type="spellEnd"/>
      <w:r w:rsidRPr="00C4460B">
        <w:rPr>
          <w:rFonts w:ascii="Times New Roman" w:eastAsia="Times New Roman" w:hAnsi="Times New Roman" w:cs="Times New Roman"/>
          <w:iCs/>
          <w:sz w:val="24"/>
          <w:szCs w:val="24"/>
          <w:lang w:val="en-GB"/>
        </w:rPr>
        <w:t>, Professor, Middle Tennessee State University, USA.</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de-DE"/>
        </w:rPr>
      </w:pPr>
      <w:proofErr w:type="spellStart"/>
      <w:r w:rsidRPr="00C4460B">
        <w:rPr>
          <w:rFonts w:ascii="Times New Roman" w:eastAsia="Times New Roman" w:hAnsi="Times New Roman" w:cs="Times New Roman"/>
          <w:iCs/>
          <w:sz w:val="24"/>
          <w:szCs w:val="24"/>
          <w:lang w:val="de-DE"/>
        </w:rPr>
        <w:t>E-mail</w:t>
      </w:r>
      <w:proofErr w:type="spellEnd"/>
      <w:r w:rsidRPr="00C4460B">
        <w:rPr>
          <w:rFonts w:ascii="Times New Roman" w:eastAsia="Times New Roman" w:hAnsi="Times New Roman" w:cs="Times New Roman"/>
          <w:iCs/>
          <w:sz w:val="24"/>
          <w:szCs w:val="24"/>
          <w:lang w:val="de-DE"/>
        </w:rPr>
        <w:t>: andrei.korobkov@mtsu.edu</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de-DE"/>
        </w:rPr>
      </w:pP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GB"/>
        </w:rPr>
      </w:pPr>
      <w:r w:rsidRPr="00C4460B">
        <w:rPr>
          <w:rFonts w:ascii="Times New Roman" w:eastAsia="Times New Roman" w:hAnsi="Times New Roman" w:cs="Times New Roman"/>
          <w:iCs/>
          <w:sz w:val="24"/>
          <w:szCs w:val="24"/>
          <w:lang w:val="en-GB"/>
        </w:rPr>
        <w:t>Pavel N. Ivanov,</w:t>
      </w:r>
      <w:r w:rsidRPr="00C4460B">
        <w:rPr>
          <w:rFonts w:ascii="Times New Roman" w:eastAsia="Times New Roman" w:hAnsi="Times New Roman" w:cs="Times New Roman"/>
          <w:b/>
          <w:iCs/>
          <w:sz w:val="24"/>
          <w:szCs w:val="24"/>
          <w:lang w:val="en-GB"/>
        </w:rPr>
        <w:t xml:space="preserve"> </w:t>
      </w:r>
      <w:r w:rsidRPr="00C4460B">
        <w:rPr>
          <w:rFonts w:ascii="Times New Roman" w:eastAsia="Times New Roman" w:hAnsi="Times New Roman" w:cs="Times New Roman"/>
          <w:iCs/>
          <w:sz w:val="24"/>
          <w:szCs w:val="24"/>
          <w:lang w:val="en-GB"/>
        </w:rPr>
        <w:t>Master Student, Department of Geography of World Economy,</w:t>
      </w:r>
      <w:r w:rsidRPr="00C4460B">
        <w:rPr>
          <w:rFonts w:ascii="Times New Roman" w:eastAsia="Times New Roman" w:hAnsi="Times New Roman" w:cs="Times New Roman"/>
          <w:iCs/>
          <w:sz w:val="24"/>
          <w:szCs w:val="24"/>
          <w:lang w:val="en-US"/>
        </w:rPr>
        <w:t xml:space="preserve"> </w:t>
      </w:r>
      <w:r w:rsidRPr="00C4460B">
        <w:rPr>
          <w:rFonts w:ascii="Times New Roman" w:eastAsia="Times New Roman" w:hAnsi="Times New Roman" w:cs="Times New Roman"/>
          <w:iCs/>
          <w:sz w:val="24"/>
          <w:szCs w:val="24"/>
          <w:lang w:val="en-GB"/>
        </w:rPr>
        <w:t>Lo</w:t>
      </w:r>
      <w:r w:rsidRPr="00C4460B">
        <w:rPr>
          <w:rFonts w:ascii="Times New Roman" w:eastAsia="Times New Roman" w:hAnsi="Times New Roman" w:cs="Times New Roman"/>
          <w:iCs/>
          <w:sz w:val="24"/>
          <w:szCs w:val="24"/>
          <w:lang w:val="en-US"/>
        </w:rPr>
        <w:softHyphen/>
      </w:r>
      <w:proofErr w:type="spellStart"/>
      <w:r w:rsidRPr="00C4460B">
        <w:rPr>
          <w:rFonts w:ascii="Times New Roman" w:eastAsia="Times New Roman" w:hAnsi="Times New Roman" w:cs="Times New Roman"/>
          <w:iCs/>
          <w:sz w:val="24"/>
          <w:szCs w:val="24"/>
          <w:lang w:val="en-GB"/>
        </w:rPr>
        <w:t>monosov</w:t>
      </w:r>
      <w:proofErr w:type="spellEnd"/>
      <w:r w:rsidRPr="00C4460B">
        <w:rPr>
          <w:rFonts w:ascii="Times New Roman" w:eastAsia="Times New Roman" w:hAnsi="Times New Roman" w:cs="Times New Roman"/>
          <w:iCs/>
          <w:sz w:val="24"/>
          <w:szCs w:val="24"/>
          <w:lang w:val="en-US"/>
        </w:rPr>
        <w:t xml:space="preserve"> </w:t>
      </w:r>
      <w:r w:rsidRPr="00C4460B">
        <w:rPr>
          <w:rFonts w:ascii="Times New Roman" w:eastAsia="Times New Roman" w:hAnsi="Times New Roman" w:cs="Times New Roman"/>
          <w:iCs/>
          <w:sz w:val="24"/>
          <w:szCs w:val="24"/>
          <w:lang w:val="en-GB"/>
        </w:rPr>
        <w:t>Moscow State University, Russia.</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de-DE"/>
        </w:rPr>
      </w:pPr>
      <w:proofErr w:type="spellStart"/>
      <w:r w:rsidRPr="00C4460B">
        <w:rPr>
          <w:rFonts w:ascii="Times New Roman" w:eastAsia="Times New Roman" w:hAnsi="Times New Roman" w:cs="Times New Roman"/>
          <w:iCs/>
          <w:sz w:val="24"/>
          <w:szCs w:val="24"/>
          <w:lang w:val="de-DE"/>
        </w:rPr>
        <w:t>E-mail</w:t>
      </w:r>
      <w:proofErr w:type="spellEnd"/>
      <w:r w:rsidRPr="00C4460B">
        <w:rPr>
          <w:rFonts w:ascii="Times New Roman" w:eastAsia="Times New Roman" w:hAnsi="Times New Roman" w:cs="Times New Roman"/>
          <w:iCs/>
          <w:sz w:val="24"/>
          <w:szCs w:val="24"/>
          <w:lang w:val="de-DE"/>
        </w:rPr>
        <w:t>: pavel.ivanov.n@yandex.ru</w:t>
      </w:r>
    </w:p>
    <w:p w:rsidR="0077477B" w:rsidRPr="00C4460B" w:rsidRDefault="0077477B" w:rsidP="0077477B">
      <w:pPr>
        <w:shd w:val="clear" w:color="auto" w:fill="FFFFFF"/>
        <w:spacing w:after="0" w:line="240" w:lineRule="auto"/>
        <w:rPr>
          <w:rFonts w:ascii="Times New Roman" w:eastAsia="Times New Roman" w:hAnsi="Times New Roman" w:cs="Times New Roman"/>
          <w:b/>
          <w:iCs/>
          <w:sz w:val="24"/>
          <w:szCs w:val="24"/>
          <w:lang w:val="en-US"/>
        </w:rPr>
      </w:pPr>
    </w:p>
    <w:p w:rsidR="0077477B" w:rsidRPr="00C4460B" w:rsidRDefault="0077477B" w:rsidP="0077477B">
      <w:pPr>
        <w:shd w:val="clear" w:color="auto" w:fill="FFFFFF"/>
        <w:spacing w:after="0" w:line="240" w:lineRule="auto"/>
        <w:rPr>
          <w:rFonts w:ascii="Times New Roman" w:eastAsia="Times New Roman" w:hAnsi="Times New Roman" w:cs="Times New Roman"/>
          <w:b/>
          <w:iCs/>
          <w:sz w:val="24"/>
          <w:szCs w:val="24"/>
          <w:lang w:val="en-US"/>
        </w:rPr>
      </w:pPr>
      <w:r w:rsidRPr="00C4460B">
        <w:rPr>
          <w:rFonts w:ascii="Times New Roman" w:eastAsia="Times New Roman" w:hAnsi="Times New Roman" w:cs="Times New Roman"/>
          <w:b/>
          <w:iCs/>
          <w:sz w:val="24"/>
          <w:szCs w:val="24"/>
          <w:lang w:val="en-US"/>
        </w:rPr>
        <w:t xml:space="preserve">To cite this </w:t>
      </w:r>
      <w:r w:rsidRPr="00C4460B">
        <w:rPr>
          <w:rFonts w:ascii="Times New Roman" w:eastAsia="Times New Roman" w:hAnsi="Times New Roman" w:cs="Times New Roman"/>
          <w:b/>
          <w:iCs/>
          <w:sz w:val="24"/>
          <w:szCs w:val="24"/>
          <w:lang w:val="en-GB"/>
        </w:rPr>
        <w:t>a</w:t>
      </w:r>
      <w:proofErr w:type="spellStart"/>
      <w:r w:rsidRPr="00C4460B">
        <w:rPr>
          <w:rFonts w:ascii="Times New Roman" w:eastAsia="Times New Roman" w:hAnsi="Times New Roman" w:cs="Times New Roman"/>
          <w:b/>
          <w:iCs/>
          <w:sz w:val="24"/>
          <w:szCs w:val="24"/>
          <w:lang w:val="en-US"/>
        </w:rPr>
        <w:t>rticle</w:t>
      </w:r>
      <w:proofErr w:type="spellEnd"/>
      <w:r w:rsidRPr="00C4460B">
        <w:rPr>
          <w:rFonts w:ascii="Times New Roman" w:eastAsia="Times New Roman" w:hAnsi="Times New Roman" w:cs="Times New Roman"/>
          <w:b/>
          <w:iCs/>
          <w:sz w:val="24"/>
          <w:szCs w:val="24"/>
          <w:lang w:val="en-US"/>
        </w:rPr>
        <w:t>:</w:t>
      </w:r>
    </w:p>
    <w:p w:rsidR="0077477B" w:rsidRPr="00C4460B" w:rsidRDefault="0077477B" w:rsidP="0077477B">
      <w:pPr>
        <w:shd w:val="clear" w:color="auto" w:fill="FFFFFF"/>
        <w:spacing w:after="0" w:line="240" w:lineRule="auto"/>
        <w:rPr>
          <w:rFonts w:ascii="Times New Roman" w:eastAsia="Times New Roman" w:hAnsi="Times New Roman" w:cs="Times New Roman"/>
          <w:b/>
          <w:iCs/>
          <w:sz w:val="24"/>
          <w:szCs w:val="24"/>
          <w:lang w:val="en-GB"/>
        </w:rPr>
      </w:pPr>
      <w:proofErr w:type="spellStart"/>
      <w:r w:rsidRPr="00C4460B">
        <w:rPr>
          <w:rFonts w:ascii="Times New Roman" w:eastAsia="Times New Roman" w:hAnsi="Times New Roman" w:cs="Times New Roman"/>
          <w:iCs/>
          <w:sz w:val="24"/>
          <w:szCs w:val="24"/>
          <w:lang w:val="en-GB"/>
        </w:rPr>
        <w:t>Sluka</w:t>
      </w:r>
      <w:proofErr w:type="spellEnd"/>
      <w:r w:rsidRPr="00C4460B">
        <w:rPr>
          <w:rFonts w:ascii="Times New Roman" w:eastAsia="Times New Roman" w:hAnsi="Times New Roman" w:cs="Times New Roman"/>
          <w:iCs/>
          <w:sz w:val="24"/>
          <w:szCs w:val="24"/>
          <w:lang w:val="en-GB"/>
        </w:rPr>
        <w:t xml:space="preserve">, N. A., </w:t>
      </w:r>
      <w:proofErr w:type="spellStart"/>
      <w:r w:rsidRPr="00C4460B">
        <w:rPr>
          <w:rFonts w:ascii="Times New Roman" w:eastAsia="Times New Roman" w:hAnsi="Times New Roman" w:cs="Times New Roman"/>
          <w:iCs/>
          <w:sz w:val="24"/>
          <w:szCs w:val="24"/>
          <w:lang w:val="en-GB"/>
        </w:rPr>
        <w:t>Korobkov</w:t>
      </w:r>
      <w:proofErr w:type="spellEnd"/>
      <w:r w:rsidRPr="00C4460B">
        <w:rPr>
          <w:rFonts w:ascii="Times New Roman" w:eastAsia="Times New Roman" w:hAnsi="Times New Roman" w:cs="Times New Roman"/>
          <w:iCs/>
          <w:sz w:val="24"/>
          <w:szCs w:val="24"/>
          <w:lang w:val="en-GB"/>
        </w:rPr>
        <w:t>, A. V., Ivanov, N. P. 2018, The Chinese Diaspora in the EU Countries</w:t>
      </w:r>
      <w:r w:rsidRPr="00C4460B">
        <w:rPr>
          <w:rFonts w:ascii="Times New Roman" w:eastAsia="Times New Roman" w:hAnsi="Times New Roman" w:cs="Times New Roman"/>
          <w:iCs/>
          <w:sz w:val="24"/>
          <w:szCs w:val="24"/>
          <w:lang w:val="en-US"/>
        </w:rPr>
        <w:t xml:space="preserve">, </w:t>
      </w:r>
      <w:proofErr w:type="spellStart"/>
      <w:r w:rsidRPr="00C4460B">
        <w:rPr>
          <w:rFonts w:ascii="Times New Roman" w:eastAsia="Times New Roman" w:hAnsi="Times New Roman" w:cs="Times New Roman"/>
          <w:iCs/>
          <w:sz w:val="24"/>
          <w:szCs w:val="24"/>
          <w:lang w:val="en-US"/>
        </w:rPr>
        <w:t>Balt</w:t>
      </w:r>
      <w:proofErr w:type="spellEnd"/>
      <w:r w:rsidRPr="00C4460B">
        <w:rPr>
          <w:rFonts w:ascii="Times New Roman" w:eastAsia="Times New Roman" w:hAnsi="Times New Roman" w:cs="Times New Roman"/>
          <w:iCs/>
          <w:sz w:val="24"/>
          <w:szCs w:val="24"/>
          <w:lang w:val="en-US"/>
        </w:rPr>
        <w:t xml:space="preserve">. Reg., Vol. 10, no. 3, p. 80—95. </w:t>
      </w:r>
      <w:proofErr w:type="spellStart"/>
      <w:r w:rsidRPr="00C4460B">
        <w:rPr>
          <w:rFonts w:ascii="Times New Roman" w:eastAsia="Times New Roman" w:hAnsi="Times New Roman" w:cs="Times New Roman"/>
          <w:iCs/>
          <w:sz w:val="24"/>
          <w:szCs w:val="24"/>
          <w:lang w:val="en-US"/>
        </w:rPr>
        <w:t>doi</w:t>
      </w:r>
      <w:proofErr w:type="spellEnd"/>
      <w:r w:rsidRPr="00C4460B">
        <w:rPr>
          <w:rFonts w:ascii="Times New Roman" w:eastAsia="Times New Roman" w:hAnsi="Times New Roman" w:cs="Times New Roman"/>
          <w:iCs/>
          <w:sz w:val="24"/>
          <w:szCs w:val="24"/>
          <w:lang w:val="en-US"/>
        </w:rPr>
        <w:t>: 10.5922/2079-8555-2018-3-5.</w:t>
      </w:r>
    </w:p>
    <w:p w:rsidR="0077477B" w:rsidRPr="00C4460B" w:rsidRDefault="0077477B" w:rsidP="0077477B">
      <w:pPr>
        <w:shd w:val="clear" w:color="auto" w:fill="FFFFFF"/>
        <w:spacing w:after="0" w:line="240" w:lineRule="auto"/>
        <w:rPr>
          <w:rFonts w:ascii="Times New Roman" w:eastAsia="Times New Roman" w:hAnsi="Times New Roman" w:cs="Times New Roman"/>
          <w:iCs/>
          <w:sz w:val="24"/>
          <w:szCs w:val="24"/>
          <w:lang w:val="en-GB"/>
        </w:rPr>
      </w:pPr>
    </w:p>
    <w:sectPr w:rsidR="0077477B" w:rsidRPr="00C4460B" w:rsidSect="00092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82" w:rsidRDefault="00100F82" w:rsidP="003F4465">
      <w:pPr>
        <w:spacing w:after="0" w:line="240" w:lineRule="auto"/>
      </w:pPr>
      <w:r>
        <w:separator/>
      </w:r>
    </w:p>
  </w:endnote>
  <w:endnote w:type="continuationSeparator" w:id="0">
    <w:p w:rsidR="00100F82" w:rsidRDefault="00100F82" w:rsidP="003F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CC"/>
    <w:family w:val="auto"/>
    <w:notTrueType/>
    <w:pitch w:val="default"/>
    <w:sig w:usb0="00000001"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82" w:rsidRDefault="00100F82" w:rsidP="003F4465">
      <w:pPr>
        <w:spacing w:after="0" w:line="240" w:lineRule="auto"/>
      </w:pPr>
      <w:r>
        <w:separator/>
      </w:r>
    </w:p>
  </w:footnote>
  <w:footnote w:type="continuationSeparator" w:id="0">
    <w:p w:rsidR="00100F82" w:rsidRDefault="00100F82" w:rsidP="003F4465">
      <w:pPr>
        <w:spacing w:after="0" w:line="240" w:lineRule="auto"/>
      </w:pPr>
      <w:r>
        <w:continuationSeparator/>
      </w:r>
    </w:p>
  </w:footnote>
  <w:footnote w:id="1">
    <w:p w:rsidR="00DF3BE3" w:rsidRPr="00DB78DB" w:rsidRDefault="00DF3BE3" w:rsidP="00DB78DB">
      <w:pPr>
        <w:pStyle w:val="a6"/>
        <w:spacing w:before="0" w:beforeAutospacing="0" w:after="0" w:afterAutospacing="0"/>
        <w:jc w:val="both"/>
        <w:rPr>
          <w:sz w:val="20"/>
          <w:szCs w:val="20"/>
          <w:lang w:val="en-GB"/>
        </w:rPr>
      </w:pPr>
      <w:r w:rsidRPr="004D7F62">
        <w:rPr>
          <w:rStyle w:val="a3"/>
          <w:sz w:val="20"/>
          <w:szCs w:val="20"/>
        </w:rPr>
        <w:footnoteRef/>
      </w:r>
      <w:r w:rsidRPr="00DB78DB">
        <w:rPr>
          <w:sz w:val="20"/>
          <w:szCs w:val="20"/>
          <w:lang w:val="en-GB"/>
        </w:rPr>
        <w:t xml:space="preserve"> </w:t>
      </w:r>
      <w:r>
        <w:rPr>
          <w:sz w:val="20"/>
          <w:szCs w:val="20"/>
          <w:lang w:val="en-GB"/>
        </w:rPr>
        <w:t>This</w:t>
      </w:r>
      <w:r w:rsidRPr="00DB78DB">
        <w:rPr>
          <w:sz w:val="20"/>
          <w:szCs w:val="20"/>
          <w:lang w:val="en-GB"/>
        </w:rPr>
        <w:t xml:space="preserve"> </w:t>
      </w:r>
      <w:r>
        <w:rPr>
          <w:sz w:val="20"/>
          <w:szCs w:val="20"/>
          <w:lang w:val="en-GB"/>
        </w:rPr>
        <w:t>estimate</w:t>
      </w:r>
      <w:r w:rsidRPr="00DB78DB">
        <w:rPr>
          <w:sz w:val="20"/>
          <w:szCs w:val="20"/>
          <w:lang w:val="en-GB"/>
        </w:rPr>
        <w:t xml:space="preserve"> </w:t>
      </w:r>
      <w:r>
        <w:rPr>
          <w:sz w:val="20"/>
          <w:szCs w:val="20"/>
          <w:lang w:val="en-GB"/>
        </w:rPr>
        <w:t>does</w:t>
      </w:r>
      <w:r w:rsidRPr="00DB78DB">
        <w:rPr>
          <w:sz w:val="20"/>
          <w:szCs w:val="20"/>
          <w:lang w:val="en-GB"/>
        </w:rPr>
        <w:t xml:space="preserve"> </w:t>
      </w:r>
      <w:r>
        <w:rPr>
          <w:sz w:val="20"/>
          <w:szCs w:val="20"/>
          <w:lang w:val="en-GB"/>
        </w:rPr>
        <w:t>not</w:t>
      </w:r>
      <w:r w:rsidRPr="00DB78DB">
        <w:rPr>
          <w:sz w:val="20"/>
          <w:szCs w:val="20"/>
          <w:lang w:val="en-GB"/>
        </w:rPr>
        <w:t xml:space="preserve"> </w:t>
      </w:r>
      <w:r>
        <w:rPr>
          <w:sz w:val="20"/>
          <w:szCs w:val="20"/>
          <w:lang w:val="en-GB"/>
        </w:rPr>
        <w:t>take</w:t>
      </w:r>
      <w:r w:rsidRPr="00DB78DB">
        <w:rPr>
          <w:sz w:val="20"/>
          <w:szCs w:val="20"/>
          <w:lang w:val="en-GB"/>
        </w:rPr>
        <w:t xml:space="preserve"> </w:t>
      </w:r>
      <w:r>
        <w:rPr>
          <w:sz w:val="20"/>
          <w:szCs w:val="20"/>
          <w:lang w:val="en-GB"/>
        </w:rPr>
        <w:t>into</w:t>
      </w:r>
      <w:r w:rsidRPr="00DB78DB">
        <w:rPr>
          <w:sz w:val="20"/>
          <w:szCs w:val="20"/>
          <w:lang w:val="en-GB"/>
        </w:rPr>
        <w:t xml:space="preserve"> </w:t>
      </w:r>
      <w:r>
        <w:rPr>
          <w:sz w:val="20"/>
          <w:szCs w:val="20"/>
          <w:lang w:val="en-GB"/>
        </w:rPr>
        <w:t>account</w:t>
      </w:r>
      <w:r w:rsidRPr="00DB78DB">
        <w:rPr>
          <w:sz w:val="20"/>
          <w:szCs w:val="20"/>
          <w:lang w:val="en-GB"/>
        </w:rPr>
        <w:t xml:space="preserve"> </w:t>
      </w:r>
      <w:r>
        <w:rPr>
          <w:sz w:val="20"/>
          <w:szCs w:val="20"/>
          <w:lang w:val="en-GB"/>
        </w:rPr>
        <w:t>undocumented or irregular migrants.</w:t>
      </w:r>
    </w:p>
  </w:footnote>
  <w:footnote w:id="2">
    <w:p w:rsidR="00DF3BE3" w:rsidRPr="009963AC" w:rsidRDefault="00DF3BE3" w:rsidP="009963AC">
      <w:pPr>
        <w:spacing w:after="0" w:line="240" w:lineRule="auto"/>
        <w:jc w:val="both"/>
        <w:rPr>
          <w:sz w:val="20"/>
          <w:szCs w:val="20"/>
          <w:lang w:val="en-GB"/>
        </w:rPr>
      </w:pPr>
      <w:r w:rsidRPr="004D7F62">
        <w:rPr>
          <w:rStyle w:val="a3"/>
          <w:rFonts w:ascii="Times New Roman" w:hAnsi="Times New Roman" w:cs="Times New Roman"/>
          <w:sz w:val="20"/>
          <w:szCs w:val="20"/>
        </w:rPr>
        <w:footnoteRef/>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UK</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was</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the preferred destination</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for</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ethnic</w:t>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Chinese from Malaysia and Hong Kong, the Netherlands for those from Indonesia and Surinam, and France for those from Indochina</w:t>
      </w:r>
      <w:r w:rsidRPr="009963AC">
        <w:rPr>
          <w:rFonts w:ascii="Times New Roman" w:hAnsi="Times New Roman" w:cs="Times New Roman"/>
          <w:sz w:val="20"/>
          <w:szCs w:val="20"/>
          <w:lang w:val="en-GB"/>
        </w:rPr>
        <w:t>.</w:t>
      </w:r>
    </w:p>
  </w:footnote>
  <w:footnote w:id="3">
    <w:p w:rsidR="00DF3BE3" w:rsidRPr="009963AC" w:rsidRDefault="00DF3BE3" w:rsidP="009963AC">
      <w:pPr>
        <w:spacing w:after="0" w:line="240" w:lineRule="auto"/>
        <w:jc w:val="both"/>
        <w:rPr>
          <w:rFonts w:ascii="Times New Roman" w:eastAsia="DengXian" w:hAnsi="Times New Roman" w:cs="Times New Roman"/>
          <w:sz w:val="20"/>
          <w:szCs w:val="20"/>
          <w:lang w:val="en-GB"/>
        </w:rPr>
      </w:pPr>
      <w:r w:rsidRPr="004D7F62">
        <w:rPr>
          <w:rStyle w:val="a3"/>
          <w:rFonts w:ascii="Times New Roman" w:hAnsi="Times New Roman" w:cs="Times New Roman"/>
          <w:sz w:val="20"/>
          <w:szCs w:val="20"/>
        </w:rPr>
        <w:footnoteRef/>
      </w:r>
      <w:r w:rsidRPr="009963AC">
        <w:rPr>
          <w:rFonts w:ascii="Times New Roman" w:eastAsia="DengXian" w:hAnsi="Times New Roman" w:cs="Times New Roman"/>
          <w:sz w:val="20"/>
          <w:szCs w:val="20"/>
          <w:lang w:val="en-GB"/>
        </w:rPr>
        <w:t xml:space="preserve"> </w:t>
      </w:r>
      <w:r>
        <w:rPr>
          <w:rFonts w:ascii="Times New Roman" w:eastAsia="DengXian" w:hAnsi="Times New Roman" w:cs="Times New Roman"/>
          <w:sz w:val="20"/>
          <w:szCs w:val="20"/>
          <w:lang w:val="en-GB"/>
        </w:rPr>
        <w:t>The European countries, all the countries of the EU, consider the Republic of China part of the PRC and do not establish diplomatic ties with the former.</w:t>
      </w:r>
    </w:p>
  </w:footnote>
  <w:footnote w:id="4">
    <w:p w:rsidR="00DF3BE3" w:rsidRPr="009963AC" w:rsidRDefault="00DF3BE3" w:rsidP="009963AC">
      <w:pPr>
        <w:pStyle w:val="a4"/>
        <w:jc w:val="both"/>
        <w:rPr>
          <w:rFonts w:ascii="Times New Roman" w:hAnsi="Times New Roman" w:cs="Times New Roman"/>
          <w:lang w:val="en-GB"/>
        </w:rPr>
      </w:pPr>
      <w:r w:rsidRPr="004D7F62">
        <w:rPr>
          <w:rStyle w:val="a3"/>
          <w:rFonts w:ascii="Times New Roman" w:hAnsi="Times New Roman" w:cs="Times New Roman"/>
        </w:rPr>
        <w:footnoteRef/>
      </w:r>
      <w:r w:rsidRPr="009963AC">
        <w:rPr>
          <w:rFonts w:ascii="Times New Roman" w:hAnsi="Times New Roman" w:cs="Times New Roman"/>
          <w:lang w:val="en-GB"/>
        </w:rPr>
        <w:t xml:space="preserve"> </w:t>
      </w:r>
      <w:r>
        <w:rPr>
          <w:rFonts w:ascii="Times New Roman" w:hAnsi="Times New Roman" w:cs="Times New Roman"/>
          <w:lang w:val="en-GB"/>
        </w:rPr>
        <w:t>For</w:t>
      </w:r>
      <w:r w:rsidRPr="009963AC">
        <w:rPr>
          <w:rFonts w:ascii="Times New Roman" w:hAnsi="Times New Roman" w:cs="Times New Roman"/>
          <w:lang w:val="en-GB"/>
        </w:rPr>
        <w:t xml:space="preserve"> </w:t>
      </w:r>
      <w:r>
        <w:rPr>
          <w:rFonts w:ascii="Times New Roman" w:hAnsi="Times New Roman" w:cs="Times New Roman"/>
          <w:lang w:val="en-GB"/>
        </w:rPr>
        <w:t>example</w:t>
      </w:r>
      <w:r w:rsidRPr="009963AC">
        <w:rPr>
          <w:rFonts w:ascii="Times New Roman" w:hAnsi="Times New Roman" w:cs="Times New Roman"/>
          <w:lang w:val="en-GB"/>
        </w:rPr>
        <w:t xml:space="preserve">, </w:t>
      </w:r>
      <w:r>
        <w:rPr>
          <w:rFonts w:ascii="Times New Roman" w:hAnsi="Times New Roman" w:cs="Times New Roman"/>
          <w:lang w:val="en-GB"/>
        </w:rPr>
        <w:t>from</w:t>
      </w:r>
      <w:r w:rsidRPr="009963AC">
        <w:rPr>
          <w:rFonts w:ascii="Times New Roman" w:hAnsi="Times New Roman" w:cs="Times New Roman"/>
          <w:lang w:val="en-GB"/>
        </w:rPr>
        <w:t xml:space="preserve"> </w:t>
      </w:r>
      <w:r>
        <w:rPr>
          <w:rFonts w:ascii="Times New Roman" w:hAnsi="Times New Roman" w:cs="Times New Roman"/>
          <w:lang w:val="en-GB"/>
        </w:rPr>
        <w:t>October</w:t>
      </w:r>
      <w:r w:rsidRPr="009963AC">
        <w:rPr>
          <w:rFonts w:ascii="Times New Roman" w:hAnsi="Times New Roman" w:cs="Times New Roman"/>
          <w:lang w:val="en-GB"/>
        </w:rPr>
        <w:t xml:space="preserve"> 1988 </w:t>
      </w:r>
      <w:r>
        <w:rPr>
          <w:rFonts w:ascii="Times New Roman" w:hAnsi="Times New Roman" w:cs="Times New Roman"/>
          <w:lang w:val="en-GB"/>
        </w:rPr>
        <w:t xml:space="preserve">to April 1992, 45,000 transit of migrants from China crossed Hungary. Later, they scatter across Europe and, partly, North America </w:t>
      </w:r>
      <w:r w:rsidRPr="009963AC">
        <w:rPr>
          <w:rFonts w:ascii="Times New Roman" w:hAnsi="Times New Roman" w:cs="Times New Roman"/>
          <w:lang w:val="en-GB"/>
        </w:rPr>
        <w:t xml:space="preserve">[33, </w:t>
      </w:r>
      <w:r w:rsidRPr="004D7F62">
        <w:rPr>
          <w:rFonts w:ascii="Times New Roman" w:hAnsi="Times New Roman" w:cs="Times New Roman"/>
        </w:rPr>
        <w:t>р</w:t>
      </w:r>
      <w:r w:rsidRPr="009963AC">
        <w:rPr>
          <w:rFonts w:ascii="Times New Roman" w:hAnsi="Times New Roman" w:cs="Times New Roman"/>
          <w:lang w:val="en-GB"/>
        </w:rPr>
        <w:t>. 16].</w:t>
      </w:r>
    </w:p>
  </w:footnote>
  <w:footnote w:id="5">
    <w:p w:rsidR="00DF3BE3" w:rsidRPr="009963AC" w:rsidRDefault="00DF3BE3" w:rsidP="00FB5BF7">
      <w:pPr>
        <w:pStyle w:val="a4"/>
        <w:jc w:val="both"/>
        <w:rPr>
          <w:rFonts w:ascii="Times New Roman" w:hAnsi="Times New Roman" w:cs="Times New Roman"/>
          <w:lang w:val="en-GB"/>
        </w:rPr>
      </w:pPr>
      <w:r w:rsidRPr="004D7F62">
        <w:rPr>
          <w:rStyle w:val="a3"/>
          <w:rFonts w:ascii="Times New Roman" w:hAnsi="Times New Roman" w:cs="Times New Roman"/>
        </w:rPr>
        <w:footnoteRef/>
      </w:r>
      <w:r w:rsidRPr="009963AC">
        <w:rPr>
          <w:rFonts w:ascii="Times New Roman" w:hAnsi="Times New Roman" w:cs="Times New Roman"/>
          <w:lang w:val="en-GB"/>
        </w:rPr>
        <w:t xml:space="preserve"> </w:t>
      </w:r>
      <w:r>
        <w:rPr>
          <w:rFonts w:ascii="Times New Roman" w:hAnsi="Times New Roman" w:cs="Times New Roman"/>
          <w:lang w:val="en-GB"/>
        </w:rPr>
        <w:t>After</w:t>
      </w:r>
      <w:r w:rsidRPr="009963AC">
        <w:rPr>
          <w:rFonts w:ascii="Times New Roman" w:hAnsi="Times New Roman" w:cs="Times New Roman"/>
          <w:lang w:val="en-GB"/>
        </w:rPr>
        <w:t xml:space="preserve"> </w:t>
      </w:r>
      <w:r>
        <w:rPr>
          <w:rFonts w:ascii="Times New Roman" w:hAnsi="Times New Roman" w:cs="Times New Roman"/>
          <w:lang w:val="en-GB"/>
        </w:rPr>
        <w:t>the</w:t>
      </w:r>
      <w:r w:rsidRPr="009963AC">
        <w:rPr>
          <w:rFonts w:ascii="Times New Roman" w:hAnsi="Times New Roman" w:cs="Times New Roman"/>
          <w:lang w:val="en-GB"/>
        </w:rPr>
        <w:t xml:space="preserve"> </w:t>
      </w:r>
      <w:r>
        <w:rPr>
          <w:rFonts w:ascii="Times New Roman" w:hAnsi="Times New Roman" w:cs="Times New Roman"/>
          <w:lang w:val="en-GB"/>
        </w:rPr>
        <w:t>incorporation</w:t>
      </w:r>
      <w:r w:rsidRPr="009963AC">
        <w:rPr>
          <w:rFonts w:ascii="Times New Roman" w:hAnsi="Times New Roman" w:cs="Times New Roman"/>
          <w:lang w:val="en-GB"/>
        </w:rPr>
        <w:t xml:space="preserve"> </w:t>
      </w:r>
      <w:r>
        <w:rPr>
          <w:rFonts w:ascii="Times New Roman" w:hAnsi="Times New Roman" w:cs="Times New Roman"/>
          <w:lang w:val="en-GB"/>
        </w:rPr>
        <w:t>of</w:t>
      </w:r>
      <w:r w:rsidRPr="009963AC">
        <w:rPr>
          <w:rFonts w:ascii="Times New Roman" w:hAnsi="Times New Roman" w:cs="Times New Roman"/>
          <w:lang w:val="en-GB"/>
        </w:rPr>
        <w:t xml:space="preserve"> </w:t>
      </w:r>
      <w:r>
        <w:rPr>
          <w:rFonts w:ascii="Times New Roman" w:hAnsi="Times New Roman" w:cs="Times New Roman"/>
          <w:lang w:val="en-GB"/>
        </w:rPr>
        <w:t>Hong</w:t>
      </w:r>
      <w:r w:rsidRPr="009963AC">
        <w:rPr>
          <w:rFonts w:ascii="Times New Roman" w:hAnsi="Times New Roman" w:cs="Times New Roman"/>
          <w:lang w:val="en-GB"/>
        </w:rPr>
        <w:t xml:space="preserve"> </w:t>
      </w:r>
      <w:r>
        <w:rPr>
          <w:rFonts w:ascii="Times New Roman" w:hAnsi="Times New Roman" w:cs="Times New Roman"/>
          <w:lang w:val="en-GB"/>
        </w:rPr>
        <w:t>Kong</w:t>
      </w:r>
      <w:r w:rsidRPr="009963AC">
        <w:rPr>
          <w:rFonts w:ascii="Times New Roman" w:hAnsi="Times New Roman" w:cs="Times New Roman"/>
          <w:lang w:val="en-GB"/>
        </w:rPr>
        <w:t xml:space="preserve"> </w:t>
      </w:r>
      <w:r>
        <w:rPr>
          <w:rFonts w:ascii="Times New Roman" w:hAnsi="Times New Roman" w:cs="Times New Roman"/>
          <w:lang w:val="en-GB"/>
        </w:rPr>
        <w:t>and</w:t>
      </w:r>
      <w:r w:rsidRPr="009963AC">
        <w:rPr>
          <w:rFonts w:ascii="Times New Roman" w:hAnsi="Times New Roman" w:cs="Times New Roman"/>
          <w:lang w:val="en-GB"/>
        </w:rPr>
        <w:t xml:space="preserve"> </w:t>
      </w:r>
      <w:r>
        <w:rPr>
          <w:rFonts w:ascii="Times New Roman" w:hAnsi="Times New Roman" w:cs="Times New Roman"/>
          <w:lang w:val="en-GB"/>
        </w:rPr>
        <w:t>Macau</w:t>
      </w:r>
      <w:r w:rsidRPr="009963AC">
        <w:rPr>
          <w:rFonts w:ascii="Times New Roman" w:hAnsi="Times New Roman" w:cs="Times New Roman"/>
          <w:lang w:val="en-GB"/>
        </w:rPr>
        <w:t xml:space="preserve">, </w:t>
      </w:r>
      <w:r>
        <w:rPr>
          <w:rFonts w:ascii="Times New Roman" w:hAnsi="Times New Roman" w:cs="Times New Roman"/>
          <w:lang w:val="en-GB"/>
        </w:rPr>
        <w:t>on</w:t>
      </w:r>
      <w:r w:rsidRPr="009963AC">
        <w:rPr>
          <w:rFonts w:ascii="Times New Roman" w:hAnsi="Times New Roman" w:cs="Times New Roman"/>
          <w:lang w:val="en-GB"/>
        </w:rPr>
        <w:t xml:space="preserve"> </w:t>
      </w:r>
      <w:r>
        <w:rPr>
          <w:rFonts w:ascii="Times New Roman" w:hAnsi="Times New Roman" w:cs="Times New Roman"/>
          <w:lang w:val="en-GB"/>
        </w:rPr>
        <w:t>October</w:t>
      </w:r>
      <w:r w:rsidRPr="009963AC">
        <w:rPr>
          <w:rFonts w:ascii="Times New Roman" w:hAnsi="Times New Roman" w:cs="Times New Roman"/>
          <w:lang w:val="en-GB"/>
        </w:rPr>
        <w:t xml:space="preserve"> 31, 2000, </w:t>
      </w:r>
      <w:r>
        <w:rPr>
          <w:rFonts w:ascii="Times New Roman" w:hAnsi="Times New Roman" w:cs="Times New Roman"/>
          <w:lang w:val="en-GB"/>
        </w:rPr>
        <w:t>amendments were made to the respective laws.</w:t>
      </w:r>
    </w:p>
  </w:footnote>
  <w:footnote w:id="6">
    <w:p w:rsidR="00DF3BE3" w:rsidRPr="009963AC" w:rsidRDefault="00DF3BE3" w:rsidP="009963AC">
      <w:pPr>
        <w:spacing w:after="0" w:line="240" w:lineRule="auto"/>
        <w:jc w:val="both"/>
        <w:rPr>
          <w:rFonts w:ascii="Times New Roman" w:eastAsia="TimesNewRomanPSMT" w:hAnsi="Times New Roman" w:cs="Times New Roman"/>
          <w:sz w:val="20"/>
          <w:szCs w:val="20"/>
          <w:lang w:val="en-GB"/>
        </w:rPr>
      </w:pPr>
      <w:r w:rsidRPr="004D7F62">
        <w:rPr>
          <w:rStyle w:val="a3"/>
          <w:rFonts w:ascii="Times New Roman" w:hAnsi="Times New Roman" w:cs="Times New Roman"/>
          <w:sz w:val="20"/>
          <w:szCs w:val="20"/>
        </w:rPr>
        <w:footnoteRef/>
      </w:r>
      <w:r w:rsidRPr="009963AC">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term ‘model minority’ was coined by the sociologist </w:t>
      </w:r>
      <w:r w:rsidRPr="009963AC">
        <w:rPr>
          <w:rFonts w:ascii="Times New Roman" w:hAnsi="Times New Roman" w:cs="Times New Roman"/>
          <w:sz w:val="20"/>
          <w:lang w:val="en-GB"/>
        </w:rPr>
        <w:t>William Peterson</w:t>
      </w:r>
      <w:r>
        <w:rPr>
          <w:rFonts w:ascii="Times New Roman" w:hAnsi="Times New Roman" w:cs="Times New Roman"/>
          <w:sz w:val="20"/>
          <w:lang w:val="en-GB"/>
        </w:rPr>
        <w:t xml:space="preserve"> in his essay ‘</w:t>
      </w:r>
      <w:r w:rsidRPr="009963AC">
        <w:rPr>
          <w:rFonts w:ascii="Times New Roman" w:eastAsia="TimesNewRomanPSMT" w:hAnsi="Times New Roman" w:cs="Times New Roman"/>
          <w:sz w:val="20"/>
          <w:szCs w:val="20"/>
          <w:lang w:val="en-GB"/>
        </w:rPr>
        <w:t>Success</w:t>
      </w:r>
      <w:r>
        <w:rPr>
          <w:rFonts w:ascii="Times New Roman" w:eastAsia="TimesNewRomanPSMT" w:hAnsi="Times New Roman" w:cs="Times New Roman"/>
          <w:sz w:val="20"/>
          <w:szCs w:val="20"/>
          <w:lang w:val="en-GB"/>
        </w:rPr>
        <w:t xml:space="preserve"> Story: Japanese American Style’ published in the </w:t>
      </w:r>
      <w:r w:rsidRPr="009963AC">
        <w:rPr>
          <w:rFonts w:ascii="Times New Roman" w:eastAsia="TimesNewRomanPSMT" w:hAnsi="Times New Roman" w:cs="Times New Roman"/>
          <w:i/>
          <w:sz w:val="20"/>
          <w:szCs w:val="20"/>
          <w:lang w:val="en-GB"/>
        </w:rPr>
        <w:t>New York Times</w:t>
      </w:r>
      <w:r>
        <w:rPr>
          <w:rFonts w:ascii="Times New Roman" w:eastAsia="TimesNewRomanPSMT" w:hAnsi="Times New Roman" w:cs="Times New Roman"/>
          <w:sz w:val="20"/>
          <w:szCs w:val="20"/>
          <w:lang w:val="en-GB"/>
        </w:rPr>
        <w:t xml:space="preserve"> in 1966. It</w:t>
      </w:r>
      <w:r w:rsidRPr="009963AC">
        <w:rPr>
          <w:rFonts w:ascii="Times New Roman" w:eastAsia="TimesNewRomanPSMT" w:hAnsi="Times New Roman" w:cs="Times New Roman"/>
          <w:sz w:val="20"/>
          <w:szCs w:val="20"/>
          <w:lang w:val="en-GB"/>
        </w:rPr>
        <w:t xml:space="preserve"> </w:t>
      </w:r>
      <w:r>
        <w:rPr>
          <w:rFonts w:ascii="Times New Roman" w:eastAsia="TimesNewRomanPSMT" w:hAnsi="Times New Roman" w:cs="Times New Roman"/>
          <w:sz w:val="20"/>
          <w:szCs w:val="20"/>
          <w:lang w:val="en-GB"/>
        </w:rPr>
        <w:t>referred to Asian Americans as ethnic minorities that managed to achieve success in the US, despite marginalisation.</w:t>
      </w:r>
    </w:p>
  </w:footnote>
  <w:footnote w:id="7">
    <w:p w:rsidR="00DF3BE3" w:rsidRPr="00923465" w:rsidRDefault="00DF3BE3" w:rsidP="00EA5A37">
      <w:pPr>
        <w:spacing w:after="0" w:line="240" w:lineRule="auto"/>
        <w:jc w:val="both"/>
        <w:rPr>
          <w:rFonts w:ascii="Times New Roman" w:hAnsi="Times New Roman" w:cs="Times New Roman"/>
          <w:sz w:val="20"/>
          <w:szCs w:val="20"/>
          <w:lang w:val="en-GB"/>
        </w:rPr>
      </w:pPr>
      <w:r w:rsidRPr="004D7F62">
        <w:rPr>
          <w:rStyle w:val="a3"/>
          <w:rFonts w:ascii="Times New Roman" w:hAnsi="Times New Roman" w:cs="Times New Roman"/>
          <w:sz w:val="20"/>
          <w:szCs w:val="20"/>
        </w:rPr>
        <w:footnoteRef/>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largest</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Chinatowns</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are</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found</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in</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Paris</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London</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and</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Liverpool</w:t>
      </w:r>
      <w:r w:rsidRPr="00923465">
        <w:rPr>
          <w:rFonts w:ascii="Times New Roman" w:hAnsi="Times New Roman" w:cs="Times New Roman"/>
          <w:sz w:val="20"/>
          <w:szCs w:val="20"/>
          <w:lang w:val="en-GB"/>
        </w:rPr>
        <w:t xml:space="preserve"> [19].  </w:t>
      </w:r>
    </w:p>
  </w:footnote>
  <w:footnote w:id="8">
    <w:p w:rsidR="005D28DF" w:rsidRPr="00FB5BF7" w:rsidRDefault="005D28DF" w:rsidP="005D28DF">
      <w:pPr>
        <w:spacing w:after="0" w:line="240" w:lineRule="auto"/>
        <w:jc w:val="both"/>
        <w:rPr>
          <w:rFonts w:ascii="Times New Roman" w:eastAsia="TimesNewRomanPSMT" w:hAnsi="Times New Roman" w:cs="Times New Roman"/>
          <w:iCs/>
          <w:color w:val="231F20"/>
          <w:sz w:val="20"/>
          <w:szCs w:val="20"/>
          <w:lang w:val="en-GB"/>
        </w:rPr>
      </w:pPr>
      <w:r w:rsidRPr="004D7F62">
        <w:rPr>
          <w:rStyle w:val="a3"/>
          <w:rFonts w:ascii="Times New Roman" w:hAnsi="Times New Roman" w:cs="Times New Roman"/>
          <w:sz w:val="20"/>
          <w:szCs w:val="20"/>
        </w:rPr>
        <w:footnoteRef/>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23465">
        <w:rPr>
          <w:rFonts w:ascii="Times New Roman" w:hAnsi="Times New Roman" w:cs="Times New Roman"/>
          <w:sz w:val="20"/>
          <w:szCs w:val="20"/>
          <w:lang w:val="en-GB"/>
        </w:rPr>
        <w:t xml:space="preserve"> </w:t>
      </w:r>
      <w:r>
        <w:rPr>
          <w:rFonts w:ascii="Times New Roman" w:hAnsi="Times New Roman" w:cs="Times New Roman"/>
          <w:sz w:val="20"/>
          <w:szCs w:val="20"/>
          <w:lang w:val="en-GB"/>
        </w:rPr>
        <w:t>term</w:t>
      </w:r>
      <w:r w:rsidRPr="00923465">
        <w:rPr>
          <w:rFonts w:ascii="Times New Roman" w:hAnsi="Times New Roman" w:cs="Times New Roman"/>
          <w:sz w:val="20"/>
          <w:szCs w:val="20"/>
          <w:lang w:val="en-GB"/>
        </w:rPr>
        <w:t xml:space="preserve"> ‘</w:t>
      </w:r>
      <w:r w:rsidRPr="00923465">
        <w:rPr>
          <w:rFonts w:ascii="Times New Roman" w:eastAsia="TimesNewRomanPSMT" w:hAnsi="Times New Roman" w:cs="Times New Roman"/>
          <w:iCs/>
          <w:color w:val="231F20"/>
          <w:sz w:val="20"/>
          <w:szCs w:val="20"/>
          <w:lang w:val="en-GB"/>
        </w:rPr>
        <w:t>soft power’</w:t>
      </w:r>
      <w:r>
        <w:rPr>
          <w:rFonts w:ascii="Times New Roman" w:eastAsia="TimesNewRomanPSMT" w:hAnsi="Times New Roman" w:cs="Times New Roman"/>
          <w:iCs/>
          <w:color w:val="231F20"/>
          <w:sz w:val="20"/>
          <w:szCs w:val="20"/>
          <w:lang w:val="en-GB"/>
        </w:rPr>
        <w:t xml:space="preserve"> is interpreted very differently. In China, it means ‘wise power’. Principally, it stands for the Confucian wisdom and the cultural identity, which serve as major guidelines for the country’s foreign policy decision-making [8].</w:t>
      </w:r>
    </w:p>
  </w:footnote>
  <w:footnote w:id="9">
    <w:p w:rsidR="00DF3BE3" w:rsidRPr="00FB5BF7" w:rsidRDefault="00DF3BE3" w:rsidP="00EA5A37">
      <w:pPr>
        <w:pStyle w:val="a4"/>
        <w:jc w:val="both"/>
        <w:rPr>
          <w:rFonts w:ascii="Times New Roman" w:hAnsi="Times New Roman" w:cs="Times New Roman"/>
          <w:lang w:val="en-GB"/>
        </w:rPr>
      </w:pPr>
      <w:r w:rsidRPr="004D7F62">
        <w:rPr>
          <w:rStyle w:val="a3"/>
          <w:rFonts w:ascii="Times New Roman" w:hAnsi="Times New Roman" w:cs="Times New Roman"/>
        </w:rPr>
        <w:footnoteRef/>
      </w:r>
      <w:r w:rsidRPr="00FB5BF7">
        <w:rPr>
          <w:rFonts w:ascii="Times New Roman" w:hAnsi="Times New Roman" w:cs="Times New Roman"/>
          <w:lang w:val="en-GB"/>
        </w:rPr>
        <w:t xml:space="preserve"> </w:t>
      </w:r>
      <w:r>
        <w:rPr>
          <w:rFonts w:ascii="Times New Roman" w:hAnsi="Times New Roman" w:cs="Times New Roman"/>
          <w:lang w:val="en-GB"/>
        </w:rPr>
        <w:t>For</w:t>
      </w:r>
      <w:r w:rsidRPr="00FB5BF7">
        <w:rPr>
          <w:rFonts w:ascii="Times New Roman" w:hAnsi="Times New Roman" w:cs="Times New Roman"/>
          <w:lang w:val="en-GB"/>
        </w:rPr>
        <w:t xml:space="preserve"> </w:t>
      </w:r>
      <w:r>
        <w:rPr>
          <w:rFonts w:ascii="Times New Roman" w:hAnsi="Times New Roman" w:cs="Times New Roman"/>
          <w:lang w:val="en-GB"/>
        </w:rPr>
        <w:t>example</w:t>
      </w:r>
      <w:r w:rsidRPr="00FB5BF7">
        <w:rPr>
          <w:rFonts w:ascii="Times New Roman" w:hAnsi="Times New Roman" w:cs="Times New Roman"/>
          <w:lang w:val="en-GB"/>
        </w:rPr>
        <w:t xml:space="preserve">, </w:t>
      </w:r>
      <w:r>
        <w:rPr>
          <w:rFonts w:ascii="Times New Roman" w:hAnsi="Times New Roman" w:cs="Times New Roman"/>
          <w:lang w:val="en-GB"/>
        </w:rPr>
        <w:t>according</w:t>
      </w:r>
      <w:r w:rsidRPr="00FB5BF7">
        <w:rPr>
          <w:rFonts w:ascii="Times New Roman" w:hAnsi="Times New Roman" w:cs="Times New Roman"/>
          <w:lang w:val="en-GB"/>
        </w:rPr>
        <w:t xml:space="preserve"> </w:t>
      </w:r>
      <w:r>
        <w:rPr>
          <w:rFonts w:ascii="Times New Roman" w:hAnsi="Times New Roman" w:cs="Times New Roman"/>
          <w:lang w:val="en-GB"/>
        </w:rPr>
        <w:t>to</w:t>
      </w:r>
      <w:r w:rsidRPr="00FB5BF7">
        <w:rPr>
          <w:rFonts w:ascii="Times New Roman" w:hAnsi="Times New Roman" w:cs="Times New Roman"/>
          <w:lang w:val="en-GB"/>
        </w:rPr>
        <w:t xml:space="preserve"> </w:t>
      </w:r>
      <w:r>
        <w:rPr>
          <w:rFonts w:ascii="Times New Roman" w:hAnsi="Times New Roman" w:cs="Times New Roman"/>
          <w:lang w:val="en-GB"/>
        </w:rPr>
        <w:t>the</w:t>
      </w:r>
      <w:r w:rsidRPr="00FB5BF7">
        <w:rPr>
          <w:rFonts w:ascii="Times New Roman" w:hAnsi="Times New Roman" w:cs="Times New Roman"/>
          <w:lang w:val="en-GB"/>
        </w:rPr>
        <w:t xml:space="preserve"> </w:t>
      </w:r>
      <w:r>
        <w:rPr>
          <w:rFonts w:ascii="Times New Roman" w:hAnsi="Times New Roman" w:cs="Times New Roman"/>
          <w:lang w:val="en-GB"/>
        </w:rPr>
        <w:t>Ministry</w:t>
      </w:r>
      <w:r w:rsidRPr="00FB5BF7">
        <w:rPr>
          <w:rFonts w:ascii="Times New Roman" w:hAnsi="Times New Roman" w:cs="Times New Roman"/>
          <w:lang w:val="en-GB"/>
        </w:rPr>
        <w:t xml:space="preserve"> </w:t>
      </w:r>
      <w:r>
        <w:rPr>
          <w:rFonts w:ascii="Times New Roman" w:hAnsi="Times New Roman" w:cs="Times New Roman"/>
          <w:lang w:val="en-GB"/>
        </w:rPr>
        <w:t>of</w:t>
      </w:r>
      <w:r w:rsidRPr="00FB5BF7">
        <w:rPr>
          <w:rFonts w:ascii="Times New Roman" w:hAnsi="Times New Roman" w:cs="Times New Roman"/>
          <w:lang w:val="en-GB"/>
        </w:rPr>
        <w:t xml:space="preserve"> </w:t>
      </w:r>
      <w:r>
        <w:rPr>
          <w:rFonts w:ascii="Times New Roman" w:hAnsi="Times New Roman" w:cs="Times New Roman"/>
          <w:lang w:val="en-GB"/>
        </w:rPr>
        <w:t>Education</w:t>
      </w:r>
      <w:r w:rsidRPr="00FB5BF7">
        <w:rPr>
          <w:rFonts w:ascii="Times New Roman" w:hAnsi="Times New Roman" w:cs="Times New Roman"/>
          <w:lang w:val="en-GB"/>
        </w:rPr>
        <w:t xml:space="preserve"> </w:t>
      </w:r>
      <w:r>
        <w:rPr>
          <w:rFonts w:ascii="Times New Roman" w:hAnsi="Times New Roman" w:cs="Times New Roman"/>
          <w:lang w:val="en-GB"/>
        </w:rPr>
        <w:t>of</w:t>
      </w:r>
      <w:r w:rsidRPr="00FB5BF7">
        <w:rPr>
          <w:rFonts w:ascii="Times New Roman" w:hAnsi="Times New Roman" w:cs="Times New Roman"/>
          <w:lang w:val="en-GB"/>
        </w:rPr>
        <w:t xml:space="preserve"> </w:t>
      </w:r>
      <w:r>
        <w:rPr>
          <w:rFonts w:ascii="Times New Roman" w:hAnsi="Times New Roman" w:cs="Times New Roman"/>
          <w:lang w:val="en-GB"/>
        </w:rPr>
        <w:t>China</w:t>
      </w:r>
      <w:r w:rsidRPr="00FB5BF7">
        <w:rPr>
          <w:rFonts w:ascii="Times New Roman" w:hAnsi="Times New Roman" w:cs="Times New Roman"/>
          <w:lang w:val="en-GB"/>
        </w:rPr>
        <w:t xml:space="preserve">, </w:t>
      </w:r>
      <w:r>
        <w:rPr>
          <w:rFonts w:ascii="Times New Roman" w:hAnsi="Times New Roman" w:cs="Times New Roman"/>
          <w:lang w:val="en-GB"/>
        </w:rPr>
        <w:t>as</w:t>
      </w:r>
      <w:r w:rsidRPr="00FB5BF7">
        <w:rPr>
          <w:rFonts w:ascii="Times New Roman" w:hAnsi="Times New Roman" w:cs="Times New Roman"/>
          <w:lang w:val="en-GB"/>
        </w:rPr>
        <w:t xml:space="preserve"> </w:t>
      </w:r>
      <w:r>
        <w:rPr>
          <w:rFonts w:ascii="Times New Roman" w:hAnsi="Times New Roman" w:cs="Times New Roman"/>
          <w:lang w:val="en-GB"/>
        </w:rPr>
        <w:t>of</w:t>
      </w:r>
      <w:r w:rsidRPr="00FB5BF7">
        <w:rPr>
          <w:rFonts w:ascii="Times New Roman" w:hAnsi="Times New Roman" w:cs="Times New Roman"/>
          <w:lang w:val="en-GB"/>
        </w:rPr>
        <w:t xml:space="preserve"> </w:t>
      </w:r>
      <w:r>
        <w:rPr>
          <w:rFonts w:ascii="Times New Roman" w:hAnsi="Times New Roman" w:cs="Times New Roman"/>
          <w:lang w:val="en-GB"/>
        </w:rPr>
        <w:t>the</w:t>
      </w:r>
      <w:r w:rsidRPr="00FB5BF7">
        <w:rPr>
          <w:rFonts w:ascii="Times New Roman" w:hAnsi="Times New Roman" w:cs="Times New Roman"/>
          <w:lang w:val="en-GB"/>
        </w:rPr>
        <w:t xml:space="preserve"> </w:t>
      </w:r>
      <w:r>
        <w:rPr>
          <w:rFonts w:ascii="Times New Roman" w:hAnsi="Times New Roman" w:cs="Times New Roman"/>
          <w:lang w:val="en-GB"/>
        </w:rPr>
        <w:t>end</w:t>
      </w:r>
      <w:r w:rsidRPr="00FB5BF7">
        <w:rPr>
          <w:rFonts w:ascii="Times New Roman" w:hAnsi="Times New Roman" w:cs="Times New Roman"/>
          <w:lang w:val="en-GB"/>
        </w:rPr>
        <w:t xml:space="preserve"> </w:t>
      </w:r>
      <w:r>
        <w:rPr>
          <w:rFonts w:ascii="Times New Roman" w:hAnsi="Times New Roman" w:cs="Times New Roman"/>
          <w:lang w:val="en-GB"/>
        </w:rPr>
        <w:t>of</w:t>
      </w:r>
      <w:r w:rsidRPr="00FB5BF7">
        <w:rPr>
          <w:rFonts w:ascii="Times New Roman" w:hAnsi="Times New Roman" w:cs="Times New Roman"/>
          <w:lang w:val="en-GB"/>
        </w:rPr>
        <w:t xml:space="preserve"> 2017, </w:t>
      </w:r>
      <w:r>
        <w:rPr>
          <w:rFonts w:ascii="Times New Roman" w:hAnsi="Times New Roman" w:cs="Times New Roman"/>
          <w:lang w:val="en-GB"/>
        </w:rPr>
        <w:t>European countries accounted for mover 1/3</w:t>
      </w:r>
      <w:r w:rsidRPr="00FB5BF7">
        <w:rPr>
          <w:rFonts w:ascii="Times New Roman" w:hAnsi="Times New Roman" w:cs="Times New Roman"/>
          <w:vertAlign w:val="superscript"/>
          <w:lang w:val="en-GB"/>
        </w:rPr>
        <w:t>rd</w:t>
      </w:r>
      <w:r>
        <w:rPr>
          <w:rFonts w:ascii="Times New Roman" w:hAnsi="Times New Roman" w:cs="Times New Roman"/>
          <w:lang w:val="en-GB"/>
        </w:rPr>
        <w:t xml:space="preserve"> of all the Confucius Institutes and Classrooms.</w:t>
      </w:r>
    </w:p>
  </w:footnote>
  <w:footnote w:id="10">
    <w:p w:rsidR="00B16942" w:rsidRPr="00923465" w:rsidRDefault="00B16942" w:rsidP="00B16942">
      <w:pPr>
        <w:pStyle w:val="b-articletext"/>
        <w:shd w:val="clear" w:color="auto" w:fill="FFFFFF"/>
        <w:spacing w:before="0" w:beforeAutospacing="0" w:after="0" w:afterAutospacing="0"/>
        <w:jc w:val="both"/>
        <w:rPr>
          <w:color w:val="333333"/>
          <w:sz w:val="20"/>
          <w:szCs w:val="20"/>
          <w:lang w:val="en-GB"/>
        </w:rPr>
      </w:pPr>
      <w:r w:rsidRPr="004D7F62">
        <w:rPr>
          <w:rStyle w:val="a3"/>
          <w:sz w:val="20"/>
          <w:szCs w:val="20"/>
        </w:rPr>
        <w:footnoteRef/>
      </w:r>
      <w:r w:rsidRPr="00923465">
        <w:rPr>
          <w:sz w:val="20"/>
          <w:szCs w:val="20"/>
          <w:lang w:val="en-GB"/>
        </w:rPr>
        <w:t xml:space="preserve"> </w:t>
      </w:r>
      <w:r>
        <w:rPr>
          <w:sz w:val="20"/>
          <w:szCs w:val="20"/>
          <w:lang w:val="en-GB"/>
        </w:rPr>
        <w:t>It</w:t>
      </w:r>
      <w:r w:rsidRPr="00923465">
        <w:rPr>
          <w:sz w:val="20"/>
          <w:szCs w:val="20"/>
          <w:lang w:val="en-GB"/>
        </w:rPr>
        <w:t xml:space="preserve"> </w:t>
      </w:r>
      <w:r>
        <w:rPr>
          <w:sz w:val="20"/>
          <w:szCs w:val="20"/>
          <w:lang w:val="en-GB"/>
        </w:rPr>
        <w:t>brings</w:t>
      </w:r>
      <w:r w:rsidRPr="00923465">
        <w:rPr>
          <w:sz w:val="20"/>
          <w:szCs w:val="20"/>
          <w:lang w:val="en-GB"/>
        </w:rPr>
        <w:t xml:space="preserve"> </w:t>
      </w:r>
      <w:r>
        <w:rPr>
          <w:sz w:val="20"/>
          <w:szCs w:val="20"/>
          <w:lang w:val="en-GB"/>
        </w:rPr>
        <w:t>together</w:t>
      </w:r>
      <w:r w:rsidRPr="00923465">
        <w:rPr>
          <w:sz w:val="20"/>
          <w:szCs w:val="20"/>
          <w:lang w:val="en-GB"/>
        </w:rPr>
        <w:t xml:space="preserve"> </w:t>
      </w:r>
      <w:r>
        <w:rPr>
          <w:color w:val="333333"/>
          <w:sz w:val="20"/>
          <w:szCs w:val="20"/>
          <w:lang w:val="en-GB"/>
        </w:rPr>
        <w:t>eleven</w:t>
      </w:r>
      <w:r w:rsidRPr="00923465">
        <w:rPr>
          <w:color w:val="333333"/>
          <w:sz w:val="20"/>
          <w:szCs w:val="20"/>
          <w:lang w:val="en-GB"/>
        </w:rPr>
        <w:t xml:space="preserve"> </w:t>
      </w:r>
      <w:r>
        <w:rPr>
          <w:color w:val="333333"/>
          <w:sz w:val="20"/>
          <w:szCs w:val="20"/>
          <w:lang w:val="en-GB"/>
        </w:rPr>
        <w:t>EU</w:t>
      </w:r>
      <w:r w:rsidRPr="00923465">
        <w:rPr>
          <w:color w:val="333333"/>
          <w:sz w:val="20"/>
          <w:szCs w:val="20"/>
          <w:lang w:val="en-GB"/>
        </w:rPr>
        <w:t xml:space="preserve"> </w:t>
      </w:r>
      <w:r>
        <w:rPr>
          <w:color w:val="333333"/>
          <w:sz w:val="20"/>
          <w:szCs w:val="20"/>
          <w:lang w:val="en-GB"/>
        </w:rPr>
        <w:t>member</w:t>
      </w:r>
      <w:r w:rsidRPr="00923465">
        <w:rPr>
          <w:color w:val="333333"/>
          <w:sz w:val="20"/>
          <w:szCs w:val="20"/>
          <w:lang w:val="en-GB"/>
        </w:rPr>
        <w:t xml:space="preserve"> </w:t>
      </w:r>
      <w:r>
        <w:rPr>
          <w:color w:val="333333"/>
          <w:sz w:val="20"/>
          <w:szCs w:val="20"/>
          <w:lang w:val="en-GB"/>
        </w:rPr>
        <w:t>states</w:t>
      </w:r>
      <w:r w:rsidRPr="00923465">
        <w:rPr>
          <w:color w:val="333333"/>
          <w:sz w:val="20"/>
          <w:szCs w:val="20"/>
          <w:lang w:val="en-GB"/>
        </w:rPr>
        <w:t xml:space="preserve"> </w:t>
      </w:r>
      <w:r>
        <w:rPr>
          <w:color w:val="333333"/>
          <w:sz w:val="20"/>
          <w:szCs w:val="20"/>
          <w:lang w:val="en-GB"/>
        </w:rPr>
        <w:t>and</w:t>
      </w:r>
      <w:r w:rsidRPr="00923465">
        <w:rPr>
          <w:color w:val="333333"/>
          <w:sz w:val="20"/>
          <w:szCs w:val="20"/>
          <w:lang w:val="en-GB"/>
        </w:rPr>
        <w:t xml:space="preserve"> </w:t>
      </w:r>
      <w:r>
        <w:rPr>
          <w:color w:val="333333"/>
          <w:sz w:val="20"/>
          <w:szCs w:val="20"/>
          <w:lang w:val="en-GB"/>
        </w:rPr>
        <w:t>five</w:t>
      </w:r>
      <w:r w:rsidRPr="00923465">
        <w:rPr>
          <w:color w:val="333333"/>
          <w:sz w:val="20"/>
          <w:szCs w:val="20"/>
          <w:lang w:val="en-GB"/>
        </w:rPr>
        <w:t xml:space="preserve"> </w:t>
      </w:r>
      <w:r>
        <w:rPr>
          <w:color w:val="333333"/>
          <w:sz w:val="20"/>
          <w:szCs w:val="20"/>
          <w:lang w:val="en-GB"/>
        </w:rPr>
        <w:t>Balkan</w:t>
      </w:r>
      <w:r w:rsidRPr="00923465">
        <w:rPr>
          <w:color w:val="333333"/>
          <w:sz w:val="20"/>
          <w:szCs w:val="20"/>
          <w:lang w:val="en-GB"/>
        </w:rPr>
        <w:t xml:space="preserve"> </w:t>
      </w:r>
      <w:r>
        <w:rPr>
          <w:color w:val="333333"/>
          <w:sz w:val="20"/>
          <w:szCs w:val="20"/>
          <w:lang w:val="en-GB"/>
        </w:rPr>
        <w:t>countries</w:t>
      </w:r>
      <w:r w:rsidRPr="00923465">
        <w:rPr>
          <w:color w:val="333333"/>
          <w:sz w:val="20"/>
          <w:szCs w:val="20"/>
          <w:lang w:val="en-GB"/>
        </w:rPr>
        <w:t xml:space="preserve"> (Albania, Bulgaria, </w:t>
      </w:r>
      <w:r>
        <w:rPr>
          <w:color w:val="333333"/>
          <w:sz w:val="20"/>
          <w:szCs w:val="20"/>
          <w:lang w:val="en-GB"/>
        </w:rPr>
        <w:t>Bosnia</w:t>
      </w:r>
      <w:r w:rsidRPr="00923465">
        <w:rPr>
          <w:color w:val="333333"/>
          <w:sz w:val="20"/>
          <w:szCs w:val="20"/>
          <w:lang w:val="en-GB"/>
        </w:rPr>
        <w:t xml:space="preserve"> </w:t>
      </w:r>
      <w:r>
        <w:rPr>
          <w:color w:val="333333"/>
          <w:sz w:val="20"/>
          <w:szCs w:val="20"/>
          <w:lang w:val="en-GB"/>
        </w:rPr>
        <w:t>and</w:t>
      </w:r>
      <w:r w:rsidRPr="00923465">
        <w:rPr>
          <w:color w:val="333333"/>
          <w:sz w:val="20"/>
          <w:szCs w:val="20"/>
          <w:lang w:val="en-GB"/>
        </w:rPr>
        <w:t xml:space="preserve"> </w:t>
      </w:r>
      <w:r>
        <w:rPr>
          <w:color w:val="333333"/>
          <w:sz w:val="20"/>
          <w:szCs w:val="20"/>
          <w:lang w:val="en-GB"/>
        </w:rPr>
        <w:t>Herzegovina</w:t>
      </w:r>
      <w:r w:rsidRPr="00923465">
        <w:rPr>
          <w:color w:val="333333"/>
          <w:sz w:val="20"/>
          <w:szCs w:val="20"/>
          <w:lang w:val="en-GB"/>
        </w:rPr>
        <w:t xml:space="preserve">, </w:t>
      </w:r>
      <w:r>
        <w:rPr>
          <w:color w:val="333333"/>
          <w:sz w:val="20"/>
          <w:szCs w:val="20"/>
          <w:lang w:val="en-GB"/>
        </w:rPr>
        <w:t>Hungary</w:t>
      </w:r>
      <w:r w:rsidRPr="00923465">
        <w:rPr>
          <w:color w:val="333333"/>
          <w:sz w:val="20"/>
          <w:szCs w:val="20"/>
          <w:lang w:val="en-GB"/>
        </w:rPr>
        <w:t xml:space="preserve">, </w:t>
      </w:r>
      <w:r>
        <w:rPr>
          <w:color w:val="333333"/>
          <w:sz w:val="20"/>
          <w:szCs w:val="20"/>
          <w:lang w:val="en-GB"/>
        </w:rPr>
        <w:t>Latvia</w:t>
      </w:r>
      <w:r w:rsidRPr="00923465">
        <w:rPr>
          <w:color w:val="333333"/>
          <w:sz w:val="20"/>
          <w:szCs w:val="20"/>
          <w:lang w:val="en-GB"/>
        </w:rPr>
        <w:t xml:space="preserve">, </w:t>
      </w:r>
      <w:r>
        <w:rPr>
          <w:color w:val="333333"/>
          <w:sz w:val="20"/>
          <w:szCs w:val="20"/>
          <w:lang w:val="en-GB"/>
        </w:rPr>
        <w:t>Lithuania</w:t>
      </w:r>
      <w:r w:rsidRPr="00923465">
        <w:rPr>
          <w:color w:val="333333"/>
          <w:sz w:val="20"/>
          <w:szCs w:val="20"/>
          <w:lang w:val="en-GB"/>
        </w:rPr>
        <w:t xml:space="preserve">, </w:t>
      </w:r>
      <w:r>
        <w:rPr>
          <w:color w:val="333333"/>
          <w:sz w:val="20"/>
          <w:szCs w:val="20"/>
          <w:lang w:val="en-GB"/>
        </w:rPr>
        <w:t>Macedonia</w:t>
      </w:r>
      <w:r w:rsidRPr="00923465">
        <w:rPr>
          <w:color w:val="333333"/>
          <w:sz w:val="20"/>
          <w:szCs w:val="20"/>
          <w:lang w:val="en-GB"/>
        </w:rPr>
        <w:t xml:space="preserve">, </w:t>
      </w:r>
      <w:r>
        <w:rPr>
          <w:color w:val="333333"/>
          <w:sz w:val="20"/>
          <w:szCs w:val="20"/>
          <w:lang w:val="en-GB"/>
        </w:rPr>
        <w:t>Poland</w:t>
      </w:r>
      <w:r w:rsidRPr="00923465">
        <w:rPr>
          <w:color w:val="333333"/>
          <w:sz w:val="20"/>
          <w:szCs w:val="20"/>
          <w:lang w:val="en-GB"/>
        </w:rPr>
        <w:t xml:space="preserve">, </w:t>
      </w:r>
      <w:r>
        <w:rPr>
          <w:color w:val="333333"/>
          <w:sz w:val="20"/>
          <w:szCs w:val="20"/>
          <w:lang w:val="en-GB"/>
        </w:rPr>
        <w:t>Romania</w:t>
      </w:r>
      <w:r w:rsidRPr="00923465">
        <w:rPr>
          <w:color w:val="333333"/>
          <w:sz w:val="20"/>
          <w:szCs w:val="20"/>
          <w:lang w:val="en-GB"/>
        </w:rPr>
        <w:t xml:space="preserve">, </w:t>
      </w:r>
      <w:r>
        <w:rPr>
          <w:color w:val="333333"/>
          <w:sz w:val="20"/>
          <w:szCs w:val="20"/>
          <w:lang w:val="en-GB"/>
        </w:rPr>
        <w:t>Serbia</w:t>
      </w:r>
      <w:r w:rsidRPr="00923465">
        <w:rPr>
          <w:color w:val="333333"/>
          <w:sz w:val="20"/>
          <w:szCs w:val="20"/>
          <w:lang w:val="en-GB"/>
        </w:rPr>
        <w:t xml:space="preserve">, </w:t>
      </w:r>
      <w:r>
        <w:rPr>
          <w:color w:val="333333"/>
          <w:sz w:val="20"/>
          <w:szCs w:val="20"/>
          <w:lang w:val="en-GB"/>
        </w:rPr>
        <w:t>Slovakia</w:t>
      </w:r>
      <w:r w:rsidRPr="00923465">
        <w:rPr>
          <w:color w:val="333333"/>
          <w:sz w:val="20"/>
          <w:szCs w:val="20"/>
          <w:lang w:val="en-GB"/>
        </w:rPr>
        <w:t xml:space="preserve">, </w:t>
      </w:r>
      <w:r>
        <w:rPr>
          <w:color w:val="333333"/>
          <w:sz w:val="20"/>
          <w:szCs w:val="20"/>
          <w:lang w:val="en-GB"/>
        </w:rPr>
        <w:t>Slovenia</w:t>
      </w:r>
      <w:r w:rsidRPr="00923465">
        <w:rPr>
          <w:color w:val="333333"/>
          <w:sz w:val="20"/>
          <w:szCs w:val="20"/>
          <w:lang w:val="en-GB"/>
        </w:rPr>
        <w:t xml:space="preserve">, </w:t>
      </w:r>
      <w:r>
        <w:rPr>
          <w:color w:val="333333"/>
          <w:sz w:val="20"/>
          <w:szCs w:val="20"/>
          <w:lang w:val="en-GB"/>
        </w:rPr>
        <w:t>Croatia</w:t>
      </w:r>
      <w:r w:rsidRPr="00923465">
        <w:rPr>
          <w:color w:val="333333"/>
          <w:sz w:val="20"/>
          <w:szCs w:val="20"/>
          <w:lang w:val="en-GB"/>
        </w:rPr>
        <w:t xml:space="preserve">, </w:t>
      </w:r>
      <w:r>
        <w:rPr>
          <w:color w:val="333333"/>
          <w:sz w:val="20"/>
          <w:szCs w:val="20"/>
          <w:lang w:val="en-GB"/>
        </w:rPr>
        <w:t>Montenegro</w:t>
      </w:r>
      <w:r w:rsidRPr="00923465">
        <w:rPr>
          <w:color w:val="333333"/>
          <w:sz w:val="20"/>
          <w:szCs w:val="20"/>
          <w:lang w:val="en-GB"/>
        </w:rPr>
        <w:t xml:space="preserve">, </w:t>
      </w:r>
      <w:r>
        <w:rPr>
          <w:color w:val="333333"/>
          <w:sz w:val="20"/>
          <w:szCs w:val="20"/>
          <w:lang w:val="en-GB"/>
        </w:rPr>
        <w:t>the</w:t>
      </w:r>
      <w:r w:rsidRPr="00923465">
        <w:rPr>
          <w:color w:val="333333"/>
          <w:sz w:val="20"/>
          <w:szCs w:val="20"/>
          <w:lang w:val="en-GB"/>
        </w:rPr>
        <w:t xml:space="preserve"> </w:t>
      </w:r>
      <w:r>
        <w:rPr>
          <w:color w:val="333333"/>
          <w:sz w:val="20"/>
          <w:szCs w:val="20"/>
          <w:lang w:val="en-GB"/>
        </w:rPr>
        <w:t>Czech</w:t>
      </w:r>
      <w:r w:rsidRPr="00923465">
        <w:rPr>
          <w:color w:val="333333"/>
          <w:sz w:val="20"/>
          <w:szCs w:val="20"/>
          <w:lang w:val="en-GB"/>
        </w:rPr>
        <w:t xml:space="preserve"> </w:t>
      </w:r>
      <w:r>
        <w:rPr>
          <w:color w:val="333333"/>
          <w:sz w:val="20"/>
          <w:szCs w:val="20"/>
          <w:lang w:val="en-GB"/>
        </w:rPr>
        <w:t>Republic</w:t>
      </w:r>
      <w:r w:rsidRPr="00923465">
        <w:rPr>
          <w:color w:val="333333"/>
          <w:sz w:val="20"/>
          <w:szCs w:val="20"/>
          <w:lang w:val="en-GB"/>
        </w:rPr>
        <w:t xml:space="preserve">, </w:t>
      </w:r>
      <w:r>
        <w:rPr>
          <w:color w:val="333333"/>
          <w:sz w:val="20"/>
          <w:szCs w:val="20"/>
          <w:lang w:val="en-GB"/>
        </w:rPr>
        <w:t>and</w:t>
      </w:r>
      <w:r w:rsidRPr="00923465">
        <w:rPr>
          <w:color w:val="333333"/>
          <w:sz w:val="20"/>
          <w:szCs w:val="20"/>
          <w:lang w:val="en-GB"/>
        </w:rPr>
        <w:t xml:space="preserve"> </w:t>
      </w:r>
      <w:r>
        <w:rPr>
          <w:color w:val="333333"/>
          <w:sz w:val="20"/>
          <w:szCs w:val="20"/>
          <w:lang w:val="en-GB"/>
        </w:rPr>
        <w:t>Estonia</w:t>
      </w:r>
      <w:r w:rsidRPr="00923465">
        <w:rPr>
          <w:rStyle w:val="ac"/>
          <w:i w:val="0"/>
          <w:color w:val="333333"/>
          <w:sz w:val="20"/>
          <w:szCs w:val="20"/>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70F7"/>
    <w:multiLevelType w:val="multilevel"/>
    <w:tmpl w:val="9B9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7721F"/>
    <w:multiLevelType w:val="hybridMultilevel"/>
    <w:tmpl w:val="8FB23E6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3M7G0MDawtDS3sLRU0lEKTi0uzszPAykwrgUA3wJdNiwAAAA="/>
  </w:docVars>
  <w:rsids>
    <w:rsidRoot w:val="003F4465"/>
    <w:rsid w:val="0000023E"/>
    <w:rsid w:val="000011BD"/>
    <w:rsid w:val="0000450A"/>
    <w:rsid w:val="000218C2"/>
    <w:rsid w:val="00030439"/>
    <w:rsid w:val="00033158"/>
    <w:rsid w:val="00040E7C"/>
    <w:rsid w:val="00041331"/>
    <w:rsid w:val="0004273B"/>
    <w:rsid w:val="00047DEF"/>
    <w:rsid w:val="00051515"/>
    <w:rsid w:val="00057886"/>
    <w:rsid w:val="00071C25"/>
    <w:rsid w:val="00074660"/>
    <w:rsid w:val="0008508A"/>
    <w:rsid w:val="00085FD9"/>
    <w:rsid w:val="00086B89"/>
    <w:rsid w:val="00092D35"/>
    <w:rsid w:val="00094992"/>
    <w:rsid w:val="000A0842"/>
    <w:rsid w:val="000A299A"/>
    <w:rsid w:val="000A3129"/>
    <w:rsid w:val="000A47DA"/>
    <w:rsid w:val="000A4835"/>
    <w:rsid w:val="000B7B34"/>
    <w:rsid w:val="000C0391"/>
    <w:rsid w:val="000C271A"/>
    <w:rsid w:val="000C5FA0"/>
    <w:rsid w:val="000E01A8"/>
    <w:rsid w:val="000E6CE3"/>
    <w:rsid w:val="000F04A7"/>
    <w:rsid w:val="000F4E45"/>
    <w:rsid w:val="00100F82"/>
    <w:rsid w:val="00110B8F"/>
    <w:rsid w:val="001164DA"/>
    <w:rsid w:val="001258BF"/>
    <w:rsid w:val="00132B82"/>
    <w:rsid w:val="001379AA"/>
    <w:rsid w:val="001410DB"/>
    <w:rsid w:val="00142C4A"/>
    <w:rsid w:val="001443A5"/>
    <w:rsid w:val="001447FC"/>
    <w:rsid w:val="00145901"/>
    <w:rsid w:val="001542CE"/>
    <w:rsid w:val="00155765"/>
    <w:rsid w:val="00155CC0"/>
    <w:rsid w:val="00156E48"/>
    <w:rsid w:val="00162271"/>
    <w:rsid w:val="00171848"/>
    <w:rsid w:val="00176503"/>
    <w:rsid w:val="0017779E"/>
    <w:rsid w:val="00181A40"/>
    <w:rsid w:val="001826E2"/>
    <w:rsid w:val="00190F00"/>
    <w:rsid w:val="001914A9"/>
    <w:rsid w:val="00194A10"/>
    <w:rsid w:val="00195810"/>
    <w:rsid w:val="001965AB"/>
    <w:rsid w:val="001A11CB"/>
    <w:rsid w:val="001C205F"/>
    <w:rsid w:val="001C7005"/>
    <w:rsid w:val="001E0C91"/>
    <w:rsid w:val="001E4681"/>
    <w:rsid w:val="001E7A94"/>
    <w:rsid w:val="001F0D03"/>
    <w:rsid w:val="001F3736"/>
    <w:rsid w:val="00211A51"/>
    <w:rsid w:val="002152B9"/>
    <w:rsid w:val="00215CBA"/>
    <w:rsid w:val="00225934"/>
    <w:rsid w:val="00226FE4"/>
    <w:rsid w:val="002322AC"/>
    <w:rsid w:val="00232C21"/>
    <w:rsid w:val="00234870"/>
    <w:rsid w:val="00235AB4"/>
    <w:rsid w:val="00236365"/>
    <w:rsid w:val="0024058E"/>
    <w:rsid w:val="002518A8"/>
    <w:rsid w:val="00255947"/>
    <w:rsid w:val="002564D2"/>
    <w:rsid w:val="002620F4"/>
    <w:rsid w:val="00262385"/>
    <w:rsid w:val="002633FE"/>
    <w:rsid w:val="00264A4A"/>
    <w:rsid w:val="00265FE3"/>
    <w:rsid w:val="0026773D"/>
    <w:rsid w:val="00270DD4"/>
    <w:rsid w:val="00272241"/>
    <w:rsid w:val="00272CA5"/>
    <w:rsid w:val="00274338"/>
    <w:rsid w:val="0028161B"/>
    <w:rsid w:val="002867C4"/>
    <w:rsid w:val="0028758B"/>
    <w:rsid w:val="00292BCC"/>
    <w:rsid w:val="00292C6F"/>
    <w:rsid w:val="0029756D"/>
    <w:rsid w:val="002A0E40"/>
    <w:rsid w:val="002A0F04"/>
    <w:rsid w:val="002A2A39"/>
    <w:rsid w:val="002B4621"/>
    <w:rsid w:val="002B46AA"/>
    <w:rsid w:val="002B5D59"/>
    <w:rsid w:val="002D12C7"/>
    <w:rsid w:val="002D6B83"/>
    <w:rsid w:val="002E01C9"/>
    <w:rsid w:val="002E57AA"/>
    <w:rsid w:val="002F632A"/>
    <w:rsid w:val="00307721"/>
    <w:rsid w:val="00312D41"/>
    <w:rsid w:val="00315126"/>
    <w:rsid w:val="003169B7"/>
    <w:rsid w:val="00324619"/>
    <w:rsid w:val="003357D2"/>
    <w:rsid w:val="0033690A"/>
    <w:rsid w:val="00342EBD"/>
    <w:rsid w:val="00343BEE"/>
    <w:rsid w:val="00344C08"/>
    <w:rsid w:val="00345622"/>
    <w:rsid w:val="003456D5"/>
    <w:rsid w:val="003503CE"/>
    <w:rsid w:val="0035453A"/>
    <w:rsid w:val="00365CC2"/>
    <w:rsid w:val="003664A1"/>
    <w:rsid w:val="0037186F"/>
    <w:rsid w:val="00373C0F"/>
    <w:rsid w:val="003772A8"/>
    <w:rsid w:val="003842A2"/>
    <w:rsid w:val="00391B84"/>
    <w:rsid w:val="0039319A"/>
    <w:rsid w:val="00394BCB"/>
    <w:rsid w:val="003A444F"/>
    <w:rsid w:val="003A555B"/>
    <w:rsid w:val="003A5ADD"/>
    <w:rsid w:val="003B3B78"/>
    <w:rsid w:val="003B5C6A"/>
    <w:rsid w:val="003B73ED"/>
    <w:rsid w:val="003C3CB1"/>
    <w:rsid w:val="003D0DCB"/>
    <w:rsid w:val="003D0E5C"/>
    <w:rsid w:val="003D3067"/>
    <w:rsid w:val="003E2499"/>
    <w:rsid w:val="003F4465"/>
    <w:rsid w:val="003F4778"/>
    <w:rsid w:val="0040581E"/>
    <w:rsid w:val="0041137D"/>
    <w:rsid w:val="004137A8"/>
    <w:rsid w:val="004147D2"/>
    <w:rsid w:val="00431035"/>
    <w:rsid w:val="004424F0"/>
    <w:rsid w:val="00446E4F"/>
    <w:rsid w:val="0045585A"/>
    <w:rsid w:val="00460FC1"/>
    <w:rsid w:val="00464023"/>
    <w:rsid w:val="00464EF5"/>
    <w:rsid w:val="00465195"/>
    <w:rsid w:val="00465EC9"/>
    <w:rsid w:val="00466BAC"/>
    <w:rsid w:val="00470EC1"/>
    <w:rsid w:val="004729D8"/>
    <w:rsid w:val="0047376B"/>
    <w:rsid w:val="0047557F"/>
    <w:rsid w:val="00480B1A"/>
    <w:rsid w:val="00484932"/>
    <w:rsid w:val="0049068E"/>
    <w:rsid w:val="004A07C9"/>
    <w:rsid w:val="004A1DC9"/>
    <w:rsid w:val="004A5120"/>
    <w:rsid w:val="004A59D6"/>
    <w:rsid w:val="004B1843"/>
    <w:rsid w:val="004B184F"/>
    <w:rsid w:val="004B3C0A"/>
    <w:rsid w:val="004B6EE1"/>
    <w:rsid w:val="004C41FE"/>
    <w:rsid w:val="004C466B"/>
    <w:rsid w:val="004D1C0E"/>
    <w:rsid w:val="004D7F62"/>
    <w:rsid w:val="004E17CF"/>
    <w:rsid w:val="004E5398"/>
    <w:rsid w:val="004E61D1"/>
    <w:rsid w:val="004F0299"/>
    <w:rsid w:val="004F3195"/>
    <w:rsid w:val="00500808"/>
    <w:rsid w:val="0050391A"/>
    <w:rsid w:val="00507E4A"/>
    <w:rsid w:val="00516081"/>
    <w:rsid w:val="005169DC"/>
    <w:rsid w:val="005171B6"/>
    <w:rsid w:val="0053362B"/>
    <w:rsid w:val="00535B88"/>
    <w:rsid w:val="00546D49"/>
    <w:rsid w:val="00547F4F"/>
    <w:rsid w:val="00551A12"/>
    <w:rsid w:val="00554692"/>
    <w:rsid w:val="00563717"/>
    <w:rsid w:val="00563DD2"/>
    <w:rsid w:val="00564934"/>
    <w:rsid w:val="00567301"/>
    <w:rsid w:val="0057195F"/>
    <w:rsid w:val="00574F45"/>
    <w:rsid w:val="005750BF"/>
    <w:rsid w:val="00590C72"/>
    <w:rsid w:val="00591216"/>
    <w:rsid w:val="00597312"/>
    <w:rsid w:val="005A146E"/>
    <w:rsid w:val="005A3592"/>
    <w:rsid w:val="005A7797"/>
    <w:rsid w:val="005B071D"/>
    <w:rsid w:val="005B3CC7"/>
    <w:rsid w:val="005C306C"/>
    <w:rsid w:val="005D28DF"/>
    <w:rsid w:val="005D37C8"/>
    <w:rsid w:val="005F30F3"/>
    <w:rsid w:val="005F3E48"/>
    <w:rsid w:val="00601798"/>
    <w:rsid w:val="00607136"/>
    <w:rsid w:val="00610FA2"/>
    <w:rsid w:val="0061592A"/>
    <w:rsid w:val="00615D3D"/>
    <w:rsid w:val="00630078"/>
    <w:rsid w:val="00631821"/>
    <w:rsid w:val="00633BB2"/>
    <w:rsid w:val="0064320A"/>
    <w:rsid w:val="0064768F"/>
    <w:rsid w:val="006538B4"/>
    <w:rsid w:val="00654E3E"/>
    <w:rsid w:val="006653C1"/>
    <w:rsid w:val="00665899"/>
    <w:rsid w:val="00667240"/>
    <w:rsid w:val="00671480"/>
    <w:rsid w:val="00671607"/>
    <w:rsid w:val="00680E81"/>
    <w:rsid w:val="0068319A"/>
    <w:rsid w:val="006903C5"/>
    <w:rsid w:val="0069743A"/>
    <w:rsid w:val="006A2604"/>
    <w:rsid w:val="006B3E52"/>
    <w:rsid w:val="006D17EA"/>
    <w:rsid w:val="006D395A"/>
    <w:rsid w:val="006E0012"/>
    <w:rsid w:val="006E3EEB"/>
    <w:rsid w:val="006E6A73"/>
    <w:rsid w:val="006F4C21"/>
    <w:rsid w:val="006F52C6"/>
    <w:rsid w:val="006F6B0F"/>
    <w:rsid w:val="007130ED"/>
    <w:rsid w:val="0071539C"/>
    <w:rsid w:val="007156F9"/>
    <w:rsid w:val="00730D9B"/>
    <w:rsid w:val="007372DE"/>
    <w:rsid w:val="0073745B"/>
    <w:rsid w:val="007379F1"/>
    <w:rsid w:val="007415C9"/>
    <w:rsid w:val="00743BB9"/>
    <w:rsid w:val="007446E6"/>
    <w:rsid w:val="00756EB7"/>
    <w:rsid w:val="00761376"/>
    <w:rsid w:val="0076449B"/>
    <w:rsid w:val="00765444"/>
    <w:rsid w:val="0077477B"/>
    <w:rsid w:val="00781E8C"/>
    <w:rsid w:val="007A35D7"/>
    <w:rsid w:val="007A6122"/>
    <w:rsid w:val="007B1A43"/>
    <w:rsid w:val="007B2198"/>
    <w:rsid w:val="007C5B27"/>
    <w:rsid w:val="007D3FE6"/>
    <w:rsid w:val="007D6251"/>
    <w:rsid w:val="007D7655"/>
    <w:rsid w:val="007D7931"/>
    <w:rsid w:val="007E03C9"/>
    <w:rsid w:val="007E1ABB"/>
    <w:rsid w:val="007F23D6"/>
    <w:rsid w:val="007F5A68"/>
    <w:rsid w:val="008012EC"/>
    <w:rsid w:val="00810220"/>
    <w:rsid w:val="00811817"/>
    <w:rsid w:val="008141ED"/>
    <w:rsid w:val="008224D8"/>
    <w:rsid w:val="00835998"/>
    <w:rsid w:val="00850BFE"/>
    <w:rsid w:val="00853441"/>
    <w:rsid w:val="00860388"/>
    <w:rsid w:val="00860922"/>
    <w:rsid w:val="00864DF1"/>
    <w:rsid w:val="008657ED"/>
    <w:rsid w:val="00870EAE"/>
    <w:rsid w:val="00875128"/>
    <w:rsid w:val="00880BC3"/>
    <w:rsid w:val="008813FC"/>
    <w:rsid w:val="00881A85"/>
    <w:rsid w:val="00881C17"/>
    <w:rsid w:val="00885D5B"/>
    <w:rsid w:val="008955D4"/>
    <w:rsid w:val="008A2C86"/>
    <w:rsid w:val="008A6D55"/>
    <w:rsid w:val="008B1AF1"/>
    <w:rsid w:val="008C7FDC"/>
    <w:rsid w:val="008D1F45"/>
    <w:rsid w:val="008D684B"/>
    <w:rsid w:val="008E0A4E"/>
    <w:rsid w:val="008E0DEB"/>
    <w:rsid w:val="008E20A9"/>
    <w:rsid w:val="008F33B3"/>
    <w:rsid w:val="008F3F38"/>
    <w:rsid w:val="0090012D"/>
    <w:rsid w:val="009014D3"/>
    <w:rsid w:val="00904B68"/>
    <w:rsid w:val="0090701D"/>
    <w:rsid w:val="00916E7E"/>
    <w:rsid w:val="0092138D"/>
    <w:rsid w:val="00923465"/>
    <w:rsid w:val="0092412C"/>
    <w:rsid w:val="009241D6"/>
    <w:rsid w:val="00935F0F"/>
    <w:rsid w:val="0094133F"/>
    <w:rsid w:val="00941E29"/>
    <w:rsid w:val="009469D2"/>
    <w:rsid w:val="009470AC"/>
    <w:rsid w:val="00982BBA"/>
    <w:rsid w:val="009963AC"/>
    <w:rsid w:val="009A40DD"/>
    <w:rsid w:val="009A53C7"/>
    <w:rsid w:val="009B023F"/>
    <w:rsid w:val="009C1533"/>
    <w:rsid w:val="009C1FCD"/>
    <w:rsid w:val="009C4AC5"/>
    <w:rsid w:val="009D7B3B"/>
    <w:rsid w:val="009E2BA2"/>
    <w:rsid w:val="009E4E00"/>
    <w:rsid w:val="009E4F4C"/>
    <w:rsid w:val="009E7DDD"/>
    <w:rsid w:val="00A128D6"/>
    <w:rsid w:val="00A1527A"/>
    <w:rsid w:val="00A2236C"/>
    <w:rsid w:val="00A22589"/>
    <w:rsid w:val="00A229B2"/>
    <w:rsid w:val="00A2761D"/>
    <w:rsid w:val="00A30217"/>
    <w:rsid w:val="00A351CE"/>
    <w:rsid w:val="00A37E26"/>
    <w:rsid w:val="00A41EAA"/>
    <w:rsid w:val="00A434F5"/>
    <w:rsid w:val="00A450F6"/>
    <w:rsid w:val="00A47164"/>
    <w:rsid w:val="00A472C9"/>
    <w:rsid w:val="00A5468C"/>
    <w:rsid w:val="00A54E1C"/>
    <w:rsid w:val="00A61F04"/>
    <w:rsid w:val="00A62316"/>
    <w:rsid w:val="00A62C42"/>
    <w:rsid w:val="00A65785"/>
    <w:rsid w:val="00A77A67"/>
    <w:rsid w:val="00A90D4B"/>
    <w:rsid w:val="00A95CB1"/>
    <w:rsid w:val="00AA04FE"/>
    <w:rsid w:val="00AA0A33"/>
    <w:rsid w:val="00AA7226"/>
    <w:rsid w:val="00AB5D0E"/>
    <w:rsid w:val="00AD0FDC"/>
    <w:rsid w:val="00AD44B8"/>
    <w:rsid w:val="00AD48D3"/>
    <w:rsid w:val="00AD54F8"/>
    <w:rsid w:val="00AE0CCC"/>
    <w:rsid w:val="00AE61FC"/>
    <w:rsid w:val="00AF5BDE"/>
    <w:rsid w:val="00AF5F90"/>
    <w:rsid w:val="00B01B84"/>
    <w:rsid w:val="00B07BA7"/>
    <w:rsid w:val="00B11A8C"/>
    <w:rsid w:val="00B16942"/>
    <w:rsid w:val="00B1774E"/>
    <w:rsid w:val="00B2699C"/>
    <w:rsid w:val="00B3454C"/>
    <w:rsid w:val="00B35EE4"/>
    <w:rsid w:val="00B3720F"/>
    <w:rsid w:val="00B50854"/>
    <w:rsid w:val="00B60C6E"/>
    <w:rsid w:val="00B80EF7"/>
    <w:rsid w:val="00B84983"/>
    <w:rsid w:val="00B90896"/>
    <w:rsid w:val="00B92509"/>
    <w:rsid w:val="00B94830"/>
    <w:rsid w:val="00B94EF6"/>
    <w:rsid w:val="00BA20A8"/>
    <w:rsid w:val="00BB2B9C"/>
    <w:rsid w:val="00BB3B18"/>
    <w:rsid w:val="00BB7B67"/>
    <w:rsid w:val="00BC575C"/>
    <w:rsid w:val="00BC7991"/>
    <w:rsid w:val="00BC7C58"/>
    <w:rsid w:val="00BD6AB6"/>
    <w:rsid w:val="00BE0928"/>
    <w:rsid w:val="00BE1A99"/>
    <w:rsid w:val="00BE3E11"/>
    <w:rsid w:val="00BE4B70"/>
    <w:rsid w:val="00BF2E49"/>
    <w:rsid w:val="00BF4263"/>
    <w:rsid w:val="00BF6D48"/>
    <w:rsid w:val="00C01E02"/>
    <w:rsid w:val="00C02ACC"/>
    <w:rsid w:val="00C02CFB"/>
    <w:rsid w:val="00C03451"/>
    <w:rsid w:val="00C1103F"/>
    <w:rsid w:val="00C14004"/>
    <w:rsid w:val="00C34466"/>
    <w:rsid w:val="00C364C5"/>
    <w:rsid w:val="00C40125"/>
    <w:rsid w:val="00C4460B"/>
    <w:rsid w:val="00C463D3"/>
    <w:rsid w:val="00C5523F"/>
    <w:rsid w:val="00C57DF1"/>
    <w:rsid w:val="00C60B02"/>
    <w:rsid w:val="00C60D03"/>
    <w:rsid w:val="00C64C9E"/>
    <w:rsid w:val="00C67DE7"/>
    <w:rsid w:val="00C714F4"/>
    <w:rsid w:val="00C73B6F"/>
    <w:rsid w:val="00C76244"/>
    <w:rsid w:val="00C8040B"/>
    <w:rsid w:val="00C867D9"/>
    <w:rsid w:val="00C913EE"/>
    <w:rsid w:val="00C92A17"/>
    <w:rsid w:val="00C93819"/>
    <w:rsid w:val="00C94484"/>
    <w:rsid w:val="00C96D99"/>
    <w:rsid w:val="00CA20D6"/>
    <w:rsid w:val="00CB7A13"/>
    <w:rsid w:val="00CC213C"/>
    <w:rsid w:val="00CC2CC6"/>
    <w:rsid w:val="00CD405D"/>
    <w:rsid w:val="00CE1A98"/>
    <w:rsid w:val="00CE20D7"/>
    <w:rsid w:val="00D040C6"/>
    <w:rsid w:val="00D05859"/>
    <w:rsid w:val="00D063B8"/>
    <w:rsid w:val="00D06996"/>
    <w:rsid w:val="00D078E2"/>
    <w:rsid w:val="00D1381C"/>
    <w:rsid w:val="00D227D3"/>
    <w:rsid w:val="00D23B1D"/>
    <w:rsid w:val="00D3144F"/>
    <w:rsid w:val="00D31613"/>
    <w:rsid w:val="00D357C1"/>
    <w:rsid w:val="00D36F50"/>
    <w:rsid w:val="00D570BF"/>
    <w:rsid w:val="00D6594B"/>
    <w:rsid w:val="00D73B62"/>
    <w:rsid w:val="00D74F87"/>
    <w:rsid w:val="00D81019"/>
    <w:rsid w:val="00D92C34"/>
    <w:rsid w:val="00D95772"/>
    <w:rsid w:val="00D97470"/>
    <w:rsid w:val="00DA01DB"/>
    <w:rsid w:val="00DB59CC"/>
    <w:rsid w:val="00DB78DB"/>
    <w:rsid w:val="00DD009E"/>
    <w:rsid w:val="00DD353D"/>
    <w:rsid w:val="00DD7C51"/>
    <w:rsid w:val="00DE2BBF"/>
    <w:rsid w:val="00DE2D3A"/>
    <w:rsid w:val="00DF3BE3"/>
    <w:rsid w:val="00DF447F"/>
    <w:rsid w:val="00DF5900"/>
    <w:rsid w:val="00E06387"/>
    <w:rsid w:val="00E06B44"/>
    <w:rsid w:val="00E24B40"/>
    <w:rsid w:val="00E2504B"/>
    <w:rsid w:val="00E251D6"/>
    <w:rsid w:val="00E25EEF"/>
    <w:rsid w:val="00E31B54"/>
    <w:rsid w:val="00E33B6F"/>
    <w:rsid w:val="00E4046C"/>
    <w:rsid w:val="00E4223A"/>
    <w:rsid w:val="00E437F2"/>
    <w:rsid w:val="00E4470C"/>
    <w:rsid w:val="00E44F3A"/>
    <w:rsid w:val="00E65C4A"/>
    <w:rsid w:val="00E66170"/>
    <w:rsid w:val="00E768BB"/>
    <w:rsid w:val="00E82552"/>
    <w:rsid w:val="00E832AD"/>
    <w:rsid w:val="00E858FE"/>
    <w:rsid w:val="00E879F7"/>
    <w:rsid w:val="00E90DD4"/>
    <w:rsid w:val="00E91A6C"/>
    <w:rsid w:val="00E92929"/>
    <w:rsid w:val="00EA0EB5"/>
    <w:rsid w:val="00EA4DBE"/>
    <w:rsid w:val="00EA5A37"/>
    <w:rsid w:val="00EA739E"/>
    <w:rsid w:val="00EB0B60"/>
    <w:rsid w:val="00EB12BA"/>
    <w:rsid w:val="00EB171A"/>
    <w:rsid w:val="00EB393C"/>
    <w:rsid w:val="00EB5372"/>
    <w:rsid w:val="00EC102E"/>
    <w:rsid w:val="00EC520F"/>
    <w:rsid w:val="00ED0B00"/>
    <w:rsid w:val="00ED2B28"/>
    <w:rsid w:val="00ED4ED1"/>
    <w:rsid w:val="00ED6E27"/>
    <w:rsid w:val="00ED7833"/>
    <w:rsid w:val="00EE2C12"/>
    <w:rsid w:val="00EF004F"/>
    <w:rsid w:val="00EF1132"/>
    <w:rsid w:val="00EF3369"/>
    <w:rsid w:val="00EF5C8C"/>
    <w:rsid w:val="00EF6E64"/>
    <w:rsid w:val="00F00284"/>
    <w:rsid w:val="00F075DC"/>
    <w:rsid w:val="00F106B9"/>
    <w:rsid w:val="00F11F17"/>
    <w:rsid w:val="00F14366"/>
    <w:rsid w:val="00F14AEC"/>
    <w:rsid w:val="00F15AE4"/>
    <w:rsid w:val="00F24623"/>
    <w:rsid w:val="00F26C2D"/>
    <w:rsid w:val="00F30BC5"/>
    <w:rsid w:val="00F444E7"/>
    <w:rsid w:val="00F47EF3"/>
    <w:rsid w:val="00F53B3E"/>
    <w:rsid w:val="00F553D1"/>
    <w:rsid w:val="00F5656D"/>
    <w:rsid w:val="00F5665D"/>
    <w:rsid w:val="00F61E62"/>
    <w:rsid w:val="00F62036"/>
    <w:rsid w:val="00F62B8C"/>
    <w:rsid w:val="00F63F2E"/>
    <w:rsid w:val="00F70B7A"/>
    <w:rsid w:val="00F92EBB"/>
    <w:rsid w:val="00F93A24"/>
    <w:rsid w:val="00F96188"/>
    <w:rsid w:val="00F97DED"/>
    <w:rsid w:val="00FA4AB1"/>
    <w:rsid w:val="00FA5AB8"/>
    <w:rsid w:val="00FB5BF7"/>
    <w:rsid w:val="00FB6BFB"/>
    <w:rsid w:val="00FB7170"/>
    <w:rsid w:val="00FC136D"/>
    <w:rsid w:val="00FC2F12"/>
    <w:rsid w:val="00FC7B35"/>
    <w:rsid w:val="00FD0ED7"/>
    <w:rsid w:val="00FD1C8F"/>
    <w:rsid w:val="00FE7AAA"/>
    <w:rsid w:val="00FF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C4AC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Referencia nota al pie,BVI fnr,ftref,Footnote Reference Superscript"/>
    <w:basedOn w:val="a0"/>
    <w:uiPriority w:val="99"/>
    <w:rsid w:val="003F4465"/>
    <w:rPr>
      <w:vertAlign w:val="superscript"/>
    </w:rPr>
  </w:style>
  <w:style w:type="paragraph" w:styleId="a4">
    <w:name w:val="footnote text"/>
    <w:basedOn w:val="a"/>
    <w:link w:val="a5"/>
    <w:uiPriority w:val="99"/>
    <w:unhideWhenUsed/>
    <w:rsid w:val="003F4465"/>
    <w:pPr>
      <w:spacing w:after="0" w:line="240" w:lineRule="auto"/>
    </w:pPr>
    <w:rPr>
      <w:sz w:val="20"/>
      <w:szCs w:val="20"/>
    </w:rPr>
  </w:style>
  <w:style w:type="character" w:customStyle="1" w:styleId="a5">
    <w:name w:val="Текст сноски Знак"/>
    <w:basedOn w:val="a0"/>
    <w:link w:val="a4"/>
    <w:uiPriority w:val="99"/>
    <w:rsid w:val="003F4465"/>
    <w:rPr>
      <w:sz w:val="20"/>
      <w:szCs w:val="20"/>
    </w:rPr>
  </w:style>
  <w:style w:type="paragraph" w:styleId="a6">
    <w:name w:val="Normal (Web)"/>
    <w:basedOn w:val="a"/>
    <w:uiPriority w:val="99"/>
    <w:unhideWhenUsed/>
    <w:rsid w:val="003F446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caption"/>
    <w:basedOn w:val="a"/>
    <w:qFormat/>
    <w:rsid w:val="00DB59CC"/>
    <w:pPr>
      <w:widowControl w:val="0"/>
      <w:suppressLineNumbers/>
      <w:suppressAutoHyphens/>
      <w:autoSpaceDN w:val="0"/>
      <w:spacing w:before="120" w:after="120" w:line="240" w:lineRule="auto"/>
      <w:textAlignment w:val="baseline"/>
    </w:pPr>
    <w:rPr>
      <w:rFonts w:ascii="Times New Roman" w:eastAsia="Andale Sans UI" w:hAnsi="Times New Roman" w:cs="Tahoma"/>
      <w:i/>
      <w:iCs/>
      <w:kern w:val="3"/>
      <w:sz w:val="24"/>
      <w:szCs w:val="24"/>
    </w:rPr>
  </w:style>
  <w:style w:type="table" w:styleId="a8">
    <w:name w:val="Table Grid"/>
    <w:basedOn w:val="a1"/>
    <w:uiPriority w:val="39"/>
    <w:rsid w:val="00DB59CC"/>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о умолчанию"/>
    <w:rsid w:val="008E20A9"/>
    <w:pPr>
      <w:pBdr>
        <w:top w:val="none" w:sz="16" w:space="0" w:color="000000"/>
        <w:left w:val="none" w:sz="16" w:space="0" w:color="000000"/>
        <w:bottom w:val="none" w:sz="16" w:space="0" w:color="000000"/>
        <w:right w:val="none" w:sz="16" w:space="0" w:color="000000"/>
      </w:pBdr>
      <w:spacing w:after="0" w:line="240" w:lineRule="auto"/>
    </w:pPr>
    <w:rPr>
      <w:rFonts w:ascii="Helvetica" w:eastAsia="Helvetica" w:hAnsi="Helvetica" w:cs="Helvetica"/>
      <w:color w:val="000000"/>
      <w:u w:color="000000"/>
    </w:rPr>
  </w:style>
  <w:style w:type="character" w:styleId="aa">
    <w:name w:val="Strong"/>
    <w:basedOn w:val="a0"/>
    <w:uiPriority w:val="22"/>
    <w:qFormat/>
    <w:rsid w:val="002F632A"/>
    <w:rPr>
      <w:b/>
      <w:bCs/>
    </w:rPr>
  </w:style>
  <w:style w:type="character" w:styleId="ab">
    <w:name w:val="Hyperlink"/>
    <w:basedOn w:val="a0"/>
    <w:uiPriority w:val="99"/>
    <w:unhideWhenUsed/>
    <w:rsid w:val="008D684B"/>
    <w:rPr>
      <w:strike w:val="0"/>
      <w:dstrike w:val="0"/>
      <w:color w:val="226EC4"/>
      <w:u w:val="none"/>
      <w:effect w:val="none"/>
    </w:rPr>
  </w:style>
  <w:style w:type="paragraph" w:customStyle="1" w:styleId="b-articletext">
    <w:name w:val="b-article__text"/>
    <w:basedOn w:val="a"/>
    <w:rsid w:val="004E1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rticlerefs-getshorturl10">
    <w:name w:val="b-article__refs-getshorturl10"/>
    <w:basedOn w:val="a0"/>
    <w:rsid w:val="0035453A"/>
    <w:rPr>
      <w:b/>
      <w:bCs/>
      <w:color w:val="F7961D"/>
      <w:sz w:val="12"/>
      <w:szCs w:val="12"/>
      <w:u w:val="single"/>
    </w:rPr>
  </w:style>
  <w:style w:type="character" w:styleId="ac">
    <w:name w:val="Emphasis"/>
    <w:basedOn w:val="a0"/>
    <w:uiPriority w:val="20"/>
    <w:qFormat/>
    <w:rsid w:val="004E5398"/>
    <w:rPr>
      <w:i/>
      <w:iCs/>
    </w:rPr>
  </w:style>
  <w:style w:type="character" w:customStyle="1" w:styleId="20">
    <w:name w:val="Заголовок 2 Знак"/>
    <w:basedOn w:val="a0"/>
    <w:link w:val="2"/>
    <w:uiPriority w:val="9"/>
    <w:rsid w:val="009C4AC5"/>
    <w:rPr>
      <w:rFonts w:asciiTheme="majorHAnsi" w:eastAsiaTheme="majorEastAsia" w:hAnsiTheme="majorHAnsi" w:cstheme="majorBidi"/>
      <w:b/>
      <w:bCs/>
      <w:color w:val="4F81BD" w:themeColor="accent1"/>
      <w:sz w:val="26"/>
      <w:szCs w:val="26"/>
      <w:lang w:eastAsia="zh-CN"/>
    </w:rPr>
  </w:style>
  <w:style w:type="paragraph" w:customStyle="1" w:styleId="Default">
    <w:name w:val="Default"/>
    <w:rsid w:val="006831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B3720F"/>
    <w:pPr>
      <w:ind w:left="720"/>
      <w:contextualSpacing/>
    </w:pPr>
  </w:style>
  <w:style w:type="paragraph" w:styleId="ae">
    <w:name w:val="Balloon Text"/>
    <w:basedOn w:val="a"/>
    <w:link w:val="af"/>
    <w:uiPriority w:val="99"/>
    <w:semiHidden/>
    <w:unhideWhenUsed/>
    <w:rsid w:val="00BE4B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4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C4AC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Referencia nota al pie,BVI fnr,ftref,Footnote Reference Superscript"/>
    <w:basedOn w:val="a0"/>
    <w:uiPriority w:val="99"/>
    <w:rsid w:val="003F4465"/>
    <w:rPr>
      <w:vertAlign w:val="superscript"/>
    </w:rPr>
  </w:style>
  <w:style w:type="paragraph" w:styleId="a4">
    <w:name w:val="footnote text"/>
    <w:basedOn w:val="a"/>
    <w:link w:val="a5"/>
    <w:uiPriority w:val="99"/>
    <w:unhideWhenUsed/>
    <w:rsid w:val="003F4465"/>
    <w:pPr>
      <w:spacing w:after="0" w:line="240" w:lineRule="auto"/>
    </w:pPr>
    <w:rPr>
      <w:sz w:val="20"/>
      <w:szCs w:val="20"/>
    </w:rPr>
  </w:style>
  <w:style w:type="character" w:customStyle="1" w:styleId="a5">
    <w:name w:val="Текст сноски Знак"/>
    <w:basedOn w:val="a0"/>
    <w:link w:val="a4"/>
    <w:uiPriority w:val="99"/>
    <w:rsid w:val="003F4465"/>
    <w:rPr>
      <w:sz w:val="20"/>
      <w:szCs w:val="20"/>
    </w:rPr>
  </w:style>
  <w:style w:type="paragraph" w:styleId="a6">
    <w:name w:val="Normal (Web)"/>
    <w:basedOn w:val="a"/>
    <w:uiPriority w:val="99"/>
    <w:unhideWhenUsed/>
    <w:rsid w:val="003F446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caption"/>
    <w:basedOn w:val="a"/>
    <w:qFormat/>
    <w:rsid w:val="00DB59CC"/>
    <w:pPr>
      <w:widowControl w:val="0"/>
      <w:suppressLineNumbers/>
      <w:suppressAutoHyphens/>
      <w:autoSpaceDN w:val="0"/>
      <w:spacing w:before="120" w:after="120" w:line="240" w:lineRule="auto"/>
      <w:textAlignment w:val="baseline"/>
    </w:pPr>
    <w:rPr>
      <w:rFonts w:ascii="Times New Roman" w:eastAsia="Andale Sans UI" w:hAnsi="Times New Roman" w:cs="Tahoma"/>
      <w:i/>
      <w:iCs/>
      <w:kern w:val="3"/>
      <w:sz w:val="24"/>
      <w:szCs w:val="24"/>
    </w:rPr>
  </w:style>
  <w:style w:type="table" w:styleId="a8">
    <w:name w:val="Table Grid"/>
    <w:basedOn w:val="a1"/>
    <w:uiPriority w:val="39"/>
    <w:rsid w:val="00DB59CC"/>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о умолчанию"/>
    <w:rsid w:val="008E20A9"/>
    <w:pPr>
      <w:pBdr>
        <w:top w:val="none" w:sz="16" w:space="0" w:color="000000"/>
        <w:left w:val="none" w:sz="16" w:space="0" w:color="000000"/>
        <w:bottom w:val="none" w:sz="16" w:space="0" w:color="000000"/>
        <w:right w:val="none" w:sz="16" w:space="0" w:color="000000"/>
      </w:pBdr>
      <w:spacing w:after="0" w:line="240" w:lineRule="auto"/>
    </w:pPr>
    <w:rPr>
      <w:rFonts w:ascii="Helvetica" w:eastAsia="Helvetica" w:hAnsi="Helvetica" w:cs="Helvetica"/>
      <w:color w:val="000000"/>
      <w:u w:color="000000"/>
    </w:rPr>
  </w:style>
  <w:style w:type="character" w:styleId="aa">
    <w:name w:val="Strong"/>
    <w:basedOn w:val="a0"/>
    <w:uiPriority w:val="22"/>
    <w:qFormat/>
    <w:rsid w:val="002F632A"/>
    <w:rPr>
      <w:b/>
      <w:bCs/>
    </w:rPr>
  </w:style>
  <w:style w:type="character" w:styleId="ab">
    <w:name w:val="Hyperlink"/>
    <w:basedOn w:val="a0"/>
    <w:uiPriority w:val="99"/>
    <w:unhideWhenUsed/>
    <w:rsid w:val="008D684B"/>
    <w:rPr>
      <w:strike w:val="0"/>
      <w:dstrike w:val="0"/>
      <w:color w:val="226EC4"/>
      <w:u w:val="none"/>
      <w:effect w:val="none"/>
    </w:rPr>
  </w:style>
  <w:style w:type="paragraph" w:customStyle="1" w:styleId="b-articletext">
    <w:name w:val="b-article__text"/>
    <w:basedOn w:val="a"/>
    <w:rsid w:val="004E1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rticlerefs-getshorturl10">
    <w:name w:val="b-article__refs-getshorturl10"/>
    <w:basedOn w:val="a0"/>
    <w:rsid w:val="0035453A"/>
    <w:rPr>
      <w:b/>
      <w:bCs/>
      <w:color w:val="F7961D"/>
      <w:sz w:val="12"/>
      <w:szCs w:val="12"/>
      <w:u w:val="single"/>
    </w:rPr>
  </w:style>
  <w:style w:type="character" w:styleId="ac">
    <w:name w:val="Emphasis"/>
    <w:basedOn w:val="a0"/>
    <w:uiPriority w:val="20"/>
    <w:qFormat/>
    <w:rsid w:val="004E5398"/>
    <w:rPr>
      <w:i/>
      <w:iCs/>
    </w:rPr>
  </w:style>
  <w:style w:type="character" w:customStyle="1" w:styleId="20">
    <w:name w:val="Заголовок 2 Знак"/>
    <w:basedOn w:val="a0"/>
    <w:link w:val="2"/>
    <w:uiPriority w:val="9"/>
    <w:rsid w:val="009C4AC5"/>
    <w:rPr>
      <w:rFonts w:asciiTheme="majorHAnsi" w:eastAsiaTheme="majorEastAsia" w:hAnsiTheme="majorHAnsi" w:cstheme="majorBidi"/>
      <w:b/>
      <w:bCs/>
      <w:color w:val="4F81BD" w:themeColor="accent1"/>
      <w:sz w:val="26"/>
      <w:szCs w:val="26"/>
      <w:lang w:eastAsia="zh-CN"/>
    </w:rPr>
  </w:style>
  <w:style w:type="paragraph" w:customStyle="1" w:styleId="Default">
    <w:name w:val="Default"/>
    <w:rsid w:val="006831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B3720F"/>
    <w:pPr>
      <w:ind w:left="720"/>
      <w:contextualSpacing/>
    </w:pPr>
  </w:style>
  <w:style w:type="paragraph" w:styleId="ae">
    <w:name w:val="Balloon Text"/>
    <w:basedOn w:val="a"/>
    <w:link w:val="af"/>
    <w:uiPriority w:val="99"/>
    <w:semiHidden/>
    <w:unhideWhenUsed/>
    <w:rsid w:val="00BE4B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4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3635">
      <w:bodyDiv w:val="1"/>
      <w:marLeft w:val="0"/>
      <w:marRight w:val="0"/>
      <w:marTop w:val="0"/>
      <w:marBottom w:val="0"/>
      <w:divBdr>
        <w:top w:val="none" w:sz="0" w:space="0" w:color="auto"/>
        <w:left w:val="none" w:sz="0" w:space="0" w:color="auto"/>
        <w:bottom w:val="none" w:sz="0" w:space="0" w:color="auto"/>
        <w:right w:val="none" w:sz="0" w:space="0" w:color="auto"/>
      </w:divBdr>
      <w:divsChild>
        <w:div w:id="1096631651">
          <w:marLeft w:val="0"/>
          <w:marRight w:val="0"/>
          <w:marTop w:val="0"/>
          <w:marBottom w:val="0"/>
          <w:divBdr>
            <w:top w:val="none" w:sz="0" w:space="0" w:color="auto"/>
            <w:left w:val="none" w:sz="0" w:space="0" w:color="auto"/>
            <w:bottom w:val="none" w:sz="0" w:space="0" w:color="auto"/>
            <w:right w:val="none" w:sz="0" w:space="0" w:color="auto"/>
          </w:divBdr>
          <w:divsChild>
            <w:div w:id="1036781500">
              <w:marLeft w:val="0"/>
              <w:marRight w:val="0"/>
              <w:marTop w:val="0"/>
              <w:marBottom w:val="0"/>
              <w:divBdr>
                <w:top w:val="none" w:sz="0" w:space="0" w:color="auto"/>
                <w:left w:val="none" w:sz="0" w:space="0" w:color="auto"/>
                <w:bottom w:val="none" w:sz="0" w:space="0" w:color="auto"/>
                <w:right w:val="none" w:sz="0" w:space="0" w:color="auto"/>
              </w:divBdr>
              <w:divsChild>
                <w:div w:id="1172455533">
                  <w:marLeft w:val="0"/>
                  <w:marRight w:val="0"/>
                  <w:marTop w:val="0"/>
                  <w:marBottom w:val="0"/>
                  <w:divBdr>
                    <w:top w:val="none" w:sz="0" w:space="0" w:color="auto"/>
                    <w:left w:val="none" w:sz="0" w:space="0" w:color="auto"/>
                    <w:bottom w:val="none" w:sz="0" w:space="0" w:color="auto"/>
                    <w:right w:val="none" w:sz="0" w:space="0" w:color="auto"/>
                  </w:divBdr>
                  <w:divsChild>
                    <w:div w:id="332028175">
                      <w:marLeft w:val="0"/>
                      <w:marRight w:val="0"/>
                      <w:marTop w:val="0"/>
                      <w:marBottom w:val="0"/>
                      <w:divBdr>
                        <w:top w:val="none" w:sz="0" w:space="0" w:color="auto"/>
                        <w:left w:val="none" w:sz="0" w:space="0" w:color="auto"/>
                        <w:bottom w:val="none" w:sz="0" w:space="0" w:color="auto"/>
                        <w:right w:val="none" w:sz="0" w:space="0" w:color="auto"/>
                      </w:divBdr>
                      <w:divsChild>
                        <w:div w:id="302083420">
                          <w:marLeft w:val="0"/>
                          <w:marRight w:val="0"/>
                          <w:marTop w:val="0"/>
                          <w:marBottom w:val="0"/>
                          <w:divBdr>
                            <w:top w:val="none" w:sz="0" w:space="0" w:color="auto"/>
                            <w:left w:val="none" w:sz="0" w:space="0" w:color="auto"/>
                            <w:bottom w:val="none" w:sz="0" w:space="0" w:color="auto"/>
                            <w:right w:val="none" w:sz="0" w:space="0" w:color="auto"/>
                          </w:divBdr>
                          <w:divsChild>
                            <w:div w:id="769818246">
                              <w:marLeft w:val="0"/>
                              <w:marRight w:val="0"/>
                              <w:marTop w:val="0"/>
                              <w:marBottom w:val="0"/>
                              <w:divBdr>
                                <w:top w:val="none" w:sz="0" w:space="0" w:color="auto"/>
                                <w:left w:val="none" w:sz="0" w:space="0" w:color="auto"/>
                                <w:bottom w:val="none" w:sz="0" w:space="0" w:color="auto"/>
                                <w:right w:val="none" w:sz="0" w:space="0" w:color="auto"/>
                              </w:divBdr>
                              <w:divsChild>
                                <w:div w:id="21061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29058">
      <w:bodyDiv w:val="1"/>
      <w:marLeft w:val="0"/>
      <w:marRight w:val="0"/>
      <w:marTop w:val="0"/>
      <w:marBottom w:val="0"/>
      <w:divBdr>
        <w:top w:val="none" w:sz="0" w:space="0" w:color="auto"/>
        <w:left w:val="none" w:sz="0" w:space="0" w:color="auto"/>
        <w:bottom w:val="none" w:sz="0" w:space="0" w:color="auto"/>
        <w:right w:val="none" w:sz="0" w:space="0" w:color="auto"/>
      </w:divBdr>
      <w:divsChild>
        <w:div w:id="1810125353">
          <w:marLeft w:val="0"/>
          <w:marRight w:val="0"/>
          <w:marTop w:val="0"/>
          <w:marBottom w:val="0"/>
          <w:divBdr>
            <w:top w:val="none" w:sz="0" w:space="0" w:color="auto"/>
            <w:left w:val="none" w:sz="0" w:space="0" w:color="auto"/>
            <w:bottom w:val="none" w:sz="0" w:space="0" w:color="auto"/>
            <w:right w:val="none" w:sz="0" w:space="0" w:color="auto"/>
          </w:divBdr>
        </w:div>
      </w:divsChild>
    </w:div>
    <w:div w:id="495651843">
      <w:bodyDiv w:val="1"/>
      <w:marLeft w:val="0"/>
      <w:marRight w:val="0"/>
      <w:marTop w:val="0"/>
      <w:marBottom w:val="0"/>
      <w:divBdr>
        <w:top w:val="none" w:sz="0" w:space="0" w:color="auto"/>
        <w:left w:val="none" w:sz="0" w:space="0" w:color="auto"/>
        <w:bottom w:val="none" w:sz="0" w:space="0" w:color="auto"/>
        <w:right w:val="none" w:sz="0" w:space="0" w:color="auto"/>
      </w:divBdr>
      <w:divsChild>
        <w:div w:id="135807028">
          <w:marLeft w:val="0"/>
          <w:marRight w:val="0"/>
          <w:marTop w:val="0"/>
          <w:marBottom w:val="0"/>
          <w:divBdr>
            <w:top w:val="none" w:sz="0" w:space="0" w:color="auto"/>
            <w:left w:val="none" w:sz="0" w:space="0" w:color="auto"/>
            <w:bottom w:val="none" w:sz="0" w:space="0" w:color="auto"/>
            <w:right w:val="none" w:sz="0" w:space="0" w:color="auto"/>
          </w:divBdr>
        </w:div>
      </w:divsChild>
    </w:div>
    <w:div w:id="1222641019">
      <w:bodyDiv w:val="1"/>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257182405">
              <w:marLeft w:val="0"/>
              <w:marRight w:val="0"/>
              <w:marTop w:val="0"/>
              <w:marBottom w:val="0"/>
              <w:divBdr>
                <w:top w:val="none" w:sz="0" w:space="0" w:color="auto"/>
                <w:left w:val="none" w:sz="0" w:space="0" w:color="auto"/>
                <w:bottom w:val="none" w:sz="0" w:space="0" w:color="auto"/>
                <w:right w:val="none" w:sz="0" w:space="0" w:color="auto"/>
              </w:divBdr>
              <w:divsChild>
                <w:div w:id="1421871528">
                  <w:marLeft w:val="0"/>
                  <w:marRight w:val="0"/>
                  <w:marTop w:val="0"/>
                  <w:marBottom w:val="0"/>
                  <w:divBdr>
                    <w:top w:val="none" w:sz="0" w:space="0" w:color="auto"/>
                    <w:left w:val="none" w:sz="0" w:space="0" w:color="auto"/>
                    <w:bottom w:val="none" w:sz="0" w:space="0" w:color="auto"/>
                    <w:right w:val="none" w:sz="0" w:space="0" w:color="auto"/>
                  </w:divBdr>
                  <w:divsChild>
                    <w:div w:id="1459178193">
                      <w:marLeft w:val="0"/>
                      <w:marRight w:val="0"/>
                      <w:marTop w:val="0"/>
                      <w:marBottom w:val="0"/>
                      <w:divBdr>
                        <w:top w:val="none" w:sz="0" w:space="0" w:color="auto"/>
                        <w:left w:val="none" w:sz="0" w:space="0" w:color="auto"/>
                        <w:bottom w:val="none" w:sz="0" w:space="0" w:color="auto"/>
                        <w:right w:val="none" w:sz="0" w:space="0" w:color="auto"/>
                      </w:divBdr>
                      <w:divsChild>
                        <w:div w:id="20845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6049">
      <w:bodyDiv w:val="1"/>
      <w:marLeft w:val="0"/>
      <w:marRight w:val="0"/>
      <w:marTop w:val="0"/>
      <w:marBottom w:val="0"/>
      <w:divBdr>
        <w:top w:val="none" w:sz="0" w:space="0" w:color="auto"/>
        <w:left w:val="none" w:sz="0" w:space="0" w:color="auto"/>
        <w:bottom w:val="none" w:sz="0" w:space="0" w:color="auto"/>
        <w:right w:val="none" w:sz="0" w:space="0" w:color="auto"/>
      </w:divBdr>
      <w:divsChild>
        <w:div w:id="1241409078">
          <w:marLeft w:val="0"/>
          <w:marRight w:val="0"/>
          <w:marTop w:val="0"/>
          <w:marBottom w:val="0"/>
          <w:divBdr>
            <w:top w:val="none" w:sz="0" w:space="0" w:color="auto"/>
            <w:left w:val="none" w:sz="0" w:space="0" w:color="auto"/>
            <w:bottom w:val="none" w:sz="0" w:space="0" w:color="auto"/>
            <w:right w:val="none" w:sz="0" w:space="0" w:color="auto"/>
          </w:divBdr>
          <w:divsChild>
            <w:div w:id="397169985">
              <w:marLeft w:val="0"/>
              <w:marRight w:val="0"/>
              <w:marTop w:val="0"/>
              <w:marBottom w:val="0"/>
              <w:divBdr>
                <w:top w:val="none" w:sz="0" w:space="0" w:color="auto"/>
                <w:left w:val="none" w:sz="0" w:space="0" w:color="auto"/>
                <w:bottom w:val="none" w:sz="0" w:space="0" w:color="auto"/>
                <w:right w:val="none" w:sz="0" w:space="0" w:color="auto"/>
              </w:divBdr>
              <w:divsChild>
                <w:div w:id="2047948357">
                  <w:marLeft w:val="0"/>
                  <w:marRight w:val="0"/>
                  <w:marTop w:val="0"/>
                  <w:marBottom w:val="0"/>
                  <w:divBdr>
                    <w:top w:val="none" w:sz="0" w:space="0" w:color="auto"/>
                    <w:left w:val="none" w:sz="0" w:space="0" w:color="auto"/>
                    <w:bottom w:val="none" w:sz="0" w:space="0" w:color="auto"/>
                    <w:right w:val="none" w:sz="0" w:space="0" w:color="auto"/>
                  </w:divBdr>
                  <w:divsChild>
                    <w:div w:id="575671567">
                      <w:marLeft w:val="0"/>
                      <w:marRight w:val="0"/>
                      <w:marTop w:val="0"/>
                      <w:marBottom w:val="0"/>
                      <w:divBdr>
                        <w:top w:val="none" w:sz="0" w:space="0" w:color="auto"/>
                        <w:left w:val="none" w:sz="0" w:space="0" w:color="auto"/>
                        <w:bottom w:val="none" w:sz="0" w:space="0" w:color="auto"/>
                        <w:right w:val="none" w:sz="0" w:space="0" w:color="auto"/>
                      </w:divBdr>
                      <w:divsChild>
                        <w:div w:id="16483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80330">
      <w:bodyDiv w:val="1"/>
      <w:marLeft w:val="0"/>
      <w:marRight w:val="0"/>
      <w:marTop w:val="0"/>
      <w:marBottom w:val="0"/>
      <w:divBdr>
        <w:top w:val="none" w:sz="0" w:space="0" w:color="auto"/>
        <w:left w:val="none" w:sz="0" w:space="0" w:color="auto"/>
        <w:bottom w:val="none" w:sz="0" w:space="0" w:color="auto"/>
        <w:right w:val="none" w:sz="0" w:space="0" w:color="auto"/>
      </w:divBdr>
      <w:divsChild>
        <w:div w:id="487019976">
          <w:marLeft w:val="0"/>
          <w:marRight w:val="0"/>
          <w:marTop w:val="0"/>
          <w:marBottom w:val="0"/>
          <w:divBdr>
            <w:top w:val="none" w:sz="0" w:space="0" w:color="auto"/>
            <w:left w:val="none" w:sz="0" w:space="0" w:color="auto"/>
            <w:bottom w:val="none" w:sz="0" w:space="0" w:color="auto"/>
            <w:right w:val="none" w:sz="0" w:space="0" w:color="auto"/>
          </w:divBdr>
        </w:div>
      </w:divsChild>
    </w:div>
    <w:div w:id="2019379024">
      <w:bodyDiv w:val="1"/>
      <w:marLeft w:val="0"/>
      <w:marRight w:val="0"/>
      <w:marTop w:val="0"/>
      <w:marBottom w:val="0"/>
      <w:divBdr>
        <w:top w:val="none" w:sz="0" w:space="0" w:color="auto"/>
        <w:left w:val="none" w:sz="0" w:space="0" w:color="auto"/>
        <w:bottom w:val="none" w:sz="0" w:space="0" w:color="auto"/>
        <w:right w:val="none" w:sz="0" w:space="0" w:color="auto"/>
      </w:divBdr>
      <w:divsChild>
        <w:div w:id="528840324">
          <w:marLeft w:val="0"/>
          <w:marRight w:val="0"/>
          <w:marTop w:val="0"/>
          <w:marBottom w:val="0"/>
          <w:divBdr>
            <w:top w:val="none" w:sz="0" w:space="0" w:color="auto"/>
            <w:left w:val="none" w:sz="0" w:space="0" w:color="auto"/>
            <w:bottom w:val="none" w:sz="0" w:space="0" w:color="auto"/>
            <w:right w:val="none" w:sz="0" w:space="0" w:color="auto"/>
          </w:divBdr>
        </w:div>
        <w:div w:id="11125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B103-DC9F-4BB2-971E-A5500A44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5209</Words>
  <Characters>29697</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Татьяна Ю. Кузнецова</cp:lastModifiedBy>
  <cp:revision>2</cp:revision>
  <dcterms:created xsi:type="dcterms:W3CDTF">2018-10-15T11:36:00Z</dcterms:created>
  <dcterms:modified xsi:type="dcterms:W3CDTF">2018-10-15T11:36:00Z</dcterms:modified>
</cp:coreProperties>
</file>