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245" w:rsidRDefault="00682245" w:rsidP="006A79B0">
      <w:pPr>
        <w:rPr>
          <w:sz w:val="24"/>
          <w:szCs w:val="24"/>
        </w:rPr>
      </w:pPr>
    </w:p>
    <w:p w:rsidR="00682245" w:rsidRPr="00156A70" w:rsidRDefault="00682245" w:rsidP="00367494">
      <w:pPr>
        <w:pStyle w:val="3"/>
        <w:rPr>
          <w:rFonts w:ascii="Times New Roman" w:hAnsi="Times New Roman" w:cs="Times New Roman"/>
          <w:sz w:val="28"/>
          <w:szCs w:val="28"/>
          <w:lang w:val="ru-RU"/>
        </w:rPr>
      </w:pPr>
      <w:r w:rsidRPr="00156A70">
        <w:rPr>
          <w:rFonts w:ascii="Times New Roman" w:hAnsi="Times New Roman" w:cs="Times New Roman"/>
          <w:sz w:val="28"/>
          <w:szCs w:val="28"/>
          <w:lang w:val="ru-RU"/>
        </w:rPr>
        <w:t>Оценка</w:t>
      </w:r>
      <w:r w:rsidRPr="0036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A70">
        <w:rPr>
          <w:rFonts w:ascii="Times New Roman" w:hAnsi="Times New Roman" w:cs="Times New Roman"/>
          <w:sz w:val="28"/>
          <w:szCs w:val="28"/>
          <w:lang w:val="ru-RU"/>
        </w:rPr>
        <w:t xml:space="preserve"> опасности </w:t>
      </w:r>
      <w:r w:rsidRPr="0036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56A70">
        <w:rPr>
          <w:rFonts w:ascii="Times New Roman" w:hAnsi="Times New Roman" w:cs="Times New Roman"/>
          <w:sz w:val="28"/>
          <w:szCs w:val="28"/>
          <w:lang w:val="ru-RU"/>
        </w:rPr>
        <w:t>техногенеза</w:t>
      </w:r>
      <w:proofErr w:type="spellEnd"/>
      <w:r w:rsidRPr="00156A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6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A7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36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A70">
        <w:rPr>
          <w:rFonts w:ascii="Times New Roman" w:hAnsi="Times New Roman" w:cs="Times New Roman"/>
          <w:sz w:val="28"/>
          <w:szCs w:val="28"/>
          <w:lang w:val="ru-RU"/>
        </w:rPr>
        <w:t xml:space="preserve"> строительстве в</w:t>
      </w:r>
      <w:r w:rsidRPr="003674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56A70">
        <w:rPr>
          <w:rFonts w:ascii="Times New Roman" w:hAnsi="Times New Roman" w:cs="Times New Roman"/>
          <w:sz w:val="28"/>
          <w:szCs w:val="28"/>
          <w:lang w:val="ru-RU"/>
        </w:rPr>
        <w:t>криолитозоне</w:t>
      </w:r>
      <w:proofErr w:type="spellEnd"/>
      <w:r w:rsidRPr="00156A70">
        <w:rPr>
          <w:rFonts w:ascii="Times New Roman" w:hAnsi="Times New Roman" w:cs="Times New Roman"/>
          <w:sz w:val="28"/>
          <w:szCs w:val="28"/>
          <w:lang w:val="ru-RU"/>
        </w:rPr>
        <w:t xml:space="preserve"> России</w:t>
      </w:r>
    </w:p>
    <w:p w:rsidR="00682245" w:rsidRPr="003C2521" w:rsidRDefault="00682245" w:rsidP="006A79B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C2521">
        <w:rPr>
          <w:rFonts w:ascii="Times New Roman" w:hAnsi="Times New Roman" w:cs="Times New Roman"/>
          <w:sz w:val="28"/>
          <w:szCs w:val="28"/>
        </w:rPr>
        <w:t>Тумель</w:t>
      </w:r>
      <w:proofErr w:type="spellEnd"/>
      <w:r w:rsidRPr="003C2521">
        <w:rPr>
          <w:rFonts w:ascii="Times New Roman" w:hAnsi="Times New Roman" w:cs="Times New Roman"/>
          <w:sz w:val="28"/>
          <w:szCs w:val="28"/>
        </w:rPr>
        <w:t xml:space="preserve"> Н.В., Зотова Л.И., Королева Н.А.</w:t>
      </w:r>
    </w:p>
    <w:p w:rsidR="00682245" w:rsidRPr="003C2521" w:rsidRDefault="00682245" w:rsidP="006A79B0">
      <w:pPr>
        <w:pStyle w:val="3"/>
        <w:spacing w:before="0" w:after="0"/>
        <w:jc w:val="righ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3C252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Москва, МГУ им. М.В. Ломоносова, географический факультет</w:t>
      </w:r>
    </w:p>
    <w:p w:rsidR="00682245" w:rsidRPr="003C2521" w:rsidRDefault="009937C1" w:rsidP="006A79B0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ntumel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82245" w:rsidRPr="003C2521">
        <w:rPr>
          <w:rFonts w:ascii="Times New Roman" w:hAnsi="Times New Roman" w:cs="Times New Roman"/>
          <w:sz w:val="28"/>
          <w:szCs w:val="28"/>
        </w:rPr>
        <w:t xml:space="preserve">; </w:t>
      </w:r>
      <w:hyperlink r:id="rId8" w:history="1"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zotlar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82245" w:rsidRPr="003C2521">
        <w:rPr>
          <w:rFonts w:ascii="Times New Roman" w:hAnsi="Times New Roman" w:cs="Times New Roman"/>
          <w:sz w:val="28"/>
          <w:szCs w:val="28"/>
        </w:rPr>
        <w:t xml:space="preserve">; </w:t>
      </w:r>
      <w:hyperlink r:id="rId9" w:history="1"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nkor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82245" w:rsidRPr="003C252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82245" w:rsidRPr="003C2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245" w:rsidRPr="007B0193" w:rsidRDefault="00682245" w:rsidP="00156A70">
      <w:pPr>
        <w:spacing w:after="0"/>
        <w:rPr>
          <w:sz w:val="24"/>
          <w:szCs w:val="24"/>
        </w:rPr>
      </w:pPr>
    </w:p>
    <w:p w:rsidR="00682245" w:rsidRPr="006A79B0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9B0">
        <w:rPr>
          <w:rFonts w:ascii="Times New Roman" w:hAnsi="Times New Roman" w:cs="Times New Roman"/>
          <w:sz w:val="28"/>
          <w:szCs w:val="28"/>
        </w:rPr>
        <w:t xml:space="preserve">Строительство в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криолитозоне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сопровождается активизацией опасных криогенных процессов, которые приводят к авариям инженерных сооружений. Сочетания основных опасных криогенных процессов объединены в 11 групп в соответствии с зональным и региональным разнообразием мерзлотных, инженерно-геологических, ландшафтных и климатических условий. Эти группы характеризуются разными сочетаниями восьми наиболее  технологически опасных и типичных процессов: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термокарста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термоэрозии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термоабразии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пучения, морозобойного растрескивания,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солифлюкции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наледеобразования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курумообразования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. На равнинах  и в долинах гор универсальными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A79B0">
        <w:rPr>
          <w:rFonts w:ascii="Times New Roman" w:hAnsi="Times New Roman" w:cs="Times New Roman"/>
          <w:sz w:val="28"/>
          <w:szCs w:val="28"/>
        </w:rPr>
        <w:t xml:space="preserve">цессами являются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термокарст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и пучение. Геолого-геоморфологические условия, гидрогеология и климат горного востока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 предопределяют широкое развитие наледей.  Жесткий континентальный климат является причиной активного морозобойного растрескивания  в  Восточной Сибири. На юге равнин запада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 резко сокращается разнообразие процессов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79B0">
        <w:rPr>
          <w:rFonts w:ascii="Times New Roman" w:hAnsi="Times New Roman" w:cs="Times New Roman"/>
          <w:sz w:val="28"/>
          <w:szCs w:val="28"/>
        </w:rPr>
        <w:t xml:space="preserve"> но не их угроза. В циркумполярном пространстве Арктики и Субарктики  разнообразие, напряженность  и техногенная опасность меняется с запада на восток  в соответствии с зональными и секторными особенностями при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A79B0">
        <w:rPr>
          <w:rFonts w:ascii="Times New Roman" w:hAnsi="Times New Roman" w:cs="Times New Roman"/>
          <w:sz w:val="28"/>
          <w:szCs w:val="28"/>
        </w:rPr>
        <w:t>одного фона.</w:t>
      </w: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9B0">
        <w:rPr>
          <w:rFonts w:ascii="Times New Roman" w:hAnsi="Times New Roman" w:cs="Times New Roman"/>
          <w:sz w:val="28"/>
          <w:szCs w:val="28"/>
        </w:rPr>
        <w:t>Распространение различных сочетаний криогенных процессов показано на карте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рис.1).</w:t>
      </w: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9B0">
        <w:rPr>
          <w:rFonts w:ascii="Times New Roman" w:hAnsi="Times New Roman" w:cs="Times New Roman"/>
          <w:sz w:val="28"/>
          <w:szCs w:val="28"/>
        </w:rPr>
        <w:t xml:space="preserve">Первые шесть </w:t>
      </w:r>
      <w:r>
        <w:rPr>
          <w:rFonts w:ascii="Times New Roman" w:hAnsi="Times New Roman" w:cs="Times New Roman"/>
          <w:sz w:val="28"/>
          <w:szCs w:val="28"/>
        </w:rPr>
        <w:t>сочетаний</w:t>
      </w:r>
      <w:r w:rsidRPr="006A79B0">
        <w:rPr>
          <w:rFonts w:ascii="Times New Roman" w:hAnsi="Times New Roman" w:cs="Times New Roman"/>
          <w:sz w:val="28"/>
          <w:szCs w:val="28"/>
        </w:rPr>
        <w:t xml:space="preserve"> объединяют процессы равнин, остальные – </w:t>
      </w:r>
      <w:r>
        <w:rPr>
          <w:rFonts w:ascii="Times New Roman" w:hAnsi="Times New Roman" w:cs="Times New Roman"/>
          <w:sz w:val="28"/>
          <w:szCs w:val="28"/>
        </w:rPr>
        <w:t>сочетания</w:t>
      </w:r>
      <w:r w:rsidRPr="006A79B0">
        <w:rPr>
          <w:rFonts w:ascii="Times New Roman" w:hAnsi="Times New Roman" w:cs="Times New Roman"/>
          <w:sz w:val="28"/>
          <w:szCs w:val="28"/>
        </w:rPr>
        <w:t xml:space="preserve"> процессов гор, плоскогорий, предгорий, горных долин.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A79B0">
        <w:rPr>
          <w:rFonts w:ascii="Times New Roman" w:hAnsi="Times New Roman" w:cs="Times New Roman"/>
          <w:sz w:val="28"/>
          <w:szCs w:val="28"/>
        </w:rPr>
        <w:t>читаны площади каждо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A79B0">
        <w:rPr>
          <w:rFonts w:ascii="Times New Roman" w:hAnsi="Times New Roman" w:cs="Times New Roman"/>
          <w:sz w:val="28"/>
          <w:szCs w:val="28"/>
        </w:rPr>
        <w:t xml:space="preserve"> из 11 </w:t>
      </w:r>
      <w:r>
        <w:rPr>
          <w:rFonts w:ascii="Times New Roman" w:hAnsi="Times New Roman" w:cs="Times New Roman"/>
          <w:sz w:val="28"/>
          <w:szCs w:val="28"/>
        </w:rPr>
        <w:t>сочетаний</w:t>
      </w:r>
      <w:r w:rsidRPr="006A79B0">
        <w:rPr>
          <w:rFonts w:ascii="Times New Roman" w:hAnsi="Times New Roman" w:cs="Times New Roman"/>
          <w:sz w:val="28"/>
          <w:szCs w:val="28"/>
        </w:rPr>
        <w:t xml:space="preserve"> процессов. Они изменяются в больших пределах – от 25% до 4% от площади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России. Это важный практический показатель,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позволяющий оценить опасность  строительства из-за активизации процессов.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 xml:space="preserve">Весь спектр площадей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6A79B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6A7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три группы, включающие площади</w:t>
      </w:r>
      <w:r w:rsidRPr="006A79B0">
        <w:rPr>
          <w:rFonts w:ascii="Times New Roman" w:hAnsi="Times New Roman" w:cs="Times New Roman"/>
          <w:sz w:val="28"/>
          <w:szCs w:val="28"/>
        </w:rPr>
        <w:t>:</w:t>
      </w:r>
      <w:r w:rsidR="0033122A"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A79B0">
        <w:rPr>
          <w:rFonts w:ascii="Times New Roman" w:hAnsi="Times New Roman" w:cs="Times New Roman"/>
          <w:sz w:val="28"/>
          <w:szCs w:val="28"/>
        </w:rPr>
        <w:t>олее 25%, в пределах 10-15%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A79B0">
        <w:rPr>
          <w:rFonts w:ascii="Times New Roman" w:hAnsi="Times New Roman" w:cs="Times New Roman"/>
          <w:sz w:val="28"/>
          <w:szCs w:val="28"/>
        </w:rPr>
        <w:t>менее 10%.</w:t>
      </w: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9B0">
        <w:rPr>
          <w:rFonts w:ascii="Times New Roman" w:hAnsi="Times New Roman" w:cs="Times New Roman"/>
          <w:sz w:val="28"/>
          <w:szCs w:val="28"/>
        </w:rPr>
        <w:t xml:space="preserve">Эти группы хорошо согласуются с опасностью последствий строительства и самими возможностями техногенного освоения. В каждую из групп входит </w:t>
      </w:r>
      <w:proofErr w:type="gramStart"/>
      <w:r w:rsidRPr="006A79B0">
        <w:rPr>
          <w:rFonts w:ascii="Times New Roman" w:hAnsi="Times New Roman" w:cs="Times New Roman"/>
          <w:sz w:val="28"/>
          <w:szCs w:val="28"/>
        </w:rPr>
        <w:t>существенно разное</w:t>
      </w:r>
      <w:proofErr w:type="gramEnd"/>
      <w:r w:rsidRPr="006A79B0">
        <w:rPr>
          <w:rFonts w:ascii="Times New Roman" w:hAnsi="Times New Roman" w:cs="Times New Roman"/>
          <w:sz w:val="28"/>
          <w:szCs w:val="28"/>
        </w:rPr>
        <w:t xml:space="preserve"> сочетание процессов.</w:t>
      </w: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82245" w:rsidSect="007B019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82245" w:rsidRDefault="009937C1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55pt;width:621.15pt;height:401.7pt;z-index:-1;mso-position-horizontal:center">
            <v:imagedata r:id="rId10" o:title=""/>
          </v:shape>
        </w:pict>
      </w: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D030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Pr="003C2521" w:rsidRDefault="00682245" w:rsidP="00D030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C2521">
        <w:rPr>
          <w:rFonts w:ascii="Times New Roman" w:hAnsi="Times New Roman" w:cs="Times New Roman"/>
          <w:sz w:val="28"/>
          <w:szCs w:val="28"/>
        </w:rPr>
        <w:t>Рис.1. Сочетани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C2521">
        <w:rPr>
          <w:rFonts w:ascii="Times New Roman" w:hAnsi="Times New Roman" w:cs="Times New Roman"/>
          <w:sz w:val="28"/>
          <w:szCs w:val="28"/>
        </w:rPr>
        <w:t xml:space="preserve"> основных антропогенных криогенных процессов</w:t>
      </w: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82245" w:rsidSect="00AD3EB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82245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 диаграмме (рис. 2) показано процентное соотношение трех групп сочетаний криогенных процессов. </w:t>
      </w:r>
      <w:r w:rsidRPr="006A79B0">
        <w:rPr>
          <w:rFonts w:ascii="Times New Roman" w:hAnsi="Times New Roman" w:cs="Times New Roman"/>
          <w:sz w:val="28"/>
          <w:szCs w:val="28"/>
        </w:rPr>
        <w:t xml:space="preserve">Наибольшее распространение (четверть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) имеет сочетание горно-долинных процессов –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термокарста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термоэрозии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пучения,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наледеобразования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,</w:t>
      </w:r>
      <w:r w:rsidR="0033122A"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солифлюкции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курумообразования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распространенных </w:t>
      </w:r>
      <w:r w:rsidRPr="006A79B0">
        <w:rPr>
          <w:rFonts w:ascii="Times New Roman" w:hAnsi="Times New Roman" w:cs="Times New Roman"/>
          <w:sz w:val="28"/>
          <w:szCs w:val="28"/>
        </w:rPr>
        <w:t>в горно-плоскогорном поясе Средне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79B0">
        <w:rPr>
          <w:rFonts w:ascii="Times New Roman" w:hAnsi="Times New Roman" w:cs="Times New Roman"/>
          <w:sz w:val="28"/>
          <w:szCs w:val="28"/>
        </w:rPr>
        <w:t xml:space="preserve"> Сибири, дальневосточных</w:t>
      </w:r>
      <w:proofErr w:type="gramStart"/>
      <w:r w:rsidRPr="006A79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79B0">
        <w:rPr>
          <w:rFonts w:ascii="Times New Roman" w:hAnsi="Times New Roman" w:cs="Times New Roman"/>
          <w:sz w:val="28"/>
          <w:szCs w:val="28"/>
        </w:rPr>
        <w:t xml:space="preserve"> прибайкальских и забайкальских хребтов. Это соответствует тому, что горные страны занимают большую часть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. Освоение этих территорий весьма локализовано, хотя проблем со строительством много, но встречаемость их относительно невелика.  </w:t>
      </w:r>
    </w:p>
    <w:p w:rsidR="00682245" w:rsidRPr="006A79B0" w:rsidRDefault="0033122A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5in;height:256.5pt">
            <v:imagedata r:id="rId11" o:title=""/>
          </v:shape>
        </w:pict>
      </w:r>
    </w:p>
    <w:p w:rsidR="00682245" w:rsidRPr="006A79B0" w:rsidRDefault="00682245" w:rsidP="00156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9B0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79B0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7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</w:t>
      </w:r>
      <w:r w:rsidRPr="006A79B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A79B0">
        <w:rPr>
          <w:rFonts w:ascii="Times New Roman" w:hAnsi="Times New Roman" w:cs="Times New Roman"/>
          <w:sz w:val="28"/>
          <w:szCs w:val="28"/>
        </w:rPr>
        <w:t xml:space="preserve"> сочетаний криогенных процессов по степени опасности строительного освоения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 РФ</w:t>
      </w:r>
    </w:p>
    <w:p w:rsidR="00682245" w:rsidRPr="006A79B0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9B0">
        <w:rPr>
          <w:rFonts w:ascii="Times New Roman" w:hAnsi="Times New Roman" w:cs="Times New Roman"/>
          <w:sz w:val="28"/>
          <w:szCs w:val="28"/>
        </w:rPr>
        <w:t xml:space="preserve">Во вторую группу входят три группы процессов, которые занимают наибольшую часть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 xml:space="preserve"> – 39%.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Это тоже горные страны, но разные по морфологии. Высокогорья и гольцы северных низкогорий,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где склоновые процессы сочетаются с наледями долин. Освоение здесь незначительно, проблемы строительства единичны</w:t>
      </w:r>
      <w:proofErr w:type="gramStart"/>
      <w:r w:rsidRPr="006A79B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A79B0">
        <w:rPr>
          <w:rFonts w:ascii="Times New Roman" w:hAnsi="Times New Roman" w:cs="Times New Roman"/>
          <w:sz w:val="28"/>
          <w:szCs w:val="28"/>
        </w:rPr>
        <w:t xml:space="preserve">Урал, горы юга и востока с более мягким климатом характеризуются долинным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термокарстом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а в пределах склонов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солифлюкцией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курумами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Эти районы исторически давнего освоения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79B0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79B0">
        <w:rPr>
          <w:rFonts w:ascii="Times New Roman" w:hAnsi="Times New Roman" w:cs="Times New Roman"/>
          <w:sz w:val="28"/>
          <w:szCs w:val="28"/>
        </w:rPr>
        <w:t xml:space="preserve"> связаны с проблемами строительства. Последний регион в этой группе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6A79B0">
        <w:rPr>
          <w:rFonts w:ascii="Times New Roman" w:hAnsi="Times New Roman" w:cs="Times New Roman"/>
          <w:sz w:val="28"/>
          <w:szCs w:val="28"/>
        </w:rPr>
        <w:t xml:space="preserve"> плоскогорная Средняя Сибирь с набором «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плакорных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» процессов –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термокарста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пучения,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наледеобразования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солифлюкции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. Более активное освоение региона актуализирует проблемы строительства. В целом,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 xml:space="preserve">эта группа характеризуется разнообразием оценок строительной практики от  </w:t>
      </w:r>
      <w:r w:rsidRPr="006A79B0">
        <w:rPr>
          <w:rFonts w:ascii="Times New Roman" w:hAnsi="Times New Roman" w:cs="Times New Roman"/>
          <w:sz w:val="28"/>
          <w:szCs w:val="28"/>
        </w:rPr>
        <w:lastRenderedPageBreak/>
        <w:t>отдельных редких проблем до весьма распространенных сложных условий освоения.</w:t>
      </w:r>
    </w:p>
    <w:p w:rsidR="00682245" w:rsidRPr="006A79B0" w:rsidRDefault="00682245" w:rsidP="00156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9B0">
        <w:rPr>
          <w:rFonts w:ascii="Times New Roman" w:hAnsi="Times New Roman" w:cs="Times New Roman"/>
          <w:sz w:val="28"/>
          <w:szCs w:val="28"/>
        </w:rPr>
        <w:t>В трет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A79B0">
        <w:rPr>
          <w:rFonts w:ascii="Times New Roman" w:hAnsi="Times New Roman" w:cs="Times New Roman"/>
          <w:sz w:val="28"/>
          <w:szCs w:val="28"/>
        </w:rPr>
        <w:t xml:space="preserve">ю группу входят те комплексы, каждый из которых  занимает менее 10%, но суммарная их площадь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6A79B0">
        <w:rPr>
          <w:rFonts w:ascii="Times New Roman" w:hAnsi="Times New Roman" w:cs="Times New Roman"/>
          <w:sz w:val="28"/>
          <w:szCs w:val="28"/>
        </w:rPr>
        <w:t xml:space="preserve">36% от территории российской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. Она самая многочисленная по количеству входящих в нее сочетаний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A79B0">
        <w:rPr>
          <w:rFonts w:ascii="Times New Roman" w:hAnsi="Times New Roman" w:cs="Times New Roman"/>
          <w:sz w:val="28"/>
          <w:szCs w:val="28"/>
        </w:rPr>
        <w:t>номера с 1 по 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A79B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Геоморфологически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это равнины и горные впадины. Именно здесь идет активное освоение территории благодаря не только богатствам недр, но и относительно удобным условиям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6A79B0">
        <w:rPr>
          <w:rFonts w:ascii="Times New Roman" w:hAnsi="Times New Roman" w:cs="Times New Roman"/>
          <w:sz w:val="28"/>
          <w:szCs w:val="28"/>
        </w:rPr>
        <w:t>освоения.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Соответственно  и активизация криогенных процессов проявляется со все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79B0">
        <w:rPr>
          <w:rFonts w:ascii="Times New Roman" w:hAnsi="Times New Roman" w:cs="Times New Roman"/>
          <w:sz w:val="28"/>
          <w:szCs w:val="28"/>
        </w:rPr>
        <w:t xml:space="preserve"> полнотой. Они занимают наибольшие площади,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их скорости велики,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сочетания различны,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 xml:space="preserve">разнообразны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A79B0">
        <w:rPr>
          <w:rFonts w:ascii="Times New Roman" w:hAnsi="Times New Roman" w:cs="Times New Roman"/>
          <w:sz w:val="28"/>
          <w:szCs w:val="28"/>
        </w:rPr>
        <w:t xml:space="preserve">угрозы инженерным сооружениям. </w:t>
      </w:r>
      <w:proofErr w:type="gramStart"/>
      <w:r w:rsidRPr="006A79B0">
        <w:rPr>
          <w:rFonts w:ascii="Times New Roman" w:hAnsi="Times New Roman" w:cs="Times New Roman"/>
          <w:sz w:val="28"/>
          <w:szCs w:val="28"/>
        </w:rPr>
        <w:t xml:space="preserve">В Западной Сибири и на Европейском Севере наиболее опасны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термокарст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термоэрозия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6A7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термоабразия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морского побережья.</w:t>
      </w:r>
      <w:proofErr w:type="gramEnd"/>
      <w:r w:rsidRPr="006A79B0">
        <w:rPr>
          <w:rFonts w:ascii="Times New Roman" w:hAnsi="Times New Roman" w:cs="Times New Roman"/>
          <w:sz w:val="28"/>
          <w:szCs w:val="28"/>
        </w:rPr>
        <w:t xml:space="preserve">  За Енисеем и вплоть до Чукотки и Анадырской низменности  к этим процессам присоединяется морозобойное растрескивание. К югу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термоабразия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  «замещается» пучением. Эти аккумулятивные равнины с наиболее льдистым грунтовым основанием являются, как известно, самым сложным объектом для строительства. Высокие цокольные равнины, предгорья, межгорные впадины характеризуются различными сочетаниями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термокарста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 xml:space="preserve">, пучения, морозобойного растрескивание, </w:t>
      </w:r>
      <w:proofErr w:type="spellStart"/>
      <w:r w:rsidRPr="006A79B0">
        <w:rPr>
          <w:rFonts w:ascii="Times New Roman" w:hAnsi="Times New Roman" w:cs="Times New Roman"/>
          <w:sz w:val="28"/>
          <w:szCs w:val="28"/>
        </w:rPr>
        <w:t>наледеобразования</w:t>
      </w:r>
      <w:proofErr w:type="spellEnd"/>
      <w:r w:rsidRPr="006A79B0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9B0">
        <w:rPr>
          <w:rFonts w:ascii="Times New Roman" w:hAnsi="Times New Roman" w:cs="Times New Roman"/>
          <w:sz w:val="28"/>
          <w:szCs w:val="28"/>
        </w:rPr>
        <w:t>целом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79B0">
        <w:rPr>
          <w:rFonts w:ascii="Times New Roman" w:hAnsi="Times New Roman" w:cs="Times New Roman"/>
          <w:sz w:val="28"/>
          <w:szCs w:val="28"/>
        </w:rPr>
        <w:t xml:space="preserve"> эта группа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6A79B0">
        <w:rPr>
          <w:rFonts w:ascii="Times New Roman" w:hAnsi="Times New Roman" w:cs="Times New Roman"/>
          <w:sz w:val="28"/>
          <w:szCs w:val="28"/>
        </w:rPr>
        <w:t xml:space="preserve">многообразных сочетаний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A79B0">
        <w:rPr>
          <w:rFonts w:ascii="Times New Roman" w:hAnsi="Times New Roman" w:cs="Times New Roman"/>
          <w:sz w:val="28"/>
          <w:szCs w:val="28"/>
        </w:rPr>
        <w:t>торая по суммарной площади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79B0">
        <w:rPr>
          <w:rFonts w:ascii="Times New Roman" w:hAnsi="Times New Roman" w:cs="Times New Roman"/>
          <w:sz w:val="28"/>
          <w:szCs w:val="28"/>
        </w:rPr>
        <w:t xml:space="preserve"> занима</w:t>
      </w:r>
      <w:r>
        <w:rPr>
          <w:rFonts w:ascii="Times New Roman" w:hAnsi="Times New Roman" w:cs="Times New Roman"/>
          <w:sz w:val="28"/>
          <w:szCs w:val="28"/>
        </w:rPr>
        <w:t>ющая</w:t>
      </w:r>
      <w:r w:rsidRPr="006A79B0">
        <w:rPr>
          <w:rFonts w:ascii="Times New Roman" w:hAnsi="Times New Roman" w:cs="Times New Roman"/>
          <w:sz w:val="28"/>
          <w:szCs w:val="28"/>
        </w:rPr>
        <w:t xml:space="preserve"> лидирующее место по напряженности строительных проблем, хотя внутри нее тоже наблюдается известное разнообразие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245" w:rsidRPr="007B0193" w:rsidRDefault="00682245" w:rsidP="003C2521">
      <w:pPr>
        <w:autoSpaceDE w:val="0"/>
        <w:autoSpaceDN w:val="0"/>
        <w:adjustRightInd w:val="0"/>
        <w:spacing w:before="120" w:after="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0193">
        <w:rPr>
          <w:rFonts w:ascii="Times New Roman" w:hAnsi="Times New Roman" w:cs="Times New Roman"/>
          <w:b/>
          <w:bCs/>
          <w:sz w:val="28"/>
          <w:szCs w:val="28"/>
        </w:rPr>
        <w:t xml:space="preserve"> Список литературы </w:t>
      </w:r>
    </w:p>
    <w:p w:rsidR="00682245" w:rsidRPr="003C2521" w:rsidRDefault="00682245" w:rsidP="00156A70">
      <w:pPr>
        <w:spacing w:after="0"/>
        <w:jc w:val="both"/>
        <w:rPr>
          <w:rFonts w:ascii="Times New Roman" w:eastAsia="F17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C2521">
        <w:rPr>
          <w:rFonts w:ascii="Times New Roman" w:hAnsi="Times New Roman" w:cs="Times New Roman"/>
          <w:sz w:val="28"/>
          <w:szCs w:val="28"/>
        </w:rPr>
        <w:t xml:space="preserve">Геоэкология </w:t>
      </w:r>
      <w:proofErr w:type="spellStart"/>
      <w:r w:rsidRPr="003C2521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21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3C2521">
        <w:rPr>
          <w:rFonts w:ascii="Times New Roman" w:eastAsia="F17" w:hAnsi="Times New Roman" w:cs="Times New Roman"/>
          <w:sz w:val="28"/>
          <w:szCs w:val="28"/>
        </w:rPr>
        <w:t>Тумель</w:t>
      </w:r>
      <w:proofErr w:type="spellEnd"/>
      <w:r w:rsidRPr="003C2521">
        <w:rPr>
          <w:rFonts w:ascii="Times New Roman" w:eastAsia="F17" w:hAnsi="Times New Roman" w:cs="Times New Roman"/>
          <w:sz w:val="28"/>
          <w:szCs w:val="28"/>
        </w:rPr>
        <w:t xml:space="preserve"> Н.В., Зотова Л.И. Учебное пособие. – M.: Издательский дом </w:t>
      </w:r>
      <w:proofErr w:type="spellStart"/>
      <w:r w:rsidRPr="003C2521">
        <w:rPr>
          <w:rFonts w:ascii="Times New Roman" w:eastAsia="F17" w:hAnsi="Times New Roman" w:cs="Times New Roman"/>
          <w:sz w:val="28"/>
          <w:szCs w:val="28"/>
        </w:rPr>
        <w:t>Россельхозакадемии</w:t>
      </w:r>
      <w:proofErr w:type="spellEnd"/>
      <w:r w:rsidRPr="003C2521">
        <w:rPr>
          <w:rFonts w:ascii="Times New Roman" w:eastAsia="F17" w:hAnsi="Times New Roman" w:cs="Times New Roman"/>
          <w:sz w:val="28"/>
          <w:szCs w:val="28"/>
        </w:rPr>
        <w:t>, 2014. – 244 с.</w:t>
      </w:r>
    </w:p>
    <w:p w:rsidR="00682245" w:rsidRPr="003C2521" w:rsidRDefault="00682245" w:rsidP="00D03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67494">
        <w:rPr>
          <w:rFonts w:ascii="Times New Roman" w:hAnsi="Times New Roman" w:cs="Times New Roman"/>
          <w:sz w:val="28"/>
          <w:szCs w:val="28"/>
        </w:rPr>
        <w:t>Тумель</w:t>
      </w:r>
      <w:proofErr w:type="spellEnd"/>
      <w:r w:rsidRPr="00367494">
        <w:rPr>
          <w:rFonts w:ascii="Times New Roman" w:hAnsi="Times New Roman" w:cs="Times New Roman"/>
          <w:sz w:val="28"/>
          <w:szCs w:val="28"/>
        </w:rPr>
        <w:t xml:space="preserve"> Н. В, Зотова Л.И.  Отклик </w:t>
      </w:r>
      <w:proofErr w:type="spellStart"/>
      <w:r w:rsidRPr="00367494">
        <w:rPr>
          <w:rFonts w:ascii="Times New Roman" w:hAnsi="Times New Roman" w:cs="Times New Roman"/>
          <w:sz w:val="28"/>
          <w:szCs w:val="28"/>
        </w:rPr>
        <w:t>геосистем</w:t>
      </w:r>
      <w:proofErr w:type="spellEnd"/>
      <w:r w:rsidRPr="00367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7494">
        <w:rPr>
          <w:rFonts w:ascii="Times New Roman" w:hAnsi="Times New Roman" w:cs="Times New Roman"/>
          <w:sz w:val="28"/>
          <w:szCs w:val="28"/>
        </w:rPr>
        <w:t>криолитозоны</w:t>
      </w:r>
      <w:proofErr w:type="spellEnd"/>
      <w:r w:rsidRPr="00367494">
        <w:rPr>
          <w:rFonts w:ascii="Times New Roman" w:hAnsi="Times New Roman" w:cs="Times New Roman"/>
          <w:sz w:val="28"/>
          <w:szCs w:val="28"/>
        </w:rPr>
        <w:t xml:space="preserve"> на антропогенез //Арктика, Субарктика: мозаичность, контрастность, вариативность криосферы: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94">
        <w:rPr>
          <w:rFonts w:ascii="Times New Roman" w:hAnsi="Times New Roman" w:cs="Times New Roman"/>
          <w:sz w:val="28"/>
          <w:szCs w:val="28"/>
        </w:rPr>
        <w:t>Труды международной конференции</w:t>
      </w:r>
      <w:proofErr w:type="gramStart"/>
      <w:r w:rsidRPr="00367494"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 w:rsidRPr="00367494">
        <w:rPr>
          <w:rFonts w:ascii="Times New Roman" w:hAnsi="Times New Roman" w:cs="Times New Roman"/>
          <w:sz w:val="28"/>
          <w:szCs w:val="28"/>
        </w:rPr>
        <w:t>од 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94">
        <w:rPr>
          <w:rFonts w:ascii="Times New Roman" w:hAnsi="Times New Roman" w:cs="Times New Roman"/>
          <w:sz w:val="28"/>
          <w:szCs w:val="28"/>
        </w:rPr>
        <w:t>В.П.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94">
        <w:rPr>
          <w:rFonts w:ascii="Times New Roman" w:hAnsi="Times New Roman" w:cs="Times New Roman"/>
          <w:sz w:val="28"/>
          <w:szCs w:val="28"/>
        </w:rPr>
        <w:t>Мельникова и Д.С.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94">
        <w:rPr>
          <w:rFonts w:ascii="Times New Roman" w:hAnsi="Times New Roman" w:cs="Times New Roman"/>
          <w:sz w:val="28"/>
          <w:szCs w:val="28"/>
        </w:rPr>
        <w:t>Дроздова. –</w:t>
      </w:r>
      <w:r w:rsidR="0033122A">
        <w:rPr>
          <w:rFonts w:ascii="Times New Roman" w:hAnsi="Times New Roman" w:cs="Times New Roman"/>
          <w:sz w:val="28"/>
          <w:szCs w:val="28"/>
        </w:rPr>
        <w:t xml:space="preserve"> </w:t>
      </w:r>
      <w:r w:rsidRPr="00367494">
        <w:rPr>
          <w:rFonts w:ascii="Times New Roman" w:hAnsi="Times New Roman" w:cs="Times New Roman"/>
          <w:sz w:val="28"/>
          <w:szCs w:val="28"/>
        </w:rPr>
        <w:t>Тюмень: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94">
        <w:rPr>
          <w:rFonts w:ascii="Times New Roman" w:hAnsi="Times New Roman" w:cs="Times New Roman"/>
          <w:sz w:val="28"/>
          <w:szCs w:val="28"/>
        </w:rPr>
        <w:t xml:space="preserve">Изд-во Эпоха,2015.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67494">
        <w:rPr>
          <w:rFonts w:ascii="Times New Roman" w:hAnsi="Times New Roman" w:cs="Times New Roman"/>
          <w:sz w:val="28"/>
          <w:szCs w:val="28"/>
        </w:rPr>
        <w:t>.379-382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245" w:rsidRPr="003C2521" w:rsidRDefault="00682245" w:rsidP="00D03069">
      <w:p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C2521">
        <w:rPr>
          <w:rFonts w:ascii="Times New Roman" w:hAnsi="Times New Roman" w:cs="Times New Roman"/>
          <w:sz w:val="28"/>
          <w:szCs w:val="28"/>
        </w:rPr>
        <w:t>Тумель</w:t>
      </w:r>
      <w:proofErr w:type="spellEnd"/>
      <w:r w:rsidRPr="003C2521">
        <w:rPr>
          <w:rFonts w:ascii="Times New Roman" w:hAnsi="Times New Roman" w:cs="Times New Roman"/>
          <w:sz w:val="28"/>
          <w:szCs w:val="28"/>
        </w:rPr>
        <w:t xml:space="preserve"> Н.В., Зотова Л.И., </w:t>
      </w:r>
      <w:proofErr w:type="spellStart"/>
      <w:r w:rsidRPr="003C2521">
        <w:rPr>
          <w:rFonts w:ascii="Times New Roman" w:hAnsi="Times New Roman" w:cs="Times New Roman"/>
          <w:sz w:val="28"/>
          <w:szCs w:val="28"/>
        </w:rPr>
        <w:t>Гребенец</w:t>
      </w:r>
      <w:proofErr w:type="spellEnd"/>
      <w:r w:rsidRPr="003C2521">
        <w:rPr>
          <w:rFonts w:ascii="Times New Roman" w:hAnsi="Times New Roman" w:cs="Times New Roman"/>
          <w:sz w:val="28"/>
          <w:szCs w:val="28"/>
        </w:rPr>
        <w:t xml:space="preserve"> В.И. Концепция устойчивости криогенных ландшафтов. Из: </w:t>
      </w:r>
      <w:r w:rsidRPr="003C2521">
        <w:rPr>
          <w:rFonts w:ascii="Times New Roman" w:hAnsi="Times New Roman" w:cs="Times New Roman"/>
          <w:i/>
          <w:iCs/>
          <w:sz w:val="28"/>
          <w:szCs w:val="28"/>
        </w:rPr>
        <w:t>Географические научные школы Московского университета</w:t>
      </w:r>
      <w:r w:rsidRPr="003C2521">
        <w:rPr>
          <w:rFonts w:ascii="Times New Roman" w:hAnsi="Times New Roman" w:cs="Times New Roman"/>
          <w:sz w:val="28"/>
          <w:szCs w:val="28"/>
        </w:rPr>
        <w:t xml:space="preserve">. Под ред. акад. Н.С. </w:t>
      </w:r>
      <w:proofErr w:type="spellStart"/>
      <w:r w:rsidRPr="003C2521"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Pr="003C2521">
        <w:rPr>
          <w:rFonts w:ascii="Times New Roman" w:hAnsi="Times New Roman" w:cs="Times New Roman"/>
          <w:sz w:val="28"/>
          <w:szCs w:val="28"/>
        </w:rPr>
        <w:t xml:space="preserve"> и др. М.: Издательский дом «Городец», 2008</w:t>
      </w:r>
      <w:r>
        <w:rPr>
          <w:rFonts w:ascii="Times New Roman" w:hAnsi="Times New Roman" w:cs="Times New Roman"/>
          <w:sz w:val="28"/>
          <w:szCs w:val="28"/>
        </w:rPr>
        <w:t>. С.</w:t>
      </w:r>
      <w:r w:rsidRPr="003C2521">
        <w:rPr>
          <w:rFonts w:ascii="Times New Roman" w:hAnsi="Times New Roman" w:cs="Times New Roman"/>
          <w:sz w:val="28"/>
          <w:szCs w:val="28"/>
        </w:rPr>
        <w:t>139-144.</w:t>
      </w:r>
    </w:p>
    <w:p w:rsidR="00682245" w:rsidRPr="003C2521" w:rsidRDefault="00682245" w:rsidP="00D03069">
      <w:pPr>
        <w:tabs>
          <w:tab w:val="left" w:pos="360"/>
          <w:tab w:val="left" w:pos="567"/>
          <w:tab w:val="left" w:pos="851"/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C2521">
        <w:rPr>
          <w:rFonts w:ascii="Times New Roman" w:hAnsi="Times New Roman" w:cs="Times New Roman"/>
          <w:sz w:val="28"/>
          <w:szCs w:val="28"/>
        </w:rPr>
        <w:t xml:space="preserve">Экологический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521">
        <w:rPr>
          <w:rFonts w:ascii="Times New Roman" w:hAnsi="Times New Roman" w:cs="Times New Roman"/>
          <w:sz w:val="28"/>
          <w:szCs w:val="28"/>
        </w:rPr>
        <w:t xml:space="preserve">атлас России. 2002. Карта активизации мерзлотных процессов при механических воздействиях </w:t>
      </w:r>
      <w:r w:rsidRPr="003C2521">
        <w:rPr>
          <w:rFonts w:ascii="Times New Roman" w:hAnsi="Times New Roman" w:cs="Times New Roman"/>
          <w:spacing w:val="-4"/>
          <w:sz w:val="28"/>
          <w:szCs w:val="28"/>
        </w:rPr>
        <w:t>/</w:t>
      </w:r>
      <w:r w:rsidR="0033122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3C2521">
        <w:rPr>
          <w:rFonts w:ascii="Times New Roman" w:hAnsi="Times New Roman" w:cs="Times New Roman"/>
          <w:spacing w:val="-4"/>
          <w:sz w:val="28"/>
          <w:szCs w:val="28"/>
        </w:rPr>
        <w:t>Тумель</w:t>
      </w:r>
      <w:proofErr w:type="spellEnd"/>
      <w:r w:rsidRPr="003C2521">
        <w:rPr>
          <w:rFonts w:ascii="Times New Roman" w:hAnsi="Times New Roman" w:cs="Times New Roman"/>
          <w:spacing w:val="-4"/>
          <w:sz w:val="28"/>
          <w:szCs w:val="28"/>
        </w:rPr>
        <w:t> Н. В., Востокова А. В., Королева Н. А. – СПб: Изд-во ЗАО «Карта», 2002</w:t>
      </w:r>
      <w:r>
        <w:rPr>
          <w:rFonts w:ascii="Times New Roman" w:hAnsi="Times New Roman" w:cs="Times New Roman"/>
          <w:spacing w:val="-4"/>
          <w:sz w:val="28"/>
          <w:szCs w:val="28"/>
        </w:rPr>
        <w:t>.С.</w:t>
      </w:r>
      <w:r w:rsidRPr="003C2521">
        <w:rPr>
          <w:rFonts w:ascii="Times New Roman" w:hAnsi="Times New Roman" w:cs="Times New Roman"/>
          <w:sz w:val="28"/>
          <w:szCs w:val="28"/>
        </w:rPr>
        <w:t xml:space="preserve"> 50-54.</w:t>
      </w:r>
    </w:p>
    <w:sectPr w:rsidR="00682245" w:rsidRPr="003C2521" w:rsidSect="00AD3E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7C1" w:rsidRDefault="009937C1" w:rsidP="003C2521">
      <w:pPr>
        <w:spacing w:after="0" w:line="240" w:lineRule="auto"/>
      </w:pPr>
      <w:r>
        <w:separator/>
      </w:r>
    </w:p>
  </w:endnote>
  <w:endnote w:type="continuationSeparator" w:id="0">
    <w:p w:rsidR="009937C1" w:rsidRDefault="009937C1" w:rsidP="003C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17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7C1" w:rsidRDefault="009937C1" w:rsidP="003C2521">
      <w:pPr>
        <w:spacing w:after="0" w:line="240" w:lineRule="auto"/>
      </w:pPr>
      <w:r>
        <w:separator/>
      </w:r>
    </w:p>
  </w:footnote>
  <w:footnote w:type="continuationSeparator" w:id="0">
    <w:p w:rsidR="009937C1" w:rsidRDefault="009937C1" w:rsidP="003C25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5288"/>
    <w:rsid w:val="00002A4E"/>
    <w:rsid w:val="00025FE4"/>
    <w:rsid w:val="000D3F01"/>
    <w:rsid w:val="00156A70"/>
    <w:rsid w:val="002E7E09"/>
    <w:rsid w:val="0033122A"/>
    <w:rsid w:val="00367494"/>
    <w:rsid w:val="003C2521"/>
    <w:rsid w:val="003E4431"/>
    <w:rsid w:val="0042006F"/>
    <w:rsid w:val="005337AD"/>
    <w:rsid w:val="005723F8"/>
    <w:rsid w:val="00663F79"/>
    <w:rsid w:val="00682245"/>
    <w:rsid w:val="006A79B0"/>
    <w:rsid w:val="006F4D20"/>
    <w:rsid w:val="00734AB6"/>
    <w:rsid w:val="007B0193"/>
    <w:rsid w:val="007B7F61"/>
    <w:rsid w:val="007E4681"/>
    <w:rsid w:val="00862F2A"/>
    <w:rsid w:val="00911840"/>
    <w:rsid w:val="00956D8A"/>
    <w:rsid w:val="00973F4F"/>
    <w:rsid w:val="009937C1"/>
    <w:rsid w:val="009960B3"/>
    <w:rsid w:val="00A121B7"/>
    <w:rsid w:val="00A718AC"/>
    <w:rsid w:val="00AD3EBB"/>
    <w:rsid w:val="00B0550E"/>
    <w:rsid w:val="00B652EA"/>
    <w:rsid w:val="00C44D18"/>
    <w:rsid w:val="00C94C49"/>
    <w:rsid w:val="00CA5288"/>
    <w:rsid w:val="00D03069"/>
    <w:rsid w:val="00DD44A9"/>
    <w:rsid w:val="00DF5F52"/>
    <w:rsid w:val="00E07261"/>
    <w:rsid w:val="00E8137D"/>
    <w:rsid w:val="00F252E8"/>
    <w:rsid w:val="00FD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A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6749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79B0"/>
    <w:pPr>
      <w:keepNext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6749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6A79B0"/>
    <w:rPr>
      <w:rFonts w:ascii="Cambria" w:hAnsi="Cambria" w:cs="Cambria"/>
      <w:b/>
      <w:bCs/>
      <w:sz w:val="26"/>
      <w:szCs w:val="26"/>
      <w:lang w:val="en-US"/>
    </w:rPr>
  </w:style>
  <w:style w:type="character" w:styleId="a3">
    <w:name w:val="Hyperlink"/>
    <w:uiPriority w:val="99"/>
    <w:rsid w:val="006A79B0"/>
    <w:rPr>
      <w:color w:val="0000FF"/>
      <w:u w:val="single"/>
    </w:rPr>
  </w:style>
  <w:style w:type="character" w:customStyle="1" w:styleId="A30">
    <w:name w:val="A3"/>
    <w:uiPriority w:val="99"/>
    <w:rsid w:val="003C2521"/>
    <w:rPr>
      <w:color w:val="auto"/>
      <w:sz w:val="20"/>
      <w:szCs w:val="20"/>
    </w:rPr>
  </w:style>
  <w:style w:type="paragraph" w:styleId="a4">
    <w:name w:val="header"/>
    <w:basedOn w:val="a"/>
    <w:link w:val="a5"/>
    <w:uiPriority w:val="99"/>
    <w:rsid w:val="003C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3C2521"/>
  </w:style>
  <w:style w:type="paragraph" w:styleId="a6">
    <w:name w:val="footer"/>
    <w:basedOn w:val="a"/>
    <w:link w:val="a7"/>
    <w:uiPriority w:val="99"/>
    <w:rsid w:val="003C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3C2521"/>
  </w:style>
  <w:style w:type="paragraph" w:styleId="a8">
    <w:name w:val="Balloon Text"/>
    <w:basedOn w:val="a"/>
    <w:link w:val="a9"/>
    <w:uiPriority w:val="99"/>
    <w:semiHidden/>
    <w:rsid w:val="003C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C2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33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otlar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tumel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nkor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SONY</cp:lastModifiedBy>
  <cp:revision>2</cp:revision>
  <dcterms:created xsi:type="dcterms:W3CDTF">2015-09-23T21:10:00Z</dcterms:created>
  <dcterms:modified xsi:type="dcterms:W3CDTF">2015-09-23T21:10:00Z</dcterms:modified>
</cp:coreProperties>
</file>