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1F92" w14:textId="77777777" w:rsidR="00895DFC" w:rsidRDefault="00895DFC" w:rsidP="00895D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Отчетный год  2015</w:t>
      </w:r>
    </w:p>
    <w:p w14:paraId="05EDDC77" w14:textId="77777777" w:rsidR="00895DFC" w:rsidRDefault="00895DFC" w:rsidP="00895D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Кафедра философии и методологии экономики</w:t>
      </w:r>
    </w:p>
    <w:p w14:paraId="112F6C18" w14:textId="77777777" w:rsidR="00895DFC" w:rsidRDefault="00895DFC" w:rsidP="00895DFC">
      <w:pPr>
        <w:pStyle w:val="a3"/>
        <w:ind w:left="1080"/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I</w:t>
        </w:r>
        <w:r>
          <w:rPr>
            <w:rFonts w:ascii="Times New Roman" w:hAnsi="Times New Roman"/>
            <w:b/>
          </w:rPr>
          <w:t>.</w:t>
        </w:r>
      </w:smartTag>
      <w:r>
        <w:rPr>
          <w:rFonts w:ascii="Times New Roman" w:hAnsi="Times New Roman"/>
          <w:b/>
          <w:lang w:val="en-US"/>
        </w:rPr>
        <w:t> </w:t>
      </w:r>
      <w:r>
        <w:rPr>
          <w:rFonts w:ascii="Times New Roman" w:hAnsi="Times New Roman"/>
        </w:rPr>
        <w:t>08.00.01</w:t>
      </w:r>
    </w:p>
    <w:p w14:paraId="6352844C" w14:textId="77777777" w:rsidR="00895DFC" w:rsidRDefault="00895DFC" w:rsidP="00895D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>.  </w:t>
      </w:r>
      <w:r w:rsidRPr="009327A8">
        <w:rPr>
          <w:rFonts w:ascii="Times New Roman" w:hAnsi="Times New Roman"/>
        </w:rPr>
        <w:t>Исторические и философские аспекты экономической теории (утвержденное Ученым советом подразделения)</w:t>
      </w:r>
    </w:p>
    <w:p w14:paraId="6FAA3E8F" w14:textId="77777777" w:rsidR="00895DFC" w:rsidRDefault="00895DFC" w:rsidP="00895D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Код ПН  _____ , код ТП  ________ (см. Приложение 2, 3),</w:t>
      </w:r>
    </w:p>
    <w:p w14:paraId="712EE3D1" w14:textId="77777777" w:rsidR="00895DFC" w:rsidRDefault="00895DFC" w:rsidP="00895D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. ПНР8</w:t>
      </w:r>
    </w:p>
    <w:p w14:paraId="2EE6AA1C" w14:textId="77777777" w:rsidR="00895DFC" w:rsidRDefault="00895DFC" w:rsidP="00895DFC">
      <w:pPr>
        <w:jc w:val="center"/>
        <w:rPr>
          <w:rFonts w:ascii="Times New Roman" w:hAnsi="Times New Roman"/>
        </w:rPr>
      </w:pPr>
    </w:p>
    <w:p w14:paraId="6218BE46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КРАТКИЙ АННОТАЦИОННЫЙ ОТЧЕТ </w:t>
      </w:r>
    </w:p>
    <w:p w14:paraId="6A4875EB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НАУЧНО-ИССЛЕДОВАТЕЛЬСКОЙ РАБОТЕ ПО ТЕМЕ:</w:t>
      </w:r>
    </w:p>
    <w:p w14:paraId="78E0A730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</w:p>
    <w:p w14:paraId="5D7ACF14" w14:textId="77777777" w:rsidR="008E04C2" w:rsidRPr="008E04C2" w:rsidRDefault="008E04C2" w:rsidP="008E0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</w:rPr>
      </w:pPr>
      <w:r w:rsidRPr="008E04C2">
        <w:rPr>
          <w:rFonts w:ascii="Times New Roman" w:hAnsi="Times New Roman"/>
          <w:i/>
        </w:rPr>
        <w:t>Философия и методология экономики как основа формирования концепции современного</w:t>
      </w:r>
    </w:p>
    <w:p w14:paraId="4B6708CF" w14:textId="77777777" w:rsidR="00895DFC" w:rsidRDefault="008E04C2" w:rsidP="008E04C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i/>
        </w:rPr>
      </w:pPr>
      <w:r w:rsidRPr="008E04C2">
        <w:rPr>
          <w:rFonts w:ascii="Times New Roman" w:hAnsi="Times New Roman"/>
          <w:i/>
        </w:rPr>
        <w:t>экономического знания</w:t>
      </w:r>
    </w:p>
    <w:p w14:paraId="4AC9BF2C" w14:textId="77777777" w:rsidR="00895DFC" w:rsidRDefault="00895DFC" w:rsidP="00895D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  Фундаментальная </w:t>
      </w:r>
    </w:p>
    <w:p w14:paraId="38B7C9E2" w14:textId="77777777" w:rsidR="00895DFC" w:rsidRDefault="00895DFC" w:rsidP="00895D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 Шифры (УДК, ГАСНТИ)</w:t>
      </w:r>
    </w:p>
    <w:p w14:paraId="7DC8C734" w14:textId="77777777" w:rsidR="00895DFC" w:rsidRDefault="00895DFC" w:rsidP="00895D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1.3.  </w:t>
      </w:r>
      <w:r>
        <w:rPr>
          <w:rFonts w:ascii="Times New Roman" w:hAnsi="Times New Roman"/>
          <w:sz w:val="24"/>
          <w:szCs w:val="24"/>
        </w:rPr>
        <w:t>115041440092</w:t>
      </w:r>
    </w:p>
    <w:p w14:paraId="1A8F0982" w14:textId="77777777" w:rsidR="00895DFC" w:rsidRDefault="00895DFC" w:rsidP="00895D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1.4.  Экономический факультет</w:t>
      </w:r>
    </w:p>
    <w:p w14:paraId="7C6C7E30" w14:textId="77777777" w:rsidR="00895DFC" w:rsidRDefault="00895DFC" w:rsidP="00895D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1.5.  Кафедра философии и методологии экономики</w:t>
      </w:r>
    </w:p>
    <w:p w14:paraId="6931FFF4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</w:p>
    <w:p w14:paraId="3E35320C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РУКОВОДИТЕЛЬ(И) РАБОТЫ</w:t>
      </w:r>
    </w:p>
    <w:p w14:paraId="19CDBA3F" w14:textId="77777777" w:rsidR="00895DFC" w:rsidRDefault="00895DFC" w:rsidP="00895D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  Тутов Леонид Арнольдович</w:t>
      </w:r>
    </w:p>
    <w:p w14:paraId="046ECC18" w14:textId="77777777" w:rsidR="00895DFC" w:rsidRDefault="00895DFC" w:rsidP="00895D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 д.ф.н., профессор</w:t>
      </w:r>
    </w:p>
    <w:p w14:paraId="299879F4" w14:textId="77777777" w:rsidR="00895DFC" w:rsidRDefault="00895DFC" w:rsidP="00895DF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2.3.  8 916 446 62 35</w:t>
      </w:r>
    </w:p>
    <w:p w14:paraId="598B592F" w14:textId="77777777" w:rsidR="00895DFC" w:rsidRDefault="00895DFC" w:rsidP="00895DFC">
      <w:pPr>
        <w:spacing w:before="120" w:after="0"/>
        <w:jc w:val="center"/>
        <w:rPr>
          <w:rFonts w:ascii="Times New Roman" w:hAnsi="Times New Roman"/>
        </w:rPr>
      </w:pPr>
    </w:p>
    <w:p w14:paraId="51E94E38" w14:textId="77777777" w:rsidR="00895DFC" w:rsidRDefault="00895DFC" w:rsidP="00895DFC">
      <w:pPr>
        <w:spacing w:before="12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i/>
        </w:rPr>
        <w:t>ИСТОЧНИКИ И ОБЪЕМЫ ФИНАНСИРОВАНИЯ, ПОЛУЧЕННЫЕ И ОСВОЕННЫЕ</w:t>
      </w:r>
    </w:p>
    <w:p w14:paraId="7E6A94A1" w14:textId="77777777" w:rsidR="00895DFC" w:rsidRDefault="00895DFC" w:rsidP="00895DFC">
      <w:pPr>
        <w:spacing w:before="120" w:after="0"/>
        <w:jc w:val="center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694"/>
        <w:gridCol w:w="2762"/>
      </w:tblGrid>
      <w:tr w:rsidR="00895DFC" w14:paraId="7C8DB9BB" w14:textId="77777777" w:rsidTr="00895DFC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4DFF8" w14:textId="77777777" w:rsidR="00895DFC" w:rsidRDefault="00895DFC">
            <w:pPr>
              <w:spacing w:before="12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1141E" w14:textId="77777777" w:rsidR="00895DFC" w:rsidRDefault="00895DFC">
            <w:pPr>
              <w:spacing w:before="120" w:after="0"/>
              <w:ind w:hanging="6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ОБЪЕМ (тыс. руб.)</w:t>
            </w:r>
          </w:p>
        </w:tc>
      </w:tr>
      <w:tr w:rsidR="00895DFC" w14:paraId="6B8D4DB0" w14:textId="77777777" w:rsidTr="00895DFC">
        <w:trPr>
          <w:trHeight w:val="376"/>
        </w:trPr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3E48" w14:textId="77777777" w:rsidR="00895DFC" w:rsidRDefault="00895DF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3A09" w14:textId="77777777" w:rsidR="00895DFC" w:rsidRDefault="00895DFC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Получено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C11A1" w14:textId="77777777" w:rsidR="00895DFC" w:rsidRDefault="00895DF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Освоено собственными силами</w:t>
            </w:r>
          </w:p>
        </w:tc>
      </w:tr>
      <w:tr w:rsidR="00895DFC" w14:paraId="6125AD4B" w14:textId="77777777" w:rsidTr="00895DFC">
        <w:trPr>
          <w:trHeight w:val="136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A510D" w14:textId="77777777" w:rsidR="00895DFC" w:rsidRDefault="00895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РГНФ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19CC" w14:textId="6AFF0387" w:rsidR="00895DFC" w:rsidRDefault="00895DFC">
            <w:pPr>
              <w:spacing w:before="120" w:after="1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51D2" w14:textId="676A1045" w:rsidR="00895DFC" w:rsidRDefault="00895DFC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D760570" w14:textId="77777777" w:rsidR="00895DFC" w:rsidRDefault="00895DFC" w:rsidP="00895DFC">
      <w:pPr>
        <w:spacing w:before="360" w:after="0"/>
        <w:rPr>
          <w:rFonts w:ascii="Times New Roman" w:hAnsi="Times New Roman"/>
        </w:rPr>
      </w:pPr>
    </w:p>
    <w:p w14:paraId="33BB88CF" w14:textId="77777777" w:rsidR="00895DFC" w:rsidRDefault="00895DFC" w:rsidP="00895DFC">
      <w:pPr>
        <w:spacing w:before="36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i/>
        </w:rPr>
        <w:t>РЕЗУЛЬТАТЫ</w:t>
      </w:r>
    </w:p>
    <w:p w14:paraId="032645B1" w14:textId="61DEFE6B" w:rsidR="00895DFC" w:rsidRPr="00522310" w:rsidRDefault="00895DFC" w:rsidP="005223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4.1.  Основными результатами работы кафедры философии и методологии экономики по заявленной теме являются: 1</w:t>
      </w:r>
      <w:r>
        <w:rPr>
          <w:rFonts w:ascii="Times New Roman" w:hAnsi="Times New Roman"/>
          <w:sz w:val="24"/>
          <w:szCs w:val="24"/>
        </w:rPr>
        <w:t xml:space="preserve">) разработка структуры концепции современного экономического знания; 2) разработка концепции информационной базы «Современное экономическое знание»; 3) сбор материала для будущей информационной базы «Современное экономическое знание» (отобрано и найдено в полном тексте порядка 43 книг ведущих </w:t>
      </w:r>
      <w:r w:rsidR="00BC6C4A">
        <w:rPr>
          <w:rFonts w:ascii="Times New Roman" w:hAnsi="Times New Roman"/>
          <w:sz w:val="24"/>
          <w:szCs w:val="24"/>
        </w:rPr>
        <w:t xml:space="preserve">современных зарубежных </w:t>
      </w:r>
      <w:r>
        <w:rPr>
          <w:rFonts w:ascii="Times New Roman" w:hAnsi="Times New Roman"/>
          <w:sz w:val="24"/>
          <w:szCs w:val="24"/>
        </w:rPr>
        <w:lastRenderedPageBreak/>
        <w:t>специалистов по философии и экономики</w:t>
      </w:r>
      <w:r w:rsidR="00BC6C4A">
        <w:rPr>
          <w:rFonts w:ascii="Times New Roman" w:hAnsi="Times New Roman"/>
          <w:sz w:val="24"/>
          <w:szCs w:val="24"/>
        </w:rPr>
        <w:t>, книги распределены между участниками проекта для изучения и составления отчета)</w:t>
      </w:r>
      <w:r>
        <w:rPr>
          <w:rFonts w:ascii="Times New Roman" w:hAnsi="Times New Roman"/>
          <w:sz w:val="24"/>
          <w:szCs w:val="24"/>
        </w:rPr>
        <w:t xml:space="preserve">; 4) составление и рассылка письма о приглашении к сотрудничеству и анкеты по адресам зарубежных и отечественных исследователей, занимающихся разработкой тематики </w:t>
      </w:r>
      <w:r w:rsidR="00BC6C4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(всего порядка 60 писем в более чем 33 зарубежных и 11 отечественных университетов и исследовательских центров); 5) </w:t>
      </w:r>
      <w:r w:rsidR="00BC6C4A">
        <w:rPr>
          <w:rFonts w:ascii="Times New Roman" w:hAnsi="Times New Roman"/>
          <w:sz w:val="24"/>
          <w:szCs w:val="24"/>
        </w:rPr>
        <w:t xml:space="preserve">публикация 3 статей по тематике проекта, 3 статьи находятся в печати и будут опубликованы до конца 2015 года; </w:t>
      </w:r>
      <w:r w:rsidR="00DD6AA1">
        <w:rPr>
          <w:rFonts w:ascii="Times New Roman" w:hAnsi="Times New Roman"/>
          <w:sz w:val="24"/>
          <w:szCs w:val="24"/>
        </w:rPr>
        <w:t>6) организация и проведение научного семинара «Объективность в экономической науке» 28.05.2015; 7</w:t>
      </w:r>
      <w:r w:rsidR="00BC6C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организация и проведение научного семинара «Место конкуренции в системе ценностей. Предпосылки и последствия отношения общества к конкуренции» (совместно с кафедрой конкурентной и промышленной политики) 28.09.2015; </w:t>
      </w:r>
      <w:r w:rsidR="00DD6A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организация и проведение научного семинара «Эволюционная этика: границы взаимодействия биологичес</w:t>
      </w:r>
      <w:r w:rsidR="00522310">
        <w:rPr>
          <w:rFonts w:ascii="Times New Roman" w:hAnsi="Times New Roman"/>
          <w:sz w:val="24"/>
          <w:szCs w:val="24"/>
        </w:rPr>
        <w:t>кого и социального» 10.11.2015; 9) организация и проведение ежегодной научной конференции «Философия и методология экономики: предметные рамки и направления развития» 03.12.2015.</w:t>
      </w:r>
    </w:p>
    <w:p w14:paraId="6E4C58B6" w14:textId="77777777" w:rsidR="00895DFC" w:rsidRDefault="00895DFC" w:rsidP="00895DFC">
      <w:pPr>
        <w:spacing w:after="0"/>
        <w:jc w:val="center"/>
        <w:rPr>
          <w:rFonts w:ascii="Times New Roman" w:hAnsi="Times New Roman"/>
        </w:rPr>
      </w:pPr>
    </w:p>
    <w:p w14:paraId="01F42DEB" w14:textId="77777777" w:rsidR="00895DFC" w:rsidRDefault="00895DFC" w:rsidP="00895DFC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5. Ключевые слова: </w:t>
      </w:r>
      <w:r>
        <w:rPr>
          <w:rFonts w:ascii="Times New Roman" w:hAnsi="Times New Roman"/>
          <w:i/>
        </w:rPr>
        <w:t xml:space="preserve">Методология экономики, философия экономики, </w:t>
      </w:r>
      <w:r w:rsidR="00BC6C4A">
        <w:rPr>
          <w:rFonts w:ascii="Times New Roman" w:hAnsi="Times New Roman"/>
          <w:i/>
        </w:rPr>
        <w:t>экономическое знание.</w:t>
      </w:r>
    </w:p>
    <w:p w14:paraId="0F9234DD" w14:textId="77777777" w:rsidR="00895DFC" w:rsidRDefault="00895DFC" w:rsidP="00895DFC">
      <w:pPr>
        <w:spacing w:after="0"/>
        <w:jc w:val="center"/>
        <w:rPr>
          <w:rFonts w:ascii="Times New Roman" w:hAnsi="Times New Roman"/>
          <w:i/>
        </w:rPr>
      </w:pPr>
    </w:p>
    <w:p w14:paraId="7702C75E" w14:textId="77777777" w:rsidR="00895DFC" w:rsidRDefault="00895DFC" w:rsidP="00895DFC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Внимание: затраты на фонд оплаты труда (с учетом начислений на выплаты по оплате труда) работникам, содействующим научному процессу (административно-управленческий, прочий и вспомогательный персонал) распределяются прямо пропорционально фонду оплаты труда научного и научно-вспомогательного персонала по темам, включенным в план. </w:t>
      </w:r>
    </w:p>
    <w:p w14:paraId="40A76420" w14:textId="77777777" w:rsidR="00895DFC" w:rsidRDefault="00895DFC" w:rsidP="00895DFC">
      <w:pPr>
        <w:spacing w:after="0"/>
        <w:jc w:val="center"/>
        <w:rPr>
          <w:rFonts w:ascii="Times New Roman" w:hAnsi="Times New Roman"/>
          <w:i/>
        </w:rPr>
      </w:pPr>
    </w:p>
    <w:p w14:paraId="70B8E694" w14:textId="77777777" w:rsidR="00895DFC" w:rsidRDefault="00895DFC" w:rsidP="00895DFC">
      <w:pPr>
        <w:spacing w:after="0"/>
        <w:jc w:val="center"/>
        <w:rPr>
          <w:rFonts w:ascii="Times New Roman" w:hAnsi="Times New Roman"/>
          <w:i/>
        </w:rPr>
      </w:pPr>
    </w:p>
    <w:p w14:paraId="0072BC7F" w14:textId="77777777" w:rsidR="00895DFC" w:rsidRDefault="00895DFC" w:rsidP="00895D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Д.ф.н., профессор, </w:t>
      </w:r>
    </w:p>
    <w:p w14:paraId="4CB60A02" w14:textId="77777777" w:rsidR="00895DFC" w:rsidRDefault="00895DFC" w:rsidP="00895DF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зав.кафедрой философии и методологии                                             Л.А. Тутов</w:t>
      </w:r>
    </w:p>
    <w:p w14:paraId="7EAADF91" w14:textId="77777777" w:rsidR="00583E65" w:rsidRDefault="00583E65"/>
    <w:sectPr w:rsidR="0058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0A9A"/>
    <w:multiLevelType w:val="hybridMultilevel"/>
    <w:tmpl w:val="57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FC"/>
    <w:rsid w:val="0011789F"/>
    <w:rsid w:val="002C101E"/>
    <w:rsid w:val="003C0565"/>
    <w:rsid w:val="00522310"/>
    <w:rsid w:val="00583E65"/>
    <w:rsid w:val="006221FC"/>
    <w:rsid w:val="00630662"/>
    <w:rsid w:val="00895DFC"/>
    <w:rsid w:val="008E04C2"/>
    <w:rsid w:val="009327A8"/>
    <w:rsid w:val="00960A81"/>
    <w:rsid w:val="00BC6C4A"/>
    <w:rsid w:val="00D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7956D1"/>
  <w15:chartTrackingRefBased/>
  <w15:docId w15:val="{B583FBB5-5771-43A6-A869-E41B8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D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10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0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01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0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01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Rogozhnikova Varvara Nikolaevna</dc:creator>
  <cp:keywords/>
  <dc:description/>
  <cp:lastModifiedBy>Rogozhnikova Varvara Nikolaevna</cp:lastModifiedBy>
  <cp:revision>10</cp:revision>
  <dcterms:created xsi:type="dcterms:W3CDTF">2015-11-11T11:56:00Z</dcterms:created>
  <dcterms:modified xsi:type="dcterms:W3CDTF">2015-12-08T12:25:00Z</dcterms:modified>
</cp:coreProperties>
</file>