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  <w:r w:rsidRPr="0057167D">
        <w:rPr>
          <w:rFonts w:eastAsia="Arial Unicode MS"/>
          <w:b/>
          <w:szCs w:val="28"/>
        </w:rPr>
        <w:t xml:space="preserve">М.Д.Рукин, </w:t>
      </w: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  <w:proofErr w:type="spellStart"/>
      <w:r w:rsidRPr="0057167D">
        <w:rPr>
          <w:rFonts w:eastAsia="Arial Unicode MS"/>
          <w:b/>
          <w:szCs w:val="28"/>
        </w:rPr>
        <w:t>Б.М.Балоян</w:t>
      </w:r>
      <w:proofErr w:type="spellEnd"/>
      <w:r w:rsidRPr="0057167D">
        <w:rPr>
          <w:rFonts w:eastAsia="Arial Unicode MS"/>
          <w:b/>
          <w:szCs w:val="28"/>
        </w:rPr>
        <w:t>, [В.К.Хмелевской]</w:t>
      </w: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  <w:r w:rsidRPr="0057167D">
        <w:rPr>
          <w:rFonts w:eastAsia="Arial Unicode MS"/>
          <w:b/>
          <w:szCs w:val="28"/>
        </w:rPr>
        <w:t xml:space="preserve">«ГЕОФИЗИКА </w:t>
      </w: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szCs w:val="28"/>
        </w:rPr>
      </w:pPr>
      <w:r w:rsidRPr="0057167D">
        <w:rPr>
          <w:rFonts w:eastAsia="Arial Unicode MS"/>
          <w:szCs w:val="28"/>
        </w:rPr>
        <w:t xml:space="preserve">на службе экологов, геологов и не только…» </w:t>
      </w: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ind w:left="720"/>
        <w:rPr>
          <w:rFonts w:eastAsia="Arial Unicode MS"/>
          <w:b/>
          <w:szCs w:val="28"/>
        </w:rPr>
      </w:pPr>
      <w:r w:rsidRPr="0057167D">
        <w:rPr>
          <w:rFonts w:eastAsia="Arial Unicode MS"/>
          <w:b/>
          <w:szCs w:val="28"/>
        </w:rPr>
        <w:t>Теория и практика</w:t>
      </w: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pStyle w:val="a4"/>
        <w:widowControl/>
        <w:spacing w:after="120"/>
        <w:rPr>
          <w:rFonts w:eastAsia="Arial Unicode MS"/>
          <w:b/>
          <w:szCs w:val="28"/>
        </w:rPr>
      </w:pPr>
    </w:p>
    <w:p w:rsidR="0057167D" w:rsidRPr="0057167D" w:rsidRDefault="0057167D" w:rsidP="005716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Москва, 2018</w:t>
      </w: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УДК 625.1:658.006.012.6 (045.8)</w:t>
      </w: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ББК У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(2)31032.20-05</w:t>
      </w:r>
    </w:p>
    <w:p w:rsidR="0057167D" w:rsidRPr="0057167D" w:rsidRDefault="0057167D" w:rsidP="0057167D">
      <w:pPr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К 82</w:t>
      </w:r>
    </w:p>
    <w:p w:rsidR="0057167D" w:rsidRPr="0057167D" w:rsidRDefault="0057167D" w:rsidP="0057167D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pStyle w:val="3"/>
        <w:spacing w:line="228" w:lineRule="auto"/>
        <w:rPr>
          <w:iCs/>
          <w:sz w:val="28"/>
          <w:szCs w:val="28"/>
          <w:lang w:val="ru-RU"/>
        </w:rPr>
      </w:pPr>
    </w:p>
    <w:p w:rsidR="0057167D" w:rsidRPr="0057167D" w:rsidRDefault="0057167D" w:rsidP="0057167D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spacing w:line="228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Геофизика на службе экологов, геологов и не только…</w:t>
      </w:r>
      <w:r w:rsidRPr="0057167D">
        <w:rPr>
          <w:rFonts w:ascii="Times New Roman" w:hAnsi="Times New Roman" w:cs="Times New Roman"/>
          <w:caps/>
          <w:sz w:val="28"/>
          <w:szCs w:val="28"/>
        </w:rPr>
        <w:t>: у</w:t>
      </w:r>
      <w:r w:rsidRPr="0057167D">
        <w:rPr>
          <w:rFonts w:ascii="Times New Roman" w:hAnsi="Times New Roman" w:cs="Times New Roman"/>
          <w:sz w:val="28"/>
          <w:szCs w:val="28"/>
        </w:rPr>
        <w:t xml:space="preserve">чебное пособие /авторы: </w:t>
      </w:r>
      <w:proofErr w:type="gramStart"/>
      <w:r w:rsidRPr="0057167D">
        <w:rPr>
          <w:rFonts w:ascii="Times New Roman" w:hAnsi="Times New Roman" w:cs="Times New Roman"/>
          <w:b/>
          <w:sz w:val="28"/>
          <w:szCs w:val="28"/>
        </w:rPr>
        <w:t>М.Д. Рукин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д.т.н., профессор,  </w:t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 w:rsidRPr="0057167D">
        <w:rPr>
          <w:rFonts w:ascii="Times New Roman" w:hAnsi="Times New Roman" w:cs="Times New Roman"/>
          <w:b/>
          <w:sz w:val="28"/>
          <w:szCs w:val="28"/>
        </w:rPr>
        <w:t>Балоян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– д.т.н., профессор, директор филиала университета «Дубна» - Непрерывного центра образования «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Угреша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</w:t>
      </w:r>
      <w:r w:rsidRPr="0057167D">
        <w:rPr>
          <w:rFonts w:ascii="Times New Roman" w:hAnsi="Times New Roman" w:cs="Times New Roman"/>
          <w:b/>
          <w:sz w:val="28"/>
          <w:szCs w:val="28"/>
        </w:rPr>
        <w:t>[В.К.Хмелевской]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д.г.-м.н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., профессор Геологического факультета МГУ имени М.В.Ломоносова. Под ред. проф. М.Д. Рукина и проф. Б.М.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Балояна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. - Москва: научное изд-во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Угреша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, 2018. -   с.513.</w:t>
      </w:r>
    </w:p>
    <w:p w:rsidR="0057167D" w:rsidRPr="0057167D" w:rsidRDefault="0057167D" w:rsidP="0057167D">
      <w:pPr>
        <w:spacing w:line="228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spacing w:line="228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spacing w:line="228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spacing w:line="228" w:lineRule="auto"/>
        <w:ind w:firstLine="454"/>
        <w:rPr>
          <w:rFonts w:ascii="Times New Roman" w:hAnsi="Times New Roman" w:cs="Times New Roman"/>
          <w:caps/>
          <w:sz w:val="28"/>
          <w:szCs w:val="28"/>
        </w:rPr>
      </w:pPr>
    </w:p>
    <w:p w:rsidR="0057167D" w:rsidRPr="0057167D" w:rsidRDefault="0057167D" w:rsidP="0057167D">
      <w:pPr>
        <w:spacing w:line="228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В учебном пособии изложены физико-геологические и математические основы, принципы решения прямых и обратных задач, общие сведения о методике, аппаратуре, обработке и интерпретации результатов использования всех геофизических методов для решения инженерно-экологических и множества других задач.</w:t>
      </w:r>
    </w:p>
    <w:p w:rsidR="0057167D" w:rsidRPr="0057167D" w:rsidRDefault="0057167D" w:rsidP="0057167D">
      <w:pPr>
        <w:spacing w:line="228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Рассмотрены  примеры использования каждого метода и их рационального комплекса при решении прикладных задач экологии, инженерной геологии, гидрологии и т.д. </w:t>
      </w:r>
    </w:p>
    <w:p w:rsidR="0057167D" w:rsidRPr="0057167D" w:rsidRDefault="0057167D" w:rsidP="0057167D">
      <w:pPr>
        <w:spacing w:line="228" w:lineRule="auto"/>
        <w:ind w:firstLine="45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7167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для студентов-экологов</w:t>
      </w:r>
      <w:r w:rsidRPr="0057167D">
        <w:rPr>
          <w:rFonts w:ascii="Times New Roman" w:hAnsi="Times New Roman" w:cs="Times New Roman"/>
          <w:spacing w:val="-4"/>
          <w:sz w:val="28"/>
          <w:szCs w:val="28"/>
        </w:rPr>
        <w:t>, геологов и не только…, а также для научных работников и аспирантов.</w:t>
      </w:r>
    </w:p>
    <w:p w:rsidR="0057167D" w:rsidRPr="0057167D" w:rsidRDefault="0057167D" w:rsidP="0057167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57167D" w:rsidRPr="0057167D" w:rsidRDefault="0057167D" w:rsidP="0057167D">
      <w:pPr>
        <w:spacing w:after="6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Э.С.Спиридонов – д.т.н., профессор, заведующий кафедрой ОТУС МГУ ПС МИИТ.</w:t>
      </w:r>
    </w:p>
    <w:p w:rsidR="0057167D" w:rsidRPr="0057167D" w:rsidRDefault="0057167D" w:rsidP="005716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        М.С.Клыков – д.т.н., профессор, Дальневосточного Института Экономики и Дальневосточного Института путей сообщения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>0.0. Введение.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pStyle w:val="a6"/>
        <w:rPr>
          <w:sz w:val="28"/>
          <w:szCs w:val="28"/>
          <w:lang w:val="ru-RU"/>
        </w:rPr>
      </w:pPr>
      <w:r w:rsidRPr="0057167D">
        <w:rPr>
          <w:sz w:val="28"/>
          <w:szCs w:val="28"/>
          <w:lang w:val="ru-RU"/>
        </w:rPr>
        <w:tab/>
        <w:t>Земля и все ее сферы с окружающим Космосом - открытые, динамичные, нелинейные системы, тесно связанные между собой. Эволюция Вселенной, в том числе Солнца, Земли и других планет Солнечной системы, связана циклическим обменом вещества, энергии, информации между биосферой и Космосом.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>Геофизические методы исследования земной коры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научный раздел геологии, используемый для изучения: а) континентальной коры от поверхности земли до глубин 35-70 км; б) океанической коры - от 5 до 10 км под дном морей и океанов; в) гидросферы и биосферы, г) физики атмосферы и Космоса.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>Прикладная геофизика</w:t>
      </w:r>
      <w:r w:rsidRPr="0057167D">
        <w:rPr>
          <w:rFonts w:ascii="Times New Roman" w:hAnsi="Times New Roman" w:cs="Times New Roman"/>
          <w:sz w:val="28"/>
          <w:szCs w:val="28"/>
        </w:rPr>
        <w:t xml:space="preserve"> изучает изменение естественных и искусственных физических полей земли и околоземного пространства с помощью специальной геофизической аппаратуры. 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7D">
        <w:rPr>
          <w:rFonts w:ascii="Times New Roman" w:hAnsi="Times New Roman" w:cs="Times New Roman"/>
          <w:sz w:val="28"/>
          <w:szCs w:val="28"/>
        </w:rPr>
        <w:t>Геофизика находится на стыке наук: астрономии, физики, математики, географии, геологии, химии, экологии.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Широко использует </w:t>
      </w:r>
      <w:r w:rsidRPr="0057167D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космонавтики, геодинамики, информатики, электроники, автоматики. 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При конструировании геофизической аппаратуры привлекаются  инженерные кадры смежных научных направлений: механики, электроники, автоматики, специалисты вычислительной техники, стеклодувы и т.д. Через каждые 5-10 лет происходит обновление геофизической аппаратуры.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Исследует глубинные структуры земной коры на суше и в океанах,  полезные ископаемые в осадочном чехле и на больших глубинах. </w:t>
      </w:r>
    </w:p>
    <w:p w:rsidR="0057167D" w:rsidRPr="0057167D" w:rsidRDefault="0057167D" w:rsidP="0057167D">
      <w:pPr>
        <w:pStyle w:val="a6"/>
        <w:ind w:firstLine="720"/>
        <w:rPr>
          <w:sz w:val="28"/>
          <w:szCs w:val="28"/>
          <w:lang w:val="ru-RU"/>
        </w:rPr>
      </w:pPr>
      <w:r w:rsidRPr="0057167D">
        <w:rPr>
          <w:sz w:val="28"/>
          <w:szCs w:val="28"/>
          <w:lang w:val="ru-RU"/>
        </w:rPr>
        <w:t>Цель использования прикладной геофизики состоит в восстановлении строения, состава, истории развития объектов земной коры на основе косвенной информации о физических полях. Отличается от курса «Физика Земли», в котором изучают астеносферу - до 400 км, мантию - до 2900 км, ядро внешнее - до 5100 км, ядро внутреннее - до центра Земли.</w:t>
      </w:r>
    </w:p>
    <w:p w:rsidR="0057167D" w:rsidRPr="0057167D" w:rsidRDefault="0057167D" w:rsidP="0057167D">
      <w:pPr>
        <w:pStyle w:val="a6"/>
        <w:ind w:firstLine="720"/>
        <w:rPr>
          <w:sz w:val="28"/>
          <w:szCs w:val="28"/>
          <w:lang w:val="ru-RU"/>
        </w:rPr>
      </w:pPr>
      <w:proofErr w:type="gramStart"/>
      <w:r w:rsidRPr="0057167D">
        <w:rPr>
          <w:b/>
          <w:sz w:val="28"/>
          <w:szCs w:val="28"/>
          <w:lang w:val="ru-RU"/>
        </w:rPr>
        <w:t xml:space="preserve">Научно-прикладные разделы геофизики: </w:t>
      </w:r>
      <w:r w:rsidRPr="0057167D">
        <w:rPr>
          <w:sz w:val="28"/>
          <w:szCs w:val="28"/>
          <w:lang w:val="ru-RU"/>
        </w:rPr>
        <w:t xml:space="preserve">а) геофизика воздушной оболочки – изучение атмосферы, метеорологии, климатологии, космоса, в) геофизика водной оболочки – изучение океанов, морей, озер, подземных и поверхностных рек, ледников, вечной мерзлоты, с) разведочная и поисковая геофизика – изучение верхних слоев литосферы для обнаружения полезных ископаемых, </w:t>
      </w:r>
      <w:proofErr w:type="spellStart"/>
      <w:r w:rsidRPr="0057167D">
        <w:rPr>
          <w:sz w:val="28"/>
          <w:szCs w:val="28"/>
          <w:lang w:val="ru-RU"/>
        </w:rPr>
        <w:t>д</w:t>
      </w:r>
      <w:proofErr w:type="spellEnd"/>
      <w:r w:rsidRPr="0057167D">
        <w:rPr>
          <w:sz w:val="28"/>
          <w:szCs w:val="28"/>
          <w:lang w:val="ru-RU"/>
        </w:rPr>
        <w:t xml:space="preserve">) геофизика других оболочек или сфер Земли - изучение биосферы и </w:t>
      </w:r>
      <w:proofErr w:type="spellStart"/>
      <w:r w:rsidRPr="0057167D">
        <w:rPr>
          <w:sz w:val="28"/>
          <w:szCs w:val="28"/>
          <w:lang w:val="ru-RU"/>
        </w:rPr>
        <w:t>техносферы</w:t>
      </w:r>
      <w:proofErr w:type="spellEnd"/>
      <w:r w:rsidRPr="0057167D">
        <w:rPr>
          <w:sz w:val="28"/>
          <w:szCs w:val="28"/>
          <w:lang w:val="ru-RU"/>
        </w:rPr>
        <w:t>, т.е. частей атмосферы, гидросферы и литосферы, являющихся средой</w:t>
      </w:r>
      <w:proofErr w:type="gramEnd"/>
      <w:r w:rsidRPr="0057167D">
        <w:rPr>
          <w:sz w:val="28"/>
          <w:szCs w:val="28"/>
          <w:lang w:val="ru-RU"/>
        </w:rPr>
        <w:t xml:space="preserve"> обитания человека и живых организмов, и испытывающих антропогенную и техногенную нагрузку.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7D">
        <w:rPr>
          <w:rFonts w:ascii="Times New Roman" w:hAnsi="Times New Roman" w:cs="Times New Roman"/>
          <w:b/>
          <w:sz w:val="28"/>
          <w:szCs w:val="28"/>
        </w:rPr>
        <w:t>По способу проведения работ выделяются комплексы исследований</w:t>
      </w:r>
      <w:r w:rsidRPr="0057167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7D">
        <w:rPr>
          <w:rFonts w:ascii="Times New Roman" w:hAnsi="Times New Roman" w:cs="Times New Roman"/>
          <w:sz w:val="28"/>
          <w:szCs w:val="28"/>
        </w:rPr>
        <w:t xml:space="preserve">а) аэрокосмические – дистанционные, б) полевые – наземные, в)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акваториальные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– океанические, морские, озерные, речные, г) подземные – шахтно-рудничные,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>) ГИС – геофизические методы исследования скважин, ядерные методы.</w:t>
      </w:r>
      <w:proofErr w:type="gramEnd"/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В дистанционных методах используются специализированные самолеты, вертолеты, зонды, ИСЗ, пилотируемые космические корабли и орбитальные станции. </w:t>
      </w:r>
    </w:p>
    <w:p w:rsidR="0057167D" w:rsidRPr="0057167D" w:rsidRDefault="0057167D" w:rsidP="0057167D">
      <w:pPr>
        <w:pStyle w:val="a6"/>
        <w:ind w:firstLine="720"/>
        <w:rPr>
          <w:b/>
          <w:sz w:val="28"/>
          <w:szCs w:val="28"/>
          <w:lang w:val="ru-RU"/>
        </w:rPr>
      </w:pPr>
      <w:r w:rsidRPr="0057167D">
        <w:rPr>
          <w:sz w:val="28"/>
          <w:szCs w:val="28"/>
          <w:lang w:val="ru-RU"/>
        </w:rPr>
        <w:t>Особое место в геофизике занимают ГИС: исследования очень важны для документации скважин и, в частности, для повышения эффективности использования других прикладных геофизических методов.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 xml:space="preserve">По решаемым задачам </w:t>
      </w:r>
      <w:r w:rsidRPr="0057167D">
        <w:rPr>
          <w:rFonts w:ascii="Times New Roman" w:hAnsi="Times New Roman" w:cs="Times New Roman"/>
          <w:sz w:val="28"/>
          <w:szCs w:val="28"/>
        </w:rPr>
        <w:t xml:space="preserve"> выделяются следующие прикладные методы и направления геофизики: а) экологические, б) инженерно-геологические, в) гидрогеологические, г) почвенно-мелиоративные,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) мерзлотно-гляциологические, е) разведочные - с целью поисков нефти и газа, рудных и нерудных ископаемых, в том числе, строительных материалов, угля, горючих сланцев, ж) региональные,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) глубинные. 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7D">
        <w:rPr>
          <w:rFonts w:ascii="Times New Roman" w:hAnsi="Times New Roman" w:cs="Times New Roman"/>
          <w:b/>
          <w:sz w:val="28"/>
          <w:szCs w:val="28"/>
        </w:rPr>
        <w:t>Экологические, инженерные, геологические задачи</w:t>
      </w:r>
      <w:r w:rsidRPr="0057167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7167D">
        <w:rPr>
          <w:rFonts w:ascii="Times New Roman" w:hAnsi="Times New Roman" w:cs="Times New Roman"/>
          <w:sz w:val="28"/>
          <w:szCs w:val="28"/>
        </w:rPr>
        <w:t xml:space="preserve"> решаемые </w:t>
      </w:r>
      <w:r w:rsidRPr="0057167D">
        <w:rPr>
          <w:rFonts w:ascii="Times New Roman" w:hAnsi="Times New Roman" w:cs="Times New Roman"/>
          <w:sz w:val="28"/>
          <w:szCs w:val="28"/>
        </w:rPr>
        <w:lastRenderedPageBreak/>
        <w:t>при исследовании земной коры с использованием методов геофизики: а) изучение экологической и геологической среды для промышленного, сельскохозяйственного, гражданского, военного строительства и сохранения экологических функций планеты - источника жизни на Земле, б) изучение состава, строения, состояния пород земной коры, динамики их изменения в условиях земных недр, в) изучение физических свойств горных пород в естественном залегании и в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лабораторных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, г) выявление месторождений полезных ископаемых,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) реализация различных геодезических задач.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Основой для решения перечисленных задач является изучение изменения искусственных и естественных физических полей Земли. Результатом этого изучения является обнаружение возмущающих объектов и выявление их геометрии. По физическим свойствам горных пород выясняется геологическая природа обнаруженных объектов.</w:t>
      </w:r>
    </w:p>
    <w:p w:rsidR="0057167D" w:rsidRPr="0057167D" w:rsidRDefault="0057167D" w:rsidP="0057167D">
      <w:pPr>
        <w:pStyle w:val="a6"/>
        <w:ind w:firstLine="720"/>
        <w:rPr>
          <w:sz w:val="28"/>
          <w:szCs w:val="28"/>
          <w:lang w:val="ru-RU"/>
        </w:rPr>
      </w:pPr>
      <w:proofErr w:type="gramStart"/>
      <w:r w:rsidRPr="0057167D">
        <w:rPr>
          <w:b/>
          <w:sz w:val="28"/>
          <w:szCs w:val="28"/>
          <w:lang w:val="ru-RU"/>
        </w:rPr>
        <w:t>В курсе «Геофизика - для экологов, геологов и не только….»</w:t>
      </w:r>
      <w:r w:rsidRPr="0057167D">
        <w:rPr>
          <w:i/>
          <w:sz w:val="28"/>
          <w:szCs w:val="28"/>
          <w:lang w:val="ru-RU"/>
        </w:rPr>
        <w:t xml:space="preserve"> </w:t>
      </w:r>
      <w:r w:rsidRPr="0057167D">
        <w:rPr>
          <w:sz w:val="28"/>
          <w:szCs w:val="28"/>
          <w:lang w:val="ru-RU"/>
        </w:rPr>
        <w:t xml:space="preserve"> излагаются: а) физические свойства горных пород; б) физические, математические, аппаратурные, методические, интерпретационные основы геофизических методов - </w:t>
      </w:r>
      <w:proofErr w:type="spellStart"/>
      <w:r w:rsidRPr="0057167D">
        <w:rPr>
          <w:sz w:val="28"/>
          <w:szCs w:val="28"/>
          <w:lang w:val="ru-RU"/>
        </w:rPr>
        <w:t>гравиразведки</w:t>
      </w:r>
      <w:proofErr w:type="spellEnd"/>
      <w:r w:rsidRPr="0057167D">
        <w:rPr>
          <w:sz w:val="28"/>
          <w:szCs w:val="28"/>
          <w:lang w:val="ru-RU"/>
        </w:rPr>
        <w:t xml:space="preserve">, магниторазведки, электроразведки, сейсморазведки, </w:t>
      </w:r>
      <w:proofErr w:type="spellStart"/>
      <w:r w:rsidRPr="0057167D">
        <w:rPr>
          <w:sz w:val="28"/>
          <w:szCs w:val="28"/>
          <w:lang w:val="ru-RU"/>
        </w:rPr>
        <w:t>терморазведки</w:t>
      </w:r>
      <w:proofErr w:type="spellEnd"/>
      <w:r w:rsidRPr="0057167D">
        <w:rPr>
          <w:sz w:val="28"/>
          <w:szCs w:val="28"/>
          <w:lang w:val="ru-RU"/>
        </w:rPr>
        <w:t>, ядерной геофизики и геофизических методов исследований скважин; в) основные области их применения при исследованиях земной коры и решении поисковых, инженерных и экологических задач.</w:t>
      </w:r>
      <w:proofErr w:type="gramEnd"/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Сведения о каждом методе включают знакомство с разделами: </w:t>
      </w:r>
      <w:r w:rsidRPr="0057167D">
        <w:rPr>
          <w:rFonts w:ascii="Times New Roman" w:hAnsi="Times New Roman" w:cs="Times New Roman"/>
          <w:sz w:val="28"/>
          <w:szCs w:val="28"/>
        </w:rPr>
        <w:t xml:space="preserve">а) физические и математические основы метода, б) методика съемки, в) методика обработки данных, г) простые и сложные методы интерпретации результатов,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>) используемая аппаратура, е) оценка различного вида погрешностей.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widowControl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физических полей Земли,  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>и природных законов, используемых при их изучении.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ab/>
        <w:t xml:space="preserve">Гравитационное поле </w:t>
      </w:r>
      <w:r w:rsidRPr="0057167D">
        <w:rPr>
          <w:rFonts w:ascii="Times New Roman" w:hAnsi="Times New Roman" w:cs="Times New Roman"/>
          <w:sz w:val="28"/>
          <w:szCs w:val="28"/>
        </w:rPr>
        <w:t xml:space="preserve">характеризуется ускорением свободного падения (силой тяжести) - 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6pt" o:ole="">
            <v:imagedata r:id="rId7" o:title=""/>
          </v:shape>
          <o:OLEObject Type="Embed" ProgID="Equation.DSMT4" ShapeID="_x0000_i1025" DrawAspect="Content" ObjectID="_1600506932" r:id="rId8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 и его градиентами  </w:t>
      </w:r>
      <w:r w:rsidRPr="0057167D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40" w:dyaOrig="380">
          <v:shape id="_x0000_i1026" type="#_x0000_t75" style="width:57pt;height:19pt" o:ole="">
            <v:imagedata r:id="rId9" o:title=""/>
          </v:shape>
          <o:OLEObject Type="Embed" ProgID="Equation.DSMT4" ShapeID="_x0000_i1026" DrawAspect="Content" ObjectID="_1600506933" r:id="rId10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 и т.д. Гравитационное поле зависит от изменения плотности горных пород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hAnsi="Times New Roman" w:cs="Times New Roman"/>
          <w:sz w:val="28"/>
          <w:szCs w:val="28"/>
        </w:rPr>
        <w:sym w:font="Symbol" w:char="0073"/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по разрезу. Используемый физический закон – закон всемирного тяготения Ньютона.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Магнитное поле </w:t>
      </w:r>
      <w:r w:rsidRPr="0057167D">
        <w:rPr>
          <w:rFonts w:ascii="Times New Roman" w:hAnsi="Times New Roman" w:cs="Times New Roman"/>
          <w:sz w:val="28"/>
          <w:szCs w:val="28"/>
        </w:rPr>
        <w:t>характеризуется полным вектором напряженности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60">
          <v:shape id="_x0000_i1027" type="#_x0000_t75" style="width:11pt;height:13pt" o:ole="">
            <v:imagedata r:id="rId11" o:title=""/>
          </v:shape>
          <o:OLEObject Type="Embed" ProgID="Equation.DSMT4" ShapeID="_x0000_i1027" DrawAspect="Content" ObjectID="_1600506934" r:id="rId12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и его элементами по координатным осям: </w:t>
      </w:r>
      <w:r w:rsidRPr="0057167D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240" w:dyaOrig="260">
          <v:shape id="_x0000_i1028" type="#_x0000_t75" style="width:12pt;height:13pt" o:ole="">
            <v:imagedata r:id="rId13" o:title=""/>
          </v:shape>
          <o:OLEObject Type="Embed" ProgID="Equation.DSMT4" ShapeID="_x0000_i1028" DrawAspect="Content" ObjectID="_1600506935" r:id="rId14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 – вертикальной составляющей, Н - горизонтальной составляющей по двум координатным осям (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Н</w:t>
      </w:r>
      <w:r w:rsidRPr="0057167D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и Н</w:t>
      </w:r>
      <w:r w:rsidRPr="0057167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57167D">
        <w:rPr>
          <w:rFonts w:ascii="Times New Roman" w:hAnsi="Times New Roman" w:cs="Times New Roman"/>
          <w:sz w:val="28"/>
          <w:szCs w:val="28"/>
        </w:rPr>
        <w:t>), и др. Магнитное поле зависит от магнитной восприимчивости (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260">
          <v:shape id="_x0000_i1029" type="#_x0000_t75" style="width:12pt;height:13pt" o:ole="">
            <v:imagedata r:id="rId15" o:title=""/>
          </v:shape>
          <o:OLEObject Type="Embed" ProgID="Equation.DSMT4" ShapeID="_x0000_i1029" DrawAspect="Content" ObjectID="_1600506936" r:id="rId16"/>
        </w:object>
      </w:r>
      <w:r w:rsidRPr="0057167D">
        <w:rPr>
          <w:rFonts w:ascii="Times New Roman" w:hAnsi="Times New Roman" w:cs="Times New Roman"/>
          <w:sz w:val="28"/>
          <w:szCs w:val="28"/>
        </w:rPr>
        <w:t>) и остаточной намагниченности (</w:t>
      </w:r>
      <w:r w:rsidRPr="0057167D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80" w:dyaOrig="360">
          <v:shape id="_x0000_i1030" type="#_x0000_t75" style="width:14pt;height:18pt" o:ole="">
            <v:imagedata r:id="rId17" o:title=""/>
          </v:shape>
          <o:OLEObject Type="Embed" ProgID="Equation.DSMT4" ShapeID="_x0000_i1030" DrawAspect="Content" ObjectID="_1600506937" r:id="rId18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горных пород. Используемый физический закон – кулоновский закон взаимодействия </w:t>
      </w:r>
      <w:r w:rsidRPr="0057167D">
        <w:rPr>
          <w:rFonts w:ascii="Times New Roman" w:hAnsi="Times New Roman" w:cs="Times New Roman"/>
          <w:sz w:val="28"/>
          <w:szCs w:val="28"/>
        </w:rPr>
        <w:lastRenderedPageBreak/>
        <w:t>зарядов.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Электромагнитное поле </w:t>
      </w:r>
      <w:r w:rsidRPr="0057167D">
        <w:rPr>
          <w:rFonts w:ascii="Times New Roman" w:hAnsi="Times New Roman" w:cs="Times New Roman"/>
          <w:sz w:val="28"/>
          <w:szCs w:val="28"/>
        </w:rPr>
        <w:t xml:space="preserve"> характеризуется вектором магнитной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80" w:dyaOrig="260">
          <v:shape id="_x0000_i1031" type="#_x0000_t75" style="width:14pt;height:13pt" o:ole="">
            <v:imagedata r:id="rId19" o:title=""/>
          </v:shape>
          <o:OLEObject Type="Embed" ProgID="Equation.DSMT4" ShapeID="_x0000_i1031" DrawAspect="Content" ObjectID="_1600506938" r:id="rId20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и электромагнитной (</w:t>
      </w:r>
      <w:r w:rsidRPr="0057167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32" type="#_x0000_t75" style="width:12pt;height:13pt" o:ole="">
            <v:imagedata r:id="rId21" o:title=""/>
          </v:shape>
          <o:OLEObject Type="Embed" ProgID="Equation.DSMT4" ShapeID="_x0000_i1032" DrawAspect="Content" ObjectID="_1600506939" r:id="rId22"/>
        </w:object>
      </w:r>
      <w:r w:rsidRPr="0057167D">
        <w:rPr>
          <w:rFonts w:ascii="Times New Roman" w:hAnsi="Times New Roman" w:cs="Times New Roman"/>
          <w:sz w:val="28"/>
          <w:szCs w:val="28"/>
        </w:rPr>
        <w:t>) составляющей напряженности магнитного и электрического полей. Электрическое или электромагнитное поле зависит от удельного электрического сопротивления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40" w:dyaOrig="260">
          <v:shape id="_x0000_i1033" type="#_x0000_t75" style="width:12pt;height:13pt" o:ole="">
            <v:imagedata r:id="rId23" o:title=""/>
          </v:shape>
          <o:OLEObject Type="Embed" ProgID="Equation.DSMT4" ShapeID="_x0000_i1033" DrawAspect="Content" ObjectID="_1600506940" r:id="rId24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диэлектрической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00" w:dyaOrig="220">
          <v:shape id="_x0000_i1034" type="#_x0000_t75" style="width:10pt;height:11pt" o:ole="">
            <v:imagedata r:id="rId25" o:title=""/>
          </v:shape>
          <o:OLEObject Type="Embed" ProgID="Equation.DSMT4" ShapeID="_x0000_i1034" DrawAspect="Content" ObjectID="_1600506941" r:id="rId26"/>
        </w:object>
      </w:r>
      <w:r w:rsidRPr="0057167D">
        <w:rPr>
          <w:rFonts w:ascii="Times New Roman" w:hAnsi="Times New Roman" w:cs="Times New Roman"/>
          <w:sz w:val="28"/>
          <w:szCs w:val="28"/>
        </w:rPr>
        <w:t>) и магнитной (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40" w:dyaOrig="260">
          <v:shape id="_x0000_i1035" type="#_x0000_t75" style="width:12pt;height:13pt" o:ole="">
            <v:imagedata r:id="rId27" o:title=""/>
          </v:shape>
          <o:OLEObject Type="Embed" ProgID="Equation.DSMT4" ShapeID="_x0000_i1035" DrawAspect="Content" ObjectID="_1600506942" r:id="rId28"/>
        </w:object>
      </w:r>
      <w:r w:rsidRPr="0057167D">
        <w:rPr>
          <w:rFonts w:ascii="Times New Roman" w:hAnsi="Times New Roman" w:cs="Times New Roman"/>
          <w:sz w:val="28"/>
          <w:szCs w:val="28"/>
        </w:rPr>
        <w:t>) проницаемостей; электрохимической активности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6" type="#_x0000_t75" style="width:12pt;height:11pt" o:ole="">
            <v:imagedata r:id="rId29" o:title=""/>
          </v:shape>
          <o:OLEObject Type="Embed" ProgID="Equation.DSMT4" ShapeID="_x0000_i1036" DrawAspect="Content" ObjectID="_1600506943" r:id="rId30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поляризуемости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00" w:dyaOrig="260">
          <v:shape id="_x0000_i1037" type="#_x0000_t75" style="width:10pt;height:13pt" o:ole="">
            <v:imagedata r:id="rId31" o:title=""/>
          </v:shape>
          <o:OLEObject Type="Embed" ProgID="Equation.DSMT4" ShapeID="_x0000_i1037" DrawAspect="Content" ObjectID="_1600506944" r:id="rId32"/>
        </w:object>
      </w:r>
      <w:r w:rsidRPr="0057167D">
        <w:rPr>
          <w:rFonts w:ascii="Times New Roman" w:hAnsi="Times New Roman" w:cs="Times New Roman"/>
          <w:sz w:val="28"/>
          <w:szCs w:val="28"/>
        </w:rPr>
        <w:t>) горных пород. Используемые физические законы – закон Ома для постоянного тока и законы электродинамики для переменного тока.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Сейсмическое упругое поле</w:t>
      </w:r>
      <w:r w:rsidRPr="0057167D">
        <w:rPr>
          <w:rFonts w:ascii="Times New Roman" w:hAnsi="Times New Roman" w:cs="Times New Roman"/>
          <w:sz w:val="28"/>
          <w:szCs w:val="28"/>
        </w:rPr>
        <w:t xml:space="preserve"> характеризуется скоростями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280">
          <v:shape id="_x0000_i1038" type="#_x0000_t75" style="width:12pt;height:14pt" o:ole="">
            <v:imagedata r:id="rId33" o:title=""/>
          </v:shape>
          <o:OLEObject Type="Embed" ProgID="Equation.DSMT4" ShapeID="_x0000_i1038" DrawAspect="Content" ObjectID="_1600506945" r:id="rId34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распространения упругих волн. Упругое поле зависит от скорости распространения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280">
          <v:shape id="_x0000_i1039" type="#_x0000_t75" style="width:12pt;height:14pt" o:ole="">
            <v:imagedata r:id="rId35" o:title=""/>
          </v:shape>
          <o:OLEObject Type="Embed" ProgID="Equation.DSMT4" ShapeID="_x0000_i1039" DrawAspect="Content" ObjectID="_1600506946" r:id="rId36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и затухания (</w:t>
      </w:r>
      <w:r w:rsidRPr="0057167D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40" w:dyaOrig="320">
          <v:shape id="_x0000_i1040" type="#_x0000_t75" style="width:12pt;height:16pt" o:ole="">
            <v:imagedata r:id="rId37" o:title=""/>
          </v:shape>
          <o:OLEObject Type="Embed" ProgID="Equation.DSMT4" ShapeID="_x0000_i1040" DrawAspect="Content" ObjectID="_1600506947" r:id="rId38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волн, а эти параметры в свою очередь зависят от плотности и упругих констант (модуля Юнга - </w:t>
      </w:r>
      <w:r w:rsidRPr="0057167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260">
          <v:shape id="_x0000_i1041" type="#_x0000_t75" style="width:12pt;height:13pt" o:ole="">
            <v:imagedata r:id="rId39" o:title=""/>
          </v:shape>
          <o:OLEObject Type="Embed" ProgID="Equation.DSMT4" ShapeID="_x0000_i1041" DrawAspect="Content" ObjectID="_1600506948" r:id="rId40"/>
        </w:object>
      </w:r>
      <w:r w:rsidRPr="0057167D">
        <w:rPr>
          <w:rFonts w:ascii="Times New Roman" w:hAnsi="Times New Roman" w:cs="Times New Roman"/>
          <w:sz w:val="28"/>
          <w:szCs w:val="28"/>
        </w:rPr>
        <w:t>, коэффициента Пуассона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0" w:dyaOrig="280">
          <v:shape id="_x0000_i1042" type="#_x0000_t75" style="width:11pt;height:14pt" o:ole="">
            <v:imagedata r:id="rId41" o:title=""/>
          </v:shape>
          <o:OLEObject Type="Embed" ProgID="Equation.DSMT4" ShapeID="_x0000_i1042" DrawAspect="Content" ObjectID="_1600506949" r:id="rId42"/>
        </w:object>
      </w:r>
      <w:r w:rsidRPr="0057167D">
        <w:rPr>
          <w:rFonts w:ascii="Times New Roman" w:hAnsi="Times New Roman" w:cs="Times New Roman"/>
          <w:sz w:val="28"/>
          <w:szCs w:val="28"/>
        </w:rPr>
        <w:t>) и т.д.). Используемые физические законы – законы деформации тел под воздействием нагрузки – законы Гука, Юнга и Пуассона, законы Гюйгенса и Ферми – законы геометрической оптики и сейсмики.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Термическое поле</w:t>
      </w:r>
      <w:r w:rsidRPr="0057167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7167D">
        <w:rPr>
          <w:rFonts w:ascii="Times New Roman" w:hAnsi="Times New Roman" w:cs="Times New Roman"/>
          <w:sz w:val="28"/>
          <w:szCs w:val="28"/>
        </w:rPr>
        <w:t xml:space="preserve"> характеризуется изменением температуры по вертикали и горизонтали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480" w:dyaOrig="320">
          <v:shape id="_x0000_i1043" type="#_x0000_t75" style="width:24pt;height:16pt" o:ole="">
            <v:imagedata r:id="rId43" o:title=""/>
          </v:shape>
          <o:OLEObject Type="Embed" ProgID="Equation.DSMT4" ShapeID="_x0000_i1043" DrawAspect="Content" ObjectID="_1600506950" r:id="rId44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>Термическое поле зависит от теплопроводности (</w:t>
      </w:r>
      <w:r w:rsidRPr="0057167D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44" type="#_x0000_t75" style="width:15pt;height:18pt" o:ole="">
            <v:imagedata r:id="rId45" o:title=""/>
          </v:shape>
          <o:OLEObject Type="Embed" ProgID="Equation.DSMT4" ShapeID="_x0000_i1044" DrawAspect="Content" ObjectID="_1600506951" r:id="rId46"/>
        </w:object>
      </w:r>
      <w:r w:rsidRPr="0057167D">
        <w:rPr>
          <w:rFonts w:ascii="Times New Roman" w:hAnsi="Times New Roman" w:cs="Times New Roman"/>
          <w:sz w:val="28"/>
          <w:szCs w:val="28"/>
        </w:rPr>
        <w:t>), теплоемкости (</w:t>
      </w:r>
      <w:r w:rsidRPr="0057167D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80">
          <v:shape id="_x0000_i1045" type="#_x0000_t75" style="width:12pt;height:14pt" o:ole="">
            <v:imagedata r:id="rId47" o:title=""/>
          </v:shape>
          <o:OLEObject Type="Embed" ProgID="Equation.DSMT4" ShapeID="_x0000_i1045" DrawAspect="Content" ObjectID="_1600506952" r:id="rId48"/>
        </w:object>
      </w:r>
      <w:r w:rsidRPr="0057167D">
        <w:rPr>
          <w:rFonts w:ascii="Times New Roman" w:hAnsi="Times New Roman" w:cs="Times New Roman"/>
          <w:sz w:val="28"/>
          <w:szCs w:val="28"/>
        </w:rPr>
        <w:t>) горных пород и т.д. Используемые физические законы – законы термодинамики при изменении температуры по вертикали и горизонтали на земной поверхности.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Ядерно-физическое поле</w:t>
      </w:r>
      <w:r w:rsidRPr="0057167D">
        <w:rPr>
          <w:rFonts w:ascii="Times New Roman" w:hAnsi="Times New Roman" w:cs="Times New Roman"/>
          <w:sz w:val="28"/>
          <w:szCs w:val="28"/>
        </w:rPr>
        <w:t xml:space="preserve"> характеризуется интенсивностями естественных (</w:t>
      </w:r>
      <w:r w:rsidRPr="0057167D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300" w:dyaOrig="380">
          <v:shape id="_x0000_i1046" type="#_x0000_t75" style="width:15pt;height:19pt" o:ole="">
            <v:imagedata r:id="rId49" o:title=""/>
          </v:shape>
          <o:OLEObject Type="Embed" ProgID="Equation.DSMT4" ShapeID="_x0000_i1046" DrawAspect="Content" ObjectID="_1600506953" r:id="rId50"/>
        </w:object>
      </w:r>
      <w:r w:rsidRPr="0057167D">
        <w:rPr>
          <w:rFonts w:ascii="Times New Roman" w:hAnsi="Times New Roman" w:cs="Times New Roman"/>
          <w:sz w:val="28"/>
          <w:szCs w:val="28"/>
        </w:rPr>
        <w:t>) и искусственно-вызванных (</w:t>
      </w:r>
      <w:r w:rsidRPr="0057167D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800" w:dyaOrig="380">
          <v:shape id="_x0000_i1047" type="#_x0000_t75" style="width:40pt;height:19pt" o:ole="">
            <v:imagedata r:id="rId51" o:title=""/>
          </v:shape>
          <o:OLEObject Type="Embed" ProgID="Equation.DSMT4" ShapeID="_x0000_i1047" DrawAspect="Content" ObjectID="_1600506954" r:id="rId52"/>
        </w:object>
      </w:r>
      <w:r w:rsidRPr="005716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7167D">
        <w:rPr>
          <w:rFonts w:ascii="Times New Roman" w:hAnsi="Times New Roman" w:cs="Times New Roman"/>
          <w:sz w:val="28"/>
          <w:szCs w:val="28"/>
        </w:rPr>
        <w:t>гамма-и</w:t>
      </w:r>
      <w:proofErr w:type="spellEnd"/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нейтронных излучений. Ядерно-физические поля зависят от естественной радиоактивности, </w:t>
      </w:r>
      <w:proofErr w:type="spellStart"/>
      <w:proofErr w:type="gramStart"/>
      <w:r w:rsidRPr="0057167D">
        <w:rPr>
          <w:rFonts w:ascii="Times New Roman" w:hAnsi="Times New Roman" w:cs="Times New Roman"/>
          <w:sz w:val="28"/>
          <w:szCs w:val="28"/>
        </w:rPr>
        <w:t>гамма-лучевых</w:t>
      </w:r>
      <w:proofErr w:type="spellEnd"/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, нейтронных свойств горных пород. Используемые физические законы – законы естественной и искусственной радиоактивности горных пород.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Возможность проведения геолого-геофизической разведки по исследованию изменения физических полей Земли определена неравномерным распределением параметров этих полей во всех сферах Земли. Это распределение зависит не только от происхождения естественных или искусственных полей, но и от литолого-петрографического состава пород, геометрических неоднородностей земной коры, создающих аномальные поля.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Аномалия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это отклонение измеренного физического параметра от нормального поля Земли. Нормальное поле – это поле над условно однородным полупространством, над границей раздела земля-воздух.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Причины образования аномалий:</w:t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67D">
        <w:rPr>
          <w:rFonts w:ascii="Times New Roman" w:hAnsi="Times New Roman" w:cs="Times New Roman"/>
          <w:sz w:val="28"/>
          <w:szCs w:val="28"/>
        </w:rPr>
        <w:t xml:space="preserve">а) источник аномалий или объект поисков сам создает поле в силу естественных причин, б) источник аномалий искажает нормальное поле в силу различных физических </w:t>
      </w:r>
      <w:r w:rsidRPr="0057167D">
        <w:rPr>
          <w:rFonts w:ascii="Times New Roman" w:hAnsi="Times New Roman" w:cs="Times New Roman"/>
          <w:sz w:val="28"/>
          <w:szCs w:val="28"/>
        </w:rPr>
        <w:lastRenderedPageBreak/>
        <w:t>свойств пород.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Интенсивность аномалий определяется контрастностью физических свойств, глубиной объекта, уровнем помех.  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Выявление аномалий - сложная техническая и математическая проблема. Это связано с интерференцией – сложением в пространстве двух или более волн, и суперпозицией -  наложением полей, со сложными и нелинейными взаимодействиями между ними.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Физические параметры полей измеряются</w:t>
      </w:r>
      <w:r w:rsidRPr="0057167D">
        <w:rPr>
          <w:rFonts w:ascii="Times New Roman" w:hAnsi="Times New Roman" w:cs="Times New Roman"/>
          <w:i/>
          <w:sz w:val="28"/>
          <w:szCs w:val="28"/>
        </w:rPr>
        <w:t>:</w:t>
      </w:r>
      <w:r w:rsidRPr="0057167D">
        <w:rPr>
          <w:rFonts w:ascii="Times New Roman" w:hAnsi="Times New Roman" w:cs="Times New Roman"/>
          <w:sz w:val="28"/>
          <w:szCs w:val="28"/>
        </w:rPr>
        <w:t xml:space="preserve"> по системам параллельных профилей, по маршрутам, по площадям. Выявив аномалии и проведя их интерпретацию, получаем объяснение причин, сведения о свойствах пород и геологическом строении исследуемого района.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Физические свойства пород меняются часто в очень широких пределах: например, плотность (</w:t>
      </w:r>
      <w:r w:rsidRPr="0057167D">
        <w:rPr>
          <w:rFonts w:ascii="Times New Roman" w:hAnsi="Times New Roman" w:cs="Times New Roman"/>
          <w:sz w:val="28"/>
          <w:szCs w:val="28"/>
        </w:rPr>
        <w:sym w:font="Symbol" w:char="0073"/>
      </w:r>
      <w:r w:rsidRPr="0057167D">
        <w:rPr>
          <w:rFonts w:ascii="Times New Roman" w:hAnsi="Times New Roman" w:cs="Times New Roman"/>
          <w:sz w:val="28"/>
          <w:szCs w:val="28"/>
        </w:rPr>
        <w:t>) - от 1 до 6 г/см</w:t>
      </w:r>
      <w:r w:rsidRPr="005716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167D">
        <w:rPr>
          <w:rFonts w:ascii="Times New Roman" w:hAnsi="Times New Roman" w:cs="Times New Roman"/>
          <w:sz w:val="28"/>
          <w:szCs w:val="28"/>
        </w:rPr>
        <w:t>, удельное электрическое сопротивление - от 0.001 до 10</w:t>
      </w:r>
      <w:r w:rsidRPr="0057167D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571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Омм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и т. д. Одна и та же порода может в условиях земных недр характеризоваться разными свойствами, а разные породы могут не отличаться по ряду физических свойств.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Причины подобных кажущихся противоречий – различные, зависят от конкретных ситуаций.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 xml:space="preserve">Геологические и геохимические методы </w:t>
      </w:r>
      <w:r w:rsidRPr="0057167D">
        <w:rPr>
          <w:rFonts w:ascii="Times New Roman" w:hAnsi="Times New Roman" w:cs="Times New Roman"/>
          <w:sz w:val="28"/>
          <w:szCs w:val="28"/>
        </w:rPr>
        <w:t>являются прямыми методами близкого действия и включают изучение минерального, петрографического, геохимического состава пород по вскрытым выработкам.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</w:r>
      <w:r w:rsidRPr="0057167D">
        <w:rPr>
          <w:rFonts w:ascii="Times New Roman" w:hAnsi="Times New Roman" w:cs="Times New Roman"/>
          <w:b/>
          <w:sz w:val="28"/>
          <w:szCs w:val="28"/>
        </w:rPr>
        <w:t>Геофизические методы</w:t>
      </w:r>
      <w:r w:rsidRPr="0057167D">
        <w:rPr>
          <w:rFonts w:ascii="Times New Roman" w:hAnsi="Times New Roman" w:cs="Times New Roman"/>
          <w:sz w:val="28"/>
          <w:szCs w:val="28"/>
        </w:rPr>
        <w:t xml:space="preserve"> - методы косвенного, дальнего действия.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Обеспечивают равномерность исследований по площади, дают представление об объемном характере изменения физических полей с теоретически неограниченной </w:t>
      </w:r>
      <w:proofErr w:type="spellStart"/>
      <w:r w:rsidRPr="0057167D">
        <w:rPr>
          <w:rFonts w:ascii="Times New Roman" w:hAnsi="Times New Roman" w:cs="Times New Roman"/>
          <w:sz w:val="28"/>
          <w:szCs w:val="28"/>
        </w:rPr>
        <w:t>глубинностью</w:t>
      </w:r>
      <w:proofErr w:type="spellEnd"/>
      <w:r w:rsidRPr="0057167D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proofErr w:type="gramEnd"/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Производительность геофизических работ по сравнению с геологическими и геохимическими поисками - выше, стоимость - в несколько раз ниже по сравнению с теми же методами, в частности, с проходкой и изучением неглубоких скважин - до 100 м глубиной, в сотни раз меньше по сравнению с проходкой и изучением  глубоких скважин - свыше 1 км.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Использование геофизических методов повышает геологическую и экономическую эффективность изучения недр, является важным направлением ускорения научно-технического прогресса в инженерной геологии и экологии, гидрогеологии и горном деле.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Теория геофизики - физико-математическая, точная, а не описательная, в отличие от геологии.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Геофизические методы, базируясь на геологии, геохимии, географии и других научных дисциплинах, выполняют в первую очередь задачи геологические. Далее по значимости идут задачи экологические, инженерные, гидрогеологические, геодезические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По статистике бюджетного финансирования и кадровой политики в  </w:t>
      </w:r>
      <w:r w:rsidRPr="0057167D">
        <w:rPr>
          <w:rFonts w:ascii="Times New Roman" w:hAnsi="Times New Roman" w:cs="Times New Roman"/>
          <w:sz w:val="28"/>
          <w:szCs w:val="28"/>
        </w:rPr>
        <w:lastRenderedPageBreak/>
        <w:t>геологоразведке наблюдается следующая картина: 1/3 денег от общего объема финансирования выделяется на геофизику, 1/4 специалистов от общего объема кадрового состава работает в геофизических партиях.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 xml:space="preserve">В каждом методе геофизики решаются прямые и обратные задачи - определение параметров физического поля по физическим свойствам пород, размерам и формам объектов – в первом случае; определение физических свойств пород, размеров и формы объекта по наблюденным физическим полям – во втором случае.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Решение прямых задач дает обычно однозначный ответ, решение обратных задач дает часто неоднозначный ответ, т.е. обладает свойством некорректности.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Интерпретация данных полевых наблюдений подразделяется на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качественную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и количественную. </w:t>
      </w:r>
      <w:r w:rsidRPr="0057167D">
        <w:rPr>
          <w:rFonts w:ascii="Times New Roman" w:hAnsi="Times New Roman" w:cs="Times New Roman"/>
          <w:b/>
          <w:sz w:val="28"/>
          <w:szCs w:val="28"/>
        </w:rPr>
        <w:t>Качественная интерпретация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это визуальное описание карт, графиков, профилей, определение интенсивности аномалий, амплитуды, смены знаков, выделение зон со сходными характеристиками. </w:t>
      </w:r>
      <w:r w:rsidRPr="0057167D">
        <w:rPr>
          <w:rFonts w:ascii="Times New Roman" w:hAnsi="Times New Roman" w:cs="Times New Roman"/>
          <w:b/>
          <w:sz w:val="28"/>
          <w:szCs w:val="28"/>
        </w:rPr>
        <w:t>Количественная интерпретация</w:t>
      </w:r>
      <w:r w:rsidRPr="0057167D">
        <w:rPr>
          <w:rFonts w:ascii="Times New Roman" w:hAnsi="Times New Roman" w:cs="Times New Roman"/>
          <w:sz w:val="28"/>
          <w:szCs w:val="28"/>
        </w:rPr>
        <w:t xml:space="preserve"> – это выяснение геологической природы геофизических аномалий, глубин, геометрии и других параметров возмущающих объектов.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Методикой работ предусмотрены профильная, маршрутная и площадная съемки, различная густота сети измерений в зависимости от поставленных задач, масштабов съемки, размеров и глубины залегания возмущающих объектов.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Результаты полевых и лабораторных наблюдений представляются  в виде графиков, карт и схем измеряемых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параметров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физических полей.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На начальном этапе проводится визуальное выделение аномалий и попытка их физико-математического и геологического истолкования. Дальнейшая обработка данных включает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 как стандартных методик интерпретации, так и привлечение различных трансформаций - пересчетов наблюденных полей в верхнее и нижнее полупространства на различные высоты и глубины. 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В геофизике широко используется математическое моделирование с использованием методов математической статистики, теории вероятностей, математического анализа, теории дифференциального и интегрального исчисления и других сложных разделов современного математического аппарата на базе современных электронных вычислительных систем (ЭВС).</w:t>
      </w:r>
    </w:p>
    <w:p w:rsidR="0057167D" w:rsidRPr="0057167D" w:rsidRDefault="0057167D" w:rsidP="00571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Физико-математическая и геологическая интерпретация строится на базе физико-геологических моделей (ФГМ)  методами последовательных приближений (МПП) к реальному объекту.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Сущность интерпретации заключается в аппроксимации объектов  различными телами простой формы - шаром, столбом, цилиндром, пластом и т.д., или телами сложной формы - слоями, наклонными пластами и т.д.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выбранных простых или сложных тел решаются прямые задачи, теоретические расчетные данные сравниваются с </w:t>
      </w:r>
      <w:proofErr w:type="gramStart"/>
      <w:r w:rsidRPr="0057167D">
        <w:rPr>
          <w:rFonts w:ascii="Times New Roman" w:hAnsi="Times New Roman" w:cs="Times New Roman"/>
          <w:sz w:val="28"/>
          <w:szCs w:val="28"/>
        </w:rPr>
        <w:t>наблюденными</w:t>
      </w:r>
      <w:proofErr w:type="gramEnd"/>
      <w:r w:rsidRPr="0057167D">
        <w:rPr>
          <w:rFonts w:ascii="Times New Roman" w:hAnsi="Times New Roman" w:cs="Times New Roman"/>
          <w:sz w:val="28"/>
          <w:szCs w:val="28"/>
        </w:rPr>
        <w:t xml:space="preserve">. Меняя параметры, снова решают прямые задачи, чтобы получить минимум расхождения расчетных и наблюденных полей.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Полученные в результате расчетов ФГМ (физико-геологические модели) представляют наиболее вероятные результаты интерпретации.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При значительных расхождениях наблюденных и расчетных данных привлекаются дополнительные материалы по другим методам, т.е. проводится комплексная интерпретация с использованием нескольких методов геофизики и геологии. 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Хорошее знание геологии района – первый шаг к правильным результатам. Совместная работа всех специалистов - геологов и геофизиков на этапе интерпретации – следующий шаг к повышению эффективности и качества интерпретации. Далее, для повышения эффективности исследований применяется как комплексирование самих методов геофизики, так и комплексирование с другими геологическими и геохимическими методами.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>Используемый порядок работы – сначала применяют легкие и простые методы, затем - сложные и дорогие методы, сначала используют мелкие масштабы, затем, при детализации - крупные масштабы.</w:t>
      </w:r>
    </w:p>
    <w:p w:rsidR="0057167D" w:rsidRPr="0057167D" w:rsidRDefault="0057167D" w:rsidP="0057167D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ab/>
        <w:t xml:space="preserve">Конечная цель комплексной интерпретации – получить однозначные результаты. 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67D" w:rsidRPr="0057167D" w:rsidRDefault="0057167D" w:rsidP="0057167D">
      <w:pPr>
        <w:widowControl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7D">
        <w:rPr>
          <w:rFonts w:ascii="Times New Roman" w:hAnsi="Times New Roman" w:cs="Times New Roman"/>
          <w:b/>
          <w:sz w:val="28"/>
          <w:szCs w:val="28"/>
        </w:rPr>
        <w:t xml:space="preserve">Место экологии в геофизике. 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Место экологии в геофизике и структура, содержание, функции, соотношения</w:t>
      </w:r>
    </w:p>
    <w:p w:rsidR="0057167D" w:rsidRPr="0057167D" w:rsidRDefault="0057167D" w:rsidP="0057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67D">
        <w:rPr>
          <w:rFonts w:ascii="Times New Roman" w:hAnsi="Times New Roman" w:cs="Times New Roman"/>
          <w:sz w:val="28"/>
          <w:szCs w:val="28"/>
        </w:rPr>
        <w:t>фундаментальной геофизической экологии и прикладной экологической геофизики.</w:t>
      </w:r>
    </w:p>
    <w:p w:rsidR="00F86247" w:rsidRPr="0057167D" w:rsidRDefault="00F86247" w:rsidP="0057167D">
      <w:pPr>
        <w:rPr>
          <w:szCs w:val="28"/>
        </w:rPr>
      </w:pPr>
    </w:p>
    <w:sectPr w:rsidR="00F86247" w:rsidRPr="0057167D" w:rsidSect="00F8624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5F" w:rsidRDefault="00A2295F" w:rsidP="00F86247">
      <w:r>
        <w:separator/>
      </w:r>
    </w:p>
  </w:endnote>
  <w:endnote w:type="continuationSeparator" w:id="0">
    <w:p w:rsidR="00A2295F" w:rsidRDefault="00A2295F" w:rsidP="00F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5F" w:rsidRDefault="00A2295F"/>
  </w:footnote>
  <w:footnote w:type="continuationSeparator" w:id="0">
    <w:p w:rsidR="00A2295F" w:rsidRDefault="00A22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2C6F"/>
    <w:multiLevelType w:val="multilevel"/>
    <w:tmpl w:val="F2729C54"/>
    <w:lvl w:ilvl="0"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6247"/>
    <w:rsid w:val="001874BC"/>
    <w:rsid w:val="003E4068"/>
    <w:rsid w:val="0057167D"/>
    <w:rsid w:val="00890BD3"/>
    <w:rsid w:val="00A2295F"/>
    <w:rsid w:val="00D355D9"/>
    <w:rsid w:val="00F82FF0"/>
    <w:rsid w:val="00F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2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247"/>
    <w:rPr>
      <w:color w:val="000080"/>
      <w:u w:val="single"/>
    </w:rPr>
  </w:style>
  <w:style w:type="paragraph" w:styleId="a4">
    <w:name w:val="Title"/>
    <w:basedOn w:val="a"/>
    <w:link w:val="a5"/>
    <w:uiPriority w:val="99"/>
    <w:qFormat/>
    <w:rsid w:val="0057167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5">
    <w:name w:val="Название Знак"/>
    <w:basedOn w:val="a0"/>
    <w:link w:val="a4"/>
    <w:uiPriority w:val="99"/>
    <w:rsid w:val="0057167D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ody Text"/>
    <w:basedOn w:val="a"/>
    <w:link w:val="a7"/>
    <w:semiHidden/>
    <w:unhideWhenUsed/>
    <w:rsid w:val="0057167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57167D"/>
    <w:rPr>
      <w:rFonts w:ascii="Times New Roman" w:eastAsia="Times New Roman" w:hAnsi="Times New Roman" w:cs="Times New Roman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5716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57167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 MSU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2</cp:revision>
  <dcterms:created xsi:type="dcterms:W3CDTF">2018-10-08T08:29:00Z</dcterms:created>
  <dcterms:modified xsi:type="dcterms:W3CDTF">2018-10-08T08:29:00Z</dcterms:modified>
</cp:coreProperties>
</file>