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73" w:rsidRPr="00F83E73" w:rsidRDefault="00F83E73" w:rsidP="00F83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3E73">
        <w:rPr>
          <w:rFonts w:ascii="Times New Roman" w:hAnsi="Times New Roman" w:cs="Times New Roman"/>
          <w:b/>
          <w:sz w:val="28"/>
          <w:szCs w:val="28"/>
        </w:rPr>
        <w:t>Щипков: Возвращение Исаакиевского собора – это символ перехода в будущее</w:t>
      </w:r>
    </w:p>
    <w:bookmarkEnd w:id="0"/>
    <w:p w:rsidR="00F83E73" w:rsidRPr="00344AB0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344AB0">
        <w:rPr>
          <w:rFonts w:ascii="Times New Roman" w:hAnsi="Times New Roman" w:cs="Times New Roman"/>
          <w:sz w:val="28"/>
          <w:szCs w:val="28"/>
        </w:rPr>
        <w:t>Александр Щипков</w:t>
      </w:r>
    </w:p>
    <w:p w:rsidR="00F83E73" w:rsidRPr="00344AB0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344AB0">
        <w:rPr>
          <w:rFonts w:ascii="Times New Roman" w:hAnsi="Times New Roman" w:cs="Times New Roman"/>
          <w:sz w:val="28"/>
          <w:szCs w:val="28"/>
        </w:rPr>
        <w:t>Опубликовано: Газета "</w:t>
      </w:r>
      <w:r>
        <w:rPr>
          <w:rFonts w:ascii="Times New Roman" w:hAnsi="Times New Roman" w:cs="Times New Roman"/>
          <w:sz w:val="28"/>
          <w:szCs w:val="28"/>
        </w:rPr>
        <w:t>Интерфакс</w:t>
      </w:r>
      <w:r w:rsidRPr="00344AB0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344AB0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344AB0">
        <w:rPr>
          <w:rFonts w:ascii="Times New Roman" w:hAnsi="Times New Roman" w:cs="Times New Roman"/>
          <w:sz w:val="28"/>
          <w:szCs w:val="28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FD523D">
          <w:rPr>
            <w:rStyle w:val="a3"/>
            <w:rFonts w:ascii="Times New Roman" w:hAnsi="Times New Roman" w:cs="Times New Roman"/>
            <w:sz w:val="28"/>
            <w:szCs w:val="28"/>
          </w:rPr>
          <w:t>https://ria.ru/religion_expert/20170112/1485553511.html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>Александр Щипков, первый заместитель председателя Синодального отдела Московского патриархата по взаимоотношениям Церкви с обществом и СМИ, социолог религии, публицист, — специально для МИА "Россия сегодня"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 xml:space="preserve">Возвращение Исаакиевского собора — это масштабное событие, тесно связанное с другими религиозными, культурными и политическими событиями, которые сопровождают переход российского общества из одного века в другой. Трансформируется модель отношений истории и современности, общества и государства, религиозного и секулярного, традиции и модернизации. 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 xml:space="preserve">Начиная с эпохи Возрождения, религия находилась в подчинении у культуры. Хотим мы этого, или не хотим, но весь мир на наших глазах переходит в новое </w:t>
      </w:r>
      <w:proofErr w:type="spellStart"/>
      <w:r w:rsidRPr="00F83E73">
        <w:rPr>
          <w:rFonts w:ascii="Times New Roman" w:hAnsi="Times New Roman" w:cs="Times New Roman"/>
          <w:sz w:val="28"/>
          <w:szCs w:val="28"/>
        </w:rPr>
        <w:t>постсекулярное</w:t>
      </w:r>
      <w:proofErr w:type="spellEnd"/>
      <w:r w:rsidRPr="00F83E73">
        <w:rPr>
          <w:rFonts w:ascii="Times New Roman" w:hAnsi="Times New Roman" w:cs="Times New Roman"/>
          <w:sz w:val="28"/>
          <w:szCs w:val="28"/>
        </w:rPr>
        <w:t xml:space="preserve"> состояние. Религиозно-философская парадигма мира меняется. Россия — внутри этого глобального процесса. 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>В течение двадцати пяти лет каждый переданный, возвращенный, возрожденный, вновь построенный храм означал восстановление исторической справедливости. Это были необходимые действия по подведению исторических итогов ХХ века. Мы залечивали раны, восстанавливали прошлое.  И в прошлом народ искал решения настоящих проблем. Проблем современных, насущных, жгучих, не терпящих отлагательства.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 xml:space="preserve">Возвращение старых храмов, строительство новых – все это происходило в рамках восстановления исторической справедливости. Но сегодня мы подошли к завершению данного периода русской истории. </w:t>
      </w:r>
      <w:proofErr w:type="spellStart"/>
      <w:r w:rsidRPr="00F83E73">
        <w:rPr>
          <w:rFonts w:ascii="Times New Roman" w:hAnsi="Times New Roman" w:cs="Times New Roman"/>
          <w:sz w:val="28"/>
          <w:szCs w:val="28"/>
        </w:rPr>
        <w:t>Исаакий</w:t>
      </w:r>
      <w:proofErr w:type="spellEnd"/>
      <w:r w:rsidRPr="00F83E73">
        <w:rPr>
          <w:rFonts w:ascii="Times New Roman" w:hAnsi="Times New Roman" w:cs="Times New Roman"/>
          <w:sz w:val="28"/>
          <w:szCs w:val="28"/>
        </w:rPr>
        <w:t xml:space="preserve"> служит здесь своеобразной вехой. 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>Что происходит, какая такая смена времен? Это очень важный вопрос, который будет осмыслен и описан грядущими поколениями.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lastRenderedPageBreak/>
        <w:t xml:space="preserve">Четверть века это был ретроспективный взгляд на самих себя, со своими плюсами и минусами. И вот сегодня мы находимся на переломе – мы прожили эту эпоху и переступаем невидимую границу. 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 xml:space="preserve">Если раньше мы решали проблемы нашего прошлого, то теперь речь идет о строительстве будущего. Возвращение  Исаакиевского собора – символ этого перехода. Исаакиевский собор – объект не только религиозный, но также культурный и исторический. Недаром он расположен рядом с Синодом и Сенатом. Это символично, это часть российской государственности и русской традиции. Возвращение Исаакия означает, что мы начинаем христианизацию всего социокультурного ландшафта России. 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 xml:space="preserve">Это очень важный поворот. 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 xml:space="preserve">Словно предчувствуя, что </w:t>
      </w:r>
      <w:proofErr w:type="spellStart"/>
      <w:r w:rsidRPr="00F83E73">
        <w:rPr>
          <w:rFonts w:ascii="Times New Roman" w:hAnsi="Times New Roman" w:cs="Times New Roman"/>
          <w:sz w:val="28"/>
          <w:szCs w:val="28"/>
        </w:rPr>
        <w:t>Исаакию</w:t>
      </w:r>
      <w:proofErr w:type="spellEnd"/>
      <w:r w:rsidRPr="00F83E73">
        <w:rPr>
          <w:rFonts w:ascii="Times New Roman" w:hAnsi="Times New Roman" w:cs="Times New Roman"/>
          <w:sz w:val="28"/>
          <w:szCs w:val="28"/>
        </w:rPr>
        <w:t xml:space="preserve"> суждено оказаться на острие истории, о нем написал Николай Гумилев в своем, возможно, самом известном стихотворении – "Заблудившийся трамвай". 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>Верной твердынею православья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73">
        <w:rPr>
          <w:rFonts w:ascii="Times New Roman" w:hAnsi="Times New Roman" w:cs="Times New Roman"/>
          <w:sz w:val="28"/>
          <w:szCs w:val="28"/>
        </w:rPr>
        <w:t>Врезан</w:t>
      </w:r>
      <w:proofErr w:type="gramEnd"/>
      <w:r w:rsidRPr="00F83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E73">
        <w:rPr>
          <w:rFonts w:ascii="Times New Roman" w:hAnsi="Times New Roman" w:cs="Times New Roman"/>
          <w:sz w:val="28"/>
          <w:szCs w:val="28"/>
        </w:rPr>
        <w:t>Исакий</w:t>
      </w:r>
      <w:proofErr w:type="spellEnd"/>
      <w:r w:rsidRPr="00F83E73">
        <w:rPr>
          <w:rFonts w:ascii="Times New Roman" w:hAnsi="Times New Roman" w:cs="Times New Roman"/>
          <w:sz w:val="28"/>
          <w:szCs w:val="28"/>
        </w:rPr>
        <w:t xml:space="preserve"> в вышине,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 xml:space="preserve">Там отслужу молебен о </w:t>
      </w:r>
      <w:proofErr w:type="spellStart"/>
      <w:r w:rsidRPr="00F83E73">
        <w:rPr>
          <w:rFonts w:ascii="Times New Roman" w:hAnsi="Times New Roman" w:cs="Times New Roman"/>
          <w:sz w:val="28"/>
          <w:szCs w:val="28"/>
        </w:rPr>
        <w:t>здравьи</w:t>
      </w:r>
      <w:proofErr w:type="spellEnd"/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>Машеньки и панихиду по мне.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 xml:space="preserve">Все правильно. Пророческий оптимизм Гумилева безошибочно находит важную для нас точку в запутанном пространстве Петербурга и в калейдоскопе стран и эпох, по которым везет его сумасшедший трамвай, сорвавшийся с обычного маршрута. </w:t>
      </w:r>
      <w:proofErr w:type="spellStart"/>
      <w:r w:rsidRPr="00F83E73">
        <w:rPr>
          <w:rFonts w:ascii="Times New Roman" w:hAnsi="Times New Roman" w:cs="Times New Roman"/>
          <w:sz w:val="28"/>
          <w:szCs w:val="28"/>
        </w:rPr>
        <w:t>Исаакий</w:t>
      </w:r>
      <w:proofErr w:type="spellEnd"/>
      <w:r w:rsidRPr="00F83E73">
        <w:rPr>
          <w:rFonts w:ascii="Times New Roman" w:hAnsi="Times New Roman" w:cs="Times New Roman"/>
          <w:sz w:val="28"/>
          <w:szCs w:val="28"/>
        </w:rPr>
        <w:t xml:space="preserve"> – это духовный якорь, маяк и твердыня.</w:t>
      </w:r>
    </w:p>
    <w:p w:rsidR="00F83E73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r w:rsidRPr="00F83E73">
        <w:rPr>
          <w:rFonts w:ascii="Times New Roman" w:hAnsi="Times New Roman" w:cs="Times New Roman"/>
          <w:sz w:val="28"/>
          <w:szCs w:val="28"/>
        </w:rPr>
        <w:t xml:space="preserve">Герой Гумилева грезит о том, как он служит в </w:t>
      </w:r>
      <w:proofErr w:type="spellStart"/>
      <w:r w:rsidRPr="00F83E73">
        <w:rPr>
          <w:rFonts w:ascii="Times New Roman" w:hAnsi="Times New Roman" w:cs="Times New Roman"/>
          <w:sz w:val="28"/>
          <w:szCs w:val="28"/>
        </w:rPr>
        <w:t>Исаакии</w:t>
      </w:r>
      <w:proofErr w:type="spellEnd"/>
      <w:r w:rsidRPr="00F83E73">
        <w:rPr>
          <w:rFonts w:ascii="Times New Roman" w:hAnsi="Times New Roman" w:cs="Times New Roman"/>
          <w:sz w:val="28"/>
          <w:szCs w:val="28"/>
        </w:rPr>
        <w:t xml:space="preserve"> молебен о здравии. Это поэтические фантазии эпохи трагического революционного разрушения русской традиции. </w:t>
      </w:r>
    </w:p>
    <w:p w:rsidR="00066331" w:rsidRPr="00F83E73" w:rsidRDefault="00F83E73" w:rsidP="00F83E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73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F83E73">
        <w:rPr>
          <w:rFonts w:ascii="Times New Roman" w:hAnsi="Times New Roman" w:cs="Times New Roman"/>
          <w:sz w:val="28"/>
          <w:szCs w:val="28"/>
        </w:rPr>
        <w:t xml:space="preserve"> наконец дожили до момента, когда твердыня православия снимает с себя иссохшую секулярно-музейную шелуху. Дождались, когда предстоятель Русской Церкви войдет в </w:t>
      </w:r>
      <w:proofErr w:type="spellStart"/>
      <w:r w:rsidRPr="00F83E73">
        <w:rPr>
          <w:rFonts w:ascii="Times New Roman" w:hAnsi="Times New Roman" w:cs="Times New Roman"/>
          <w:sz w:val="28"/>
          <w:szCs w:val="28"/>
        </w:rPr>
        <w:t>Исаакий</w:t>
      </w:r>
      <w:proofErr w:type="spellEnd"/>
      <w:r w:rsidRPr="00F83E73">
        <w:rPr>
          <w:rFonts w:ascii="Times New Roman" w:hAnsi="Times New Roman" w:cs="Times New Roman"/>
          <w:sz w:val="28"/>
          <w:szCs w:val="28"/>
        </w:rPr>
        <w:t xml:space="preserve"> и отслужит молебен о здравии России. Недалек уже этот момент. И я мечтаю в тот час, когда это совершится, находиться там, присутствовать при этом важном событии, которое закроет двадцатый век и откроет нам царские врата в век двадцать первый.</w:t>
      </w:r>
    </w:p>
    <w:sectPr w:rsidR="00066331" w:rsidRPr="00F8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73"/>
    <w:rsid w:val="00DC0920"/>
    <w:rsid w:val="00DD6103"/>
    <w:rsid w:val="00F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7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31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508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336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2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2402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256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religion_expert/20170112/14855535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2018-05-23T09:52:00Z</dcterms:created>
  <dcterms:modified xsi:type="dcterms:W3CDTF">2018-05-23T09:53:00Z</dcterms:modified>
</cp:coreProperties>
</file>