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F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85">
        <w:rPr>
          <w:rFonts w:ascii="Times New Roman" w:hAnsi="Times New Roman" w:cs="Times New Roman"/>
          <w:b/>
          <w:sz w:val="28"/>
          <w:szCs w:val="28"/>
          <w:lang w:val="ru-RU"/>
        </w:rPr>
        <w:t>Кудрявцева Екатерина Львовна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ед.наук</w:t>
      </w:r>
      <w:proofErr w:type="spellEnd"/>
    </w:p>
    <w:p w:rsidR="005E1285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Институт иностранных языков и медиа-технологий </w:t>
      </w:r>
    </w:p>
    <w:p w:rsidR="00326FF1" w:rsidRPr="00B0789B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Грайфсвальда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(ФРГ)</w:t>
      </w:r>
      <w:r w:rsidR="00326F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0789B" w:rsidRDefault="00326FF1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многоязычия и межкультурной коммуникации (</w:t>
      </w:r>
      <w:hyperlink r:id="rId9" w:history="1"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</w:rPr>
          <w:t>bilingual</w:t>
        </w:r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</w:rPr>
          <w:t>online</w:t>
        </w:r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0789B" w:rsidRPr="00B0559D">
          <w:rPr>
            <w:rStyle w:val="a7"/>
            <w:rFonts w:ascii="Times New Roman" w:hAnsi="Times New Roman" w:cs="Times New Roman"/>
            <w:sz w:val="28"/>
            <w:szCs w:val="28"/>
          </w:rPr>
          <w:t>net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0789B" w:rsidRPr="00936277" w:rsidRDefault="00B0789B" w:rsidP="0093627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936277">
        <w:rPr>
          <w:rFonts w:ascii="Times New Roman" w:hAnsi="Times New Roman" w:cs="Times New Roman"/>
          <w:b/>
          <w:i/>
          <w:sz w:val="28"/>
          <w:szCs w:val="28"/>
          <w:lang w:val="en-US"/>
        </w:rPr>
        <w:t>Koudrjavtseva</w:t>
      </w:r>
      <w:proofErr w:type="spellEnd"/>
      <w:r w:rsidRPr="0093627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Ekaterina L., PhD</w:t>
      </w:r>
    </w:p>
    <w:p w:rsidR="00936277" w:rsidRPr="00936277" w:rsidRDefault="00936277" w:rsidP="009362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Foreign Languages and Multimedia Centre University of Greifswald</w:t>
      </w:r>
    </w:p>
    <w:p w:rsidR="00936277" w:rsidRPr="00936277" w:rsidRDefault="00936277" w:rsidP="009362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Greifswald, Germany</w:t>
      </w:r>
    </w:p>
    <w:p w:rsidR="00326FF1" w:rsidRDefault="005E1285" w:rsidP="009362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85">
        <w:rPr>
          <w:rFonts w:ascii="Times New Roman" w:hAnsi="Times New Roman" w:cs="Times New Roman"/>
          <w:b/>
          <w:sz w:val="28"/>
          <w:szCs w:val="28"/>
          <w:lang w:val="ru-RU"/>
        </w:rPr>
        <w:t>Волкова Татьяна Валерьевна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26FF1" w:rsidRDefault="00326FF1" w:rsidP="009362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стажировочная</w:t>
      </w:r>
      <w:proofErr w:type="spellEnd"/>
      <w:r w:rsidRPr="00326FF1">
        <w:rPr>
          <w:rFonts w:ascii="Times New Roman" w:hAnsi="Times New Roman" w:cs="Times New Roman"/>
          <w:sz w:val="28"/>
          <w:szCs w:val="28"/>
          <w:lang w:val="ru-RU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 xml:space="preserve"> «ФГОС дошкольного образования: создание развивающей предметно-пространственной среды» ДО  г. Москвы,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>аборатори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 xml:space="preserve"> возрастной психофизиологии и диагностики развития ФГНУ «Институт возрастной физиологии» РАО</w:t>
      </w:r>
    </w:p>
    <w:p w:rsidR="00936277" w:rsidRPr="00936277" w:rsidRDefault="00936277" w:rsidP="009362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36277">
        <w:rPr>
          <w:rFonts w:ascii="Times New Roman" w:hAnsi="Times New Roman" w:cs="Times New Roman"/>
          <w:b/>
          <w:sz w:val="28"/>
          <w:szCs w:val="28"/>
          <w:lang w:val="ru-RU"/>
        </w:rPr>
        <w:t>Volkova</w:t>
      </w:r>
      <w:proofErr w:type="spellEnd"/>
      <w:r w:rsidRPr="009362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36277">
        <w:rPr>
          <w:rFonts w:ascii="Times New Roman" w:hAnsi="Times New Roman" w:cs="Times New Roman"/>
          <w:b/>
          <w:sz w:val="28"/>
          <w:szCs w:val="28"/>
          <w:lang w:val="ru-RU"/>
        </w:rPr>
        <w:t>Tatiana</w:t>
      </w:r>
      <w:proofErr w:type="spellEnd"/>
      <w:r w:rsidRPr="009362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V.</w:t>
      </w:r>
    </w:p>
    <w:p w:rsidR="00936277" w:rsidRPr="00936277" w:rsidRDefault="00936277" w:rsidP="009362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Federal State Scientific Institute of Developmental Physiology</w:t>
      </w:r>
    </w:p>
    <w:p w:rsidR="00936277" w:rsidRPr="00936277" w:rsidRDefault="00936277" w:rsidP="009362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Russian Academy of Education (RAE)</w:t>
      </w:r>
    </w:p>
    <w:p w:rsidR="00936277" w:rsidRDefault="00936277" w:rsidP="009362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Moscow</w:t>
      </w:r>
      <w:proofErr w:type="spellEnd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1285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1285">
        <w:rPr>
          <w:rFonts w:ascii="Times New Roman" w:hAnsi="Times New Roman" w:cs="Times New Roman"/>
          <w:b/>
          <w:sz w:val="28"/>
          <w:szCs w:val="28"/>
          <w:lang w:val="ru-RU"/>
        </w:rPr>
        <w:t>Буланов Сергей Владимирович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ед.наук</w:t>
      </w:r>
      <w:proofErr w:type="spellEnd"/>
    </w:p>
    <w:p w:rsidR="005E1285" w:rsidRPr="00326FF1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АНО «Центр современных образовательных технологий» (Москва)</w:t>
      </w:r>
      <w:r w:rsidR="00326FF1" w:rsidRPr="00326FF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26FF1" w:rsidRDefault="00326FF1" w:rsidP="00326F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многоязычия и межкультурной коммуникации (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bilingual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online</w:t>
      </w:r>
      <w:r w:rsidRPr="00326FF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26FF1" w:rsidRDefault="00F62E36" w:rsidP="005E128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71C3">
        <w:rPr>
          <w:rFonts w:ascii="Times New Roman" w:hAnsi="Times New Roman" w:cs="Times New Roman"/>
          <w:b/>
          <w:i/>
          <w:sz w:val="28"/>
          <w:szCs w:val="28"/>
          <w:lang w:val="en-US"/>
        </w:rPr>
        <w:t>Bulanov Sergei V., PhD</w:t>
      </w:r>
    </w:p>
    <w:p w:rsidR="00F071C3" w:rsidRDefault="00B63114" w:rsidP="005E128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311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NPO</w:t>
      </w:r>
      <w:r w:rsidRPr="00B631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"Center of Modern Educational Technologies"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(CENTERSOT)</w:t>
      </w:r>
    </w:p>
    <w:p w:rsidR="00B63114" w:rsidRDefault="00B63114" w:rsidP="00B63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Moscow</w:t>
      </w:r>
      <w:proofErr w:type="spellEnd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36277">
        <w:rPr>
          <w:rFonts w:ascii="Times New Roman" w:hAnsi="Times New Roman" w:cs="Times New Roman"/>
          <w:i/>
          <w:sz w:val="28"/>
          <w:szCs w:val="28"/>
          <w:lang w:val="ru-RU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2E36" w:rsidRPr="00B63114" w:rsidRDefault="00F62E36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A629B" w:rsidRDefault="008A629B" w:rsidP="008A6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8A6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МОБИЛЬНОСТЬ И ИНТЕРАКТИВНОСТЬ </w:t>
      </w:r>
      <w:bookmarkEnd w:id="0"/>
      <w:r w:rsidRPr="008A629B">
        <w:rPr>
          <w:rFonts w:ascii="Times New Roman" w:hAnsi="Times New Roman" w:cs="Times New Roman"/>
          <w:b/>
          <w:sz w:val="28"/>
          <w:szCs w:val="28"/>
          <w:lang w:val="ru-RU"/>
        </w:rPr>
        <w:t>КАК ОСНОВНЫЕ ПРИНЦИПЫ ФОРМИРОВАНИЯ ПОЛИКУЛЬТУРНОГО ОБРАЗОВАТЕЛЬНОГО ПРОСТРАНСТВА</w:t>
      </w:r>
    </w:p>
    <w:p w:rsidR="00051818" w:rsidRDefault="00051818" w:rsidP="008A6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5EE" w:rsidRDefault="00051818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Современное профессиональное и гражданское сообщество по причине </w:t>
      </w:r>
      <w:proofErr w:type="gramStart"/>
      <w:r w:rsidRPr="00051818">
        <w:rPr>
          <w:rFonts w:ascii="Times New Roman" w:hAnsi="Times New Roman" w:cs="Times New Roman"/>
          <w:sz w:val="28"/>
          <w:szCs w:val="28"/>
          <w:lang w:val="ru-RU"/>
        </w:rPr>
        <w:t>глобализации мирового пространства, отражающейся на глобализации и интернационализации рынков услуг и сбыта</w:t>
      </w:r>
      <w:proofErr w:type="gramEnd"/>
      <w:r w:rsidRPr="00051818">
        <w:rPr>
          <w:rFonts w:ascii="Times New Roman" w:hAnsi="Times New Roman" w:cs="Times New Roman"/>
          <w:sz w:val="28"/>
          <w:szCs w:val="28"/>
          <w:lang w:val="ru-RU"/>
        </w:rPr>
        <w:t>, вынуждено становиться все более мобильным, как в прямом, так и в переносном (содержательном) смысле этого понятия. Трудовая миграция внутренняя и внешняя с начала 21го столетия стала нормой на рынке труда и учитывается в передовых странах мира уже в процессе подготовки кадрового резерва.</w:t>
      </w:r>
      <w:r w:rsidR="00690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35EE" w:rsidRPr="006903C5" w:rsidRDefault="00F735EE" w:rsidP="00F7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ледствием мобильности старшего поколения становится и рост детской мобильности: новое поколение рождается и воспитывается в межкультурном, многоязычном образовательном пространстве; а дошкольные учреждения становятся полифункциональными организациями, обеспечивающими индивидуализированный </w:t>
      </w:r>
      <w:r w:rsidR="00894298">
        <w:rPr>
          <w:rFonts w:ascii="Times New Roman" w:hAnsi="Times New Roman" w:cs="Times New Roman"/>
          <w:sz w:val="28"/>
          <w:szCs w:val="28"/>
          <w:lang w:val="ru-RU"/>
        </w:rPr>
        <w:t>подход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, комфорт и образование – с учетом специфики </w:t>
      </w:r>
      <w:proofErr w:type="spellStart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странового</w:t>
      </w:r>
      <w:proofErr w:type="spell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контекста и семейной ситуации каждого воспитанника. Причем, 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ориентация на мобильность в образовательной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школьной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все чаще определяет потенциал воспитанников в будущем, на рынке труда и занятости; поскольку семья в ситуации трудовой миграции зачастую не способна к своевременным действиям по интеграции подрастающего поколения в </w:t>
      </w:r>
      <w:proofErr w:type="spellStart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инокультурную</w:t>
      </w:r>
      <w:proofErr w:type="spell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социальную среду. Семья может развивать заложенные или инициированные в ребенке способности в той мере, в какой они отвечают семейной традиции, опыту и компетенциям старшего поколения. Тогда как в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процесс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личности как гражданина общества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, зарождения интереса и потребностей в общении, становления опыта познания, накапливание опыта межкультурной коммуникации. Ребенок получает шанс постичь как единый комплекс - себя и окружающий мир в соответствии со своими собственными целями, задачами и потребностями; перешагнуть от простых, базовых компетенций к компетенциям высшего порядка; развить собственные стратегии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преодоления жизненных трудностей.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Лингво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-культурная мобильность (коммуникативная компетенция со всеми ее 5 составляющими: меди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межкультурной,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-, Я- и собственно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лингвокомпетенциями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слагается т. о. с раннего дошкольного возраста, как в семье, так и в центрах регулярного и дополнительного образования.</w:t>
      </w:r>
    </w:p>
    <w:p w:rsidR="00051818" w:rsidRPr="00051818" w:rsidRDefault="00F735EE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проводят в образовательных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организациях от 5 до 8 ч. в день,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их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 должно соответствовать не только санитарно-гигиеническим и противопожарным нормам, но и отвечать требованиям, предъявляемым спецификой онтогенеза современного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ребенка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и подготовки его к переходу на следующую образовательную ступеньку – в школу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вуз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соответстветственно</w:t>
      </w:r>
      <w:proofErr w:type="spell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. Мобильность, любознательность, познание мира всеми органами чувств, поступательное движение от простого к </w:t>
      </w:r>
      <w:proofErr w:type="gramStart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сложному</w:t>
      </w:r>
      <w:proofErr w:type="gram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 ребенка должны находить от</w:t>
      </w:r>
      <w:r>
        <w:rPr>
          <w:rFonts w:ascii="Times New Roman" w:hAnsi="Times New Roman" w:cs="Times New Roman"/>
          <w:sz w:val="28"/>
          <w:szCs w:val="28"/>
          <w:lang w:val="ru-RU"/>
        </w:rPr>
        <w:t>ражение в оформлении помещений о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рганизации. Функциональную нагрузку необходимо распределить от входа в детский сад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школу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через систему коридоров, комнат (спальни, столовой, игровой, спортивного зала) до административных помещений; от стен до пола, разделителей пространства, подиумов и т.д. Только тогда ребенок сможет познать многогранность и многомерность мира.</w:t>
      </w:r>
    </w:p>
    <w:p w:rsidR="00051818" w:rsidRPr="00051818" w:rsidRDefault="00051818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18">
        <w:rPr>
          <w:rFonts w:ascii="Times New Roman" w:hAnsi="Times New Roman" w:cs="Times New Roman"/>
          <w:sz w:val="28"/>
          <w:szCs w:val="28"/>
          <w:lang w:val="ru-RU"/>
        </w:rPr>
        <w:t>Детское учреждение, как мы уже писали выше, - это мир в миниатюре, не искаженный, но преображенный с учетом его маленьких жителей. И потому важно установить в нем законы и порядок, отражающие реалии внешнего мира взрослых, и определить место родителей и представителей старшего поколения, которые принимаются в Орг</w:t>
      </w:r>
      <w:r w:rsidR="00F735EE">
        <w:rPr>
          <w:rFonts w:ascii="Times New Roman" w:hAnsi="Times New Roman" w:cs="Times New Roman"/>
          <w:sz w:val="28"/>
          <w:szCs w:val="28"/>
          <w:lang w:val="ru-RU"/>
        </w:rPr>
        <w:t>анизацию так же, как и их дети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, становясь на годы ее помощниками и последователями. «Уголок семьи» с </w:t>
      </w:r>
      <w:proofErr w:type="spellStart"/>
      <w:r w:rsidRPr="00051818">
        <w:rPr>
          <w:rFonts w:ascii="Times New Roman" w:hAnsi="Times New Roman" w:cs="Times New Roman"/>
          <w:sz w:val="28"/>
          <w:szCs w:val="28"/>
          <w:lang w:val="ru-RU"/>
        </w:rPr>
        <w:t>инфостендами</w:t>
      </w:r>
      <w:proofErr w:type="spellEnd"/>
      <w:r w:rsidRPr="00051818">
        <w:rPr>
          <w:rFonts w:ascii="Times New Roman" w:hAnsi="Times New Roman" w:cs="Times New Roman"/>
          <w:sz w:val="28"/>
          <w:szCs w:val="28"/>
          <w:lang w:val="ru-RU"/>
        </w:rPr>
        <w:t>; шкаф</w:t>
      </w:r>
      <w:r w:rsidR="00F735E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для портфолио, собираемых </w:t>
      </w:r>
      <w:r w:rsidR="00F735EE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>вместе с детьми</w:t>
      </w:r>
      <w:r w:rsidR="00F735EE">
        <w:rPr>
          <w:rFonts w:ascii="Times New Roman" w:hAnsi="Times New Roman" w:cs="Times New Roman"/>
          <w:sz w:val="28"/>
          <w:szCs w:val="28"/>
          <w:lang w:val="ru-RU"/>
        </w:rPr>
        <w:t xml:space="preserve"> и т.д. -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не займут дополнительного места, если использовать их как разделители пространства</w:t>
      </w:r>
      <w:r w:rsidR="00F735EE">
        <w:rPr>
          <w:rFonts w:ascii="Times New Roman" w:hAnsi="Times New Roman" w:cs="Times New Roman"/>
          <w:sz w:val="28"/>
          <w:szCs w:val="28"/>
          <w:lang w:val="ru-RU"/>
        </w:rPr>
        <w:t>, но принесут значительную пользу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1818" w:rsidRDefault="00F735EE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Однако, п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ерегружать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рганизацию тоже не стоит: возбуждая интерес ребенка, подталкивая его на путь познания, важно оставлять ему свободу действий. Направлять, а не тянуть его на веревочке по пути открытий. Мобильность предметно-пространственной среды способна решить и эту задачу: подиумы и кровати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ДОУ </w:t>
      </w:r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прячутся, стены превращаются в доски для рисования, под ковровой поверхностью оказывается пол, состоящий из самых разных материалов (дерево, камни, пластик, резина и т.д.). Цветовое оформление (в </w:t>
      </w:r>
      <w:proofErr w:type="spellStart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>люминисцентные</w:t>
      </w:r>
      <w:proofErr w:type="spellEnd"/>
      <w:r w:rsidR="00051818"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краски), меняющееся освещение, передвижные стены (они же – декорации театра или поля для настенных игр), использование акустики помещений, плакатов различных типов – все это способствует организации мобильных пространств.</w:t>
      </w:r>
    </w:p>
    <w:p w:rsidR="00F735EE" w:rsidRDefault="00F735EE" w:rsidP="00F7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организации должны 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отвечать </w:t>
      </w:r>
      <w:proofErr w:type="spellStart"/>
      <w:r w:rsidRPr="00051818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 и интерактивности образования всех детей, предлагая им пространство для творческой и физической активности, как каждого воспитанника в отдельности («уголки уюта»), так и групп от 2х до 6ти человек («площадки диалога», «площадки </w:t>
      </w:r>
      <w:proofErr w:type="spellStart"/>
      <w:r w:rsidRPr="00051818">
        <w:rPr>
          <w:rFonts w:ascii="Times New Roman" w:hAnsi="Times New Roman" w:cs="Times New Roman"/>
          <w:sz w:val="28"/>
          <w:szCs w:val="28"/>
          <w:lang w:val="ru-RU"/>
        </w:rPr>
        <w:t>полилога</w:t>
      </w:r>
      <w:proofErr w:type="spellEnd"/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»). Последнее сегодня тем более важно, что большинство детей не имеют сестер или братьев (единственные дети в семье);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r w:rsidRPr="0005181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для них – это выход в новое социальное и этнокультурное пространство, мир в миниатюре, подготовка к работе в </w:t>
      </w:r>
      <w:r>
        <w:rPr>
          <w:rFonts w:ascii="Times New Roman" w:hAnsi="Times New Roman" w:cs="Times New Roman"/>
          <w:sz w:val="28"/>
          <w:szCs w:val="28"/>
          <w:lang w:val="ru-RU"/>
        </w:rPr>
        <w:t>иных социальных средах.</w:t>
      </w:r>
    </w:p>
    <w:p w:rsidR="00F735EE" w:rsidRDefault="00F735EE" w:rsidP="00F7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Перечислим основные пути и способы формирования и реализации мобильности поликультурного образовательного пространства:</w:t>
      </w:r>
    </w:p>
    <w:p w:rsidR="00F735EE" w:rsidRDefault="00F735EE" w:rsidP="00F73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Реализация внешней мобильности образовательного пространства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35EE" w:rsidRDefault="00F735EE" w:rsidP="00F735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мобильные </w:t>
      </w:r>
      <w:r w:rsidR="00EC3290">
        <w:rPr>
          <w:rFonts w:ascii="Times New Roman" w:hAnsi="Times New Roman" w:cs="Times New Roman"/>
          <w:sz w:val="28"/>
          <w:szCs w:val="28"/>
          <w:lang w:val="ru-RU"/>
        </w:rPr>
        <w:t xml:space="preserve">полифункциональные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разделители пространства</w:t>
      </w:r>
      <w:r w:rsidR="00CD2538">
        <w:rPr>
          <w:rFonts w:ascii="Times New Roman" w:hAnsi="Times New Roman" w:cs="Times New Roman"/>
          <w:sz w:val="28"/>
          <w:szCs w:val="28"/>
          <w:lang w:val="ru-RU"/>
        </w:rPr>
        <w:t xml:space="preserve"> (разделитель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–театр, разделитель–игротека и т.д.)</w:t>
      </w:r>
    </w:p>
    <w:p w:rsidR="00F735EE" w:rsidRDefault="00F735EE" w:rsidP="00F735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3290">
        <w:rPr>
          <w:rFonts w:ascii="Times New Roman" w:hAnsi="Times New Roman" w:cs="Times New Roman"/>
          <w:sz w:val="28"/>
          <w:szCs w:val="28"/>
          <w:lang w:val="ru-RU"/>
        </w:rPr>
        <w:t xml:space="preserve">мобильная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полифункциональная мебель 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(спальное и игровое оборудование, подиумы, спортивное оборудование, например «</w:t>
      </w:r>
      <w:r w:rsidR="00365034">
        <w:rPr>
          <w:rFonts w:ascii="Times New Roman" w:hAnsi="Times New Roman" w:cs="Times New Roman"/>
          <w:sz w:val="28"/>
          <w:szCs w:val="28"/>
        </w:rPr>
        <w:t>Kletterriese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F735EE" w:rsidRPr="00365034" w:rsidRDefault="00F735EE" w:rsidP="00F735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полифункциональные покрытия пола</w:t>
      </w:r>
      <w:r w:rsidR="00EC329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стен</w:t>
      </w:r>
      <w:r w:rsidR="00365034" w:rsidRPr="003650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(например, состоящие из последовательно сменяющих др. др. материалов с различной функциональной нагрузкой</w:t>
      </w:r>
      <w:r w:rsidR="00CD2538">
        <w:rPr>
          <w:rFonts w:ascii="Times New Roman" w:hAnsi="Times New Roman" w:cs="Times New Roman"/>
          <w:sz w:val="28"/>
          <w:szCs w:val="28"/>
          <w:lang w:val="ru-RU"/>
        </w:rPr>
        <w:t>, стена-игротека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C3290" w:rsidRDefault="00EC3290" w:rsidP="00F735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освещение и цветовая гамма помещений как факторы внешней и внутренней (содержательной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мобилизации пространства</w:t>
      </w:r>
      <w:r w:rsidR="00CD2538">
        <w:rPr>
          <w:rFonts w:ascii="Times New Roman" w:hAnsi="Times New Roman" w:cs="Times New Roman"/>
          <w:sz w:val="28"/>
          <w:szCs w:val="28"/>
          <w:lang w:val="ru-RU"/>
        </w:rPr>
        <w:t xml:space="preserve"> (визуального расширения/ сужения, смены времен дня и года и т.д.)</w:t>
      </w:r>
    </w:p>
    <w:p w:rsidR="00F735EE" w:rsidRDefault="00F735EE" w:rsidP="00F735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учет внешней окружающей среды и ее использование</w:t>
      </w:r>
      <w:r w:rsidR="00365034">
        <w:rPr>
          <w:rFonts w:ascii="Times New Roman" w:hAnsi="Times New Roman" w:cs="Times New Roman"/>
          <w:sz w:val="28"/>
          <w:szCs w:val="28"/>
          <w:lang w:val="ru-RU"/>
        </w:rPr>
        <w:t xml:space="preserve"> («Сад детства/поколений», «Тропа познания (ботаника/ биология)» или «</w:t>
      </w:r>
      <w:proofErr w:type="spellStart"/>
      <w:r w:rsidR="00365034">
        <w:rPr>
          <w:rFonts w:ascii="Times New Roman" w:hAnsi="Times New Roman" w:cs="Times New Roman"/>
          <w:sz w:val="28"/>
          <w:szCs w:val="28"/>
          <w:lang w:val="ru-RU"/>
        </w:rPr>
        <w:t>Экотропа</w:t>
      </w:r>
      <w:proofErr w:type="spellEnd"/>
      <w:r w:rsidR="00365034">
        <w:rPr>
          <w:rFonts w:ascii="Times New Roman" w:hAnsi="Times New Roman" w:cs="Times New Roman"/>
          <w:sz w:val="28"/>
          <w:szCs w:val="28"/>
          <w:lang w:val="ru-RU"/>
        </w:rPr>
        <w:t>» и т.д.)</w:t>
      </w:r>
    </w:p>
    <w:p w:rsidR="00741FD6" w:rsidRDefault="00741FD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FD6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Реализация внутренней (содержательной) мобильности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учреждения:</w:t>
      </w:r>
    </w:p>
    <w:p w:rsidR="00741FD6" w:rsidRDefault="00095CF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реализация интерактивности пространства</w:t>
      </w:r>
      <w:r w:rsidR="000442E6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0442E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42E6" w:rsidRDefault="000442E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поли</w:t>
      </w:r>
      <w:r w:rsidR="000E651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E6516">
        <w:rPr>
          <w:rFonts w:ascii="Times New Roman" w:hAnsi="Times New Roman" w:cs="Times New Roman"/>
          <w:sz w:val="28"/>
          <w:szCs w:val="28"/>
          <w:lang w:val="ru-RU"/>
        </w:rPr>
        <w:t>этно</w:t>
      </w:r>
      <w:r>
        <w:rPr>
          <w:rFonts w:ascii="Times New Roman" w:hAnsi="Times New Roman" w:cs="Times New Roman"/>
          <w:sz w:val="28"/>
          <w:szCs w:val="28"/>
          <w:lang w:val="ru-RU"/>
        </w:rPr>
        <w:t>лингвальные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элементы системы</w:t>
      </w:r>
      <w:r w:rsidR="00A9256A">
        <w:rPr>
          <w:rFonts w:ascii="Times New Roman" w:hAnsi="Times New Roman" w:cs="Times New Roman"/>
          <w:sz w:val="28"/>
          <w:szCs w:val="28"/>
          <w:lang w:val="ru-RU"/>
        </w:rPr>
        <w:t xml:space="preserve"> «родители/семья - </w:t>
      </w:r>
      <w:r w:rsidR="005C4F17">
        <w:rPr>
          <w:rFonts w:ascii="Times New Roman" w:hAnsi="Times New Roman" w:cs="Times New Roman"/>
          <w:sz w:val="28"/>
          <w:szCs w:val="28"/>
          <w:lang w:val="ru-RU"/>
        </w:rPr>
        <w:t>организация», «общество - организация», «ребенок - о</w:t>
      </w:r>
      <w:r w:rsidR="00A9256A">
        <w:rPr>
          <w:rFonts w:ascii="Times New Roman" w:hAnsi="Times New Roman" w:cs="Times New Roman"/>
          <w:sz w:val="28"/>
          <w:szCs w:val="28"/>
          <w:lang w:val="ru-RU"/>
        </w:rPr>
        <w:t>рганизация»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B7E98">
        <w:rPr>
          <w:rFonts w:ascii="Times New Roman" w:hAnsi="Times New Roman" w:cs="Times New Roman"/>
          <w:sz w:val="28"/>
          <w:szCs w:val="28"/>
          <w:lang w:val="ru-RU"/>
        </w:rPr>
        <w:t xml:space="preserve">виртуальный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портал образовательной организации, «Инфо-уголки» для детей и родителей (с расписанием занятий и мероприятий, объявлениями и т.д.</w:t>
      </w:r>
      <w:r w:rsidR="005C4F17">
        <w:rPr>
          <w:rFonts w:ascii="Times New Roman" w:hAnsi="Times New Roman" w:cs="Times New Roman"/>
          <w:sz w:val="28"/>
          <w:szCs w:val="28"/>
          <w:lang w:val="ru-RU"/>
        </w:rPr>
        <w:t xml:space="preserve"> на языке страны и этноса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 </w:t>
      </w:r>
      <w:r w:rsidR="0091265A">
        <w:rPr>
          <w:rFonts w:ascii="Times New Roman" w:hAnsi="Times New Roman" w:cs="Times New Roman"/>
          <w:sz w:val="28"/>
          <w:szCs w:val="28"/>
          <w:lang w:val="ru-RU"/>
        </w:rPr>
        <w:t>плакаты и др. визуальные средства для осуществления включения родителей (семьи) в образовательный процесс как его равноправных участников</w:t>
      </w:r>
      <w:r w:rsidR="00396B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6B48" w:rsidRDefault="0091265A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4566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Start"/>
      <w:r w:rsidR="00245669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="0024566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45669">
        <w:rPr>
          <w:rFonts w:ascii="Times New Roman" w:hAnsi="Times New Roman" w:cs="Times New Roman"/>
          <w:sz w:val="28"/>
          <w:szCs w:val="28"/>
          <w:lang w:val="ru-RU"/>
        </w:rPr>
        <w:t>полилингвальные</w:t>
      </w:r>
      <w:proofErr w:type="spellEnd"/>
      <w:r w:rsidR="00245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008">
        <w:rPr>
          <w:rFonts w:ascii="Times New Roman" w:hAnsi="Times New Roman" w:cs="Times New Roman"/>
          <w:sz w:val="28"/>
          <w:szCs w:val="28"/>
          <w:lang w:val="ru-RU"/>
        </w:rPr>
        <w:t>материалы (игры, тесты, учебные пособия и т.д.</w:t>
      </w:r>
      <w:r w:rsidR="000052A6" w:rsidRPr="00005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2A6">
        <w:rPr>
          <w:rFonts w:ascii="Times New Roman" w:hAnsi="Times New Roman" w:cs="Times New Roman"/>
          <w:sz w:val="28"/>
          <w:szCs w:val="28"/>
          <w:lang w:val="ru-RU"/>
        </w:rPr>
        <w:t>на бумажных и др. «</w:t>
      </w:r>
      <w:proofErr w:type="spellStart"/>
      <w:r w:rsidR="000052A6">
        <w:rPr>
          <w:rFonts w:ascii="Times New Roman" w:hAnsi="Times New Roman" w:cs="Times New Roman"/>
          <w:sz w:val="28"/>
          <w:szCs w:val="28"/>
          <w:lang w:val="ru-RU"/>
        </w:rPr>
        <w:t>невиртуальных</w:t>
      </w:r>
      <w:proofErr w:type="spellEnd"/>
      <w:r w:rsidR="000052A6">
        <w:rPr>
          <w:rFonts w:ascii="Times New Roman" w:hAnsi="Times New Roman" w:cs="Times New Roman"/>
          <w:sz w:val="28"/>
          <w:szCs w:val="28"/>
          <w:lang w:val="ru-RU"/>
        </w:rPr>
        <w:t>» носителях</w:t>
      </w:r>
      <w:r w:rsidR="00D7400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96B48">
        <w:rPr>
          <w:rFonts w:ascii="Times New Roman" w:hAnsi="Times New Roman" w:cs="Times New Roman"/>
          <w:sz w:val="28"/>
          <w:szCs w:val="28"/>
          <w:lang w:val="ru-RU"/>
        </w:rPr>
        <w:t>для системного и последовательного развития каждого из языков (как инструментов коммуникации) в рамках соответствующей культуры (как составляющей мирового поликультурного пространства) по принципу «</w:t>
      </w:r>
      <w:proofErr w:type="spellStart"/>
      <w:r w:rsidR="00396B48">
        <w:rPr>
          <w:rFonts w:ascii="Times New Roman" w:hAnsi="Times New Roman" w:cs="Times New Roman"/>
          <w:sz w:val="28"/>
          <w:szCs w:val="28"/>
          <w:lang w:val="ru-RU"/>
        </w:rPr>
        <w:t>этнолингвокультурного</w:t>
      </w:r>
      <w:proofErr w:type="spellEnd"/>
      <w:r w:rsidR="00396B48">
        <w:rPr>
          <w:rFonts w:ascii="Times New Roman" w:hAnsi="Times New Roman" w:cs="Times New Roman"/>
          <w:sz w:val="28"/>
          <w:szCs w:val="28"/>
          <w:lang w:val="ru-RU"/>
        </w:rPr>
        <w:t xml:space="preserve"> диалога»; </w:t>
      </w:r>
    </w:p>
    <w:p w:rsidR="000052A6" w:rsidRDefault="000052A6" w:rsidP="00005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полилингвальные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на электронных носителях всех типов, способствующие развитию медиа-составляющей коммуникативной компетенции учащихся и их интеграции в национальные образовательные пространства каждой из культур-носителей языков ребенка как родных;</w:t>
      </w:r>
    </w:p>
    <w:p w:rsidR="006E3B11" w:rsidRPr="000052A6" w:rsidRDefault="006E3B11" w:rsidP="00005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материалы, рассчитанные на развитие коммуникативной компетенции ребенка при целенаправленном развитии у него моторики (интера</w:t>
      </w:r>
      <w:r w:rsidR="00E82C82">
        <w:rPr>
          <w:rFonts w:ascii="Times New Roman" w:hAnsi="Times New Roman" w:cs="Times New Roman"/>
          <w:sz w:val="28"/>
          <w:szCs w:val="28"/>
          <w:lang w:val="ru-RU"/>
        </w:rPr>
        <w:t>ктивность/ переключение поверхностей для тактильного взаимодействия в процессе созидательного творчества ребенка в реальном и виртуальном пространстве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82C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265A" w:rsidRDefault="005C4F17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96B48">
        <w:rPr>
          <w:rFonts w:ascii="Times New Roman" w:hAnsi="Times New Roman" w:cs="Times New Roman"/>
          <w:sz w:val="28"/>
          <w:szCs w:val="28"/>
          <w:lang w:val="ru-RU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всех перечисленных выше элементов</w:t>
      </w:r>
      <w:r w:rsidR="00396B48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в организации и в семье последовательно, по единой методике в рамках модульной программы (учитывающей потребности и компетенции именно данной группы воспитанников при сохранении общей структуры и ц</w:t>
      </w:r>
      <w:r>
        <w:rPr>
          <w:rFonts w:ascii="Times New Roman" w:hAnsi="Times New Roman" w:cs="Times New Roman"/>
          <w:sz w:val="28"/>
          <w:szCs w:val="28"/>
          <w:lang w:val="ru-RU"/>
        </w:rPr>
        <w:t>елей образовательного процесса) и способствует развитию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интеркультурной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личности.</w:t>
      </w:r>
    </w:p>
    <w:p w:rsidR="00245669" w:rsidRDefault="00095CF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613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88" w:rsidRPr="00613B88">
        <w:rPr>
          <w:rFonts w:ascii="Times New Roman" w:hAnsi="Times New Roman" w:cs="Times New Roman"/>
          <w:b/>
          <w:sz w:val="28"/>
          <w:szCs w:val="28"/>
          <w:lang w:val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интеграционн</w:t>
      </w:r>
      <w:r w:rsidR="00613B88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составляющ</w:t>
      </w:r>
      <w:r w:rsidR="00613B88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пространства</w:t>
      </w:r>
      <w:r w:rsidR="0090550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</w:t>
      </w:r>
      <w:r w:rsidR="0090550E" w:rsidRPr="00613B88">
        <w:rPr>
          <w:rFonts w:ascii="Times New Roman" w:hAnsi="Times New Roman" w:cs="Times New Roman"/>
          <w:b/>
          <w:sz w:val="28"/>
          <w:szCs w:val="28"/>
          <w:lang w:val="ru-RU"/>
        </w:rPr>
        <w:t>не только</w:t>
      </w:r>
      <w:r w:rsidR="00905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50E" w:rsidRPr="0090550E">
        <w:rPr>
          <w:rFonts w:ascii="Times New Roman" w:hAnsi="Times New Roman" w:cs="Times New Roman"/>
          <w:b/>
          <w:sz w:val="28"/>
          <w:szCs w:val="28"/>
          <w:lang w:val="ru-RU"/>
        </w:rPr>
        <w:t>физическую и интеллектуальную</w:t>
      </w:r>
      <w:r w:rsidR="00245669" w:rsidRPr="00905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доступность пространства для всех участников образовательного процесса</w:t>
      </w:r>
      <w:r w:rsidR="00245669">
        <w:rPr>
          <w:rFonts w:ascii="Times New Roman" w:hAnsi="Times New Roman" w:cs="Times New Roman"/>
          <w:sz w:val="28"/>
          <w:szCs w:val="28"/>
          <w:lang w:val="ru-RU"/>
        </w:rPr>
        <w:t>, с учетом их индивидуального (инклюзив</w:t>
      </w:r>
      <w:r w:rsidR="0090550E">
        <w:rPr>
          <w:rFonts w:ascii="Times New Roman" w:hAnsi="Times New Roman" w:cs="Times New Roman"/>
          <w:sz w:val="28"/>
          <w:szCs w:val="28"/>
          <w:lang w:val="ru-RU"/>
        </w:rPr>
        <w:t>, коррекционное обучение</w:t>
      </w:r>
      <w:r w:rsidR="00245669">
        <w:rPr>
          <w:rFonts w:ascii="Times New Roman" w:hAnsi="Times New Roman" w:cs="Times New Roman"/>
          <w:sz w:val="28"/>
          <w:szCs w:val="28"/>
          <w:lang w:val="ru-RU"/>
        </w:rPr>
        <w:t>) и возрастного онтогенеза и поликультурной составляющей (религии и традиции)</w:t>
      </w:r>
      <w:r w:rsidR="0090550E">
        <w:rPr>
          <w:rFonts w:ascii="Times New Roman" w:hAnsi="Times New Roman" w:cs="Times New Roman"/>
          <w:sz w:val="28"/>
          <w:szCs w:val="28"/>
          <w:lang w:val="ru-RU"/>
        </w:rPr>
        <w:t xml:space="preserve">, но и </w:t>
      </w:r>
      <w:r w:rsidR="0090550E" w:rsidRPr="00613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организацию мобильного пространства </w:t>
      </w:r>
      <w:proofErr w:type="spellStart"/>
      <w:r w:rsidR="0090550E" w:rsidRPr="00613B88">
        <w:rPr>
          <w:rFonts w:ascii="Times New Roman" w:hAnsi="Times New Roman" w:cs="Times New Roman"/>
          <w:b/>
          <w:sz w:val="28"/>
          <w:szCs w:val="28"/>
          <w:lang w:val="ru-RU"/>
        </w:rPr>
        <w:t>т.о</w:t>
      </w:r>
      <w:proofErr w:type="spellEnd"/>
      <w:r w:rsidR="0090550E" w:rsidRPr="00613B88">
        <w:rPr>
          <w:rFonts w:ascii="Times New Roman" w:hAnsi="Times New Roman" w:cs="Times New Roman"/>
          <w:b/>
          <w:sz w:val="28"/>
          <w:szCs w:val="28"/>
          <w:lang w:val="ru-RU"/>
        </w:rPr>
        <w:t>., чтобы оно способствовало интеграции</w:t>
      </w:r>
      <w:r w:rsidR="009055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5669" w:rsidRDefault="0090550E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в общество страны пребывания/ исхода и в мировое сообщество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целом (за счет обеспечения преемственности овладения несколькими родными и/или иностранными языками с раннего дошкольного до старшего школьного возраста и вуза – как инструментами межкультурной коммуникации в различных сферах деятельности);</w:t>
      </w:r>
    </w:p>
    <w:p w:rsidR="0090550E" w:rsidRDefault="0090550E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0A97" w:rsidRPr="00613B88">
        <w:rPr>
          <w:rFonts w:ascii="Times New Roman" w:hAnsi="Times New Roman" w:cs="Times New Roman"/>
          <w:b/>
          <w:sz w:val="28"/>
          <w:szCs w:val="28"/>
          <w:lang w:val="ru-RU"/>
        </w:rPr>
        <w:t>в различные типы социумов</w:t>
      </w:r>
      <w:r w:rsidR="008C0A97">
        <w:rPr>
          <w:rFonts w:ascii="Times New Roman" w:hAnsi="Times New Roman" w:cs="Times New Roman"/>
          <w:sz w:val="28"/>
          <w:szCs w:val="28"/>
          <w:lang w:val="ru-RU"/>
        </w:rPr>
        <w:t xml:space="preserve"> (ближайшие и отдаленные, первичный и вторичные) (за счет овладения системой кодов, в </w:t>
      </w:r>
      <w:proofErr w:type="spellStart"/>
      <w:r w:rsidR="008C0A97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8C0A97">
        <w:rPr>
          <w:rFonts w:ascii="Times New Roman" w:hAnsi="Times New Roman" w:cs="Times New Roman"/>
          <w:sz w:val="28"/>
          <w:szCs w:val="28"/>
          <w:lang w:val="ru-RU"/>
        </w:rPr>
        <w:t xml:space="preserve">. поведенческих, и </w:t>
      </w:r>
      <w:r w:rsidR="008C0A9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накапливания опыта их «переключения» с учетом социума и ситуации коммуникации);</w:t>
      </w:r>
      <w:proofErr w:type="gramEnd"/>
    </w:p>
    <w:p w:rsidR="008C0A97" w:rsidRDefault="008C0A97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в различные сферы деятельности сообществ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от локального к глобальному (за счет овладения инструментами, знаниями, умениями и навыками по их использованию; и практической деятельности, направленной на формирование на их основе и в процессе коммуникации/ обмена опытом - компетенций);</w:t>
      </w:r>
      <w:proofErr w:type="gramEnd"/>
    </w:p>
    <w:p w:rsidR="008C0A97" w:rsidRDefault="008C0A97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13B88">
        <w:rPr>
          <w:rFonts w:ascii="Times New Roman" w:hAnsi="Times New Roman" w:cs="Times New Roman"/>
          <w:b/>
          <w:sz w:val="28"/>
          <w:szCs w:val="28"/>
          <w:lang w:val="ru-RU"/>
        </w:rPr>
        <w:t>в различные пласты этнокультур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 счет овладения исконной, традиционной, и современной информацией о них).</w:t>
      </w:r>
    </w:p>
    <w:p w:rsidR="008C0A97" w:rsidRDefault="008C0A97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перечисленные направления интеграционной составляющей образовательного процесса и пространства существуют в неразрывной взаимосвязи и реализуются как единый комплекс – в игровой, учебной (в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формальной и неформальной) деятельности подрастающего поколения.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сопровождающим ребенка на пути к </w:t>
      </w:r>
      <w:r w:rsidR="00C42887">
        <w:rPr>
          <w:rFonts w:ascii="Times New Roman" w:hAnsi="Times New Roman" w:cs="Times New Roman"/>
          <w:sz w:val="28"/>
          <w:szCs w:val="28"/>
          <w:lang w:val="ru-RU"/>
        </w:rPr>
        <w:t>познанию, от простого – к сложному, от локального – к глобальному, от анализа – к синтезу и т.д.</w:t>
      </w:r>
      <w:proofErr w:type="gramEnd"/>
    </w:p>
    <w:p w:rsidR="00613B88" w:rsidRDefault="00613B88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перечисленные выше аспекты нуждаются также «на входе» ребенка и семьи в образовательную организацию, на «переходных этапах» от одной ступени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следующей, с учетом неформального и самообразования, - в тестировании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диагностицировании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усвоенных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выстроенных на их основании компетенций. Анамнез развития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полилингвальной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личности также должен носить модульный и мобильный характер, заключающийся в</w:t>
      </w:r>
      <w:r w:rsidR="00DE7FB9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13B88" w:rsidRDefault="00613B88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DE7FB9">
        <w:rPr>
          <w:rFonts w:ascii="Times New Roman" w:hAnsi="Times New Roman" w:cs="Times New Roman"/>
          <w:sz w:val="28"/>
          <w:szCs w:val="28"/>
          <w:lang w:val="ru-RU"/>
        </w:rPr>
        <w:t>взаимодействии</w:t>
      </w:r>
      <w:proofErr w:type="gramEnd"/>
      <w:r w:rsidR="00DE7FB9">
        <w:rPr>
          <w:rFonts w:ascii="Times New Roman" w:hAnsi="Times New Roman" w:cs="Times New Roman"/>
          <w:sz w:val="28"/>
          <w:szCs w:val="28"/>
          <w:lang w:val="ru-RU"/>
        </w:rPr>
        <w:t xml:space="preserve"> всех участников «треугольника взаимной интеграционной сохранности» в процессе создания/ пополнени</w:t>
      </w:r>
      <w:r w:rsidR="00BD5E1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E7FB9">
        <w:rPr>
          <w:rFonts w:ascii="Times New Roman" w:hAnsi="Times New Roman" w:cs="Times New Roman"/>
          <w:sz w:val="28"/>
          <w:szCs w:val="28"/>
          <w:lang w:val="ru-RU"/>
        </w:rPr>
        <w:t xml:space="preserve"> анамнеза;</w:t>
      </w:r>
    </w:p>
    <w:p w:rsidR="006F200C" w:rsidRDefault="006F200C" w:rsidP="006F2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междисциплинарной составляющей данного анамнеза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/поли-/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интеркультурной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личности (участия в его заполнении по мере необходимости также логопедов, психологов и т.д.)</w:t>
      </w:r>
    </w:p>
    <w:p w:rsidR="00DE7FB9" w:rsidRDefault="00DE7FB9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BD5E12">
        <w:rPr>
          <w:rFonts w:ascii="Times New Roman" w:hAnsi="Times New Roman" w:cs="Times New Roman"/>
          <w:sz w:val="28"/>
          <w:szCs w:val="28"/>
          <w:lang w:val="ru-RU"/>
        </w:rPr>
        <w:t>учете индивидуального пути б</w:t>
      </w:r>
      <w:proofErr w:type="gramStart"/>
      <w:r w:rsidR="00BD5E12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="00BD5E1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BD5E12">
        <w:rPr>
          <w:rFonts w:ascii="Times New Roman" w:hAnsi="Times New Roman" w:cs="Times New Roman"/>
          <w:sz w:val="28"/>
          <w:szCs w:val="28"/>
          <w:lang w:val="ru-RU"/>
        </w:rPr>
        <w:t>полилингвального</w:t>
      </w:r>
      <w:proofErr w:type="spellEnd"/>
      <w:r w:rsidR="00BD5E12">
        <w:rPr>
          <w:rFonts w:ascii="Times New Roman" w:hAnsi="Times New Roman" w:cs="Times New Roman"/>
          <w:sz w:val="28"/>
          <w:szCs w:val="28"/>
          <w:lang w:val="ru-RU"/>
        </w:rPr>
        <w:t xml:space="preserve"> и –культурного развития конкретного ребенка и его онтогенеза;</w:t>
      </w:r>
    </w:p>
    <w:p w:rsidR="00BD5E12" w:rsidRDefault="00BD5E12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F200C">
        <w:rPr>
          <w:rFonts w:ascii="Times New Roman" w:hAnsi="Times New Roman" w:cs="Times New Roman"/>
          <w:sz w:val="28"/>
          <w:szCs w:val="28"/>
          <w:lang w:val="ru-RU"/>
        </w:rPr>
        <w:t>доступности результатов анамнеза всем участникам образовательного процесса (вкл. ребенка и его родителей) с целью коррекционной деятельности.</w:t>
      </w:r>
    </w:p>
    <w:p w:rsidR="006F200C" w:rsidRDefault="006F200C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реализации всех обозначенных принципов и критериев были созданы:</w:t>
      </w:r>
    </w:p>
    <w:p w:rsidR="00EE25B4" w:rsidRDefault="00EE25B4" w:rsidP="00EE2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Концепция и программа курса повышения квалификации сотрудника 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полилингвальной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 -культурной образовательной организации</w:t>
      </w:r>
    </w:p>
    <w:p w:rsidR="006F200C" w:rsidRDefault="006F200C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Методические рекомендации по организации мобильного полифункционального пространства дошкольной образовательной организации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этнокомпонентом</w:t>
      </w:r>
      <w:proofErr w:type="spellEnd"/>
    </w:p>
    <w:p w:rsidR="006F200C" w:rsidRDefault="006F200C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Методические рекомендации по работе с родителями с образовательной организации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этнокомпонентом</w:t>
      </w:r>
      <w:proofErr w:type="spellEnd"/>
    </w:p>
    <w:p w:rsidR="006F200C" w:rsidRDefault="006F200C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Методические рекомендации по оформлению пространства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билингвальной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</w:t>
      </w:r>
    </w:p>
    <w:p w:rsidR="006F200C" w:rsidRPr="00EE25B4" w:rsidRDefault="006F200C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65EC6">
        <w:rPr>
          <w:rFonts w:ascii="Times New Roman" w:hAnsi="Times New Roman" w:cs="Times New Roman"/>
          <w:sz w:val="28"/>
          <w:szCs w:val="28"/>
          <w:lang w:val="ru-RU"/>
        </w:rPr>
        <w:t>«Дорожная карта билингва» (</w:t>
      </w:r>
      <w:r w:rsidR="00565EC6">
        <w:rPr>
          <w:rFonts w:ascii="Times New Roman" w:hAnsi="Times New Roman" w:cs="Times New Roman"/>
          <w:sz w:val="28"/>
          <w:szCs w:val="28"/>
        </w:rPr>
        <w:t>Road</w:t>
      </w:r>
      <w:r w:rsidR="00565EC6" w:rsidRPr="0056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5EC6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="00565EC6" w:rsidRPr="0056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EC6">
        <w:rPr>
          <w:rFonts w:ascii="Times New Roman" w:hAnsi="Times New Roman" w:cs="Times New Roman"/>
          <w:sz w:val="28"/>
          <w:szCs w:val="28"/>
        </w:rPr>
        <w:t>Bilingual</w:t>
      </w:r>
      <w:r w:rsidR="00565EC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65EC6" w:rsidRDefault="00565EC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Интерактивный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календарь-портфолио билингва»</w:t>
      </w:r>
    </w:p>
    <w:p w:rsidR="00565EC6" w:rsidRDefault="00565EC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:rsidR="00565EC6" w:rsidRPr="00565EC6" w:rsidRDefault="00565EC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они находятся в бесплатном доступе на портале </w:t>
      </w:r>
      <w:hyperlink r:id="rId10" w:history="1">
        <w:r w:rsidRPr="00B0559D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565EC6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0559D">
          <w:rPr>
            <w:rStyle w:val="a7"/>
            <w:rFonts w:ascii="Times New Roman" w:hAnsi="Times New Roman" w:cs="Times New Roman"/>
            <w:sz w:val="28"/>
            <w:szCs w:val="28"/>
          </w:rPr>
          <w:t>bilingual</w:t>
        </w:r>
        <w:r w:rsidRPr="00565EC6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0559D">
          <w:rPr>
            <w:rStyle w:val="a7"/>
            <w:rFonts w:ascii="Times New Roman" w:hAnsi="Times New Roman" w:cs="Times New Roman"/>
            <w:sz w:val="28"/>
            <w:szCs w:val="28"/>
          </w:rPr>
          <w:t>online</w:t>
        </w:r>
        <w:r w:rsidRPr="00565EC6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559D">
          <w:rPr>
            <w:rStyle w:val="a7"/>
            <w:rFonts w:ascii="Times New Roman" w:hAnsi="Times New Roman" w:cs="Times New Roman"/>
            <w:sz w:val="28"/>
            <w:szCs w:val="28"/>
          </w:rPr>
          <w:t>net</w:t>
        </w:r>
        <w:proofErr w:type="spellEnd"/>
      </w:hyperlink>
      <w:r w:rsidRPr="0056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могут быть заказаны в электронной форме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ekoudrjavtseva</w:t>
      </w:r>
      <w:proofErr w:type="spellEnd"/>
      <w:r w:rsidRPr="00565EC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565EC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yahoo</w:t>
      </w:r>
      <w:proofErr w:type="spellEnd"/>
      <w:r w:rsidRPr="00565EC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de</w:t>
      </w:r>
    </w:p>
    <w:p w:rsidR="00565EC6" w:rsidRDefault="00565EC6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C6" w:rsidRPr="00474CE0" w:rsidRDefault="00474CE0" w:rsidP="00741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 в помощь педагогу поликультурных и/или </w:t>
      </w:r>
      <w:proofErr w:type="spellStart"/>
      <w:r w:rsidRPr="00474CE0">
        <w:rPr>
          <w:rFonts w:ascii="Times New Roman" w:hAnsi="Times New Roman" w:cs="Times New Roman"/>
          <w:b/>
          <w:sz w:val="28"/>
          <w:szCs w:val="28"/>
          <w:lang w:val="ru-RU"/>
        </w:rPr>
        <w:t>билингвальных</w:t>
      </w:r>
      <w:proofErr w:type="spellEnd"/>
      <w:r w:rsidRPr="00474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групп:</w:t>
      </w:r>
    </w:p>
    <w:p w:rsidR="00474CE0" w:rsidRPr="00474CE0" w:rsidRDefault="00474CE0" w:rsidP="00474CE0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t xml:space="preserve">Кудрявцева Е. «Сказочный алфавит» (для обучения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 русской культуре). Эл</w:t>
      </w:r>
      <w:proofErr w:type="gramStart"/>
      <w:r w:rsidRPr="00474CE0">
        <w:rPr>
          <w:rFonts w:eastAsiaTheme="minorHAnsi"/>
          <w:sz w:val="28"/>
          <w:szCs w:val="28"/>
          <w:lang w:val="ru-RU" w:eastAsia="en-US"/>
        </w:rPr>
        <w:t>.</w:t>
      </w:r>
      <w:proofErr w:type="gramEnd"/>
      <w:r w:rsidRPr="00474CE0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474CE0">
        <w:rPr>
          <w:rFonts w:eastAsiaTheme="minorHAnsi"/>
          <w:sz w:val="28"/>
          <w:szCs w:val="28"/>
          <w:lang w:val="ru-RU" w:eastAsia="en-US"/>
        </w:rPr>
        <w:t>к</w:t>
      </w:r>
      <w:proofErr w:type="gramEnd"/>
      <w:r w:rsidRPr="00474CE0">
        <w:rPr>
          <w:rFonts w:eastAsiaTheme="minorHAnsi"/>
          <w:sz w:val="28"/>
          <w:szCs w:val="28"/>
          <w:lang w:val="ru-RU" w:eastAsia="en-US"/>
        </w:rPr>
        <w:t xml:space="preserve">нига на диске.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Aufl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 1. -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Riga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: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RetorikaA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>, 2012. - 336 с. - ISBN 978-9984-865-46-1</w:t>
      </w:r>
    </w:p>
    <w:p w:rsidR="00474CE0" w:rsidRPr="00474CE0" w:rsidRDefault="00474CE0" w:rsidP="00474CE0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lastRenderedPageBreak/>
        <w:t>Кудрявцева Е. (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научн</w:t>
      </w:r>
      <w:proofErr w:type="gramStart"/>
      <w:r w:rsidRPr="00474CE0">
        <w:rPr>
          <w:rFonts w:eastAsiaTheme="minorHAnsi"/>
          <w:sz w:val="28"/>
          <w:szCs w:val="28"/>
          <w:lang w:val="ru-RU" w:eastAsia="en-US"/>
        </w:rPr>
        <w:t>.к</w:t>
      </w:r>
      <w:proofErr w:type="gramEnd"/>
      <w:r w:rsidRPr="00474CE0">
        <w:rPr>
          <w:rFonts w:eastAsiaTheme="minorHAnsi"/>
          <w:sz w:val="28"/>
          <w:szCs w:val="28"/>
          <w:lang w:val="ru-RU" w:eastAsia="en-US"/>
        </w:rPr>
        <w:t>онсульт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.), Ершова Е. «Речевая палитра»: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Пропедевтикум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 с логопедической доминантой для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Эл</w:t>
      </w:r>
      <w:proofErr w:type="gramStart"/>
      <w:r w:rsidRPr="00474CE0">
        <w:rPr>
          <w:rFonts w:eastAsiaTheme="minorHAnsi"/>
          <w:sz w:val="28"/>
          <w:szCs w:val="28"/>
          <w:lang w:val="ru-RU" w:eastAsia="en-US"/>
        </w:rPr>
        <w:t>.к</w:t>
      </w:r>
      <w:proofErr w:type="gramEnd"/>
      <w:r w:rsidRPr="00474CE0">
        <w:rPr>
          <w:rFonts w:eastAsiaTheme="minorHAnsi"/>
          <w:sz w:val="28"/>
          <w:szCs w:val="28"/>
          <w:lang w:val="ru-RU" w:eastAsia="en-US"/>
        </w:rPr>
        <w:t>нига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 на диске.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Aufl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 1. -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Riga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: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RetorikaA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>, 2012. - 380 с. - ISBN 978-9984-865-45-4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Волкова Т.В. Методические рекомендации по использованию плаката в оформлении образовательного пространства русскоязычного образовательного центра. - Рига: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RetorikaA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, 2013. - ISBN 978-9984-865-54-6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Волкова Т.В., Якимович Е.А. Обучение русскому языку в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билингвальной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среде. Методические рекомендации. - М.: ЦСОТ, 2013. - ISBN 978-5-4359-0029-3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Peters, H.,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Koudrjavtseva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E. BILIUM-Bilingualism Upgrade Module (Part I). –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Riga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RetorikaA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, 2014. – 96 pp. – ISBN 978-9984-865-57-7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>Кудрявцева Е. Л. Естественный билингвизм как образовательный и научный потенциал //«Вопросы поддержки естественного билингвизма диаспор как условие плодотворной интеграции мигрантов в иноязычную социальную среду»: Сб. науч. ст. (по итогам международной научно-практической конференции) / под ред.  С.М. Андреевой, С.Б. Климова – Буэнос-Айрес, 2011. – 63c. – с. 42-47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Kudryavtseva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E,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Zhizhko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E.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Natural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bilingualism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as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a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cultural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phenomenon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its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impact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in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the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cross-border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tertiary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Cross-Border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Tertiary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Mexico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, ISSN 16652673), 2011,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Vol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. 11(55). –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pp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. 50-57, 113-120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Естественный билингвизм и социум (этнокультурные особенности естественных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и их взаимоотношение с окружающим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монолингвальным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миром)// Вопросы языка в современных исследованиях: Материалы Международной научно-практической конференции "Славянская </w:t>
      </w:r>
      <w:r w:rsidRPr="00474C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культура: истоки, традиции, взаимодействие. </w:t>
      </w:r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III Кирилло-Мефодиевские чтения": 15 мая 2012 года. - М. - Ярославль: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Ремдер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, 2012. – С. 125-131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Е.Л., Попова М.В. Русский как один из языков двуязычного ребенка: Методологические и методические аспекты// Филология и культура.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Philology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Culture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. – 2012. - № 2 (28). – С. 99-102 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Естественный билингвизм как феномен культуры. – Электронный ресурс. Режим доступа: </w:t>
      </w:r>
      <w:hyperlink r:id="rId11" w:history="1">
        <w:r w:rsidRPr="00474CE0">
          <w:rPr>
            <w:rFonts w:ascii="Times New Roman" w:hAnsi="Times New Roman" w:cs="Times New Roman"/>
            <w:sz w:val="28"/>
            <w:szCs w:val="28"/>
            <w:lang w:val="ru-RU"/>
          </w:rPr>
          <w:t>http://www.pulib.sk/elpub2/FF/Petrikova5/pdf_doc/14_kudrjavceva.pdf</w:t>
        </w:r>
      </w:hyperlink>
    </w:p>
    <w:p w:rsidR="00474CE0" w:rsidRPr="00474CE0" w:rsidRDefault="00474CE0" w:rsidP="00474CE0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t xml:space="preserve">Кудрявцева Е., Симановская Е.  Способствовать движению – познавая мир (подвижные игры для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>)// Муниципальное образование: инновации и эксперимент. 2012 (№ 6). - С. 71-78</w:t>
      </w:r>
    </w:p>
    <w:p w:rsidR="00474CE0" w:rsidRPr="00474CE0" w:rsidRDefault="00474CE0" w:rsidP="00474CE0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t xml:space="preserve">Кудрявцева Е.Л. К решению проблемы современного УМК для естественных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// Проблемы диалога русской литературы (культуры) с культурами других народов: Сборник научных статей, посвященный юбилею профессора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М.В.Черкезовой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 - М.: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Экон-информ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>, 2012 . -  246 с. - стр. 185-190 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Билингвизм.// «Наука» № 6 (2012): Специальный выпуск Израильского международного научно-информационного журнала, посвященного конференции «Воспитание достойного поколения – важная задача государства». –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Ашдод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: Изд-во «Мысль», 2012. – С. 28-42 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Е., Попова М. Социально-педагогические и психологические аспекты билингвизма. // III международные научно-методические чтения «Русский язык как неродной: новое в теории и методике» 18 мая 2012 г. – М.: Московский гуманитарный педагогический институт, 2012. – С. 63-75. 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Кудрявцева Е., Попова М. и др. Естественный билингвизм и социум: этнокультурные особенности естественных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и их взаимодействие с окружающим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монолингвальным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миром.// Социально-психологическая адаптация мигрантов в мире: Международная научно-практическая конференция 24-25 февраля 2012./ Ред. В. Константинов. – Пенза: Пензенский государственный педагогический университет, 2012. – С. 36-50. 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Е., Корин И. Создание единой системы тестов на уровень межкультурной компетенции.// Образование и межнациональные отношения.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interethnic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relations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. IEIR2012. Ч.1/ под ред. Э.Р. Хакимова. – Ижевск: Изд-во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УдГУ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, 2012. – С. 66-78. 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F4E">
        <w:rPr>
          <w:rFonts w:ascii="Times New Roman" w:hAnsi="Times New Roman" w:cs="Times New Roman"/>
          <w:sz w:val="28"/>
          <w:szCs w:val="28"/>
        </w:rPr>
        <w:t xml:space="preserve">Koudrjavtseva E. Interkulturelle Kompetenz im Unterricht vermitteln und erwerben als Mobilitätsvorbereitende Maßnahme// Mügge, Regina [Hrsg.] </w:t>
      </w:r>
      <w:r w:rsidRPr="00474CE0">
        <w:rPr>
          <w:rFonts w:ascii="Times New Roman" w:hAnsi="Times New Roman" w:cs="Times New Roman"/>
          <w:sz w:val="28"/>
          <w:szCs w:val="28"/>
          <w:lang w:val="ru-RU"/>
        </w:rPr>
        <w:t>Gekonnt, verkannt, anerkannt? </w:t>
      </w:r>
      <w:r w:rsidRPr="00B40F4E">
        <w:rPr>
          <w:rFonts w:ascii="Times New Roman" w:hAnsi="Times New Roman" w:cs="Times New Roman"/>
          <w:sz w:val="28"/>
          <w:szCs w:val="28"/>
        </w:rPr>
        <w:t xml:space="preserve">Sprachen im Bologna-Prozess. Dokumentation der 27. Arbeitstagung 2012. – Bochum: AKS-Verl., 2013. - 437 S. (Ill., graph. </w:t>
      </w:r>
      <w:proofErr w:type="spellStart"/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Darst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.; Arbeitskreis der Sprachenzentren, Sprachlehrinstitute und Fremdspracheninstitute; 13).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– ISBN 978-3-925453-60-1</w:t>
      </w:r>
    </w:p>
    <w:p w:rsidR="00474CE0" w:rsidRPr="00474CE0" w:rsidRDefault="00474CE0" w:rsidP="00474CE0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t>Кудрявцева Е.Л. Европейский проект BILIUM (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Leonardo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da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Vinci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, 2012-2014) – дорога в поликультурное будущее образования.// Дошкольное образование в современном изменяющемся мире: Теория и практика. Сборник статей по материалам </w:t>
      </w:r>
      <w:proofErr w:type="gramStart"/>
      <w:r w:rsidRPr="00474CE0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474CE0">
        <w:rPr>
          <w:rFonts w:eastAsiaTheme="minorHAnsi"/>
          <w:sz w:val="28"/>
          <w:szCs w:val="28"/>
          <w:lang w:val="ru-RU" w:eastAsia="en-US"/>
        </w:rPr>
        <w:t xml:space="preserve"> Международной научно-практической конференции. 22-23 ноября 2012 г. – Чита: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ЗабГУ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>, 2013. – С. 122-125</w:t>
      </w:r>
    </w:p>
    <w:p w:rsidR="00474CE0" w:rsidRPr="00474CE0" w:rsidRDefault="00474CE0" w:rsidP="00474CE0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474CE0">
        <w:rPr>
          <w:rFonts w:eastAsiaTheme="minorHAnsi"/>
          <w:sz w:val="28"/>
          <w:szCs w:val="28"/>
          <w:lang w:val="ru-RU" w:eastAsia="en-US"/>
        </w:rPr>
        <w:t xml:space="preserve">Волкова Т.В., Кудрявцева Е.Л. Особенности психологии </w:t>
      </w:r>
      <w:proofErr w:type="spellStart"/>
      <w:r w:rsidRPr="00474CE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474CE0">
        <w:rPr>
          <w:rFonts w:eastAsiaTheme="minorHAnsi"/>
          <w:sz w:val="28"/>
          <w:szCs w:val="28"/>
          <w:lang w:val="ru-RU" w:eastAsia="en-US"/>
        </w:rPr>
        <w:t xml:space="preserve">.// Методическая копилка: Материалы IX Недели психологии образования. – Электронный ресурс. Код доступа:  </w:t>
      </w:r>
      <w:hyperlink r:id="rId12" w:history="1">
        <w:r w:rsidRPr="00474CE0">
          <w:rPr>
            <w:rFonts w:eastAsiaTheme="minorHAnsi"/>
            <w:sz w:val="28"/>
            <w:szCs w:val="28"/>
            <w:lang w:val="ru-RU" w:eastAsia="en-US"/>
          </w:rPr>
          <w:t>http://www.tochkapsy.ru/files/Volkova.pdf</w:t>
        </w:r>
      </w:hyperlink>
    </w:p>
    <w:p w:rsidR="00474CE0" w:rsidRPr="00474CE0" w:rsidRDefault="00474CE0" w:rsidP="00474C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Кудрявцева Е.Л., Волкова Т.В. Пути культурно-социальной адаптации </w:t>
      </w:r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ребенка-билингва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этносоциальном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тандеме семьи и детского сада.//Детский сад: теория и практика № 10/2013. – С. 94-101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Road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card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bilingual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: современный инструмент целевого психолог</w:t>
      </w:r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и медико-педагогического сопровождения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билингвов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//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Билингвальное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полилингвальное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) образование и межкультурная коммуникация в XXI веке: сборник научных статей/ Чуваш. гос.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. ун-т; отв. ред. Г. П. Захарова. – Чебоксары: Чуваш</w:t>
      </w:r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ос. </w:t>
      </w:r>
      <w:proofErr w:type="spellStart"/>
      <w:r w:rsidRPr="00474CE0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474CE0">
        <w:rPr>
          <w:rFonts w:ascii="Times New Roman" w:hAnsi="Times New Roman" w:cs="Times New Roman"/>
          <w:sz w:val="28"/>
          <w:szCs w:val="28"/>
          <w:lang w:val="ru-RU"/>
        </w:rPr>
        <w:t>. ун-т, 2014. – 247 с. – С.   150-153</w:t>
      </w:r>
    </w:p>
    <w:p w:rsidR="00474CE0" w:rsidRPr="00474CE0" w:rsidRDefault="00474CE0" w:rsidP="00474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E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Кудрявцева Е.Л. ПРОЕКТ «ДЕТИ МИРА» КАК ОБРАЗЕЦ МЕЖДИСЦИПЛИНАРНОГО И МЕЖДУНАРОДНОГО СЕТЕВОГО ВЗАИМОДЕЙСТВИЯ В ОБРАЗОВАТЕЛЬНОЙ СРЕДЕ //Ресурсы педагогического сообщества в глобальном информационном пространстве/ Сборник материалов первой Всероссийской научно-практической конференции» М.В. Кузьмина. – Киров: ИРО Кировской области, 2014 г. – 196 с. – С. 19-26 </w:t>
      </w:r>
    </w:p>
    <w:p w:rsidR="00474CE0" w:rsidRDefault="00474CE0" w:rsidP="00474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EC6" w:rsidRPr="00565EC6" w:rsidRDefault="00565EC6" w:rsidP="00474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0A97" w:rsidRDefault="008C0A97" w:rsidP="0074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35EE" w:rsidRPr="00051818" w:rsidRDefault="00F735EE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1818" w:rsidRPr="00051818" w:rsidRDefault="00051818" w:rsidP="00051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285" w:rsidRPr="005E1285" w:rsidRDefault="005E1285" w:rsidP="005E12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1285" w:rsidRPr="005E1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69" w:rsidRDefault="006E7469" w:rsidP="000442E6">
      <w:pPr>
        <w:spacing w:after="0" w:line="240" w:lineRule="auto"/>
      </w:pPr>
      <w:r>
        <w:separator/>
      </w:r>
    </w:p>
  </w:endnote>
  <w:endnote w:type="continuationSeparator" w:id="0">
    <w:p w:rsidR="006E7469" w:rsidRDefault="006E7469" w:rsidP="0004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69" w:rsidRDefault="006E7469" w:rsidP="000442E6">
      <w:pPr>
        <w:spacing w:after="0" w:line="240" w:lineRule="auto"/>
      </w:pPr>
      <w:r>
        <w:separator/>
      </w:r>
    </w:p>
  </w:footnote>
  <w:footnote w:type="continuationSeparator" w:id="0">
    <w:p w:rsidR="006E7469" w:rsidRDefault="006E7469" w:rsidP="000442E6">
      <w:pPr>
        <w:spacing w:after="0" w:line="240" w:lineRule="auto"/>
      </w:pPr>
      <w:r>
        <w:continuationSeparator/>
      </w:r>
    </w:p>
  </w:footnote>
  <w:footnote w:id="1">
    <w:p w:rsidR="000442E6" w:rsidRPr="000442E6" w:rsidRDefault="000442E6" w:rsidP="000442E6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="00855421">
        <w:rPr>
          <w:lang w:val="ru-RU"/>
        </w:rPr>
        <w:t xml:space="preserve"> П</w:t>
      </w:r>
      <w:r w:rsidR="00855421" w:rsidRPr="00855421">
        <w:rPr>
          <w:lang w:val="ru-RU"/>
        </w:rPr>
        <w:t>од «интерактивностью» мы понимаем не столько наличие IT-оборудования, сколько осуществление регулярного системного взаимодействия между субъектами образовательного пространства, участниками «треугольника интеграционной сохранности» ребенка.</w:t>
      </w:r>
      <w:r w:rsidR="0085542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0442E6">
        <w:rPr>
          <w:b/>
          <w:bCs/>
          <w:lang w:val="ru-RU"/>
        </w:rPr>
        <w:t>Интерактивность</w:t>
      </w:r>
      <w:r>
        <w:t> </w:t>
      </w:r>
      <w:r w:rsidRPr="000442E6">
        <w:rPr>
          <w:lang w:val="ru-RU"/>
        </w:rPr>
        <w:t>— это принцип организации системы, при котором цель достигается информационным обменом элементов этой системы.</w:t>
      </w:r>
      <w:r>
        <w:rPr>
          <w:lang w:val="ru-RU"/>
        </w:rPr>
        <w:t xml:space="preserve"> </w:t>
      </w:r>
      <w:r w:rsidRPr="000442E6">
        <w:rPr>
          <w:i/>
          <w:iCs/>
          <w:lang w:val="ru-RU"/>
        </w:rPr>
        <w:t>Элементами интерактивности</w:t>
      </w:r>
      <w:r w:rsidRPr="000442E6">
        <w:rPr>
          <w:lang w:val="ru-RU"/>
        </w:rPr>
        <w:t xml:space="preserve"> являются все элементы взаимодействующей системы, при помощи которых происходит взаимодействие с другой системой/человеком (пользователем)</w:t>
      </w:r>
      <w:r w:rsidR="00855421">
        <w:rPr>
          <w:lang w:val="ru-RU"/>
        </w:rPr>
        <w:t>»</w:t>
      </w:r>
      <w:r w:rsidRPr="000442E6">
        <w:rPr>
          <w:lang w:val="ru-RU"/>
        </w:rPr>
        <w:t>.</w:t>
      </w:r>
      <w:r w:rsidR="003279BE">
        <w:rPr>
          <w:lang w:val="ru-RU"/>
        </w:rPr>
        <w:t xml:space="preserve"> – Электронный источник. Код доступа: </w:t>
      </w:r>
      <w:hyperlink r:id="rId1" w:history="1">
        <w:r w:rsidR="003279BE" w:rsidRPr="00143AE8">
          <w:rPr>
            <w:rStyle w:val="a7"/>
            <w:lang w:val="ru-RU"/>
          </w:rPr>
          <w:t>http://ru.wikipedia.org/wiki/Интерактивность</w:t>
        </w:r>
      </w:hyperlink>
      <w:r w:rsidR="003279BE">
        <w:rPr>
          <w:lang w:val="ru-RU"/>
        </w:rPr>
        <w:t>. Дата последнего обращения: 31.05.2014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DB8"/>
    <w:multiLevelType w:val="hybridMultilevel"/>
    <w:tmpl w:val="2B1421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D273B58"/>
    <w:multiLevelType w:val="singleLevel"/>
    <w:tmpl w:val="A3CC5F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0874867"/>
    <w:multiLevelType w:val="hybridMultilevel"/>
    <w:tmpl w:val="8D30E9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D6"/>
    <w:rsid w:val="00002DAE"/>
    <w:rsid w:val="000052A6"/>
    <w:rsid w:val="00012C1B"/>
    <w:rsid w:val="00014738"/>
    <w:rsid w:val="00020B5A"/>
    <w:rsid w:val="00032D62"/>
    <w:rsid w:val="00036294"/>
    <w:rsid w:val="000442E6"/>
    <w:rsid w:val="0004492D"/>
    <w:rsid w:val="00050206"/>
    <w:rsid w:val="00051818"/>
    <w:rsid w:val="00053B59"/>
    <w:rsid w:val="00057940"/>
    <w:rsid w:val="00060658"/>
    <w:rsid w:val="000612A6"/>
    <w:rsid w:val="0006453B"/>
    <w:rsid w:val="00071BB2"/>
    <w:rsid w:val="0007693F"/>
    <w:rsid w:val="00083EB5"/>
    <w:rsid w:val="00084B7F"/>
    <w:rsid w:val="0008711F"/>
    <w:rsid w:val="00095CF6"/>
    <w:rsid w:val="00096440"/>
    <w:rsid w:val="000A1961"/>
    <w:rsid w:val="000B1885"/>
    <w:rsid w:val="000C7273"/>
    <w:rsid w:val="000D10F7"/>
    <w:rsid w:val="000D5876"/>
    <w:rsid w:val="000E1FAB"/>
    <w:rsid w:val="000E6516"/>
    <w:rsid w:val="000F61DE"/>
    <w:rsid w:val="0010118F"/>
    <w:rsid w:val="00101304"/>
    <w:rsid w:val="00111A73"/>
    <w:rsid w:val="00133949"/>
    <w:rsid w:val="00134076"/>
    <w:rsid w:val="0014080D"/>
    <w:rsid w:val="00141222"/>
    <w:rsid w:val="00145DC4"/>
    <w:rsid w:val="001546EB"/>
    <w:rsid w:val="00155183"/>
    <w:rsid w:val="00155D60"/>
    <w:rsid w:val="001627A6"/>
    <w:rsid w:val="001636D0"/>
    <w:rsid w:val="00163C4A"/>
    <w:rsid w:val="001655E1"/>
    <w:rsid w:val="00166229"/>
    <w:rsid w:val="00166D1C"/>
    <w:rsid w:val="00167FE3"/>
    <w:rsid w:val="00173025"/>
    <w:rsid w:val="00173C4B"/>
    <w:rsid w:val="00174CCA"/>
    <w:rsid w:val="00177A6B"/>
    <w:rsid w:val="0018089D"/>
    <w:rsid w:val="0018291A"/>
    <w:rsid w:val="00184E13"/>
    <w:rsid w:val="001856FF"/>
    <w:rsid w:val="00187D09"/>
    <w:rsid w:val="001907B8"/>
    <w:rsid w:val="00190D15"/>
    <w:rsid w:val="001A529B"/>
    <w:rsid w:val="001A72D3"/>
    <w:rsid w:val="001A75A7"/>
    <w:rsid w:val="001B19B1"/>
    <w:rsid w:val="001B2C1F"/>
    <w:rsid w:val="001C2675"/>
    <w:rsid w:val="001C4F4C"/>
    <w:rsid w:val="001D4C61"/>
    <w:rsid w:val="001E4B2E"/>
    <w:rsid w:val="001E6474"/>
    <w:rsid w:val="001F0B6D"/>
    <w:rsid w:val="001F514B"/>
    <w:rsid w:val="001F682B"/>
    <w:rsid w:val="001F730B"/>
    <w:rsid w:val="001F7A3A"/>
    <w:rsid w:val="00210854"/>
    <w:rsid w:val="002118C4"/>
    <w:rsid w:val="00211B08"/>
    <w:rsid w:val="00220E9B"/>
    <w:rsid w:val="00224E3A"/>
    <w:rsid w:val="0023203B"/>
    <w:rsid w:val="00233E91"/>
    <w:rsid w:val="00235710"/>
    <w:rsid w:val="00245669"/>
    <w:rsid w:val="00246645"/>
    <w:rsid w:val="002476C4"/>
    <w:rsid w:val="00260223"/>
    <w:rsid w:val="00262AFB"/>
    <w:rsid w:val="002661D8"/>
    <w:rsid w:val="00267664"/>
    <w:rsid w:val="00270700"/>
    <w:rsid w:val="00270B82"/>
    <w:rsid w:val="002714A7"/>
    <w:rsid w:val="0027539D"/>
    <w:rsid w:val="002842BA"/>
    <w:rsid w:val="00285FE8"/>
    <w:rsid w:val="00287BB1"/>
    <w:rsid w:val="00291D18"/>
    <w:rsid w:val="00292231"/>
    <w:rsid w:val="002932E5"/>
    <w:rsid w:val="002A0DD3"/>
    <w:rsid w:val="002A5C62"/>
    <w:rsid w:val="002B1541"/>
    <w:rsid w:val="002B1FC1"/>
    <w:rsid w:val="002B7A57"/>
    <w:rsid w:val="002D0F0E"/>
    <w:rsid w:val="002D57F1"/>
    <w:rsid w:val="002D71AB"/>
    <w:rsid w:val="002E1475"/>
    <w:rsid w:val="002E18B2"/>
    <w:rsid w:val="002E18FC"/>
    <w:rsid w:val="00300CFB"/>
    <w:rsid w:val="0030499F"/>
    <w:rsid w:val="00305CE1"/>
    <w:rsid w:val="003064CF"/>
    <w:rsid w:val="003072E4"/>
    <w:rsid w:val="00310B1E"/>
    <w:rsid w:val="0031732C"/>
    <w:rsid w:val="003178E5"/>
    <w:rsid w:val="00320EC6"/>
    <w:rsid w:val="00323832"/>
    <w:rsid w:val="00326FF1"/>
    <w:rsid w:val="003279BE"/>
    <w:rsid w:val="00341A6F"/>
    <w:rsid w:val="00341E0B"/>
    <w:rsid w:val="003446FF"/>
    <w:rsid w:val="003462E0"/>
    <w:rsid w:val="00347874"/>
    <w:rsid w:val="003534A7"/>
    <w:rsid w:val="00356C02"/>
    <w:rsid w:val="00365034"/>
    <w:rsid w:val="00372AA1"/>
    <w:rsid w:val="00396A13"/>
    <w:rsid w:val="00396B48"/>
    <w:rsid w:val="003B2C7B"/>
    <w:rsid w:val="003B648E"/>
    <w:rsid w:val="003B6AD1"/>
    <w:rsid w:val="003C2957"/>
    <w:rsid w:val="003C49BD"/>
    <w:rsid w:val="003D44D9"/>
    <w:rsid w:val="003E3E32"/>
    <w:rsid w:val="003F09D7"/>
    <w:rsid w:val="00400419"/>
    <w:rsid w:val="00407975"/>
    <w:rsid w:val="00411904"/>
    <w:rsid w:val="004136A3"/>
    <w:rsid w:val="00413CAF"/>
    <w:rsid w:val="004143C4"/>
    <w:rsid w:val="00414C46"/>
    <w:rsid w:val="00417D91"/>
    <w:rsid w:val="0042054F"/>
    <w:rsid w:val="004214B6"/>
    <w:rsid w:val="004247E1"/>
    <w:rsid w:val="00424FC1"/>
    <w:rsid w:val="00436F17"/>
    <w:rsid w:val="00441D3B"/>
    <w:rsid w:val="00455B36"/>
    <w:rsid w:val="00466C1B"/>
    <w:rsid w:val="00471788"/>
    <w:rsid w:val="00474CE0"/>
    <w:rsid w:val="0048571B"/>
    <w:rsid w:val="00490A7C"/>
    <w:rsid w:val="004955DE"/>
    <w:rsid w:val="004A2726"/>
    <w:rsid w:val="004A2AC5"/>
    <w:rsid w:val="004A3263"/>
    <w:rsid w:val="004B1622"/>
    <w:rsid w:val="004B29A4"/>
    <w:rsid w:val="004B74A1"/>
    <w:rsid w:val="004B7A85"/>
    <w:rsid w:val="004C1E38"/>
    <w:rsid w:val="004C2EAE"/>
    <w:rsid w:val="004C2F2F"/>
    <w:rsid w:val="004C4495"/>
    <w:rsid w:val="004C46B9"/>
    <w:rsid w:val="004C48E2"/>
    <w:rsid w:val="004C5DAE"/>
    <w:rsid w:val="004D13A4"/>
    <w:rsid w:val="004D4F69"/>
    <w:rsid w:val="004E31D0"/>
    <w:rsid w:val="004F59B7"/>
    <w:rsid w:val="00500B58"/>
    <w:rsid w:val="00500F1A"/>
    <w:rsid w:val="00501D74"/>
    <w:rsid w:val="00505587"/>
    <w:rsid w:val="005167DD"/>
    <w:rsid w:val="00520BD6"/>
    <w:rsid w:val="005216CE"/>
    <w:rsid w:val="005234EB"/>
    <w:rsid w:val="0052772F"/>
    <w:rsid w:val="005316C1"/>
    <w:rsid w:val="005328A5"/>
    <w:rsid w:val="00533F35"/>
    <w:rsid w:val="005344E5"/>
    <w:rsid w:val="0054149B"/>
    <w:rsid w:val="0054356B"/>
    <w:rsid w:val="00545B08"/>
    <w:rsid w:val="00547625"/>
    <w:rsid w:val="00547E44"/>
    <w:rsid w:val="00556885"/>
    <w:rsid w:val="00561D4E"/>
    <w:rsid w:val="00565268"/>
    <w:rsid w:val="00565EC6"/>
    <w:rsid w:val="00583808"/>
    <w:rsid w:val="00584EEF"/>
    <w:rsid w:val="005872AD"/>
    <w:rsid w:val="00594AE8"/>
    <w:rsid w:val="005A0FB2"/>
    <w:rsid w:val="005A143E"/>
    <w:rsid w:val="005A1B14"/>
    <w:rsid w:val="005C0804"/>
    <w:rsid w:val="005C164B"/>
    <w:rsid w:val="005C4F17"/>
    <w:rsid w:val="005D1EED"/>
    <w:rsid w:val="005D201C"/>
    <w:rsid w:val="005D45CE"/>
    <w:rsid w:val="005D6673"/>
    <w:rsid w:val="005E1285"/>
    <w:rsid w:val="005E2839"/>
    <w:rsid w:val="005E4782"/>
    <w:rsid w:val="005E7771"/>
    <w:rsid w:val="005F2247"/>
    <w:rsid w:val="00603EF7"/>
    <w:rsid w:val="00613B88"/>
    <w:rsid w:val="006147B2"/>
    <w:rsid w:val="006147B6"/>
    <w:rsid w:val="006152BA"/>
    <w:rsid w:val="006152E1"/>
    <w:rsid w:val="00633C2D"/>
    <w:rsid w:val="0063507B"/>
    <w:rsid w:val="00642212"/>
    <w:rsid w:val="00642EFA"/>
    <w:rsid w:val="006453CC"/>
    <w:rsid w:val="00660E02"/>
    <w:rsid w:val="00662385"/>
    <w:rsid w:val="00675EBA"/>
    <w:rsid w:val="00680390"/>
    <w:rsid w:val="00685569"/>
    <w:rsid w:val="006903C5"/>
    <w:rsid w:val="00691EC9"/>
    <w:rsid w:val="00692F29"/>
    <w:rsid w:val="006A515A"/>
    <w:rsid w:val="006C0DF1"/>
    <w:rsid w:val="006C3031"/>
    <w:rsid w:val="006C3DD6"/>
    <w:rsid w:val="006C405A"/>
    <w:rsid w:val="006D3BC9"/>
    <w:rsid w:val="006D5D59"/>
    <w:rsid w:val="006E1A94"/>
    <w:rsid w:val="006E1D29"/>
    <w:rsid w:val="006E3B11"/>
    <w:rsid w:val="006E7469"/>
    <w:rsid w:val="006F200C"/>
    <w:rsid w:val="006F20DD"/>
    <w:rsid w:val="00700ECF"/>
    <w:rsid w:val="0070266C"/>
    <w:rsid w:val="00704F0A"/>
    <w:rsid w:val="0070517D"/>
    <w:rsid w:val="00706077"/>
    <w:rsid w:val="0071332B"/>
    <w:rsid w:val="00716394"/>
    <w:rsid w:val="00734152"/>
    <w:rsid w:val="00734700"/>
    <w:rsid w:val="00741FD6"/>
    <w:rsid w:val="00745EB1"/>
    <w:rsid w:val="00753FE2"/>
    <w:rsid w:val="00757C3E"/>
    <w:rsid w:val="007679B1"/>
    <w:rsid w:val="00770B52"/>
    <w:rsid w:val="00770CDA"/>
    <w:rsid w:val="00770FC3"/>
    <w:rsid w:val="00775998"/>
    <w:rsid w:val="007765D5"/>
    <w:rsid w:val="007819FB"/>
    <w:rsid w:val="00782B95"/>
    <w:rsid w:val="007858CE"/>
    <w:rsid w:val="007911A0"/>
    <w:rsid w:val="00792617"/>
    <w:rsid w:val="007A01F7"/>
    <w:rsid w:val="007A57E0"/>
    <w:rsid w:val="007B0D00"/>
    <w:rsid w:val="007B177F"/>
    <w:rsid w:val="007C0E75"/>
    <w:rsid w:val="007C23FB"/>
    <w:rsid w:val="007C3CBA"/>
    <w:rsid w:val="007C51AE"/>
    <w:rsid w:val="007E0378"/>
    <w:rsid w:val="007E27AA"/>
    <w:rsid w:val="007F11FA"/>
    <w:rsid w:val="007F66F4"/>
    <w:rsid w:val="007F7CEF"/>
    <w:rsid w:val="0080646C"/>
    <w:rsid w:val="008068BA"/>
    <w:rsid w:val="00807230"/>
    <w:rsid w:val="008114DA"/>
    <w:rsid w:val="0081151B"/>
    <w:rsid w:val="00812421"/>
    <w:rsid w:val="0081355B"/>
    <w:rsid w:val="00813F3B"/>
    <w:rsid w:val="00815D66"/>
    <w:rsid w:val="00820D78"/>
    <w:rsid w:val="008234D3"/>
    <w:rsid w:val="00825E31"/>
    <w:rsid w:val="008260D6"/>
    <w:rsid w:val="008303E8"/>
    <w:rsid w:val="00830823"/>
    <w:rsid w:val="00831964"/>
    <w:rsid w:val="00843DC2"/>
    <w:rsid w:val="00844D8D"/>
    <w:rsid w:val="00844EBD"/>
    <w:rsid w:val="00850D9B"/>
    <w:rsid w:val="008518C3"/>
    <w:rsid w:val="00855421"/>
    <w:rsid w:val="008567E0"/>
    <w:rsid w:val="00864285"/>
    <w:rsid w:val="00867BEA"/>
    <w:rsid w:val="00886867"/>
    <w:rsid w:val="00894298"/>
    <w:rsid w:val="008A2117"/>
    <w:rsid w:val="008A629B"/>
    <w:rsid w:val="008B4CC2"/>
    <w:rsid w:val="008C0009"/>
    <w:rsid w:val="008C0A54"/>
    <w:rsid w:val="008C0A97"/>
    <w:rsid w:val="008C34B6"/>
    <w:rsid w:val="008D4425"/>
    <w:rsid w:val="008D4691"/>
    <w:rsid w:val="008D771B"/>
    <w:rsid w:val="008E04FB"/>
    <w:rsid w:val="008E563B"/>
    <w:rsid w:val="008E75F7"/>
    <w:rsid w:val="008F2E8A"/>
    <w:rsid w:val="008F41BE"/>
    <w:rsid w:val="00905203"/>
    <w:rsid w:val="009052A4"/>
    <w:rsid w:val="0090550E"/>
    <w:rsid w:val="00911A3A"/>
    <w:rsid w:val="0091265A"/>
    <w:rsid w:val="0091310E"/>
    <w:rsid w:val="00914A78"/>
    <w:rsid w:val="00915770"/>
    <w:rsid w:val="0092111B"/>
    <w:rsid w:val="009216AA"/>
    <w:rsid w:val="009255A0"/>
    <w:rsid w:val="00930034"/>
    <w:rsid w:val="00932C16"/>
    <w:rsid w:val="00936277"/>
    <w:rsid w:val="00937A22"/>
    <w:rsid w:val="00945159"/>
    <w:rsid w:val="0094538C"/>
    <w:rsid w:val="00954B2F"/>
    <w:rsid w:val="00956CB1"/>
    <w:rsid w:val="009637F9"/>
    <w:rsid w:val="009654D5"/>
    <w:rsid w:val="009667C7"/>
    <w:rsid w:val="00972F38"/>
    <w:rsid w:val="00973626"/>
    <w:rsid w:val="00980AD1"/>
    <w:rsid w:val="00987070"/>
    <w:rsid w:val="00993E7D"/>
    <w:rsid w:val="009974D4"/>
    <w:rsid w:val="009A0B98"/>
    <w:rsid w:val="009A48CD"/>
    <w:rsid w:val="009A6A4F"/>
    <w:rsid w:val="009C13C2"/>
    <w:rsid w:val="009C2ED0"/>
    <w:rsid w:val="009D44D1"/>
    <w:rsid w:val="009D46C3"/>
    <w:rsid w:val="009D6D14"/>
    <w:rsid w:val="009E0788"/>
    <w:rsid w:val="009E2CEA"/>
    <w:rsid w:val="009F0051"/>
    <w:rsid w:val="00A031C5"/>
    <w:rsid w:val="00A071C1"/>
    <w:rsid w:val="00A073B9"/>
    <w:rsid w:val="00A1753D"/>
    <w:rsid w:val="00A2117C"/>
    <w:rsid w:val="00A26990"/>
    <w:rsid w:val="00A329E4"/>
    <w:rsid w:val="00A335E3"/>
    <w:rsid w:val="00A36540"/>
    <w:rsid w:val="00A44878"/>
    <w:rsid w:val="00A45817"/>
    <w:rsid w:val="00A512F9"/>
    <w:rsid w:val="00A5573D"/>
    <w:rsid w:val="00A56308"/>
    <w:rsid w:val="00A57B79"/>
    <w:rsid w:val="00A611C0"/>
    <w:rsid w:val="00A635F5"/>
    <w:rsid w:val="00A6526E"/>
    <w:rsid w:val="00A7059A"/>
    <w:rsid w:val="00A7155C"/>
    <w:rsid w:val="00A77DCB"/>
    <w:rsid w:val="00A82EE2"/>
    <w:rsid w:val="00A8495A"/>
    <w:rsid w:val="00A904DC"/>
    <w:rsid w:val="00A9256A"/>
    <w:rsid w:val="00AD2278"/>
    <w:rsid w:val="00AD3CFB"/>
    <w:rsid w:val="00AD60BE"/>
    <w:rsid w:val="00AD65BD"/>
    <w:rsid w:val="00AE7229"/>
    <w:rsid w:val="00AE7357"/>
    <w:rsid w:val="00AF00BD"/>
    <w:rsid w:val="00AF0F22"/>
    <w:rsid w:val="00AF1F7E"/>
    <w:rsid w:val="00AF38DD"/>
    <w:rsid w:val="00B0789B"/>
    <w:rsid w:val="00B11F61"/>
    <w:rsid w:val="00B243A8"/>
    <w:rsid w:val="00B2536E"/>
    <w:rsid w:val="00B264CA"/>
    <w:rsid w:val="00B27C86"/>
    <w:rsid w:val="00B32CA3"/>
    <w:rsid w:val="00B34E2D"/>
    <w:rsid w:val="00B40F4E"/>
    <w:rsid w:val="00B439ED"/>
    <w:rsid w:val="00B54B5B"/>
    <w:rsid w:val="00B57433"/>
    <w:rsid w:val="00B613B3"/>
    <w:rsid w:val="00B6281A"/>
    <w:rsid w:val="00B63114"/>
    <w:rsid w:val="00B74430"/>
    <w:rsid w:val="00B76E84"/>
    <w:rsid w:val="00B7765A"/>
    <w:rsid w:val="00B77B0C"/>
    <w:rsid w:val="00B8160B"/>
    <w:rsid w:val="00B90112"/>
    <w:rsid w:val="00B96208"/>
    <w:rsid w:val="00BB3E7A"/>
    <w:rsid w:val="00BB7E98"/>
    <w:rsid w:val="00BC1CCD"/>
    <w:rsid w:val="00BC2421"/>
    <w:rsid w:val="00BC4E8D"/>
    <w:rsid w:val="00BC5CD4"/>
    <w:rsid w:val="00BC699F"/>
    <w:rsid w:val="00BD5E12"/>
    <w:rsid w:val="00BE334E"/>
    <w:rsid w:val="00BE3F54"/>
    <w:rsid w:val="00BE4FAD"/>
    <w:rsid w:val="00BF3C00"/>
    <w:rsid w:val="00BF6FE4"/>
    <w:rsid w:val="00BF7DE5"/>
    <w:rsid w:val="00C00F7C"/>
    <w:rsid w:val="00C02B75"/>
    <w:rsid w:val="00C033F4"/>
    <w:rsid w:val="00C04C52"/>
    <w:rsid w:val="00C106FD"/>
    <w:rsid w:val="00C11815"/>
    <w:rsid w:val="00C11EB7"/>
    <w:rsid w:val="00C30356"/>
    <w:rsid w:val="00C3035B"/>
    <w:rsid w:val="00C30A59"/>
    <w:rsid w:val="00C42887"/>
    <w:rsid w:val="00C5040C"/>
    <w:rsid w:val="00C51743"/>
    <w:rsid w:val="00C614E6"/>
    <w:rsid w:val="00C647CF"/>
    <w:rsid w:val="00C65F2C"/>
    <w:rsid w:val="00C67698"/>
    <w:rsid w:val="00C749E1"/>
    <w:rsid w:val="00C74B17"/>
    <w:rsid w:val="00C80EAA"/>
    <w:rsid w:val="00C81E1F"/>
    <w:rsid w:val="00C821DD"/>
    <w:rsid w:val="00C854F7"/>
    <w:rsid w:val="00C90B35"/>
    <w:rsid w:val="00C946BD"/>
    <w:rsid w:val="00CA7693"/>
    <w:rsid w:val="00CB4B8A"/>
    <w:rsid w:val="00CC05EF"/>
    <w:rsid w:val="00CC2B77"/>
    <w:rsid w:val="00CC508F"/>
    <w:rsid w:val="00CC5816"/>
    <w:rsid w:val="00CC7825"/>
    <w:rsid w:val="00CD10CC"/>
    <w:rsid w:val="00CD2538"/>
    <w:rsid w:val="00CD2A9B"/>
    <w:rsid w:val="00CE0959"/>
    <w:rsid w:val="00CE10EE"/>
    <w:rsid w:val="00CE3B5E"/>
    <w:rsid w:val="00CE47ED"/>
    <w:rsid w:val="00CE4B1B"/>
    <w:rsid w:val="00CF2151"/>
    <w:rsid w:val="00CF640E"/>
    <w:rsid w:val="00D0072C"/>
    <w:rsid w:val="00D032B8"/>
    <w:rsid w:val="00D0338A"/>
    <w:rsid w:val="00D04DAA"/>
    <w:rsid w:val="00D111FB"/>
    <w:rsid w:val="00D1474B"/>
    <w:rsid w:val="00D2126A"/>
    <w:rsid w:val="00D215CB"/>
    <w:rsid w:val="00D22E73"/>
    <w:rsid w:val="00D23E73"/>
    <w:rsid w:val="00D2624A"/>
    <w:rsid w:val="00D34305"/>
    <w:rsid w:val="00D41B18"/>
    <w:rsid w:val="00D42C4B"/>
    <w:rsid w:val="00D46FEA"/>
    <w:rsid w:val="00D61590"/>
    <w:rsid w:val="00D6283D"/>
    <w:rsid w:val="00D74008"/>
    <w:rsid w:val="00D74CC3"/>
    <w:rsid w:val="00D80523"/>
    <w:rsid w:val="00D80CD5"/>
    <w:rsid w:val="00D95985"/>
    <w:rsid w:val="00DA6D65"/>
    <w:rsid w:val="00DB4806"/>
    <w:rsid w:val="00DC1B37"/>
    <w:rsid w:val="00DD28E0"/>
    <w:rsid w:val="00DD355E"/>
    <w:rsid w:val="00DD4CFA"/>
    <w:rsid w:val="00DD5662"/>
    <w:rsid w:val="00DD72B9"/>
    <w:rsid w:val="00DE0091"/>
    <w:rsid w:val="00DE7FB9"/>
    <w:rsid w:val="00DF0DB0"/>
    <w:rsid w:val="00DF615A"/>
    <w:rsid w:val="00E00034"/>
    <w:rsid w:val="00E00912"/>
    <w:rsid w:val="00E016A9"/>
    <w:rsid w:val="00E156AA"/>
    <w:rsid w:val="00E16731"/>
    <w:rsid w:val="00E16C3A"/>
    <w:rsid w:val="00E17DC7"/>
    <w:rsid w:val="00E20A83"/>
    <w:rsid w:val="00E22E2D"/>
    <w:rsid w:val="00E23043"/>
    <w:rsid w:val="00E247A3"/>
    <w:rsid w:val="00E27D23"/>
    <w:rsid w:val="00E32746"/>
    <w:rsid w:val="00E328F7"/>
    <w:rsid w:val="00E44FA0"/>
    <w:rsid w:val="00E54B56"/>
    <w:rsid w:val="00E62CE2"/>
    <w:rsid w:val="00E6723A"/>
    <w:rsid w:val="00E70BC1"/>
    <w:rsid w:val="00E72B58"/>
    <w:rsid w:val="00E73769"/>
    <w:rsid w:val="00E74D98"/>
    <w:rsid w:val="00E82C82"/>
    <w:rsid w:val="00E84DAB"/>
    <w:rsid w:val="00E85BF4"/>
    <w:rsid w:val="00E960F3"/>
    <w:rsid w:val="00EA3931"/>
    <w:rsid w:val="00EB0A0B"/>
    <w:rsid w:val="00EB201D"/>
    <w:rsid w:val="00EB239A"/>
    <w:rsid w:val="00EB4D1E"/>
    <w:rsid w:val="00EB5628"/>
    <w:rsid w:val="00EB7569"/>
    <w:rsid w:val="00EC313D"/>
    <w:rsid w:val="00EC3290"/>
    <w:rsid w:val="00ED1024"/>
    <w:rsid w:val="00ED26DD"/>
    <w:rsid w:val="00ED323D"/>
    <w:rsid w:val="00EE106C"/>
    <w:rsid w:val="00EE25B4"/>
    <w:rsid w:val="00EE2E53"/>
    <w:rsid w:val="00EE56B4"/>
    <w:rsid w:val="00EF1FE6"/>
    <w:rsid w:val="00EF40C2"/>
    <w:rsid w:val="00EF4A1F"/>
    <w:rsid w:val="00EF52D1"/>
    <w:rsid w:val="00EF6D2A"/>
    <w:rsid w:val="00EF7195"/>
    <w:rsid w:val="00F002D4"/>
    <w:rsid w:val="00F00A0A"/>
    <w:rsid w:val="00F03472"/>
    <w:rsid w:val="00F04BCD"/>
    <w:rsid w:val="00F05BD9"/>
    <w:rsid w:val="00F068AF"/>
    <w:rsid w:val="00F071C3"/>
    <w:rsid w:val="00F25A05"/>
    <w:rsid w:val="00F30A4C"/>
    <w:rsid w:val="00F321D2"/>
    <w:rsid w:val="00F35C75"/>
    <w:rsid w:val="00F36313"/>
    <w:rsid w:val="00F41F28"/>
    <w:rsid w:val="00F42508"/>
    <w:rsid w:val="00F45828"/>
    <w:rsid w:val="00F46191"/>
    <w:rsid w:val="00F533F0"/>
    <w:rsid w:val="00F62E36"/>
    <w:rsid w:val="00F735EE"/>
    <w:rsid w:val="00F765EF"/>
    <w:rsid w:val="00F847C5"/>
    <w:rsid w:val="00F8785C"/>
    <w:rsid w:val="00F87A6F"/>
    <w:rsid w:val="00F91851"/>
    <w:rsid w:val="00F96DB6"/>
    <w:rsid w:val="00FA3FDF"/>
    <w:rsid w:val="00FA4A0E"/>
    <w:rsid w:val="00FA6C14"/>
    <w:rsid w:val="00FB0D1D"/>
    <w:rsid w:val="00FB3773"/>
    <w:rsid w:val="00FB3AB3"/>
    <w:rsid w:val="00FB6D7B"/>
    <w:rsid w:val="00FC0162"/>
    <w:rsid w:val="00FD1EC4"/>
    <w:rsid w:val="00FD362C"/>
    <w:rsid w:val="00FD5B3C"/>
    <w:rsid w:val="00FD5F26"/>
    <w:rsid w:val="00FD72BE"/>
    <w:rsid w:val="00FE58B2"/>
    <w:rsid w:val="00FE6F6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E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442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42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42E6"/>
    <w:rPr>
      <w:vertAlign w:val="superscript"/>
    </w:rPr>
  </w:style>
  <w:style w:type="character" w:styleId="a7">
    <w:name w:val="Hyperlink"/>
    <w:basedOn w:val="a0"/>
    <w:uiPriority w:val="99"/>
    <w:unhideWhenUsed/>
    <w:rsid w:val="000442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7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E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442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42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42E6"/>
    <w:rPr>
      <w:vertAlign w:val="superscript"/>
    </w:rPr>
  </w:style>
  <w:style w:type="character" w:styleId="a7">
    <w:name w:val="Hyperlink"/>
    <w:basedOn w:val="a0"/>
    <w:uiPriority w:val="99"/>
    <w:unhideWhenUsed/>
    <w:rsid w:val="000442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7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chkapsy.ru/files/Volk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lib.sk/elpub2/FF/Petrikova5/pdf_doc/14_kudrjavcev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lingual-online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lingual-online.ne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wiki/&#1048;&#1085;&#1090;&#1077;&#1088;&#1072;&#1082;&#1090;&#1080;&#1074;&#1085;&#1086;&#1089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C036-D45F-4D6E-8139-BF80245E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2523</Words>
  <Characters>15895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2</cp:revision>
  <dcterms:created xsi:type="dcterms:W3CDTF">2015-09-05T12:41:00Z</dcterms:created>
  <dcterms:modified xsi:type="dcterms:W3CDTF">2015-09-05T12:41:00Z</dcterms:modified>
</cp:coreProperties>
</file>