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C96" w:rsidRPr="00DC5426" w:rsidRDefault="005563A4" w:rsidP="00D92C96">
      <w:pPr>
        <w:pStyle w:val="afa"/>
        <w:jc w:val="center"/>
        <w:rPr>
          <w:rFonts w:ascii="Times New Roman" w:hAnsi="Times New Roman"/>
          <w:spacing w:val="0"/>
          <w:sz w:val="28"/>
          <w:szCs w:val="28"/>
          <w:lang w:val="ru-RU"/>
        </w:rPr>
      </w:pPr>
      <w:r w:rsidRPr="00DC5426">
        <w:rPr>
          <w:rFonts w:ascii="Times New Roman" w:hAnsi="Times New Roman"/>
          <w:spacing w:val="0"/>
          <w:sz w:val="28"/>
          <w:szCs w:val="28"/>
          <w:lang w:val="ru-RU"/>
        </w:rPr>
        <w:t>МИНОБРНАУКИ Р</w:t>
      </w:r>
      <w:r w:rsidR="00DC538E" w:rsidRPr="00DC5426">
        <w:rPr>
          <w:rFonts w:ascii="Times New Roman" w:hAnsi="Times New Roman"/>
          <w:spacing w:val="0"/>
          <w:sz w:val="28"/>
          <w:szCs w:val="28"/>
          <w:lang w:val="ru-RU"/>
        </w:rPr>
        <w:t>ОССИИ</w:t>
      </w:r>
    </w:p>
    <w:p w:rsidR="00DC538E" w:rsidRPr="00DC5426" w:rsidRDefault="005563A4" w:rsidP="00D92C96">
      <w:pPr>
        <w:pStyle w:val="afa"/>
        <w:jc w:val="center"/>
        <w:rPr>
          <w:rFonts w:ascii="Times New Roman" w:hAnsi="Times New Roman"/>
          <w:caps/>
          <w:spacing w:val="0"/>
          <w:sz w:val="28"/>
          <w:szCs w:val="28"/>
          <w:lang w:val="ru-RU"/>
        </w:rPr>
      </w:pPr>
      <w:r w:rsidRPr="00DC5426">
        <w:rPr>
          <w:rFonts w:ascii="Times New Roman" w:hAnsi="Times New Roman"/>
          <w:caps/>
          <w:spacing w:val="0"/>
          <w:sz w:val="28"/>
          <w:szCs w:val="28"/>
          <w:lang w:val="ru-RU"/>
        </w:rPr>
        <w:t>Дагестанский государственный университет</w:t>
      </w:r>
    </w:p>
    <w:p w:rsidR="005563A4" w:rsidRPr="00DC5426" w:rsidRDefault="00DC538E" w:rsidP="00083E7B">
      <w:pPr>
        <w:spacing w:after="0" w:line="240" w:lineRule="auto"/>
        <w:jc w:val="center"/>
        <w:rPr>
          <w:rFonts w:ascii="Times New Roman" w:hAnsi="Times New Roman"/>
          <w:caps/>
          <w:sz w:val="32"/>
          <w:szCs w:val="32"/>
          <w:lang w:val="ru-RU"/>
        </w:rPr>
      </w:pPr>
      <w:r w:rsidRPr="00DC5426">
        <w:rPr>
          <w:rFonts w:ascii="Times New Roman" w:hAnsi="Times New Roman"/>
          <w:sz w:val="32"/>
          <w:szCs w:val="32"/>
          <w:lang w:val="ru-RU"/>
        </w:rPr>
        <w:t>Экономический факультет</w:t>
      </w:r>
    </w:p>
    <w:p w:rsidR="005563A4" w:rsidRPr="00DC5426" w:rsidRDefault="005563A4" w:rsidP="00083E7B">
      <w:pPr>
        <w:spacing w:after="0" w:line="240" w:lineRule="auto"/>
        <w:jc w:val="center"/>
        <w:rPr>
          <w:rFonts w:ascii="Times New Roman" w:hAnsi="Times New Roman"/>
          <w:b/>
          <w:caps/>
          <w:sz w:val="32"/>
          <w:szCs w:val="32"/>
          <w:lang w:val="ru-RU"/>
        </w:rPr>
      </w:pPr>
    </w:p>
    <w:p w:rsidR="005563A4" w:rsidRPr="00DC5426" w:rsidRDefault="005563A4" w:rsidP="00083E7B">
      <w:pPr>
        <w:spacing w:after="0" w:line="240" w:lineRule="auto"/>
        <w:jc w:val="center"/>
        <w:rPr>
          <w:rFonts w:ascii="Times New Roman" w:hAnsi="Times New Roman"/>
          <w:b/>
          <w:caps/>
          <w:sz w:val="24"/>
          <w:szCs w:val="24"/>
          <w:lang w:val="ru-RU"/>
        </w:rPr>
      </w:pPr>
    </w:p>
    <w:p w:rsidR="005563A4" w:rsidRPr="00DC5426" w:rsidRDefault="005563A4" w:rsidP="00083E7B">
      <w:pPr>
        <w:spacing w:after="0" w:line="240" w:lineRule="auto"/>
        <w:jc w:val="center"/>
        <w:rPr>
          <w:rFonts w:ascii="Times New Roman" w:hAnsi="Times New Roman"/>
          <w:b/>
          <w:caps/>
          <w:sz w:val="24"/>
          <w:szCs w:val="24"/>
          <w:lang w:val="ru-RU"/>
        </w:rPr>
      </w:pPr>
    </w:p>
    <w:p w:rsidR="005563A4" w:rsidRPr="00DC5426" w:rsidRDefault="005563A4" w:rsidP="00083E7B">
      <w:pPr>
        <w:spacing w:after="0" w:line="240" w:lineRule="auto"/>
        <w:jc w:val="center"/>
        <w:rPr>
          <w:rFonts w:ascii="Times New Roman" w:hAnsi="Times New Roman"/>
          <w:b/>
          <w:caps/>
          <w:sz w:val="24"/>
          <w:szCs w:val="24"/>
          <w:lang w:val="ru-RU"/>
        </w:rPr>
      </w:pPr>
    </w:p>
    <w:p w:rsidR="005563A4" w:rsidRPr="00DC5426" w:rsidRDefault="005563A4" w:rsidP="00083E7B">
      <w:pPr>
        <w:spacing w:after="0" w:line="240" w:lineRule="auto"/>
        <w:jc w:val="center"/>
        <w:rPr>
          <w:rFonts w:ascii="Times New Roman" w:hAnsi="Times New Roman"/>
          <w:b/>
          <w:caps/>
          <w:sz w:val="24"/>
          <w:szCs w:val="24"/>
          <w:lang w:val="ru-RU"/>
        </w:rPr>
      </w:pPr>
    </w:p>
    <w:p w:rsidR="005563A4" w:rsidRPr="00DC5426" w:rsidRDefault="005563A4" w:rsidP="00083E7B">
      <w:pPr>
        <w:spacing w:after="0" w:line="240" w:lineRule="auto"/>
        <w:jc w:val="center"/>
        <w:rPr>
          <w:rFonts w:ascii="Times New Roman" w:hAnsi="Times New Roman"/>
          <w:b/>
          <w:caps/>
          <w:sz w:val="24"/>
          <w:szCs w:val="24"/>
          <w:lang w:val="ru-RU"/>
        </w:rPr>
      </w:pPr>
    </w:p>
    <w:p w:rsidR="00053CC8" w:rsidRPr="00DC5426" w:rsidRDefault="00053CC8" w:rsidP="00083E7B">
      <w:pPr>
        <w:spacing w:after="0" w:line="240" w:lineRule="auto"/>
        <w:jc w:val="center"/>
        <w:rPr>
          <w:rFonts w:ascii="Times New Roman" w:hAnsi="Times New Roman"/>
          <w:b/>
          <w:caps/>
          <w:sz w:val="24"/>
          <w:szCs w:val="24"/>
          <w:lang w:val="ru-RU"/>
        </w:rPr>
      </w:pPr>
    </w:p>
    <w:p w:rsidR="00053CC8" w:rsidRPr="00DC5426" w:rsidRDefault="00053CC8" w:rsidP="00083E7B">
      <w:pPr>
        <w:spacing w:after="0" w:line="240" w:lineRule="auto"/>
        <w:jc w:val="center"/>
        <w:rPr>
          <w:rFonts w:ascii="Times New Roman" w:hAnsi="Times New Roman"/>
          <w:b/>
          <w:caps/>
          <w:sz w:val="24"/>
          <w:szCs w:val="24"/>
          <w:lang w:val="ru-RU"/>
        </w:rPr>
      </w:pPr>
    </w:p>
    <w:p w:rsidR="00053CC8" w:rsidRPr="00DC5426" w:rsidRDefault="00053CC8" w:rsidP="00083E7B">
      <w:pPr>
        <w:spacing w:after="0" w:line="240" w:lineRule="auto"/>
        <w:jc w:val="center"/>
        <w:rPr>
          <w:rFonts w:ascii="Times New Roman" w:hAnsi="Times New Roman"/>
          <w:b/>
          <w:caps/>
          <w:sz w:val="24"/>
          <w:szCs w:val="24"/>
          <w:lang w:val="ru-RU"/>
        </w:rPr>
      </w:pPr>
    </w:p>
    <w:p w:rsidR="00DC538E" w:rsidRPr="00DC5426" w:rsidRDefault="005563A4" w:rsidP="00083E7B">
      <w:pPr>
        <w:spacing w:after="0" w:line="240" w:lineRule="auto"/>
        <w:jc w:val="center"/>
        <w:rPr>
          <w:rFonts w:ascii="Times New Roman" w:hAnsi="Times New Roman"/>
          <w:b/>
          <w:sz w:val="36"/>
          <w:szCs w:val="36"/>
          <w:lang w:val="ru-RU"/>
        </w:rPr>
      </w:pPr>
      <w:r w:rsidRPr="00DC5426">
        <w:rPr>
          <w:rFonts w:ascii="Times New Roman" w:hAnsi="Times New Roman"/>
          <w:b/>
          <w:sz w:val="36"/>
          <w:szCs w:val="36"/>
          <w:lang w:val="ru-RU"/>
        </w:rPr>
        <w:t xml:space="preserve">АКТУАЛЬНЫЕ </w:t>
      </w:r>
      <w:r w:rsidR="00D93CE3" w:rsidRPr="00DC5426">
        <w:rPr>
          <w:rFonts w:ascii="Times New Roman" w:hAnsi="Times New Roman"/>
          <w:b/>
          <w:sz w:val="36"/>
          <w:szCs w:val="36"/>
          <w:lang w:val="ru-RU"/>
        </w:rPr>
        <w:t xml:space="preserve"> </w:t>
      </w:r>
      <w:r w:rsidRPr="00DC5426">
        <w:rPr>
          <w:rFonts w:ascii="Times New Roman" w:hAnsi="Times New Roman"/>
          <w:b/>
          <w:sz w:val="36"/>
          <w:szCs w:val="36"/>
          <w:lang w:val="ru-RU"/>
        </w:rPr>
        <w:t xml:space="preserve">ВОПРОСЫ </w:t>
      </w:r>
    </w:p>
    <w:p w:rsidR="00DC538E" w:rsidRPr="00DC5426" w:rsidRDefault="005563A4" w:rsidP="00083E7B">
      <w:pPr>
        <w:spacing w:after="0" w:line="240" w:lineRule="auto"/>
        <w:jc w:val="center"/>
        <w:rPr>
          <w:rFonts w:ascii="Times New Roman" w:hAnsi="Times New Roman"/>
          <w:b/>
          <w:sz w:val="36"/>
          <w:szCs w:val="36"/>
          <w:lang w:val="ru-RU"/>
        </w:rPr>
      </w:pPr>
      <w:r w:rsidRPr="00DC5426">
        <w:rPr>
          <w:rFonts w:ascii="Times New Roman" w:hAnsi="Times New Roman"/>
          <w:b/>
          <w:sz w:val="36"/>
          <w:szCs w:val="36"/>
          <w:lang w:val="ru-RU"/>
        </w:rPr>
        <w:t xml:space="preserve">СОВРЕМЕННОЙ </w:t>
      </w:r>
      <w:r w:rsidR="00D93CE3" w:rsidRPr="00DC5426">
        <w:rPr>
          <w:rFonts w:ascii="Times New Roman" w:hAnsi="Times New Roman"/>
          <w:b/>
          <w:sz w:val="36"/>
          <w:szCs w:val="36"/>
          <w:lang w:val="ru-RU"/>
        </w:rPr>
        <w:t xml:space="preserve"> </w:t>
      </w:r>
      <w:r w:rsidRPr="00DC5426">
        <w:rPr>
          <w:rFonts w:ascii="Times New Roman" w:hAnsi="Times New Roman"/>
          <w:b/>
          <w:sz w:val="36"/>
          <w:szCs w:val="36"/>
          <w:lang w:val="ru-RU"/>
        </w:rPr>
        <w:t xml:space="preserve">ЭКОНОМИКИ </w:t>
      </w:r>
    </w:p>
    <w:p w:rsidR="005563A4" w:rsidRPr="00DC5426" w:rsidRDefault="005563A4" w:rsidP="00083E7B">
      <w:pPr>
        <w:spacing w:after="0" w:line="240" w:lineRule="auto"/>
        <w:jc w:val="center"/>
        <w:rPr>
          <w:rFonts w:ascii="Times New Roman" w:hAnsi="Times New Roman"/>
          <w:b/>
          <w:i/>
          <w:sz w:val="36"/>
          <w:szCs w:val="36"/>
          <w:lang w:val="ru-RU"/>
        </w:rPr>
      </w:pPr>
      <w:r w:rsidRPr="00DC5426">
        <w:rPr>
          <w:rFonts w:ascii="Times New Roman" w:hAnsi="Times New Roman"/>
          <w:b/>
          <w:sz w:val="36"/>
          <w:szCs w:val="36"/>
          <w:lang w:val="ru-RU"/>
        </w:rPr>
        <w:t xml:space="preserve">В </w:t>
      </w:r>
      <w:r w:rsidR="00D93CE3" w:rsidRPr="00DC5426">
        <w:rPr>
          <w:rFonts w:ascii="Times New Roman" w:hAnsi="Times New Roman"/>
          <w:b/>
          <w:sz w:val="36"/>
          <w:szCs w:val="36"/>
          <w:lang w:val="ru-RU"/>
        </w:rPr>
        <w:t xml:space="preserve"> </w:t>
      </w:r>
      <w:r w:rsidRPr="00DC5426">
        <w:rPr>
          <w:rFonts w:ascii="Times New Roman" w:hAnsi="Times New Roman"/>
          <w:b/>
          <w:sz w:val="36"/>
          <w:szCs w:val="36"/>
          <w:lang w:val="ru-RU"/>
        </w:rPr>
        <w:t xml:space="preserve">ГЛОБАЛЬНОМ </w:t>
      </w:r>
      <w:r w:rsidR="00D93CE3" w:rsidRPr="00DC5426">
        <w:rPr>
          <w:rFonts w:ascii="Times New Roman" w:hAnsi="Times New Roman"/>
          <w:b/>
          <w:sz w:val="36"/>
          <w:szCs w:val="36"/>
          <w:lang w:val="ru-RU"/>
        </w:rPr>
        <w:t xml:space="preserve"> </w:t>
      </w:r>
      <w:r w:rsidRPr="00DC5426">
        <w:rPr>
          <w:rFonts w:ascii="Times New Roman" w:hAnsi="Times New Roman"/>
          <w:b/>
          <w:sz w:val="36"/>
          <w:szCs w:val="36"/>
          <w:lang w:val="ru-RU"/>
        </w:rPr>
        <w:t>МИРЕ</w:t>
      </w:r>
    </w:p>
    <w:p w:rsidR="005563A4" w:rsidRPr="00DC5426" w:rsidRDefault="005563A4" w:rsidP="00083E7B">
      <w:pPr>
        <w:spacing w:after="0" w:line="240" w:lineRule="auto"/>
        <w:jc w:val="center"/>
        <w:rPr>
          <w:rFonts w:ascii="Times New Roman" w:hAnsi="Times New Roman"/>
          <w:b/>
          <w:i/>
          <w:sz w:val="36"/>
          <w:szCs w:val="36"/>
          <w:lang w:val="ru-RU"/>
        </w:rPr>
      </w:pPr>
    </w:p>
    <w:p w:rsidR="005563A4" w:rsidRPr="00DC5426" w:rsidRDefault="005563A4" w:rsidP="00083E7B">
      <w:pPr>
        <w:spacing w:after="0" w:line="240" w:lineRule="auto"/>
        <w:jc w:val="center"/>
        <w:rPr>
          <w:rFonts w:ascii="Times New Roman" w:hAnsi="Times New Roman"/>
          <w:b/>
          <w:i/>
          <w:sz w:val="36"/>
          <w:szCs w:val="36"/>
          <w:lang w:val="ru-RU"/>
        </w:rPr>
      </w:pPr>
    </w:p>
    <w:p w:rsidR="005563A4" w:rsidRPr="00DC5426" w:rsidRDefault="005563A4" w:rsidP="00083E7B">
      <w:pPr>
        <w:spacing w:after="0" w:line="240" w:lineRule="auto"/>
        <w:jc w:val="center"/>
        <w:rPr>
          <w:rFonts w:ascii="Times New Roman" w:hAnsi="Times New Roman"/>
          <w:b/>
          <w:caps/>
          <w:sz w:val="36"/>
          <w:szCs w:val="36"/>
          <w:lang w:val="ru-RU"/>
        </w:rPr>
      </w:pPr>
      <w:r w:rsidRPr="00DC5426">
        <w:rPr>
          <w:rFonts w:ascii="Times New Roman" w:hAnsi="Times New Roman"/>
          <w:b/>
          <w:sz w:val="36"/>
          <w:szCs w:val="36"/>
          <w:lang w:val="ru-RU"/>
        </w:rPr>
        <w:t xml:space="preserve">Сборник материалов </w:t>
      </w:r>
      <w:r w:rsidRPr="00DC5426">
        <w:rPr>
          <w:rFonts w:ascii="Times New Roman" w:hAnsi="Times New Roman"/>
          <w:b/>
          <w:sz w:val="36"/>
          <w:szCs w:val="36"/>
        </w:rPr>
        <w:t>I</w:t>
      </w:r>
      <w:r w:rsidR="000F5AB1" w:rsidRPr="00DC5426">
        <w:rPr>
          <w:rFonts w:ascii="Times New Roman" w:hAnsi="Times New Roman"/>
          <w:b/>
          <w:sz w:val="36"/>
          <w:szCs w:val="36"/>
        </w:rPr>
        <w:t>V</w:t>
      </w:r>
      <w:r w:rsidRPr="00DC5426">
        <w:rPr>
          <w:rFonts w:ascii="Times New Roman" w:hAnsi="Times New Roman"/>
          <w:b/>
          <w:sz w:val="36"/>
          <w:szCs w:val="36"/>
          <w:lang w:val="ru-RU"/>
        </w:rPr>
        <w:t xml:space="preserve"> </w:t>
      </w:r>
      <w:r w:rsidR="00DC538E" w:rsidRPr="00DC5426">
        <w:rPr>
          <w:rFonts w:ascii="Times New Roman" w:hAnsi="Times New Roman"/>
          <w:b/>
          <w:sz w:val="36"/>
          <w:szCs w:val="36"/>
          <w:lang w:val="ru-RU"/>
        </w:rPr>
        <w:t xml:space="preserve">Международной </w:t>
      </w:r>
      <w:r w:rsidRPr="00DC5426">
        <w:rPr>
          <w:rFonts w:ascii="Times New Roman" w:hAnsi="Times New Roman"/>
          <w:b/>
          <w:sz w:val="36"/>
          <w:szCs w:val="36"/>
          <w:lang w:val="ru-RU"/>
        </w:rPr>
        <w:t>научно-практической конференции</w:t>
      </w:r>
    </w:p>
    <w:p w:rsidR="005563A4" w:rsidRPr="00DC5426" w:rsidRDefault="005563A4" w:rsidP="00083E7B">
      <w:pPr>
        <w:spacing w:after="0" w:line="240" w:lineRule="auto"/>
        <w:jc w:val="center"/>
        <w:rPr>
          <w:rFonts w:ascii="Times New Roman" w:hAnsi="Times New Roman"/>
          <w:b/>
          <w:sz w:val="36"/>
          <w:szCs w:val="36"/>
          <w:lang w:val="ru-RU"/>
        </w:rPr>
      </w:pPr>
    </w:p>
    <w:p w:rsidR="005563A4" w:rsidRPr="00DC5426" w:rsidRDefault="00DC538E" w:rsidP="00083E7B">
      <w:pPr>
        <w:spacing w:after="0" w:line="240" w:lineRule="auto"/>
        <w:jc w:val="center"/>
        <w:rPr>
          <w:rFonts w:ascii="Times New Roman" w:hAnsi="Times New Roman"/>
          <w:b/>
          <w:sz w:val="36"/>
          <w:szCs w:val="36"/>
          <w:lang w:val="ru-RU"/>
        </w:rPr>
      </w:pPr>
      <w:r w:rsidRPr="00DC5426">
        <w:rPr>
          <w:rFonts w:ascii="Times New Roman" w:hAnsi="Times New Roman"/>
          <w:sz w:val="36"/>
          <w:szCs w:val="36"/>
          <w:lang w:val="ru-RU"/>
        </w:rPr>
        <w:t>(13–14 мая 2015 г., г. Махачкала)</w:t>
      </w:r>
    </w:p>
    <w:p w:rsidR="005563A4" w:rsidRPr="00DC5426" w:rsidRDefault="005563A4" w:rsidP="00083E7B">
      <w:pPr>
        <w:spacing w:after="0" w:line="240" w:lineRule="auto"/>
        <w:jc w:val="center"/>
        <w:rPr>
          <w:rFonts w:ascii="Times New Roman" w:hAnsi="Times New Roman"/>
          <w:b/>
          <w:sz w:val="36"/>
          <w:szCs w:val="36"/>
          <w:lang w:val="ru-RU"/>
        </w:rPr>
      </w:pPr>
    </w:p>
    <w:p w:rsidR="005563A4" w:rsidRPr="00DC5426" w:rsidRDefault="005563A4" w:rsidP="00083E7B">
      <w:pPr>
        <w:spacing w:after="0" w:line="240" w:lineRule="auto"/>
        <w:jc w:val="center"/>
        <w:rPr>
          <w:rFonts w:ascii="Times New Roman" w:hAnsi="Times New Roman"/>
          <w:b/>
          <w:sz w:val="36"/>
          <w:szCs w:val="36"/>
          <w:lang w:val="ru-RU"/>
        </w:rPr>
      </w:pPr>
    </w:p>
    <w:p w:rsidR="005563A4" w:rsidRPr="00DC5426" w:rsidRDefault="005563A4" w:rsidP="00083E7B">
      <w:pPr>
        <w:spacing w:after="0" w:line="240" w:lineRule="auto"/>
        <w:jc w:val="center"/>
        <w:rPr>
          <w:rFonts w:ascii="Times New Roman" w:hAnsi="Times New Roman"/>
          <w:b/>
          <w:sz w:val="24"/>
          <w:szCs w:val="24"/>
          <w:lang w:val="ru-RU"/>
        </w:rPr>
      </w:pPr>
    </w:p>
    <w:p w:rsidR="005563A4" w:rsidRPr="00DC5426" w:rsidRDefault="005563A4" w:rsidP="00083E7B">
      <w:pPr>
        <w:spacing w:after="0" w:line="240" w:lineRule="auto"/>
        <w:jc w:val="center"/>
        <w:rPr>
          <w:rFonts w:ascii="Times New Roman" w:hAnsi="Times New Roman"/>
          <w:b/>
          <w:sz w:val="24"/>
          <w:szCs w:val="24"/>
          <w:lang w:val="ru-RU"/>
        </w:rPr>
      </w:pPr>
    </w:p>
    <w:p w:rsidR="005563A4" w:rsidRPr="00DC5426" w:rsidRDefault="005563A4" w:rsidP="00083E7B">
      <w:pPr>
        <w:spacing w:after="0" w:line="240" w:lineRule="auto"/>
        <w:jc w:val="center"/>
        <w:rPr>
          <w:rFonts w:ascii="Times New Roman" w:hAnsi="Times New Roman"/>
          <w:b/>
          <w:sz w:val="24"/>
          <w:szCs w:val="24"/>
          <w:lang w:val="ru-RU"/>
        </w:rPr>
      </w:pPr>
    </w:p>
    <w:p w:rsidR="005563A4" w:rsidRPr="00DC5426" w:rsidRDefault="005563A4" w:rsidP="00083E7B">
      <w:pPr>
        <w:spacing w:after="0" w:line="240" w:lineRule="auto"/>
        <w:jc w:val="center"/>
        <w:rPr>
          <w:rFonts w:ascii="Times New Roman" w:hAnsi="Times New Roman"/>
          <w:b/>
          <w:sz w:val="24"/>
          <w:szCs w:val="24"/>
          <w:lang w:val="ru-RU"/>
        </w:rPr>
      </w:pPr>
    </w:p>
    <w:p w:rsidR="005563A4" w:rsidRPr="00DC5426" w:rsidRDefault="005563A4" w:rsidP="00083E7B">
      <w:pPr>
        <w:spacing w:after="0" w:line="240" w:lineRule="auto"/>
        <w:jc w:val="center"/>
        <w:rPr>
          <w:rFonts w:ascii="Times New Roman" w:hAnsi="Times New Roman"/>
          <w:b/>
          <w:sz w:val="24"/>
          <w:szCs w:val="24"/>
          <w:lang w:val="ru-RU"/>
        </w:rPr>
      </w:pPr>
    </w:p>
    <w:p w:rsidR="005563A4" w:rsidRPr="00DC5426" w:rsidRDefault="005563A4" w:rsidP="00083E7B">
      <w:pPr>
        <w:spacing w:after="0" w:line="240" w:lineRule="auto"/>
        <w:jc w:val="center"/>
        <w:rPr>
          <w:rFonts w:ascii="Times New Roman" w:hAnsi="Times New Roman"/>
          <w:b/>
          <w:sz w:val="24"/>
          <w:szCs w:val="24"/>
          <w:lang w:val="ru-RU"/>
        </w:rPr>
      </w:pPr>
    </w:p>
    <w:p w:rsidR="005563A4" w:rsidRPr="00DC5426" w:rsidRDefault="005563A4" w:rsidP="00083E7B">
      <w:pPr>
        <w:spacing w:after="0" w:line="240" w:lineRule="auto"/>
        <w:jc w:val="center"/>
        <w:rPr>
          <w:rFonts w:ascii="Times New Roman" w:hAnsi="Times New Roman"/>
          <w:b/>
          <w:sz w:val="24"/>
          <w:szCs w:val="24"/>
          <w:lang w:val="ru-RU"/>
        </w:rPr>
      </w:pPr>
    </w:p>
    <w:p w:rsidR="005563A4" w:rsidRPr="00DC5426" w:rsidRDefault="005563A4" w:rsidP="00083E7B">
      <w:pPr>
        <w:spacing w:after="0" w:line="240" w:lineRule="auto"/>
        <w:jc w:val="center"/>
        <w:rPr>
          <w:rFonts w:ascii="Times New Roman" w:hAnsi="Times New Roman"/>
          <w:b/>
          <w:sz w:val="24"/>
          <w:szCs w:val="24"/>
          <w:lang w:val="ru-RU"/>
        </w:rPr>
      </w:pPr>
    </w:p>
    <w:p w:rsidR="005563A4" w:rsidRPr="00DC5426" w:rsidRDefault="005563A4" w:rsidP="00083E7B">
      <w:pPr>
        <w:spacing w:after="0" w:line="240" w:lineRule="auto"/>
        <w:jc w:val="center"/>
        <w:rPr>
          <w:rFonts w:ascii="Times New Roman" w:hAnsi="Times New Roman"/>
          <w:b/>
          <w:sz w:val="24"/>
          <w:szCs w:val="24"/>
          <w:lang w:val="ru-RU"/>
        </w:rPr>
      </w:pPr>
    </w:p>
    <w:p w:rsidR="005563A4" w:rsidRPr="00DC5426" w:rsidRDefault="005563A4" w:rsidP="00083E7B">
      <w:pPr>
        <w:spacing w:after="0" w:line="240" w:lineRule="auto"/>
        <w:jc w:val="center"/>
        <w:rPr>
          <w:rFonts w:ascii="Times New Roman" w:hAnsi="Times New Roman"/>
          <w:b/>
          <w:sz w:val="24"/>
          <w:szCs w:val="24"/>
          <w:lang w:val="ru-RU"/>
        </w:rPr>
      </w:pPr>
    </w:p>
    <w:p w:rsidR="005563A4" w:rsidRPr="00DC5426" w:rsidRDefault="005563A4" w:rsidP="00083E7B">
      <w:pPr>
        <w:spacing w:after="0" w:line="240" w:lineRule="auto"/>
        <w:jc w:val="center"/>
        <w:rPr>
          <w:rFonts w:ascii="Times New Roman" w:hAnsi="Times New Roman"/>
          <w:b/>
          <w:sz w:val="24"/>
          <w:szCs w:val="24"/>
          <w:lang w:val="ru-RU"/>
        </w:rPr>
      </w:pPr>
    </w:p>
    <w:p w:rsidR="005563A4" w:rsidRPr="00DC5426" w:rsidRDefault="005563A4" w:rsidP="00083E7B">
      <w:pPr>
        <w:spacing w:after="0" w:line="240" w:lineRule="auto"/>
        <w:jc w:val="center"/>
        <w:rPr>
          <w:rFonts w:ascii="Times New Roman" w:hAnsi="Times New Roman"/>
          <w:b/>
          <w:sz w:val="24"/>
          <w:szCs w:val="24"/>
          <w:lang w:val="ru-RU"/>
        </w:rPr>
      </w:pPr>
    </w:p>
    <w:p w:rsidR="005563A4" w:rsidRPr="00DC5426" w:rsidRDefault="005563A4" w:rsidP="00083E7B">
      <w:pPr>
        <w:spacing w:after="0" w:line="240" w:lineRule="auto"/>
        <w:jc w:val="center"/>
        <w:rPr>
          <w:rFonts w:ascii="Times New Roman" w:hAnsi="Times New Roman"/>
          <w:b/>
          <w:sz w:val="24"/>
          <w:szCs w:val="24"/>
          <w:lang w:val="ru-RU"/>
        </w:rPr>
      </w:pPr>
    </w:p>
    <w:p w:rsidR="005563A4" w:rsidRPr="00DC5426" w:rsidRDefault="005563A4" w:rsidP="00083E7B">
      <w:pPr>
        <w:spacing w:after="0" w:line="240" w:lineRule="auto"/>
        <w:jc w:val="center"/>
        <w:rPr>
          <w:rFonts w:ascii="Times New Roman" w:hAnsi="Times New Roman"/>
          <w:b/>
          <w:sz w:val="24"/>
          <w:szCs w:val="24"/>
          <w:lang w:val="ru-RU"/>
        </w:rPr>
      </w:pPr>
    </w:p>
    <w:p w:rsidR="005563A4" w:rsidRPr="00DC5426" w:rsidRDefault="005563A4" w:rsidP="00083E7B">
      <w:pPr>
        <w:spacing w:after="0" w:line="240" w:lineRule="auto"/>
        <w:jc w:val="center"/>
        <w:rPr>
          <w:rFonts w:ascii="Times New Roman" w:hAnsi="Times New Roman"/>
          <w:b/>
          <w:sz w:val="24"/>
          <w:szCs w:val="24"/>
          <w:lang w:val="ru-RU"/>
        </w:rPr>
      </w:pPr>
    </w:p>
    <w:p w:rsidR="00DC538E" w:rsidRPr="00DC5426" w:rsidRDefault="005563A4" w:rsidP="00083E7B">
      <w:pPr>
        <w:spacing w:after="0" w:line="240" w:lineRule="auto"/>
        <w:jc w:val="center"/>
        <w:rPr>
          <w:rFonts w:ascii="Times New Roman" w:hAnsi="Times New Roman"/>
          <w:sz w:val="32"/>
          <w:szCs w:val="32"/>
          <w:lang w:val="ru-RU"/>
        </w:rPr>
      </w:pPr>
      <w:r w:rsidRPr="00DC5426">
        <w:rPr>
          <w:rFonts w:ascii="Times New Roman" w:hAnsi="Times New Roman"/>
          <w:sz w:val="32"/>
          <w:szCs w:val="32"/>
          <w:lang w:val="ru-RU"/>
        </w:rPr>
        <w:t xml:space="preserve">Махачкала </w:t>
      </w:r>
    </w:p>
    <w:p w:rsidR="00DC538E" w:rsidRPr="00DC5426" w:rsidRDefault="00DC538E" w:rsidP="00083E7B">
      <w:pPr>
        <w:spacing w:after="0" w:line="240" w:lineRule="auto"/>
        <w:jc w:val="center"/>
        <w:rPr>
          <w:rFonts w:ascii="Times New Roman" w:hAnsi="Times New Roman"/>
          <w:sz w:val="32"/>
          <w:szCs w:val="32"/>
          <w:lang w:val="ru-RU"/>
        </w:rPr>
      </w:pPr>
      <w:r w:rsidRPr="00DC5426">
        <w:rPr>
          <w:rFonts w:ascii="Times New Roman" w:hAnsi="Times New Roman"/>
          <w:sz w:val="32"/>
          <w:szCs w:val="32"/>
          <w:lang w:val="ru-RU"/>
        </w:rPr>
        <w:t>Издательство ДГУ</w:t>
      </w:r>
    </w:p>
    <w:p w:rsidR="005563A4" w:rsidRPr="00DC5426" w:rsidRDefault="005563A4" w:rsidP="00083E7B">
      <w:pPr>
        <w:spacing w:after="0" w:line="240" w:lineRule="auto"/>
        <w:jc w:val="center"/>
        <w:rPr>
          <w:rFonts w:ascii="Times New Roman" w:hAnsi="Times New Roman"/>
          <w:sz w:val="32"/>
          <w:szCs w:val="32"/>
          <w:lang w:val="ru-RU"/>
        </w:rPr>
      </w:pPr>
      <w:r w:rsidRPr="00DC5426">
        <w:rPr>
          <w:rFonts w:ascii="Times New Roman" w:hAnsi="Times New Roman"/>
          <w:sz w:val="32"/>
          <w:szCs w:val="32"/>
          <w:lang w:val="ru-RU"/>
        </w:rPr>
        <w:t>201</w:t>
      </w:r>
      <w:r w:rsidR="000F5AB1" w:rsidRPr="00DC5426">
        <w:rPr>
          <w:rFonts w:ascii="Times New Roman" w:hAnsi="Times New Roman"/>
          <w:sz w:val="32"/>
          <w:szCs w:val="32"/>
          <w:lang w:val="ru-RU"/>
        </w:rPr>
        <w:t>5</w:t>
      </w:r>
    </w:p>
    <w:p w:rsidR="00083E7B" w:rsidRPr="00DC5426" w:rsidRDefault="00083E7B" w:rsidP="00083E7B">
      <w:pPr>
        <w:ind w:firstLine="426"/>
        <w:rPr>
          <w:rFonts w:ascii="Times New Roman" w:hAnsi="Times New Roman"/>
          <w:sz w:val="24"/>
          <w:szCs w:val="24"/>
          <w:lang w:val="ru-RU"/>
        </w:rPr>
      </w:pPr>
      <w:r w:rsidRPr="00DC5426">
        <w:rPr>
          <w:rFonts w:ascii="Times New Roman" w:hAnsi="Times New Roman"/>
          <w:sz w:val="24"/>
          <w:szCs w:val="24"/>
          <w:lang w:val="ru-RU"/>
        </w:rPr>
        <w:br w:type="page"/>
      </w:r>
    </w:p>
    <w:p w:rsidR="00053CC8" w:rsidRPr="00DC5426" w:rsidRDefault="00053CC8" w:rsidP="00083E7B">
      <w:pPr>
        <w:spacing w:after="0" w:line="240" w:lineRule="auto"/>
        <w:ind w:firstLine="426"/>
        <w:jc w:val="both"/>
        <w:rPr>
          <w:rFonts w:ascii="Times New Roman" w:hAnsi="Times New Roman"/>
          <w:sz w:val="24"/>
          <w:szCs w:val="24"/>
          <w:lang w:val="ru-RU"/>
        </w:rPr>
      </w:pPr>
    </w:p>
    <w:p w:rsidR="005563A4" w:rsidRPr="00DC5426" w:rsidRDefault="005563A4" w:rsidP="00083E7B">
      <w:pPr>
        <w:spacing w:after="0" w:line="240" w:lineRule="auto"/>
        <w:ind w:firstLine="426"/>
        <w:jc w:val="both"/>
        <w:rPr>
          <w:rFonts w:ascii="Times New Roman" w:hAnsi="Times New Roman"/>
          <w:caps/>
          <w:sz w:val="28"/>
          <w:szCs w:val="28"/>
          <w:lang w:val="ru-RU"/>
        </w:rPr>
      </w:pPr>
      <w:r w:rsidRPr="00DC5426">
        <w:rPr>
          <w:rFonts w:ascii="Times New Roman" w:hAnsi="Times New Roman"/>
          <w:sz w:val="28"/>
          <w:szCs w:val="28"/>
          <w:lang w:val="ru-RU"/>
        </w:rPr>
        <w:t xml:space="preserve">Актуальные вопросы современной экономики в глобальном мире: </w:t>
      </w:r>
      <w:r w:rsidR="00DC538E" w:rsidRPr="00DC5426">
        <w:rPr>
          <w:rFonts w:ascii="Times New Roman" w:hAnsi="Times New Roman"/>
          <w:sz w:val="28"/>
          <w:szCs w:val="28"/>
          <w:lang w:val="ru-RU"/>
        </w:rPr>
        <w:t>с</w:t>
      </w:r>
      <w:r w:rsidRPr="00DC5426">
        <w:rPr>
          <w:rFonts w:ascii="Times New Roman" w:hAnsi="Times New Roman"/>
          <w:sz w:val="28"/>
          <w:szCs w:val="28"/>
          <w:lang w:val="ru-RU"/>
        </w:rPr>
        <w:t xml:space="preserve">борник материалов </w:t>
      </w:r>
      <w:r w:rsidR="00DC538E" w:rsidRPr="00DC5426">
        <w:rPr>
          <w:rFonts w:ascii="Times New Roman" w:hAnsi="Times New Roman"/>
          <w:sz w:val="28"/>
          <w:szCs w:val="28"/>
        </w:rPr>
        <w:t>IV</w:t>
      </w:r>
      <w:r w:rsidR="00DC538E" w:rsidRPr="00DC5426">
        <w:rPr>
          <w:rFonts w:ascii="Times New Roman" w:hAnsi="Times New Roman"/>
          <w:b/>
          <w:sz w:val="28"/>
          <w:szCs w:val="28"/>
          <w:lang w:val="ru-RU"/>
        </w:rPr>
        <w:t xml:space="preserve"> </w:t>
      </w:r>
      <w:r w:rsidR="00DC538E" w:rsidRPr="00DC5426">
        <w:rPr>
          <w:rFonts w:ascii="Times New Roman" w:hAnsi="Times New Roman"/>
          <w:sz w:val="28"/>
          <w:szCs w:val="28"/>
          <w:lang w:val="ru-RU"/>
        </w:rPr>
        <w:t xml:space="preserve">Международной </w:t>
      </w:r>
      <w:r w:rsidRPr="00DC5426">
        <w:rPr>
          <w:rFonts w:ascii="Times New Roman" w:hAnsi="Times New Roman"/>
          <w:sz w:val="28"/>
          <w:szCs w:val="28"/>
          <w:lang w:val="ru-RU"/>
        </w:rPr>
        <w:t>научно-практической конференц</w:t>
      </w:r>
      <w:r w:rsidR="001F5E14" w:rsidRPr="00DC5426">
        <w:rPr>
          <w:rFonts w:ascii="Times New Roman" w:hAnsi="Times New Roman"/>
          <w:sz w:val="28"/>
          <w:szCs w:val="28"/>
          <w:lang w:val="ru-RU"/>
        </w:rPr>
        <w:t>ии.</w:t>
      </w:r>
      <w:r w:rsidR="00DC538E" w:rsidRPr="00DC5426">
        <w:rPr>
          <w:rFonts w:ascii="Times New Roman" w:hAnsi="Times New Roman"/>
          <w:sz w:val="28"/>
          <w:szCs w:val="28"/>
          <w:lang w:val="ru-RU"/>
        </w:rPr>
        <w:t xml:space="preserve"> –</w:t>
      </w:r>
      <w:r w:rsidR="001F5E14" w:rsidRPr="00DC5426">
        <w:rPr>
          <w:rFonts w:ascii="Times New Roman" w:hAnsi="Times New Roman"/>
          <w:sz w:val="28"/>
          <w:szCs w:val="28"/>
          <w:lang w:val="ru-RU"/>
        </w:rPr>
        <w:t xml:space="preserve"> Махачкала: Издательство </w:t>
      </w:r>
      <w:r w:rsidR="00DC538E" w:rsidRPr="00DC5426">
        <w:rPr>
          <w:rFonts w:ascii="Times New Roman" w:hAnsi="Times New Roman"/>
          <w:sz w:val="28"/>
          <w:szCs w:val="28"/>
          <w:lang w:val="ru-RU"/>
        </w:rPr>
        <w:t>ДГУ</w:t>
      </w:r>
      <w:r w:rsidRPr="00DC5426">
        <w:rPr>
          <w:rFonts w:ascii="Times New Roman" w:hAnsi="Times New Roman"/>
          <w:sz w:val="28"/>
          <w:szCs w:val="28"/>
          <w:lang w:val="ru-RU"/>
        </w:rPr>
        <w:t>,</w:t>
      </w:r>
      <w:r w:rsidR="001F5E14" w:rsidRPr="00DC5426">
        <w:rPr>
          <w:rFonts w:ascii="Times New Roman" w:hAnsi="Times New Roman"/>
          <w:sz w:val="28"/>
          <w:szCs w:val="28"/>
          <w:lang w:val="ru-RU"/>
        </w:rPr>
        <w:t xml:space="preserve"> </w:t>
      </w:r>
      <w:r w:rsidRPr="00DC5426">
        <w:rPr>
          <w:rFonts w:ascii="Times New Roman" w:hAnsi="Times New Roman"/>
          <w:sz w:val="28"/>
          <w:szCs w:val="28"/>
          <w:lang w:val="ru-RU"/>
        </w:rPr>
        <w:t>201</w:t>
      </w:r>
      <w:r w:rsidR="000F5AB1" w:rsidRPr="00DC5426">
        <w:rPr>
          <w:rFonts w:ascii="Times New Roman" w:hAnsi="Times New Roman"/>
          <w:sz w:val="28"/>
          <w:szCs w:val="28"/>
          <w:lang w:val="ru-RU"/>
        </w:rPr>
        <w:t>5</w:t>
      </w:r>
      <w:r w:rsidRPr="00DC5426">
        <w:rPr>
          <w:rFonts w:ascii="Times New Roman" w:hAnsi="Times New Roman"/>
          <w:sz w:val="28"/>
          <w:szCs w:val="28"/>
          <w:lang w:val="ru-RU"/>
        </w:rPr>
        <w:t>.</w:t>
      </w:r>
      <w:r w:rsidR="00DC538E" w:rsidRPr="00DC5426">
        <w:rPr>
          <w:rFonts w:ascii="Times New Roman" w:hAnsi="Times New Roman"/>
          <w:sz w:val="28"/>
          <w:szCs w:val="28"/>
          <w:lang w:val="ru-RU"/>
        </w:rPr>
        <w:t xml:space="preserve"> – 3</w:t>
      </w:r>
      <w:r w:rsidR="00DC5426">
        <w:rPr>
          <w:rFonts w:ascii="Times New Roman" w:hAnsi="Times New Roman"/>
          <w:sz w:val="28"/>
          <w:szCs w:val="28"/>
          <w:lang w:val="ru-RU"/>
        </w:rPr>
        <w:t>7</w:t>
      </w:r>
      <w:r w:rsidR="00E02F51">
        <w:rPr>
          <w:rFonts w:ascii="Times New Roman" w:hAnsi="Times New Roman"/>
          <w:sz w:val="28"/>
          <w:szCs w:val="28"/>
          <w:lang w:val="ru-RU"/>
        </w:rPr>
        <w:t>5</w:t>
      </w:r>
      <w:r w:rsidR="00DC538E" w:rsidRPr="00DC5426">
        <w:rPr>
          <w:rFonts w:ascii="Times New Roman" w:hAnsi="Times New Roman"/>
          <w:sz w:val="28"/>
          <w:szCs w:val="28"/>
          <w:lang w:val="ru-RU"/>
        </w:rPr>
        <w:t xml:space="preserve"> с.</w:t>
      </w:r>
    </w:p>
    <w:p w:rsidR="00732617" w:rsidRPr="00DC5426" w:rsidRDefault="00732617" w:rsidP="00083E7B">
      <w:pPr>
        <w:spacing w:after="0" w:line="240" w:lineRule="auto"/>
        <w:ind w:firstLine="426"/>
        <w:jc w:val="both"/>
        <w:rPr>
          <w:rFonts w:ascii="Times New Roman" w:hAnsi="Times New Roman"/>
          <w:sz w:val="28"/>
          <w:szCs w:val="28"/>
          <w:lang w:val="ru-RU"/>
        </w:rPr>
      </w:pPr>
    </w:p>
    <w:p w:rsidR="00DC538E" w:rsidRPr="00DC5426" w:rsidRDefault="00DC538E" w:rsidP="00DC5426">
      <w:pPr>
        <w:spacing w:after="0" w:line="240" w:lineRule="auto"/>
        <w:jc w:val="both"/>
        <w:rPr>
          <w:rFonts w:ascii="Times New Roman" w:hAnsi="Times New Roman"/>
          <w:sz w:val="28"/>
          <w:szCs w:val="28"/>
          <w:lang w:val="ru-RU"/>
        </w:rPr>
      </w:pPr>
      <w:r w:rsidRPr="00DC5426">
        <w:rPr>
          <w:rFonts w:ascii="Times New Roman" w:hAnsi="Times New Roman"/>
          <w:sz w:val="28"/>
          <w:szCs w:val="28"/>
        </w:rPr>
        <w:t>IS</w:t>
      </w:r>
      <w:r w:rsidR="00732617" w:rsidRPr="00DC5426">
        <w:rPr>
          <w:rFonts w:ascii="Times New Roman" w:hAnsi="Times New Roman"/>
          <w:sz w:val="28"/>
          <w:szCs w:val="28"/>
          <w:lang w:val="ru-RU"/>
        </w:rPr>
        <w:t>В</w:t>
      </w:r>
      <w:r w:rsidRPr="00DC5426">
        <w:rPr>
          <w:rFonts w:ascii="Times New Roman" w:hAnsi="Times New Roman"/>
          <w:sz w:val="28"/>
          <w:szCs w:val="28"/>
        </w:rPr>
        <w:t>N</w:t>
      </w:r>
      <w:r w:rsidRPr="00DC5426">
        <w:rPr>
          <w:rFonts w:ascii="Times New Roman" w:hAnsi="Times New Roman"/>
          <w:sz w:val="28"/>
          <w:szCs w:val="28"/>
          <w:lang w:val="ru-RU"/>
        </w:rPr>
        <w:t xml:space="preserve"> </w:t>
      </w:r>
      <w:r w:rsidR="00732617" w:rsidRPr="00DC5426">
        <w:rPr>
          <w:rFonts w:ascii="Times New Roman" w:hAnsi="Times New Roman"/>
          <w:sz w:val="28"/>
          <w:szCs w:val="28"/>
          <w:lang w:val="ru-RU"/>
        </w:rPr>
        <w:t>978-5-9913-0096-4</w:t>
      </w:r>
    </w:p>
    <w:p w:rsidR="005563A4" w:rsidRPr="00DC5426" w:rsidRDefault="005563A4" w:rsidP="00083E7B">
      <w:pPr>
        <w:spacing w:after="0" w:line="240" w:lineRule="auto"/>
        <w:ind w:firstLine="426"/>
        <w:jc w:val="both"/>
        <w:rPr>
          <w:rFonts w:ascii="Times New Roman" w:hAnsi="Times New Roman"/>
          <w:sz w:val="24"/>
          <w:szCs w:val="24"/>
          <w:lang w:val="ru-RU"/>
        </w:rPr>
      </w:pPr>
    </w:p>
    <w:p w:rsidR="005563A4" w:rsidRPr="00DC5426" w:rsidRDefault="005563A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Сборник состоит из статей и тезисов докладов участников конференции, состоявшейся </w:t>
      </w:r>
      <w:r w:rsidR="000F5AB1" w:rsidRPr="00DC5426">
        <w:rPr>
          <w:rFonts w:ascii="Times New Roman" w:hAnsi="Times New Roman"/>
          <w:sz w:val="24"/>
          <w:szCs w:val="24"/>
          <w:lang w:val="ru-RU"/>
        </w:rPr>
        <w:t>13</w:t>
      </w:r>
      <w:r w:rsidR="00DC538E" w:rsidRPr="00DC5426">
        <w:rPr>
          <w:rFonts w:ascii="Times New Roman" w:hAnsi="Times New Roman"/>
          <w:sz w:val="24"/>
          <w:szCs w:val="24"/>
          <w:lang w:val="ru-RU"/>
        </w:rPr>
        <w:t>–</w:t>
      </w:r>
      <w:r w:rsidR="000F5AB1" w:rsidRPr="00DC5426">
        <w:rPr>
          <w:rFonts w:ascii="Times New Roman" w:hAnsi="Times New Roman"/>
          <w:sz w:val="24"/>
          <w:szCs w:val="24"/>
          <w:lang w:val="ru-RU"/>
        </w:rPr>
        <w:t>14</w:t>
      </w:r>
      <w:r w:rsidRPr="00DC5426">
        <w:rPr>
          <w:rFonts w:ascii="Times New Roman" w:hAnsi="Times New Roman"/>
          <w:sz w:val="24"/>
          <w:szCs w:val="24"/>
          <w:lang w:val="ru-RU"/>
        </w:rPr>
        <w:t xml:space="preserve"> мая 201</w:t>
      </w:r>
      <w:r w:rsidR="000F5AB1" w:rsidRPr="00DC5426">
        <w:rPr>
          <w:rFonts w:ascii="Times New Roman" w:hAnsi="Times New Roman"/>
          <w:sz w:val="24"/>
          <w:szCs w:val="24"/>
          <w:lang w:val="ru-RU"/>
        </w:rPr>
        <w:t>5</w:t>
      </w:r>
      <w:r w:rsidRPr="00DC5426">
        <w:rPr>
          <w:rFonts w:ascii="Times New Roman" w:hAnsi="Times New Roman"/>
          <w:sz w:val="24"/>
          <w:szCs w:val="24"/>
          <w:lang w:val="ru-RU"/>
        </w:rPr>
        <w:t xml:space="preserve"> года на экономическом факультете Дагестанского государственного университета.</w:t>
      </w:r>
    </w:p>
    <w:p w:rsidR="005563A4" w:rsidRPr="00DC5426" w:rsidRDefault="005563A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Материалы публикуются в авторской редакции.</w:t>
      </w:r>
    </w:p>
    <w:p w:rsidR="005563A4" w:rsidRPr="00DC5426" w:rsidRDefault="005563A4" w:rsidP="00083E7B">
      <w:pPr>
        <w:spacing w:after="0" w:line="240" w:lineRule="auto"/>
        <w:ind w:firstLine="426"/>
        <w:jc w:val="both"/>
        <w:rPr>
          <w:rFonts w:ascii="Times New Roman" w:hAnsi="Times New Roman"/>
          <w:sz w:val="24"/>
          <w:szCs w:val="24"/>
          <w:lang w:val="ru-RU"/>
        </w:rPr>
      </w:pPr>
    </w:p>
    <w:p w:rsidR="005563A4" w:rsidRPr="00DC5426" w:rsidRDefault="005563A4" w:rsidP="00083E7B">
      <w:pPr>
        <w:spacing w:after="0" w:line="240" w:lineRule="auto"/>
        <w:ind w:firstLine="426"/>
        <w:jc w:val="both"/>
        <w:rPr>
          <w:rFonts w:ascii="Times New Roman" w:hAnsi="Times New Roman"/>
          <w:sz w:val="24"/>
          <w:szCs w:val="24"/>
          <w:lang w:val="ru-RU"/>
        </w:rPr>
      </w:pPr>
    </w:p>
    <w:p w:rsidR="005563A4" w:rsidRPr="00DC5426" w:rsidRDefault="005563A4" w:rsidP="00083E7B">
      <w:pPr>
        <w:spacing w:after="0" w:line="240" w:lineRule="auto"/>
        <w:ind w:firstLine="426"/>
        <w:jc w:val="both"/>
        <w:rPr>
          <w:rFonts w:ascii="Times New Roman" w:hAnsi="Times New Roman"/>
          <w:sz w:val="24"/>
          <w:szCs w:val="24"/>
          <w:lang w:val="ru-RU"/>
        </w:rPr>
      </w:pPr>
    </w:p>
    <w:p w:rsidR="005563A4" w:rsidRPr="00DC5426" w:rsidRDefault="005563A4" w:rsidP="006E1118">
      <w:pPr>
        <w:spacing w:after="0" w:line="240" w:lineRule="auto"/>
        <w:jc w:val="center"/>
        <w:rPr>
          <w:rFonts w:ascii="Times New Roman" w:hAnsi="Times New Roman"/>
          <w:b/>
          <w:sz w:val="28"/>
          <w:szCs w:val="28"/>
          <w:lang w:val="ru-RU"/>
        </w:rPr>
      </w:pPr>
      <w:r w:rsidRPr="00DC5426">
        <w:rPr>
          <w:rFonts w:ascii="Times New Roman" w:hAnsi="Times New Roman"/>
          <w:b/>
          <w:sz w:val="28"/>
          <w:szCs w:val="28"/>
          <w:lang w:val="ru-RU"/>
        </w:rPr>
        <w:t>Редакционная коллегия</w:t>
      </w:r>
    </w:p>
    <w:p w:rsidR="005563A4" w:rsidRPr="00DC5426" w:rsidRDefault="005563A4" w:rsidP="00083E7B">
      <w:pPr>
        <w:spacing w:after="0" w:line="240" w:lineRule="auto"/>
        <w:ind w:firstLine="426"/>
        <w:jc w:val="both"/>
        <w:rPr>
          <w:rFonts w:ascii="Times New Roman" w:hAnsi="Times New Roman"/>
          <w:sz w:val="28"/>
          <w:szCs w:val="28"/>
          <w:lang w:val="ru-RU"/>
        </w:rPr>
      </w:pPr>
    </w:p>
    <w:p w:rsidR="00DB46DF" w:rsidRPr="00DC5426" w:rsidRDefault="00DB46DF" w:rsidP="00083E7B">
      <w:pPr>
        <w:spacing w:after="0" w:line="240" w:lineRule="auto"/>
        <w:ind w:firstLine="426"/>
        <w:jc w:val="both"/>
        <w:rPr>
          <w:rFonts w:ascii="Times New Roman" w:hAnsi="Times New Roman"/>
          <w:b/>
          <w:caps/>
          <w:sz w:val="28"/>
          <w:szCs w:val="28"/>
          <w:lang w:val="ru-RU"/>
        </w:rPr>
      </w:pPr>
      <w:r w:rsidRPr="00DC5426">
        <w:rPr>
          <w:rFonts w:ascii="Times New Roman" w:hAnsi="Times New Roman"/>
          <w:b/>
          <w:i/>
          <w:caps/>
          <w:sz w:val="28"/>
          <w:szCs w:val="28"/>
          <w:lang w:val="ru-RU"/>
        </w:rPr>
        <w:t>И</w:t>
      </w:r>
      <w:r w:rsidR="00DC538E" w:rsidRPr="00DC5426">
        <w:rPr>
          <w:rFonts w:ascii="Times New Roman" w:hAnsi="Times New Roman"/>
          <w:b/>
          <w:i/>
          <w:sz w:val="28"/>
          <w:szCs w:val="28"/>
          <w:lang w:val="ru-RU"/>
        </w:rPr>
        <w:t>саев</w:t>
      </w:r>
      <w:r w:rsidRPr="00DC5426">
        <w:rPr>
          <w:rFonts w:ascii="Times New Roman" w:hAnsi="Times New Roman"/>
          <w:b/>
          <w:i/>
          <w:caps/>
          <w:sz w:val="28"/>
          <w:szCs w:val="28"/>
          <w:lang w:val="ru-RU"/>
        </w:rPr>
        <w:t xml:space="preserve"> м.г.</w:t>
      </w:r>
      <w:r w:rsidRPr="00DC5426">
        <w:rPr>
          <w:rFonts w:ascii="Times New Roman" w:hAnsi="Times New Roman"/>
          <w:b/>
          <w:caps/>
          <w:sz w:val="28"/>
          <w:szCs w:val="28"/>
          <w:lang w:val="ru-RU"/>
        </w:rPr>
        <w:t xml:space="preserve"> </w:t>
      </w:r>
      <w:r w:rsidRPr="00DC5426">
        <w:rPr>
          <w:rFonts w:ascii="Times New Roman" w:hAnsi="Times New Roman"/>
          <w:caps/>
          <w:sz w:val="28"/>
          <w:szCs w:val="28"/>
          <w:lang w:val="ru-RU"/>
        </w:rPr>
        <w:t>–</w:t>
      </w:r>
      <w:r w:rsidR="00DC538E" w:rsidRPr="00DC5426">
        <w:rPr>
          <w:rFonts w:ascii="Times New Roman" w:hAnsi="Times New Roman"/>
          <w:caps/>
          <w:sz w:val="28"/>
          <w:szCs w:val="28"/>
          <w:lang w:val="ru-RU"/>
        </w:rPr>
        <w:t xml:space="preserve"> </w:t>
      </w:r>
      <w:r w:rsidR="00DC538E" w:rsidRPr="00DC5426">
        <w:rPr>
          <w:rFonts w:ascii="Times New Roman" w:hAnsi="Times New Roman"/>
          <w:sz w:val="28"/>
          <w:szCs w:val="28"/>
          <w:lang w:val="ru-RU"/>
        </w:rPr>
        <w:t xml:space="preserve">декан экономического факультета, </w:t>
      </w:r>
      <w:r w:rsidRPr="00DC5426">
        <w:rPr>
          <w:rFonts w:ascii="Times New Roman" w:hAnsi="Times New Roman"/>
          <w:sz w:val="28"/>
          <w:szCs w:val="28"/>
          <w:lang w:val="ru-RU"/>
        </w:rPr>
        <w:t>к.</w:t>
      </w:r>
      <w:r w:rsidR="00DC538E" w:rsidRPr="00DC5426">
        <w:rPr>
          <w:rFonts w:ascii="Times New Roman" w:hAnsi="Times New Roman"/>
          <w:sz w:val="28"/>
          <w:szCs w:val="28"/>
          <w:lang w:val="ru-RU"/>
        </w:rPr>
        <w:t xml:space="preserve"> </w:t>
      </w:r>
      <w:r w:rsidRPr="00DC5426">
        <w:rPr>
          <w:rFonts w:ascii="Times New Roman" w:hAnsi="Times New Roman"/>
          <w:sz w:val="28"/>
          <w:szCs w:val="28"/>
          <w:lang w:val="ru-RU"/>
        </w:rPr>
        <w:t>э</w:t>
      </w:r>
      <w:r w:rsidR="00DC538E" w:rsidRPr="00DC5426">
        <w:rPr>
          <w:rFonts w:ascii="Times New Roman" w:hAnsi="Times New Roman"/>
          <w:sz w:val="28"/>
          <w:szCs w:val="28"/>
          <w:lang w:val="ru-RU"/>
        </w:rPr>
        <w:t>к</w:t>
      </w:r>
      <w:r w:rsidRPr="00DC5426">
        <w:rPr>
          <w:rFonts w:ascii="Times New Roman" w:hAnsi="Times New Roman"/>
          <w:sz w:val="28"/>
          <w:szCs w:val="28"/>
          <w:lang w:val="ru-RU"/>
        </w:rPr>
        <w:t>.</w:t>
      </w:r>
      <w:r w:rsidR="00DC538E" w:rsidRPr="00DC5426">
        <w:rPr>
          <w:rFonts w:ascii="Times New Roman" w:hAnsi="Times New Roman"/>
          <w:sz w:val="28"/>
          <w:szCs w:val="28"/>
          <w:lang w:val="ru-RU"/>
        </w:rPr>
        <w:t xml:space="preserve"> </w:t>
      </w:r>
      <w:proofErr w:type="gramStart"/>
      <w:r w:rsidRPr="00DC5426">
        <w:rPr>
          <w:rFonts w:ascii="Times New Roman" w:hAnsi="Times New Roman"/>
          <w:sz w:val="28"/>
          <w:szCs w:val="28"/>
          <w:lang w:val="ru-RU"/>
        </w:rPr>
        <w:t>н</w:t>
      </w:r>
      <w:proofErr w:type="gramEnd"/>
      <w:r w:rsidRPr="00DC5426">
        <w:rPr>
          <w:rFonts w:ascii="Times New Roman" w:hAnsi="Times New Roman"/>
          <w:sz w:val="28"/>
          <w:szCs w:val="28"/>
          <w:lang w:val="ru-RU"/>
        </w:rPr>
        <w:t xml:space="preserve">., </w:t>
      </w:r>
    </w:p>
    <w:p w:rsidR="005563A4" w:rsidRPr="00DC5426" w:rsidRDefault="005563A4" w:rsidP="00083E7B">
      <w:pPr>
        <w:spacing w:after="0" w:line="240" w:lineRule="auto"/>
        <w:ind w:firstLine="426"/>
        <w:jc w:val="both"/>
        <w:rPr>
          <w:rFonts w:ascii="Times New Roman" w:hAnsi="Times New Roman"/>
          <w:b/>
          <w:caps/>
          <w:sz w:val="28"/>
          <w:szCs w:val="28"/>
          <w:lang w:val="ru-RU"/>
        </w:rPr>
      </w:pPr>
      <w:r w:rsidRPr="00DC5426">
        <w:rPr>
          <w:rFonts w:ascii="Times New Roman" w:hAnsi="Times New Roman"/>
          <w:b/>
          <w:i/>
          <w:caps/>
          <w:sz w:val="28"/>
          <w:szCs w:val="28"/>
          <w:lang w:val="ru-RU"/>
        </w:rPr>
        <w:t>Р</w:t>
      </w:r>
      <w:r w:rsidR="00DC538E" w:rsidRPr="00DC5426">
        <w:rPr>
          <w:rFonts w:ascii="Times New Roman" w:hAnsi="Times New Roman"/>
          <w:b/>
          <w:i/>
          <w:sz w:val="28"/>
          <w:szCs w:val="28"/>
          <w:lang w:val="ru-RU"/>
        </w:rPr>
        <w:t>аджабова</w:t>
      </w:r>
      <w:r w:rsidRPr="00DC5426">
        <w:rPr>
          <w:rFonts w:ascii="Times New Roman" w:hAnsi="Times New Roman"/>
          <w:b/>
          <w:i/>
          <w:caps/>
          <w:sz w:val="28"/>
          <w:szCs w:val="28"/>
          <w:lang w:val="ru-RU"/>
        </w:rPr>
        <w:t xml:space="preserve"> З.К.</w:t>
      </w:r>
      <w:r w:rsidRPr="00DC5426">
        <w:rPr>
          <w:rFonts w:ascii="Times New Roman" w:hAnsi="Times New Roman"/>
          <w:b/>
          <w:caps/>
          <w:sz w:val="28"/>
          <w:szCs w:val="28"/>
          <w:lang w:val="ru-RU"/>
        </w:rPr>
        <w:t xml:space="preserve"> </w:t>
      </w:r>
      <w:r w:rsidRPr="00DC5426">
        <w:rPr>
          <w:rFonts w:ascii="Times New Roman" w:hAnsi="Times New Roman"/>
          <w:caps/>
          <w:sz w:val="28"/>
          <w:szCs w:val="28"/>
          <w:lang w:val="ru-RU"/>
        </w:rPr>
        <w:t xml:space="preserve">– </w:t>
      </w:r>
      <w:r w:rsidR="00DC538E" w:rsidRPr="00DC5426">
        <w:rPr>
          <w:rFonts w:ascii="Times New Roman" w:hAnsi="Times New Roman"/>
          <w:sz w:val="28"/>
          <w:szCs w:val="28"/>
          <w:lang w:val="ru-RU"/>
        </w:rPr>
        <w:t xml:space="preserve">профессор каф. «Мировая экономика и международный бизнес», </w:t>
      </w:r>
      <w:r w:rsidRPr="00DC5426">
        <w:rPr>
          <w:rFonts w:ascii="Times New Roman" w:hAnsi="Times New Roman"/>
          <w:sz w:val="28"/>
          <w:szCs w:val="28"/>
          <w:lang w:val="ru-RU"/>
        </w:rPr>
        <w:t>д.</w:t>
      </w:r>
      <w:r w:rsidR="00DC538E" w:rsidRPr="00DC5426">
        <w:rPr>
          <w:rFonts w:ascii="Times New Roman" w:hAnsi="Times New Roman"/>
          <w:sz w:val="28"/>
          <w:szCs w:val="28"/>
          <w:lang w:val="ru-RU"/>
        </w:rPr>
        <w:t xml:space="preserve"> </w:t>
      </w:r>
      <w:r w:rsidRPr="00DC5426">
        <w:rPr>
          <w:rFonts w:ascii="Times New Roman" w:hAnsi="Times New Roman"/>
          <w:sz w:val="28"/>
          <w:szCs w:val="28"/>
          <w:lang w:val="ru-RU"/>
        </w:rPr>
        <w:t>э</w:t>
      </w:r>
      <w:r w:rsidR="00DC538E" w:rsidRPr="00DC5426">
        <w:rPr>
          <w:rFonts w:ascii="Times New Roman" w:hAnsi="Times New Roman"/>
          <w:sz w:val="28"/>
          <w:szCs w:val="28"/>
          <w:lang w:val="ru-RU"/>
        </w:rPr>
        <w:t>к</w:t>
      </w:r>
      <w:r w:rsidRPr="00DC5426">
        <w:rPr>
          <w:rFonts w:ascii="Times New Roman" w:hAnsi="Times New Roman"/>
          <w:sz w:val="28"/>
          <w:szCs w:val="28"/>
          <w:lang w:val="ru-RU"/>
        </w:rPr>
        <w:t>.</w:t>
      </w:r>
      <w:r w:rsidR="00DC538E" w:rsidRPr="00DC5426">
        <w:rPr>
          <w:rFonts w:ascii="Times New Roman" w:hAnsi="Times New Roman"/>
          <w:sz w:val="28"/>
          <w:szCs w:val="28"/>
          <w:lang w:val="ru-RU"/>
        </w:rPr>
        <w:t xml:space="preserve"> </w:t>
      </w:r>
      <w:proofErr w:type="gramStart"/>
      <w:r w:rsidRPr="00DC5426">
        <w:rPr>
          <w:rFonts w:ascii="Times New Roman" w:hAnsi="Times New Roman"/>
          <w:sz w:val="28"/>
          <w:szCs w:val="28"/>
          <w:lang w:val="ru-RU"/>
        </w:rPr>
        <w:t>н</w:t>
      </w:r>
      <w:proofErr w:type="gramEnd"/>
      <w:r w:rsidRPr="00DC5426">
        <w:rPr>
          <w:rFonts w:ascii="Times New Roman" w:hAnsi="Times New Roman"/>
          <w:sz w:val="28"/>
          <w:szCs w:val="28"/>
          <w:lang w:val="ru-RU"/>
        </w:rPr>
        <w:t xml:space="preserve">., </w:t>
      </w:r>
    </w:p>
    <w:p w:rsidR="005563A4" w:rsidRPr="00DC5426" w:rsidRDefault="005563A4" w:rsidP="00083E7B">
      <w:pPr>
        <w:spacing w:after="0" w:line="240" w:lineRule="auto"/>
        <w:ind w:firstLine="426"/>
        <w:jc w:val="both"/>
        <w:rPr>
          <w:rFonts w:ascii="Times New Roman" w:hAnsi="Times New Roman"/>
          <w:sz w:val="28"/>
          <w:szCs w:val="28"/>
          <w:lang w:val="ru-RU"/>
        </w:rPr>
      </w:pPr>
      <w:r w:rsidRPr="00DC5426">
        <w:rPr>
          <w:rFonts w:ascii="Times New Roman" w:hAnsi="Times New Roman"/>
          <w:b/>
          <w:i/>
          <w:caps/>
          <w:sz w:val="28"/>
          <w:szCs w:val="28"/>
          <w:lang w:val="ru-RU"/>
        </w:rPr>
        <w:t>О</w:t>
      </w:r>
      <w:r w:rsidR="00DC538E" w:rsidRPr="00DC5426">
        <w:rPr>
          <w:rFonts w:ascii="Times New Roman" w:hAnsi="Times New Roman"/>
          <w:b/>
          <w:i/>
          <w:sz w:val="28"/>
          <w:szCs w:val="28"/>
          <w:lang w:val="ru-RU"/>
        </w:rPr>
        <w:t>сманов</w:t>
      </w:r>
      <w:r w:rsidRPr="00DC5426">
        <w:rPr>
          <w:rFonts w:ascii="Times New Roman" w:hAnsi="Times New Roman"/>
          <w:b/>
          <w:i/>
          <w:caps/>
          <w:sz w:val="28"/>
          <w:szCs w:val="28"/>
          <w:lang w:val="ru-RU"/>
        </w:rPr>
        <w:t xml:space="preserve"> М.М.</w:t>
      </w:r>
      <w:r w:rsidR="00DC538E" w:rsidRPr="00DC5426">
        <w:rPr>
          <w:rFonts w:ascii="Times New Roman" w:hAnsi="Times New Roman"/>
          <w:b/>
          <w:caps/>
          <w:sz w:val="28"/>
          <w:szCs w:val="28"/>
          <w:lang w:val="ru-RU"/>
        </w:rPr>
        <w:t xml:space="preserve"> </w:t>
      </w:r>
      <w:r w:rsidR="00DC538E" w:rsidRPr="00DC5426">
        <w:rPr>
          <w:rFonts w:ascii="Times New Roman" w:hAnsi="Times New Roman"/>
          <w:caps/>
          <w:sz w:val="28"/>
          <w:szCs w:val="28"/>
          <w:lang w:val="ru-RU"/>
        </w:rPr>
        <w:t xml:space="preserve">– </w:t>
      </w:r>
      <w:r w:rsidR="00DC538E" w:rsidRPr="00DC5426">
        <w:rPr>
          <w:rFonts w:ascii="Times New Roman" w:hAnsi="Times New Roman"/>
          <w:sz w:val="28"/>
          <w:szCs w:val="28"/>
          <w:lang w:val="ru-RU"/>
        </w:rPr>
        <w:t xml:space="preserve">профессор каф. «Мировая экономика и международный бизнес», </w:t>
      </w:r>
      <w:r w:rsidRPr="00DC5426">
        <w:rPr>
          <w:rFonts w:ascii="Times New Roman" w:hAnsi="Times New Roman"/>
          <w:sz w:val="28"/>
          <w:szCs w:val="28"/>
          <w:lang w:val="ru-RU"/>
        </w:rPr>
        <w:t>д.</w:t>
      </w:r>
      <w:r w:rsidR="00DC538E" w:rsidRPr="00DC5426">
        <w:rPr>
          <w:rFonts w:ascii="Times New Roman" w:hAnsi="Times New Roman"/>
          <w:sz w:val="28"/>
          <w:szCs w:val="28"/>
          <w:lang w:val="ru-RU"/>
        </w:rPr>
        <w:t xml:space="preserve"> </w:t>
      </w:r>
      <w:r w:rsidRPr="00DC5426">
        <w:rPr>
          <w:rFonts w:ascii="Times New Roman" w:hAnsi="Times New Roman"/>
          <w:sz w:val="28"/>
          <w:szCs w:val="28"/>
          <w:lang w:val="ru-RU"/>
        </w:rPr>
        <w:t>э</w:t>
      </w:r>
      <w:r w:rsidR="00DC538E" w:rsidRPr="00DC5426">
        <w:rPr>
          <w:rFonts w:ascii="Times New Roman" w:hAnsi="Times New Roman"/>
          <w:sz w:val="28"/>
          <w:szCs w:val="28"/>
          <w:lang w:val="ru-RU"/>
        </w:rPr>
        <w:t>к</w:t>
      </w:r>
      <w:r w:rsidRPr="00DC5426">
        <w:rPr>
          <w:rFonts w:ascii="Times New Roman" w:hAnsi="Times New Roman"/>
          <w:sz w:val="28"/>
          <w:szCs w:val="28"/>
          <w:lang w:val="ru-RU"/>
        </w:rPr>
        <w:t>.</w:t>
      </w:r>
      <w:r w:rsidR="00DC538E" w:rsidRPr="00DC5426">
        <w:rPr>
          <w:rFonts w:ascii="Times New Roman" w:hAnsi="Times New Roman"/>
          <w:sz w:val="28"/>
          <w:szCs w:val="28"/>
          <w:lang w:val="ru-RU"/>
        </w:rPr>
        <w:t xml:space="preserve"> </w:t>
      </w:r>
      <w:proofErr w:type="gramStart"/>
      <w:r w:rsidRPr="00DC5426">
        <w:rPr>
          <w:rFonts w:ascii="Times New Roman" w:hAnsi="Times New Roman"/>
          <w:sz w:val="28"/>
          <w:szCs w:val="28"/>
          <w:lang w:val="ru-RU"/>
        </w:rPr>
        <w:t>н</w:t>
      </w:r>
      <w:proofErr w:type="gramEnd"/>
      <w:r w:rsidRPr="00DC5426">
        <w:rPr>
          <w:rFonts w:ascii="Times New Roman" w:hAnsi="Times New Roman"/>
          <w:sz w:val="28"/>
          <w:szCs w:val="28"/>
          <w:lang w:val="ru-RU"/>
        </w:rPr>
        <w:t xml:space="preserve">., </w:t>
      </w:r>
    </w:p>
    <w:p w:rsidR="00DB46DF" w:rsidRPr="00DC5426" w:rsidRDefault="001C447B" w:rsidP="00083E7B">
      <w:pPr>
        <w:spacing w:after="0" w:line="240" w:lineRule="auto"/>
        <w:ind w:firstLine="426"/>
        <w:jc w:val="both"/>
        <w:rPr>
          <w:rFonts w:ascii="Times New Roman" w:hAnsi="Times New Roman"/>
          <w:sz w:val="28"/>
          <w:szCs w:val="28"/>
          <w:lang w:val="ru-RU"/>
        </w:rPr>
      </w:pPr>
      <w:r w:rsidRPr="00DC5426">
        <w:rPr>
          <w:rFonts w:ascii="Times New Roman" w:hAnsi="Times New Roman"/>
          <w:b/>
          <w:i/>
          <w:sz w:val="28"/>
          <w:szCs w:val="28"/>
          <w:lang w:val="ru-RU"/>
        </w:rPr>
        <w:t>Г</w:t>
      </w:r>
      <w:r w:rsidR="00DC538E" w:rsidRPr="00DC5426">
        <w:rPr>
          <w:rFonts w:ascii="Times New Roman" w:hAnsi="Times New Roman"/>
          <w:b/>
          <w:i/>
          <w:sz w:val="28"/>
          <w:szCs w:val="28"/>
          <w:lang w:val="ru-RU"/>
        </w:rPr>
        <w:t>азимагомедов</w:t>
      </w:r>
      <w:r w:rsidRPr="00DC5426">
        <w:rPr>
          <w:rFonts w:ascii="Times New Roman" w:hAnsi="Times New Roman"/>
          <w:b/>
          <w:i/>
          <w:sz w:val="28"/>
          <w:szCs w:val="28"/>
          <w:lang w:val="ru-RU"/>
        </w:rPr>
        <w:t xml:space="preserve"> Р.К.</w:t>
      </w:r>
      <w:r w:rsidRPr="00DC5426">
        <w:rPr>
          <w:rFonts w:ascii="Times New Roman" w:hAnsi="Times New Roman"/>
          <w:b/>
          <w:sz w:val="28"/>
          <w:szCs w:val="28"/>
          <w:lang w:val="ru-RU"/>
        </w:rPr>
        <w:t xml:space="preserve"> </w:t>
      </w:r>
      <w:r w:rsidR="00DC538E" w:rsidRPr="00DC5426">
        <w:rPr>
          <w:rFonts w:ascii="Times New Roman" w:hAnsi="Times New Roman"/>
          <w:sz w:val="28"/>
          <w:szCs w:val="28"/>
          <w:lang w:val="ru-RU"/>
        </w:rPr>
        <w:t>– проф. каф. «Мировая экономика и международный бизнес»,</w:t>
      </w:r>
      <w:r w:rsidR="00DC538E" w:rsidRPr="00DC5426">
        <w:rPr>
          <w:rFonts w:ascii="Times New Roman" w:hAnsi="Times New Roman"/>
          <w:b/>
          <w:caps/>
          <w:sz w:val="28"/>
          <w:szCs w:val="28"/>
          <w:lang w:val="ru-RU"/>
        </w:rPr>
        <w:t xml:space="preserve"> </w:t>
      </w:r>
      <w:r w:rsidRPr="00DC5426">
        <w:rPr>
          <w:rFonts w:ascii="Times New Roman" w:hAnsi="Times New Roman"/>
          <w:sz w:val="28"/>
          <w:szCs w:val="28"/>
          <w:lang w:val="ru-RU"/>
        </w:rPr>
        <w:t>д.</w:t>
      </w:r>
      <w:r w:rsidR="00DC538E" w:rsidRPr="00DC5426">
        <w:rPr>
          <w:rFonts w:ascii="Times New Roman" w:hAnsi="Times New Roman"/>
          <w:sz w:val="28"/>
          <w:szCs w:val="28"/>
          <w:lang w:val="ru-RU"/>
        </w:rPr>
        <w:t xml:space="preserve"> </w:t>
      </w:r>
      <w:r w:rsidRPr="00DC5426">
        <w:rPr>
          <w:rFonts w:ascii="Times New Roman" w:hAnsi="Times New Roman"/>
          <w:sz w:val="28"/>
          <w:szCs w:val="28"/>
          <w:lang w:val="ru-RU"/>
        </w:rPr>
        <w:t>э</w:t>
      </w:r>
      <w:r w:rsidR="00DC538E" w:rsidRPr="00DC5426">
        <w:rPr>
          <w:rFonts w:ascii="Times New Roman" w:hAnsi="Times New Roman"/>
          <w:sz w:val="28"/>
          <w:szCs w:val="28"/>
          <w:lang w:val="ru-RU"/>
        </w:rPr>
        <w:t>к</w:t>
      </w:r>
      <w:r w:rsidRPr="00DC5426">
        <w:rPr>
          <w:rFonts w:ascii="Times New Roman" w:hAnsi="Times New Roman"/>
          <w:sz w:val="28"/>
          <w:szCs w:val="28"/>
          <w:lang w:val="ru-RU"/>
        </w:rPr>
        <w:t>.</w:t>
      </w:r>
      <w:r w:rsidR="00DC538E" w:rsidRPr="00DC5426">
        <w:rPr>
          <w:rFonts w:ascii="Times New Roman" w:hAnsi="Times New Roman"/>
          <w:sz w:val="28"/>
          <w:szCs w:val="28"/>
          <w:lang w:val="ru-RU"/>
        </w:rPr>
        <w:t xml:space="preserve"> </w:t>
      </w:r>
      <w:proofErr w:type="gramStart"/>
      <w:r w:rsidRPr="00DC5426">
        <w:rPr>
          <w:rFonts w:ascii="Times New Roman" w:hAnsi="Times New Roman"/>
          <w:sz w:val="28"/>
          <w:szCs w:val="28"/>
          <w:lang w:val="ru-RU"/>
        </w:rPr>
        <w:t>н</w:t>
      </w:r>
      <w:proofErr w:type="gramEnd"/>
      <w:r w:rsidRPr="00DC5426">
        <w:rPr>
          <w:rFonts w:ascii="Times New Roman" w:hAnsi="Times New Roman"/>
          <w:sz w:val="28"/>
          <w:szCs w:val="28"/>
          <w:lang w:val="ru-RU"/>
        </w:rPr>
        <w:t>.,</w:t>
      </w:r>
    </w:p>
    <w:p w:rsidR="005563A4" w:rsidRPr="00DC5426" w:rsidRDefault="005563A4" w:rsidP="00083E7B">
      <w:pPr>
        <w:spacing w:after="0" w:line="240" w:lineRule="auto"/>
        <w:ind w:firstLine="426"/>
        <w:jc w:val="both"/>
        <w:rPr>
          <w:rFonts w:ascii="Times New Roman" w:hAnsi="Times New Roman"/>
          <w:sz w:val="28"/>
          <w:szCs w:val="28"/>
          <w:lang w:val="ru-RU"/>
        </w:rPr>
      </w:pPr>
      <w:r w:rsidRPr="00DC5426">
        <w:rPr>
          <w:rFonts w:ascii="Times New Roman" w:hAnsi="Times New Roman"/>
          <w:b/>
          <w:i/>
          <w:caps/>
          <w:sz w:val="28"/>
          <w:szCs w:val="28"/>
          <w:lang w:val="ru-RU"/>
        </w:rPr>
        <w:t>М</w:t>
      </w:r>
      <w:r w:rsidR="00DC538E" w:rsidRPr="00DC5426">
        <w:rPr>
          <w:rFonts w:ascii="Times New Roman" w:hAnsi="Times New Roman"/>
          <w:b/>
          <w:i/>
          <w:sz w:val="28"/>
          <w:szCs w:val="28"/>
          <w:lang w:val="ru-RU"/>
        </w:rPr>
        <w:t>аллаева</w:t>
      </w:r>
      <w:r w:rsidRPr="00DC5426">
        <w:rPr>
          <w:rFonts w:ascii="Times New Roman" w:hAnsi="Times New Roman"/>
          <w:b/>
          <w:i/>
          <w:caps/>
          <w:sz w:val="28"/>
          <w:szCs w:val="28"/>
          <w:lang w:val="ru-RU"/>
        </w:rPr>
        <w:t xml:space="preserve"> м.И</w:t>
      </w:r>
      <w:r w:rsidRPr="00DC5426">
        <w:rPr>
          <w:rFonts w:ascii="Times New Roman" w:hAnsi="Times New Roman"/>
          <w:b/>
          <w:i/>
          <w:sz w:val="28"/>
          <w:szCs w:val="28"/>
          <w:lang w:val="ru-RU"/>
        </w:rPr>
        <w:t>.</w:t>
      </w:r>
      <w:r w:rsidR="00DC538E" w:rsidRPr="00DC5426">
        <w:rPr>
          <w:rFonts w:ascii="Times New Roman" w:hAnsi="Times New Roman"/>
          <w:sz w:val="28"/>
          <w:szCs w:val="28"/>
          <w:lang w:val="ru-RU"/>
        </w:rPr>
        <w:t xml:space="preserve"> – проф. каф. «Экономическая теория», </w:t>
      </w:r>
      <w:r w:rsidRPr="00DC5426">
        <w:rPr>
          <w:rFonts w:ascii="Times New Roman" w:hAnsi="Times New Roman"/>
          <w:sz w:val="28"/>
          <w:szCs w:val="28"/>
          <w:lang w:val="ru-RU"/>
        </w:rPr>
        <w:t>к.</w:t>
      </w:r>
      <w:r w:rsidR="00DC538E" w:rsidRPr="00DC5426">
        <w:rPr>
          <w:rFonts w:ascii="Times New Roman" w:hAnsi="Times New Roman"/>
          <w:sz w:val="28"/>
          <w:szCs w:val="28"/>
          <w:lang w:val="ru-RU"/>
        </w:rPr>
        <w:t xml:space="preserve"> </w:t>
      </w:r>
      <w:r w:rsidRPr="00DC5426">
        <w:rPr>
          <w:rFonts w:ascii="Times New Roman" w:hAnsi="Times New Roman"/>
          <w:sz w:val="28"/>
          <w:szCs w:val="28"/>
          <w:lang w:val="ru-RU"/>
        </w:rPr>
        <w:t>э</w:t>
      </w:r>
      <w:r w:rsidR="00DC538E" w:rsidRPr="00DC5426">
        <w:rPr>
          <w:rFonts w:ascii="Times New Roman" w:hAnsi="Times New Roman"/>
          <w:sz w:val="28"/>
          <w:szCs w:val="28"/>
          <w:lang w:val="ru-RU"/>
        </w:rPr>
        <w:t>к</w:t>
      </w:r>
      <w:r w:rsidRPr="00DC5426">
        <w:rPr>
          <w:rFonts w:ascii="Times New Roman" w:hAnsi="Times New Roman"/>
          <w:sz w:val="28"/>
          <w:szCs w:val="28"/>
          <w:lang w:val="ru-RU"/>
        </w:rPr>
        <w:t>.</w:t>
      </w:r>
      <w:r w:rsidR="00DC538E" w:rsidRPr="00DC5426">
        <w:rPr>
          <w:rFonts w:ascii="Times New Roman" w:hAnsi="Times New Roman"/>
          <w:sz w:val="28"/>
          <w:szCs w:val="28"/>
          <w:lang w:val="ru-RU"/>
        </w:rPr>
        <w:t xml:space="preserve"> </w:t>
      </w:r>
      <w:proofErr w:type="gramStart"/>
      <w:r w:rsidRPr="00DC5426">
        <w:rPr>
          <w:rFonts w:ascii="Times New Roman" w:hAnsi="Times New Roman"/>
          <w:sz w:val="28"/>
          <w:szCs w:val="28"/>
          <w:lang w:val="ru-RU"/>
        </w:rPr>
        <w:t>н</w:t>
      </w:r>
      <w:proofErr w:type="gramEnd"/>
      <w:r w:rsidRPr="00DC5426">
        <w:rPr>
          <w:rFonts w:ascii="Times New Roman" w:hAnsi="Times New Roman"/>
          <w:sz w:val="28"/>
          <w:szCs w:val="28"/>
          <w:lang w:val="ru-RU"/>
        </w:rPr>
        <w:t xml:space="preserve">. </w:t>
      </w:r>
    </w:p>
    <w:p w:rsidR="005563A4" w:rsidRPr="00DC5426" w:rsidRDefault="005563A4" w:rsidP="00083E7B">
      <w:pPr>
        <w:spacing w:after="0" w:line="240" w:lineRule="auto"/>
        <w:ind w:firstLine="426"/>
        <w:jc w:val="both"/>
        <w:rPr>
          <w:rFonts w:ascii="Times New Roman" w:hAnsi="Times New Roman"/>
          <w:b/>
          <w:sz w:val="28"/>
          <w:szCs w:val="28"/>
          <w:lang w:val="ru-RU"/>
        </w:rPr>
      </w:pPr>
    </w:p>
    <w:p w:rsidR="005563A4" w:rsidRPr="00DC5426" w:rsidRDefault="005563A4" w:rsidP="00083E7B">
      <w:pPr>
        <w:spacing w:after="0" w:line="240" w:lineRule="auto"/>
        <w:ind w:firstLine="426"/>
        <w:jc w:val="both"/>
        <w:rPr>
          <w:rFonts w:ascii="Times New Roman" w:hAnsi="Times New Roman"/>
          <w:b/>
          <w:sz w:val="24"/>
          <w:szCs w:val="24"/>
          <w:lang w:val="ru-RU"/>
        </w:rPr>
      </w:pPr>
    </w:p>
    <w:p w:rsidR="005563A4" w:rsidRPr="00DC5426" w:rsidRDefault="005563A4" w:rsidP="00083E7B">
      <w:pPr>
        <w:spacing w:after="0" w:line="240" w:lineRule="auto"/>
        <w:ind w:firstLine="426"/>
        <w:jc w:val="both"/>
        <w:rPr>
          <w:rFonts w:ascii="Times New Roman" w:hAnsi="Times New Roman"/>
          <w:b/>
          <w:sz w:val="24"/>
          <w:szCs w:val="24"/>
          <w:lang w:val="ru-RU"/>
        </w:rPr>
      </w:pPr>
    </w:p>
    <w:p w:rsidR="005563A4" w:rsidRPr="00DC5426" w:rsidRDefault="005563A4" w:rsidP="00083E7B">
      <w:pPr>
        <w:spacing w:after="0" w:line="240" w:lineRule="auto"/>
        <w:ind w:firstLine="426"/>
        <w:jc w:val="both"/>
        <w:rPr>
          <w:rFonts w:ascii="Times New Roman" w:hAnsi="Times New Roman"/>
          <w:b/>
          <w:sz w:val="24"/>
          <w:szCs w:val="24"/>
          <w:lang w:val="ru-RU"/>
        </w:rPr>
      </w:pPr>
    </w:p>
    <w:p w:rsidR="005563A4" w:rsidRPr="00DC5426" w:rsidRDefault="005563A4" w:rsidP="00083E7B">
      <w:pPr>
        <w:spacing w:after="0" w:line="240" w:lineRule="auto"/>
        <w:ind w:firstLine="426"/>
        <w:jc w:val="both"/>
        <w:rPr>
          <w:rFonts w:ascii="Times New Roman" w:hAnsi="Times New Roman"/>
          <w:b/>
          <w:sz w:val="24"/>
          <w:szCs w:val="24"/>
          <w:lang w:val="ru-RU"/>
        </w:rPr>
      </w:pPr>
    </w:p>
    <w:p w:rsidR="005563A4" w:rsidRPr="00DC5426" w:rsidRDefault="005563A4" w:rsidP="00083E7B">
      <w:pPr>
        <w:spacing w:after="0" w:line="240" w:lineRule="auto"/>
        <w:ind w:firstLine="426"/>
        <w:jc w:val="both"/>
        <w:rPr>
          <w:rFonts w:ascii="Times New Roman" w:hAnsi="Times New Roman"/>
          <w:b/>
          <w:sz w:val="24"/>
          <w:szCs w:val="24"/>
          <w:lang w:val="ru-RU"/>
        </w:rPr>
      </w:pPr>
    </w:p>
    <w:p w:rsidR="00DC538E" w:rsidRPr="00DC5426" w:rsidRDefault="00DC538E" w:rsidP="00083E7B">
      <w:pPr>
        <w:spacing w:after="0" w:line="240" w:lineRule="auto"/>
        <w:ind w:firstLine="426"/>
        <w:jc w:val="right"/>
        <w:rPr>
          <w:rFonts w:ascii="Times New Roman" w:hAnsi="Times New Roman"/>
          <w:sz w:val="24"/>
          <w:szCs w:val="24"/>
          <w:lang w:val="ru-RU"/>
        </w:rPr>
      </w:pPr>
    </w:p>
    <w:p w:rsidR="00DC538E" w:rsidRPr="00DC5426" w:rsidRDefault="00DC538E" w:rsidP="00083E7B">
      <w:pPr>
        <w:spacing w:after="0" w:line="240" w:lineRule="auto"/>
        <w:ind w:firstLine="426"/>
        <w:jc w:val="right"/>
        <w:rPr>
          <w:rFonts w:ascii="Times New Roman" w:hAnsi="Times New Roman"/>
          <w:sz w:val="24"/>
          <w:szCs w:val="24"/>
          <w:lang w:val="ru-RU"/>
        </w:rPr>
      </w:pPr>
    </w:p>
    <w:p w:rsidR="00DC538E" w:rsidRPr="00DC5426" w:rsidRDefault="00DC538E" w:rsidP="00083E7B">
      <w:pPr>
        <w:spacing w:after="0" w:line="240" w:lineRule="auto"/>
        <w:ind w:firstLine="426"/>
        <w:jc w:val="right"/>
        <w:rPr>
          <w:rFonts w:ascii="Times New Roman" w:hAnsi="Times New Roman"/>
          <w:sz w:val="24"/>
          <w:szCs w:val="24"/>
          <w:lang w:val="ru-RU"/>
        </w:rPr>
      </w:pPr>
    </w:p>
    <w:p w:rsidR="00DC538E" w:rsidRPr="00DC5426" w:rsidRDefault="00DC538E" w:rsidP="00083E7B">
      <w:pPr>
        <w:spacing w:after="0" w:line="240" w:lineRule="auto"/>
        <w:ind w:firstLine="426"/>
        <w:jc w:val="right"/>
        <w:rPr>
          <w:rFonts w:ascii="Times New Roman" w:hAnsi="Times New Roman"/>
          <w:sz w:val="24"/>
          <w:szCs w:val="24"/>
          <w:lang w:val="ru-RU"/>
        </w:rPr>
      </w:pPr>
    </w:p>
    <w:p w:rsidR="00DC538E" w:rsidRPr="00DC5426" w:rsidRDefault="00DC538E" w:rsidP="00083E7B">
      <w:pPr>
        <w:spacing w:after="0" w:line="240" w:lineRule="auto"/>
        <w:ind w:firstLine="426"/>
        <w:jc w:val="right"/>
        <w:rPr>
          <w:rFonts w:ascii="Times New Roman" w:hAnsi="Times New Roman"/>
          <w:sz w:val="24"/>
          <w:szCs w:val="24"/>
          <w:lang w:val="ru-RU"/>
        </w:rPr>
      </w:pPr>
    </w:p>
    <w:p w:rsidR="00083E7B" w:rsidRPr="00DC5426" w:rsidRDefault="00083E7B" w:rsidP="00083E7B">
      <w:pPr>
        <w:spacing w:after="0" w:line="240" w:lineRule="auto"/>
        <w:ind w:firstLine="426"/>
        <w:jc w:val="right"/>
        <w:rPr>
          <w:rFonts w:ascii="Times New Roman" w:hAnsi="Times New Roman"/>
          <w:sz w:val="24"/>
          <w:szCs w:val="24"/>
          <w:lang w:val="ru-RU"/>
        </w:rPr>
      </w:pPr>
    </w:p>
    <w:p w:rsidR="00083E7B" w:rsidRPr="00DC5426" w:rsidRDefault="00083E7B" w:rsidP="00083E7B">
      <w:pPr>
        <w:spacing w:after="0" w:line="240" w:lineRule="auto"/>
        <w:ind w:firstLine="426"/>
        <w:jc w:val="right"/>
        <w:rPr>
          <w:rFonts w:ascii="Times New Roman" w:hAnsi="Times New Roman"/>
          <w:sz w:val="24"/>
          <w:szCs w:val="24"/>
          <w:lang w:val="ru-RU"/>
        </w:rPr>
      </w:pPr>
    </w:p>
    <w:p w:rsidR="00D92C96" w:rsidRPr="00DC5426" w:rsidRDefault="00D92C96" w:rsidP="00083E7B">
      <w:pPr>
        <w:spacing w:after="0" w:line="240" w:lineRule="auto"/>
        <w:ind w:firstLine="426"/>
        <w:jc w:val="right"/>
        <w:rPr>
          <w:rFonts w:ascii="Times New Roman" w:hAnsi="Times New Roman"/>
          <w:sz w:val="28"/>
          <w:szCs w:val="28"/>
          <w:lang w:val="ru-RU"/>
        </w:rPr>
      </w:pPr>
    </w:p>
    <w:p w:rsidR="00D92C96" w:rsidRPr="00DC5426" w:rsidRDefault="00D92C96" w:rsidP="00083E7B">
      <w:pPr>
        <w:spacing w:after="0" w:line="240" w:lineRule="auto"/>
        <w:ind w:firstLine="426"/>
        <w:jc w:val="right"/>
        <w:rPr>
          <w:rFonts w:ascii="Times New Roman" w:hAnsi="Times New Roman"/>
          <w:sz w:val="28"/>
          <w:szCs w:val="28"/>
          <w:lang w:val="ru-RU"/>
        </w:rPr>
      </w:pPr>
    </w:p>
    <w:p w:rsidR="00D92C96" w:rsidRPr="00DC5426" w:rsidRDefault="00D92C96" w:rsidP="00083E7B">
      <w:pPr>
        <w:spacing w:after="0" w:line="240" w:lineRule="auto"/>
        <w:ind w:firstLine="426"/>
        <w:jc w:val="right"/>
        <w:rPr>
          <w:rFonts w:ascii="Times New Roman" w:hAnsi="Times New Roman"/>
          <w:sz w:val="28"/>
          <w:szCs w:val="28"/>
          <w:lang w:val="ru-RU"/>
        </w:rPr>
      </w:pPr>
    </w:p>
    <w:p w:rsidR="00D92C96" w:rsidRPr="00DC5426" w:rsidRDefault="00D92C96" w:rsidP="00083E7B">
      <w:pPr>
        <w:spacing w:after="0" w:line="240" w:lineRule="auto"/>
        <w:ind w:firstLine="426"/>
        <w:jc w:val="right"/>
        <w:rPr>
          <w:rFonts w:ascii="Times New Roman" w:hAnsi="Times New Roman"/>
          <w:sz w:val="28"/>
          <w:szCs w:val="28"/>
          <w:lang w:val="ru-RU"/>
        </w:rPr>
      </w:pPr>
    </w:p>
    <w:p w:rsidR="00D92C96" w:rsidRPr="00DC5426" w:rsidRDefault="00D92C96" w:rsidP="00083E7B">
      <w:pPr>
        <w:spacing w:after="0" w:line="240" w:lineRule="auto"/>
        <w:ind w:firstLine="426"/>
        <w:jc w:val="right"/>
        <w:rPr>
          <w:rFonts w:ascii="Times New Roman" w:hAnsi="Times New Roman"/>
          <w:sz w:val="28"/>
          <w:szCs w:val="28"/>
          <w:lang w:val="ru-RU"/>
        </w:rPr>
      </w:pPr>
    </w:p>
    <w:p w:rsidR="005563A4" w:rsidRPr="00DC5426" w:rsidRDefault="00DC538E" w:rsidP="00083E7B">
      <w:pPr>
        <w:spacing w:after="0" w:line="240" w:lineRule="auto"/>
        <w:ind w:firstLine="426"/>
        <w:jc w:val="right"/>
        <w:rPr>
          <w:rFonts w:ascii="Times New Roman" w:hAnsi="Times New Roman"/>
          <w:sz w:val="28"/>
          <w:szCs w:val="28"/>
          <w:lang w:val="ru-RU"/>
        </w:rPr>
      </w:pPr>
      <w:r w:rsidRPr="00DC5426">
        <w:rPr>
          <w:rFonts w:ascii="Times New Roman" w:hAnsi="Times New Roman"/>
          <w:sz w:val="28"/>
          <w:szCs w:val="28"/>
          <w:lang w:val="ru-RU"/>
        </w:rPr>
        <w:t xml:space="preserve">© </w:t>
      </w:r>
      <w:r w:rsidR="005563A4" w:rsidRPr="00DC5426">
        <w:rPr>
          <w:rFonts w:ascii="Times New Roman" w:hAnsi="Times New Roman"/>
          <w:sz w:val="28"/>
          <w:szCs w:val="28"/>
          <w:lang w:val="ru-RU"/>
        </w:rPr>
        <w:t>Издательство</w:t>
      </w:r>
      <w:r w:rsidR="00DB46DF" w:rsidRPr="00DC5426">
        <w:rPr>
          <w:rFonts w:ascii="Times New Roman" w:hAnsi="Times New Roman"/>
          <w:sz w:val="28"/>
          <w:szCs w:val="28"/>
          <w:lang w:val="ru-RU"/>
        </w:rPr>
        <w:t xml:space="preserve"> ДГУ</w:t>
      </w:r>
      <w:r w:rsidR="005563A4" w:rsidRPr="00DC5426">
        <w:rPr>
          <w:rFonts w:ascii="Times New Roman" w:hAnsi="Times New Roman"/>
          <w:sz w:val="28"/>
          <w:szCs w:val="28"/>
          <w:lang w:val="ru-RU"/>
        </w:rPr>
        <w:t>,</w:t>
      </w:r>
      <w:r w:rsidR="00902795" w:rsidRPr="00DC5426">
        <w:rPr>
          <w:rFonts w:ascii="Times New Roman" w:hAnsi="Times New Roman"/>
          <w:sz w:val="28"/>
          <w:szCs w:val="28"/>
          <w:lang w:val="ru-RU"/>
        </w:rPr>
        <w:t xml:space="preserve"> </w:t>
      </w:r>
      <w:r w:rsidR="005563A4" w:rsidRPr="00DC5426">
        <w:rPr>
          <w:rFonts w:ascii="Times New Roman" w:hAnsi="Times New Roman"/>
          <w:sz w:val="28"/>
          <w:szCs w:val="28"/>
          <w:lang w:val="ru-RU"/>
        </w:rPr>
        <w:t>201</w:t>
      </w:r>
      <w:r w:rsidR="000F5AB1" w:rsidRPr="00DC5426">
        <w:rPr>
          <w:rFonts w:ascii="Times New Roman" w:hAnsi="Times New Roman"/>
          <w:sz w:val="28"/>
          <w:szCs w:val="28"/>
          <w:lang w:val="ru-RU"/>
        </w:rPr>
        <w:t>5</w:t>
      </w:r>
    </w:p>
    <w:p w:rsidR="005563A4" w:rsidRPr="00DC5426" w:rsidRDefault="005563A4" w:rsidP="00083E7B">
      <w:pPr>
        <w:spacing w:after="0" w:line="240" w:lineRule="auto"/>
        <w:ind w:firstLine="426"/>
        <w:jc w:val="both"/>
        <w:rPr>
          <w:rFonts w:ascii="Times New Roman" w:hAnsi="Times New Roman"/>
          <w:b/>
          <w:sz w:val="24"/>
          <w:szCs w:val="24"/>
          <w:lang w:val="ru-RU"/>
        </w:rPr>
      </w:pPr>
    </w:p>
    <w:p w:rsidR="005563A4" w:rsidRPr="00DC5426" w:rsidRDefault="005563A4" w:rsidP="00083E7B">
      <w:pPr>
        <w:spacing w:after="0" w:line="240" w:lineRule="auto"/>
        <w:ind w:firstLine="426"/>
        <w:jc w:val="both"/>
        <w:rPr>
          <w:rFonts w:ascii="Times New Roman" w:hAnsi="Times New Roman"/>
          <w:b/>
          <w:sz w:val="24"/>
          <w:szCs w:val="24"/>
          <w:lang w:val="ru-RU"/>
        </w:rPr>
      </w:pPr>
    </w:p>
    <w:p w:rsidR="00083E7B" w:rsidRPr="00DC5426" w:rsidRDefault="00083E7B" w:rsidP="00083E7B">
      <w:pPr>
        <w:ind w:firstLine="426"/>
        <w:rPr>
          <w:rFonts w:ascii="Times New Roman" w:hAnsi="Times New Roman"/>
          <w:b/>
          <w:noProof/>
          <w:sz w:val="24"/>
          <w:szCs w:val="24"/>
          <w:lang w:val="ru-RU"/>
        </w:rPr>
      </w:pPr>
      <w:r w:rsidRPr="00DC5426">
        <w:rPr>
          <w:sz w:val="24"/>
          <w:szCs w:val="24"/>
          <w:lang w:val="ru-RU"/>
        </w:rPr>
        <w:br w:type="page"/>
      </w:r>
    </w:p>
    <w:p w:rsidR="005563A4" w:rsidRPr="00DC5426" w:rsidRDefault="005563A4" w:rsidP="00083E7B">
      <w:pPr>
        <w:pStyle w:val="18"/>
        <w:rPr>
          <w:sz w:val="24"/>
          <w:szCs w:val="24"/>
        </w:rPr>
      </w:pPr>
      <w:r w:rsidRPr="00DC5426">
        <w:rPr>
          <w:sz w:val="24"/>
          <w:szCs w:val="24"/>
        </w:rPr>
        <w:lastRenderedPageBreak/>
        <w:t>Содержание</w:t>
      </w:r>
    </w:p>
    <w:p w:rsidR="00053CC8" w:rsidRPr="00DC5426" w:rsidRDefault="00053CC8" w:rsidP="00DC5426">
      <w:pPr>
        <w:spacing w:after="0" w:line="240" w:lineRule="auto"/>
        <w:rPr>
          <w:rFonts w:ascii="Times New Roman" w:hAnsi="Times New Roman"/>
          <w:sz w:val="16"/>
          <w:szCs w:val="16"/>
          <w:lang w:val="ru-RU"/>
        </w:rPr>
      </w:pPr>
    </w:p>
    <w:p w:rsidR="00DB46DF" w:rsidRPr="00DC5426" w:rsidRDefault="0011411B" w:rsidP="006128F1">
      <w:pPr>
        <w:tabs>
          <w:tab w:val="right" w:leader="dot" w:pos="8789"/>
        </w:tabs>
        <w:spacing w:after="0" w:line="240" w:lineRule="auto"/>
        <w:ind w:right="565"/>
        <w:jc w:val="both"/>
        <w:rPr>
          <w:rFonts w:ascii="Times New Roman" w:hAnsi="Times New Roman"/>
          <w:b/>
          <w:i/>
          <w:sz w:val="24"/>
          <w:szCs w:val="24"/>
          <w:lang w:val="ru-RU"/>
        </w:rPr>
      </w:pPr>
      <w:r w:rsidRPr="00DC5426">
        <w:rPr>
          <w:rFonts w:ascii="Times New Roman" w:hAnsi="Times New Roman"/>
          <w:b/>
          <w:i/>
          <w:sz w:val="24"/>
          <w:szCs w:val="24"/>
          <w:lang w:val="ru-RU"/>
        </w:rPr>
        <w:t xml:space="preserve">Секция 1. </w:t>
      </w:r>
      <w:r w:rsidR="00DB46DF" w:rsidRPr="00DC5426">
        <w:rPr>
          <w:rFonts w:ascii="Times New Roman" w:hAnsi="Times New Roman"/>
          <w:b/>
          <w:i/>
          <w:sz w:val="24"/>
          <w:szCs w:val="24"/>
          <w:lang w:val="ru-RU"/>
        </w:rPr>
        <w:t>Современные проблемы и механизмы обеспечения устойчивого развития мировой экономики в условиях глобализации</w:t>
      </w:r>
      <w:r w:rsidR="006128F1" w:rsidRPr="00DC5426">
        <w:rPr>
          <w:rFonts w:ascii="Times New Roman" w:hAnsi="Times New Roman"/>
          <w:b/>
          <w:i/>
          <w:sz w:val="24"/>
          <w:szCs w:val="24"/>
          <w:lang w:val="ru-RU"/>
        </w:rPr>
        <w:tab/>
      </w:r>
    </w:p>
    <w:p w:rsidR="007C5A4B" w:rsidRPr="00DC5426" w:rsidRDefault="007C5A4B" w:rsidP="006128F1">
      <w:pPr>
        <w:tabs>
          <w:tab w:val="right" w:leader="dot" w:pos="8789"/>
        </w:tabs>
        <w:spacing w:after="0" w:line="240" w:lineRule="auto"/>
        <w:ind w:right="565" w:firstLine="426"/>
        <w:jc w:val="both"/>
        <w:rPr>
          <w:rFonts w:ascii="Times New Roman" w:hAnsi="Times New Roman"/>
          <w:i/>
          <w:sz w:val="24"/>
          <w:szCs w:val="24"/>
          <w:lang w:val="ru-RU"/>
        </w:rPr>
      </w:pPr>
    </w:p>
    <w:p w:rsidR="00DF34FF" w:rsidRPr="00DC5426" w:rsidRDefault="007F3AFC" w:rsidP="006128F1">
      <w:pPr>
        <w:tabs>
          <w:tab w:val="right" w:leader="dot" w:pos="8789"/>
        </w:tabs>
        <w:spacing w:after="0" w:line="240" w:lineRule="auto"/>
        <w:ind w:right="565" w:firstLine="426"/>
        <w:jc w:val="both"/>
        <w:rPr>
          <w:rFonts w:ascii="Times New Roman" w:hAnsi="Times New Roman"/>
          <w:i/>
          <w:sz w:val="24"/>
          <w:szCs w:val="24"/>
          <w:lang w:val="ru-RU"/>
        </w:rPr>
      </w:pPr>
      <w:r w:rsidRPr="00DC5426">
        <w:rPr>
          <w:rFonts w:ascii="Times New Roman" w:hAnsi="Times New Roman"/>
          <w:i/>
          <w:sz w:val="24"/>
          <w:szCs w:val="24"/>
          <w:lang w:val="ru-RU"/>
        </w:rPr>
        <w:t xml:space="preserve">Аймурзина Б.Т., Уахитжанова А.М. </w:t>
      </w:r>
      <w:r w:rsidRPr="00DC5426">
        <w:rPr>
          <w:rFonts w:ascii="Times New Roman" w:hAnsi="Times New Roman"/>
          <w:sz w:val="24"/>
          <w:szCs w:val="24"/>
          <w:lang w:val="ru-RU"/>
        </w:rPr>
        <w:t>Основные направления реализации финансовой политики в агропромышленном комплексе Республики Казахстан</w:t>
      </w:r>
      <w:r w:rsidR="006128F1" w:rsidRPr="00DC5426">
        <w:rPr>
          <w:rFonts w:ascii="Times New Roman" w:hAnsi="Times New Roman"/>
          <w:sz w:val="24"/>
          <w:szCs w:val="24"/>
          <w:lang w:val="ru-RU"/>
        </w:rPr>
        <w:tab/>
      </w:r>
    </w:p>
    <w:p w:rsidR="00DF34FF" w:rsidRPr="00DC5426" w:rsidRDefault="00DF34FF" w:rsidP="006128F1">
      <w:pPr>
        <w:tabs>
          <w:tab w:val="right" w:leader="dot" w:pos="8789"/>
        </w:tabs>
        <w:spacing w:after="0" w:line="240" w:lineRule="auto"/>
        <w:ind w:right="565" w:firstLine="426"/>
        <w:jc w:val="both"/>
        <w:rPr>
          <w:rFonts w:ascii="Times New Roman" w:hAnsi="Times New Roman"/>
          <w:i/>
          <w:sz w:val="24"/>
          <w:szCs w:val="24"/>
          <w:lang w:val="ru-RU"/>
        </w:rPr>
      </w:pPr>
      <w:r w:rsidRPr="00DC5426">
        <w:rPr>
          <w:rFonts w:ascii="Times New Roman" w:hAnsi="Times New Roman"/>
          <w:i/>
          <w:sz w:val="24"/>
          <w:szCs w:val="24"/>
          <w:lang w:val="ru-RU"/>
        </w:rPr>
        <w:t xml:space="preserve">Алиев М.А. </w:t>
      </w:r>
      <w:r w:rsidRPr="00DC5426">
        <w:rPr>
          <w:rFonts w:ascii="Times New Roman" w:hAnsi="Times New Roman"/>
          <w:sz w:val="24"/>
          <w:szCs w:val="24"/>
          <w:lang w:val="ru-RU"/>
        </w:rPr>
        <w:t>Мировые финансово-экономические кризисы и их воздействие на процессы финансовой глобализации</w:t>
      </w:r>
      <w:r w:rsidR="006128F1" w:rsidRPr="00DC5426">
        <w:rPr>
          <w:rFonts w:ascii="Times New Roman" w:hAnsi="Times New Roman"/>
          <w:sz w:val="24"/>
          <w:szCs w:val="24"/>
          <w:lang w:val="ru-RU"/>
        </w:rPr>
        <w:tab/>
      </w:r>
    </w:p>
    <w:p w:rsidR="00F2398E" w:rsidRPr="00DC5426" w:rsidRDefault="00E96A8A" w:rsidP="006128F1">
      <w:pPr>
        <w:tabs>
          <w:tab w:val="right" w:leader="dot" w:pos="8789"/>
        </w:tabs>
        <w:spacing w:after="0" w:line="240" w:lineRule="auto"/>
        <w:ind w:right="565" w:firstLine="426"/>
        <w:jc w:val="both"/>
        <w:rPr>
          <w:rFonts w:ascii="Times New Roman" w:hAnsi="Times New Roman"/>
          <w:i/>
          <w:sz w:val="24"/>
          <w:szCs w:val="24"/>
          <w:lang w:val="ru-RU"/>
        </w:rPr>
      </w:pPr>
      <w:r w:rsidRPr="00DC5426">
        <w:rPr>
          <w:rFonts w:ascii="Times New Roman" w:hAnsi="Times New Roman"/>
          <w:i/>
          <w:sz w:val="24"/>
          <w:szCs w:val="24"/>
          <w:lang w:val="ru-RU"/>
        </w:rPr>
        <w:t xml:space="preserve">Аскеров Н.С. </w:t>
      </w:r>
      <w:r w:rsidRPr="00DC5426">
        <w:rPr>
          <w:rFonts w:ascii="Times New Roman" w:hAnsi="Times New Roman"/>
          <w:sz w:val="24"/>
          <w:szCs w:val="24"/>
          <w:lang w:val="ru-RU"/>
        </w:rPr>
        <w:t>Наука «Политическая экономия» в истор</w:t>
      </w:r>
      <w:proofErr w:type="gramStart"/>
      <w:r w:rsidRPr="00DC5426">
        <w:rPr>
          <w:rFonts w:ascii="Times New Roman" w:hAnsi="Times New Roman"/>
          <w:sz w:val="24"/>
          <w:szCs w:val="24"/>
          <w:lang w:val="ru-RU"/>
        </w:rPr>
        <w:t>ии и её</w:t>
      </w:r>
      <w:proofErr w:type="gramEnd"/>
      <w:r w:rsidRPr="00DC5426">
        <w:rPr>
          <w:rFonts w:ascii="Times New Roman" w:hAnsi="Times New Roman"/>
          <w:sz w:val="24"/>
          <w:szCs w:val="24"/>
          <w:lang w:val="ru-RU"/>
        </w:rPr>
        <w:t xml:space="preserve"> реактуализация в современности</w:t>
      </w:r>
      <w:r w:rsidR="006128F1" w:rsidRPr="00DC5426">
        <w:rPr>
          <w:rFonts w:ascii="Times New Roman" w:hAnsi="Times New Roman"/>
          <w:sz w:val="24"/>
          <w:szCs w:val="24"/>
          <w:lang w:val="ru-RU"/>
        </w:rPr>
        <w:tab/>
      </w:r>
    </w:p>
    <w:p w:rsidR="007F3AFC" w:rsidRPr="00DC5426" w:rsidRDefault="007F3AFC" w:rsidP="006128F1">
      <w:pPr>
        <w:tabs>
          <w:tab w:val="right" w:leader="dot" w:pos="8789"/>
        </w:tabs>
        <w:spacing w:after="0" w:line="240" w:lineRule="auto"/>
        <w:ind w:right="565" w:firstLine="426"/>
        <w:jc w:val="both"/>
        <w:rPr>
          <w:rFonts w:ascii="Times New Roman" w:hAnsi="Times New Roman"/>
          <w:i/>
          <w:sz w:val="24"/>
          <w:szCs w:val="24"/>
          <w:lang w:val="ru-RU"/>
        </w:rPr>
      </w:pPr>
      <w:r w:rsidRPr="00DC5426">
        <w:rPr>
          <w:rFonts w:ascii="Times New Roman" w:hAnsi="Times New Roman"/>
          <w:i/>
          <w:sz w:val="24"/>
          <w:szCs w:val="24"/>
          <w:lang w:val="ru-RU"/>
        </w:rPr>
        <w:t>Берстембаева Р.К.,</w:t>
      </w:r>
      <w:r w:rsidR="00083E7B" w:rsidRPr="00DC5426">
        <w:rPr>
          <w:rFonts w:ascii="Times New Roman" w:hAnsi="Times New Roman"/>
          <w:i/>
          <w:sz w:val="24"/>
          <w:szCs w:val="24"/>
          <w:lang w:val="ru-RU"/>
        </w:rPr>
        <w:t xml:space="preserve"> </w:t>
      </w:r>
      <w:r w:rsidRPr="00DC5426">
        <w:rPr>
          <w:rFonts w:ascii="Times New Roman" w:hAnsi="Times New Roman"/>
          <w:i/>
          <w:sz w:val="24"/>
          <w:szCs w:val="24"/>
          <w:lang w:val="ru-RU"/>
        </w:rPr>
        <w:t xml:space="preserve">Тлеужанова Д.А. </w:t>
      </w:r>
      <w:r w:rsidRPr="00DC5426">
        <w:rPr>
          <w:rFonts w:ascii="Times New Roman" w:hAnsi="Times New Roman"/>
          <w:sz w:val="24"/>
          <w:szCs w:val="24"/>
          <w:lang w:val="ru-RU"/>
        </w:rPr>
        <w:t>Проблемы гармонизации налогообложения в фискальной политике Казахстана</w:t>
      </w:r>
      <w:r w:rsidR="006128F1" w:rsidRPr="00DC5426">
        <w:rPr>
          <w:rFonts w:ascii="Times New Roman" w:hAnsi="Times New Roman"/>
          <w:sz w:val="24"/>
          <w:szCs w:val="24"/>
          <w:lang w:val="ru-RU"/>
        </w:rPr>
        <w:tab/>
      </w:r>
    </w:p>
    <w:p w:rsidR="00B009F8" w:rsidRPr="00DC5426" w:rsidRDefault="00B009F8" w:rsidP="006128F1">
      <w:pPr>
        <w:tabs>
          <w:tab w:val="right" w:leader="dot" w:pos="8789"/>
        </w:tabs>
        <w:spacing w:after="0" w:line="240" w:lineRule="auto"/>
        <w:ind w:right="565" w:firstLine="426"/>
        <w:jc w:val="both"/>
        <w:rPr>
          <w:rFonts w:ascii="Times New Roman" w:hAnsi="Times New Roman"/>
          <w:i/>
          <w:sz w:val="24"/>
          <w:szCs w:val="24"/>
          <w:lang w:val="ru-RU"/>
        </w:rPr>
      </w:pPr>
      <w:r w:rsidRPr="00DC5426">
        <w:rPr>
          <w:rFonts w:ascii="Times New Roman" w:hAnsi="Times New Roman"/>
          <w:i/>
          <w:sz w:val="24"/>
          <w:szCs w:val="24"/>
          <w:lang w:val="ru-RU"/>
        </w:rPr>
        <w:t>Гаджиева П.А.</w:t>
      </w:r>
      <w:r w:rsidR="00083E7B" w:rsidRPr="00DC5426">
        <w:rPr>
          <w:rFonts w:ascii="Times New Roman" w:hAnsi="Times New Roman"/>
          <w:i/>
          <w:sz w:val="24"/>
          <w:szCs w:val="24"/>
          <w:lang w:val="ru-RU"/>
        </w:rPr>
        <w:t xml:space="preserve"> </w:t>
      </w:r>
      <w:r w:rsidRPr="00DC5426">
        <w:rPr>
          <w:rFonts w:ascii="Times New Roman" w:hAnsi="Times New Roman"/>
          <w:sz w:val="24"/>
          <w:szCs w:val="24"/>
          <w:lang w:val="ru-RU"/>
        </w:rPr>
        <w:t>Международные экономические отношения в рамках глобализации</w:t>
      </w:r>
      <w:r w:rsidR="006128F1" w:rsidRPr="00DC5426">
        <w:rPr>
          <w:rFonts w:ascii="Times New Roman" w:hAnsi="Times New Roman"/>
          <w:sz w:val="24"/>
          <w:szCs w:val="24"/>
          <w:lang w:val="ru-RU"/>
        </w:rPr>
        <w:tab/>
      </w:r>
    </w:p>
    <w:p w:rsidR="00B009F8" w:rsidRPr="00DC5426" w:rsidRDefault="00B009F8" w:rsidP="006128F1">
      <w:pPr>
        <w:tabs>
          <w:tab w:val="right" w:leader="dot" w:pos="8789"/>
        </w:tabs>
        <w:spacing w:after="0" w:line="240" w:lineRule="auto"/>
        <w:ind w:right="565" w:firstLine="426"/>
        <w:jc w:val="both"/>
        <w:rPr>
          <w:rFonts w:ascii="Times New Roman" w:hAnsi="Times New Roman"/>
          <w:i/>
          <w:sz w:val="24"/>
          <w:szCs w:val="24"/>
          <w:shd w:val="clear" w:color="auto" w:fill="FFFFFF"/>
          <w:lang w:val="ru-RU"/>
        </w:rPr>
      </w:pPr>
      <w:r w:rsidRPr="00DC5426">
        <w:rPr>
          <w:rFonts w:ascii="Times New Roman" w:hAnsi="Times New Roman"/>
          <w:i/>
          <w:sz w:val="24"/>
          <w:szCs w:val="24"/>
          <w:shd w:val="clear" w:color="auto" w:fill="FFFFFF"/>
          <w:lang w:val="ru-RU"/>
        </w:rPr>
        <w:t>Гулиев М.Е.</w:t>
      </w:r>
      <w:r w:rsidR="00083E7B" w:rsidRPr="00DC5426">
        <w:rPr>
          <w:rFonts w:ascii="Times New Roman" w:hAnsi="Times New Roman"/>
          <w:i/>
          <w:sz w:val="24"/>
          <w:szCs w:val="24"/>
          <w:shd w:val="clear" w:color="auto" w:fill="FFFFFF"/>
          <w:lang w:val="ru-RU"/>
        </w:rPr>
        <w:t xml:space="preserve"> </w:t>
      </w:r>
      <w:r w:rsidRPr="00DC5426">
        <w:rPr>
          <w:rFonts w:ascii="Times New Roman" w:hAnsi="Times New Roman"/>
          <w:sz w:val="24"/>
          <w:szCs w:val="24"/>
          <w:shd w:val="clear" w:color="auto" w:fill="FFFFFF"/>
          <w:lang w:val="ru-RU"/>
        </w:rPr>
        <w:t>Диверсификация экономики и индустриальные</w:t>
      </w:r>
      <w:r w:rsidRPr="00DC5426">
        <w:rPr>
          <w:rFonts w:ascii="Times New Roman" w:hAnsi="Times New Roman"/>
          <w:b/>
          <w:sz w:val="24"/>
          <w:szCs w:val="24"/>
          <w:shd w:val="clear" w:color="auto" w:fill="FFFFFF"/>
          <w:lang w:val="ru-RU"/>
        </w:rPr>
        <w:t xml:space="preserve"> </w:t>
      </w:r>
      <w:r w:rsidRPr="00DC5426">
        <w:rPr>
          <w:rFonts w:ascii="Times New Roman" w:hAnsi="Times New Roman"/>
          <w:sz w:val="24"/>
          <w:szCs w:val="24"/>
          <w:shd w:val="clear" w:color="auto" w:fill="FFFFFF"/>
          <w:lang w:val="ru-RU"/>
        </w:rPr>
        <w:t>тренды развития Азербайджана</w:t>
      </w:r>
      <w:r w:rsidR="006128F1" w:rsidRPr="00DC5426">
        <w:rPr>
          <w:rFonts w:ascii="Times New Roman" w:hAnsi="Times New Roman"/>
          <w:sz w:val="24"/>
          <w:szCs w:val="24"/>
          <w:shd w:val="clear" w:color="auto" w:fill="FFFFFF"/>
          <w:lang w:val="ru-RU"/>
        </w:rPr>
        <w:tab/>
      </w:r>
    </w:p>
    <w:p w:rsidR="007F3AFC" w:rsidRPr="00DC5426" w:rsidRDefault="007F3AFC" w:rsidP="006128F1">
      <w:pPr>
        <w:tabs>
          <w:tab w:val="right" w:leader="dot" w:pos="8789"/>
        </w:tabs>
        <w:spacing w:after="0" w:line="240" w:lineRule="auto"/>
        <w:ind w:right="565" w:firstLine="426"/>
        <w:jc w:val="both"/>
        <w:rPr>
          <w:rFonts w:ascii="Times New Roman" w:hAnsi="Times New Roman"/>
          <w:i/>
          <w:sz w:val="24"/>
          <w:szCs w:val="24"/>
          <w:lang w:val="ru-RU"/>
        </w:rPr>
      </w:pPr>
      <w:r w:rsidRPr="00DC5426">
        <w:rPr>
          <w:rFonts w:ascii="Times New Roman" w:hAnsi="Times New Roman"/>
          <w:i/>
          <w:sz w:val="24"/>
          <w:szCs w:val="24"/>
          <w:lang w:val="ru-RU"/>
        </w:rPr>
        <w:t>Добринова Т.В.</w:t>
      </w:r>
      <w:r w:rsidR="00083E7B" w:rsidRPr="00DC5426">
        <w:rPr>
          <w:rFonts w:ascii="Times New Roman" w:hAnsi="Times New Roman"/>
          <w:i/>
          <w:sz w:val="24"/>
          <w:szCs w:val="24"/>
          <w:lang w:val="ru-RU"/>
        </w:rPr>
        <w:t xml:space="preserve"> </w:t>
      </w:r>
      <w:r w:rsidRPr="00DC5426">
        <w:rPr>
          <w:rFonts w:ascii="Times New Roman" w:hAnsi="Times New Roman"/>
          <w:sz w:val="24"/>
          <w:szCs w:val="24"/>
          <w:lang w:val="ru-RU"/>
        </w:rPr>
        <w:t>Роль и значение нефтяной отрасли в мировой экономике</w:t>
      </w:r>
      <w:r w:rsidR="006128F1" w:rsidRPr="00DC5426">
        <w:rPr>
          <w:rFonts w:ascii="Times New Roman" w:hAnsi="Times New Roman"/>
          <w:sz w:val="24"/>
          <w:szCs w:val="24"/>
          <w:lang w:val="ru-RU"/>
        </w:rPr>
        <w:tab/>
      </w:r>
    </w:p>
    <w:p w:rsidR="00EE4930" w:rsidRPr="00DC5426" w:rsidRDefault="00EE4930" w:rsidP="006128F1">
      <w:pPr>
        <w:tabs>
          <w:tab w:val="right" w:leader="dot" w:pos="8789"/>
        </w:tabs>
        <w:spacing w:after="0" w:line="240" w:lineRule="auto"/>
        <w:ind w:right="565" w:firstLine="426"/>
        <w:jc w:val="both"/>
        <w:rPr>
          <w:rFonts w:ascii="Times New Roman" w:hAnsi="Times New Roman"/>
          <w:bCs/>
          <w:i/>
          <w:kern w:val="32"/>
          <w:sz w:val="24"/>
          <w:szCs w:val="24"/>
          <w:lang w:val="ru-RU"/>
        </w:rPr>
      </w:pPr>
      <w:r w:rsidRPr="00DC5426">
        <w:rPr>
          <w:rFonts w:ascii="Times New Roman" w:hAnsi="Times New Roman"/>
          <w:bCs/>
          <w:i/>
          <w:kern w:val="32"/>
          <w:sz w:val="24"/>
          <w:szCs w:val="24"/>
          <w:lang w:val="ru-RU"/>
        </w:rPr>
        <w:t>Исакова Г.К</w:t>
      </w:r>
      <w:r w:rsidR="00C84A85" w:rsidRPr="00DC5426">
        <w:rPr>
          <w:rFonts w:ascii="Times New Roman" w:hAnsi="Times New Roman"/>
          <w:bCs/>
          <w:i/>
          <w:kern w:val="32"/>
          <w:sz w:val="24"/>
          <w:szCs w:val="24"/>
          <w:lang w:val="ru-RU"/>
        </w:rPr>
        <w:t>.</w:t>
      </w:r>
      <w:r w:rsidRPr="00DC5426">
        <w:rPr>
          <w:rFonts w:ascii="Times New Roman" w:hAnsi="Times New Roman"/>
          <w:bCs/>
          <w:i/>
          <w:kern w:val="32"/>
          <w:sz w:val="24"/>
          <w:szCs w:val="24"/>
          <w:lang w:val="ru-RU"/>
        </w:rPr>
        <w:t xml:space="preserve"> </w:t>
      </w:r>
      <w:r w:rsidRPr="00DC5426">
        <w:rPr>
          <w:rFonts w:ascii="Times New Roman" w:hAnsi="Times New Roman"/>
          <w:bCs/>
          <w:kern w:val="32"/>
          <w:sz w:val="24"/>
          <w:szCs w:val="24"/>
          <w:lang w:val="ru-RU"/>
        </w:rPr>
        <w:t>Основные факторы развития внешнеэкономической деятельности и размещения производительных сил</w:t>
      </w:r>
      <w:r w:rsidR="006128F1" w:rsidRPr="00DC5426">
        <w:rPr>
          <w:rFonts w:ascii="Times New Roman" w:hAnsi="Times New Roman"/>
          <w:bCs/>
          <w:kern w:val="32"/>
          <w:sz w:val="24"/>
          <w:szCs w:val="24"/>
          <w:lang w:val="ru-RU"/>
        </w:rPr>
        <w:tab/>
      </w:r>
    </w:p>
    <w:p w:rsidR="007C5A4B" w:rsidRPr="00DC5426" w:rsidRDefault="007C5A4B" w:rsidP="006128F1">
      <w:pPr>
        <w:tabs>
          <w:tab w:val="right" w:leader="dot" w:pos="8789"/>
        </w:tabs>
        <w:spacing w:after="0" w:line="240" w:lineRule="auto"/>
        <w:ind w:right="565" w:firstLine="426"/>
        <w:jc w:val="both"/>
        <w:rPr>
          <w:rFonts w:ascii="Times New Roman" w:hAnsi="Times New Roman"/>
          <w:i/>
          <w:sz w:val="24"/>
          <w:szCs w:val="24"/>
          <w:lang w:val="ru-RU"/>
        </w:rPr>
      </w:pPr>
      <w:r w:rsidRPr="00DC5426">
        <w:rPr>
          <w:rFonts w:ascii="Times New Roman" w:hAnsi="Times New Roman"/>
          <w:i/>
          <w:sz w:val="24"/>
          <w:szCs w:val="24"/>
          <w:lang w:val="ru-RU"/>
        </w:rPr>
        <w:t xml:space="preserve">Мухтарова К.И. </w:t>
      </w:r>
      <w:r w:rsidRPr="00DC5426">
        <w:rPr>
          <w:rFonts w:ascii="Times New Roman" w:hAnsi="Times New Roman"/>
          <w:sz w:val="24"/>
          <w:szCs w:val="24"/>
          <w:lang w:val="ru-RU"/>
        </w:rPr>
        <w:t>Россия, США и страны Западной Европы в условиях взаимных санкций</w:t>
      </w:r>
      <w:r w:rsidR="006128F1" w:rsidRPr="00DC5426">
        <w:rPr>
          <w:rFonts w:ascii="Times New Roman" w:hAnsi="Times New Roman"/>
          <w:sz w:val="24"/>
          <w:szCs w:val="24"/>
          <w:lang w:val="ru-RU"/>
        </w:rPr>
        <w:tab/>
      </w:r>
    </w:p>
    <w:p w:rsidR="007F3AFC" w:rsidRPr="00DC5426" w:rsidRDefault="007F3AFC" w:rsidP="006128F1">
      <w:pPr>
        <w:shd w:val="clear" w:color="auto" w:fill="FFFFFF"/>
        <w:tabs>
          <w:tab w:val="right" w:leader="dot" w:pos="8789"/>
        </w:tabs>
        <w:autoSpaceDE w:val="0"/>
        <w:autoSpaceDN w:val="0"/>
        <w:adjustRightInd w:val="0"/>
        <w:spacing w:after="0" w:line="240" w:lineRule="auto"/>
        <w:ind w:right="565" w:firstLine="426"/>
        <w:jc w:val="both"/>
        <w:rPr>
          <w:rFonts w:ascii="Times New Roman" w:hAnsi="Times New Roman"/>
          <w:i/>
          <w:sz w:val="24"/>
          <w:szCs w:val="24"/>
          <w:lang w:val="ru-RU"/>
        </w:rPr>
      </w:pPr>
      <w:r w:rsidRPr="00DC5426">
        <w:rPr>
          <w:rFonts w:ascii="Times New Roman" w:hAnsi="Times New Roman"/>
          <w:i/>
          <w:sz w:val="24"/>
          <w:szCs w:val="24"/>
          <w:lang w:val="ru-RU"/>
        </w:rPr>
        <w:t xml:space="preserve">Нури Джавад. </w:t>
      </w:r>
      <w:r w:rsidRPr="00DC5426">
        <w:rPr>
          <w:rFonts w:ascii="Times New Roman" w:hAnsi="Times New Roman"/>
          <w:sz w:val="24"/>
          <w:szCs w:val="24"/>
          <w:lang w:val="ru-RU"/>
        </w:rPr>
        <w:t>Актуальные проблемы Афганистана</w:t>
      </w:r>
      <w:r w:rsidRPr="00DC5426">
        <w:rPr>
          <w:rFonts w:ascii="Times New Roman" w:hAnsi="Times New Roman"/>
          <w:i/>
          <w:sz w:val="24"/>
          <w:szCs w:val="24"/>
          <w:lang w:val="ru-RU"/>
        </w:rPr>
        <w:t xml:space="preserve"> </w:t>
      </w:r>
      <w:r w:rsidR="006128F1" w:rsidRPr="00DC5426">
        <w:rPr>
          <w:rFonts w:ascii="Times New Roman" w:hAnsi="Times New Roman"/>
          <w:sz w:val="24"/>
          <w:szCs w:val="24"/>
          <w:lang w:val="ru-RU"/>
        </w:rPr>
        <w:tab/>
      </w:r>
    </w:p>
    <w:p w:rsidR="007C5A4B" w:rsidRPr="00DC5426" w:rsidRDefault="007C5A4B" w:rsidP="006128F1">
      <w:pPr>
        <w:tabs>
          <w:tab w:val="right" w:leader="dot" w:pos="8789"/>
        </w:tabs>
        <w:spacing w:after="0" w:line="240" w:lineRule="auto"/>
        <w:ind w:right="565" w:firstLine="426"/>
        <w:jc w:val="both"/>
        <w:rPr>
          <w:rStyle w:val="CharAttribute19"/>
          <w:rFonts w:ascii="Times New Roman" w:hAnsi="Times New Roman"/>
          <w:i/>
          <w:sz w:val="24"/>
          <w:szCs w:val="24"/>
          <w:lang w:val="ru-RU"/>
        </w:rPr>
      </w:pPr>
      <w:r w:rsidRPr="00DC5426">
        <w:rPr>
          <w:rStyle w:val="CharAttribute19"/>
          <w:rFonts w:ascii="Times New Roman" w:hAnsi="Times New Roman"/>
          <w:i/>
          <w:sz w:val="24"/>
          <w:szCs w:val="24"/>
          <w:lang w:val="ru-RU"/>
        </w:rPr>
        <w:t xml:space="preserve">Орлова Н.Л. </w:t>
      </w:r>
      <w:r w:rsidRPr="00DC5426">
        <w:rPr>
          <w:rStyle w:val="CharAttribute19"/>
          <w:rFonts w:ascii="Times New Roman" w:hAnsi="Times New Roman"/>
          <w:sz w:val="24"/>
          <w:szCs w:val="24"/>
          <w:lang w:val="ru-RU"/>
        </w:rPr>
        <w:t>Общий контур задействования ресурсов в мировой оборот</w:t>
      </w:r>
      <w:r w:rsidR="006128F1" w:rsidRPr="00DC5426">
        <w:rPr>
          <w:rStyle w:val="CharAttribute19"/>
          <w:rFonts w:ascii="Times New Roman" w:hAnsi="Times New Roman"/>
          <w:sz w:val="24"/>
          <w:szCs w:val="24"/>
          <w:lang w:val="ru-RU"/>
        </w:rPr>
        <w:tab/>
      </w:r>
    </w:p>
    <w:p w:rsidR="00EE4930" w:rsidRPr="00DC5426" w:rsidRDefault="00EE4930" w:rsidP="006128F1">
      <w:pPr>
        <w:shd w:val="clear" w:color="auto" w:fill="FFFFFF"/>
        <w:tabs>
          <w:tab w:val="right" w:leader="dot" w:pos="8789"/>
        </w:tabs>
        <w:spacing w:after="0" w:line="240" w:lineRule="auto"/>
        <w:ind w:right="565" w:firstLine="426"/>
        <w:jc w:val="both"/>
        <w:rPr>
          <w:rFonts w:ascii="Times New Roman" w:hAnsi="Times New Roman"/>
          <w:bCs/>
          <w:i/>
          <w:sz w:val="24"/>
          <w:szCs w:val="24"/>
          <w:lang w:val="ru-RU"/>
        </w:rPr>
      </w:pPr>
      <w:r w:rsidRPr="00DC5426">
        <w:rPr>
          <w:rFonts w:ascii="Times New Roman" w:hAnsi="Times New Roman"/>
          <w:bCs/>
          <w:i/>
          <w:iCs/>
          <w:sz w:val="24"/>
          <w:szCs w:val="24"/>
          <w:lang w:val="ru-RU" w:eastAsia="ru-RU"/>
        </w:rPr>
        <w:t xml:space="preserve">Пашкова С.Е. </w:t>
      </w:r>
      <w:r w:rsidRPr="00DC5426">
        <w:rPr>
          <w:rFonts w:ascii="Times New Roman" w:hAnsi="Times New Roman"/>
          <w:bCs/>
          <w:sz w:val="24"/>
          <w:szCs w:val="24"/>
          <w:lang w:val="ru-RU"/>
        </w:rPr>
        <w:t>Социальная защита безработных граждан</w:t>
      </w:r>
      <w:r w:rsidR="006128F1" w:rsidRPr="00DC5426">
        <w:rPr>
          <w:rFonts w:ascii="Times New Roman" w:hAnsi="Times New Roman"/>
          <w:bCs/>
          <w:sz w:val="24"/>
          <w:szCs w:val="24"/>
          <w:lang w:val="ru-RU"/>
        </w:rPr>
        <w:tab/>
      </w:r>
    </w:p>
    <w:p w:rsidR="007C5A4B" w:rsidRPr="00DC5426" w:rsidRDefault="007C5A4B" w:rsidP="006128F1">
      <w:pPr>
        <w:tabs>
          <w:tab w:val="right" w:leader="dot" w:pos="8789"/>
        </w:tabs>
        <w:spacing w:after="0" w:line="240" w:lineRule="auto"/>
        <w:ind w:right="565" w:firstLine="426"/>
        <w:jc w:val="both"/>
        <w:rPr>
          <w:rFonts w:ascii="Times New Roman" w:hAnsi="Times New Roman"/>
          <w:i/>
          <w:sz w:val="24"/>
          <w:szCs w:val="24"/>
          <w:lang w:val="ru-RU"/>
        </w:rPr>
      </w:pPr>
      <w:r w:rsidRPr="00DC5426">
        <w:rPr>
          <w:rFonts w:ascii="Times New Roman" w:hAnsi="Times New Roman"/>
          <w:i/>
          <w:sz w:val="24"/>
          <w:szCs w:val="24"/>
          <w:lang w:val="ru-RU"/>
        </w:rPr>
        <w:t xml:space="preserve">Раджабов О.Р. </w:t>
      </w:r>
      <w:r w:rsidRPr="00DC5426">
        <w:rPr>
          <w:rFonts w:ascii="Times New Roman" w:hAnsi="Times New Roman"/>
          <w:sz w:val="24"/>
          <w:szCs w:val="24"/>
          <w:lang w:val="ru-RU"/>
        </w:rPr>
        <w:t>Северный Кавказ в геополитике 21 столетия</w:t>
      </w:r>
      <w:r w:rsidR="006128F1" w:rsidRPr="00DC5426">
        <w:rPr>
          <w:rFonts w:ascii="Times New Roman" w:hAnsi="Times New Roman"/>
          <w:sz w:val="24"/>
          <w:szCs w:val="24"/>
          <w:lang w:val="ru-RU"/>
        </w:rPr>
        <w:tab/>
      </w:r>
    </w:p>
    <w:p w:rsidR="007C5A4B" w:rsidRPr="00DC5426" w:rsidRDefault="007C5A4B" w:rsidP="006128F1">
      <w:pPr>
        <w:pStyle w:val="1"/>
        <w:keepNext w:val="0"/>
        <w:keepLines w:val="0"/>
        <w:widowControl w:val="0"/>
        <w:tabs>
          <w:tab w:val="right" w:leader="dot" w:pos="8789"/>
        </w:tabs>
        <w:spacing w:before="0" w:line="240" w:lineRule="auto"/>
        <w:ind w:right="565" w:firstLine="426"/>
        <w:jc w:val="both"/>
        <w:rPr>
          <w:rFonts w:ascii="Times New Roman" w:hAnsi="Times New Roman"/>
          <w:b w:val="0"/>
          <w:i/>
          <w:color w:val="auto"/>
          <w:sz w:val="24"/>
          <w:szCs w:val="24"/>
          <w:lang w:val="ru-RU"/>
        </w:rPr>
      </w:pPr>
      <w:r w:rsidRPr="00DC5426">
        <w:rPr>
          <w:rFonts w:ascii="Times New Roman" w:hAnsi="Times New Roman"/>
          <w:b w:val="0"/>
          <w:i/>
          <w:color w:val="auto"/>
          <w:sz w:val="24"/>
          <w:szCs w:val="24"/>
          <w:lang w:val="ru-RU"/>
        </w:rPr>
        <w:t>Раджабова З.К., Нури</w:t>
      </w:r>
      <w:r w:rsidR="00F70E1E" w:rsidRPr="00DC5426">
        <w:rPr>
          <w:rFonts w:ascii="Times New Roman" w:hAnsi="Times New Roman"/>
          <w:b w:val="0"/>
          <w:i/>
          <w:color w:val="auto"/>
          <w:sz w:val="24"/>
          <w:szCs w:val="24"/>
          <w:lang w:val="ru-RU"/>
        </w:rPr>
        <w:t xml:space="preserve"> </w:t>
      </w:r>
      <w:r w:rsidRPr="00DC5426">
        <w:rPr>
          <w:rFonts w:ascii="Times New Roman" w:hAnsi="Times New Roman"/>
          <w:b w:val="0"/>
          <w:i/>
          <w:color w:val="auto"/>
          <w:sz w:val="24"/>
          <w:szCs w:val="24"/>
          <w:lang w:val="ru-RU"/>
        </w:rPr>
        <w:t xml:space="preserve">Джавад. </w:t>
      </w:r>
      <w:r w:rsidRPr="00DC5426">
        <w:rPr>
          <w:rFonts w:ascii="Times New Roman" w:hAnsi="Times New Roman"/>
          <w:b w:val="0"/>
          <w:color w:val="auto"/>
          <w:sz w:val="24"/>
          <w:szCs w:val="24"/>
          <w:lang w:val="ru-RU"/>
        </w:rPr>
        <w:t xml:space="preserve">Положение России в современной мировой финансовой системе </w:t>
      </w:r>
      <w:r w:rsidR="006128F1" w:rsidRPr="00DC5426">
        <w:rPr>
          <w:rFonts w:ascii="Times New Roman" w:hAnsi="Times New Roman"/>
          <w:b w:val="0"/>
          <w:color w:val="auto"/>
          <w:sz w:val="24"/>
          <w:szCs w:val="24"/>
          <w:lang w:val="ru-RU"/>
        </w:rPr>
        <w:tab/>
      </w:r>
    </w:p>
    <w:p w:rsidR="00E96A8A" w:rsidRPr="00DC5426" w:rsidRDefault="00E96A8A" w:rsidP="006128F1">
      <w:pPr>
        <w:tabs>
          <w:tab w:val="right" w:leader="dot" w:pos="8789"/>
        </w:tabs>
        <w:spacing w:after="0" w:line="240" w:lineRule="auto"/>
        <w:ind w:right="565" w:firstLine="426"/>
        <w:jc w:val="both"/>
        <w:rPr>
          <w:rFonts w:ascii="Times New Roman" w:hAnsi="Times New Roman"/>
          <w:i/>
          <w:sz w:val="24"/>
          <w:szCs w:val="24"/>
          <w:lang w:val="ru-RU"/>
        </w:rPr>
      </w:pPr>
      <w:r w:rsidRPr="00DC5426">
        <w:rPr>
          <w:rFonts w:ascii="Times New Roman" w:hAnsi="Times New Roman"/>
          <w:i/>
          <w:sz w:val="24"/>
          <w:szCs w:val="24"/>
          <w:lang w:val="ru-RU"/>
        </w:rPr>
        <w:t xml:space="preserve">Сафонов К.Б. </w:t>
      </w:r>
      <w:r w:rsidRPr="00DC5426">
        <w:rPr>
          <w:rFonts w:ascii="Times New Roman" w:hAnsi="Times New Roman"/>
          <w:sz w:val="24"/>
          <w:szCs w:val="24"/>
          <w:lang w:val="ru-RU"/>
        </w:rPr>
        <w:t>Управление человеческими ресурсами в организациях социальной сферы (на примере учреждений высшего образования)</w:t>
      </w:r>
      <w:r w:rsidR="006128F1" w:rsidRPr="00DC5426">
        <w:rPr>
          <w:rFonts w:ascii="Times New Roman" w:hAnsi="Times New Roman"/>
          <w:sz w:val="24"/>
          <w:szCs w:val="24"/>
          <w:lang w:val="ru-RU"/>
        </w:rPr>
        <w:tab/>
      </w:r>
    </w:p>
    <w:p w:rsidR="007D0F0A" w:rsidRPr="00DC5426" w:rsidRDefault="00E96A8A" w:rsidP="006128F1">
      <w:pPr>
        <w:tabs>
          <w:tab w:val="right" w:leader="dot" w:pos="8789"/>
        </w:tabs>
        <w:spacing w:after="0" w:line="240" w:lineRule="auto"/>
        <w:ind w:right="565" w:firstLine="426"/>
        <w:jc w:val="both"/>
        <w:rPr>
          <w:rFonts w:ascii="Times New Roman" w:hAnsi="Times New Roman"/>
          <w:i/>
          <w:sz w:val="24"/>
          <w:szCs w:val="24"/>
          <w:lang w:val="ru-RU"/>
        </w:rPr>
      </w:pPr>
      <w:r w:rsidRPr="00DC5426">
        <w:rPr>
          <w:rFonts w:ascii="Times New Roman" w:hAnsi="Times New Roman"/>
          <w:i/>
          <w:sz w:val="24"/>
          <w:szCs w:val="24"/>
          <w:lang w:val="ru-RU"/>
        </w:rPr>
        <w:t xml:space="preserve">Солодухина О.И. </w:t>
      </w:r>
      <w:r w:rsidRPr="00DC5426">
        <w:rPr>
          <w:rFonts w:ascii="Times New Roman" w:hAnsi="Times New Roman"/>
          <w:sz w:val="24"/>
          <w:szCs w:val="24"/>
          <w:lang w:val="ru-RU"/>
        </w:rPr>
        <w:t>Свойства человеческого капитала и его сравнение с физическим капиталом</w:t>
      </w:r>
      <w:r w:rsidR="006128F1" w:rsidRPr="00DC5426">
        <w:rPr>
          <w:rFonts w:ascii="Times New Roman" w:hAnsi="Times New Roman"/>
          <w:sz w:val="24"/>
          <w:szCs w:val="24"/>
          <w:lang w:val="ru-RU"/>
        </w:rPr>
        <w:tab/>
      </w:r>
    </w:p>
    <w:p w:rsidR="007D0F0A" w:rsidRPr="00DC5426" w:rsidRDefault="00E96A8A" w:rsidP="006128F1">
      <w:pPr>
        <w:tabs>
          <w:tab w:val="right" w:leader="dot" w:pos="8789"/>
        </w:tabs>
        <w:spacing w:after="0" w:line="240" w:lineRule="auto"/>
        <w:ind w:right="565" w:firstLine="426"/>
        <w:jc w:val="both"/>
        <w:rPr>
          <w:rFonts w:ascii="Times New Roman" w:hAnsi="Times New Roman"/>
          <w:i/>
          <w:sz w:val="24"/>
          <w:szCs w:val="24"/>
          <w:lang w:val="ru-RU"/>
        </w:rPr>
      </w:pPr>
      <w:r w:rsidRPr="00DC5426">
        <w:rPr>
          <w:rFonts w:ascii="Times New Roman" w:hAnsi="Times New Roman"/>
          <w:i/>
          <w:sz w:val="24"/>
          <w:szCs w:val="24"/>
          <w:lang w:val="ru-RU"/>
        </w:rPr>
        <w:t>Старых С.А.</w:t>
      </w:r>
      <w:r w:rsidR="007D0F0A" w:rsidRPr="00DC5426">
        <w:rPr>
          <w:rFonts w:ascii="Times New Roman" w:hAnsi="Times New Roman"/>
          <w:i/>
          <w:sz w:val="24"/>
          <w:szCs w:val="24"/>
          <w:lang w:val="ru-RU"/>
        </w:rPr>
        <w:t>,</w:t>
      </w:r>
      <w:r w:rsidRPr="00DC5426">
        <w:rPr>
          <w:rFonts w:ascii="Times New Roman" w:hAnsi="Times New Roman"/>
          <w:i/>
          <w:sz w:val="24"/>
          <w:szCs w:val="24"/>
          <w:lang w:val="ru-RU"/>
        </w:rPr>
        <w:t xml:space="preserve"> </w:t>
      </w:r>
      <w:r w:rsidR="007D0F0A" w:rsidRPr="00DC5426">
        <w:rPr>
          <w:rFonts w:ascii="Times New Roman" w:hAnsi="Times New Roman"/>
          <w:i/>
          <w:sz w:val="24"/>
          <w:szCs w:val="24"/>
          <w:lang w:val="ru-RU"/>
        </w:rPr>
        <w:t xml:space="preserve">Плотников Я.Ю. </w:t>
      </w:r>
      <w:r w:rsidRPr="00DC5426">
        <w:rPr>
          <w:rFonts w:ascii="Times New Roman" w:hAnsi="Times New Roman"/>
          <w:sz w:val="24"/>
          <w:szCs w:val="24"/>
          <w:lang w:val="ru-RU"/>
        </w:rPr>
        <w:t>Влияние информационных технологий на развитие сетевой экономики</w:t>
      </w:r>
      <w:r w:rsidR="006128F1" w:rsidRPr="00DC5426">
        <w:rPr>
          <w:rFonts w:ascii="Times New Roman" w:hAnsi="Times New Roman"/>
          <w:sz w:val="24"/>
          <w:szCs w:val="24"/>
          <w:lang w:val="ru-RU"/>
        </w:rPr>
        <w:tab/>
      </w:r>
    </w:p>
    <w:p w:rsidR="007D0F0A" w:rsidRPr="00DC5426" w:rsidRDefault="00E96A8A" w:rsidP="006128F1">
      <w:pPr>
        <w:tabs>
          <w:tab w:val="right" w:leader="dot" w:pos="8789"/>
        </w:tabs>
        <w:spacing w:after="0" w:line="240" w:lineRule="auto"/>
        <w:ind w:right="565" w:firstLine="426"/>
        <w:jc w:val="both"/>
        <w:rPr>
          <w:rFonts w:ascii="Times New Roman" w:hAnsi="Times New Roman"/>
          <w:i/>
          <w:sz w:val="24"/>
          <w:szCs w:val="24"/>
          <w:lang w:val="ru-RU"/>
        </w:rPr>
      </w:pPr>
      <w:proofErr w:type="gramStart"/>
      <w:r w:rsidRPr="00DC5426">
        <w:rPr>
          <w:rFonts w:ascii="Times New Roman" w:hAnsi="Times New Roman"/>
          <w:i/>
          <w:sz w:val="24"/>
          <w:szCs w:val="24"/>
          <w:lang w:val="ru-RU"/>
        </w:rPr>
        <w:t>Старых</w:t>
      </w:r>
      <w:proofErr w:type="gramEnd"/>
      <w:r w:rsidRPr="00DC5426">
        <w:rPr>
          <w:rFonts w:ascii="Times New Roman" w:hAnsi="Times New Roman"/>
          <w:i/>
          <w:sz w:val="24"/>
          <w:szCs w:val="24"/>
          <w:lang w:val="ru-RU"/>
        </w:rPr>
        <w:t xml:space="preserve"> С.А.</w:t>
      </w:r>
      <w:r w:rsidR="007D0F0A" w:rsidRPr="00DC5426">
        <w:rPr>
          <w:rFonts w:ascii="Times New Roman" w:hAnsi="Times New Roman"/>
          <w:i/>
          <w:sz w:val="24"/>
          <w:szCs w:val="24"/>
          <w:lang w:val="ru-RU"/>
        </w:rPr>
        <w:t>,</w:t>
      </w:r>
      <w:r w:rsidRPr="00DC5426">
        <w:rPr>
          <w:rFonts w:ascii="Times New Roman" w:hAnsi="Times New Roman"/>
          <w:i/>
          <w:sz w:val="24"/>
          <w:szCs w:val="24"/>
          <w:lang w:val="ru-RU"/>
        </w:rPr>
        <w:t xml:space="preserve"> </w:t>
      </w:r>
      <w:r w:rsidR="006E32FC" w:rsidRPr="00DC5426">
        <w:rPr>
          <w:rFonts w:ascii="Times New Roman" w:hAnsi="Times New Roman"/>
          <w:i/>
          <w:sz w:val="24"/>
          <w:szCs w:val="24"/>
          <w:lang w:val="ru-RU"/>
        </w:rPr>
        <w:t>Бесчастный И.В.</w:t>
      </w:r>
      <w:r w:rsidR="00083E7B" w:rsidRPr="00DC5426">
        <w:rPr>
          <w:rFonts w:ascii="Times New Roman" w:hAnsi="Times New Roman"/>
          <w:i/>
          <w:sz w:val="24"/>
          <w:szCs w:val="24"/>
          <w:lang w:val="ru-RU"/>
        </w:rPr>
        <w:t xml:space="preserve"> </w:t>
      </w:r>
      <w:r w:rsidRPr="00DC5426">
        <w:rPr>
          <w:rFonts w:ascii="Times New Roman" w:hAnsi="Times New Roman"/>
          <w:sz w:val="24"/>
          <w:szCs w:val="24"/>
          <w:lang w:val="ru-RU"/>
        </w:rPr>
        <w:t>Информационные технологии в глобальном экономическом пространстве</w:t>
      </w:r>
      <w:r w:rsidR="006128F1" w:rsidRPr="00DC5426">
        <w:rPr>
          <w:rFonts w:ascii="Times New Roman" w:hAnsi="Times New Roman"/>
          <w:sz w:val="24"/>
          <w:szCs w:val="24"/>
          <w:lang w:val="ru-RU"/>
        </w:rPr>
        <w:tab/>
      </w:r>
    </w:p>
    <w:p w:rsidR="00EE4930" w:rsidRPr="00DC5426" w:rsidRDefault="00EE4930" w:rsidP="006128F1">
      <w:pPr>
        <w:tabs>
          <w:tab w:val="right" w:leader="dot" w:pos="8789"/>
        </w:tabs>
        <w:spacing w:after="0" w:line="240" w:lineRule="auto"/>
        <w:ind w:right="565" w:firstLine="426"/>
        <w:jc w:val="both"/>
        <w:rPr>
          <w:rFonts w:ascii="Times New Roman" w:hAnsi="Times New Roman"/>
          <w:b/>
          <w:i/>
          <w:sz w:val="24"/>
          <w:szCs w:val="24"/>
          <w:lang w:val="ru-RU"/>
        </w:rPr>
      </w:pPr>
      <w:r w:rsidRPr="00DC5426">
        <w:rPr>
          <w:rFonts w:ascii="Times New Roman" w:hAnsi="Times New Roman"/>
          <w:i/>
          <w:sz w:val="24"/>
          <w:szCs w:val="24"/>
          <w:lang w:val="ru-RU"/>
        </w:rPr>
        <w:t>Тропникова В.А.</w:t>
      </w:r>
      <w:r w:rsidR="006E32FC" w:rsidRPr="00DC5426">
        <w:rPr>
          <w:rFonts w:ascii="Times New Roman" w:hAnsi="Times New Roman"/>
          <w:i/>
          <w:sz w:val="24"/>
          <w:szCs w:val="24"/>
          <w:lang w:val="ru-RU"/>
        </w:rPr>
        <w:t xml:space="preserve">, Савкова Е.А. </w:t>
      </w:r>
      <w:r w:rsidRPr="00DC5426">
        <w:rPr>
          <w:rFonts w:ascii="Times New Roman" w:hAnsi="Times New Roman"/>
          <w:sz w:val="24"/>
          <w:szCs w:val="24"/>
          <w:lang w:val="ru-RU"/>
        </w:rPr>
        <w:t>Состояние международной валютно-финансовой системы в условиях углубляющейся</w:t>
      </w:r>
      <w:r w:rsidR="007D0F0A" w:rsidRPr="00DC5426">
        <w:rPr>
          <w:rFonts w:ascii="Times New Roman" w:hAnsi="Times New Roman"/>
          <w:sz w:val="24"/>
          <w:szCs w:val="24"/>
          <w:lang w:val="ru-RU"/>
        </w:rPr>
        <w:t xml:space="preserve"> глобализации</w:t>
      </w:r>
      <w:r w:rsidR="006128F1" w:rsidRPr="00DC5426">
        <w:rPr>
          <w:rFonts w:ascii="Times New Roman" w:hAnsi="Times New Roman"/>
          <w:sz w:val="24"/>
          <w:szCs w:val="24"/>
          <w:lang w:val="ru-RU"/>
        </w:rPr>
        <w:tab/>
      </w:r>
    </w:p>
    <w:p w:rsidR="00466888" w:rsidRPr="00DC5426" w:rsidRDefault="004D099B" w:rsidP="006128F1">
      <w:pPr>
        <w:tabs>
          <w:tab w:val="right" w:leader="dot" w:pos="8789"/>
        </w:tabs>
        <w:spacing w:after="0" w:line="240" w:lineRule="auto"/>
        <w:ind w:right="565" w:firstLine="426"/>
        <w:jc w:val="both"/>
        <w:rPr>
          <w:rFonts w:ascii="Times New Roman" w:hAnsi="Times New Roman"/>
          <w:b/>
          <w:i/>
          <w:sz w:val="24"/>
          <w:szCs w:val="24"/>
          <w:lang w:val="ru-RU" w:eastAsia="ru-RU" w:bidi="ar-SA"/>
        </w:rPr>
      </w:pPr>
      <w:hyperlink w:anchor="_Toc329865688" w:history="1">
        <w:r w:rsidR="00466888" w:rsidRPr="00DC5426">
          <w:rPr>
            <w:rStyle w:val="ac"/>
            <w:rFonts w:ascii="Times New Roman" w:hAnsi="Times New Roman"/>
            <w:b/>
            <w:i/>
            <w:color w:val="auto"/>
            <w:sz w:val="24"/>
            <w:szCs w:val="24"/>
            <w:u w:val="none"/>
            <w:lang w:val="ru-RU"/>
          </w:rPr>
          <w:t xml:space="preserve">Секция 2: </w:t>
        </w:r>
        <w:r w:rsidR="00466888" w:rsidRPr="00DC5426">
          <w:rPr>
            <w:rFonts w:ascii="Times New Roman" w:hAnsi="Times New Roman"/>
            <w:b/>
            <w:i/>
            <w:sz w:val="24"/>
            <w:szCs w:val="24"/>
            <w:lang w:val="ru-RU"/>
          </w:rPr>
          <w:t>Экономическая модернизация российской экономики в современных условиях</w:t>
        </w:r>
      </w:hyperlink>
      <w:r w:rsidR="008F36F7" w:rsidRPr="00DC5426">
        <w:rPr>
          <w:rFonts w:ascii="Times New Roman" w:hAnsi="Times New Roman"/>
          <w:b/>
          <w:i/>
          <w:sz w:val="24"/>
          <w:szCs w:val="24"/>
          <w:lang w:val="ru-RU" w:eastAsia="ru-RU" w:bidi="ar-SA"/>
        </w:rPr>
        <w:t xml:space="preserve"> </w:t>
      </w:r>
      <w:r w:rsidR="006128F1" w:rsidRPr="00DC5426">
        <w:rPr>
          <w:rFonts w:ascii="Times New Roman" w:hAnsi="Times New Roman"/>
          <w:b/>
          <w:i/>
          <w:sz w:val="24"/>
          <w:szCs w:val="24"/>
          <w:lang w:val="ru-RU" w:eastAsia="ru-RU" w:bidi="ar-SA"/>
        </w:rPr>
        <w:tab/>
      </w:r>
    </w:p>
    <w:p w:rsidR="00176419" w:rsidRPr="00DC5426" w:rsidRDefault="00176419" w:rsidP="006128F1">
      <w:pPr>
        <w:widowControl w:val="0"/>
        <w:tabs>
          <w:tab w:val="right" w:leader="dot" w:pos="8789"/>
        </w:tabs>
        <w:spacing w:after="0" w:line="240" w:lineRule="auto"/>
        <w:ind w:right="565" w:firstLine="426"/>
        <w:jc w:val="both"/>
        <w:rPr>
          <w:rFonts w:ascii="Times New Roman" w:hAnsi="Times New Roman"/>
          <w:i/>
          <w:color w:val="000000"/>
          <w:sz w:val="24"/>
          <w:szCs w:val="24"/>
          <w:lang w:val="ru-RU"/>
        </w:rPr>
      </w:pPr>
      <w:r w:rsidRPr="00DC5426">
        <w:rPr>
          <w:rFonts w:ascii="Times New Roman" w:hAnsi="Times New Roman"/>
          <w:i/>
          <w:color w:val="000000"/>
          <w:sz w:val="24"/>
          <w:szCs w:val="24"/>
          <w:lang w:val="ru-RU"/>
        </w:rPr>
        <w:t xml:space="preserve">Абакарова Х.Г., Юнусова Д.А. </w:t>
      </w:r>
      <w:r w:rsidRPr="00DC5426">
        <w:rPr>
          <w:rFonts w:ascii="Times New Roman" w:hAnsi="Times New Roman"/>
          <w:color w:val="000000"/>
          <w:sz w:val="24"/>
          <w:szCs w:val="24"/>
          <w:lang w:val="ru-RU"/>
        </w:rPr>
        <w:t xml:space="preserve">Управленческий аудит инвестиционной деятельности </w:t>
      </w:r>
      <w:r w:rsidR="006128F1" w:rsidRPr="00DC5426">
        <w:rPr>
          <w:rFonts w:ascii="Times New Roman" w:hAnsi="Times New Roman"/>
          <w:color w:val="000000"/>
          <w:sz w:val="24"/>
          <w:szCs w:val="24"/>
          <w:lang w:val="ru-RU"/>
        </w:rPr>
        <w:tab/>
      </w:r>
    </w:p>
    <w:p w:rsidR="004C5230" w:rsidRPr="00DC5426" w:rsidRDefault="004C5230" w:rsidP="006128F1">
      <w:pPr>
        <w:tabs>
          <w:tab w:val="right" w:leader="dot" w:pos="8789"/>
        </w:tabs>
        <w:spacing w:after="0" w:line="240" w:lineRule="auto"/>
        <w:ind w:right="565" w:firstLine="426"/>
        <w:jc w:val="both"/>
        <w:rPr>
          <w:rFonts w:ascii="Times New Roman" w:hAnsi="Times New Roman"/>
          <w:i/>
          <w:sz w:val="24"/>
          <w:szCs w:val="24"/>
          <w:lang w:val="ru-RU"/>
        </w:rPr>
      </w:pPr>
      <w:r w:rsidRPr="00DC5426">
        <w:rPr>
          <w:rStyle w:val="48"/>
          <w:b w:val="0"/>
          <w:i/>
          <w:sz w:val="24"/>
          <w:szCs w:val="24"/>
          <w:lang w:val="ru-RU"/>
        </w:rPr>
        <w:t xml:space="preserve">Алиев М.А. </w:t>
      </w:r>
      <w:r w:rsidR="00DF34FF" w:rsidRPr="00DC5426">
        <w:rPr>
          <w:rStyle w:val="48"/>
          <w:b w:val="0"/>
          <w:sz w:val="24"/>
          <w:szCs w:val="24"/>
          <w:lang w:val="ru-RU"/>
        </w:rPr>
        <w:t>О</w:t>
      </w:r>
      <w:r w:rsidRPr="00DC5426">
        <w:rPr>
          <w:rStyle w:val="48"/>
          <w:b w:val="0"/>
          <w:sz w:val="24"/>
          <w:szCs w:val="24"/>
          <w:lang w:val="ru-RU"/>
        </w:rPr>
        <w:t>собенности развития российского экспорта зерна в современных условиях</w:t>
      </w:r>
      <w:r w:rsidRPr="00DC5426">
        <w:rPr>
          <w:rFonts w:ascii="Times New Roman" w:hAnsi="Times New Roman"/>
          <w:sz w:val="24"/>
          <w:szCs w:val="24"/>
          <w:lang w:val="ru-RU"/>
        </w:rPr>
        <w:t xml:space="preserve"> </w:t>
      </w:r>
      <w:r w:rsidR="006128F1" w:rsidRPr="00DC5426">
        <w:rPr>
          <w:rFonts w:ascii="Times New Roman" w:hAnsi="Times New Roman"/>
          <w:sz w:val="24"/>
          <w:szCs w:val="24"/>
          <w:lang w:val="ru-RU"/>
        </w:rPr>
        <w:tab/>
      </w:r>
    </w:p>
    <w:p w:rsidR="006F5D84" w:rsidRPr="00DC5426" w:rsidRDefault="006F5D84" w:rsidP="006128F1">
      <w:pPr>
        <w:tabs>
          <w:tab w:val="right" w:leader="dot" w:pos="8789"/>
        </w:tabs>
        <w:spacing w:after="0" w:line="240" w:lineRule="auto"/>
        <w:ind w:right="565" w:firstLine="426"/>
        <w:jc w:val="both"/>
        <w:rPr>
          <w:rFonts w:ascii="Times New Roman" w:hAnsi="Times New Roman"/>
          <w:bCs/>
          <w:i/>
          <w:color w:val="000000"/>
          <w:sz w:val="24"/>
          <w:szCs w:val="24"/>
          <w:lang w:val="ru-RU"/>
        </w:rPr>
      </w:pPr>
      <w:r w:rsidRPr="00DC5426">
        <w:rPr>
          <w:rFonts w:ascii="Times New Roman" w:hAnsi="Times New Roman"/>
          <w:i/>
          <w:sz w:val="24"/>
          <w:szCs w:val="24"/>
          <w:lang w:val="ru-RU"/>
        </w:rPr>
        <w:t>Альдеров М.</w:t>
      </w:r>
      <w:r w:rsidR="00391146" w:rsidRPr="00DC5426">
        <w:rPr>
          <w:rFonts w:ascii="Times New Roman" w:hAnsi="Times New Roman"/>
          <w:i/>
          <w:sz w:val="24"/>
          <w:szCs w:val="24"/>
          <w:lang w:val="ru-RU"/>
        </w:rPr>
        <w:t>, Юнусова Д.А.</w:t>
      </w:r>
      <w:r w:rsidRPr="00DC5426">
        <w:rPr>
          <w:rFonts w:ascii="Times New Roman" w:hAnsi="Times New Roman"/>
          <w:i/>
          <w:sz w:val="24"/>
          <w:szCs w:val="24"/>
          <w:lang w:val="ru-RU"/>
        </w:rPr>
        <w:t xml:space="preserve"> </w:t>
      </w:r>
      <w:r w:rsidRPr="00DC5426">
        <w:rPr>
          <w:rFonts w:ascii="Times New Roman" w:hAnsi="Times New Roman"/>
          <w:bCs/>
          <w:color w:val="000000"/>
          <w:sz w:val="24"/>
          <w:szCs w:val="24"/>
          <w:lang w:val="ru-RU"/>
        </w:rPr>
        <w:t>Проблемы привлечения кредитов и займов в условиях нестабильности экономики и кризиса</w:t>
      </w:r>
      <w:r w:rsidR="006128F1" w:rsidRPr="00DC5426">
        <w:rPr>
          <w:rFonts w:ascii="Times New Roman" w:hAnsi="Times New Roman"/>
          <w:bCs/>
          <w:color w:val="000000"/>
          <w:sz w:val="24"/>
          <w:szCs w:val="24"/>
          <w:lang w:val="ru-RU"/>
        </w:rPr>
        <w:tab/>
      </w:r>
    </w:p>
    <w:p w:rsidR="006F5D84" w:rsidRPr="00DC5426" w:rsidRDefault="006F5D84" w:rsidP="006128F1">
      <w:pPr>
        <w:tabs>
          <w:tab w:val="right" w:leader="dot" w:pos="8789"/>
        </w:tabs>
        <w:spacing w:after="0" w:line="240" w:lineRule="auto"/>
        <w:ind w:right="565" w:firstLine="426"/>
        <w:jc w:val="both"/>
        <w:rPr>
          <w:rFonts w:ascii="Times New Roman" w:hAnsi="Times New Roman"/>
          <w:i/>
          <w:sz w:val="24"/>
          <w:szCs w:val="24"/>
          <w:lang w:val="ru-RU"/>
        </w:rPr>
      </w:pPr>
      <w:r w:rsidRPr="00DC5426">
        <w:rPr>
          <w:rFonts w:ascii="Times New Roman" w:hAnsi="Times New Roman"/>
          <w:i/>
          <w:sz w:val="24"/>
          <w:szCs w:val="24"/>
          <w:lang w:val="ru-RU"/>
        </w:rPr>
        <w:t xml:space="preserve">Балашов </w:t>
      </w:r>
      <w:r w:rsidR="00D60E4A" w:rsidRPr="00DC5426">
        <w:rPr>
          <w:rFonts w:ascii="Times New Roman" w:hAnsi="Times New Roman"/>
          <w:i/>
          <w:sz w:val="24"/>
          <w:szCs w:val="24"/>
          <w:lang w:val="ru-RU"/>
        </w:rPr>
        <w:t xml:space="preserve">Е.Л. </w:t>
      </w:r>
      <w:r w:rsidRPr="00DC5426">
        <w:rPr>
          <w:rFonts w:ascii="Times New Roman" w:hAnsi="Times New Roman"/>
          <w:sz w:val="24"/>
          <w:szCs w:val="24"/>
          <w:lang w:val="ru-RU"/>
        </w:rPr>
        <w:t>П</w:t>
      </w:r>
      <w:r w:rsidR="00D60E4A" w:rsidRPr="00DC5426">
        <w:rPr>
          <w:rFonts w:ascii="Times New Roman" w:hAnsi="Times New Roman"/>
          <w:sz w:val="24"/>
          <w:szCs w:val="24"/>
          <w:lang w:val="ru-RU"/>
        </w:rPr>
        <w:t>редпосылки и особенности применения инструментов частно-государственного партнерства в сфере культуры</w:t>
      </w:r>
      <w:r w:rsidR="00D60E4A" w:rsidRPr="00DC5426">
        <w:rPr>
          <w:rFonts w:ascii="Times New Roman" w:hAnsi="Times New Roman"/>
          <w:i/>
          <w:sz w:val="24"/>
          <w:szCs w:val="24"/>
          <w:lang w:val="ru-RU"/>
        </w:rPr>
        <w:t xml:space="preserve"> </w:t>
      </w:r>
      <w:r w:rsidR="006128F1" w:rsidRPr="00DC5426">
        <w:rPr>
          <w:rFonts w:ascii="Times New Roman" w:hAnsi="Times New Roman"/>
          <w:i/>
          <w:sz w:val="24"/>
          <w:szCs w:val="24"/>
          <w:lang w:val="ru-RU"/>
        </w:rPr>
        <w:tab/>
      </w:r>
    </w:p>
    <w:p w:rsidR="006B0FFB" w:rsidRPr="00DC5426" w:rsidRDefault="006B0FFB" w:rsidP="006128F1">
      <w:pPr>
        <w:tabs>
          <w:tab w:val="right" w:leader="dot" w:pos="8789"/>
        </w:tabs>
        <w:spacing w:after="0" w:line="240" w:lineRule="auto"/>
        <w:ind w:right="565" w:firstLine="426"/>
        <w:rPr>
          <w:rFonts w:ascii="Times New Roman" w:hAnsi="Times New Roman"/>
          <w:sz w:val="24"/>
          <w:szCs w:val="24"/>
          <w:lang w:val="ru-RU"/>
        </w:rPr>
      </w:pPr>
      <w:r w:rsidRPr="00DC5426">
        <w:rPr>
          <w:rFonts w:ascii="Times New Roman" w:hAnsi="Times New Roman"/>
          <w:i/>
          <w:sz w:val="24"/>
          <w:szCs w:val="24"/>
          <w:lang w:val="ru-RU"/>
        </w:rPr>
        <w:t xml:space="preserve">Исаев М.Г. </w:t>
      </w:r>
      <w:r w:rsidRPr="00DC5426">
        <w:rPr>
          <w:rFonts w:ascii="Times New Roman" w:hAnsi="Times New Roman"/>
          <w:sz w:val="24"/>
          <w:szCs w:val="24"/>
          <w:lang w:val="ru-RU"/>
        </w:rPr>
        <w:t>Инструменты государственной поддержки экспорта в условиях России</w:t>
      </w:r>
      <w:r w:rsidR="006128F1" w:rsidRPr="00DC5426">
        <w:rPr>
          <w:rFonts w:ascii="Times New Roman" w:hAnsi="Times New Roman"/>
          <w:sz w:val="24"/>
          <w:szCs w:val="24"/>
          <w:lang w:val="ru-RU"/>
        </w:rPr>
        <w:tab/>
      </w:r>
    </w:p>
    <w:p w:rsidR="006B0FFB" w:rsidRPr="00DC5426" w:rsidRDefault="006B0FFB" w:rsidP="006128F1">
      <w:pPr>
        <w:tabs>
          <w:tab w:val="right" w:leader="dot" w:pos="8789"/>
        </w:tabs>
        <w:spacing w:after="0" w:line="240" w:lineRule="auto"/>
        <w:ind w:right="565" w:firstLine="426"/>
        <w:jc w:val="both"/>
        <w:rPr>
          <w:rFonts w:ascii="Times New Roman" w:hAnsi="Times New Roman"/>
          <w:sz w:val="24"/>
          <w:szCs w:val="24"/>
          <w:lang w:val="ru-RU"/>
        </w:rPr>
      </w:pPr>
      <w:r w:rsidRPr="00DC5426">
        <w:rPr>
          <w:rFonts w:ascii="Times New Roman" w:hAnsi="Times New Roman"/>
          <w:i/>
          <w:sz w:val="24"/>
          <w:szCs w:val="24"/>
          <w:lang w:val="ru-RU"/>
        </w:rPr>
        <w:t xml:space="preserve">Исаев М.Г. </w:t>
      </w:r>
      <w:r w:rsidRPr="00DC5426">
        <w:rPr>
          <w:rFonts w:ascii="Times New Roman" w:hAnsi="Times New Roman"/>
          <w:sz w:val="24"/>
          <w:szCs w:val="24"/>
          <w:lang w:val="ru-RU"/>
        </w:rPr>
        <w:t xml:space="preserve">Факторы, препятствующие росту конкурентоспособности России </w:t>
      </w:r>
      <w:r w:rsidR="006128F1" w:rsidRPr="00DC5426">
        <w:rPr>
          <w:rFonts w:ascii="Times New Roman" w:hAnsi="Times New Roman"/>
          <w:sz w:val="24"/>
          <w:szCs w:val="24"/>
          <w:lang w:val="ru-RU"/>
        </w:rPr>
        <w:tab/>
      </w:r>
    </w:p>
    <w:p w:rsidR="00002189" w:rsidRPr="00DC5426" w:rsidRDefault="00002189" w:rsidP="006128F1">
      <w:pPr>
        <w:tabs>
          <w:tab w:val="right" w:leader="dot" w:pos="8789"/>
        </w:tabs>
        <w:spacing w:after="0" w:line="240" w:lineRule="auto"/>
        <w:ind w:right="565" w:firstLine="426"/>
        <w:jc w:val="both"/>
        <w:rPr>
          <w:rFonts w:ascii="Times New Roman" w:hAnsi="Times New Roman"/>
          <w:i/>
          <w:sz w:val="24"/>
          <w:szCs w:val="24"/>
          <w:lang w:val="ru-RU" w:eastAsia="ru-RU"/>
        </w:rPr>
      </w:pPr>
      <w:r w:rsidRPr="00DC5426">
        <w:rPr>
          <w:rFonts w:ascii="Times New Roman" w:hAnsi="Times New Roman"/>
          <w:bCs/>
          <w:i/>
          <w:kern w:val="32"/>
          <w:sz w:val="24"/>
          <w:szCs w:val="24"/>
          <w:lang w:val="ru-RU"/>
        </w:rPr>
        <w:lastRenderedPageBreak/>
        <w:t xml:space="preserve">Исакова Г.К. </w:t>
      </w:r>
      <w:r w:rsidRPr="00DC5426">
        <w:rPr>
          <w:rFonts w:ascii="Times New Roman" w:hAnsi="Times New Roman"/>
          <w:sz w:val="24"/>
          <w:szCs w:val="24"/>
          <w:lang w:val="ru-RU" w:eastAsia="ru-RU"/>
        </w:rPr>
        <w:t>Социально-экономическая значимость малого предпринимательства в Республике Дагестан</w:t>
      </w:r>
      <w:r w:rsidR="006128F1" w:rsidRPr="00DC5426">
        <w:rPr>
          <w:rFonts w:ascii="Times New Roman" w:hAnsi="Times New Roman"/>
          <w:sz w:val="24"/>
          <w:szCs w:val="24"/>
          <w:lang w:val="ru-RU" w:eastAsia="ru-RU"/>
        </w:rPr>
        <w:tab/>
      </w:r>
    </w:p>
    <w:p w:rsidR="006F5D84" w:rsidRPr="00DC5426" w:rsidRDefault="00D60E4A" w:rsidP="006128F1">
      <w:pPr>
        <w:tabs>
          <w:tab w:val="right" w:leader="dot" w:pos="8789"/>
        </w:tabs>
        <w:spacing w:after="0" w:line="240" w:lineRule="auto"/>
        <w:ind w:right="565" w:firstLine="426"/>
        <w:jc w:val="both"/>
        <w:rPr>
          <w:rFonts w:ascii="Times New Roman" w:hAnsi="Times New Roman"/>
          <w:i/>
          <w:sz w:val="24"/>
          <w:szCs w:val="24"/>
          <w:lang w:val="ru-RU"/>
        </w:rPr>
      </w:pPr>
      <w:r w:rsidRPr="00DC5426">
        <w:rPr>
          <w:rFonts w:ascii="Times New Roman" w:hAnsi="Times New Roman"/>
          <w:i/>
          <w:iCs/>
          <w:sz w:val="24"/>
          <w:szCs w:val="24"/>
          <w:lang w:val="ru-RU"/>
        </w:rPr>
        <w:t xml:space="preserve">Магомедова Р.М. </w:t>
      </w:r>
      <w:r w:rsidR="006F5D84" w:rsidRPr="00DC5426">
        <w:rPr>
          <w:rFonts w:ascii="Times New Roman" w:hAnsi="Times New Roman"/>
          <w:iCs/>
          <w:sz w:val="24"/>
          <w:szCs w:val="24"/>
          <w:lang w:val="ru-RU"/>
        </w:rPr>
        <w:t>В</w:t>
      </w:r>
      <w:r w:rsidRPr="00DC5426">
        <w:rPr>
          <w:rFonts w:ascii="Times New Roman" w:hAnsi="Times New Roman"/>
          <w:iCs/>
          <w:sz w:val="24"/>
          <w:szCs w:val="24"/>
          <w:lang w:val="ru-RU"/>
        </w:rPr>
        <w:t xml:space="preserve">опросы совершествования налогообложения земельных ресурсов </w:t>
      </w:r>
      <w:r w:rsidR="006128F1" w:rsidRPr="00DC5426">
        <w:rPr>
          <w:rFonts w:ascii="Times New Roman" w:hAnsi="Times New Roman"/>
          <w:iCs/>
          <w:sz w:val="24"/>
          <w:szCs w:val="24"/>
          <w:lang w:val="ru-RU"/>
        </w:rPr>
        <w:tab/>
      </w:r>
    </w:p>
    <w:p w:rsidR="006F5D84" w:rsidRPr="00DC5426" w:rsidRDefault="00D60E4A" w:rsidP="006128F1">
      <w:pPr>
        <w:tabs>
          <w:tab w:val="right" w:leader="dot" w:pos="8789"/>
        </w:tabs>
        <w:spacing w:after="0" w:line="240" w:lineRule="auto"/>
        <w:ind w:right="565" w:firstLine="426"/>
        <w:jc w:val="both"/>
        <w:rPr>
          <w:rFonts w:ascii="Times New Roman" w:hAnsi="Times New Roman"/>
          <w:i/>
          <w:sz w:val="24"/>
          <w:szCs w:val="24"/>
          <w:lang w:val="ru-RU"/>
        </w:rPr>
      </w:pPr>
      <w:r w:rsidRPr="00DC5426">
        <w:rPr>
          <w:rFonts w:ascii="Times New Roman" w:hAnsi="Times New Roman"/>
          <w:i/>
          <w:sz w:val="24"/>
          <w:szCs w:val="24"/>
          <w:lang w:val="ru-RU"/>
        </w:rPr>
        <w:t xml:space="preserve">Махдиева Ю.М. </w:t>
      </w:r>
      <w:r w:rsidR="006F5D84" w:rsidRPr="00DC5426">
        <w:rPr>
          <w:rFonts w:ascii="Times New Roman" w:hAnsi="Times New Roman"/>
          <w:sz w:val="24"/>
          <w:szCs w:val="24"/>
          <w:lang w:val="ru-RU"/>
        </w:rPr>
        <w:t>Р</w:t>
      </w:r>
      <w:r w:rsidRPr="00DC5426">
        <w:rPr>
          <w:rFonts w:ascii="Times New Roman" w:hAnsi="Times New Roman"/>
          <w:sz w:val="24"/>
          <w:szCs w:val="24"/>
          <w:lang w:val="ru-RU"/>
        </w:rPr>
        <w:t>азвитие российского рынка страховых услуг в условиях глобализации</w:t>
      </w:r>
      <w:r w:rsidR="006128F1" w:rsidRPr="00DC5426">
        <w:rPr>
          <w:rFonts w:ascii="Times New Roman" w:hAnsi="Times New Roman"/>
          <w:sz w:val="24"/>
          <w:szCs w:val="24"/>
          <w:lang w:val="ru-RU"/>
        </w:rPr>
        <w:tab/>
      </w:r>
    </w:p>
    <w:p w:rsidR="006F5D84" w:rsidRPr="00DC5426" w:rsidRDefault="00D60E4A" w:rsidP="006128F1">
      <w:pPr>
        <w:tabs>
          <w:tab w:val="right" w:leader="dot" w:pos="8789"/>
        </w:tabs>
        <w:spacing w:after="0" w:line="240" w:lineRule="auto"/>
        <w:ind w:right="565" w:firstLine="426"/>
        <w:jc w:val="both"/>
        <w:rPr>
          <w:rFonts w:ascii="Times New Roman" w:hAnsi="Times New Roman"/>
          <w:i/>
          <w:sz w:val="24"/>
          <w:szCs w:val="24"/>
          <w:lang w:val="ru-RU"/>
        </w:rPr>
      </w:pPr>
      <w:r w:rsidRPr="00DC5426">
        <w:rPr>
          <w:rFonts w:ascii="Times New Roman" w:hAnsi="Times New Roman"/>
          <w:i/>
          <w:sz w:val="24"/>
          <w:szCs w:val="24"/>
          <w:lang w:val="ru-RU"/>
        </w:rPr>
        <w:t xml:space="preserve">Мухтарова К.И. </w:t>
      </w:r>
      <w:r w:rsidR="006F5D84" w:rsidRPr="00DC5426">
        <w:rPr>
          <w:rFonts w:ascii="Times New Roman" w:hAnsi="Times New Roman"/>
          <w:sz w:val="24"/>
          <w:szCs w:val="24"/>
          <w:lang w:val="ru-RU"/>
        </w:rPr>
        <w:t>Н</w:t>
      </w:r>
      <w:r w:rsidRPr="00DC5426">
        <w:rPr>
          <w:rFonts w:ascii="Times New Roman" w:hAnsi="Times New Roman"/>
          <w:sz w:val="24"/>
          <w:szCs w:val="24"/>
          <w:lang w:val="ru-RU"/>
        </w:rPr>
        <w:t>ациональная стратегия развития россии в период осложнения международной политико-экономической ситуации</w:t>
      </w:r>
      <w:r w:rsidR="006128F1" w:rsidRPr="00DC5426">
        <w:rPr>
          <w:rFonts w:ascii="Times New Roman" w:hAnsi="Times New Roman"/>
          <w:sz w:val="24"/>
          <w:szCs w:val="24"/>
          <w:lang w:val="ru-RU"/>
        </w:rPr>
        <w:tab/>
      </w:r>
    </w:p>
    <w:p w:rsidR="006F5D84" w:rsidRPr="00DC5426" w:rsidRDefault="006F5D84" w:rsidP="006128F1">
      <w:pPr>
        <w:tabs>
          <w:tab w:val="right" w:leader="dot" w:pos="8789"/>
        </w:tabs>
        <w:spacing w:after="0" w:line="240" w:lineRule="auto"/>
        <w:ind w:right="565" w:firstLine="426"/>
        <w:jc w:val="both"/>
        <w:rPr>
          <w:rFonts w:ascii="Times New Roman" w:hAnsi="Times New Roman"/>
          <w:sz w:val="24"/>
          <w:szCs w:val="24"/>
          <w:lang w:val="ru-RU"/>
        </w:rPr>
      </w:pPr>
      <w:r w:rsidRPr="00DC5426">
        <w:rPr>
          <w:rFonts w:ascii="Times New Roman" w:hAnsi="Times New Roman"/>
          <w:i/>
          <w:sz w:val="24"/>
          <w:szCs w:val="24"/>
          <w:lang w:val="ru-RU"/>
        </w:rPr>
        <w:t>Нажмутдинова С.А.</w:t>
      </w:r>
      <w:r w:rsidR="00D60E4A" w:rsidRPr="00DC5426">
        <w:rPr>
          <w:rFonts w:ascii="Times New Roman" w:hAnsi="Times New Roman"/>
          <w:i/>
          <w:sz w:val="24"/>
          <w:szCs w:val="24"/>
          <w:lang w:val="ru-RU"/>
        </w:rPr>
        <w:t xml:space="preserve"> </w:t>
      </w:r>
      <w:r w:rsidRPr="00DC5426">
        <w:rPr>
          <w:rFonts w:ascii="Times New Roman" w:hAnsi="Times New Roman"/>
          <w:sz w:val="24"/>
          <w:szCs w:val="24"/>
          <w:lang w:val="ru-RU"/>
        </w:rPr>
        <w:t>Исследование проблем</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управления маркетингом инноваций</w:t>
      </w:r>
      <w:r w:rsidR="006128F1" w:rsidRPr="00DC5426">
        <w:rPr>
          <w:rFonts w:ascii="Times New Roman" w:hAnsi="Times New Roman"/>
          <w:sz w:val="24"/>
          <w:szCs w:val="24"/>
          <w:lang w:val="ru-RU"/>
        </w:rPr>
        <w:tab/>
      </w:r>
    </w:p>
    <w:p w:rsidR="006F5D84" w:rsidRPr="00DC5426" w:rsidRDefault="00F70E1E" w:rsidP="006128F1">
      <w:pPr>
        <w:tabs>
          <w:tab w:val="right" w:leader="dot" w:pos="8789"/>
        </w:tabs>
        <w:spacing w:after="0" w:line="240" w:lineRule="auto"/>
        <w:ind w:right="565" w:firstLine="426"/>
        <w:jc w:val="both"/>
        <w:rPr>
          <w:rFonts w:ascii="Times New Roman" w:hAnsi="Times New Roman"/>
          <w:i/>
          <w:sz w:val="24"/>
          <w:szCs w:val="24"/>
          <w:lang w:val="ru-RU"/>
        </w:rPr>
      </w:pPr>
      <w:r w:rsidRPr="00DC5426">
        <w:rPr>
          <w:rFonts w:ascii="Times New Roman" w:hAnsi="Times New Roman"/>
          <w:i/>
          <w:sz w:val="24"/>
          <w:szCs w:val="24"/>
          <w:lang w:val="ru-RU"/>
        </w:rPr>
        <w:t>Османов Г.</w:t>
      </w:r>
      <w:r w:rsidR="006F5D84" w:rsidRPr="00DC5426">
        <w:rPr>
          <w:rFonts w:ascii="Times New Roman" w:hAnsi="Times New Roman"/>
          <w:i/>
          <w:sz w:val="24"/>
          <w:szCs w:val="24"/>
          <w:lang w:val="ru-RU"/>
        </w:rPr>
        <w:t>О.</w:t>
      </w:r>
      <w:r w:rsidRPr="00DC5426">
        <w:rPr>
          <w:rFonts w:ascii="Times New Roman" w:hAnsi="Times New Roman"/>
          <w:i/>
          <w:sz w:val="24"/>
          <w:szCs w:val="24"/>
          <w:lang w:val="ru-RU"/>
        </w:rPr>
        <w:t xml:space="preserve"> </w:t>
      </w:r>
      <w:r w:rsidR="006F5D84" w:rsidRPr="00DC5426">
        <w:rPr>
          <w:rFonts w:ascii="Times New Roman" w:hAnsi="Times New Roman"/>
          <w:sz w:val="24"/>
          <w:szCs w:val="24"/>
          <w:lang w:val="ru-RU"/>
        </w:rPr>
        <w:t>Оценка тенденции развития кредитных организаций на основе использования динамических показателей</w:t>
      </w:r>
      <w:r w:rsidR="006128F1" w:rsidRPr="00DC5426">
        <w:rPr>
          <w:rFonts w:ascii="Times New Roman" w:hAnsi="Times New Roman"/>
          <w:sz w:val="24"/>
          <w:szCs w:val="24"/>
          <w:lang w:val="ru-RU"/>
        </w:rPr>
        <w:tab/>
      </w:r>
    </w:p>
    <w:p w:rsidR="006F5D84" w:rsidRPr="00DC5426" w:rsidRDefault="00D60E4A" w:rsidP="006128F1">
      <w:pPr>
        <w:tabs>
          <w:tab w:val="right" w:leader="dot" w:pos="8789"/>
        </w:tabs>
        <w:spacing w:after="0" w:line="240" w:lineRule="auto"/>
        <w:ind w:right="565" w:firstLine="426"/>
        <w:jc w:val="both"/>
        <w:rPr>
          <w:rFonts w:ascii="Times New Roman" w:hAnsi="Times New Roman"/>
          <w:i/>
          <w:sz w:val="24"/>
          <w:szCs w:val="24"/>
          <w:lang w:val="ru-RU"/>
        </w:rPr>
      </w:pPr>
      <w:r w:rsidRPr="00DC5426">
        <w:rPr>
          <w:rFonts w:ascii="Times New Roman" w:hAnsi="Times New Roman"/>
          <w:i/>
          <w:sz w:val="24"/>
          <w:szCs w:val="24"/>
          <w:lang w:val="ru-RU"/>
        </w:rPr>
        <w:t xml:space="preserve">Панюшкина Е.В. </w:t>
      </w:r>
      <w:r w:rsidR="006F5D84" w:rsidRPr="00DC5426">
        <w:rPr>
          <w:rFonts w:ascii="Times New Roman" w:hAnsi="Times New Roman"/>
          <w:sz w:val="24"/>
          <w:szCs w:val="24"/>
          <w:lang w:val="ru-RU"/>
        </w:rPr>
        <w:t>В</w:t>
      </w:r>
      <w:r w:rsidRPr="00DC5426">
        <w:rPr>
          <w:rFonts w:ascii="Times New Roman" w:hAnsi="Times New Roman"/>
          <w:sz w:val="24"/>
          <w:szCs w:val="24"/>
          <w:lang w:val="ru-RU"/>
        </w:rPr>
        <w:t xml:space="preserve">згляд на перспективы формирования новой экономики </w:t>
      </w:r>
      <w:r w:rsidR="006F5D84" w:rsidRPr="00DC5426">
        <w:rPr>
          <w:rFonts w:ascii="Times New Roman" w:hAnsi="Times New Roman"/>
          <w:sz w:val="24"/>
          <w:szCs w:val="24"/>
          <w:lang w:val="ru-RU"/>
        </w:rPr>
        <w:t>Р</w:t>
      </w:r>
      <w:r w:rsidRPr="00DC5426">
        <w:rPr>
          <w:rFonts w:ascii="Times New Roman" w:hAnsi="Times New Roman"/>
          <w:sz w:val="24"/>
          <w:szCs w:val="24"/>
          <w:lang w:val="ru-RU"/>
        </w:rPr>
        <w:t>оссии</w:t>
      </w:r>
      <w:r w:rsidR="006128F1" w:rsidRPr="00DC5426">
        <w:rPr>
          <w:rFonts w:ascii="Times New Roman" w:hAnsi="Times New Roman"/>
          <w:sz w:val="24"/>
          <w:szCs w:val="24"/>
          <w:lang w:val="ru-RU"/>
        </w:rPr>
        <w:tab/>
      </w:r>
    </w:p>
    <w:p w:rsidR="006F5D84" w:rsidRPr="00DC5426" w:rsidRDefault="006F5D84" w:rsidP="006128F1">
      <w:pPr>
        <w:shd w:val="clear" w:color="auto" w:fill="FFFFFF"/>
        <w:tabs>
          <w:tab w:val="right" w:leader="dot" w:pos="8789"/>
        </w:tabs>
        <w:spacing w:after="0" w:line="240" w:lineRule="auto"/>
        <w:ind w:right="565" w:firstLine="426"/>
        <w:jc w:val="both"/>
        <w:rPr>
          <w:rFonts w:ascii="Times New Roman" w:hAnsi="Times New Roman"/>
          <w:i/>
          <w:noProof/>
          <w:sz w:val="24"/>
          <w:szCs w:val="24"/>
          <w:lang w:val="ru-RU" w:eastAsia="ru-RU"/>
        </w:rPr>
      </w:pPr>
      <w:r w:rsidRPr="00DC5426">
        <w:rPr>
          <w:rFonts w:ascii="Times New Roman" w:hAnsi="Times New Roman"/>
          <w:i/>
          <w:noProof/>
          <w:sz w:val="24"/>
          <w:szCs w:val="24"/>
          <w:lang w:val="ru-RU" w:eastAsia="ru-RU"/>
        </w:rPr>
        <w:t>Раджабова А.О.</w:t>
      </w:r>
      <w:r w:rsidR="00D60E4A" w:rsidRPr="00DC5426">
        <w:rPr>
          <w:rFonts w:ascii="Times New Roman" w:hAnsi="Times New Roman"/>
          <w:i/>
          <w:noProof/>
          <w:sz w:val="24"/>
          <w:szCs w:val="24"/>
          <w:lang w:val="ru-RU" w:eastAsia="ru-RU"/>
        </w:rPr>
        <w:t xml:space="preserve"> </w:t>
      </w:r>
      <w:r w:rsidRPr="00DC5426">
        <w:rPr>
          <w:rFonts w:ascii="Times New Roman" w:hAnsi="Times New Roman"/>
          <w:noProof/>
          <w:sz w:val="24"/>
          <w:szCs w:val="24"/>
          <w:lang w:val="ru-RU" w:eastAsia="ru-RU"/>
        </w:rPr>
        <w:t>Состояние и проблемы развития российского экспорта</w:t>
      </w:r>
      <w:r w:rsidR="006128F1" w:rsidRPr="00DC5426">
        <w:rPr>
          <w:rFonts w:ascii="Times New Roman" w:hAnsi="Times New Roman"/>
          <w:noProof/>
          <w:sz w:val="24"/>
          <w:szCs w:val="24"/>
          <w:lang w:val="ru-RU" w:eastAsia="ru-RU"/>
        </w:rPr>
        <w:tab/>
      </w:r>
    </w:p>
    <w:p w:rsidR="006F5D84" w:rsidRPr="00DC5426" w:rsidRDefault="006F5D84" w:rsidP="006128F1">
      <w:pPr>
        <w:tabs>
          <w:tab w:val="right" w:leader="dot" w:pos="8789"/>
        </w:tabs>
        <w:spacing w:after="0" w:line="240" w:lineRule="auto"/>
        <w:ind w:right="565" w:firstLine="426"/>
        <w:jc w:val="both"/>
        <w:rPr>
          <w:rFonts w:ascii="Times New Roman" w:hAnsi="Times New Roman"/>
          <w:i/>
          <w:sz w:val="24"/>
          <w:szCs w:val="24"/>
          <w:lang w:val="ru-RU"/>
        </w:rPr>
      </w:pPr>
      <w:r w:rsidRPr="00DC5426">
        <w:rPr>
          <w:rFonts w:ascii="Times New Roman" w:hAnsi="Times New Roman"/>
          <w:i/>
          <w:sz w:val="24"/>
          <w:szCs w:val="24"/>
          <w:lang w:val="ru-RU"/>
        </w:rPr>
        <w:t>Раджабова З.О.</w:t>
      </w:r>
      <w:r w:rsidR="00D60E4A" w:rsidRPr="00DC5426">
        <w:rPr>
          <w:rFonts w:ascii="Times New Roman" w:hAnsi="Times New Roman"/>
          <w:i/>
          <w:sz w:val="24"/>
          <w:szCs w:val="24"/>
          <w:lang w:val="ru-RU"/>
        </w:rPr>
        <w:t>,</w:t>
      </w:r>
      <w:r w:rsidRPr="00DC5426">
        <w:rPr>
          <w:rFonts w:ascii="Times New Roman" w:hAnsi="Times New Roman"/>
          <w:bCs/>
          <w:i/>
          <w:sz w:val="24"/>
          <w:szCs w:val="24"/>
          <w:lang w:val="ru-RU"/>
        </w:rPr>
        <w:t xml:space="preserve"> Гаджиев М</w:t>
      </w:r>
      <w:r w:rsidR="00D60E4A" w:rsidRPr="00DC5426">
        <w:rPr>
          <w:rFonts w:ascii="Times New Roman" w:hAnsi="Times New Roman"/>
          <w:bCs/>
          <w:i/>
          <w:sz w:val="24"/>
          <w:szCs w:val="24"/>
          <w:lang w:val="ru-RU"/>
        </w:rPr>
        <w:t>.</w:t>
      </w:r>
      <w:r w:rsidRPr="00DC5426">
        <w:rPr>
          <w:rFonts w:ascii="Times New Roman" w:hAnsi="Times New Roman"/>
          <w:bCs/>
          <w:i/>
          <w:sz w:val="24"/>
          <w:szCs w:val="24"/>
          <w:lang w:val="ru-RU"/>
        </w:rPr>
        <w:t>Н</w:t>
      </w:r>
      <w:r w:rsidR="00D60E4A" w:rsidRPr="00DC5426">
        <w:rPr>
          <w:rFonts w:ascii="Times New Roman" w:hAnsi="Times New Roman"/>
          <w:bCs/>
          <w:i/>
          <w:sz w:val="24"/>
          <w:szCs w:val="24"/>
          <w:lang w:val="ru-RU"/>
        </w:rPr>
        <w:t xml:space="preserve">. </w:t>
      </w:r>
      <w:r w:rsidRPr="00DC5426">
        <w:rPr>
          <w:rFonts w:ascii="Times New Roman" w:hAnsi="Times New Roman"/>
          <w:sz w:val="24"/>
          <w:szCs w:val="24"/>
          <w:lang w:val="ru-RU"/>
        </w:rPr>
        <w:t>Конкурентоспособность России по Индексу глобальной конкурентоспособности ВЭФ</w:t>
      </w:r>
      <w:r w:rsidR="006128F1" w:rsidRPr="00DC5426">
        <w:rPr>
          <w:rFonts w:ascii="Times New Roman" w:hAnsi="Times New Roman"/>
          <w:sz w:val="24"/>
          <w:szCs w:val="24"/>
          <w:lang w:val="ru-RU"/>
        </w:rPr>
        <w:tab/>
      </w:r>
    </w:p>
    <w:p w:rsidR="00176419" w:rsidRPr="00DC5426" w:rsidRDefault="00D60E4A" w:rsidP="006128F1">
      <w:pPr>
        <w:tabs>
          <w:tab w:val="right" w:leader="dot" w:pos="8789"/>
        </w:tabs>
        <w:spacing w:after="0" w:line="240" w:lineRule="auto"/>
        <w:ind w:right="565" w:firstLine="426"/>
        <w:jc w:val="both"/>
        <w:rPr>
          <w:rFonts w:ascii="Times New Roman" w:hAnsi="Times New Roman"/>
          <w:i/>
          <w:sz w:val="24"/>
          <w:szCs w:val="24"/>
          <w:lang w:val="ru-RU"/>
        </w:rPr>
      </w:pPr>
      <w:r w:rsidRPr="00DC5426">
        <w:rPr>
          <w:rFonts w:ascii="Times New Roman" w:hAnsi="Times New Roman"/>
          <w:i/>
          <w:sz w:val="24"/>
          <w:szCs w:val="24"/>
          <w:lang w:val="ru-RU"/>
        </w:rPr>
        <w:t>Саркисов Г</w:t>
      </w:r>
      <w:r w:rsidR="00B62C34" w:rsidRPr="00DC5426">
        <w:rPr>
          <w:rFonts w:ascii="Times New Roman" w:hAnsi="Times New Roman"/>
          <w:i/>
          <w:sz w:val="24"/>
          <w:szCs w:val="24"/>
          <w:lang w:val="ru-RU"/>
        </w:rPr>
        <w:t>.</w:t>
      </w:r>
      <w:r w:rsidRPr="00DC5426">
        <w:rPr>
          <w:rFonts w:ascii="Times New Roman" w:hAnsi="Times New Roman"/>
          <w:i/>
          <w:sz w:val="24"/>
          <w:szCs w:val="24"/>
          <w:lang w:val="ru-RU"/>
        </w:rPr>
        <w:t xml:space="preserve">Н., </w:t>
      </w:r>
      <w:r w:rsidR="006F5D84" w:rsidRPr="00DC5426">
        <w:rPr>
          <w:rFonts w:ascii="Times New Roman" w:hAnsi="Times New Roman"/>
          <w:i/>
          <w:sz w:val="24"/>
          <w:szCs w:val="24"/>
          <w:lang w:val="ru-RU"/>
        </w:rPr>
        <w:t xml:space="preserve">Абдусаламова </w:t>
      </w:r>
      <w:r w:rsidRPr="00DC5426">
        <w:rPr>
          <w:rFonts w:ascii="Times New Roman" w:hAnsi="Times New Roman"/>
          <w:i/>
          <w:sz w:val="24"/>
          <w:szCs w:val="24"/>
          <w:lang w:val="ru-RU"/>
        </w:rPr>
        <w:t xml:space="preserve">М.М. </w:t>
      </w:r>
      <w:r w:rsidR="006F5D84" w:rsidRPr="00DC5426">
        <w:rPr>
          <w:rFonts w:ascii="Times New Roman" w:hAnsi="Times New Roman"/>
          <w:sz w:val="24"/>
          <w:szCs w:val="24"/>
          <w:lang w:val="ru-RU"/>
        </w:rPr>
        <w:t>Б</w:t>
      </w:r>
      <w:r w:rsidRPr="00DC5426">
        <w:rPr>
          <w:rFonts w:ascii="Times New Roman" w:hAnsi="Times New Roman"/>
          <w:sz w:val="24"/>
          <w:szCs w:val="24"/>
          <w:lang w:val="ru-RU"/>
        </w:rPr>
        <w:t>езработица и основные пути ее сокращения</w:t>
      </w:r>
      <w:r w:rsidR="006128F1" w:rsidRPr="00DC5426">
        <w:rPr>
          <w:rFonts w:ascii="Times New Roman" w:hAnsi="Times New Roman"/>
          <w:sz w:val="24"/>
          <w:szCs w:val="24"/>
          <w:lang w:val="ru-RU"/>
        </w:rPr>
        <w:tab/>
      </w:r>
    </w:p>
    <w:p w:rsidR="006F5D84" w:rsidRPr="00DC5426" w:rsidRDefault="00D60E4A" w:rsidP="006128F1">
      <w:pPr>
        <w:tabs>
          <w:tab w:val="right" w:leader="dot" w:pos="8789"/>
        </w:tabs>
        <w:spacing w:after="0" w:line="240" w:lineRule="auto"/>
        <w:ind w:right="565" w:firstLine="426"/>
        <w:jc w:val="both"/>
        <w:rPr>
          <w:rFonts w:ascii="Times New Roman" w:hAnsi="Times New Roman"/>
          <w:i/>
          <w:sz w:val="24"/>
          <w:szCs w:val="24"/>
          <w:lang w:val="ru-RU"/>
        </w:rPr>
      </w:pPr>
      <w:r w:rsidRPr="00DC5426">
        <w:rPr>
          <w:rFonts w:ascii="Times New Roman" w:hAnsi="Times New Roman"/>
          <w:i/>
          <w:sz w:val="24"/>
          <w:szCs w:val="24"/>
          <w:lang w:val="ru-RU"/>
        </w:rPr>
        <w:t xml:space="preserve">Тропникова В.А. </w:t>
      </w:r>
      <w:r w:rsidR="006F5D84" w:rsidRPr="00DC5426">
        <w:rPr>
          <w:rFonts w:ascii="Times New Roman" w:hAnsi="Times New Roman"/>
          <w:sz w:val="24"/>
          <w:szCs w:val="24"/>
          <w:lang w:val="ru-RU"/>
        </w:rPr>
        <w:t>И</w:t>
      </w:r>
      <w:r w:rsidRPr="00DC5426">
        <w:rPr>
          <w:rFonts w:ascii="Times New Roman" w:hAnsi="Times New Roman"/>
          <w:sz w:val="24"/>
          <w:szCs w:val="24"/>
          <w:lang w:val="ru-RU"/>
        </w:rPr>
        <w:t>ндивидуальная экономическая стратегия как элемент новой модели экономики России</w:t>
      </w:r>
      <w:r w:rsidR="006128F1" w:rsidRPr="00DC5426">
        <w:rPr>
          <w:rFonts w:ascii="Times New Roman" w:hAnsi="Times New Roman"/>
          <w:sz w:val="24"/>
          <w:szCs w:val="24"/>
          <w:lang w:val="ru-RU"/>
        </w:rPr>
        <w:tab/>
      </w:r>
    </w:p>
    <w:p w:rsidR="006F5D84" w:rsidRPr="00DC5426" w:rsidRDefault="00D60E4A" w:rsidP="006128F1">
      <w:pPr>
        <w:tabs>
          <w:tab w:val="right" w:leader="dot" w:pos="8789"/>
        </w:tabs>
        <w:spacing w:after="0" w:line="240" w:lineRule="auto"/>
        <w:ind w:right="565" w:firstLine="426"/>
        <w:jc w:val="both"/>
        <w:rPr>
          <w:rFonts w:ascii="Times New Roman" w:hAnsi="Times New Roman"/>
          <w:sz w:val="24"/>
          <w:szCs w:val="24"/>
          <w:lang w:val="ru-RU"/>
        </w:rPr>
      </w:pPr>
      <w:r w:rsidRPr="00DC5426">
        <w:rPr>
          <w:rFonts w:ascii="Times New Roman" w:hAnsi="Times New Roman"/>
          <w:i/>
          <w:sz w:val="24"/>
          <w:szCs w:val="24"/>
          <w:lang w:val="ru-RU"/>
        </w:rPr>
        <w:t xml:space="preserve">Халидов М.М. </w:t>
      </w:r>
      <w:r w:rsidR="006F5D84" w:rsidRPr="00DC5426">
        <w:rPr>
          <w:rFonts w:ascii="Times New Roman" w:hAnsi="Times New Roman"/>
          <w:sz w:val="24"/>
          <w:szCs w:val="24"/>
          <w:lang w:val="ru-RU"/>
        </w:rPr>
        <w:t>Р</w:t>
      </w:r>
      <w:r w:rsidRPr="00DC5426">
        <w:rPr>
          <w:rFonts w:ascii="Times New Roman" w:hAnsi="Times New Roman"/>
          <w:sz w:val="24"/>
          <w:szCs w:val="24"/>
          <w:lang w:val="ru-RU"/>
        </w:rPr>
        <w:t>оль бухгалтерского учета и бухгалтерской (финансовой) отчетности в информационном обеспечении экономического анализа в современных условиях</w:t>
      </w:r>
      <w:r w:rsidR="006128F1" w:rsidRPr="00DC5426">
        <w:rPr>
          <w:rFonts w:ascii="Times New Roman" w:hAnsi="Times New Roman"/>
          <w:sz w:val="24"/>
          <w:szCs w:val="24"/>
          <w:lang w:val="ru-RU"/>
        </w:rPr>
        <w:tab/>
      </w:r>
    </w:p>
    <w:p w:rsidR="006F5D84" w:rsidRPr="00DC5426" w:rsidRDefault="006F5D84" w:rsidP="006128F1">
      <w:pPr>
        <w:tabs>
          <w:tab w:val="right" w:leader="dot" w:pos="8789"/>
        </w:tabs>
        <w:spacing w:after="0" w:line="240" w:lineRule="auto"/>
        <w:ind w:right="565" w:firstLine="426"/>
        <w:jc w:val="both"/>
        <w:rPr>
          <w:rFonts w:ascii="Times New Roman" w:hAnsi="Times New Roman"/>
          <w:i/>
          <w:sz w:val="24"/>
          <w:szCs w:val="24"/>
          <w:lang w:val="ru-RU"/>
        </w:rPr>
      </w:pPr>
      <w:r w:rsidRPr="00DC5426">
        <w:rPr>
          <w:rFonts w:ascii="Times New Roman" w:hAnsi="Times New Roman"/>
          <w:i/>
          <w:sz w:val="24"/>
          <w:szCs w:val="24"/>
          <w:lang w:val="ru-RU"/>
        </w:rPr>
        <w:t xml:space="preserve">Шахшаева </w:t>
      </w:r>
      <w:r w:rsidR="00D60E4A" w:rsidRPr="00DC5426">
        <w:rPr>
          <w:rFonts w:ascii="Times New Roman" w:hAnsi="Times New Roman"/>
          <w:i/>
          <w:sz w:val="24"/>
          <w:szCs w:val="24"/>
          <w:lang w:val="ru-RU"/>
        </w:rPr>
        <w:t xml:space="preserve">Л.М. </w:t>
      </w:r>
      <w:r w:rsidRPr="00DC5426">
        <w:rPr>
          <w:rFonts w:ascii="Times New Roman" w:hAnsi="Times New Roman"/>
          <w:sz w:val="24"/>
          <w:szCs w:val="24"/>
          <w:lang w:val="ru-RU"/>
        </w:rPr>
        <w:t>П</w:t>
      </w:r>
      <w:r w:rsidR="00D60E4A" w:rsidRPr="00DC5426">
        <w:rPr>
          <w:rFonts w:ascii="Times New Roman" w:hAnsi="Times New Roman"/>
          <w:sz w:val="24"/>
          <w:szCs w:val="24"/>
          <w:lang w:val="ru-RU"/>
        </w:rPr>
        <w:t>ерспективы достижения экономической безопасности за счет устойчивого</w:t>
      </w:r>
      <w:r w:rsidR="00101291" w:rsidRPr="00DC5426">
        <w:rPr>
          <w:rFonts w:ascii="Times New Roman" w:hAnsi="Times New Roman"/>
          <w:sz w:val="24"/>
          <w:szCs w:val="24"/>
          <w:lang w:val="ru-RU"/>
        </w:rPr>
        <w:t xml:space="preserve"> </w:t>
      </w:r>
      <w:r w:rsidR="00D60E4A" w:rsidRPr="00DC5426">
        <w:rPr>
          <w:rFonts w:ascii="Times New Roman" w:hAnsi="Times New Roman"/>
          <w:sz w:val="24"/>
          <w:szCs w:val="24"/>
          <w:lang w:val="ru-RU"/>
        </w:rPr>
        <w:t>развития</w:t>
      </w:r>
      <w:r w:rsidR="006128F1" w:rsidRPr="00DC5426">
        <w:rPr>
          <w:rFonts w:ascii="Times New Roman" w:hAnsi="Times New Roman"/>
          <w:sz w:val="24"/>
          <w:szCs w:val="24"/>
          <w:lang w:val="ru-RU"/>
        </w:rPr>
        <w:tab/>
      </w:r>
    </w:p>
    <w:p w:rsidR="006F5D84" w:rsidRPr="00DC5426" w:rsidRDefault="00D60E4A" w:rsidP="006128F1">
      <w:pPr>
        <w:tabs>
          <w:tab w:val="right" w:leader="dot" w:pos="8789"/>
        </w:tabs>
        <w:spacing w:after="0" w:line="240" w:lineRule="auto"/>
        <w:ind w:right="565" w:firstLine="426"/>
        <w:jc w:val="both"/>
        <w:rPr>
          <w:rFonts w:ascii="Times New Roman" w:hAnsi="Times New Roman"/>
          <w:i/>
          <w:sz w:val="24"/>
          <w:szCs w:val="24"/>
          <w:lang w:val="ru-RU"/>
        </w:rPr>
      </w:pPr>
      <w:r w:rsidRPr="00DC5426">
        <w:rPr>
          <w:rFonts w:ascii="Times New Roman" w:hAnsi="Times New Roman"/>
          <w:i/>
          <w:sz w:val="24"/>
          <w:szCs w:val="24"/>
          <w:lang w:val="ru-RU"/>
        </w:rPr>
        <w:t>Ярыгина И.З.</w:t>
      </w:r>
      <w:r w:rsidR="00083E7B" w:rsidRPr="00DC5426">
        <w:rPr>
          <w:rFonts w:ascii="Times New Roman" w:hAnsi="Times New Roman"/>
          <w:i/>
          <w:sz w:val="24"/>
          <w:szCs w:val="24"/>
          <w:lang w:val="ru-RU"/>
        </w:rPr>
        <w:t xml:space="preserve"> </w:t>
      </w:r>
      <w:r w:rsidR="006F5D84" w:rsidRPr="00DC5426">
        <w:rPr>
          <w:rFonts w:ascii="Times New Roman" w:hAnsi="Times New Roman"/>
          <w:sz w:val="24"/>
          <w:szCs w:val="24"/>
          <w:lang w:val="ru-RU"/>
        </w:rPr>
        <w:t>Перспективы долевого финансирования в России</w:t>
      </w:r>
      <w:r w:rsidR="006128F1" w:rsidRPr="00DC5426">
        <w:rPr>
          <w:rFonts w:ascii="Times New Roman" w:hAnsi="Times New Roman"/>
          <w:sz w:val="24"/>
          <w:szCs w:val="24"/>
          <w:lang w:val="ru-RU"/>
        </w:rPr>
        <w:tab/>
      </w:r>
    </w:p>
    <w:p w:rsidR="00CF3624" w:rsidRPr="00DC5426" w:rsidRDefault="00CF3624" w:rsidP="006128F1">
      <w:pPr>
        <w:shd w:val="clear" w:color="auto" w:fill="FFFFFF"/>
        <w:tabs>
          <w:tab w:val="right" w:leader="dot" w:pos="8789"/>
        </w:tabs>
        <w:autoSpaceDE w:val="0"/>
        <w:autoSpaceDN w:val="0"/>
        <w:adjustRightInd w:val="0"/>
        <w:spacing w:after="0" w:line="240" w:lineRule="auto"/>
        <w:ind w:right="565" w:firstLine="426"/>
        <w:jc w:val="both"/>
        <w:rPr>
          <w:rFonts w:ascii="Times New Roman" w:hAnsi="Times New Roman"/>
          <w:b/>
          <w:i/>
          <w:sz w:val="24"/>
          <w:szCs w:val="24"/>
          <w:lang w:val="ru-RU"/>
        </w:rPr>
      </w:pPr>
      <w:r w:rsidRPr="00DC5426">
        <w:rPr>
          <w:rFonts w:ascii="Times New Roman" w:hAnsi="Times New Roman"/>
          <w:b/>
          <w:i/>
          <w:sz w:val="24"/>
          <w:szCs w:val="24"/>
          <w:lang w:val="ru-RU" w:eastAsia="ru-RU" w:bidi="ar-SA"/>
        </w:rPr>
        <w:t xml:space="preserve">Секция 3. </w:t>
      </w:r>
      <w:r w:rsidR="00C84A85" w:rsidRPr="00DC5426">
        <w:rPr>
          <w:rFonts w:ascii="Times New Roman" w:hAnsi="Times New Roman"/>
          <w:b/>
          <w:i/>
          <w:sz w:val="24"/>
          <w:szCs w:val="24"/>
          <w:lang w:val="ru-RU"/>
        </w:rPr>
        <w:t>Проблемы и тенденции международной экономической интеграции в условиях глобализации</w:t>
      </w:r>
      <w:r w:rsidR="006128F1" w:rsidRPr="00DC5426">
        <w:rPr>
          <w:rFonts w:ascii="Times New Roman" w:hAnsi="Times New Roman"/>
          <w:b/>
          <w:i/>
          <w:sz w:val="24"/>
          <w:szCs w:val="24"/>
          <w:lang w:val="ru-RU"/>
        </w:rPr>
        <w:tab/>
      </w:r>
    </w:p>
    <w:p w:rsidR="00B62C34" w:rsidRPr="00DC5426" w:rsidRDefault="00B62C34" w:rsidP="006128F1">
      <w:pPr>
        <w:tabs>
          <w:tab w:val="right" w:leader="dot" w:pos="8789"/>
        </w:tabs>
        <w:spacing w:after="0" w:line="240" w:lineRule="auto"/>
        <w:ind w:right="565" w:firstLine="426"/>
        <w:jc w:val="both"/>
        <w:rPr>
          <w:rFonts w:ascii="Times New Roman" w:hAnsi="Times New Roman"/>
          <w:bCs/>
          <w:i/>
          <w:sz w:val="24"/>
          <w:szCs w:val="24"/>
          <w:lang w:val="ru-RU"/>
        </w:rPr>
      </w:pPr>
      <w:r w:rsidRPr="00DC5426">
        <w:rPr>
          <w:rFonts w:ascii="Times New Roman" w:hAnsi="Times New Roman"/>
          <w:i/>
          <w:sz w:val="24"/>
          <w:szCs w:val="24"/>
          <w:lang w:val="ru-RU"/>
        </w:rPr>
        <w:t xml:space="preserve">Али Явар Мортаза. </w:t>
      </w:r>
      <w:r w:rsidRPr="00DC5426">
        <w:rPr>
          <w:rFonts w:ascii="Times New Roman" w:hAnsi="Times New Roman"/>
          <w:bCs/>
          <w:sz w:val="24"/>
          <w:szCs w:val="24"/>
          <w:lang w:val="ru-RU"/>
        </w:rPr>
        <w:t xml:space="preserve">Возможности для повышения роли Европы в отношениях между странами </w:t>
      </w:r>
      <w:r w:rsidR="00083E7B" w:rsidRPr="00DC5426">
        <w:rPr>
          <w:rFonts w:ascii="Times New Roman" w:hAnsi="Times New Roman"/>
          <w:bCs/>
          <w:sz w:val="24"/>
          <w:szCs w:val="24"/>
          <w:lang w:val="ru-RU"/>
        </w:rPr>
        <w:t xml:space="preserve">Центральной </w:t>
      </w:r>
      <w:r w:rsidRPr="00DC5426">
        <w:rPr>
          <w:rFonts w:ascii="Times New Roman" w:hAnsi="Times New Roman"/>
          <w:bCs/>
          <w:sz w:val="24"/>
          <w:szCs w:val="24"/>
          <w:lang w:val="ru-RU"/>
        </w:rPr>
        <w:t>Азии и Афганистаном</w:t>
      </w:r>
      <w:r w:rsidR="006128F1" w:rsidRPr="00DC5426">
        <w:rPr>
          <w:rFonts w:ascii="Times New Roman" w:hAnsi="Times New Roman"/>
          <w:bCs/>
          <w:sz w:val="24"/>
          <w:szCs w:val="24"/>
          <w:lang w:val="ru-RU"/>
        </w:rPr>
        <w:tab/>
      </w:r>
    </w:p>
    <w:p w:rsidR="00F70E1E" w:rsidRPr="00DC5426" w:rsidRDefault="00F70E1E" w:rsidP="006128F1">
      <w:pPr>
        <w:tabs>
          <w:tab w:val="right" w:leader="dot" w:pos="8789"/>
        </w:tabs>
        <w:spacing w:after="0" w:line="240" w:lineRule="auto"/>
        <w:ind w:right="565" w:firstLine="426"/>
        <w:jc w:val="both"/>
        <w:rPr>
          <w:rFonts w:ascii="Times New Roman" w:hAnsi="Times New Roman"/>
          <w:bCs/>
          <w:i/>
          <w:sz w:val="24"/>
          <w:szCs w:val="24"/>
          <w:lang w:val="ru-RU"/>
        </w:rPr>
      </w:pPr>
      <w:r w:rsidRPr="00DC5426">
        <w:rPr>
          <w:rFonts w:ascii="Times New Roman" w:hAnsi="Times New Roman"/>
          <w:i/>
          <w:sz w:val="24"/>
          <w:szCs w:val="24"/>
          <w:lang w:val="ru-RU"/>
        </w:rPr>
        <w:t xml:space="preserve">Али Явар Мортаза. </w:t>
      </w:r>
      <w:r w:rsidR="00083E7B" w:rsidRPr="00DC5426">
        <w:rPr>
          <w:rFonts w:ascii="Times New Roman" w:hAnsi="Times New Roman"/>
          <w:bCs/>
          <w:sz w:val="24"/>
          <w:szCs w:val="24"/>
          <w:lang w:val="ru-RU"/>
        </w:rPr>
        <w:t xml:space="preserve">Экономическое </w:t>
      </w:r>
      <w:r w:rsidR="00B62C34" w:rsidRPr="00DC5426">
        <w:rPr>
          <w:rFonts w:ascii="Times New Roman" w:hAnsi="Times New Roman"/>
          <w:bCs/>
          <w:sz w:val="24"/>
          <w:szCs w:val="24"/>
          <w:lang w:val="ru-RU"/>
        </w:rPr>
        <w:t>сотрудничество между странами Центральной</w:t>
      </w:r>
      <w:r w:rsidRPr="00DC5426">
        <w:rPr>
          <w:rFonts w:ascii="Times New Roman" w:hAnsi="Times New Roman"/>
          <w:bCs/>
          <w:sz w:val="24"/>
          <w:szCs w:val="24"/>
          <w:lang w:val="ru-RU"/>
        </w:rPr>
        <w:t xml:space="preserve"> Азии и Афганистаном</w:t>
      </w:r>
      <w:r w:rsidR="006128F1" w:rsidRPr="00DC5426">
        <w:rPr>
          <w:rFonts w:ascii="Times New Roman" w:hAnsi="Times New Roman"/>
          <w:bCs/>
          <w:sz w:val="24"/>
          <w:szCs w:val="24"/>
          <w:lang w:val="ru-RU"/>
        </w:rPr>
        <w:tab/>
      </w:r>
    </w:p>
    <w:p w:rsidR="004D099B" w:rsidRDefault="00CF3624" w:rsidP="006128F1">
      <w:pPr>
        <w:tabs>
          <w:tab w:val="right" w:leader="dot" w:pos="8789"/>
        </w:tabs>
        <w:spacing w:after="0" w:line="240" w:lineRule="auto"/>
        <w:ind w:right="565" w:firstLine="426"/>
        <w:jc w:val="both"/>
        <w:rPr>
          <w:rFonts w:ascii="Times New Roman" w:hAnsi="Times New Roman"/>
          <w:sz w:val="24"/>
          <w:szCs w:val="24"/>
          <w:lang w:val="ru-RU"/>
        </w:rPr>
      </w:pPr>
      <w:r w:rsidRPr="00DC5426">
        <w:rPr>
          <w:rFonts w:ascii="Times New Roman" w:hAnsi="Times New Roman"/>
          <w:i/>
          <w:sz w:val="24"/>
          <w:szCs w:val="24"/>
          <w:lang w:val="ru-RU"/>
        </w:rPr>
        <w:t>Дадашев Б.А.</w:t>
      </w:r>
      <w:r w:rsidR="00083E7B" w:rsidRPr="00DC5426">
        <w:rPr>
          <w:rFonts w:ascii="Times New Roman" w:hAnsi="Times New Roman"/>
          <w:i/>
          <w:sz w:val="24"/>
          <w:szCs w:val="24"/>
          <w:lang w:val="ru-RU"/>
        </w:rPr>
        <w:t xml:space="preserve"> </w:t>
      </w:r>
      <w:r w:rsidRPr="00DC5426">
        <w:rPr>
          <w:rFonts w:ascii="Times New Roman" w:hAnsi="Times New Roman"/>
          <w:sz w:val="24"/>
          <w:szCs w:val="24"/>
          <w:lang w:val="ru-RU"/>
        </w:rPr>
        <w:t>Черноморское экономическое сотрудничество: проблемы и перспективы</w:t>
      </w:r>
      <w:r w:rsidR="006128F1" w:rsidRPr="00DC5426">
        <w:rPr>
          <w:rFonts w:ascii="Times New Roman" w:hAnsi="Times New Roman"/>
          <w:sz w:val="24"/>
          <w:szCs w:val="24"/>
          <w:lang w:val="ru-RU"/>
        </w:rPr>
        <w:tab/>
      </w:r>
    </w:p>
    <w:p w:rsidR="00CF3624" w:rsidRPr="00DC5426" w:rsidRDefault="00CF3624" w:rsidP="006128F1">
      <w:pPr>
        <w:tabs>
          <w:tab w:val="right" w:leader="dot" w:pos="8789"/>
        </w:tabs>
        <w:spacing w:after="0" w:line="240" w:lineRule="auto"/>
        <w:ind w:right="565" w:firstLine="426"/>
        <w:jc w:val="both"/>
        <w:rPr>
          <w:rFonts w:ascii="Times New Roman" w:hAnsi="Times New Roman"/>
          <w:i/>
          <w:sz w:val="24"/>
          <w:szCs w:val="24"/>
          <w:lang w:val="ru-RU"/>
        </w:rPr>
      </w:pPr>
      <w:r w:rsidRPr="00DC5426">
        <w:rPr>
          <w:rFonts w:ascii="Times New Roman" w:hAnsi="Times New Roman"/>
          <w:i/>
          <w:sz w:val="24"/>
          <w:szCs w:val="24"/>
          <w:lang w:val="ru-RU"/>
        </w:rPr>
        <w:t xml:space="preserve">Мухтарова К.И. </w:t>
      </w:r>
      <w:r w:rsidRPr="00DC5426">
        <w:rPr>
          <w:rFonts w:ascii="Times New Roman" w:hAnsi="Times New Roman"/>
          <w:sz w:val="24"/>
          <w:szCs w:val="24"/>
          <w:lang w:val="ru-RU"/>
        </w:rPr>
        <w:t xml:space="preserve">Шанхайская </w:t>
      </w:r>
      <w:r w:rsidR="00DC5426" w:rsidRPr="00DC5426">
        <w:rPr>
          <w:rFonts w:ascii="Times New Roman" w:hAnsi="Times New Roman"/>
          <w:sz w:val="24"/>
          <w:szCs w:val="24"/>
          <w:lang w:val="ru-RU"/>
        </w:rPr>
        <w:t>о</w:t>
      </w:r>
      <w:r w:rsidRPr="00DC5426">
        <w:rPr>
          <w:rFonts w:ascii="Times New Roman" w:hAnsi="Times New Roman"/>
          <w:sz w:val="24"/>
          <w:szCs w:val="24"/>
          <w:lang w:val="ru-RU"/>
        </w:rPr>
        <w:t xml:space="preserve">рганизация </w:t>
      </w:r>
      <w:r w:rsidR="00DC5426" w:rsidRPr="00DC5426">
        <w:rPr>
          <w:rFonts w:ascii="Times New Roman" w:hAnsi="Times New Roman"/>
          <w:sz w:val="24"/>
          <w:szCs w:val="24"/>
          <w:lang w:val="ru-RU"/>
        </w:rPr>
        <w:t>с</w:t>
      </w:r>
      <w:r w:rsidRPr="00DC5426">
        <w:rPr>
          <w:rFonts w:ascii="Times New Roman" w:hAnsi="Times New Roman"/>
          <w:sz w:val="24"/>
          <w:szCs w:val="24"/>
          <w:lang w:val="ru-RU"/>
        </w:rPr>
        <w:t>отрудничества – стратегический центр экономической интеграции</w:t>
      </w:r>
      <w:r w:rsidR="006128F1" w:rsidRPr="00DC5426">
        <w:rPr>
          <w:rFonts w:ascii="Times New Roman" w:hAnsi="Times New Roman"/>
          <w:sz w:val="24"/>
          <w:szCs w:val="24"/>
          <w:lang w:val="ru-RU"/>
        </w:rPr>
        <w:tab/>
      </w:r>
    </w:p>
    <w:p w:rsidR="00CF3624" w:rsidRPr="00DC5426" w:rsidRDefault="00CF3624" w:rsidP="006128F1">
      <w:pPr>
        <w:pStyle w:val="2d"/>
        <w:shd w:val="clear" w:color="auto" w:fill="auto"/>
        <w:tabs>
          <w:tab w:val="right" w:leader="dot" w:pos="8789"/>
        </w:tabs>
        <w:spacing w:before="0" w:line="240" w:lineRule="auto"/>
        <w:ind w:right="565" w:firstLine="426"/>
        <w:jc w:val="both"/>
        <w:rPr>
          <w:i/>
          <w:sz w:val="24"/>
          <w:szCs w:val="24"/>
        </w:rPr>
      </w:pPr>
      <w:r w:rsidRPr="00DC5426">
        <w:rPr>
          <w:i/>
          <w:sz w:val="24"/>
          <w:szCs w:val="24"/>
        </w:rPr>
        <w:t xml:space="preserve">Солодухина О.И., Колоколова К.И. </w:t>
      </w:r>
      <w:r w:rsidRPr="00DC5426">
        <w:rPr>
          <w:sz w:val="24"/>
          <w:szCs w:val="24"/>
        </w:rPr>
        <w:t>Влияние деятельности ЕАЭС на социально-экономическое развитие стран-участниц</w:t>
      </w:r>
      <w:r w:rsidR="006128F1" w:rsidRPr="00DC5426">
        <w:rPr>
          <w:sz w:val="24"/>
          <w:szCs w:val="24"/>
        </w:rPr>
        <w:tab/>
      </w:r>
    </w:p>
    <w:p w:rsidR="00CF3624" w:rsidRPr="00DC5426" w:rsidRDefault="00CF3624" w:rsidP="006128F1">
      <w:pPr>
        <w:tabs>
          <w:tab w:val="right" w:leader="dot" w:pos="8789"/>
        </w:tabs>
        <w:spacing w:after="0" w:line="240" w:lineRule="auto"/>
        <w:ind w:right="565" w:firstLine="426"/>
        <w:jc w:val="both"/>
        <w:rPr>
          <w:rFonts w:ascii="Times New Roman" w:hAnsi="Times New Roman"/>
          <w:i/>
          <w:sz w:val="24"/>
          <w:szCs w:val="24"/>
          <w:lang w:val="ru-RU"/>
        </w:rPr>
      </w:pPr>
      <w:proofErr w:type="gramStart"/>
      <w:r w:rsidRPr="00DC5426">
        <w:rPr>
          <w:rFonts w:ascii="Times New Roman" w:hAnsi="Times New Roman"/>
          <w:i/>
          <w:sz w:val="24"/>
          <w:szCs w:val="24"/>
          <w:lang w:val="ru-RU"/>
        </w:rPr>
        <w:t>Старых</w:t>
      </w:r>
      <w:proofErr w:type="gramEnd"/>
      <w:r w:rsidRPr="00DC5426">
        <w:rPr>
          <w:rFonts w:ascii="Times New Roman" w:hAnsi="Times New Roman"/>
          <w:i/>
          <w:sz w:val="24"/>
          <w:szCs w:val="24"/>
          <w:lang w:val="ru-RU"/>
        </w:rPr>
        <w:t xml:space="preserve"> С.А.</w:t>
      </w:r>
      <w:r w:rsidR="00391146" w:rsidRPr="00DC5426">
        <w:rPr>
          <w:rFonts w:ascii="Times New Roman" w:hAnsi="Times New Roman"/>
          <w:i/>
          <w:sz w:val="24"/>
          <w:szCs w:val="24"/>
          <w:lang w:val="ru-RU"/>
        </w:rPr>
        <w:t>,</w:t>
      </w:r>
      <w:r w:rsidR="00391146" w:rsidRPr="00DC5426">
        <w:rPr>
          <w:rFonts w:ascii="Times New Roman" w:hAnsi="Times New Roman"/>
          <w:sz w:val="24"/>
          <w:szCs w:val="24"/>
          <w:lang w:val="ru-RU"/>
        </w:rPr>
        <w:t xml:space="preserve"> </w:t>
      </w:r>
      <w:r w:rsidR="00391146" w:rsidRPr="00DC5426">
        <w:rPr>
          <w:rFonts w:ascii="Times New Roman" w:hAnsi="Times New Roman"/>
          <w:i/>
          <w:sz w:val="24"/>
          <w:szCs w:val="24"/>
          <w:lang w:val="ru-RU"/>
        </w:rPr>
        <w:t xml:space="preserve">Павлова А.И. </w:t>
      </w:r>
      <w:r w:rsidRPr="00DC5426">
        <w:rPr>
          <w:rFonts w:ascii="Times New Roman" w:hAnsi="Times New Roman"/>
          <w:sz w:val="24"/>
          <w:szCs w:val="24"/>
          <w:lang w:val="ru-RU"/>
        </w:rPr>
        <w:t xml:space="preserve">Тенденции и перспективы формирования Евразийского </w:t>
      </w:r>
      <w:r w:rsidR="00DC5426" w:rsidRPr="00DC5426">
        <w:rPr>
          <w:rFonts w:ascii="Times New Roman" w:hAnsi="Times New Roman"/>
          <w:sz w:val="24"/>
          <w:szCs w:val="24"/>
          <w:lang w:val="ru-RU"/>
        </w:rPr>
        <w:t>э</w:t>
      </w:r>
      <w:r w:rsidRPr="00DC5426">
        <w:rPr>
          <w:rFonts w:ascii="Times New Roman" w:hAnsi="Times New Roman"/>
          <w:sz w:val="24"/>
          <w:szCs w:val="24"/>
          <w:lang w:val="ru-RU"/>
        </w:rPr>
        <w:t xml:space="preserve">кономического </w:t>
      </w:r>
      <w:r w:rsidR="00DC5426" w:rsidRPr="00DC5426">
        <w:rPr>
          <w:rFonts w:ascii="Times New Roman" w:hAnsi="Times New Roman"/>
          <w:sz w:val="24"/>
          <w:szCs w:val="24"/>
          <w:lang w:val="ru-RU"/>
        </w:rPr>
        <w:t>с</w:t>
      </w:r>
      <w:r w:rsidRPr="00DC5426">
        <w:rPr>
          <w:rFonts w:ascii="Times New Roman" w:hAnsi="Times New Roman"/>
          <w:sz w:val="24"/>
          <w:szCs w:val="24"/>
          <w:lang w:val="ru-RU"/>
        </w:rPr>
        <w:t>оюза</w:t>
      </w:r>
      <w:r w:rsidR="006128F1" w:rsidRPr="00DC5426">
        <w:rPr>
          <w:rFonts w:ascii="Times New Roman" w:hAnsi="Times New Roman"/>
          <w:sz w:val="24"/>
          <w:szCs w:val="24"/>
          <w:lang w:val="ru-RU"/>
        </w:rPr>
        <w:tab/>
      </w:r>
    </w:p>
    <w:p w:rsidR="00466888" w:rsidRPr="00DC5426" w:rsidRDefault="004D099B" w:rsidP="006128F1">
      <w:pPr>
        <w:pStyle w:val="18"/>
        <w:tabs>
          <w:tab w:val="right" w:leader="dot" w:pos="8789"/>
        </w:tabs>
        <w:ind w:right="565" w:firstLine="426"/>
        <w:jc w:val="both"/>
        <w:rPr>
          <w:i/>
          <w:sz w:val="24"/>
          <w:szCs w:val="24"/>
          <w:highlight w:val="yellow"/>
          <w:lang w:eastAsia="ru-RU" w:bidi="ar-SA"/>
        </w:rPr>
      </w:pPr>
      <w:hyperlink w:anchor="_Toc329865797" w:history="1">
        <w:r w:rsidR="00466888" w:rsidRPr="00DC5426">
          <w:rPr>
            <w:rStyle w:val="ac"/>
            <w:i/>
            <w:color w:val="auto"/>
            <w:sz w:val="24"/>
            <w:szCs w:val="24"/>
            <w:u w:val="none"/>
          </w:rPr>
          <w:t>Секция 4</w:t>
        </w:r>
        <w:r w:rsidR="00DC5426" w:rsidRPr="00DC5426">
          <w:rPr>
            <w:rStyle w:val="ac"/>
            <w:i/>
            <w:color w:val="auto"/>
            <w:sz w:val="24"/>
            <w:szCs w:val="24"/>
            <w:u w:val="none"/>
          </w:rPr>
          <w:t>.</w:t>
        </w:r>
        <w:r w:rsidR="00466888" w:rsidRPr="00DC5426">
          <w:rPr>
            <w:rStyle w:val="ac"/>
            <w:i/>
            <w:color w:val="auto"/>
            <w:sz w:val="24"/>
            <w:szCs w:val="24"/>
            <w:u w:val="none"/>
          </w:rPr>
          <w:t xml:space="preserve"> </w:t>
        </w:r>
        <w:r w:rsidR="00C84A85" w:rsidRPr="00DC5426">
          <w:rPr>
            <w:i/>
            <w:sz w:val="24"/>
            <w:szCs w:val="24"/>
          </w:rPr>
          <w:t>Стратегические направления и механизмы формирования региональной инвестиционно-инновационной политики.</w:t>
        </w:r>
      </w:hyperlink>
      <w:r w:rsidR="006128F1" w:rsidRPr="00DC5426">
        <w:rPr>
          <w:i/>
          <w:sz w:val="24"/>
          <w:szCs w:val="24"/>
        </w:rPr>
        <w:tab/>
      </w:r>
    </w:p>
    <w:p w:rsidR="008A307C" w:rsidRPr="00DC5426" w:rsidRDefault="008A307C" w:rsidP="006128F1">
      <w:pPr>
        <w:pStyle w:val="27"/>
        <w:shd w:val="clear" w:color="auto" w:fill="auto"/>
        <w:tabs>
          <w:tab w:val="right" w:leader="dot" w:pos="8789"/>
        </w:tabs>
        <w:spacing w:after="0" w:line="240" w:lineRule="auto"/>
        <w:ind w:right="565" w:firstLine="426"/>
        <w:jc w:val="left"/>
        <w:rPr>
          <w:rFonts w:cs="Times New Roman"/>
          <w:i/>
          <w:sz w:val="24"/>
          <w:szCs w:val="24"/>
        </w:rPr>
      </w:pPr>
      <w:r w:rsidRPr="00DC5426">
        <w:rPr>
          <w:i/>
          <w:sz w:val="24"/>
          <w:szCs w:val="24"/>
          <w:shd w:val="clear" w:color="auto" w:fill="FFFFFF"/>
          <w:lang w:eastAsia="ru-RU"/>
        </w:rPr>
        <w:t xml:space="preserve">Абдуллаев Н.А. </w:t>
      </w:r>
      <w:r w:rsidRPr="00DC5426">
        <w:rPr>
          <w:sz w:val="24"/>
          <w:szCs w:val="24"/>
          <w:shd w:val="clear" w:color="auto" w:fill="FFFFFF"/>
          <w:lang w:eastAsia="ru-RU"/>
        </w:rPr>
        <w:t>Т</w:t>
      </w:r>
      <w:r w:rsidRPr="00DC5426">
        <w:rPr>
          <w:rFonts w:cs="Times New Roman"/>
          <w:sz w:val="24"/>
          <w:szCs w:val="24"/>
        </w:rPr>
        <w:t>ранспортная подсистема Республики Дагестан: значение, перспективы и проблемы развития</w:t>
      </w:r>
      <w:r w:rsidR="006128F1" w:rsidRPr="00DC5426">
        <w:rPr>
          <w:rFonts w:cs="Times New Roman"/>
          <w:sz w:val="24"/>
          <w:szCs w:val="24"/>
        </w:rPr>
        <w:tab/>
      </w:r>
    </w:p>
    <w:p w:rsidR="00964855" w:rsidRPr="00DC5426" w:rsidRDefault="00964855" w:rsidP="006128F1">
      <w:pPr>
        <w:tabs>
          <w:tab w:val="right" w:leader="dot" w:pos="8789"/>
        </w:tabs>
        <w:spacing w:after="0" w:line="240" w:lineRule="auto"/>
        <w:ind w:right="565" w:firstLine="426"/>
        <w:jc w:val="both"/>
        <w:rPr>
          <w:rFonts w:ascii="Times New Roman" w:hAnsi="Times New Roman"/>
          <w:i/>
          <w:sz w:val="24"/>
          <w:szCs w:val="24"/>
          <w:lang w:val="ru-RU"/>
        </w:rPr>
      </w:pPr>
      <w:r w:rsidRPr="00DC5426">
        <w:rPr>
          <w:rFonts w:ascii="Times New Roman" w:hAnsi="Times New Roman"/>
          <w:i/>
          <w:sz w:val="24"/>
          <w:szCs w:val="24"/>
          <w:shd w:val="clear" w:color="auto" w:fill="FFFFFF"/>
          <w:lang w:val="ru-RU" w:eastAsia="ru-RU"/>
        </w:rPr>
        <w:t xml:space="preserve">Абдуллаев Н.А., Султанова К.М. </w:t>
      </w:r>
      <w:r w:rsidRPr="00DC5426">
        <w:rPr>
          <w:rFonts w:ascii="Times New Roman" w:hAnsi="Times New Roman"/>
          <w:sz w:val="24"/>
          <w:szCs w:val="24"/>
          <w:shd w:val="clear" w:color="auto" w:fill="FFFFFF"/>
          <w:lang w:val="ru-RU" w:eastAsia="ru-RU"/>
        </w:rPr>
        <w:t>Основные проблемы создания логистических центров</w:t>
      </w:r>
      <w:r w:rsidR="006128F1" w:rsidRPr="00DC5426">
        <w:rPr>
          <w:rFonts w:ascii="Times New Roman" w:hAnsi="Times New Roman"/>
          <w:sz w:val="24"/>
          <w:szCs w:val="24"/>
          <w:shd w:val="clear" w:color="auto" w:fill="FFFFFF"/>
          <w:lang w:val="ru-RU" w:eastAsia="ru-RU"/>
        </w:rPr>
        <w:tab/>
      </w:r>
    </w:p>
    <w:p w:rsidR="00964855" w:rsidRPr="00DC5426" w:rsidRDefault="00964855" w:rsidP="006128F1">
      <w:pPr>
        <w:tabs>
          <w:tab w:val="right" w:leader="dot" w:pos="8789"/>
        </w:tabs>
        <w:autoSpaceDE w:val="0"/>
        <w:autoSpaceDN w:val="0"/>
        <w:adjustRightInd w:val="0"/>
        <w:spacing w:after="0" w:line="240" w:lineRule="auto"/>
        <w:ind w:right="565" w:firstLine="426"/>
        <w:jc w:val="both"/>
        <w:rPr>
          <w:rFonts w:ascii="Times New Roman" w:hAnsi="Times New Roman"/>
          <w:i/>
          <w:sz w:val="24"/>
          <w:szCs w:val="24"/>
          <w:lang w:val="ru-RU"/>
        </w:rPr>
      </w:pPr>
      <w:r w:rsidRPr="00DC5426">
        <w:rPr>
          <w:rFonts w:ascii="Times New Roman" w:hAnsi="Times New Roman"/>
          <w:i/>
          <w:sz w:val="24"/>
          <w:szCs w:val="24"/>
          <w:lang w:val="ru-RU"/>
        </w:rPr>
        <w:t xml:space="preserve">Газалиева Н.И., Алякаева С.А. </w:t>
      </w:r>
      <w:r w:rsidRPr="00DC5426">
        <w:rPr>
          <w:rFonts w:ascii="Times New Roman" w:hAnsi="Times New Roman"/>
          <w:sz w:val="24"/>
          <w:szCs w:val="24"/>
          <w:lang w:val="ru-RU"/>
        </w:rPr>
        <w:t>Повышение качества транспортного обеспечения в туризме и ее роль в системе туристского продукта</w:t>
      </w:r>
      <w:r w:rsidR="006128F1" w:rsidRPr="00DC5426">
        <w:rPr>
          <w:rFonts w:ascii="Times New Roman" w:hAnsi="Times New Roman"/>
          <w:sz w:val="24"/>
          <w:szCs w:val="24"/>
          <w:lang w:val="ru-RU"/>
        </w:rPr>
        <w:tab/>
      </w:r>
    </w:p>
    <w:p w:rsidR="00964855" w:rsidRPr="00DC5426" w:rsidRDefault="00964855" w:rsidP="006128F1">
      <w:pPr>
        <w:pStyle w:val="af0"/>
        <w:shd w:val="clear" w:color="auto" w:fill="FFFFFF"/>
        <w:tabs>
          <w:tab w:val="right" w:leader="dot" w:pos="8789"/>
        </w:tabs>
        <w:spacing w:before="0" w:after="0"/>
        <w:ind w:left="0" w:right="565" w:firstLine="426"/>
        <w:jc w:val="both"/>
        <w:rPr>
          <w:rFonts w:ascii="Times New Roman" w:hAnsi="Times New Roman"/>
          <w:i/>
          <w:lang w:val="ru-RU"/>
        </w:rPr>
      </w:pPr>
      <w:r w:rsidRPr="00DC5426">
        <w:rPr>
          <w:rFonts w:ascii="Times New Roman" w:hAnsi="Times New Roman"/>
          <w:i/>
          <w:lang w:val="ru-RU"/>
        </w:rPr>
        <w:t xml:space="preserve">Гашимова Л.Г., Кадиева Н.Г. </w:t>
      </w:r>
      <w:r w:rsidRPr="00DC5426">
        <w:rPr>
          <w:rFonts w:ascii="Times New Roman" w:hAnsi="Times New Roman"/>
          <w:lang w:val="ru-RU"/>
        </w:rPr>
        <w:t>Политика импортозамещения в рамках национальной стратегии развития Росс</w:t>
      </w:r>
      <w:proofErr w:type="gramStart"/>
      <w:r w:rsidRPr="00DC5426">
        <w:rPr>
          <w:rFonts w:ascii="Times New Roman" w:hAnsi="Times New Roman"/>
          <w:lang w:val="ru-RU"/>
        </w:rPr>
        <w:t>ии и ее</w:t>
      </w:r>
      <w:proofErr w:type="gramEnd"/>
      <w:r w:rsidRPr="00DC5426">
        <w:rPr>
          <w:rFonts w:ascii="Times New Roman" w:hAnsi="Times New Roman"/>
          <w:lang w:val="ru-RU"/>
        </w:rPr>
        <w:t xml:space="preserve"> регионов</w:t>
      </w:r>
      <w:r w:rsidR="006128F1" w:rsidRPr="00DC5426">
        <w:rPr>
          <w:rFonts w:ascii="Times New Roman" w:hAnsi="Times New Roman"/>
          <w:lang w:val="ru-RU"/>
        </w:rPr>
        <w:tab/>
      </w:r>
    </w:p>
    <w:p w:rsidR="00964855" w:rsidRPr="00DC5426" w:rsidRDefault="00964855" w:rsidP="006128F1">
      <w:pPr>
        <w:tabs>
          <w:tab w:val="right" w:leader="dot" w:pos="8789"/>
        </w:tabs>
        <w:spacing w:after="0" w:line="240" w:lineRule="auto"/>
        <w:ind w:right="565" w:firstLine="426"/>
        <w:jc w:val="both"/>
        <w:rPr>
          <w:rFonts w:ascii="Times New Roman" w:hAnsi="Times New Roman"/>
          <w:i/>
          <w:sz w:val="24"/>
          <w:szCs w:val="24"/>
          <w:lang w:val="ru-RU"/>
        </w:rPr>
      </w:pPr>
      <w:r w:rsidRPr="00DC5426">
        <w:rPr>
          <w:rFonts w:ascii="Times New Roman" w:hAnsi="Times New Roman"/>
          <w:i/>
          <w:sz w:val="24"/>
          <w:szCs w:val="24"/>
          <w:lang w:val="ru-RU"/>
        </w:rPr>
        <w:lastRenderedPageBreak/>
        <w:t xml:space="preserve">Гичиев Н.С. </w:t>
      </w:r>
      <w:r w:rsidRPr="00DC5426">
        <w:rPr>
          <w:rFonts w:ascii="Times New Roman" w:hAnsi="Times New Roman"/>
          <w:sz w:val="24"/>
          <w:szCs w:val="24"/>
          <w:lang w:val="ru-RU"/>
        </w:rPr>
        <w:t>Экспортная ориентация внешней торговли региона: современные тенденции, экзогенные факторы роста</w:t>
      </w:r>
      <w:r w:rsidR="006128F1" w:rsidRPr="00DC5426">
        <w:rPr>
          <w:rFonts w:ascii="Times New Roman" w:hAnsi="Times New Roman"/>
          <w:sz w:val="24"/>
          <w:szCs w:val="24"/>
          <w:lang w:val="ru-RU"/>
        </w:rPr>
        <w:tab/>
      </w:r>
    </w:p>
    <w:p w:rsidR="00964855" w:rsidRPr="00DC5426" w:rsidRDefault="00964855" w:rsidP="006128F1">
      <w:pPr>
        <w:tabs>
          <w:tab w:val="right" w:leader="dot" w:pos="8789"/>
        </w:tabs>
        <w:spacing w:after="0" w:line="240" w:lineRule="auto"/>
        <w:ind w:right="565" w:firstLine="426"/>
        <w:jc w:val="both"/>
        <w:rPr>
          <w:rFonts w:ascii="Times New Roman" w:hAnsi="Times New Roman"/>
          <w:i/>
          <w:sz w:val="24"/>
          <w:szCs w:val="24"/>
          <w:lang w:val="ru-RU"/>
        </w:rPr>
      </w:pPr>
      <w:r w:rsidRPr="00DC5426">
        <w:rPr>
          <w:rFonts w:ascii="Times New Roman" w:hAnsi="Times New Roman"/>
          <w:i/>
          <w:sz w:val="24"/>
          <w:szCs w:val="24"/>
          <w:lang w:val="ru-RU"/>
        </w:rPr>
        <w:t xml:space="preserve">Жантудуева Х.М. </w:t>
      </w:r>
      <w:r w:rsidRPr="00DC5426">
        <w:rPr>
          <w:rFonts w:ascii="Times New Roman" w:hAnsi="Times New Roman"/>
          <w:sz w:val="24"/>
          <w:szCs w:val="24"/>
          <w:lang w:val="ru-RU"/>
        </w:rPr>
        <w:t>Современное состояние и особенности использования ресурсов социально-экономического развития СКФО</w:t>
      </w:r>
      <w:r w:rsidR="006128F1" w:rsidRPr="00DC5426">
        <w:rPr>
          <w:rFonts w:ascii="Times New Roman" w:hAnsi="Times New Roman"/>
          <w:sz w:val="24"/>
          <w:szCs w:val="24"/>
          <w:lang w:val="ru-RU"/>
        </w:rPr>
        <w:tab/>
      </w:r>
    </w:p>
    <w:p w:rsidR="00964855" w:rsidRPr="00DC5426" w:rsidRDefault="00964855" w:rsidP="006128F1">
      <w:pPr>
        <w:tabs>
          <w:tab w:val="right" w:leader="dot" w:pos="8789"/>
        </w:tabs>
        <w:spacing w:after="0" w:line="240" w:lineRule="auto"/>
        <w:ind w:right="565" w:firstLine="426"/>
        <w:jc w:val="both"/>
        <w:rPr>
          <w:rFonts w:ascii="Times New Roman" w:hAnsi="Times New Roman"/>
          <w:i/>
          <w:sz w:val="24"/>
          <w:szCs w:val="24"/>
          <w:lang w:val="ru-RU"/>
        </w:rPr>
      </w:pPr>
      <w:r w:rsidRPr="00DC5426">
        <w:rPr>
          <w:rFonts w:ascii="Times New Roman" w:hAnsi="Times New Roman"/>
          <w:i/>
          <w:sz w:val="24"/>
          <w:szCs w:val="24"/>
          <w:lang w:val="ru-RU"/>
        </w:rPr>
        <w:t xml:space="preserve">Коварда В.В. </w:t>
      </w:r>
      <w:r w:rsidRPr="00DC5426">
        <w:rPr>
          <w:rFonts w:ascii="Times New Roman" w:hAnsi="Times New Roman"/>
          <w:sz w:val="24"/>
          <w:szCs w:val="24"/>
          <w:lang w:val="ru-RU"/>
        </w:rPr>
        <w:t>О некоторых аспектах приграничного</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сотрудничества российских регионов</w:t>
      </w:r>
      <w:r w:rsidR="006128F1" w:rsidRPr="00DC5426">
        <w:rPr>
          <w:rFonts w:ascii="Times New Roman" w:hAnsi="Times New Roman"/>
          <w:sz w:val="24"/>
          <w:szCs w:val="24"/>
          <w:lang w:val="ru-RU"/>
        </w:rPr>
        <w:tab/>
      </w:r>
    </w:p>
    <w:p w:rsidR="00964855" w:rsidRPr="00DC5426" w:rsidRDefault="00964855" w:rsidP="006128F1">
      <w:pPr>
        <w:tabs>
          <w:tab w:val="right" w:leader="dot" w:pos="8789"/>
        </w:tabs>
        <w:spacing w:after="0" w:line="240" w:lineRule="auto"/>
        <w:ind w:right="565" w:firstLine="426"/>
        <w:jc w:val="both"/>
        <w:rPr>
          <w:rFonts w:ascii="Times New Roman" w:hAnsi="Times New Roman"/>
          <w:sz w:val="24"/>
          <w:szCs w:val="24"/>
          <w:lang w:val="ru-RU"/>
        </w:rPr>
      </w:pPr>
      <w:r w:rsidRPr="00DC5426">
        <w:rPr>
          <w:rFonts w:ascii="Times New Roman" w:hAnsi="Times New Roman"/>
          <w:i/>
          <w:sz w:val="24"/>
          <w:szCs w:val="24"/>
          <w:lang w:val="ru-RU"/>
        </w:rPr>
        <w:t>Корашвили Н.Ш., Хаджиалиев К.И.,</w:t>
      </w:r>
      <w:r w:rsidR="00083E7B" w:rsidRPr="00DC5426">
        <w:rPr>
          <w:rFonts w:ascii="Times New Roman" w:hAnsi="Times New Roman"/>
          <w:i/>
          <w:sz w:val="24"/>
          <w:szCs w:val="24"/>
          <w:lang w:val="ru-RU"/>
        </w:rPr>
        <w:t xml:space="preserve"> </w:t>
      </w:r>
      <w:r w:rsidRPr="00DC5426">
        <w:rPr>
          <w:rFonts w:ascii="Times New Roman" w:hAnsi="Times New Roman"/>
          <w:i/>
          <w:sz w:val="24"/>
          <w:szCs w:val="24"/>
          <w:lang w:val="ru-RU"/>
        </w:rPr>
        <w:t xml:space="preserve">Загиров Н.Ш. </w:t>
      </w:r>
      <w:r w:rsidRPr="00DC5426">
        <w:rPr>
          <w:rFonts w:ascii="Times New Roman" w:hAnsi="Times New Roman"/>
          <w:sz w:val="24"/>
          <w:szCs w:val="24"/>
          <w:lang w:val="ru-RU"/>
        </w:rPr>
        <w:t xml:space="preserve">Из опыта работы курсов повышения квалификации для преподавателей вузов Дагестанского </w:t>
      </w:r>
      <w:r w:rsidR="00083E7B" w:rsidRPr="00DC5426">
        <w:rPr>
          <w:rFonts w:ascii="Times New Roman" w:hAnsi="Times New Roman"/>
          <w:sz w:val="24"/>
          <w:szCs w:val="24"/>
          <w:lang w:val="ru-RU"/>
        </w:rPr>
        <w:t>г</w:t>
      </w:r>
      <w:r w:rsidRPr="00DC5426">
        <w:rPr>
          <w:rFonts w:ascii="Times New Roman" w:hAnsi="Times New Roman"/>
          <w:sz w:val="24"/>
          <w:szCs w:val="24"/>
          <w:lang w:val="ru-RU"/>
        </w:rPr>
        <w:t xml:space="preserve">осударственного </w:t>
      </w:r>
      <w:r w:rsidR="00083E7B" w:rsidRPr="00DC5426">
        <w:rPr>
          <w:rFonts w:ascii="Times New Roman" w:hAnsi="Times New Roman"/>
          <w:sz w:val="24"/>
          <w:szCs w:val="24"/>
          <w:lang w:val="ru-RU"/>
        </w:rPr>
        <w:t>у</w:t>
      </w:r>
      <w:r w:rsidRPr="00DC5426">
        <w:rPr>
          <w:rFonts w:ascii="Times New Roman" w:hAnsi="Times New Roman"/>
          <w:sz w:val="24"/>
          <w:szCs w:val="24"/>
          <w:lang w:val="ru-RU"/>
        </w:rPr>
        <w:t>ниверситета</w:t>
      </w:r>
      <w:r w:rsidR="006128F1" w:rsidRPr="00DC5426">
        <w:rPr>
          <w:rFonts w:ascii="Times New Roman" w:hAnsi="Times New Roman"/>
          <w:sz w:val="24"/>
          <w:szCs w:val="24"/>
          <w:lang w:val="ru-RU"/>
        </w:rPr>
        <w:tab/>
      </w:r>
    </w:p>
    <w:p w:rsidR="00964855" w:rsidRPr="00DC5426" w:rsidRDefault="00964855" w:rsidP="006128F1">
      <w:pPr>
        <w:tabs>
          <w:tab w:val="right" w:leader="dot" w:pos="8789"/>
        </w:tabs>
        <w:spacing w:after="0" w:line="240" w:lineRule="auto"/>
        <w:ind w:right="565" w:firstLine="426"/>
        <w:jc w:val="both"/>
        <w:rPr>
          <w:rFonts w:ascii="Times New Roman" w:hAnsi="Times New Roman"/>
          <w:i/>
          <w:sz w:val="24"/>
          <w:szCs w:val="24"/>
          <w:lang w:val="ru-RU"/>
        </w:rPr>
      </w:pPr>
      <w:r w:rsidRPr="00DC5426">
        <w:rPr>
          <w:rFonts w:ascii="Times New Roman" w:hAnsi="Times New Roman"/>
          <w:i/>
          <w:sz w:val="24"/>
          <w:szCs w:val="24"/>
          <w:lang w:val="ru-RU"/>
        </w:rPr>
        <w:t xml:space="preserve">Кутаев Ш.К., Гордеев О.И. </w:t>
      </w:r>
      <w:r w:rsidRPr="00DC5426">
        <w:rPr>
          <w:rFonts w:ascii="Times New Roman" w:hAnsi="Times New Roman"/>
          <w:sz w:val="24"/>
          <w:szCs w:val="24"/>
          <w:lang w:val="ru-RU"/>
        </w:rPr>
        <w:t>Ориентиры для разработки и реализации</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региональной экономической политики</w:t>
      </w:r>
      <w:r w:rsidR="006128F1" w:rsidRPr="00DC5426">
        <w:rPr>
          <w:rFonts w:ascii="Times New Roman" w:hAnsi="Times New Roman"/>
          <w:sz w:val="24"/>
          <w:szCs w:val="24"/>
          <w:lang w:val="ru-RU"/>
        </w:rPr>
        <w:tab/>
      </w:r>
    </w:p>
    <w:p w:rsidR="00964855" w:rsidRPr="00DC5426" w:rsidRDefault="00964855" w:rsidP="006128F1">
      <w:pPr>
        <w:tabs>
          <w:tab w:val="right" w:leader="dot" w:pos="8789"/>
        </w:tabs>
        <w:spacing w:after="0" w:line="240" w:lineRule="auto"/>
        <w:ind w:right="565" w:firstLine="426"/>
        <w:jc w:val="both"/>
        <w:rPr>
          <w:rFonts w:ascii="Times New Roman" w:hAnsi="Times New Roman"/>
          <w:bCs/>
          <w:i/>
          <w:kern w:val="36"/>
          <w:sz w:val="24"/>
          <w:szCs w:val="24"/>
          <w:lang w:val="ru-RU" w:eastAsia="ru-RU"/>
        </w:rPr>
      </w:pPr>
      <w:r w:rsidRPr="00DC5426">
        <w:rPr>
          <w:rFonts w:ascii="Times New Roman" w:hAnsi="Times New Roman"/>
          <w:i/>
          <w:sz w:val="24"/>
          <w:szCs w:val="24"/>
          <w:lang w:val="ru-RU"/>
        </w:rPr>
        <w:t xml:space="preserve">Магомедов З.Д. </w:t>
      </w:r>
      <w:r w:rsidRPr="00DC5426">
        <w:rPr>
          <w:rFonts w:ascii="Times New Roman" w:hAnsi="Times New Roman"/>
          <w:bCs/>
          <w:kern w:val="36"/>
          <w:sz w:val="24"/>
          <w:szCs w:val="24"/>
          <w:lang w:val="ru-RU" w:eastAsia="ru-RU"/>
        </w:rPr>
        <w:t xml:space="preserve">Маркетинговая деятельность на основе </w:t>
      </w:r>
      <w:proofErr w:type="gramStart"/>
      <w:r w:rsidRPr="00DC5426">
        <w:rPr>
          <w:rFonts w:ascii="Times New Roman" w:hAnsi="Times New Roman"/>
          <w:bCs/>
          <w:kern w:val="36"/>
          <w:sz w:val="24"/>
          <w:szCs w:val="24"/>
          <w:lang w:val="ru-RU" w:eastAsia="ru-RU"/>
        </w:rPr>
        <w:t>интернет-технологий</w:t>
      </w:r>
      <w:proofErr w:type="gramEnd"/>
      <w:r w:rsidR="006128F1" w:rsidRPr="00DC5426">
        <w:rPr>
          <w:rFonts w:ascii="Times New Roman" w:hAnsi="Times New Roman"/>
          <w:bCs/>
          <w:kern w:val="36"/>
          <w:sz w:val="24"/>
          <w:szCs w:val="24"/>
          <w:lang w:val="ru-RU" w:eastAsia="ru-RU"/>
        </w:rPr>
        <w:tab/>
      </w:r>
    </w:p>
    <w:p w:rsidR="00964855" w:rsidRPr="00DC5426" w:rsidRDefault="00964855" w:rsidP="006128F1">
      <w:pPr>
        <w:tabs>
          <w:tab w:val="right" w:leader="dot" w:pos="8789"/>
        </w:tabs>
        <w:spacing w:after="0" w:line="240" w:lineRule="auto"/>
        <w:ind w:right="565" w:firstLine="426"/>
        <w:jc w:val="both"/>
        <w:rPr>
          <w:rFonts w:ascii="Times New Roman" w:hAnsi="Times New Roman"/>
          <w:bCs/>
          <w:i/>
          <w:sz w:val="24"/>
          <w:szCs w:val="24"/>
          <w:lang w:val="ru-RU" w:eastAsia="ru-RU"/>
        </w:rPr>
      </w:pPr>
      <w:r w:rsidRPr="00DC5426">
        <w:rPr>
          <w:rFonts w:ascii="Times New Roman" w:hAnsi="Times New Roman"/>
          <w:i/>
          <w:sz w:val="24"/>
          <w:szCs w:val="24"/>
          <w:lang w:val="ru-RU"/>
        </w:rPr>
        <w:t>Магомедшерифова А.М.</w:t>
      </w:r>
      <w:r w:rsidR="00083E7B" w:rsidRPr="00DC5426">
        <w:rPr>
          <w:rFonts w:ascii="Times New Roman" w:hAnsi="Times New Roman"/>
          <w:i/>
          <w:sz w:val="24"/>
          <w:szCs w:val="24"/>
          <w:lang w:val="ru-RU"/>
        </w:rPr>
        <w:t xml:space="preserve"> </w:t>
      </w:r>
      <w:r w:rsidRPr="00DC5426">
        <w:rPr>
          <w:rFonts w:ascii="Times New Roman" w:hAnsi="Times New Roman"/>
          <w:bCs/>
          <w:sz w:val="24"/>
          <w:szCs w:val="24"/>
          <w:lang w:val="ru-RU" w:eastAsia="ru-RU"/>
        </w:rPr>
        <w:t>Развитие внешнеэкономических связей Республики Дагестан</w:t>
      </w:r>
      <w:r w:rsidR="006128F1" w:rsidRPr="00DC5426">
        <w:rPr>
          <w:rFonts w:ascii="Times New Roman" w:hAnsi="Times New Roman"/>
          <w:bCs/>
          <w:sz w:val="24"/>
          <w:szCs w:val="24"/>
          <w:lang w:val="ru-RU" w:eastAsia="ru-RU"/>
        </w:rPr>
        <w:tab/>
      </w:r>
    </w:p>
    <w:p w:rsidR="00964855" w:rsidRPr="00DC5426" w:rsidRDefault="00964855" w:rsidP="006128F1">
      <w:pPr>
        <w:tabs>
          <w:tab w:val="left" w:pos="2610"/>
          <w:tab w:val="right" w:leader="dot" w:pos="8789"/>
        </w:tabs>
        <w:spacing w:after="0" w:line="240" w:lineRule="auto"/>
        <w:ind w:right="565" w:firstLine="426"/>
        <w:jc w:val="both"/>
        <w:rPr>
          <w:rFonts w:ascii="Times New Roman" w:hAnsi="Times New Roman"/>
          <w:b/>
          <w:i/>
          <w:sz w:val="24"/>
          <w:szCs w:val="24"/>
          <w:lang w:val="ru-RU"/>
        </w:rPr>
      </w:pPr>
      <w:r w:rsidRPr="00DC5426">
        <w:rPr>
          <w:rFonts w:ascii="Times New Roman" w:hAnsi="Times New Roman"/>
          <w:i/>
          <w:sz w:val="24"/>
          <w:szCs w:val="24"/>
          <w:lang w:val="ru-RU"/>
        </w:rPr>
        <w:t xml:space="preserve">Медушевская И.Е. </w:t>
      </w:r>
      <w:r w:rsidRPr="00DC5426">
        <w:rPr>
          <w:rFonts w:ascii="Times New Roman" w:hAnsi="Times New Roman"/>
          <w:sz w:val="24"/>
          <w:szCs w:val="24"/>
          <w:lang w:val="ru-RU"/>
        </w:rPr>
        <w:t>Электронная торговля в регионе: современное состояние и перспективы</w:t>
      </w:r>
      <w:r w:rsidR="007F02ED" w:rsidRPr="00DC5426">
        <w:rPr>
          <w:rFonts w:ascii="Times New Roman" w:hAnsi="Times New Roman"/>
          <w:sz w:val="24"/>
          <w:szCs w:val="24"/>
          <w:lang w:val="ru-RU"/>
        </w:rPr>
        <w:t>302</w:t>
      </w:r>
    </w:p>
    <w:p w:rsidR="00964855" w:rsidRPr="00DC5426" w:rsidRDefault="00964855" w:rsidP="006128F1">
      <w:pPr>
        <w:tabs>
          <w:tab w:val="right" w:leader="dot" w:pos="8789"/>
        </w:tabs>
        <w:spacing w:after="0" w:line="240" w:lineRule="auto"/>
        <w:ind w:right="565" w:firstLine="426"/>
        <w:jc w:val="both"/>
        <w:rPr>
          <w:rFonts w:ascii="Times New Roman" w:hAnsi="Times New Roman"/>
          <w:i/>
          <w:sz w:val="24"/>
          <w:szCs w:val="24"/>
          <w:lang w:val="ru-RU"/>
        </w:rPr>
      </w:pPr>
      <w:r w:rsidRPr="00DC5426">
        <w:rPr>
          <w:rFonts w:ascii="Times New Roman" w:hAnsi="Times New Roman"/>
          <w:i/>
          <w:sz w:val="24"/>
          <w:szCs w:val="24"/>
          <w:lang w:val="ru-RU"/>
        </w:rPr>
        <w:t xml:space="preserve">Мухтарова К.И. </w:t>
      </w:r>
      <w:r w:rsidRPr="00DC5426">
        <w:rPr>
          <w:rFonts w:ascii="Times New Roman" w:hAnsi="Times New Roman"/>
          <w:sz w:val="24"/>
          <w:szCs w:val="24"/>
          <w:lang w:val="ru-RU"/>
        </w:rPr>
        <w:t>Развитие экспортоориентированых структур на региональном уровне</w:t>
      </w:r>
      <w:r w:rsidR="006128F1" w:rsidRPr="00DC5426">
        <w:rPr>
          <w:rFonts w:ascii="Times New Roman" w:hAnsi="Times New Roman"/>
          <w:sz w:val="24"/>
          <w:szCs w:val="24"/>
          <w:lang w:val="ru-RU"/>
        </w:rPr>
        <w:tab/>
      </w:r>
    </w:p>
    <w:p w:rsidR="00964855" w:rsidRPr="00DC5426" w:rsidRDefault="00964855" w:rsidP="006128F1">
      <w:pPr>
        <w:tabs>
          <w:tab w:val="right" w:leader="dot" w:pos="8789"/>
        </w:tabs>
        <w:spacing w:after="0" w:line="240" w:lineRule="auto"/>
        <w:ind w:right="565" w:firstLine="426"/>
        <w:jc w:val="both"/>
        <w:rPr>
          <w:rFonts w:ascii="Times New Roman" w:hAnsi="Times New Roman"/>
          <w:i/>
          <w:sz w:val="24"/>
          <w:szCs w:val="24"/>
          <w:lang w:val="ru-RU"/>
        </w:rPr>
      </w:pPr>
      <w:r w:rsidRPr="00DC5426">
        <w:rPr>
          <w:rFonts w:ascii="Times New Roman" w:hAnsi="Times New Roman"/>
          <w:i/>
          <w:sz w:val="24"/>
          <w:szCs w:val="24"/>
          <w:lang w:val="ru-RU"/>
        </w:rPr>
        <w:t xml:space="preserve">Мухтарова К.И. </w:t>
      </w:r>
      <w:r w:rsidRPr="00DC5426">
        <w:rPr>
          <w:rFonts w:ascii="Times New Roman" w:hAnsi="Times New Roman"/>
          <w:sz w:val="24"/>
          <w:szCs w:val="24"/>
          <w:lang w:val="ru-RU"/>
        </w:rPr>
        <w:t>Реализация кластерных инициатив в регионе через развитие системы венчурных инвестиций</w:t>
      </w:r>
      <w:r w:rsidR="006128F1" w:rsidRPr="00DC5426">
        <w:rPr>
          <w:rFonts w:ascii="Times New Roman" w:hAnsi="Times New Roman"/>
          <w:sz w:val="24"/>
          <w:szCs w:val="24"/>
          <w:lang w:val="ru-RU"/>
        </w:rPr>
        <w:tab/>
      </w:r>
    </w:p>
    <w:p w:rsidR="00964855" w:rsidRPr="00DC5426" w:rsidRDefault="00964855" w:rsidP="006128F1">
      <w:pPr>
        <w:tabs>
          <w:tab w:val="right" w:leader="dot" w:pos="8789"/>
        </w:tabs>
        <w:spacing w:after="0" w:line="240" w:lineRule="auto"/>
        <w:ind w:right="565" w:firstLine="426"/>
        <w:jc w:val="both"/>
        <w:rPr>
          <w:rFonts w:ascii="Times New Roman" w:hAnsi="Times New Roman"/>
          <w:i/>
          <w:sz w:val="24"/>
          <w:szCs w:val="24"/>
          <w:lang w:val="ru-RU"/>
        </w:rPr>
      </w:pPr>
      <w:r w:rsidRPr="00DC5426">
        <w:rPr>
          <w:rFonts w:ascii="Times New Roman" w:hAnsi="Times New Roman"/>
          <w:i/>
          <w:sz w:val="24"/>
          <w:szCs w:val="24"/>
          <w:lang w:val="ru-RU"/>
        </w:rPr>
        <w:t>Нажмутдинова С.А.</w:t>
      </w:r>
      <w:r w:rsidR="00002189" w:rsidRPr="00DC5426">
        <w:rPr>
          <w:rFonts w:ascii="Times New Roman" w:hAnsi="Times New Roman"/>
          <w:i/>
          <w:sz w:val="24"/>
          <w:szCs w:val="24"/>
          <w:lang w:val="ru-RU"/>
        </w:rPr>
        <w:t xml:space="preserve"> </w:t>
      </w:r>
      <w:r w:rsidRPr="00DC5426">
        <w:rPr>
          <w:rFonts w:ascii="Times New Roman" w:hAnsi="Times New Roman"/>
          <w:sz w:val="24"/>
          <w:szCs w:val="24"/>
          <w:lang w:val="ru-RU"/>
        </w:rPr>
        <w:t>Маркетинговые исследования в оценке бизнес-процессов на предприятии</w:t>
      </w:r>
      <w:r w:rsidR="00F65FD6" w:rsidRPr="00DC5426">
        <w:rPr>
          <w:rFonts w:ascii="Times New Roman" w:hAnsi="Times New Roman"/>
          <w:sz w:val="24"/>
          <w:szCs w:val="24"/>
          <w:lang w:val="ru-RU"/>
        </w:rPr>
        <w:tab/>
      </w:r>
    </w:p>
    <w:p w:rsidR="00964855" w:rsidRPr="00DC5426" w:rsidRDefault="00964855" w:rsidP="006128F1">
      <w:pPr>
        <w:tabs>
          <w:tab w:val="right" w:leader="dot" w:pos="8789"/>
        </w:tabs>
        <w:spacing w:after="0" w:line="240" w:lineRule="auto"/>
        <w:ind w:right="565" w:firstLine="426"/>
        <w:jc w:val="both"/>
        <w:rPr>
          <w:rFonts w:ascii="Times New Roman" w:hAnsi="Times New Roman"/>
          <w:i/>
          <w:sz w:val="24"/>
          <w:szCs w:val="24"/>
          <w:lang w:val="ru-RU"/>
        </w:rPr>
      </w:pPr>
      <w:r w:rsidRPr="00DC5426">
        <w:rPr>
          <w:rFonts w:ascii="Times New Roman" w:hAnsi="Times New Roman"/>
          <w:i/>
          <w:sz w:val="24"/>
          <w:szCs w:val="24"/>
          <w:lang w:val="ru-RU"/>
        </w:rPr>
        <w:t>Османов М.М.</w:t>
      </w:r>
      <w:r w:rsidR="00002189" w:rsidRPr="00DC5426">
        <w:rPr>
          <w:rFonts w:ascii="Times New Roman" w:hAnsi="Times New Roman"/>
          <w:i/>
          <w:sz w:val="24"/>
          <w:szCs w:val="24"/>
          <w:lang w:val="ru-RU"/>
        </w:rPr>
        <w:t>,</w:t>
      </w:r>
      <w:r w:rsidRPr="00DC5426">
        <w:rPr>
          <w:rFonts w:ascii="Times New Roman" w:hAnsi="Times New Roman"/>
          <w:i/>
          <w:sz w:val="24"/>
          <w:szCs w:val="24"/>
          <w:lang w:val="ru-RU"/>
        </w:rPr>
        <w:t xml:space="preserve"> </w:t>
      </w:r>
      <w:r w:rsidR="00002189" w:rsidRPr="00DC5426">
        <w:rPr>
          <w:rFonts w:ascii="Times New Roman" w:hAnsi="Times New Roman"/>
          <w:i/>
          <w:sz w:val="24"/>
          <w:szCs w:val="24"/>
          <w:lang w:val="ru-RU"/>
        </w:rPr>
        <w:t xml:space="preserve">Загиров Н.Ш. </w:t>
      </w:r>
      <w:r w:rsidRPr="00DC5426">
        <w:rPr>
          <w:rFonts w:ascii="Times New Roman" w:hAnsi="Times New Roman"/>
          <w:sz w:val="24"/>
          <w:szCs w:val="24"/>
          <w:lang w:val="ru-RU"/>
        </w:rPr>
        <w:t>Некоторые проблемы организации дополнительного образования в вузах РД</w:t>
      </w:r>
      <w:r w:rsidR="006128F1" w:rsidRPr="00DC5426">
        <w:rPr>
          <w:rFonts w:ascii="Times New Roman" w:hAnsi="Times New Roman"/>
          <w:sz w:val="24"/>
          <w:szCs w:val="24"/>
          <w:lang w:val="ru-RU"/>
        </w:rPr>
        <w:tab/>
      </w:r>
    </w:p>
    <w:p w:rsidR="00964855" w:rsidRPr="00DC5426" w:rsidRDefault="00964855" w:rsidP="006128F1">
      <w:pPr>
        <w:tabs>
          <w:tab w:val="right" w:leader="dot" w:pos="8789"/>
        </w:tabs>
        <w:spacing w:after="0" w:line="240" w:lineRule="auto"/>
        <w:ind w:right="565" w:firstLine="426"/>
        <w:jc w:val="both"/>
        <w:rPr>
          <w:rFonts w:ascii="Times New Roman" w:hAnsi="Times New Roman"/>
          <w:i/>
          <w:sz w:val="24"/>
          <w:szCs w:val="24"/>
          <w:lang w:val="ru-RU"/>
        </w:rPr>
      </w:pPr>
      <w:r w:rsidRPr="00DC5426">
        <w:rPr>
          <w:rFonts w:ascii="Times New Roman" w:hAnsi="Times New Roman"/>
          <w:i/>
          <w:sz w:val="24"/>
          <w:szCs w:val="24"/>
          <w:lang w:val="ru-RU"/>
        </w:rPr>
        <w:t xml:space="preserve">Раджабова З.О. </w:t>
      </w:r>
      <w:r w:rsidRPr="00DC5426">
        <w:rPr>
          <w:rFonts w:ascii="Times New Roman" w:hAnsi="Times New Roman"/>
          <w:sz w:val="24"/>
          <w:szCs w:val="24"/>
          <w:lang w:val="ru-RU"/>
        </w:rPr>
        <w:t>Проблемы функционирования таможенной системы в современных условиях</w:t>
      </w:r>
      <w:r w:rsidR="006128F1" w:rsidRPr="00DC5426">
        <w:rPr>
          <w:rFonts w:ascii="Times New Roman" w:hAnsi="Times New Roman"/>
          <w:sz w:val="24"/>
          <w:szCs w:val="24"/>
          <w:lang w:val="ru-RU"/>
        </w:rPr>
        <w:tab/>
      </w:r>
    </w:p>
    <w:p w:rsidR="00964855" w:rsidRPr="00DC5426" w:rsidRDefault="00964855" w:rsidP="006128F1">
      <w:pPr>
        <w:tabs>
          <w:tab w:val="right" w:leader="dot" w:pos="8789"/>
        </w:tabs>
        <w:spacing w:after="0" w:line="240" w:lineRule="auto"/>
        <w:ind w:right="565" w:firstLine="426"/>
        <w:jc w:val="both"/>
        <w:rPr>
          <w:rFonts w:ascii="Times New Roman" w:eastAsiaTheme="minorHAnsi" w:hAnsi="Times New Roman"/>
          <w:i/>
          <w:sz w:val="24"/>
          <w:szCs w:val="24"/>
          <w:lang w:val="ru-RU"/>
        </w:rPr>
      </w:pPr>
      <w:r w:rsidRPr="00DC5426">
        <w:rPr>
          <w:rFonts w:ascii="Times New Roman" w:hAnsi="Times New Roman"/>
          <w:i/>
          <w:sz w:val="24"/>
          <w:szCs w:val="24"/>
          <w:lang w:val="ru-RU"/>
        </w:rPr>
        <w:t xml:space="preserve">Раджабова З.О., </w:t>
      </w:r>
      <w:r w:rsidRPr="00DC5426">
        <w:rPr>
          <w:rFonts w:ascii="Times New Roman" w:hAnsi="Times New Roman"/>
          <w:bCs/>
          <w:i/>
          <w:sz w:val="24"/>
          <w:szCs w:val="24"/>
          <w:lang w:val="ru-RU"/>
        </w:rPr>
        <w:t xml:space="preserve">Ярахмедова М.Я. </w:t>
      </w:r>
      <w:r w:rsidRPr="00DC5426">
        <w:rPr>
          <w:rFonts w:ascii="Times New Roman" w:eastAsiaTheme="minorHAnsi" w:hAnsi="Times New Roman"/>
          <w:sz w:val="24"/>
          <w:szCs w:val="24"/>
          <w:lang w:val="ru-RU"/>
        </w:rPr>
        <w:t>Инновационная маркетин</w:t>
      </w:r>
      <w:r w:rsidRPr="00DC5426">
        <w:rPr>
          <w:rFonts w:ascii="Times New Roman" w:eastAsiaTheme="minorHAnsi" w:hAnsi="Times New Roman"/>
          <w:b/>
          <w:sz w:val="24"/>
          <w:szCs w:val="24"/>
          <w:lang w:val="ru-RU"/>
        </w:rPr>
        <w:t>го</w:t>
      </w:r>
      <w:r w:rsidRPr="00DC5426">
        <w:rPr>
          <w:rFonts w:ascii="Times New Roman" w:eastAsiaTheme="minorHAnsi" w:hAnsi="Times New Roman"/>
          <w:sz w:val="24"/>
          <w:szCs w:val="24"/>
          <w:lang w:val="ru-RU"/>
        </w:rPr>
        <w:t>вая политика российских компаний нефтегазового комплекса</w:t>
      </w:r>
      <w:r w:rsidR="006128F1" w:rsidRPr="00DC5426">
        <w:rPr>
          <w:rFonts w:ascii="Times New Roman" w:eastAsiaTheme="minorHAnsi" w:hAnsi="Times New Roman"/>
          <w:sz w:val="24"/>
          <w:szCs w:val="24"/>
          <w:lang w:val="ru-RU"/>
        </w:rPr>
        <w:tab/>
      </w:r>
    </w:p>
    <w:p w:rsidR="00964855" w:rsidRPr="00DC5426" w:rsidRDefault="00964855" w:rsidP="006128F1">
      <w:pPr>
        <w:tabs>
          <w:tab w:val="right" w:leader="dot" w:pos="8789"/>
        </w:tabs>
        <w:spacing w:after="0" w:line="240" w:lineRule="auto"/>
        <w:ind w:right="565" w:firstLine="426"/>
        <w:jc w:val="both"/>
        <w:rPr>
          <w:rFonts w:ascii="Times New Roman" w:eastAsia="Calibri" w:hAnsi="Times New Roman"/>
          <w:i/>
          <w:sz w:val="24"/>
          <w:szCs w:val="24"/>
          <w:lang w:val="ru-RU"/>
        </w:rPr>
      </w:pPr>
      <w:r w:rsidRPr="00DC5426">
        <w:rPr>
          <w:rFonts w:ascii="Times New Roman" w:hAnsi="Times New Roman"/>
          <w:bCs/>
          <w:i/>
          <w:iCs/>
          <w:sz w:val="24"/>
          <w:szCs w:val="24"/>
          <w:lang w:val="ru-RU"/>
        </w:rPr>
        <w:t xml:space="preserve">Умавов Ю.Д., Куцулова Ф.А. </w:t>
      </w:r>
      <w:r w:rsidRPr="00DC5426">
        <w:rPr>
          <w:rFonts w:ascii="Times New Roman" w:eastAsia="Calibri" w:hAnsi="Times New Roman"/>
          <w:sz w:val="24"/>
          <w:szCs w:val="24"/>
          <w:lang w:val="ru-RU"/>
        </w:rPr>
        <w:t>Развертывание Национального рейтинга состояния инвестиционного климата в Республике Дагестан</w:t>
      </w:r>
      <w:r w:rsidR="006128F1" w:rsidRPr="00DC5426">
        <w:rPr>
          <w:rFonts w:ascii="Times New Roman" w:eastAsia="Calibri" w:hAnsi="Times New Roman"/>
          <w:sz w:val="24"/>
          <w:szCs w:val="24"/>
          <w:lang w:val="ru-RU"/>
        </w:rPr>
        <w:tab/>
      </w:r>
    </w:p>
    <w:p w:rsidR="00964855" w:rsidRPr="00DC5426" w:rsidRDefault="00964855" w:rsidP="006128F1">
      <w:pPr>
        <w:pStyle w:val="22"/>
        <w:tabs>
          <w:tab w:val="right" w:leader="dot" w:pos="8789"/>
        </w:tabs>
        <w:spacing w:after="0" w:line="240" w:lineRule="auto"/>
        <w:ind w:left="0" w:right="565" w:firstLine="426"/>
        <w:jc w:val="both"/>
        <w:rPr>
          <w:rFonts w:ascii="Times New Roman" w:hAnsi="Times New Roman"/>
          <w:i/>
          <w:sz w:val="24"/>
          <w:szCs w:val="24"/>
          <w:lang w:val="ru-RU"/>
        </w:rPr>
      </w:pPr>
      <w:r w:rsidRPr="00DC5426">
        <w:rPr>
          <w:rFonts w:ascii="Times New Roman" w:hAnsi="Times New Roman"/>
          <w:i/>
          <w:sz w:val="24"/>
          <w:szCs w:val="24"/>
          <w:lang w:val="ru-RU"/>
        </w:rPr>
        <w:t xml:space="preserve">Шахшаева Л.М. </w:t>
      </w:r>
      <w:r w:rsidRPr="00DC5426">
        <w:rPr>
          <w:rFonts w:ascii="Times New Roman" w:hAnsi="Times New Roman"/>
          <w:sz w:val="24"/>
          <w:szCs w:val="24"/>
          <w:lang w:val="ru-RU"/>
        </w:rPr>
        <w:t>Необходимость</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государственной поддержки предприятий по переработке сельхозпродукции для достижения устойчивого экономического развития</w:t>
      </w:r>
      <w:r w:rsidR="006128F1" w:rsidRPr="00DC5426">
        <w:rPr>
          <w:rFonts w:ascii="Times New Roman" w:hAnsi="Times New Roman"/>
          <w:sz w:val="24"/>
          <w:szCs w:val="24"/>
          <w:lang w:val="ru-RU"/>
        </w:rPr>
        <w:tab/>
      </w:r>
    </w:p>
    <w:p w:rsidR="00E575FE" w:rsidRPr="00DC5426" w:rsidRDefault="00E575FE" w:rsidP="006128F1">
      <w:pPr>
        <w:shd w:val="clear" w:color="auto" w:fill="FFFFFF"/>
        <w:tabs>
          <w:tab w:val="right" w:leader="dot" w:pos="8789"/>
        </w:tabs>
        <w:autoSpaceDE w:val="0"/>
        <w:autoSpaceDN w:val="0"/>
        <w:adjustRightInd w:val="0"/>
        <w:spacing w:after="0" w:line="240" w:lineRule="auto"/>
        <w:ind w:right="565" w:firstLine="426"/>
        <w:jc w:val="both"/>
        <w:rPr>
          <w:rFonts w:ascii="Times New Roman" w:hAnsi="Times New Roman"/>
          <w:bCs/>
          <w:i/>
          <w:sz w:val="24"/>
          <w:szCs w:val="24"/>
          <w:lang w:val="ru-RU"/>
        </w:rPr>
      </w:pPr>
      <w:r w:rsidRPr="00DC5426">
        <w:rPr>
          <w:rFonts w:ascii="Times New Roman" w:hAnsi="Times New Roman"/>
          <w:bCs/>
          <w:i/>
          <w:sz w:val="24"/>
          <w:szCs w:val="24"/>
          <w:lang w:val="ru-RU"/>
        </w:rPr>
        <w:t>Юсупова А.Т., Амиралиева Ш.М</w:t>
      </w:r>
      <w:r w:rsidRPr="00DC5426">
        <w:rPr>
          <w:rFonts w:ascii="Times New Roman" w:hAnsi="Times New Roman"/>
          <w:bCs/>
          <w:sz w:val="24"/>
          <w:szCs w:val="24"/>
          <w:lang w:val="ru-RU"/>
        </w:rPr>
        <w:t>. Проблемы и перспективы инновационного развития транспортной отрасли РД</w:t>
      </w:r>
      <w:r w:rsidR="006128F1" w:rsidRPr="00DC5426">
        <w:rPr>
          <w:rFonts w:ascii="Times New Roman" w:hAnsi="Times New Roman"/>
          <w:bCs/>
          <w:sz w:val="24"/>
          <w:szCs w:val="24"/>
          <w:lang w:val="ru-RU"/>
        </w:rPr>
        <w:tab/>
      </w:r>
    </w:p>
    <w:p w:rsidR="00964855" w:rsidRPr="00DC5426" w:rsidRDefault="00964855" w:rsidP="006128F1">
      <w:pPr>
        <w:shd w:val="clear" w:color="auto" w:fill="FFFFFF"/>
        <w:tabs>
          <w:tab w:val="right" w:leader="dot" w:pos="8789"/>
        </w:tabs>
        <w:spacing w:after="0" w:line="240" w:lineRule="auto"/>
        <w:ind w:right="565" w:firstLine="426"/>
        <w:jc w:val="both"/>
        <w:rPr>
          <w:rFonts w:ascii="Times New Roman" w:hAnsi="Times New Roman"/>
          <w:i/>
          <w:caps/>
          <w:sz w:val="24"/>
          <w:szCs w:val="24"/>
          <w:lang w:val="ru-RU" w:eastAsia="ru-RU"/>
        </w:rPr>
      </w:pPr>
      <w:r w:rsidRPr="00DC5426">
        <w:rPr>
          <w:rFonts w:ascii="Times New Roman" w:hAnsi="Times New Roman"/>
          <w:i/>
          <w:sz w:val="24"/>
          <w:szCs w:val="24"/>
          <w:lang w:val="ru-RU" w:eastAsia="ru-RU"/>
        </w:rPr>
        <w:t xml:space="preserve">Юсупова И.А. </w:t>
      </w:r>
      <w:r w:rsidRPr="00DC5426">
        <w:rPr>
          <w:rFonts w:ascii="Times New Roman" w:hAnsi="Times New Roman"/>
          <w:caps/>
          <w:sz w:val="24"/>
          <w:szCs w:val="24"/>
          <w:lang w:val="ru-RU" w:eastAsia="ru-RU"/>
        </w:rPr>
        <w:t>п</w:t>
      </w:r>
      <w:r w:rsidRPr="00DC5426">
        <w:rPr>
          <w:rFonts w:ascii="Times New Roman" w:hAnsi="Times New Roman"/>
          <w:sz w:val="24"/>
          <w:szCs w:val="24"/>
          <w:lang w:val="ru-RU" w:eastAsia="ru-RU"/>
        </w:rPr>
        <w:t xml:space="preserve">ерспективы создания региональных кластеров на территории </w:t>
      </w:r>
      <w:r w:rsidRPr="00DC5426">
        <w:rPr>
          <w:rFonts w:ascii="Times New Roman" w:hAnsi="Times New Roman"/>
          <w:caps/>
          <w:sz w:val="24"/>
          <w:szCs w:val="24"/>
          <w:lang w:val="ru-RU" w:eastAsia="ru-RU"/>
        </w:rPr>
        <w:t>а</w:t>
      </w:r>
      <w:r w:rsidRPr="00DC5426">
        <w:rPr>
          <w:rFonts w:ascii="Times New Roman" w:hAnsi="Times New Roman"/>
          <w:sz w:val="24"/>
          <w:szCs w:val="24"/>
          <w:lang w:val="ru-RU" w:eastAsia="ru-RU"/>
        </w:rPr>
        <w:t>мурской области</w:t>
      </w:r>
      <w:r w:rsidR="006128F1" w:rsidRPr="00DC5426">
        <w:rPr>
          <w:rFonts w:ascii="Times New Roman" w:hAnsi="Times New Roman"/>
          <w:sz w:val="24"/>
          <w:szCs w:val="24"/>
          <w:lang w:val="ru-RU" w:eastAsia="ru-RU"/>
        </w:rPr>
        <w:tab/>
      </w:r>
      <w:bookmarkStart w:id="0" w:name="_GoBack"/>
      <w:bookmarkEnd w:id="0"/>
    </w:p>
    <w:p w:rsidR="009501EC" w:rsidRPr="00DC5426" w:rsidRDefault="009501EC" w:rsidP="00083E7B">
      <w:pPr>
        <w:shd w:val="clear" w:color="auto" w:fill="FFFFFF"/>
        <w:autoSpaceDE w:val="0"/>
        <w:autoSpaceDN w:val="0"/>
        <w:adjustRightInd w:val="0"/>
        <w:spacing w:after="0" w:line="240" w:lineRule="auto"/>
        <w:ind w:firstLine="426"/>
        <w:rPr>
          <w:rFonts w:ascii="Times New Roman" w:hAnsi="Times New Roman"/>
          <w:bCs/>
          <w:sz w:val="24"/>
          <w:szCs w:val="24"/>
          <w:lang w:val="ru-RU"/>
        </w:rPr>
      </w:pPr>
    </w:p>
    <w:p w:rsidR="00DC538E" w:rsidRPr="00DC5426" w:rsidRDefault="00DC538E" w:rsidP="00083E7B">
      <w:pPr>
        <w:ind w:firstLine="426"/>
        <w:rPr>
          <w:rFonts w:ascii="Times New Roman" w:hAnsi="Times New Roman"/>
          <w:sz w:val="24"/>
          <w:szCs w:val="24"/>
          <w:lang w:val="ru-RU"/>
        </w:rPr>
      </w:pPr>
      <w:bookmarkStart w:id="1" w:name="_Toc329771050"/>
      <w:bookmarkStart w:id="2" w:name="_Toc329771525"/>
      <w:bookmarkStart w:id="3" w:name="_Toc329865550"/>
      <w:r w:rsidRPr="00DC5426">
        <w:rPr>
          <w:rFonts w:ascii="Times New Roman" w:hAnsi="Times New Roman"/>
          <w:sz w:val="24"/>
          <w:szCs w:val="24"/>
          <w:lang w:val="ru-RU"/>
        </w:rPr>
        <w:br w:type="page"/>
      </w:r>
    </w:p>
    <w:p w:rsidR="00053CC8" w:rsidRPr="00DC5426" w:rsidRDefault="00083E7B" w:rsidP="00083E7B">
      <w:pPr>
        <w:spacing w:after="0" w:line="240" w:lineRule="auto"/>
        <w:jc w:val="center"/>
        <w:rPr>
          <w:rFonts w:ascii="Times New Roman" w:hAnsi="Times New Roman"/>
          <w:b/>
          <w:sz w:val="24"/>
          <w:szCs w:val="24"/>
          <w:lang w:val="ru-RU"/>
        </w:rPr>
      </w:pPr>
      <w:r w:rsidRPr="00DC5426">
        <w:rPr>
          <w:rFonts w:ascii="Times New Roman" w:hAnsi="Times New Roman"/>
          <w:b/>
          <w:sz w:val="24"/>
          <w:szCs w:val="24"/>
          <w:lang w:val="ru-RU"/>
        </w:rPr>
        <w:lastRenderedPageBreak/>
        <w:t xml:space="preserve">СЕКЦИЯ 1 </w:t>
      </w:r>
      <w:bookmarkStart w:id="4" w:name="_Toc37182799"/>
      <w:bookmarkStart w:id="5" w:name="_Toc37189355"/>
      <w:bookmarkEnd w:id="1"/>
      <w:bookmarkEnd w:id="2"/>
      <w:bookmarkEnd w:id="3"/>
    </w:p>
    <w:p w:rsidR="005563A4" w:rsidRPr="00DC5426" w:rsidRDefault="00083E7B" w:rsidP="00083E7B">
      <w:pPr>
        <w:spacing w:after="0" w:line="240" w:lineRule="auto"/>
        <w:jc w:val="center"/>
        <w:rPr>
          <w:rFonts w:ascii="Times New Roman" w:hAnsi="Times New Roman"/>
          <w:b/>
          <w:sz w:val="24"/>
          <w:szCs w:val="24"/>
          <w:lang w:val="ru-RU"/>
        </w:rPr>
      </w:pPr>
      <w:r w:rsidRPr="00DC5426">
        <w:rPr>
          <w:rFonts w:ascii="Times New Roman" w:hAnsi="Times New Roman"/>
          <w:b/>
          <w:sz w:val="24"/>
          <w:szCs w:val="24"/>
          <w:lang w:val="ru-RU"/>
        </w:rPr>
        <w:t xml:space="preserve">СОВРЕМЕННЫЕ ПРОБЛЕМЫ И МЕХАНИЗМЫ ОБЕСПЕЧЕНИЯ </w:t>
      </w:r>
      <w:r w:rsidR="00053CC8" w:rsidRPr="00DC5426">
        <w:rPr>
          <w:rFonts w:ascii="Times New Roman" w:hAnsi="Times New Roman"/>
          <w:b/>
          <w:sz w:val="24"/>
          <w:szCs w:val="24"/>
          <w:lang w:val="ru-RU"/>
        </w:rPr>
        <w:br/>
      </w:r>
      <w:r w:rsidRPr="00DC5426">
        <w:rPr>
          <w:rFonts w:ascii="Times New Roman" w:hAnsi="Times New Roman"/>
          <w:b/>
          <w:sz w:val="24"/>
          <w:szCs w:val="24"/>
          <w:lang w:val="ru-RU"/>
        </w:rPr>
        <w:t xml:space="preserve">УСТОЙЧИВОГО РАЗВИТИЯ МИРОВОЙ ЭКОНОМИКИ </w:t>
      </w:r>
      <w:r w:rsidR="00053CC8" w:rsidRPr="00DC5426">
        <w:rPr>
          <w:rFonts w:ascii="Times New Roman" w:hAnsi="Times New Roman"/>
          <w:b/>
          <w:sz w:val="24"/>
          <w:szCs w:val="24"/>
          <w:lang w:val="ru-RU"/>
        </w:rPr>
        <w:br/>
      </w:r>
      <w:r w:rsidRPr="00DC5426">
        <w:rPr>
          <w:rFonts w:ascii="Times New Roman" w:hAnsi="Times New Roman"/>
          <w:b/>
          <w:sz w:val="24"/>
          <w:szCs w:val="24"/>
          <w:lang w:val="ru-RU"/>
        </w:rPr>
        <w:t>В УСЛОВИЯХ ГЛОБАЛИЗАЦИИ</w:t>
      </w:r>
    </w:p>
    <w:p w:rsidR="00053CC8" w:rsidRPr="00DC5426" w:rsidRDefault="00053CC8" w:rsidP="00083E7B">
      <w:pPr>
        <w:spacing w:after="0" w:line="240" w:lineRule="auto"/>
        <w:ind w:firstLine="426"/>
        <w:jc w:val="both"/>
        <w:rPr>
          <w:rFonts w:ascii="Times New Roman" w:hAnsi="Times New Roman"/>
          <w:sz w:val="16"/>
          <w:szCs w:val="16"/>
          <w:lang w:val="ru-RU"/>
        </w:rPr>
      </w:pPr>
    </w:p>
    <w:p w:rsidR="00DC5426" w:rsidRPr="00DC5426" w:rsidRDefault="00DC5426" w:rsidP="00083E7B">
      <w:pPr>
        <w:spacing w:after="0" w:line="240" w:lineRule="auto"/>
        <w:jc w:val="center"/>
        <w:rPr>
          <w:rFonts w:ascii="Times New Roman" w:hAnsi="Times New Roman"/>
          <w:b/>
          <w:sz w:val="24"/>
          <w:szCs w:val="24"/>
          <w:lang w:val="ru-RU"/>
        </w:rPr>
      </w:pPr>
    </w:p>
    <w:p w:rsidR="00DC5426" w:rsidRPr="00DC5426" w:rsidRDefault="00DC5426" w:rsidP="00083E7B">
      <w:pPr>
        <w:spacing w:after="0" w:line="240" w:lineRule="auto"/>
        <w:jc w:val="center"/>
        <w:rPr>
          <w:rFonts w:ascii="Times New Roman" w:hAnsi="Times New Roman"/>
          <w:b/>
          <w:sz w:val="24"/>
          <w:szCs w:val="24"/>
          <w:lang w:val="ru-RU"/>
        </w:rPr>
      </w:pPr>
    </w:p>
    <w:p w:rsidR="007F3AFC" w:rsidRPr="00DC5426" w:rsidRDefault="00083E7B" w:rsidP="00083E7B">
      <w:pPr>
        <w:spacing w:after="0" w:line="240" w:lineRule="auto"/>
        <w:jc w:val="center"/>
        <w:rPr>
          <w:rFonts w:ascii="Times New Roman" w:hAnsi="Times New Roman"/>
          <w:b/>
          <w:sz w:val="24"/>
          <w:szCs w:val="24"/>
          <w:lang w:val="ru-RU"/>
        </w:rPr>
      </w:pPr>
      <w:r w:rsidRPr="00DC5426">
        <w:rPr>
          <w:rFonts w:ascii="Times New Roman" w:hAnsi="Times New Roman"/>
          <w:b/>
          <w:sz w:val="24"/>
          <w:szCs w:val="24"/>
          <w:lang w:val="ru-RU"/>
        </w:rPr>
        <w:t xml:space="preserve">Основные направления реализации финансовой политики </w:t>
      </w:r>
      <w:r w:rsidR="00B54840" w:rsidRPr="00DC5426">
        <w:rPr>
          <w:rFonts w:ascii="Times New Roman" w:hAnsi="Times New Roman"/>
          <w:b/>
          <w:sz w:val="24"/>
          <w:szCs w:val="24"/>
          <w:lang w:val="ru-RU"/>
        </w:rPr>
        <w:br/>
      </w:r>
      <w:r w:rsidRPr="00DC5426">
        <w:rPr>
          <w:rFonts w:ascii="Times New Roman" w:hAnsi="Times New Roman"/>
          <w:b/>
          <w:sz w:val="24"/>
          <w:szCs w:val="24"/>
          <w:lang w:val="ru-RU"/>
        </w:rPr>
        <w:t>в агропромышленном комплексе Республики Казахстан</w:t>
      </w:r>
    </w:p>
    <w:p w:rsidR="007F3AFC" w:rsidRPr="00DC5426" w:rsidRDefault="00101291" w:rsidP="00083E7B">
      <w:pPr>
        <w:spacing w:after="0" w:line="240" w:lineRule="auto"/>
        <w:ind w:firstLine="426"/>
        <w:rPr>
          <w:rFonts w:ascii="Times New Roman" w:hAnsi="Times New Roman"/>
          <w:sz w:val="16"/>
          <w:szCs w:val="16"/>
          <w:lang w:val="ru-RU"/>
        </w:rPr>
      </w:pPr>
      <w:r w:rsidRPr="00DC5426">
        <w:rPr>
          <w:rFonts w:ascii="Times New Roman" w:hAnsi="Times New Roman"/>
          <w:sz w:val="16"/>
          <w:szCs w:val="16"/>
          <w:lang w:val="ru-RU"/>
        </w:rPr>
        <w:t xml:space="preserve">                                </w:t>
      </w:r>
    </w:p>
    <w:p w:rsidR="00E740B6" w:rsidRDefault="007F3AFC" w:rsidP="00083E7B">
      <w:pPr>
        <w:spacing w:after="0" w:line="240"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Аймурзина Б.Т</w:t>
      </w:r>
      <w:r w:rsidRPr="00DC5426">
        <w:rPr>
          <w:rFonts w:ascii="Times New Roman" w:hAnsi="Times New Roman"/>
          <w:sz w:val="24"/>
          <w:szCs w:val="24"/>
          <w:lang w:val="ru-RU"/>
        </w:rPr>
        <w:t>.</w:t>
      </w:r>
    </w:p>
    <w:p w:rsidR="007F3AFC" w:rsidRPr="00DC5426" w:rsidRDefault="007F3AFC"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 xml:space="preserve"> д.</w:t>
      </w:r>
      <w:r w:rsidR="00D92C96" w:rsidRPr="00DC5426">
        <w:rPr>
          <w:rFonts w:ascii="Times New Roman" w:hAnsi="Times New Roman"/>
          <w:sz w:val="24"/>
          <w:szCs w:val="24"/>
          <w:lang w:val="ru-RU"/>
        </w:rPr>
        <w:t xml:space="preserve"> </w:t>
      </w:r>
      <w:r w:rsidRPr="00DC5426">
        <w:rPr>
          <w:rFonts w:ascii="Times New Roman" w:hAnsi="Times New Roman"/>
          <w:sz w:val="24"/>
          <w:szCs w:val="24"/>
          <w:lang w:val="ru-RU"/>
        </w:rPr>
        <w:t>э</w:t>
      </w:r>
      <w:r w:rsidR="00D92C96" w:rsidRPr="00DC5426">
        <w:rPr>
          <w:rFonts w:ascii="Times New Roman" w:hAnsi="Times New Roman"/>
          <w:sz w:val="24"/>
          <w:szCs w:val="24"/>
          <w:lang w:val="ru-RU"/>
        </w:rPr>
        <w:t>к</w:t>
      </w:r>
      <w:r w:rsidRPr="00DC5426">
        <w:rPr>
          <w:rFonts w:ascii="Times New Roman" w:hAnsi="Times New Roman"/>
          <w:sz w:val="24"/>
          <w:szCs w:val="24"/>
          <w:lang w:val="ru-RU"/>
        </w:rPr>
        <w:t>.</w:t>
      </w:r>
      <w:r w:rsidR="00D92C96" w:rsidRPr="00DC5426">
        <w:rPr>
          <w:rFonts w:ascii="Times New Roman" w:hAnsi="Times New Roman"/>
          <w:sz w:val="24"/>
          <w:szCs w:val="24"/>
          <w:lang w:val="ru-RU"/>
        </w:rPr>
        <w:t xml:space="preserve"> </w:t>
      </w:r>
      <w:r w:rsidRPr="00DC5426">
        <w:rPr>
          <w:rFonts w:ascii="Times New Roman" w:hAnsi="Times New Roman"/>
          <w:sz w:val="24"/>
          <w:szCs w:val="24"/>
          <w:lang w:val="ru-RU"/>
        </w:rPr>
        <w:t>н., доцент</w:t>
      </w:r>
    </w:p>
    <w:p w:rsidR="007F3AFC" w:rsidRPr="00DC5426" w:rsidRDefault="007F3AFC" w:rsidP="00D93CE3">
      <w:pPr>
        <w:spacing w:after="0" w:line="240" w:lineRule="auto"/>
        <w:jc w:val="right"/>
        <w:rPr>
          <w:rFonts w:ascii="Times New Roman" w:hAnsi="Times New Roman"/>
          <w:sz w:val="24"/>
          <w:szCs w:val="24"/>
          <w:lang w:val="ru-RU"/>
        </w:rPr>
      </w:pPr>
      <w:r w:rsidRPr="00DC5426">
        <w:rPr>
          <w:rFonts w:ascii="Times New Roman" w:hAnsi="Times New Roman"/>
          <w:sz w:val="24"/>
          <w:szCs w:val="24"/>
          <w:lang w:val="ru-RU"/>
        </w:rPr>
        <w:t>Казахский университет экономики, финансов и международной торговли, Казахстан</w:t>
      </w:r>
    </w:p>
    <w:p w:rsidR="00E740B6" w:rsidRDefault="007F3AFC" w:rsidP="00083E7B">
      <w:pPr>
        <w:spacing w:after="0" w:line="240"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Уахитжанова А.М</w:t>
      </w:r>
      <w:r w:rsidRPr="00DC5426">
        <w:rPr>
          <w:rFonts w:ascii="Times New Roman" w:hAnsi="Times New Roman"/>
          <w:sz w:val="24"/>
          <w:szCs w:val="24"/>
          <w:lang w:val="ru-RU"/>
        </w:rPr>
        <w:t>.</w:t>
      </w:r>
    </w:p>
    <w:p w:rsidR="007F3AFC" w:rsidRPr="00DC5426" w:rsidRDefault="007F3AFC"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 xml:space="preserve"> магистр, Казахский университет экономики, </w:t>
      </w:r>
      <w:r w:rsidR="00B54840" w:rsidRPr="00DC5426">
        <w:rPr>
          <w:rFonts w:ascii="Times New Roman" w:hAnsi="Times New Roman"/>
          <w:sz w:val="24"/>
          <w:szCs w:val="24"/>
          <w:lang w:val="ru-RU"/>
        </w:rPr>
        <w:br/>
      </w:r>
      <w:r w:rsidRPr="00DC5426">
        <w:rPr>
          <w:rFonts w:ascii="Times New Roman" w:hAnsi="Times New Roman"/>
          <w:sz w:val="24"/>
          <w:szCs w:val="24"/>
          <w:lang w:val="ru-RU"/>
        </w:rPr>
        <w:t>финансов и международной торговли, Казахстан</w:t>
      </w:r>
    </w:p>
    <w:p w:rsidR="007F3AFC" w:rsidRPr="00DC5426" w:rsidRDefault="007F3AFC" w:rsidP="00083E7B">
      <w:pPr>
        <w:spacing w:after="0" w:line="240" w:lineRule="auto"/>
        <w:ind w:firstLine="426"/>
        <w:jc w:val="both"/>
        <w:rPr>
          <w:rFonts w:ascii="Times New Roman" w:hAnsi="Times New Roman"/>
          <w:sz w:val="16"/>
          <w:szCs w:val="16"/>
          <w:lang w:val="ru-RU"/>
        </w:rPr>
      </w:pPr>
    </w:p>
    <w:p w:rsidR="007F3AFC" w:rsidRPr="00DC5426" w:rsidRDefault="007F3AFC"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В рамках Государственной программы форсированного индустриально-инновационного развития Казахстана на 2010</w:t>
      </w:r>
      <w:r w:rsidR="00083E7B" w:rsidRPr="00DC5426">
        <w:rPr>
          <w:rFonts w:ascii="Times New Roman" w:hAnsi="Times New Roman"/>
          <w:sz w:val="24"/>
          <w:szCs w:val="24"/>
          <w:lang w:val="ru-RU"/>
        </w:rPr>
        <w:t>–</w:t>
      </w:r>
      <w:r w:rsidRPr="00DC5426">
        <w:rPr>
          <w:rFonts w:ascii="Times New Roman" w:hAnsi="Times New Roman"/>
          <w:sz w:val="24"/>
          <w:szCs w:val="24"/>
          <w:lang w:val="ru-RU"/>
        </w:rPr>
        <w:t>2014 годы одним из приоритетов развития экономики Республики Казахстан было ускоренное развитие</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агропромышленного комплекса на основе поддержки реализации перспективных проектов в сельском хозяйстве, переработке сельскохозяйственного сырья и сельскохозяйственном машиностроении.</w:t>
      </w:r>
    </w:p>
    <w:p w:rsidR="007F3AFC" w:rsidRPr="00DC5426" w:rsidRDefault="007F3AFC"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Для реализации этой программы был разработан такой механизм как Карта индустриализации Казахстана. В перечень проектов Карты индустриализации на сегодняшний день включены все значимые для экономики Казахстана проекты, имеющие высокую степень проработки и соответствующие определенным критериям. </w:t>
      </w:r>
    </w:p>
    <w:p w:rsidR="007F3AFC" w:rsidRPr="00DC5426" w:rsidRDefault="007F3AFC"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В 2015 году доля сельскохозяйственного производства в объеме валового внутреннего продукта страны составила </w:t>
      </w:r>
      <w:r w:rsidRPr="00DC5426">
        <w:rPr>
          <w:rFonts w:ascii="Times New Roman" w:hAnsi="Times New Roman"/>
          <w:sz w:val="24"/>
          <w:szCs w:val="24"/>
          <w:shd w:val="clear" w:color="auto" w:fill="FFFFFF"/>
          <w:lang w:val="ru-RU"/>
        </w:rPr>
        <w:t>2,4</w:t>
      </w:r>
      <w:r w:rsidR="00101291" w:rsidRPr="00DC5426">
        <w:rPr>
          <w:rFonts w:ascii="Times New Roman" w:hAnsi="Times New Roman"/>
          <w:sz w:val="24"/>
          <w:szCs w:val="24"/>
          <w:shd w:val="clear" w:color="auto" w:fill="FFFFFF"/>
          <w:lang w:val="ru-RU"/>
        </w:rPr>
        <w:t xml:space="preserve"> %</w:t>
      </w:r>
      <w:r w:rsidRPr="00DC5426">
        <w:rPr>
          <w:rFonts w:ascii="Times New Roman" w:hAnsi="Times New Roman"/>
          <w:sz w:val="24"/>
          <w:szCs w:val="24"/>
          <w:shd w:val="clear" w:color="auto" w:fill="FFFFFF"/>
          <w:lang w:val="ru-RU"/>
        </w:rPr>
        <w:t>, в</w:t>
      </w:r>
      <w:r w:rsidRPr="00DC5426">
        <w:rPr>
          <w:rFonts w:ascii="Times New Roman" w:hAnsi="Times New Roman"/>
          <w:sz w:val="24"/>
          <w:szCs w:val="24"/>
          <w:lang w:val="ru-RU"/>
        </w:rPr>
        <w:t xml:space="preserve"> целом агропромышленный комплекс характеризуется стабильным ростом производства, о чем свидетельствует рост объемов производства валовой продукции сельского хозяйства, который за январь – декабрь 2014 года составил 2 509,9 </w:t>
      </w:r>
      <w:proofErr w:type="gramStart"/>
      <w:r w:rsidRPr="00DC5426">
        <w:rPr>
          <w:rFonts w:ascii="Times New Roman" w:hAnsi="Times New Roman"/>
          <w:sz w:val="24"/>
          <w:szCs w:val="24"/>
          <w:lang w:val="ru-RU"/>
        </w:rPr>
        <w:t>млрд</w:t>
      </w:r>
      <w:proofErr w:type="gramEnd"/>
      <w:r w:rsidRPr="00DC5426">
        <w:rPr>
          <w:rFonts w:ascii="Times New Roman" w:hAnsi="Times New Roman"/>
          <w:sz w:val="24"/>
          <w:szCs w:val="24"/>
          <w:lang w:val="ru-RU"/>
        </w:rPr>
        <w:t xml:space="preserve"> тенге, что выше уровня 2012 года на 0,8</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(в т. ч. выпуск продукции животноводства составил 1188,2 млрд тенге, растениеводства – 1 315,4 </w:t>
      </w:r>
      <w:proofErr w:type="gramStart"/>
      <w:r w:rsidRPr="00DC5426">
        <w:rPr>
          <w:rFonts w:ascii="Times New Roman" w:hAnsi="Times New Roman"/>
          <w:sz w:val="24"/>
          <w:szCs w:val="24"/>
          <w:lang w:val="ru-RU"/>
        </w:rPr>
        <w:t>млрд</w:t>
      </w:r>
      <w:proofErr w:type="gramEnd"/>
      <w:r w:rsidRPr="00DC5426">
        <w:rPr>
          <w:rFonts w:ascii="Times New Roman" w:hAnsi="Times New Roman"/>
          <w:sz w:val="24"/>
          <w:szCs w:val="24"/>
          <w:lang w:val="ru-RU"/>
        </w:rPr>
        <w:t xml:space="preserve"> тенге) [1].</w:t>
      </w:r>
    </w:p>
    <w:p w:rsidR="007F3AFC" w:rsidRPr="00DC5426" w:rsidRDefault="007F3AFC"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kk-KZ"/>
        </w:rPr>
        <w:t>Однако</w:t>
      </w:r>
      <w:r w:rsidRPr="00DC5426">
        <w:rPr>
          <w:rFonts w:ascii="Times New Roman" w:hAnsi="Times New Roman"/>
          <w:sz w:val="24"/>
          <w:szCs w:val="24"/>
          <w:lang w:val="ru-RU"/>
        </w:rPr>
        <w:t xml:space="preserve"> в</w:t>
      </w:r>
      <w:r w:rsidRPr="00DC5426">
        <w:rPr>
          <w:rFonts w:ascii="Times New Roman" w:hAnsi="Times New Roman"/>
          <w:sz w:val="24"/>
          <w:szCs w:val="24"/>
          <w:lang w:val="kk-KZ"/>
        </w:rPr>
        <w:t xml:space="preserve"> </w:t>
      </w:r>
      <w:r w:rsidRPr="00DC5426">
        <w:rPr>
          <w:rFonts w:ascii="Times New Roman" w:hAnsi="Times New Roman"/>
          <w:sz w:val="24"/>
          <w:szCs w:val="24"/>
          <w:lang w:val="ru-RU"/>
        </w:rPr>
        <w:t>настоящее время формируются новые тенденции мировой аграрной экономики и демографии, реальное развитие получили интеграционные процессы в регионах, происходят глобальные климатические изменения. Казахстан вошел в</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Таможенный союз,</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и в ближайший период планируется вхождение во Всемирную торговую организацию. Кроме того, недостаточный уровень производительности труда в отрасли, несовершенство используемых технологий, мелкотоварность производства не позволяют вести сельхозпроизводство на интенсивной основе, тем самым обеспечивая наиболее полное использование материальных, трудовых и других ресурсов, соблюдать экологические требования. Перечисленные факторы снижают конкурентоспособность отечественного аграрного сектора, что в условиях ВТО и ТС может привести к доминированию импорта зарубежной продукции, вытеснению местных производителей с рынков сбыта. </w:t>
      </w:r>
    </w:p>
    <w:p w:rsidR="007F3AFC" w:rsidRPr="00DC5426" w:rsidRDefault="007F3AFC"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Анализ сегодняшней ситуации также показывает, что факторы низкого роста прибыли аграрного сектора связаны с особенностями спроса на продукцию сельского хозяйства и со специфическими особенностями данной отрасли, которые при слабом государственном регулировании приводят к злоупотреблениям рыночной властью поставщиков ресурсов для сельского хозяйства, </w:t>
      </w:r>
      <w:r w:rsidRPr="00DC5426">
        <w:rPr>
          <w:rFonts w:ascii="Times New Roman" w:hAnsi="Times New Roman"/>
          <w:sz w:val="24"/>
          <w:szCs w:val="24"/>
          <w:lang w:val="ru-RU"/>
        </w:rPr>
        <w:lastRenderedPageBreak/>
        <w:t xml:space="preserve">перерабатывающих и торгующих организаций по отношению к сельскому хозяйству. Так, </w:t>
      </w:r>
      <w:r w:rsidRPr="00DC5426">
        <w:rPr>
          <w:rFonts w:ascii="Times New Roman" w:hAnsi="Times New Roman"/>
          <w:sz w:val="24"/>
          <w:szCs w:val="24"/>
          <w:lang w:val="ru-RU" w:eastAsia="ar-SA"/>
        </w:rPr>
        <w:t>рентабельность продукции животноводства в 2013 году осталась на прежнем уровне по сравнению с 2009 годом, при этом рентабельность продукции растениеводства снизилась в 2013 году по сравнению с 2011 годом почти в 2 раза (рис</w:t>
      </w:r>
      <w:r w:rsidR="00083E7B" w:rsidRPr="00DC5426">
        <w:rPr>
          <w:rFonts w:ascii="Times New Roman" w:hAnsi="Times New Roman"/>
          <w:sz w:val="24"/>
          <w:szCs w:val="24"/>
          <w:lang w:val="ru-RU" w:eastAsia="ar-SA"/>
        </w:rPr>
        <w:t>.</w:t>
      </w:r>
      <w:r w:rsidRPr="00DC5426">
        <w:rPr>
          <w:rFonts w:ascii="Times New Roman" w:hAnsi="Times New Roman"/>
          <w:sz w:val="24"/>
          <w:szCs w:val="24"/>
          <w:lang w:val="ru-RU" w:eastAsia="ar-SA"/>
        </w:rPr>
        <w:t xml:space="preserve"> 1).</w:t>
      </w:r>
    </w:p>
    <w:p w:rsidR="007F3AFC" w:rsidRPr="00DC5426" w:rsidRDefault="007F3AFC" w:rsidP="00B54840">
      <w:pPr>
        <w:spacing w:after="0" w:line="240" w:lineRule="auto"/>
        <w:jc w:val="center"/>
        <w:rPr>
          <w:rFonts w:ascii="Times New Roman" w:hAnsi="Times New Roman"/>
          <w:sz w:val="24"/>
          <w:szCs w:val="24"/>
          <w:lang w:eastAsia="ar-SA"/>
        </w:rPr>
      </w:pPr>
      <w:r w:rsidRPr="00DC5426">
        <w:rPr>
          <w:rFonts w:ascii="Times New Roman" w:hAnsi="Times New Roman"/>
          <w:noProof/>
          <w:sz w:val="24"/>
          <w:szCs w:val="24"/>
          <w:lang w:val="ru-RU" w:eastAsia="ru-RU" w:bidi="ar-SA"/>
        </w:rPr>
        <w:drawing>
          <wp:inline distT="0" distB="0" distL="0" distR="0" wp14:anchorId="5FA68498" wp14:editId="1239A0E6">
            <wp:extent cx="5440377" cy="1811343"/>
            <wp:effectExtent l="19050" t="0" r="26973" b="0"/>
            <wp:docPr id="1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F3AFC" w:rsidRPr="00DC5426" w:rsidRDefault="007F3AFC" w:rsidP="00DC5426">
      <w:pPr>
        <w:pStyle w:val="af7"/>
        <w:jc w:val="both"/>
        <w:rPr>
          <w:rFonts w:ascii="Times New Roman" w:hAnsi="Times New Roman"/>
          <w:lang w:val="ru-RU" w:eastAsia="ar-SA"/>
        </w:rPr>
      </w:pPr>
      <w:r w:rsidRPr="00DC5426">
        <w:rPr>
          <w:rFonts w:ascii="Times New Roman" w:hAnsi="Times New Roman"/>
          <w:lang w:val="ru-RU" w:eastAsia="ar-SA"/>
        </w:rPr>
        <w:t>Рис</w:t>
      </w:r>
      <w:r w:rsidR="00083E7B" w:rsidRPr="00DC5426">
        <w:rPr>
          <w:rFonts w:ascii="Times New Roman" w:hAnsi="Times New Roman"/>
          <w:lang w:val="ru-RU" w:eastAsia="ar-SA"/>
        </w:rPr>
        <w:t>.</w:t>
      </w:r>
      <w:r w:rsidRPr="00DC5426">
        <w:rPr>
          <w:rFonts w:ascii="Times New Roman" w:hAnsi="Times New Roman"/>
          <w:lang w:val="ru-RU" w:eastAsia="ar-SA"/>
        </w:rPr>
        <w:t xml:space="preserve"> 1</w:t>
      </w:r>
      <w:r w:rsidR="00083E7B" w:rsidRPr="00DC5426">
        <w:rPr>
          <w:rFonts w:ascii="Times New Roman" w:hAnsi="Times New Roman"/>
          <w:lang w:val="ru-RU" w:eastAsia="ar-SA"/>
        </w:rPr>
        <w:t>.</w:t>
      </w:r>
      <w:r w:rsidRPr="00DC5426">
        <w:rPr>
          <w:rFonts w:ascii="Times New Roman" w:hAnsi="Times New Roman"/>
          <w:lang w:val="ru-RU" w:eastAsia="ar-SA"/>
        </w:rPr>
        <w:t xml:space="preserve"> Рентабельность производства сельскохозяйственной продукции</w:t>
      </w:r>
      <w:r w:rsidR="00083E7B" w:rsidRPr="00DC5426">
        <w:rPr>
          <w:rFonts w:ascii="Times New Roman" w:hAnsi="Times New Roman"/>
          <w:lang w:val="ru-RU" w:eastAsia="ar-SA"/>
        </w:rPr>
        <w:t xml:space="preserve"> </w:t>
      </w:r>
      <w:r w:rsidRPr="00DC5426">
        <w:rPr>
          <w:rFonts w:ascii="Times New Roman" w:hAnsi="Times New Roman"/>
          <w:lang w:val="ru-RU" w:eastAsia="ar-SA"/>
        </w:rPr>
        <w:t>за 2009</w:t>
      </w:r>
      <w:r w:rsidR="00083E7B" w:rsidRPr="00DC5426">
        <w:rPr>
          <w:rFonts w:ascii="Times New Roman" w:hAnsi="Times New Roman"/>
          <w:lang w:val="ru-RU" w:eastAsia="ar-SA"/>
        </w:rPr>
        <w:t>–</w:t>
      </w:r>
      <w:r w:rsidRPr="00DC5426">
        <w:rPr>
          <w:rFonts w:ascii="Times New Roman" w:hAnsi="Times New Roman"/>
          <w:lang w:val="ru-RU" w:eastAsia="ar-SA"/>
        </w:rPr>
        <w:t>2013 годы,</w:t>
      </w:r>
      <w:r w:rsidR="00101291" w:rsidRPr="00DC5426">
        <w:rPr>
          <w:rFonts w:ascii="Times New Roman" w:hAnsi="Times New Roman"/>
          <w:lang w:val="ru-RU" w:eastAsia="ar-SA"/>
        </w:rPr>
        <w:t xml:space="preserve"> %</w:t>
      </w:r>
    </w:p>
    <w:p w:rsidR="007F3AFC" w:rsidRPr="00DC5426" w:rsidRDefault="007F3AFC" w:rsidP="00083E7B">
      <w:pPr>
        <w:pStyle w:val="af7"/>
        <w:ind w:firstLine="426"/>
        <w:jc w:val="both"/>
        <w:rPr>
          <w:rFonts w:ascii="Times New Roman" w:hAnsi="Times New Roman"/>
          <w:lang w:val="ru-RU"/>
        </w:rPr>
      </w:pPr>
      <w:r w:rsidRPr="00DC5426">
        <w:rPr>
          <w:rFonts w:ascii="Times New Roman" w:hAnsi="Times New Roman"/>
          <w:lang w:val="ru-MO"/>
        </w:rPr>
        <w:t xml:space="preserve">Примечание – </w:t>
      </w:r>
      <w:r w:rsidR="00083E7B" w:rsidRPr="00DC5426">
        <w:rPr>
          <w:rFonts w:ascii="Times New Roman" w:hAnsi="Times New Roman"/>
          <w:lang w:val="ru-MO"/>
        </w:rPr>
        <w:t>с</w:t>
      </w:r>
      <w:r w:rsidRPr="00DC5426">
        <w:rPr>
          <w:rFonts w:ascii="Times New Roman" w:hAnsi="Times New Roman"/>
          <w:lang w:val="ru-MO"/>
        </w:rPr>
        <w:t>оставлено по данным Комитета по статистике Министерства национальной экономики РК</w:t>
      </w:r>
    </w:p>
    <w:p w:rsidR="007F3AFC" w:rsidRPr="00DC5426" w:rsidRDefault="007F3AFC" w:rsidP="00083E7B">
      <w:pPr>
        <w:pStyle w:val="af7"/>
        <w:ind w:firstLine="426"/>
        <w:jc w:val="both"/>
        <w:rPr>
          <w:rFonts w:ascii="Times New Roman" w:hAnsi="Times New Roman"/>
          <w:bCs/>
          <w:sz w:val="16"/>
          <w:szCs w:val="16"/>
          <w:lang w:val="ru-RU"/>
        </w:rPr>
      </w:pPr>
    </w:p>
    <w:p w:rsidR="007F3AFC" w:rsidRPr="00DC5426" w:rsidRDefault="007F3AFC"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Динамичному развитию отрасли также способствует эффективность оказываемой государственной финансовой поддержки. По данным Министерства </w:t>
      </w:r>
      <w:r w:rsidR="000A7AFA" w:rsidRPr="00DC5426">
        <w:rPr>
          <w:rFonts w:ascii="Times New Roman" w:hAnsi="Times New Roman"/>
          <w:sz w:val="24"/>
          <w:szCs w:val="24"/>
          <w:lang w:val="ru-RU"/>
        </w:rPr>
        <w:t>ф</w:t>
      </w:r>
      <w:r w:rsidRPr="00DC5426">
        <w:rPr>
          <w:rFonts w:ascii="Times New Roman" w:hAnsi="Times New Roman"/>
          <w:sz w:val="24"/>
          <w:szCs w:val="24"/>
          <w:lang w:val="ru-RU"/>
        </w:rPr>
        <w:t>инансов РК в 2006 г</w:t>
      </w:r>
      <w:r w:rsidR="000A7AFA" w:rsidRPr="00DC5426">
        <w:rPr>
          <w:rFonts w:ascii="Times New Roman" w:hAnsi="Times New Roman"/>
          <w:sz w:val="24"/>
          <w:szCs w:val="24"/>
          <w:lang w:val="ru-RU"/>
        </w:rPr>
        <w:t>.</w:t>
      </w:r>
      <w:r w:rsidRPr="00DC5426">
        <w:rPr>
          <w:rFonts w:ascii="Times New Roman" w:hAnsi="Times New Roman"/>
          <w:sz w:val="24"/>
          <w:szCs w:val="24"/>
          <w:lang w:val="ru-RU"/>
        </w:rPr>
        <w:t xml:space="preserve"> на эти цели из республиканского бюджета было направлено 72,0 </w:t>
      </w:r>
      <w:proofErr w:type="gramStart"/>
      <w:r w:rsidRPr="00DC5426">
        <w:rPr>
          <w:rFonts w:ascii="Times New Roman" w:hAnsi="Times New Roman"/>
          <w:sz w:val="24"/>
          <w:szCs w:val="24"/>
          <w:lang w:val="ru-RU"/>
        </w:rPr>
        <w:t>млрд</w:t>
      </w:r>
      <w:proofErr w:type="gramEnd"/>
      <w:r w:rsidRPr="00DC5426">
        <w:rPr>
          <w:rFonts w:ascii="Times New Roman" w:hAnsi="Times New Roman"/>
          <w:sz w:val="24"/>
          <w:szCs w:val="24"/>
          <w:lang w:val="ru-RU"/>
        </w:rPr>
        <w:t xml:space="preserve"> тенге, в 2007 г</w:t>
      </w:r>
      <w:r w:rsidR="000A7AFA" w:rsidRPr="00DC5426">
        <w:rPr>
          <w:rFonts w:ascii="Times New Roman" w:hAnsi="Times New Roman"/>
          <w:sz w:val="24"/>
          <w:szCs w:val="24"/>
          <w:lang w:val="ru-RU"/>
        </w:rPr>
        <w:t>.</w:t>
      </w:r>
      <w:r w:rsidRPr="00DC5426">
        <w:rPr>
          <w:rFonts w:ascii="Times New Roman" w:hAnsi="Times New Roman"/>
          <w:sz w:val="24"/>
          <w:szCs w:val="24"/>
          <w:lang w:val="ru-RU"/>
        </w:rPr>
        <w:t xml:space="preserve"> – 93,2 млрд тенге, что составило 4,5</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w:t>
      </w:r>
      <w:r w:rsidRPr="00DC5426">
        <w:rPr>
          <w:rFonts w:ascii="Times New Roman" w:hAnsi="Times New Roman"/>
          <w:bCs/>
          <w:sz w:val="24"/>
          <w:szCs w:val="24"/>
          <w:lang w:val="ru-RU"/>
        </w:rPr>
        <w:t xml:space="preserve">от общих затрат Республиканского бюджета. </w:t>
      </w:r>
      <w:r w:rsidRPr="00DC5426">
        <w:rPr>
          <w:rFonts w:ascii="Times New Roman" w:hAnsi="Times New Roman"/>
          <w:sz w:val="24"/>
          <w:szCs w:val="24"/>
          <w:lang w:val="ru-RU"/>
        </w:rPr>
        <w:t xml:space="preserve">В 2008 году всего выделено 159,5 </w:t>
      </w:r>
      <w:proofErr w:type="gramStart"/>
      <w:r w:rsidRPr="00DC5426">
        <w:rPr>
          <w:rFonts w:ascii="Times New Roman" w:hAnsi="Times New Roman"/>
          <w:sz w:val="24"/>
          <w:szCs w:val="24"/>
          <w:lang w:val="ru-RU"/>
        </w:rPr>
        <w:t>млрд</w:t>
      </w:r>
      <w:proofErr w:type="gramEnd"/>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тенге, что составило 5,9</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от расходов Республиканского бюджета. В 2009</w:t>
      </w:r>
      <w:r w:rsidR="00083E7B" w:rsidRPr="00DC5426">
        <w:rPr>
          <w:rFonts w:ascii="Times New Roman" w:hAnsi="Times New Roman"/>
          <w:sz w:val="24"/>
          <w:szCs w:val="24"/>
          <w:lang w:val="ru-RU"/>
        </w:rPr>
        <w:t>–</w:t>
      </w:r>
      <w:r w:rsidRPr="00DC5426">
        <w:rPr>
          <w:rFonts w:ascii="Times New Roman" w:hAnsi="Times New Roman"/>
          <w:sz w:val="24"/>
          <w:szCs w:val="24"/>
          <w:lang w:val="ru-RU"/>
        </w:rPr>
        <w:t>2010 г</w:t>
      </w:r>
      <w:r w:rsidR="000A7AFA" w:rsidRPr="00DC5426">
        <w:rPr>
          <w:rFonts w:ascii="Times New Roman" w:hAnsi="Times New Roman"/>
          <w:sz w:val="24"/>
          <w:szCs w:val="24"/>
          <w:lang w:val="ru-RU"/>
        </w:rPr>
        <w:t>г.</w:t>
      </w:r>
      <w:r w:rsidRPr="00DC5426">
        <w:rPr>
          <w:rFonts w:ascii="Times New Roman" w:hAnsi="Times New Roman"/>
          <w:sz w:val="24"/>
          <w:szCs w:val="24"/>
          <w:lang w:val="ru-RU"/>
        </w:rPr>
        <w:t xml:space="preserve"> наблюдается некоторое снижение удельного веса затрат до 5,2</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хотя по сравнению с 2008 годом рост р</w:t>
      </w:r>
      <w:r w:rsidRPr="00DC5426">
        <w:rPr>
          <w:rFonts w:ascii="Times New Roman" w:hAnsi="Times New Roman"/>
          <w:bCs/>
          <w:sz w:val="24"/>
          <w:szCs w:val="24"/>
          <w:lang w:val="ru-RU"/>
        </w:rPr>
        <w:t xml:space="preserve">асходов Республиканского бюджета на сельское, водное, лесное, рыбное хозяйство и охрану окружающей среды составил 40,7 </w:t>
      </w:r>
      <w:proofErr w:type="gramStart"/>
      <w:r w:rsidRPr="00DC5426">
        <w:rPr>
          <w:rFonts w:ascii="Times New Roman" w:hAnsi="Times New Roman"/>
          <w:bCs/>
          <w:sz w:val="24"/>
          <w:szCs w:val="24"/>
          <w:lang w:val="ru-RU"/>
        </w:rPr>
        <w:t>млрд</w:t>
      </w:r>
      <w:proofErr w:type="gramEnd"/>
      <w:r w:rsidRPr="00DC5426">
        <w:rPr>
          <w:rFonts w:ascii="Times New Roman" w:hAnsi="Times New Roman"/>
          <w:bCs/>
          <w:sz w:val="24"/>
          <w:szCs w:val="24"/>
          <w:lang w:val="ru-RU"/>
        </w:rPr>
        <w:t xml:space="preserve"> тенге или 125,5</w:t>
      </w:r>
      <w:r w:rsidR="00101291" w:rsidRPr="00DC5426">
        <w:rPr>
          <w:rFonts w:ascii="Times New Roman" w:hAnsi="Times New Roman"/>
          <w:bCs/>
          <w:sz w:val="24"/>
          <w:szCs w:val="24"/>
          <w:lang w:val="ru-RU"/>
        </w:rPr>
        <w:t xml:space="preserve"> %</w:t>
      </w:r>
      <w:r w:rsidRPr="00DC5426">
        <w:rPr>
          <w:rFonts w:ascii="Times New Roman" w:hAnsi="Times New Roman"/>
          <w:bCs/>
          <w:sz w:val="24"/>
          <w:szCs w:val="24"/>
          <w:lang w:val="ru-RU"/>
        </w:rPr>
        <w:t>. В период с 2011</w:t>
      </w:r>
      <w:r w:rsidR="00083E7B" w:rsidRPr="00DC5426">
        <w:rPr>
          <w:rFonts w:ascii="Times New Roman" w:hAnsi="Times New Roman"/>
          <w:bCs/>
          <w:sz w:val="24"/>
          <w:szCs w:val="24"/>
          <w:lang w:val="ru-RU"/>
        </w:rPr>
        <w:t>–</w:t>
      </w:r>
      <w:r w:rsidRPr="00DC5426">
        <w:rPr>
          <w:rFonts w:ascii="Times New Roman" w:hAnsi="Times New Roman"/>
          <w:bCs/>
          <w:sz w:val="24"/>
          <w:szCs w:val="24"/>
          <w:lang w:val="ru-RU"/>
        </w:rPr>
        <w:t>2013 г</w:t>
      </w:r>
      <w:r w:rsidR="000A7AFA" w:rsidRPr="00DC5426">
        <w:rPr>
          <w:rFonts w:ascii="Times New Roman" w:hAnsi="Times New Roman"/>
          <w:bCs/>
          <w:sz w:val="24"/>
          <w:szCs w:val="24"/>
          <w:lang w:val="ru-RU"/>
        </w:rPr>
        <w:t>г.</w:t>
      </w:r>
      <w:r w:rsidRPr="00DC5426">
        <w:rPr>
          <w:rFonts w:ascii="Times New Roman" w:hAnsi="Times New Roman"/>
          <w:bCs/>
          <w:sz w:val="24"/>
          <w:szCs w:val="24"/>
          <w:lang w:val="ru-RU"/>
        </w:rPr>
        <w:t xml:space="preserve"> прослеживается снижение затрат в республиканском бюджете с 5,0 до 3,3</w:t>
      </w:r>
      <w:r w:rsidR="00101291" w:rsidRPr="00DC5426">
        <w:rPr>
          <w:rFonts w:ascii="Times New Roman" w:hAnsi="Times New Roman"/>
          <w:bCs/>
          <w:sz w:val="24"/>
          <w:szCs w:val="24"/>
          <w:lang w:val="ru-RU"/>
        </w:rPr>
        <w:t xml:space="preserve"> %</w:t>
      </w:r>
      <w:r w:rsidRPr="00DC5426">
        <w:rPr>
          <w:rFonts w:ascii="Times New Roman" w:hAnsi="Times New Roman"/>
          <w:bCs/>
          <w:sz w:val="24"/>
          <w:szCs w:val="24"/>
          <w:lang w:val="ru-RU"/>
        </w:rPr>
        <w:t xml:space="preserve">. </w:t>
      </w:r>
      <w:r w:rsidRPr="00DC5426">
        <w:rPr>
          <w:rFonts w:ascii="Times New Roman" w:hAnsi="Times New Roman"/>
          <w:sz w:val="24"/>
          <w:szCs w:val="24"/>
          <w:lang w:val="ru-RU"/>
        </w:rPr>
        <w:t>Темп роста расходов республиканского бюджета на развитие агропромышленного комплекса в 2013 г</w:t>
      </w:r>
      <w:r w:rsidR="000A7AFA" w:rsidRPr="00DC5426">
        <w:rPr>
          <w:rFonts w:ascii="Times New Roman" w:hAnsi="Times New Roman"/>
          <w:sz w:val="24"/>
          <w:szCs w:val="24"/>
          <w:lang w:val="ru-RU"/>
        </w:rPr>
        <w:t>.</w:t>
      </w:r>
      <w:r w:rsidRPr="00DC5426">
        <w:rPr>
          <w:rFonts w:ascii="Times New Roman" w:hAnsi="Times New Roman"/>
          <w:sz w:val="24"/>
          <w:szCs w:val="24"/>
          <w:lang w:val="ru-RU"/>
        </w:rPr>
        <w:t xml:space="preserve"> по сравнению с 2009 годом составил – 118,0</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(рис</w:t>
      </w:r>
      <w:r w:rsidR="00083E7B" w:rsidRPr="00DC5426">
        <w:rPr>
          <w:rFonts w:ascii="Times New Roman" w:hAnsi="Times New Roman"/>
          <w:sz w:val="24"/>
          <w:szCs w:val="24"/>
          <w:lang w:val="ru-RU"/>
        </w:rPr>
        <w:t>.</w:t>
      </w:r>
      <w:r w:rsidRPr="00DC5426">
        <w:rPr>
          <w:rFonts w:ascii="Times New Roman" w:hAnsi="Times New Roman"/>
          <w:sz w:val="24"/>
          <w:szCs w:val="24"/>
          <w:lang w:val="ru-RU"/>
        </w:rPr>
        <w:t xml:space="preserve"> 2).</w:t>
      </w:r>
    </w:p>
    <w:p w:rsidR="00D92C96" w:rsidRPr="00DC5426" w:rsidRDefault="00D92C96" w:rsidP="00083E7B">
      <w:pPr>
        <w:spacing w:after="0" w:line="240" w:lineRule="auto"/>
        <w:ind w:firstLine="426"/>
        <w:jc w:val="both"/>
        <w:rPr>
          <w:rFonts w:ascii="Times New Roman" w:hAnsi="Times New Roman"/>
          <w:sz w:val="18"/>
          <w:szCs w:val="18"/>
          <w:lang w:val="ru-RU"/>
        </w:rPr>
      </w:pPr>
    </w:p>
    <w:p w:rsidR="007F3AFC" w:rsidRPr="00DC5426" w:rsidRDefault="007F3AFC" w:rsidP="00D93CE3">
      <w:pPr>
        <w:spacing w:after="0" w:line="240" w:lineRule="auto"/>
        <w:jc w:val="center"/>
        <w:rPr>
          <w:rFonts w:ascii="Times New Roman" w:hAnsi="Times New Roman"/>
          <w:sz w:val="24"/>
          <w:szCs w:val="24"/>
        </w:rPr>
      </w:pPr>
      <w:r w:rsidRPr="00DC5426">
        <w:rPr>
          <w:rFonts w:ascii="Times New Roman" w:hAnsi="Times New Roman"/>
          <w:noProof/>
          <w:sz w:val="24"/>
          <w:szCs w:val="24"/>
          <w:lang w:val="ru-RU" w:eastAsia="ru-RU" w:bidi="ar-SA"/>
        </w:rPr>
        <w:drawing>
          <wp:inline distT="0" distB="0" distL="0" distR="0" wp14:anchorId="47DE5DB0" wp14:editId="38BD0360">
            <wp:extent cx="4841780" cy="1659312"/>
            <wp:effectExtent l="19050" t="0" r="15970" b="0"/>
            <wp:docPr id="18"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F3AFC" w:rsidRPr="00DC5426" w:rsidRDefault="007F3AFC" w:rsidP="00083E7B">
      <w:pPr>
        <w:pStyle w:val="af7"/>
        <w:jc w:val="both"/>
        <w:rPr>
          <w:rFonts w:ascii="Times New Roman" w:hAnsi="Times New Roman"/>
          <w:lang w:val="ru-RU"/>
        </w:rPr>
      </w:pPr>
      <w:r w:rsidRPr="00DC5426">
        <w:rPr>
          <w:rFonts w:ascii="Times New Roman" w:hAnsi="Times New Roman"/>
          <w:lang w:val="ru-RU"/>
        </w:rPr>
        <w:t>Рис</w:t>
      </w:r>
      <w:r w:rsidR="00083E7B" w:rsidRPr="00DC5426">
        <w:rPr>
          <w:rFonts w:ascii="Times New Roman" w:hAnsi="Times New Roman"/>
          <w:lang w:val="ru-RU"/>
        </w:rPr>
        <w:t>.</w:t>
      </w:r>
      <w:r w:rsidRPr="00DC5426">
        <w:rPr>
          <w:rFonts w:ascii="Times New Roman" w:hAnsi="Times New Roman"/>
          <w:lang w:val="ru-RU"/>
        </w:rPr>
        <w:t xml:space="preserve"> 2</w:t>
      </w:r>
      <w:r w:rsidR="00083E7B" w:rsidRPr="00DC5426">
        <w:rPr>
          <w:rFonts w:ascii="Times New Roman" w:hAnsi="Times New Roman"/>
          <w:lang w:val="ru-RU"/>
        </w:rPr>
        <w:t>.</w:t>
      </w:r>
      <w:r w:rsidRPr="00DC5426">
        <w:rPr>
          <w:rFonts w:ascii="Times New Roman" w:hAnsi="Times New Roman"/>
          <w:lang w:val="ru-RU"/>
        </w:rPr>
        <w:t xml:space="preserve"> Расходы республиканского бюджета</w:t>
      </w:r>
      <w:r w:rsidR="00083E7B" w:rsidRPr="00DC5426">
        <w:rPr>
          <w:rFonts w:ascii="Times New Roman" w:hAnsi="Times New Roman"/>
          <w:lang w:val="ru-RU"/>
        </w:rPr>
        <w:t xml:space="preserve"> </w:t>
      </w:r>
      <w:r w:rsidRPr="00DC5426">
        <w:rPr>
          <w:rFonts w:ascii="Times New Roman" w:hAnsi="Times New Roman"/>
          <w:lang w:val="ru-RU"/>
        </w:rPr>
        <w:t>на АПК за 2009</w:t>
      </w:r>
      <w:r w:rsidR="00DC538E" w:rsidRPr="00DC5426">
        <w:rPr>
          <w:rFonts w:ascii="Times New Roman" w:hAnsi="Times New Roman"/>
          <w:lang w:val="ru-RU"/>
        </w:rPr>
        <w:t>–</w:t>
      </w:r>
      <w:r w:rsidRPr="00DC5426">
        <w:rPr>
          <w:rFonts w:ascii="Times New Roman" w:hAnsi="Times New Roman"/>
          <w:lang w:val="ru-RU"/>
        </w:rPr>
        <w:t>2013 годы</w:t>
      </w:r>
    </w:p>
    <w:p w:rsidR="007F3AFC" w:rsidRPr="00DC5426" w:rsidRDefault="007F3AFC" w:rsidP="00083E7B">
      <w:pPr>
        <w:pStyle w:val="af7"/>
        <w:jc w:val="both"/>
        <w:rPr>
          <w:rFonts w:ascii="Times New Roman" w:hAnsi="Times New Roman"/>
          <w:lang w:val="ru-RU"/>
        </w:rPr>
      </w:pPr>
      <w:r w:rsidRPr="00DC5426">
        <w:rPr>
          <w:rFonts w:ascii="Times New Roman" w:hAnsi="Times New Roman"/>
          <w:lang w:val="ru-RU"/>
        </w:rPr>
        <w:t>Примечание – Составлено по данным Министерства Финансов Республики Казахстан</w:t>
      </w:r>
    </w:p>
    <w:p w:rsidR="007F3AFC" w:rsidRPr="00DC5426" w:rsidRDefault="007F3AFC" w:rsidP="00083E7B">
      <w:pPr>
        <w:spacing w:after="0" w:line="240" w:lineRule="auto"/>
        <w:ind w:firstLine="426"/>
        <w:jc w:val="both"/>
        <w:rPr>
          <w:rFonts w:ascii="Times New Roman" w:hAnsi="Times New Roman"/>
          <w:sz w:val="16"/>
          <w:szCs w:val="16"/>
          <w:lang w:val="ru-RU"/>
        </w:rPr>
      </w:pPr>
    </w:p>
    <w:p w:rsidR="007F3AFC" w:rsidRPr="00DC5426" w:rsidRDefault="007F3AFC" w:rsidP="00083E7B">
      <w:pPr>
        <w:pStyle w:val="af7"/>
        <w:ind w:firstLine="426"/>
        <w:jc w:val="both"/>
        <w:rPr>
          <w:rFonts w:ascii="Times New Roman" w:hAnsi="Times New Roman"/>
          <w:sz w:val="24"/>
          <w:szCs w:val="24"/>
          <w:lang w:val="ru-RU"/>
        </w:rPr>
      </w:pPr>
      <w:r w:rsidRPr="00DC5426">
        <w:rPr>
          <w:rFonts w:ascii="Times New Roman" w:hAnsi="Times New Roman"/>
          <w:sz w:val="24"/>
          <w:szCs w:val="24"/>
          <w:lang w:val="ru-RU"/>
        </w:rPr>
        <w:t>На развитие сельского хозяйства государства за д 2009</w:t>
      </w:r>
      <w:r w:rsidR="00083E7B" w:rsidRPr="00DC5426">
        <w:rPr>
          <w:rFonts w:ascii="Times New Roman" w:hAnsi="Times New Roman"/>
          <w:sz w:val="24"/>
          <w:szCs w:val="24"/>
          <w:lang w:val="ru-RU"/>
        </w:rPr>
        <w:t>–</w:t>
      </w:r>
      <w:r w:rsidRPr="00DC5426">
        <w:rPr>
          <w:rFonts w:ascii="Times New Roman" w:hAnsi="Times New Roman"/>
          <w:sz w:val="24"/>
          <w:szCs w:val="24"/>
          <w:lang w:val="ru-RU"/>
        </w:rPr>
        <w:t>2013 г</w:t>
      </w:r>
      <w:r w:rsidR="000A7AFA" w:rsidRPr="00DC5426">
        <w:rPr>
          <w:rFonts w:ascii="Times New Roman" w:hAnsi="Times New Roman"/>
          <w:sz w:val="24"/>
          <w:szCs w:val="24"/>
          <w:lang w:val="ru-RU"/>
        </w:rPr>
        <w:t>г.</w:t>
      </w:r>
      <w:r w:rsidRPr="00DC5426">
        <w:rPr>
          <w:rFonts w:ascii="Times New Roman" w:hAnsi="Times New Roman"/>
          <w:sz w:val="24"/>
          <w:szCs w:val="24"/>
          <w:lang w:val="ru-RU"/>
        </w:rPr>
        <w:t xml:space="preserve"> было инвестировано 544,0 </w:t>
      </w:r>
      <w:proofErr w:type="gramStart"/>
      <w:r w:rsidRPr="00DC5426">
        <w:rPr>
          <w:rFonts w:ascii="Times New Roman" w:hAnsi="Times New Roman"/>
          <w:sz w:val="24"/>
          <w:szCs w:val="24"/>
          <w:lang w:val="ru-RU"/>
        </w:rPr>
        <w:t>млрд</w:t>
      </w:r>
      <w:proofErr w:type="gramEnd"/>
      <w:r w:rsidRPr="00DC5426">
        <w:rPr>
          <w:rFonts w:ascii="Times New Roman" w:hAnsi="Times New Roman"/>
          <w:sz w:val="24"/>
          <w:szCs w:val="24"/>
          <w:lang w:val="ru-RU"/>
        </w:rPr>
        <w:t xml:space="preserve"> тенге, что в среднем составляет 2,1</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от общего объема инвестиций.</w:t>
      </w:r>
    </w:p>
    <w:p w:rsidR="007F3AFC" w:rsidRPr="00DC5426" w:rsidRDefault="007F3AFC" w:rsidP="00083E7B">
      <w:pPr>
        <w:pStyle w:val="af7"/>
        <w:ind w:firstLine="426"/>
        <w:jc w:val="both"/>
        <w:rPr>
          <w:rFonts w:ascii="Times New Roman" w:hAnsi="Times New Roman"/>
          <w:sz w:val="24"/>
          <w:szCs w:val="24"/>
          <w:lang w:val="ru-RU"/>
        </w:rPr>
      </w:pPr>
      <w:r w:rsidRPr="00DC5426">
        <w:rPr>
          <w:rFonts w:ascii="Times New Roman" w:hAnsi="Times New Roman"/>
          <w:sz w:val="24"/>
          <w:szCs w:val="24"/>
          <w:lang w:val="ru-RU" w:eastAsia="ar-SA"/>
        </w:rPr>
        <w:t>Анализ суммы уплаченных налогов с сельского хозяйства, охоты и лесоводства, рыболовства и рыбоводства за 2009</w:t>
      </w:r>
      <w:r w:rsidR="00083E7B" w:rsidRPr="00DC5426">
        <w:rPr>
          <w:rFonts w:ascii="Times New Roman" w:hAnsi="Times New Roman"/>
          <w:sz w:val="24"/>
          <w:szCs w:val="24"/>
          <w:lang w:val="ru-RU" w:eastAsia="ar-SA"/>
        </w:rPr>
        <w:t>–</w:t>
      </w:r>
      <w:r w:rsidRPr="00DC5426">
        <w:rPr>
          <w:rFonts w:ascii="Times New Roman" w:hAnsi="Times New Roman"/>
          <w:sz w:val="24"/>
          <w:szCs w:val="24"/>
          <w:lang w:val="ru-RU" w:eastAsia="ar-SA"/>
        </w:rPr>
        <w:t>2012 годы показывает рост снижения уплачиваемых налогов почти в 2 раза (рис</w:t>
      </w:r>
      <w:r w:rsidR="00083E7B" w:rsidRPr="00DC5426">
        <w:rPr>
          <w:rFonts w:ascii="Times New Roman" w:hAnsi="Times New Roman"/>
          <w:sz w:val="24"/>
          <w:szCs w:val="24"/>
          <w:lang w:val="ru-RU" w:eastAsia="ar-SA"/>
        </w:rPr>
        <w:t>.</w:t>
      </w:r>
      <w:r w:rsidRPr="00DC5426">
        <w:rPr>
          <w:rFonts w:ascii="Times New Roman" w:hAnsi="Times New Roman"/>
          <w:sz w:val="24"/>
          <w:szCs w:val="24"/>
          <w:lang w:val="ru-RU" w:eastAsia="ar-SA"/>
        </w:rPr>
        <w:t xml:space="preserve"> 3).</w:t>
      </w:r>
      <w:r w:rsidRPr="00DC5426">
        <w:rPr>
          <w:rFonts w:ascii="Times New Roman" w:hAnsi="Times New Roman"/>
          <w:sz w:val="24"/>
          <w:szCs w:val="24"/>
          <w:lang w:val="ru-RU"/>
        </w:rPr>
        <w:t xml:space="preserve"> Налоговая составляющая характеризует обеспечение экономики обратными финансовыми потоками, которые </w:t>
      </w:r>
      <w:r w:rsidRPr="00DC5426">
        <w:rPr>
          <w:rFonts w:ascii="Times New Roman" w:hAnsi="Times New Roman"/>
          <w:sz w:val="24"/>
          <w:szCs w:val="24"/>
          <w:lang w:val="ru-RU"/>
        </w:rPr>
        <w:lastRenderedPageBreak/>
        <w:t>показывают эффективность развития предпринимательства на данной конкретной территории. К тому же это помогает понять и осознать важность обратной связи для экономики, что выражается в уплате налогоплательщиками соответствующих налогов. Отсюда видно, что чем выше налоговые поступления в экономику регионов и республики в целом, тем больше возможностей их дальнейшего «реинвестирования» и, в конечном итоге, использования возможностей для их саморазвития.</w:t>
      </w:r>
    </w:p>
    <w:p w:rsidR="007F3AFC" w:rsidRPr="00DC5426" w:rsidRDefault="007F3AFC" w:rsidP="00083E7B">
      <w:pPr>
        <w:pStyle w:val="af7"/>
        <w:ind w:firstLine="426"/>
        <w:jc w:val="both"/>
        <w:rPr>
          <w:rFonts w:ascii="Times New Roman" w:hAnsi="Times New Roman"/>
          <w:sz w:val="16"/>
          <w:szCs w:val="16"/>
          <w:lang w:val="ru-RU"/>
        </w:rPr>
      </w:pPr>
    </w:p>
    <w:p w:rsidR="007F3AFC" w:rsidRPr="00DC5426" w:rsidRDefault="007F3AFC" w:rsidP="00B54840">
      <w:pPr>
        <w:spacing w:after="0" w:line="240" w:lineRule="auto"/>
        <w:ind w:firstLine="426"/>
        <w:jc w:val="center"/>
        <w:rPr>
          <w:rFonts w:ascii="Times New Roman" w:hAnsi="Times New Roman"/>
          <w:sz w:val="24"/>
          <w:szCs w:val="24"/>
          <w:lang w:eastAsia="ar-SA"/>
        </w:rPr>
      </w:pPr>
      <w:r w:rsidRPr="00DC5426">
        <w:rPr>
          <w:rFonts w:ascii="Times New Roman" w:hAnsi="Times New Roman"/>
          <w:noProof/>
          <w:sz w:val="24"/>
          <w:szCs w:val="24"/>
          <w:lang w:val="ru-RU" w:eastAsia="ru-RU" w:bidi="ar-SA"/>
        </w:rPr>
        <w:drawing>
          <wp:inline distT="0" distB="0" distL="0" distR="0" wp14:anchorId="46375CEE" wp14:editId="54F4F53F">
            <wp:extent cx="4143517" cy="1282889"/>
            <wp:effectExtent l="0" t="0" r="9525" b="12700"/>
            <wp:docPr id="7"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F3AFC" w:rsidRPr="00DC5426" w:rsidRDefault="007F3AFC" w:rsidP="00083E7B">
      <w:pPr>
        <w:pStyle w:val="af7"/>
        <w:jc w:val="both"/>
        <w:rPr>
          <w:rFonts w:ascii="Times New Roman" w:hAnsi="Times New Roman"/>
          <w:lang w:val="ru-RU" w:eastAsia="ar-SA"/>
        </w:rPr>
      </w:pPr>
      <w:r w:rsidRPr="00DC5426">
        <w:rPr>
          <w:rFonts w:ascii="Times New Roman" w:hAnsi="Times New Roman"/>
          <w:lang w:val="ru-RU" w:eastAsia="ar-SA"/>
        </w:rPr>
        <w:t>Рис</w:t>
      </w:r>
      <w:r w:rsidR="00083E7B" w:rsidRPr="00DC5426">
        <w:rPr>
          <w:rFonts w:ascii="Times New Roman" w:hAnsi="Times New Roman"/>
          <w:lang w:val="ru-RU" w:eastAsia="ar-SA"/>
        </w:rPr>
        <w:t>.</w:t>
      </w:r>
      <w:r w:rsidRPr="00DC5426">
        <w:rPr>
          <w:rFonts w:ascii="Times New Roman" w:hAnsi="Times New Roman"/>
          <w:lang w:val="ru-RU" w:eastAsia="ar-SA"/>
        </w:rPr>
        <w:t xml:space="preserve"> 3</w:t>
      </w:r>
      <w:r w:rsidR="00083E7B" w:rsidRPr="00DC5426">
        <w:rPr>
          <w:rFonts w:ascii="Times New Roman" w:hAnsi="Times New Roman"/>
          <w:lang w:val="ru-RU" w:eastAsia="ar-SA"/>
        </w:rPr>
        <w:t>.</w:t>
      </w:r>
      <w:r w:rsidRPr="00DC5426">
        <w:rPr>
          <w:rFonts w:ascii="Times New Roman" w:hAnsi="Times New Roman"/>
          <w:lang w:val="ru-RU" w:eastAsia="ar-SA"/>
        </w:rPr>
        <w:t xml:space="preserve"> Сумма уплаченных налогов отрасли за 2008</w:t>
      </w:r>
      <w:r w:rsidR="00083E7B" w:rsidRPr="00DC5426">
        <w:rPr>
          <w:rFonts w:ascii="Times New Roman" w:hAnsi="Times New Roman"/>
          <w:lang w:val="ru-RU" w:eastAsia="ar-SA"/>
        </w:rPr>
        <w:t>–</w:t>
      </w:r>
      <w:r w:rsidRPr="00DC5426">
        <w:rPr>
          <w:rFonts w:ascii="Times New Roman" w:hAnsi="Times New Roman"/>
          <w:lang w:val="ru-RU" w:eastAsia="ar-SA"/>
        </w:rPr>
        <w:t xml:space="preserve">2012 годы, </w:t>
      </w:r>
      <w:proofErr w:type="gramStart"/>
      <w:r w:rsidRPr="00DC5426">
        <w:rPr>
          <w:rFonts w:ascii="Times New Roman" w:hAnsi="Times New Roman"/>
          <w:lang w:val="ru-RU" w:eastAsia="ar-SA"/>
        </w:rPr>
        <w:t>млрд</w:t>
      </w:r>
      <w:proofErr w:type="gramEnd"/>
      <w:r w:rsidRPr="00DC5426">
        <w:rPr>
          <w:rFonts w:ascii="Times New Roman" w:hAnsi="Times New Roman"/>
          <w:lang w:val="ru-RU" w:eastAsia="ar-SA"/>
        </w:rPr>
        <w:t xml:space="preserve"> тенге</w:t>
      </w:r>
    </w:p>
    <w:p w:rsidR="007F3AFC" w:rsidRPr="00DC5426" w:rsidRDefault="007F3AFC" w:rsidP="00083E7B">
      <w:pPr>
        <w:pStyle w:val="af7"/>
        <w:jc w:val="both"/>
        <w:rPr>
          <w:rFonts w:ascii="Times New Roman" w:hAnsi="Times New Roman"/>
          <w:bCs/>
          <w:lang w:val="ru-RU"/>
        </w:rPr>
      </w:pPr>
      <w:r w:rsidRPr="00DC5426">
        <w:rPr>
          <w:rFonts w:ascii="Times New Roman" w:hAnsi="Times New Roman"/>
          <w:lang w:val="ru-MO"/>
        </w:rPr>
        <w:t>Примечание – Составлено по данным Комитета статистики Министерства национальной экономики РК</w:t>
      </w:r>
    </w:p>
    <w:p w:rsidR="00083E7B" w:rsidRPr="00DC5426" w:rsidRDefault="00083E7B" w:rsidP="00083E7B">
      <w:pPr>
        <w:spacing w:after="0" w:line="240" w:lineRule="auto"/>
        <w:ind w:firstLine="426"/>
        <w:jc w:val="both"/>
        <w:rPr>
          <w:rFonts w:ascii="Times New Roman" w:hAnsi="Times New Roman"/>
          <w:sz w:val="16"/>
          <w:szCs w:val="16"/>
          <w:lang w:val="ru-RU"/>
        </w:rPr>
      </w:pPr>
    </w:p>
    <w:p w:rsidR="007F3AFC" w:rsidRPr="00DC5426" w:rsidRDefault="007F3AFC"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Таким образом, в настоящий момент политика государственного регулирования развития АПК реализуется в следующих формах:</w:t>
      </w:r>
    </w:p>
    <w:p w:rsidR="007F3AFC" w:rsidRPr="00DC5426" w:rsidRDefault="007F3AFC" w:rsidP="00083E7B">
      <w:pPr>
        <w:pStyle w:val="12"/>
        <w:numPr>
          <w:ilvl w:val="0"/>
          <w:numId w:val="8"/>
        </w:numPr>
        <w:spacing w:after="0" w:line="240"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предоставление различных форм государственной поддержки среди субъектов АПК в форме субсидий, государственных закупок и т.</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д.;</w:t>
      </w:r>
    </w:p>
    <w:p w:rsidR="007F3AFC" w:rsidRPr="00DC5426" w:rsidRDefault="007F3AFC" w:rsidP="00083E7B">
      <w:pPr>
        <w:pStyle w:val="12"/>
        <w:numPr>
          <w:ilvl w:val="0"/>
          <w:numId w:val="8"/>
        </w:numPr>
        <w:spacing w:after="0" w:line="240"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применение финансовых инструментов, поддерживающих</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условия для обновления основных производственных средств – парка сельскохозяйственной техники, оборудования, поголовья скота;</w:t>
      </w:r>
    </w:p>
    <w:p w:rsidR="007F3AFC" w:rsidRPr="00DC5426" w:rsidRDefault="007F3AFC" w:rsidP="00083E7B">
      <w:pPr>
        <w:pStyle w:val="12"/>
        <w:numPr>
          <w:ilvl w:val="0"/>
          <w:numId w:val="8"/>
        </w:numPr>
        <w:spacing w:after="0" w:line="240"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обеспечение доступности финансово – кредитных инструментов для субъектов АПК;</w:t>
      </w:r>
    </w:p>
    <w:p w:rsidR="007F3AFC" w:rsidRPr="00DC5426" w:rsidRDefault="007F3AFC" w:rsidP="00083E7B">
      <w:pPr>
        <w:pStyle w:val="12"/>
        <w:numPr>
          <w:ilvl w:val="0"/>
          <w:numId w:val="8"/>
        </w:numPr>
        <w:spacing w:after="0" w:line="240"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создание необходимых условий для привлечения инвестиций в проекты развития АПК;</w:t>
      </w:r>
    </w:p>
    <w:p w:rsidR="007F3AFC" w:rsidRPr="00DC5426" w:rsidRDefault="007F3AFC" w:rsidP="00083E7B">
      <w:pPr>
        <w:pStyle w:val="12"/>
        <w:numPr>
          <w:ilvl w:val="0"/>
          <w:numId w:val="8"/>
        </w:numPr>
        <w:spacing w:after="0" w:line="240" w:lineRule="auto"/>
        <w:ind w:left="0" w:firstLine="426"/>
        <w:jc w:val="both"/>
        <w:rPr>
          <w:rFonts w:ascii="Times New Roman" w:hAnsi="Times New Roman"/>
          <w:sz w:val="24"/>
          <w:szCs w:val="24"/>
        </w:rPr>
      </w:pPr>
      <w:r w:rsidRPr="00DC5426">
        <w:rPr>
          <w:rFonts w:ascii="Times New Roman" w:hAnsi="Times New Roman"/>
          <w:sz w:val="24"/>
          <w:szCs w:val="24"/>
        </w:rPr>
        <w:t>поддержка экспорта продукции;</w:t>
      </w:r>
    </w:p>
    <w:p w:rsidR="007F3AFC" w:rsidRPr="00DC5426" w:rsidRDefault="007F3AFC" w:rsidP="00083E7B">
      <w:pPr>
        <w:pStyle w:val="12"/>
        <w:numPr>
          <w:ilvl w:val="0"/>
          <w:numId w:val="8"/>
        </w:numPr>
        <w:spacing w:after="0" w:line="240"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оказание государственных услуг в сфере ветеринарной и фитосанитарной безопасности;</w:t>
      </w:r>
    </w:p>
    <w:p w:rsidR="007F3AFC" w:rsidRPr="00DC5426" w:rsidRDefault="007F3AFC" w:rsidP="00083E7B">
      <w:pPr>
        <w:pStyle w:val="12"/>
        <w:numPr>
          <w:ilvl w:val="0"/>
          <w:numId w:val="8"/>
        </w:numPr>
        <w:spacing w:after="0" w:line="240"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сохранение и развитие инфраструктуры, необходимой для развития АПК РК – транспортной, водной, хранения, переработки и пр.;</w:t>
      </w:r>
    </w:p>
    <w:p w:rsidR="007F3AFC" w:rsidRPr="00DC5426" w:rsidRDefault="007F3AFC" w:rsidP="00083E7B">
      <w:pPr>
        <w:pStyle w:val="12"/>
        <w:numPr>
          <w:ilvl w:val="0"/>
          <w:numId w:val="8"/>
        </w:numPr>
        <w:spacing w:after="0" w:line="240"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развитие отраслевой науки и распространение агротехнологических знаний;</w:t>
      </w:r>
    </w:p>
    <w:p w:rsidR="007F3AFC" w:rsidRPr="00DC5426" w:rsidRDefault="007F3AFC" w:rsidP="00083E7B">
      <w:pPr>
        <w:pStyle w:val="12"/>
        <w:numPr>
          <w:ilvl w:val="0"/>
          <w:numId w:val="8"/>
        </w:numPr>
        <w:spacing w:after="0" w:line="240"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контроль над расходованием бюджетных средств [2,3].</w:t>
      </w:r>
    </w:p>
    <w:p w:rsidR="007F3AFC" w:rsidRPr="00DC5426" w:rsidRDefault="007F3AFC" w:rsidP="00083E7B">
      <w:pPr>
        <w:spacing w:after="0" w:line="240" w:lineRule="auto"/>
        <w:ind w:firstLine="426"/>
        <w:jc w:val="both"/>
        <w:rPr>
          <w:rFonts w:ascii="Times New Roman" w:hAnsi="Times New Roman"/>
          <w:b/>
          <w:sz w:val="16"/>
          <w:szCs w:val="16"/>
          <w:lang w:val="kk-KZ"/>
        </w:rPr>
      </w:pPr>
    </w:p>
    <w:p w:rsidR="007F3AFC" w:rsidRPr="00DC5426" w:rsidRDefault="007519FC" w:rsidP="00083E7B">
      <w:pPr>
        <w:spacing w:after="0" w:line="240" w:lineRule="auto"/>
        <w:jc w:val="center"/>
        <w:rPr>
          <w:rFonts w:ascii="Times New Roman" w:hAnsi="Times New Roman"/>
          <w:sz w:val="24"/>
          <w:szCs w:val="24"/>
          <w:lang w:val="kk-KZ"/>
        </w:rPr>
      </w:pPr>
      <w:r w:rsidRPr="00DC5426">
        <w:rPr>
          <w:rFonts w:ascii="Times New Roman" w:hAnsi="Times New Roman"/>
          <w:sz w:val="24"/>
          <w:szCs w:val="24"/>
          <w:lang w:val="kk-KZ"/>
        </w:rPr>
        <w:t>БИБЛИОГРАФИЧЕСКИЙ СПИСОК:</w:t>
      </w:r>
    </w:p>
    <w:p w:rsidR="007F3AFC" w:rsidRPr="00DC5426" w:rsidRDefault="007F3AFC" w:rsidP="00083E7B">
      <w:pPr>
        <w:pStyle w:val="aa"/>
        <w:numPr>
          <w:ilvl w:val="0"/>
          <w:numId w:val="9"/>
        </w:numPr>
        <w:spacing w:after="0" w:line="240" w:lineRule="auto"/>
        <w:ind w:left="0" w:firstLine="426"/>
        <w:contextualSpacing w:val="0"/>
        <w:jc w:val="both"/>
        <w:rPr>
          <w:rFonts w:ascii="Times New Roman" w:hAnsi="Times New Roman"/>
          <w:sz w:val="24"/>
          <w:szCs w:val="24"/>
        </w:rPr>
      </w:pPr>
      <w:r w:rsidRPr="00DC5426">
        <w:rPr>
          <w:rFonts w:ascii="Times New Roman" w:hAnsi="Times New Roman"/>
          <w:sz w:val="24"/>
          <w:szCs w:val="24"/>
          <w:lang w:val="kk-KZ"/>
        </w:rPr>
        <w:t>Агенство по статистике Республики Казахстан. Интернет ресурс:</w:t>
      </w:r>
      <w:r w:rsidRPr="00DC5426">
        <w:rPr>
          <w:rFonts w:ascii="Times New Roman" w:hAnsi="Times New Roman"/>
          <w:sz w:val="24"/>
          <w:szCs w:val="24"/>
        </w:rPr>
        <w:t xml:space="preserve"> https://stat.kz</w:t>
      </w:r>
    </w:p>
    <w:p w:rsidR="00DF34FF" w:rsidRPr="00DC5426" w:rsidRDefault="007F3AFC" w:rsidP="00083E7B">
      <w:pPr>
        <w:pStyle w:val="aa"/>
        <w:numPr>
          <w:ilvl w:val="0"/>
          <w:numId w:val="9"/>
        </w:numPr>
        <w:spacing w:after="0" w:line="240"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Аналитическая записка к оперативному отчету за 201</w:t>
      </w:r>
      <w:r w:rsidRPr="00DC5426">
        <w:rPr>
          <w:rFonts w:ascii="Times New Roman" w:hAnsi="Times New Roman"/>
          <w:sz w:val="24"/>
          <w:szCs w:val="24"/>
          <w:lang w:val="kk-KZ"/>
        </w:rPr>
        <w:t>4</w:t>
      </w:r>
      <w:r w:rsidRPr="00DC5426">
        <w:rPr>
          <w:rFonts w:ascii="Times New Roman" w:hAnsi="Times New Roman"/>
          <w:sz w:val="24"/>
          <w:szCs w:val="24"/>
          <w:lang w:val="ru-RU"/>
        </w:rPr>
        <w:t xml:space="preserve"> год по проведению мониторинга стратегического плана Министерства сельского хозяйства РК на 201</w:t>
      </w:r>
      <w:r w:rsidRPr="00DC5426">
        <w:rPr>
          <w:rFonts w:ascii="Times New Roman" w:hAnsi="Times New Roman"/>
          <w:sz w:val="24"/>
          <w:szCs w:val="24"/>
          <w:lang w:val="kk-KZ"/>
        </w:rPr>
        <w:t>4</w:t>
      </w:r>
      <w:r w:rsidRPr="00DC5426">
        <w:rPr>
          <w:rFonts w:ascii="Times New Roman" w:hAnsi="Times New Roman"/>
          <w:sz w:val="24"/>
          <w:szCs w:val="24"/>
          <w:lang w:val="ru-RU"/>
        </w:rPr>
        <w:t>-201</w:t>
      </w:r>
      <w:r w:rsidRPr="00DC5426">
        <w:rPr>
          <w:rFonts w:ascii="Times New Roman" w:hAnsi="Times New Roman"/>
          <w:sz w:val="24"/>
          <w:szCs w:val="24"/>
          <w:lang w:val="kk-KZ"/>
        </w:rPr>
        <w:t>8</w:t>
      </w:r>
      <w:r w:rsidRPr="00DC5426">
        <w:rPr>
          <w:rFonts w:ascii="Times New Roman" w:hAnsi="Times New Roman"/>
          <w:sz w:val="24"/>
          <w:szCs w:val="24"/>
          <w:lang w:val="ru-RU"/>
        </w:rPr>
        <w:t xml:space="preserve"> годы</w:t>
      </w:r>
    </w:p>
    <w:p w:rsidR="00B54840" w:rsidRPr="00DC5426" w:rsidRDefault="007F3AFC" w:rsidP="00083E7B">
      <w:pPr>
        <w:pStyle w:val="aa"/>
        <w:numPr>
          <w:ilvl w:val="0"/>
          <w:numId w:val="9"/>
        </w:numPr>
        <w:spacing w:after="0" w:line="240"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kk-KZ"/>
        </w:rPr>
        <w:t>Программа по разитию Агропромышленного комплекса в Республике Казахстан на 2013</w:t>
      </w:r>
      <w:r w:rsidR="00083E7B" w:rsidRPr="00DC5426">
        <w:rPr>
          <w:rFonts w:ascii="Times New Roman" w:hAnsi="Times New Roman"/>
          <w:sz w:val="24"/>
          <w:szCs w:val="24"/>
          <w:lang w:val="kk-KZ"/>
        </w:rPr>
        <w:t>–</w:t>
      </w:r>
      <w:r w:rsidRPr="00DC5426">
        <w:rPr>
          <w:rFonts w:ascii="Times New Roman" w:hAnsi="Times New Roman"/>
          <w:sz w:val="24"/>
          <w:szCs w:val="24"/>
          <w:lang w:val="kk-KZ"/>
        </w:rPr>
        <w:t xml:space="preserve">2020 </w:t>
      </w:r>
      <w:r w:rsidRPr="00DC5426">
        <w:rPr>
          <w:rFonts w:ascii="Times New Roman" w:hAnsi="Times New Roman"/>
          <w:sz w:val="24"/>
          <w:szCs w:val="24"/>
          <w:lang w:val="ru-RU"/>
        </w:rPr>
        <w:t>(Агробизнес 2020)</w:t>
      </w:r>
    </w:p>
    <w:p w:rsidR="00C32648" w:rsidRDefault="00C32648" w:rsidP="00D92C96">
      <w:pPr>
        <w:pStyle w:val="aa"/>
        <w:spacing w:after="0" w:line="240" w:lineRule="auto"/>
        <w:ind w:left="0"/>
        <w:contextualSpacing w:val="0"/>
        <w:jc w:val="center"/>
        <w:rPr>
          <w:rFonts w:ascii="Times New Roman" w:hAnsi="Times New Roman"/>
          <w:b/>
          <w:sz w:val="24"/>
          <w:szCs w:val="24"/>
          <w:lang w:val="ru-RU"/>
        </w:rPr>
      </w:pPr>
    </w:p>
    <w:p w:rsidR="00053CC8" w:rsidRPr="00DC5426" w:rsidRDefault="00053CC8" w:rsidP="00083E7B">
      <w:pPr>
        <w:spacing w:after="0" w:line="240" w:lineRule="auto"/>
        <w:ind w:firstLine="426"/>
        <w:jc w:val="both"/>
        <w:rPr>
          <w:rFonts w:ascii="Times New Roman" w:hAnsi="Times New Roman"/>
          <w:sz w:val="24"/>
          <w:szCs w:val="24"/>
          <w:lang w:val="ru-RU"/>
        </w:rPr>
      </w:pPr>
    </w:p>
    <w:p w:rsidR="00DF34FF" w:rsidRPr="00DC5426" w:rsidRDefault="00101291" w:rsidP="00101291">
      <w:pPr>
        <w:pStyle w:val="2f2"/>
        <w:keepNext/>
        <w:keepLines/>
        <w:shd w:val="clear" w:color="auto" w:fill="auto"/>
        <w:spacing w:before="0" w:line="240" w:lineRule="auto"/>
        <w:rPr>
          <w:sz w:val="24"/>
          <w:szCs w:val="24"/>
        </w:rPr>
      </w:pPr>
      <w:r w:rsidRPr="00DC5426">
        <w:rPr>
          <w:sz w:val="24"/>
          <w:szCs w:val="24"/>
        </w:rPr>
        <w:lastRenderedPageBreak/>
        <w:t>Мировые финансово-экономические кризисы и их воздействие на процессы финансовой глобализации</w:t>
      </w:r>
    </w:p>
    <w:p w:rsidR="00053CC8" w:rsidRPr="00DC5426" w:rsidRDefault="00053CC8" w:rsidP="00083E7B">
      <w:pPr>
        <w:pStyle w:val="17"/>
        <w:keepNext/>
        <w:keepLines/>
        <w:shd w:val="clear" w:color="auto" w:fill="auto"/>
        <w:spacing w:after="0" w:line="240" w:lineRule="auto"/>
        <w:ind w:firstLine="426"/>
        <w:jc w:val="right"/>
        <w:outlineLvl w:val="9"/>
        <w:rPr>
          <w:b/>
          <w:i/>
          <w:spacing w:val="0"/>
          <w:sz w:val="16"/>
          <w:szCs w:val="16"/>
        </w:rPr>
      </w:pPr>
    </w:p>
    <w:p w:rsidR="00DF34FF" w:rsidRPr="00DC5426" w:rsidRDefault="00DF34FF" w:rsidP="00083E7B">
      <w:pPr>
        <w:pStyle w:val="17"/>
        <w:keepNext/>
        <w:keepLines/>
        <w:shd w:val="clear" w:color="auto" w:fill="auto"/>
        <w:spacing w:after="0" w:line="240" w:lineRule="auto"/>
        <w:ind w:firstLine="426"/>
        <w:jc w:val="right"/>
        <w:outlineLvl w:val="9"/>
        <w:rPr>
          <w:b/>
          <w:i/>
          <w:spacing w:val="0"/>
          <w:sz w:val="24"/>
          <w:szCs w:val="24"/>
        </w:rPr>
      </w:pPr>
      <w:r w:rsidRPr="00DC5426">
        <w:rPr>
          <w:b/>
          <w:i/>
          <w:spacing w:val="0"/>
          <w:sz w:val="24"/>
          <w:szCs w:val="24"/>
        </w:rPr>
        <w:t>Алиев М</w:t>
      </w:r>
      <w:r w:rsidR="00101291" w:rsidRPr="00DC5426">
        <w:rPr>
          <w:b/>
          <w:i/>
          <w:spacing w:val="0"/>
          <w:sz w:val="24"/>
          <w:szCs w:val="24"/>
        </w:rPr>
        <w:t>.</w:t>
      </w:r>
      <w:r w:rsidRPr="00DC5426">
        <w:rPr>
          <w:b/>
          <w:i/>
          <w:spacing w:val="0"/>
          <w:sz w:val="24"/>
          <w:szCs w:val="24"/>
        </w:rPr>
        <w:t>А</w:t>
      </w:r>
      <w:r w:rsidR="00101291" w:rsidRPr="00DC5426">
        <w:rPr>
          <w:b/>
          <w:i/>
          <w:spacing w:val="0"/>
          <w:sz w:val="24"/>
          <w:szCs w:val="24"/>
        </w:rPr>
        <w:t>.</w:t>
      </w:r>
    </w:p>
    <w:p w:rsidR="00D93CE3" w:rsidRPr="00DC5426" w:rsidRDefault="00DF34FF" w:rsidP="00D93CE3">
      <w:pPr>
        <w:pStyle w:val="17"/>
        <w:keepNext/>
        <w:keepLines/>
        <w:shd w:val="clear" w:color="auto" w:fill="auto"/>
        <w:spacing w:after="0" w:line="240" w:lineRule="auto"/>
        <w:jc w:val="right"/>
        <w:outlineLvl w:val="9"/>
        <w:rPr>
          <w:spacing w:val="0"/>
          <w:sz w:val="24"/>
          <w:szCs w:val="24"/>
        </w:rPr>
      </w:pPr>
      <w:r w:rsidRPr="00DC5426">
        <w:rPr>
          <w:spacing w:val="0"/>
          <w:sz w:val="24"/>
          <w:szCs w:val="24"/>
        </w:rPr>
        <w:t>к.</w:t>
      </w:r>
      <w:r w:rsidR="00D93CE3" w:rsidRPr="00DC5426">
        <w:rPr>
          <w:spacing w:val="0"/>
          <w:sz w:val="24"/>
          <w:szCs w:val="24"/>
        </w:rPr>
        <w:t xml:space="preserve"> </w:t>
      </w:r>
      <w:r w:rsidRPr="00DC5426">
        <w:rPr>
          <w:spacing w:val="0"/>
          <w:sz w:val="24"/>
          <w:szCs w:val="24"/>
        </w:rPr>
        <w:t>э</w:t>
      </w:r>
      <w:r w:rsidR="00D93CE3" w:rsidRPr="00DC5426">
        <w:rPr>
          <w:spacing w:val="0"/>
          <w:sz w:val="24"/>
          <w:szCs w:val="24"/>
        </w:rPr>
        <w:t>к</w:t>
      </w:r>
      <w:r w:rsidRPr="00DC5426">
        <w:rPr>
          <w:spacing w:val="0"/>
          <w:sz w:val="24"/>
          <w:szCs w:val="24"/>
        </w:rPr>
        <w:t>.</w:t>
      </w:r>
      <w:r w:rsidR="00D93CE3" w:rsidRPr="00DC5426">
        <w:rPr>
          <w:spacing w:val="0"/>
          <w:sz w:val="24"/>
          <w:szCs w:val="24"/>
        </w:rPr>
        <w:t xml:space="preserve"> </w:t>
      </w:r>
      <w:r w:rsidRPr="00DC5426">
        <w:rPr>
          <w:spacing w:val="0"/>
          <w:sz w:val="24"/>
          <w:szCs w:val="24"/>
        </w:rPr>
        <w:t>н., доцент каф</w:t>
      </w:r>
      <w:r w:rsidR="00D93CE3" w:rsidRPr="00DC5426">
        <w:rPr>
          <w:spacing w:val="0"/>
          <w:sz w:val="24"/>
          <w:szCs w:val="24"/>
        </w:rPr>
        <w:t>.</w:t>
      </w:r>
      <w:r w:rsidRPr="00DC5426">
        <w:rPr>
          <w:spacing w:val="0"/>
          <w:sz w:val="24"/>
          <w:szCs w:val="24"/>
        </w:rPr>
        <w:t xml:space="preserve"> "Мировая экономика и международный бизнес"</w:t>
      </w:r>
      <w:r w:rsidR="00101291" w:rsidRPr="00DC5426">
        <w:rPr>
          <w:spacing w:val="0"/>
          <w:sz w:val="24"/>
          <w:szCs w:val="24"/>
        </w:rPr>
        <w:t xml:space="preserve">, </w:t>
      </w:r>
    </w:p>
    <w:p w:rsidR="00DF34FF" w:rsidRPr="00DC5426" w:rsidRDefault="00DF34FF" w:rsidP="00D93CE3">
      <w:pPr>
        <w:pStyle w:val="17"/>
        <w:keepNext/>
        <w:keepLines/>
        <w:shd w:val="clear" w:color="auto" w:fill="auto"/>
        <w:spacing w:after="0" w:line="240" w:lineRule="auto"/>
        <w:jc w:val="right"/>
        <w:outlineLvl w:val="9"/>
        <w:rPr>
          <w:i/>
          <w:spacing w:val="0"/>
          <w:sz w:val="24"/>
          <w:szCs w:val="24"/>
        </w:rPr>
      </w:pPr>
      <w:r w:rsidRPr="00DC5426">
        <w:rPr>
          <w:spacing w:val="0"/>
          <w:sz w:val="24"/>
          <w:szCs w:val="24"/>
        </w:rPr>
        <w:t>Даггосуниверситет</w:t>
      </w:r>
    </w:p>
    <w:p w:rsidR="00101291" w:rsidRPr="00DC5426" w:rsidRDefault="00101291" w:rsidP="00053CC8">
      <w:pPr>
        <w:pStyle w:val="afe"/>
        <w:spacing w:after="0" w:line="234" w:lineRule="auto"/>
        <w:ind w:firstLine="426"/>
        <w:jc w:val="both"/>
        <w:rPr>
          <w:rFonts w:ascii="Times New Roman" w:hAnsi="Times New Roman"/>
          <w:sz w:val="16"/>
          <w:szCs w:val="16"/>
          <w:lang w:val="ru-RU"/>
        </w:rPr>
      </w:pPr>
    </w:p>
    <w:p w:rsidR="00DF34FF" w:rsidRPr="00DC5426" w:rsidRDefault="00DF34FF" w:rsidP="00715596">
      <w:pPr>
        <w:pStyle w:val="afe"/>
        <w:spacing w:after="0" w:line="228" w:lineRule="auto"/>
        <w:ind w:firstLine="425"/>
        <w:jc w:val="both"/>
        <w:rPr>
          <w:rFonts w:ascii="Times New Roman" w:hAnsi="Times New Roman"/>
          <w:sz w:val="24"/>
          <w:szCs w:val="24"/>
          <w:lang w:val="ru-RU"/>
        </w:rPr>
      </w:pPr>
      <w:r w:rsidRPr="00DC5426">
        <w:rPr>
          <w:rFonts w:ascii="Times New Roman" w:hAnsi="Times New Roman"/>
          <w:sz w:val="24"/>
          <w:szCs w:val="24"/>
          <w:lang w:val="ru-RU"/>
        </w:rPr>
        <w:t>Американский социолог И. Валлерстайн в своих исследованиях показал различие между системным кризисом и теми трудностями, которые не являются кризисными. Так, исследователь объяснил, что сама возможность преодоления трудностей указывает на отсутствие кризиса как такового и что это есть только внутрисистемная проблема. Но с трудностями, которые</w:t>
      </w:r>
      <w:r w:rsidR="00101291" w:rsidRPr="00DC5426">
        <w:rPr>
          <w:rFonts w:ascii="Times New Roman" w:hAnsi="Times New Roman"/>
          <w:sz w:val="24"/>
          <w:szCs w:val="24"/>
          <w:lang w:val="ru-RU"/>
        </w:rPr>
        <w:t>,</w:t>
      </w:r>
      <w:r w:rsidRPr="00DC5426">
        <w:rPr>
          <w:rFonts w:ascii="Times New Roman" w:hAnsi="Times New Roman"/>
          <w:sz w:val="24"/>
          <w:szCs w:val="24"/>
          <w:lang w:val="ru-RU"/>
        </w:rPr>
        <w:t xml:space="preserve"> являясь частью системы, в рамках самой системы не подлежат исправлению</w:t>
      </w:r>
      <w:r w:rsidR="00101291" w:rsidRPr="00DC5426">
        <w:rPr>
          <w:rFonts w:ascii="Times New Roman" w:hAnsi="Times New Roman"/>
          <w:sz w:val="24"/>
          <w:szCs w:val="24"/>
          <w:lang w:val="ru-RU"/>
        </w:rPr>
        <w:t>,</w:t>
      </w:r>
      <w:r w:rsidRPr="00DC5426">
        <w:rPr>
          <w:rFonts w:ascii="Times New Roman" w:hAnsi="Times New Roman"/>
          <w:sz w:val="24"/>
          <w:szCs w:val="24"/>
          <w:lang w:val="ru-RU"/>
        </w:rPr>
        <w:t xml:space="preserve"> свидетельствуют о системном кризисе, т</w:t>
      </w:r>
      <w:r w:rsidR="00101291" w:rsidRPr="00DC5426">
        <w:rPr>
          <w:rFonts w:ascii="Times New Roman" w:hAnsi="Times New Roman"/>
          <w:sz w:val="24"/>
          <w:szCs w:val="24"/>
          <w:lang w:val="ru-RU"/>
        </w:rPr>
        <w:t>.</w:t>
      </w:r>
      <w:r w:rsidRPr="00DC5426">
        <w:rPr>
          <w:rFonts w:ascii="Times New Roman" w:hAnsi="Times New Roman"/>
          <w:sz w:val="24"/>
          <w:szCs w:val="24"/>
          <w:lang w:val="ru-RU"/>
        </w:rPr>
        <w:t xml:space="preserve"> к</w:t>
      </w:r>
      <w:r w:rsidR="00101291" w:rsidRPr="00DC5426">
        <w:rPr>
          <w:rFonts w:ascii="Times New Roman" w:hAnsi="Times New Roman"/>
          <w:sz w:val="24"/>
          <w:szCs w:val="24"/>
          <w:lang w:val="ru-RU"/>
        </w:rPr>
        <w:t>.</w:t>
      </w:r>
      <w:r w:rsidRPr="00DC5426">
        <w:rPr>
          <w:rFonts w:ascii="Times New Roman" w:hAnsi="Times New Roman"/>
          <w:sz w:val="24"/>
          <w:szCs w:val="24"/>
          <w:lang w:val="ru-RU"/>
        </w:rPr>
        <w:t xml:space="preserve"> их преодоление возможно только вне данной исторической системы.</w:t>
      </w:r>
    </w:p>
    <w:p w:rsidR="00DF34FF" w:rsidRPr="00DC5426" w:rsidRDefault="00DF34FF" w:rsidP="00715596">
      <w:pPr>
        <w:pStyle w:val="afe"/>
        <w:spacing w:after="0" w:line="228" w:lineRule="auto"/>
        <w:ind w:firstLine="425"/>
        <w:jc w:val="both"/>
        <w:rPr>
          <w:rFonts w:ascii="Times New Roman" w:hAnsi="Times New Roman"/>
          <w:sz w:val="24"/>
          <w:szCs w:val="24"/>
          <w:lang w:val="ru-RU"/>
        </w:rPr>
      </w:pPr>
      <w:r w:rsidRPr="00DC5426">
        <w:rPr>
          <w:rFonts w:ascii="Times New Roman" w:hAnsi="Times New Roman"/>
          <w:sz w:val="24"/>
          <w:szCs w:val="24"/>
          <w:lang w:val="ru-RU"/>
        </w:rPr>
        <w:t>Современный мировой экономический кризис является новым, малоизученным событием и развился на фоне «отрыва» финансового рынка от реального сектора экономики, на фоне бесконтрольного роста самых различных финансовых услуг и призрачности стабильности, а также иллюзии безоблачного будущего мировой финансовой системы. Растущая финансовая интеграция обеспечила невероятную циркуляцию капиталов. Компании получают все больше и больше возможностей приобретать капитал по всему миру, а деятельность инвесторов больше не ограничена внутренними рынками.</w:t>
      </w:r>
    </w:p>
    <w:p w:rsidR="00DF34FF" w:rsidRPr="00DC5426" w:rsidRDefault="00DF34FF" w:rsidP="00715596">
      <w:pPr>
        <w:pStyle w:val="afe"/>
        <w:spacing w:after="0" w:line="228" w:lineRule="auto"/>
        <w:ind w:firstLine="425"/>
        <w:jc w:val="both"/>
        <w:rPr>
          <w:rFonts w:ascii="Times New Roman" w:hAnsi="Times New Roman"/>
          <w:sz w:val="24"/>
          <w:szCs w:val="24"/>
          <w:lang w:val="ru-RU"/>
        </w:rPr>
      </w:pPr>
      <w:r w:rsidRPr="00DC5426">
        <w:rPr>
          <w:rFonts w:ascii="Times New Roman" w:hAnsi="Times New Roman"/>
          <w:sz w:val="24"/>
          <w:szCs w:val="24"/>
          <w:lang w:val="ru-RU"/>
        </w:rPr>
        <w:t>Соединенные Штаты, а также некоторые азиатские страны и ЕС на значительное расширение рынков ответили увеличением потребления и расширением инвестиций, тем самым получив огромный дефицит на текущих счетах, финансируемых иностранными займами. Экономики многих азиатских стран, в силу своего экспортного характера сберегли средств больше, чем вложили в свою экономику, породив излишки, которые и были инвестированы за границу. Известный американский ипотечный кризис, разразившийся в конце 2006 года, начавшись с массового не возврата жилищных кредитов и благодаря необдуманному использованию производных инструментов, распространившись на весь американский финансовый сектор, затронул и другие страны. Разорение или серьезные потери многих компаний в этот период привело к резкому сокращению объема кредитования и подготовило почву для сегодняшнего кризиса американской экономики. И здесь глобализация сыграла отрицательную роль. Недооцененные системные риски вылились в кризис всей финансовой системы, снижение доверия к доллару как резервной мировой валюте и кризису неплатежей во всей мировой финансовой системе.</w:t>
      </w:r>
    </w:p>
    <w:p w:rsidR="00DF34FF" w:rsidRPr="00DC5426" w:rsidRDefault="00DF34FF" w:rsidP="00715596">
      <w:pPr>
        <w:pStyle w:val="afe"/>
        <w:spacing w:after="0" w:line="228" w:lineRule="auto"/>
        <w:ind w:firstLine="425"/>
        <w:jc w:val="both"/>
        <w:rPr>
          <w:rFonts w:ascii="Times New Roman" w:hAnsi="Times New Roman"/>
          <w:sz w:val="24"/>
          <w:szCs w:val="24"/>
          <w:lang w:val="ru-RU"/>
        </w:rPr>
      </w:pPr>
      <w:r w:rsidRPr="00DC5426">
        <w:rPr>
          <w:rFonts w:ascii="Times New Roman" w:hAnsi="Times New Roman"/>
          <w:sz w:val="24"/>
          <w:szCs w:val="24"/>
          <w:lang w:val="ru-RU"/>
        </w:rPr>
        <w:t>«Мир США» привел к падению темпов в каждом секторе мировой экономики и поставил вопрос о неэффективности существующей системы. Формирование экономической пирамиды, верхушка которой координируется и контролируется только одной державой, пусть и очень мощной, либо просто узким кругом лиц, приводит к формированию предельно завышенных системных рисков, которые не могут быть секвестрированы существующими в наличие страховыми средствами. Поэтому, по мнению автора, объективная оценка ситуации, сложившейся на сегодняшний день, говорит о срочной необходимости формирования мирового финансового поля, что позволит снизить риски за счет создания взамен иерархической сетевую структуру финансовой системы. Сетевая структура обладает повышенным запасом надежности, параллельными, а значит дублирующими системами оборотов финансов, что увеличивает гарантированность действия системы даже в период кризиса одного из ее узлов. Также подобная структура максимально исключает политическое регулирование финансовых операций, что позволяет процессу экономического развития идти по объективным историческим законам, не искажаясь под воздействием отдельных персоналий.</w:t>
      </w:r>
    </w:p>
    <w:p w:rsidR="00DF34FF" w:rsidRPr="00DC5426" w:rsidRDefault="00DF34FF" w:rsidP="00715596">
      <w:pPr>
        <w:pStyle w:val="afe"/>
        <w:spacing w:after="0" w:line="228" w:lineRule="auto"/>
        <w:ind w:firstLine="425"/>
        <w:jc w:val="both"/>
        <w:rPr>
          <w:rFonts w:ascii="Times New Roman" w:hAnsi="Times New Roman"/>
          <w:sz w:val="24"/>
          <w:szCs w:val="24"/>
          <w:lang w:val="ru-RU"/>
        </w:rPr>
      </w:pPr>
      <w:r w:rsidRPr="00DC5426">
        <w:rPr>
          <w:rFonts w:ascii="Times New Roman" w:hAnsi="Times New Roman"/>
          <w:sz w:val="24"/>
          <w:szCs w:val="24"/>
          <w:lang w:val="ru-RU"/>
        </w:rPr>
        <w:lastRenderedPageBreak/>
        <w:t>Кризис 2000-х годов с максимально возможной ясностью показал, что процесс глобализации мирового финансового рынка привел к взаимозависимости финансовых рынков, а также экономик стран мира, которые активно участвовали в мировом глобализационном процессе.</w:t>
      </w:r>
    </w:p>
    <w:p w:rsidR="00DF34FF" w:rsidRPr="00DC5426" w:rsidRDefault="00DF34FF" w:rsidP="00715596">
      <w:pPr>
        <w:pStyle w:val="afe"/>
        <w:spacing w:after="0" w:line="228" w:lineRule="auto"/>
        <w:ind w:firstLine="425"/>
        <w:jc w:val="both"/>
        <w:rPr>
          <w:rFonts w:ascii="Times New Roman" w:hAnsi="Times New Roman"/>
          <w:sz w:val="24"/>
          <w:szCs w:val="24"/>
          <w:lang w:val="ru-RU"/>
        </w:rPr>
      </w:pPr>
      <w:r w:rsidRPr="00DC5426">
        <w:rPr>
          <w:rFonts w:ascii="Times New Roman" w:hAnsi="Times New Roman"/>
          <w:sz w:val="24"/>
          <w:szCs w:val="24"/>
          <w:lang w:val="ru-RU"/>
        </w:rPr>
        <w:t>Здесь показателен пример России. До кризиса, начавшегося осенью 2008 года, капитал зарубежных банков, выдаваемый под низкие проценты, огромным потоком стекался в Россию. В результате это привело к тому, что отечественные банки начали кредитную экспансию на российском рынке, который, по сути, был не готов к этому не только по своему уровню развития, но и по уровню потребностей, уровню собственной надежности по отношению к таким объемам выдаваемых кредитов. Если бы государство не оказало поддержку, выделив напрямую миллиарды долларов для поддержки банков и промышленности, то последствия кризиса могли быть самыми разрушительными за период новейшей истории России.</w:t>
      </w:r>
    </w:p>
    <w:p w:rsidR="00DF34FF" w:rsidRPr="00DC5426" w:rsidRDefault="00DF34FF" w:rsidP="00715596">
      <w:pPr>
        <w:pStyle w:val="afe"/>
        <w:spacing w:after="0" w:line="228" w:lineRule="auto"/>
        <w:ind w:firstLine="425"/>
        <w:jc w:val="both"/>
        <w:rPr>
          <w:rFonts w:ascii="Times New Roman" w:hAnsi="Times New Roman"/>
          <w:sz w:val="24"/>
          <w:szCs w:val="24"/>
          <w:lang w:val="ru-RU"/>
        </w:rPr>
      </w:pPr>
      <w:r w:rsidRPr="00DC5426">
        <w:rPr>
          <w:rFonts w:ascii="Times New Roman" w:hAnsi="Times New Roman"/>
          <w:sz w:val="24"/>
          <w:szCs w:val="24"/>
          <w:lang w:val="ru-RU"/>
        </w:rPr>
        <w:t>В условиях финансовой глобализации, которая опережает на сегодняшний день по темпам развития процесс глобализации экономики, идет формирование специфики современного процесса воспроизводства, связанной с нарастанием отставания динамики в производстве реального сектора от активного развития в финансовом секторе экономики. Например, до начала современного кризиса сформировался среднегодовой темп роста по операциям на мировом валютном рынке в размере 30</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Он обогнал темп роста мирового ВВП, составляющего 6</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в 5 раз, темп роста на кредитном рынке, составляющий 25</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в 4 раза, темп роста рынка производных финансовых инструментов фактически в 8 раз. Падение роли мирового и большинства национальных финансовых рынков в распределении и перераспределении денежных капиталов, направленных на цели развития производства и усиления спекулятивных виртуальных сделок, способствовали этим процессам. Данные два фактора в совокупности стали причиной формирования «финансовых пузырей».</w:t>
      </w:r>
    </w:p>
    <w:p w:rsidR="00DF34FF" w:rsidRPr="00DC5426" w:rsidRDefault="00DF34FF" w:rsidP="00715596">
      <w:pPr>
        <w:pStyle w:val="afe"/>
        <w:spacing w:after="0" w:line="228" w:lineRule="auto"/>
        <w:ind w:firstLine="425"/>
        <w:jc w:val="both"/>
        <w:rPr>
          <w:rFonts w:ascii="Times New Roman" w:hAnsi="Times New Roman"/>
          <w:sz w:val="24"/>
          <w:szCs w:val="24"/>
          <w:lang w:val="ru-RU"/>
        </w:rPr>
      </w:pPr>
      <w:r w:rsidRPr="00DC5426">
        <w:rPr>
          <w:rFonts w:ascii="Times New Roman" w:hAnsi="Times New Roman"/>
          <w:sz w:val="24"/>
          <w:szCs w:val="24"/>
          <w:lang w:val="ru-RU"/>
        </w:rPr>
        <w:t>Подобные диспропорции общественного воспроизводства усилились из-за развития перекредитования отраслей экономики, а также кредитной экспансии под влиянием излишнего неэффективного спроса на кредиты со стороны потенциально неплатежеспособных заемщиков. В результате возникли так называемые кредитные «пирамиды», которые и разрушились из-за невозможности рефинансирования долгов.</w:t>
      </w:r>
    </w:p>
    <w:p w:rsidR="00DF34FF" w:rsidRPr="00DC5426" w:rsidRDefault="00DF34FF" w:rsidP="00715596">
      <w:pPr>
        <w:pStyle w:val="afe"/>
        <w:spacing w:after="0" w:line="228" w:lineRule="auto"/>
        <w:ind w:firstLine="425"/>
        <w:jc w:val="both"/>
        <w:rPr>
          <w:rFonts w:ascii="Times New Roman" w:hAnsi="Times New Roman"/>
          <w:sz w:val="24"/>
          <w:szCs w:val="24"/>
          <w:lang w:val="ru-RU"/>
        </w:rPr>
      </w:pPr>
      <w:r w:rsidRPr="00DC5426">
        <w:rPr>
          <w:rFonts w:ascii="Times New Roman" w:hAnsi="Times New Roman"/>
          <w:sz w:val="24"/>
          <w:szCs w:val="24"/>
          <w:lang w:val="ru-RU"/>
        </w:rPr>
        <w:t>Как следствие развития информационных технологий в области финансов и дерегулирования сферы в целом, произошла интенсификация международных трансакций.</w:t>
      </w:r>
    </w:p>
    <w:p w:rsidR="00DF34FF" w:rsidRPr="00DC5426" w:rsidRDefault="00DF34FF" w:rsidP="00715596">
      <w:pPr>
        <w:pStyle w:val="afe"/>
        <w:spacing w:after="0" w:line="228" w:lineRule="auto"/>
        <w:ind w:firstLine="425"/>
        <w:jc w:val="both"/>
        <w:rPr>
          <w:rFonts w:ascii="Times New Roman" w:hAnsi="Times New Roman"/>
          <w:sz w:val="24"/>
          <w:szCs w:val="24"/>
          <w:lang w:val="ru-RU"/>
        </w:rPr>
      </w:pPr>
      <w:r w:rsidRPr="00DC5426">
        <w:rPr>
          <w:rFonts w:ascii="Times New Roman" w:hAnsi="Times New Roman"/>
          <w:sz w:val="24"/>
          <w:szCs w:val="24"/>
          <w:lang w:val="ru-RU"/>
        </w:rPr>
        <w:t>Процесс глобализации финансовой сферы не только вылился в свободное, неконтролируемое перемещение огромных денежных масс, невзирая на национальные границы, а также формирование глобального финансового рынка, но также привел к изменению функции монетарных денег в мировой экономике. Теперь финансовый рынок играл роль, независимую от рынка товаров и услуг. То есть деньги сами стали товаром, проведение спекулятивных сделок, основанных на изменении курса валют, стало наиболее выгодной рыночной операцией.</w:t>
      </w:r>
    </w:p>
    <w:p w:rsidR="00DF34FF" w:rsidRPr="00DC5426" w:rsidRDefault="00DF34FF" w:rsidP="00715596">
      <w:pPr>
        <w:pStyle w:val="afe"/>
        <w:spacing w:after="0" w:line="228" w:lineRule="auto"/>
        <w:ind w:firstLine="425"/>
        <w:jc w:val="both"/>
        <w:rPr>
          <w:rFonts w:ascii="Times New Roman" w:hAnsi="Times New Roman"/>
          <w:sz w:val="24"/>
          <w:szCs w:val="24"/>
          <w:lang w:val="ru-RU"/>
        </w:rPr>
      </w:pPr>
      <w:r w:rsidRPr="00DC5426">
        <w:rPr>
          <w:rFonts w:ascii="Times New Roman" w:hAnsi="Times New Roman"/>
          <w:sz w:val="24"/>
          <w:szCs w:val="24"/>
          <w:lang w:val="ru-RU"/>
        </w:rPr>
        <w:t>Возрастание неопределенности на финансовом рынке, в особенности в отношении курсов валют и ценных бумаг, привело к развитию нового механизма управления рисками и хеджирования. Товарные фьючерсы и опционы</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уже довольно известные и применявшиеся ранее финансовые инструменты</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дополняются новыми, более изощренными формами и приобретают вид дериватов. Теперь они представляют собой определенный вид ценных бумаг либо обязательств, которые являются производными от других ценных бумаг. Дериваты предоставляют возможность для спекуляции с использованием изменений курсов валют, акций, иных видов финансовых активов. На сегодняшний день на мировом рынке идет ускоренный рост общего объема сделок с дериватами.</w:t>
      </w:r>
    </w:p>
    <w:p w:rsidR="00DF34FF" w:rsidRPr="00DC5426" w:rsidRDefault="00DF34FF" w:rsidP="00715596">
      <w:pPr>
        <w:pStyle w:val="afe"/>
        <w:spacing w:after="0" w:line="228" w:lineRule="auto"/>
        <w:ind w:firstLine="425"/>
        <w:jc w:val="both"/>
        <w:rPr>
          <w:rFonts w:ascii="Times New Roman" w:hAnsi="Times New Roman"/>
          <w:sz w:val="24"/>
          <w:szCs w:val="24"/>
          <w:lang w:val="ru-RU"/>
        </w:rPr>
      </w:pPr>
      <w:r w:rsidRPr="00DC5426">
        <w:rPr>
          <w:rFonts w:ascii="Times New Roman" w:hAnsi="Times New Roman"/>
          <w:sz w:val="24"/>
          <w:szCs w:val="24"/>
          <w:lang w:val="ru-RU"/>
        </w:rPr>
        <w:lastRenderedPageBreak/>
        <w:t>Появление нового инструментария в области валютно-финансового рынка дериватов, который позволяет развернуть крупномасштабные спекулятивные операции на разнице курсов валют и ценных бумаг, ускоряет тем самым процесс обособления валютно-финансовой области рынка, которая все в большей степени начинает обслуживать самоё себя, от реального сектора экономики. Это факт становится причиной огромной нестабильности мировой финансовой системы, и об этом свидетельствуют периодически повторяющиеся и с каждым разом все более разрушительные мировые финансовые кризисы 1997 г., 2007</w:t>
      </w:r>
      <w:r w:rsidR="00101291" w:rsidRPr="00DC5426">
        <w:rPr>
          <w:rFonts w:ascii="Times New Roman" w:hAnsi="Times New Roman"/>
          <w:sz w:val="24"/>
          <w:szCs w:val="24"/>
          <w:lang w:val="ru-RU"/>
        </w:rPr>
        <w:t>–</w:t>
      </w:r>
      <w:r w:rsidRPr="00DC5426">
        <w:rPr>
          <w:rFonts w:ascii="Times New Roman" w:hAnsi="Times New Roman"/>
          <w:sz w:val="24"/>
          <w:szCs w:val="24"/>
          <w:lang w:val="ru-RU"/>
        </w:rPr>
        <w:t>2009 гг.</w:t>
      </w:r>
    </w:p>
    <w:p w:rsidR="00DF34FF" w:rsidRPr="00DC5426" w:rsidRDefault="00DF34FF" w:rsidP="00715596">
      <w:pPr>
        <w:pStyle w:val="afe"/>
        <w:spacing w:after="0" w:line="228" w:lineRule="auto"/>
        <w:ind w:firstLine="425"/>
        <w:jc w:val="both"/>
        <w:rPr>
          <w:rFonts w:ascii="Times New Roman" w:hAnsi="Times New Roman"/>
          <w:sz w:val="24"/>
          <w:szCs w:val="24"/>
          <w:lang w:val="ru-RU"/>
        </w:rPr>
      </w:pPr>
      <w:proofErr w:type="gramStart"/>
      <w:r w:rsidRPr="00DC5426">
        <w:rPr>
          <w:rFonts w:ascii="Times New Roman" w:hAnsi="Times New Roman"/>
          <w:sz w:val="24"/>
          <w:szCs w:val="24"/>
          <w:lang w:val="ru-RU"/>
        </w:rPr>
        <w:t>Степень поражений, полученных экономикой того или иного государства от финансового кризиса, зависит от комплекса факторов, среди которых наибольшую роль играют следующие факторы: мера сбалансированности, которая сложилась между реальным сектором экономики и между финансовой сферой, связанные с этим степень устойчивости национальной валютной системы, а также инвестиционный климат, степень интегрированное экономики страны в мировую валютно-финансовую систему, масштаб и характер задолженности конкретного государства</w:t>
      </w:r>
      <w:proofErr w:type="gramEnd"/>
      <w:r w:rsidRPr="00DC5426">
        <w:rPr>
          <w:rFonts w:ascii="Times New Roman" w:hAnsi="Times New Roman"/>
          <w:sz w:val="24"/>
          <w:szCs w:val="24"/>
          <w:lang w:val="ru-RU"/>
        </w:rPr>
        <w:t xml:space="preserve"> и его национальной экономики в целом.</w:t>
      </w:r>
    </w:p>
    <w:p w:rsidR="00DF34FF" w:rsidRPr="00DC5426" w:rsidRDefault="00DF34FF" w:rsidP="00715596">
      <w:pPr>
        <w:pStyle w:val="afe"/>
        <w:spacing w:after="0" w:line="228" w:lineRule="auto"/>
        <w:ind w:firstLine="425"/>
        <w:jc w:val="both"/>
        <w:rPr>
          <w:rFonts w:ascii="Times New Roman" w:hAnsi="Times New Roman"/>
          <w:sz w:val="24"/>
          <w:szCs w:val="24"/>
          <w:lang w:val="ru-RU"/>
        </w:rPr>
      </w:pPr>
      <w:r w:rsidRPr="00DC5426">
        <w:rPr>
          <w:rFonts w:ascii="Times New Roman" w:hAnsi="Times New Roman"/>
          <w:sz w:val="24"/>
          <w:szCs w:val="24"/>
          <w:lang w:val="ru-RU"/>
        </w:rPr>
        <w:t xml:space="preserve">Объем долга в США на ноябрь 2013 года составил 15 </w:t>
      </w:r>
      <w:proofErr w:type="gramStart"/>
      <w:r w:rsidRPr="00DC5426">
        <w:rPr>
          <w:rFonts w:ascii="Times New Roman" w:hAnsi="Times New Roman"/>
          <w:sz w:val="24"/>
          <w:szCs w:val="24"/>
          <w:lang w:val="ru-RU"/>
        </w:rPr>
        <w:t>трлн</w:t>
      </w:r>
      <w:proofErr w:type="gramEnd"/>
      <w:r w:rsidRPr="00DC5426">
        <w:rPr>
          <w:rFonts w:ascii="Times New Roman" w:hAnsi="Times New Roman"/>
          <w:sz w:val="24"/>
          <w:szCs w:val="24"/>
          <w:lang w:val="ru-RU"/>
        </w:rPr>
        <w:t xml:space="preserve"> долл</w:t>
      </w:r>
      <w:r w:rsidR="00B71DAA" w:rsidRPr="00DC5426">
        <w:rPr>
          <w:rFonts w:ascii="Times New Roman" w:hAnsi="Times New Roman"/>
          <w:sz w:val="24"/>
          <w:szCs w:val="24"/>
          <w:lang w:val="ru-RU"/>
        </w:rPr>
        <w:t>.</w:t>
      </w:r>
      <w:r w:rsidRPr="00DC5426">
        <w:rPr>
          <w:rFonts w:ascii="Times New Roman" w:hAnsi="Times New Roman"/>
          <w:sz w:val="24"/>
          <w:szCs w:val="24"/>
          <w:lang w:val="ru-RU"/>
        </w:rPr>
        <w:t xml:space="preserve"> [103]. Объем долга Европейских стран несколько меньше. В некоторых странах Евросоюза размер госдолга превысил 90</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от ВВП этих стран: </w:t>
      </w:r>
      <w:proofErr w:type="gramStart"/>
      <w:r w:rsidRPr="00DC5426">
        <w:rPr>
          <w:rFonts w:ascii="Times New Roman" w:hAnsi="Times New Roman"/>
          <w:sz w:val="24"/>
          <w:szCs w:val="24"/>
          <w:lang w:val="ru-RU"/>
        </w:rPr>
        <w:t>Греция (142,8</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от ВВП), Италия (119</w:t>
      </w:r>
      <w:r w:rsidR="00B71DAA" w:rsidRPr="00DC5426">
        <w:rPr>
          <w:rFonts w:ascii="Times New Roman" w:hAnsi="Times New Roman"/>
          <w:sz w:val="24"/>
          <w:szCs w:val="24"/>
          <w:lang w:val="ru-RU"/>
        </w:rPr>
        <w:t> </w:t>
      </w:r>
      <w:r w:rsidR="00101291" w:rsidRPr="00DC5426">
        <w:rPr>
          <w:rFonts w:ascii="Times New Roman" w:hAnsi="Times New Roman"/>
          <w:sz w:val="24"/>
          <w:szCs w:val="24"/>
          <w:lang w:val="ru-RU"/>
        </w:rPr>
        <w:t>%</w:t>
      </w:r>
      <w:r w:rsidRPr="00DC5426">
        <w:rPr>
          <w:rFonts w:ascii="Times New Roman" w:hAnsi="Times New Roman"/>
          <w:sz w:val="24"/>
          <w:szCs w:val="24"/>
          <w:lang w:val="ru-RU"/>
        </w:rPr>
        <w:t xml:space="preserve"> от ВВП), Бельгия (96,8</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от ВВП), Ирландия (96,2</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от ВВП) и Португалия (93</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от ВВП).</w:t>
      </w:r>
      <w:proofErr w:type="gramEnd"/>
      <w:r w:rsidRPr="00DC5426">
        <w:rPr>
          <w:rFonts w:ascii="Times New Roman" w:hAnsi="Times New Roman"/>
          <w:sz w:val="24"/>
          <w:szCs w:val="24"/>
          <w:lang w:val="ru-RU"/>
        </w:rPr>
        <w:t xml:space="preserve"> Наиболее высокий дефицит бюджета у Великобритании (10,4</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от ВВП), Ирландии (32,4</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от ВВП), Испании (9,2</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от ВВП), Греции (10,5</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от ВВП) и Португалии (9,1</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от ВВП). </w:t>
      </w:r>
    </w:p>
    <w:p w:rsidR="00DF34FF" w:rsidRPr="00DC5426" w:rsidRDefault="00DF34FF" w:rsidP="00715596">
      <w:pPr>
        <w:pStyle w:val="afe"/>
        <w:spacing w:after="0" w:line="228" w:lineRule="auto"/>
        <w:ind w:firstLine="425"/>
        <w:jc w:val="both"/>
        <w:rPr>
          <w:rFonts w:ascii="Times New Roman" w:hAnsi="Times New Roman"/>
          <w:sz w:val="24"/>
          <w:szCs w:val="24"/>
          <w:lang w:val="ru-RU"/>
        </w:rPr>
      </w:pPr>
      <w:r w:rsidRPr="00DC5426">
        <w:rPr>
          <w:rFonts w:ascii="Times New Roman" w:hAnsi="Times New Roman"/>
          <w:sz w:val="24"/>
          <w:szCs w:val="24"/>
          <w:lang w:val="ru-RU"/>
        </w:rPr>
        <w:t>Европейскому союзу в данном вопросе приходится наиболее тяжело. На сегодняшнем этапе Европейский союз по-прежнему оставляет большую часть суве</w:t>
      </w:r>
      <w:r w:rsidR="00715596" w:rsidRPr="00DC5426">
        <w:rPr>
          <w:rFonts w:ascii="Times New Roman" w:hAnsi="Times New Roman"/>
          <w:sz w:val="24"/>
          <w:szCs w:val="24"/>
          <w:lang w:val="ru-RU"/>
        </w:rPr>
        <w:softHyphen/>
      </w:r>
      <w:r w:rsidRPr="00DC5426">
        <w:rPr>
          <w:rFonts w:ascii="Times New Roman" w:hAnsi="Times New Roman"/>
          <w:sz w:val="24"/>
          <w:szCs w:val="24"/>
          <w:lang w:val="ru-RU"/>
        </w:rPr>
        <w:t>ренитета своим странам-участницам. Это выражается и в политической и в эконо</w:t>
      </w:r>
      <w:r w:rsidR="00715596" w:rsidRPr="00DC5426">
        <w:rPr>
          <w:rFonts w:ascii="Times New Roman" w:hAnsi="Times New Roman"/>
          <w:sz w:val="24"/>
          <w:szCs w:val="24"/>
          <w:lang w:val="ru-RU"/>
        </w:rPr>
        <w:softHyphen/>
      </w:r>
      <w:r w:rsidRPr="00DC5426">
        <w:rPr>
          <w:rFonts w:ascii="Times New Roman" w:hAnsi="Times New Roman"/>
          <w:sz w:val="24"/>
          <w:szCs w:val="24"/>
          <w:lang w:val="ru-RU"/>
        </w:rPr>
        <w:t xml:space="preserve">мической воле в ходе принятия решения. Широкая вариация ставок налогообложения, в частности налога на прибыль, создает диспропорциональное развитие сегментов экономики входящих в союз стран. Кроме того, наблюдается широкий разброс ставок налога для резидентов и нерезидентов страны. Например, в Германии, экономика которой считается в Европе ведущей, </w:t>
      </w:r>
      <w:proofErr w:type="gramStart"/>
      <w:r w:rsidRPr="00DC5426">
        <w:rPr>
          <w:rFonts w:ascii="Times New Roman" w:hAnsi="Times New Roman"/>
          <w:sz w:val="24"/>
          <w:szCs w:val="24"/>
          <w:lang w:val="ru-RU"/>
        </w:rPr>
        <w:t>ставка</w:t>
      </w:r>
      <w:proofErr w:type="gramEnd"/>
      <w:r w:rsidRPr="00DC5426">
        <w:rPr>
          <w:rFonts w:ascii="Times New Roman" w:hAnsi="Times New Roman"/>
          <w:sz w:val="24"/>
          <w:szCs w:val="24"/>
          <w:lang w:val="ru-RU"/>
        </w:rPr>
        <w:t xml:space="preserve"> так называемого корпоративного налога</w:t>
      </w:r>
      <w:r w:rsidR="00B71DAA" w:rsidRPr="00DC5426">
        <w:rPr>
          <w:rFonts w:ascii="Times New Roman" w:hAnsi="Times New Roman"/>
          <w:sz w:val="24"/>
          <w:szCs w:val="24"/>
          <w:lang w:val="ru-RU"/>
        </w:rPr>
        <w:t>,</w:t>
      </w:r>
      <w:r w:rsidR="00DC538E" w:rsidRPr="00DC5426">
        <w:rPr>
          <w:rFonts w:ascii="Times New Roman" w:hAnsi="Times New Roman"/>
          <w:sz w:val="24"/>
          <w:szCs w:val="24"/>
          <w:lang w:val="ru-RU"/>
        </w:rPr>
        <w:t xml:space="preserve"> </w:t>
      </w:r>
      <w:r w:rsidRPr="00DC5426">
        <w:rPr>
          <w:rFonts w:ascii="Times New Roman" w:hAnsi="Times New Roman"/>
          <w:sz w:val="24"/>
          <w:szCs w:val="24"/>
          <w:lang w:val="ru-RU"/>
        </w:rPr>
        <w:t>т</w:t>
      </w:r>
      <w:r w:rsidR="00B71DAA" w:rsidRPr="00DC5426">
        <w:rPr>
          <w:rFonts w:ascii="Times New Roman" w:hAnsi="Times New Roman"/>
          <w:sz w:val="24"/>
          <w:szCs w:val="24"/>
          <w:lang w:val="ru-RU"/>
        </w:rPr>
        <w:t>.</w:t>
      </w:r>
      <w:r w:rsidR="00D92C96" w:rsidRPr="00DC5426">
        <w:rPr>
          <w:rFonts w:ascii="Times New Roman" w:hAnsi="Times New Roman"/>
          <w:sz w:val="24"/>
          <w:szCs w:val="24"/>
          <w:lang w:val="ru-RU"/>
        </w:rPr>
        <w:t> </w:t>
      </w:r>
      <w:r w:rsidRPr="00DC5426">
        <w:rPr>
          <w:rFonts w:ascii="Times New Roman" w:hAnsi="Times New Roman"/>
          <w:sz w:val="24"/>
          <w:szCs w:val="24"/>
          <w:lang w:val="ru-RU"/>
        </w:rPr>
        <w:t>е</w:t>
      </w:r>
      <w:r w:rsidR="00B71DAA" w:rsidRPr="00DC5426">
        <w:rPr>
          <w:rFonts w:ascii="Times New Roman" w:hAnsi="Times New Roman"/>
          <w:sz w:val="24"/>
          <w:szCs w:val="24"/>
          <w:lang w:val="ru-RU"/>
        </w:rPr>
        <w:t>.</w:t>
      </w:r>
      <w:r w:rsidRPr="00DC5426">
        <w:rPr>
          <w:rFonts w:ascii="Times New Roman" w:hAnsi="Times New Roman"/>
          <w:sz w:val="24"/>
          <w:szCs w:val="24"/>
          <w:lang w:val="ru-RU"/>
        </w:rPr>
        <w:t xml:space="preserve"> налога на прибыль, который платят корпорации</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составляет 15</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(для сравнения</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во Франции, на Мальте и в Бельгии это 34-35</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Однако ставка налога на доход физического лица</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а это также считается в Германии одним из видов налога на прибыль</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для нерезидентов составляет от 14 до 45</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по прогрессивной шкале. То есть даже будучи членом Евросоюза, но не будучи гражданином страны, </w:t>
      </w:r>
      <w:proofErr w:type="gramStart"/>
      <w:r w:rsidRPr="00DC5426">
        <w:rPr>
          <w:rFonts w:ascii="Times New Roman" w:hAnsi="Times New Roman"/>
          <w:sz w:val="24"/>
          <w:szCs w:val="24"/>
          <w:lang w:val="ru-RU"/>
        </w:rPr>
        <w:t>человек</w:t>
      </w:r>
      <w:proofErr w:type="gramEnd"/>
      <w:r w:rsidRPr="00DC5426">
        <w:rPr>
          <w:rFonts w:ascii="Times New Roman" w:hAnsi="Times New Roman"/>
          <w:sz w:val="24"/>
          <w:szCs w:val="24"/>
          <w:lang w:val="ru-RU"/>
        </w:rPr>
        <w:t xml:space="preserve"> вынужден будет платить налоги по повышенной ставке. Европа недоинтегрирована. Объединенные силы позволили ей выдержать волну кризиса 2008</w:t>
      </w:r>
      <w:r w:rsidR="00B71DAA" w:rsidRPr="00DC5426">
        <w:rPr>
          <w:rFonts w:ascii="Times New Roman" w:hAnsi="Times New Roman"/>
          <w:sz w:val="24"/>
          <w:szCs w:val="24"/>
          <w:lang w:val="ru-RU"/>
        </w:rPr>
        <w:t>–</w:t>
      </w:r>
      <w:r w:rsidRPr="00DC5426">
        <w:rPr>
          <w:rFonts w:ascii="Times New Roman" w:hAnsi="Times New Roman"/>
          <w:sz w:val="24"/>
          <w:szCs w:val="24"/>
          <w:lang w:val="ru-RU"/>
        </w:rPr>
        <w:t>2012 годов, причем устояли даже самые слабые участники, такие как Греция и Португалия. Однако достигнуто было это именно благодаря осознанию недостаточного уровня интеграции. В 2010 г</w:t>
      </w:r>
      <w:r w:rsidR="00B71DAA" w:rsidRPr="00DC5426">
        <w:rPr>
          <w:rFonts w:ascii="Times New Roman" w:hAnsi="Times New Roman"/>
          <w:sz w:val="24"/>
          <w:szCs w:val="24"/>
          <w:lang w:val="ru-RU"/>
        </w:rPr>
        <w:t>.</w:t>
      </w:r>
      <w:r w:rsidRPr="00DC5426">
        <w:rPr>
          <w:rFonts w:ascii="Times New Roman" w:hAnsi="Times New Roman"/>
          <w:sz w:val="24"/>
          <w:szCs w:val="24"/>
          <w:lang w:val="ru-RU"/>
        </w:rPr>
        <w:t xml:space="preserve"> перед лицом необходимости консолидированного регулирования финансовых аспектов проводимой политики Евросоюзом был создан Европейский фонд финансовой стабильности. Именно он обеспечивает поддержание финансовой стабильности в Европе через оказание финансовой помощи государствам еврозоны в решении экономических трудностей. У фонда есть возможность займа до 60 млрд. евро у Европейского финансового стабилизационного механизма.</w:t>
      </w:r>
    </w:p>
    <w:p w:rsidR="00DF34FF" w:rsidRPr="00DC5426" w:rsidRDefault="00DF34FF" w:rsidP="00715596">
      <w:pPr>
        <w:pStyle w:val="afe"/>
        <w:spacing w:after="0" w:line="228" w:lineRule="auto"/>
        <w:ind w:firstLine="425"/>
        <w:jc w:val="both"/>
        <w:rPr>
          <w:rFonts w:ascii="Times New Roman" w:hAnsi="Times New Roman"/>
          <w:sz w:val="24"/>
          <w:szCs w:val="24"/>
          <w:lang w:val="ru-RU"/>
        </w:rPr>
      </w:pPr>
      <w:r w:rsidRPr="00DC5426">
        <w:rPr>
          <w:rFonts w:ascii="Times New Roman" w:hAnsi="Times New Roman"/>
          <w:sz w:val="24"/>
          <w:szCs w:val="24"/>
          <w:lang w:val="ru-RU"/>
        </w:rPr>
        <w:t>Фондом регулируется непростая ситуация в Греции. Согласно заявлению ЕР</w:t>
      </w:r>
      <w:r w:rsidRPr="00DC5426">
        <w:rPr>
          <w:rFonts w:ascii="Times New Roman" w:hAnsi="Times New Roman"/>
          <w:sz w:val="24"/>
          <w:szCs w:val="24"/>
        </w:rPr>
        <w:t>S</w:t>
      </w:r>
      <w:r w:rsidRPr="00DC5426">
        <w:rPr>
          <w:rFonts w:ascii="Times New Roman" w:hAnsi="Times New Roman"/>
          <w:sz w:val="24"/>
          <w:szCs w:val="24"/>
          <w:lang w:val="ru-RU"/>
        </w:rPr>
        <w:t xml:space="preserve">Р, в 2013 г. греческое правительство планировало получить транш на рекапитализацию банков на сумму до 48 </w:t>
      </w:r>
      <w:proofErr w:type="gramStart"/>
      <w:r w:rsidRPr="00DC5426">
        <w:rPr>
          <w:rFonts w:ascii="Times New Roman" w:hAnsi="Times New Roman"/>
          <w:sz w:val="24"/>
          <w:szCs w:val="24"/>
          <w:lang w:val="ru-RU"/>
        </w:rPr>
        <w:t>млрд</w:t>
      </w:r>
      <w:proofErr w:type="gramEnd"/>
      <w:r w:rsidRPr="00DC5426">
        <w:rPr>
          <w:rFonts w:ascii="Times New Roman" w:hAnsi="Times New Roman"/>
          <w:sz w:val="24"/>
          <w:szCs w:val="24"/>
          <w:lang w:val="ru-RU"/>
        </w:rPr>
        <w:t xml:space="preserve"> евро в рамках второго пакета кредитной поддержки Греции со стороны ЕС и МВФ на общую сумму 130 млрд евро в форме облигаций Европейского фонда финансовой стабильности с целью повысить уровень достаточности капитала греческих банков.[49].</w:t>
      </w:r>
    </w:p>
    <w:p w:rsidR="00DF34FF" w:rsidRPr="00DC5426" w:rsidRDefault="00DF34FF" w:rsidP="00715596">
      <w:pPr>
        <w:pStyle w:val="afe"/>
        <w:spacing w:after="0" w:line="228" w:lineRule="auto"/>
        <w:ind w:firstLine="425"/>
        <w:jc w:val="both"/>
        <w:rPr>
          <w:rFonts w:ascii="Times New Roman" w:hAnsi="Times New Roman"/>
          <w:sz w:val="24"/>
          <w:szCs w:val="24"/>
          <w:lang w:val="ru-RU"/>
        </w:rPr>
      </w:pPr>
      <w:r w:rsidRPr="00DC5426">
        <w:rPr>
          <w:rFonts w:ascii="Times New Roman" w:hAnsi="Times New Roman"/>
          <w:sz w:val="24"/>
          <w:szCs w:val="24"/>
          <w:lang w:val="ru-RU"/>
        </w:rPr>
        <w:lastRenderedPageBreak/>
        <w:t xml:space="preserve">Механизм поддержки, принятый еврозоной, также предусматривает предоставление облигаций Европейскому центральному банку (ЕЦБ) на сумму 35 </w:t>
      </w:r>
      <w:proofErr w:type="gramStart"/>
      <w:r w:rsidRPr="00DC5426">
        <w:rPr>
          <w:rFonts w:ascii="Times New Roman" w:hAnsi="Times New Roman"/>
          <w:sz w:val="24"/>
          <w:szCs w:val="24"/>
          <w:lang w:val="ru-RU"/>
        </w:rPr>
        <w:t>млрд</w:t>
      </w:r>
      <w:proofErr w:type="gramEnd"/>
      <w:r w:rsidRPr="00DC5426">
        <w:rPr>
          <w:rFonts w:ascii="Times New Roman" w:hAnsi="Times New Roman"/>
          <w:sz w:val="24"/>
          <w:szCs w:val="24"/>
          <w:lang w:val="ru-RU"/>
        </w:rPr>
        <w:t xml:space="preserve"> евро, чтобы поднять кредитный профиль частных греческих банков, дать им возможность продолжать стабилизацию на условиях льготного кредитования со стороны ЕЦБ.</w:t>
      </w:r>
    </w:p>
    <w:p w:rsidR="00DF34FF" w:rsidRPr="00DC5426" w:rsidRDefault="00DF34FF" w:rsidP="00715596">
      <w:pPr>
        <w:pStyle w:val="afe"/>
        <w:spacing w:after="0" w:line="228" w:lineRule="auto"/>
        <w:ind w:firstLine="425"/>
        <w:jc w:val="both"/>
        <w:rPr>
          <w:rFonts w:ascii="Times New Roman" w:hAnsi="Times New Roman"/>
          <w:sz w:val="24"/>
          <w:szCs w:val="24"/>
          <w:lang w:val="ru-RU"/>
        </w:rPr>
      </w:pPr>
      <w:r w:rsidRPr="00DC5426">
        <w:rPr>
          <w:rFonts w:ascii="Times New Roman" w:hAnsi="Times New Roman"/>
          <w:sz w:val="24"/>
          <w:szCs w:val="24"/>
          <w:lang w:val="ru-RU"/>
        </w:rPr>
        <w:t>Глобальный экономический кризис оказал первостепенное влияние именно на финансовый сектор, который накопил в себе слишком много противоречий и фактически уже не опирался на реальный сектор экономики. Наиболее существенно пострадали страны с максимально развитым финансовым сектором и непропор</w:t>
      </w:r>
      <w:r w:rsidR="00715596" w:rsidRPr="00DC5426">
        <w:rPr>
          <w:rFonts w:ascii="Times New Roman" w:hAnsi="Times New Roman"/>
          <w:sz w:val="24"/>
          <w:szCs w:val="24"/>
          <w:lang w:val="ru-RU"/>
        </w:rPr>
        <w:softHyphen/>
      </w:r>
      <w:r w:rsidRPr="00DC5426">
        <w:rPr>
          <w:rFonts w:ascii="Times New Roman" w:hAnsi="Times New Roman"/>
          <w:sz w:val="24"/>
          <w:szCs w:val="24"/>
          <w:lang w:val="ru-RU"/>
        </w:rPr>
        <w:t>ци</w:t>
      </w:r>
      <w:r w:rsidR="00715596" w:rsidRPr="00DC5426">
        <w:rPr>
          <w:rFonts w:ascii="Times New Roman" w:hAnsi="Times New Roman"/>
          <w:sz w:val="24"/>
          <w:szCs w:val="24"/>
          <w:lang w:val="ru-RU"/>
        </w:rPr>
        <w:softHyphen/>
      </w:r>
      <w:r w:rsidRPr="00DC5426">
        <w:rPr>
          <w:rFonts w:ascii="Times New Roman" w:hAnsi="Times New Roman"/>
          <w:sz w:val="24"/>
          <w:szCs w:val="24"/>
          <w:lang w:val="ru-RU"/>
        </w:rPr>
        <w:t xml:space="preserve">онально малоразвитым производственным. На примере Европы мы видим, что Германия, имеющая максимальный производственный потенциал, не только устояла, но и продолжает вести </w:t>
      </w:r>
      <w:proofErr w:type="gramStart"/>
      <w:r w:rsidRPr="00DC5426">
        <w:rPr>
          <w:rFonts w:ascii="Times New Roman" w:hAnsi="Times New Roman"/>
          <w:sz w:val="24"/>
          <w:szCs w:val="24"/>
          <w:lang w:val="ru-RU"/>
        </w:rPr>
        <w:t>политику на</w:t>
      </w:r>
      <w:proofErr w:type="gramEnd"/>
      <w:r w:rsidRPr="00DC5426">
        <w:rPr>
          <w:rFonts w:ascii="Times New Roman" w:hAnsi="Times New Roman"/>
          <w:sz w:val="24"/>
          <w:szCs w:val="24"/>
          <w:lang w:val="ru-RU"/>
        </w:rPr>
        <w:t xml:space="preserve"> дальнейшую интеграцию Евросоюза для усиления действенности финансовых методов ЕЦБ.</w:t>
      </w:r>
    </w:p>
    <w:p w:rsidR="00DF34FF" w:rsidRPr="00DC5426" w:rsidRDefault="00DF34FF" w:rsidP="00715596">
      <w:pPr>
        <w:pStyle w:val="afe"/>
        <w:spacing w:after="0" w:line="228" w:lineRule="auto"/>
        <w:ind w:firstLine="425"/>
        <w:jc w:val="both"/>
        <w:rPr>
          <w:rFonts w:ascii="Times New Roman" w:hAnsi="Times New Roman"/>
          <w:sz w:val="24"/>
          <w:szCs w:val="24"/>
          <w:lang w:val="ru-RU"/>
        </w:rPr>
      </w:pPr>
      <w:r w:rsidRPr="00DC5426">
        <w:rPr>
          <w:rFonts w:ascii="Times New Roman" w:hAnsi="Times New Roman"/>
          <w:sz w:val="24"/>
          <w:szCs w:val="24"/>
          <w:lang w:val="ru-RU"/>
        </w:rPr>
        <w:t>То есть регулирование достигается именно монетарными финансовыми методами, а не политическими решениями. На примере Евросоюза мы можем явно видеть, что в ходе последнего экономического кризиса международные регуляторы экономики и финансов объективно приобретают главенствующую роль в мировой финансовой системе.</w:t>
      </w:r>
    </w:p>
    <w:p w:rsidR="00B71DAA" w:rsidRPr="00DC5426" w:rsidRDefault="00B71DAA" w:rsidP="00053CC8">
      <w:pPr>
        <w:pStyle w:val="afe"/>
        <w:spacing w:after="0" w:line="234" w:lineRule="auto"/>
        <w:ind w:left="786" w:hanging="786"/>
        <w:jc w:val="center"/>
        <w:rPr>
          <w:rFonts w:ascii="Times New Roman" w:hAnsi="Times New Roman"/>
          <w:sz w:val="24"/>
          <w:szCs w:val="24"/>
          <w:lang w:val="ru-RU"/>
        </w:rPr>
      </w:pPr>
      <w:r w:rsidRPr="00DC5426">
        <w:rPr>
          <w:rFonts w:ascii="Times New Roman" w:hAnsi="Times New Roman"/>
          <w:sz w:val="24"/>
          <w:szCs w:val="24"/>
          <w:lang w:val="ru-RU"/>
        </w:rPr>
        <w:t>БИБЛИОГРАФИЧЕСКИЙ СПИСОК:</w:t>
      </w:r>
    </w:p>
    <w:p w:rsidR="00DF34FF" w:rsidRPr="00DC5426" w:rsidRDefault="00DF34FF" w:rsidP="00053CC8">
      <w:pPr>
        <w:pStyle w:val="afe"/>
        <w:numPr>
          <w:ilvl w:val="0"/>
          <w:numId w:val="150"/>
        </w:numPr>
        <w:tabs>
          <w:tab w:val="left" w:pos="730"/>
        </w:tabs>
        <w:spacing w:after="0" w:line="234" w:lineRule="auto"/>
        <w:ind w:left="426"/>
        <w:jc w:val="both"/>
        <w:rPr>
          <w:rFonts w:ascii="Times New Roman" w:hAnsi="Times New Roman"/>
          <w:sz w:val="24"/>
          <w:szCs w:val="24"/>
          <w:lang w:val="ru-RU"/>
        </w:rPr>
      </w:pPr>
      <w:r w:rsidRPr="00DC5426">
        <w:rPr>
          <w:rFonts w:ascii="Times New Roman" w:hAnsi="Times New Roman"/>
          <w:sz w:val="24"/>
          <w:szCs w:val="24"/>
          <w:lang w:val="ru-RU"/>
        </w:rPr>
        <w:t>Концепция долгосрочного социально-экономического развития РФ на период до 2020 г. [Текст]: утв. распоряжением Правительства Российской Федерации от 17 ноября 2008 г. № 1662-р</w:t>
      </w:r>
    </w:p>
    <w:p w:rsidR="00DF34FF" w:rsidRPr="00DC5426" w:rsidRDefault="00DF34FF" w:rsidP="00053CC8">
      <w:pPr>
        <w:pStyle w:val="afe"/>
        <w:numPr>
          <w:ilvl w:val="0"/>
          <w:numId w:val="150"/>
        </w:numPr>
        <w:tabs>
          <w:tab w:val="left" w:pos="730"/>
        </w:tabs>
        <w:spacing w:after="0" w:line="234" w:lineRule="auto"/>
        <w:ind w:left="426"/>
        <w:jc w:val="both"/>
        <w:rPr>
          <w:rFonts w:ascii="Times New Roman" w:hAnsi="Times New Roman"/>
          <w:sz w:val="24"/>
          <w:szCs w:val="24"/>
          <w:lang w:val="ru-RU"/>
        </w:rPr>
      </w:pPr>
      <w:r w:rsidRPr="00DC5426">
        <w:rPr>
          <w:rFonts w:ascii="Times New Roman" w:hAnsi="Times New Roman"/>
          <w:sz w:val="24"/>
          <w:szCs w:val="24"/>
          <w:lang w:val="ru-RU"/>
        </w:rPr>
        <w:t>Стратегия развития финансового рынка РФ на период до 2020 г. [Текст]: утв. распоряжением Правительства Российской Федерации от 29 декабря 2008 г. № 2043-р</w:t>
      </w:r>
    </w:p>
    <w:p w:rsidR="00DF34FF" w:rsidRPr="00DC5426" w:rsidRDefault="00DF34FF" w:rsidP="00053CC8">
      <w:pPr>
        <w:pStyle w:val="afe"/>
        <w:numPr>
          <w:ilvl w:val="0"/>
          <w:numId w:val="150"/>
        </w:numPr>
        <w:tabs>
          <w:tab w:val="left" w:pos="726"/>
        </w:tabs>
        <w:spacing w:after="0" w:line="234" w:lineRule="auto"/>
        <w:ind w:left="426"/>
        <w:jc w:val="both"/>
        <w:rPr>
          <w:rFonts w:ascii="Times New Roman" w:hAnsi="Times New Roman"/>
          <w:sz w:val="24"/>
          <w:szCs w:val="24"/>
          <w:lang w:val="ru-RU"/>
        </w:rPr>
      </w:pPr>
      <w:r w:rsidRPr="00DC5426">
        <w:rPr>
          <w:rFonts w:ascii="Times New Roman" w:hAnsi="Times New Roman"/>
          <w:sz w:val="24"/>
          <w:szCs w:val="24"/>
          <w:lang w:val="ru-RU"/>
        </w:rPr>
        <w:t>Адамидов Д. Подводные камни на пути к мировому финансовому центру</w:t>
      </w:r>
      <w:r w:rsidR="00053CC8" w:rsidRPr="00DC5426">
        <w:rPr>
          <w:rFonts w:ascii="Times New Roman" w:hAnsi="Times New Roman"/>
          <w:sz w:val="24"/>
          <w:szCs w:val="24"/>
          <w:lang w:val="ru-RU"/>
        </w:rPr>
        <w:t xml:space="preserve"> </w:t>
      </w:r>
      <w:r w:rsidRPr="00DC5426">
        <w:rPr>
          <w:rFonts w:ascii="Times New Roman" w:hAnsi="Times New Roman"/>
          <w:sz w:val="24"/>
          <w:szCs w:val="24"/>
          <w:lang w:val="ru-RU"/>
        </w:rPr>
        <w:t>[Текст] //</w:t>
      </w:r>
      <w:r w:rsidR="00D92C96" w:rsidRPr="00DC5426">
        <w:rPr>
          <w:rFonts w:ascii="Times New Roman" w:hAnsi="Times New Roman"/>
          <w:sz w:val="24"/>
          <w:szCs w:val="24"/>
          <w:lang w:val="ru-RU"/>
        </w:rPr>
        <w:t xml:space="preserve"> </w:t>
      </w:r>
      <w:r w:rsidRPr="00DC5426">
        <w:rPr>
          <w:rFonts w:ascii="Times New Roman" w:hAnsi="Times New Roman"/>
          <w:sz w:val="24"/>
          <w:szCs w:val="24"/>
          <w:lang w:val="ru-RU"/>
        </w:rPr>
        <w:t>Российская газета, 04.10.2013г.</w:t>
      </w:r>
    </w:p>
    <w:p w:rsidR="00DF34FF" w:rsidRPr="00DC5426" w:rsidRDefault="00DF34FF" w:rsidP="00053CC8">
      <w:pPr>
        <w:pStyle w:val="afe"/>
        <w:numPr>
          <w:ilvl w:val="0"/>
          <w:numId w:val="150"/>
        </w:numPr>
        <w:tabs>
          <w:tab w:val="left" w:pos="721"/>
        </w:tabs>
        <w:spacing w:after="0" w:line="234" w:lineRule="auto"/>
        <w:ind w:left="426"/>
        <w:jc w:val="both"/>
        <w:rPr>
          <w:rFonts w:ascii="Times New Roman" w:hAnsi="Times New Roman"/>
          <w:sz w:val="24"/>
          <w:szCs w:val="24"/>
        </w:rPr>
      </w:pPr>
      <w:r w:rsidRPr="00DC5426">
        <w:rPr>
          <w:rFonts w:ascii="Times New Roman" w:hAnsi="Times New Roman"/>
          <w:sz w:val="24"/>
          <w:szCs w:val="24"/>
          <w:lang w:val="ru-RU"/>
        </w:rPr>
        <w:t xml:space="preserve">Белл Д. Грядущее постиндустриальное общество. </w:t>
      </w:r>
      <w:r w:rsidRPr="00DC5426">
        <w:rPr>
          <w:rFonts w:ascii="Times New Roman" w:hAnsi="Times New Roman"/>
          <w:sz w:val="24"/>
          <w:szCs w:val="24"/>
        </w:rPr>
        <w:t xml:space="preserve">[Текст] </w:t>
      </w:r>
      <w:r w:rsidR="005B3132" w:rsidRPr="00DC5426">
        <w:rPr>
          <w:rFonts w:ascii="Times New Roman" w:hAnsi="Times New Roman"/>
          <w:sz w:val="24"/>
          <w:szCs w:val="24"/>
        </w:rPr>
        <w:t>–</w:t>
      </w:r>
      <w:r w:rsidRPr="00DC5426">
        <w:rPr>
          <w:rFonts w:ascii="Times New Roman" w:hAnsi="Times New Roman"/>
          <w:sz w:val="24"/>
          <w:szCs w:val="24"/>
        </w:rPr>
        <w:t xml:space="preserve"> М: Академия, 2009.</w:t>
      </w:r>
    </w:p>
    <w:p w:rsidR="00DF34FF" w:rsidRPr="00DC5426" w:rsidRDefault="00DF34FF" w:rsidP="00053CC8">
      <w:pPr>
        <w:pStyle w:val="afe"/>
        <w:numPr>
          <w:ilvl w:val="0"/>
          <w:numId w:val="150"/>
        </w:numPr>
        <w:tabs>
          <w:tab w:val="left" w:pos="735"/>
        </w:tabs>
        <w:spacing w:after="0" w:line="234" w:lineRule="auto"/>
        <w:ind w:left="426"/>
        <w:jc w:val="both"/>
        <w:rPr>
          <w:rFonts w:ascii="Times New Roman" w:hAnsi="Times New Roman"/>
          <w:sz w:val="24"/>
          <w:szCs w:val="24"/>
        </w:rPr>
      </w:pPr>
      <w:r w:rsidRPr="00DC5426">
        <w:rPr>
          <w:rFonts w:ascii="Times New Roman" w:hAnsi="Times New Roman"/>
          <w:sz w:val="24"/>
          <w:szCs w:val="24"/>
          <w:lang w:val="ru-RU"/>
        </w:rPr>
        <w:t>Бизнес Групп промоушн.</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 xml:space="preserve">Глобализация финансовых рынков. </w:t>
      </w:r>
      <w:r w:rsidRPr="00DC5426">
        <w:rPr>
          <w:rFonts w:ascii="Times New Roman" w:hAnsi="Times New Roman"/>
          <w:sz w:val="24"/>
          <w:szCs w:val="24"/>
        </w:rPr>
        <w:t>[Текст]</w:t>
      </w:r>
      <w:r w:rsidR="00DC538E" w:rsidRPr="00DC5426">
        <w:rPr>
          <w:rFonts w:ascii="Times New Roman" w:hAnsi="Times New Roman"/>
          <w:sz w:val="24"/>
          <w:szCs w:val="24"/>
        </w:rPr>
        <w:t xml:space="preserve"> – </w:t>
      </w:r>
      <w:r w:rsidRPr="00DC5426">
        <w:rPr>
          <w:rFonts w:ascii="Times New Roman" w:hAnsi="Times New Roman"/>
          <w:sz w:val="24"/>
          <w:szCs w:val="24"/>
          <w:lang w:eastAsia="en-US"/>
        </w:rPr>
        <w:t xml:space="preserve">Moscow, April </w:t>
      </w:r>
      <w:r w:rsidRPr="00DC5426">
        <w:rPr>
          <w:rFonts w:ascii="Times New Roman" w:hAnsi="Times New Roman"/>
          <w:sz w:val="24"/>
          <w:szCs w:val="24"/>
        </w:rPr>
        <w:t>2012.</w:t>
      </w:r>
    </w:p>
    <w:p w:rsidR="00DF34FF" w:rsidRPr="00DC5426" w:rsidRDefault="00DF34FF" w:rsidP="00053CC8">
      <w:pPr>
        <w:pStyle w:val="afe"/>
        <w:numPr>
          <w:ilvl w:val="0"/>
          <w:numId w:val="150"/>
        </w:numPr>
        <w:tabs>
          <w:tab w:val="left" w:pos="721"/>
        </w:tabs>
        <w:spacing w:after="0" w:line="234" w:lineRule="auto"/>
        <w:ind w:left="426"/>
        <w:jc w:val="both"/>
        <w:rPr>
          <w:rFonts w:ascii="Times New Roman" w:hAnsi="Times New Roman"/>
          <w:sz w:val="24"/>
          <w:szCs w:val="24"/>
          <w:lang w:val="ru-RU"/>
        </w:rPr>
      </w:pPr>
      <w:r w:rsidRPr="00DC5426">
        <w:rPr>
          <w:rFonts w:ascii="Times New Roman" w:hAnsi="Times New Roman"/>
          <w:sz w:val="24"/>
          <w:szCs w:val="24"/>
          <w:lang w:val="ru-RU"/>
        </w:rPr>
        <w:t>Бланк И. А. Энциклопедия финансового менеджмента: в 4 т. [Текст]</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Киев: Эльга, 2012.</w:t>
      </w:r>
    </w:p>
    <w:p w:rsidR="00DF34FF" w:rsidRPr="00DC5426" w:rsidRDefault="00DF34FF" w:rsidP="00053CC8">
      <w:pPr>
        <w:spacing w:after="0" w:line="234" w:lineRule="auto"/>
        <w:ind w:firstLine="426"/>
        <w:jc w:val="both"/>
        <w:rPr>
          <w:rFonts w:ascii="Times New Roman" w:hAnsi="Times New Roman"/>
          <w:sz w:val="24"/>
          <w:szCs w:val="24"/>
          <w:lang w:val="ru-RU"/>
        </w:rPr>
      </w:pPr>
    </w:p>
    <w:p w:rsidR="00053CC8" w:rsidRPr="00DC5426" w:rsidRDefault="00053CC8" w:rsidP="00053CC8">
      <w:pPr>
        <w:spacing w:after="0" w:line="234" w:lineRule="auto"/>
        <w:ind w:firstLine="426"/>
        <w:jc w:val="both"/>
        <w:rPr>
          <w:rFonts w:ascii="Times New Roman" w:hAnsi="Times New Roman"/>
          <w:sz w:val="24"/>
          <w:szCs w:val="24"/>
          <w:lang w:val="ru-RU"/>
        </w:rPr>
      </w:pPr>
    </w:p>
    <w:p w:rsidR="00B71DAA" w:rsidRPr="00DC5426" w:rsidRDefault="00B71DAA" w:rsidP="00053CC8">
      <w:pPr>
        <w:pStyle w:val="af7"/>
        <w:spacing w:line="234" w:lineRule="auto"/>
        <w:jc w:val="center"/>
        <w:rPr>
          <w:rFonts w:ascii="Times New Roman" w:hAnsi="Times New Roman"/>
          <w:b/>
          <w:sz w:val="24"/>
          <w:szCs w:val="24"/>
          <w:lang w:val="ru-RU"/>
        </w:rPr>
      </w:pPr>
      <w:r w:rsidRPr="00DC5426">
        <w:rPr>
          <w:rFonts w:ascii="Times New Roman" w:hAnsi="Times New Roman"/>
          <w:b/>
          <w:sz w:val="24"/>
          <w:szCs w:val="24"/>
          <w:lang w:val="ru-RU"/>
        </w:rPr>
        <w:t>Наука «политическая экономия» в истор</w:t>
      </w:r>
      <w:proofErr w:type="gramStart"/>
      <w:r w:rsidRPr="00DC5426">
        <w:rPr>
          <w:rFonts w:ascii="Times New Roman" w:hAnsi="Times New Roman"/>
          <w:b/>
          <w:sz w:val="24"/>
          <w:szCs w:val="24"/>
          <w:lang w:val="ru-RU"/>
        </w:rPr>
        <w:t>ии и её</w:t>
      </w:r>
      <w:proofErr w:type="gramEnd"/>
      <w:r w:rsidRPr="00DC5426">
        <w:rPr>
          <w:rFonts w:ascii="Times New Roman" w:hAnsi="Times New Roman"/>
          <w:b/>
          <w:sz w:val="24"/>
          <w:szCs w:val="24"/>
          <w:lang w:val="ru-RU"/>
        </w:rPr>
        <w:t xml:space="preserve"> реактуализация </w:t>
      </w:r>
    </w:p>
    <w:p w:rsidR="00E96A8A" w:rsidRPr="00DC5426" w:rsidRDefault="00B71DAA" w:rsidP="00053CC8">
      <w:pPr>
        <w:pStyle w:val="af7"/>
        <w:spacing w:line="234" w:lineRule="auto"/>
        <w:jc w:val="center"/>
        <w:rPr>
          <w:rFonts w:ascii="Times New Roman" w:hAnsi="Times New Roman"/>
          <w:b/>
          <w:i/>
          <w:sz w:val="24"/>
          <w:szCs w:val="24"/>
          <w:lang w:val="ru-RU"/>
        </w:rPr>
      </w:pPr>
      <w:r w:rsidRPr="00DC5426">
        <w:rPr>
          <w:rFonts w:ascii="Times New Roman" w:hAnsi="Times New Roman"/>
          <w:b/>
          <w:sz w:val="24"/>
          <w:szCs w:val="24"/>
          <w:lang w:val="ru-RU"/>
        </w:rPr>
        <w:t>в современности</w:t>
      </w:r>
      <w:r w:rsidR="00E96A8A" w:rsidRPr="00DC5426">
        <w:rPr>
          <w:rFonts w:ascii="Times New Roman" w:hAnsi="Times New Roman"/>
          <w:b/>
          <w:sz w:val="24"/>
          <w:szCs w:val="24"/>
          <w:lang w:val="ru-RU"/>
        </w:rPr>
        <w:t xml:space="preserve"> </w:t>
      </w:r>
    </w:p>
    <w:p w:rsidR="00E96A8A" w:rsidRPr="00DC5426" w:rsidRDefault="00E96A8A" w:rsidP="00053CC8">
      <w:pPr>
        <w:pStyle w:val="af7"/>
        <w:spacing w:line="234" w:lineRule="auto"/>
        <w:ind w:firstLine="426"/>
        <w:jc w:val="both"/>
        <w:rPr>
          <w:rFonts w:ascii="Times New Roman" w:hAnsi="Times New Roman"/>
          <w:sz w:val="16"/>
          <w:szCs w:val="16"/>
          <w:lang w:val="ru-RU"/>
        </w:rPr>
      </w:pPr>
    </w:p>
    <w:p w:rsidR="00E96A8A" w:rsidRPr="00DC5426" w:rsidRDefault="00E96A8A" w:rsidP="00053CC8">
      <w:pPr>
        <w:pStyle w:val="af7"/>
        <w:spacing w:line="234"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Аскеров Н</w:t>
      </w:r>
      <w:r w:rsidR="00B71DAA" w:rsidRPr="00DC5426">
        <w:rPr>
          <w:rFonts w:ascii="Times New Roman" w:hAnsi="Times New Roman"/>
          <w:b/>
          <w:i/>
          <w:sz w:val="24"/>
          <w:szCs w:val="24"/>
          <w:lang w:val="ru-RU"/>
        </w:rPr>
        <w:t>.</w:t>
      </w:r>
      <w:r w:rsidRPr="00DC5426">
        <w:rPr>
          <w:rFonts w:ascii="Times New Roman" w:hAnsi="Times New Roman"/>
          <w:b/>
          <w:i/>
          <w:sz w:val="24"/>
          <w:szCs w:val="24"/>
          <w:lang w:val="ru-RU"/>
        </w:rPr>
        <w:t>С</w:t>
      </w:r>
      <w:r w:rsidR="00B71DAA" w:rsidRPr="00DC5426">
        <w:rPr>
          <w:rFonts w:ascii="Times New Roman" w:hAnsi="Times New Roman"/>
          <w:sz w:val="24"/>
          <w:szCs w:val="24"/>
          <w:lang w:val="ru-RU"/>
        </w:rPr>
        <w:t>.</w:t>
      </w:r>
      <w:r w:rsidRPr="00DC5426">
        <w:rPr>
          <w:rFonts w:ascii="Times New Roman" w:hAnsi="Times New Roman"/>
          <w:sz w:val="24"/>
          <w:szCs w:val="24"/>
          <w:lang w:val="ru-RU"/>
        </w:rPr>
        <w:t xml:space="preserve"> </w:t>
      </w:r>
    </w:p>
    <w:p w:rsidR="00E96A8A" w:rsidRPr="00DC5426" w:rsidRDefault="00E96A8A" w:rsidP="00053CC8">
      <w:pPr>
        <w:pStyle w:val="af7"/>
        <w:spacing w:line="234" w:lineRule="auto"/>
        <w:ind w:firstLine="426"/>
        <w:jc w:val="right"/>
        <w:rPr>
          <w:rFonts w:ascii="Times New Roman" w:hAnsi="Times New Roman"/>
          <w:sz w:val="24"/>
          <w:szCs w:val="24"/>
          <w:lang w:val="ru-RU"/>
        </w:rPr>
      </w:pPr>
      <w:r w:rsidRPr="00DC5426">
        <w:rPr>
          <w:rFonts w:ascii="Times New Roman" w:hAnsi="Times New Roman"/>
          <w:sz w:val="24"/>
          <w:szCs w:val="24"/>
          <w:lang w:val="ru-RU"/>
        </w:rPr>
        <w:t>к.</w:t>
      </w:r>
      <w:r w:rsidR="00D93CE3" w:rsidRPr="00DC5426">
        <w:rPr>
          <w:rFonts w:ascii="Times New Roman" w:hAnsi="Times New Roman"/>
          <w:sz w:val="24"/>
          <w:szCs w:val="24"/>
          <w:lang w:val="ru-RU"/>
        </w:rPr>
        <w:t xml:space="preserve"> </w:t>
      </w:r>
      <w:r w:rsidRPr="00DC5426">
        <w:rPr>
          <w:rFonts w:ascii="Times New Roman" w:hAnsi="Times New Roman"/>
          <w:sz w:val="24"/>
          <w:szCs w:val="24"/>
          <w:lang w:val="ru-RU"/>
        </w:rPr>
        <w:t>э</w:t>
      </w:r>
      <w:r w:rsidR="00D93CE3" w:rsidRPr="00DC5426">
        <w:rPr>
          <w:rFonts w:ascii="Times New Roman" w:hAnsi="Times New Roman"/>
          <w:sz w:val="24"/>
          <w:szCs w:val="24"/>
          <w:lang w:val="ru-RU"/>
        </w:rPr>
        <w:t>к</w:t>
      </w:r>
      <w:r w:rsidRPr="00DC5426">
        <w:rPr>
          <w:rFonts w:ascii="Times New Roman" w:hAnsi="Times New Roman"/>
          <w:sz w:val="24"/>
          <w:szCs w:val="24"/>
          <w:lang w:val="ru-RU"/>
        </w:rPr>
        <w:t>.</w:t>
      </w:r>
      <w:r w:rsidR="00D93CE3"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н., профессор, </w:t>
      </w:r>
      <w:r w:rsidRPr="00DC5426">
        <w:rPr>
          <w:rFonts w:ascii="Times New Roman" w:hAnsi="Times New Roman"/>
          <w:bCs/>
          <w:sz w:val="24"/>
          <w:szCs w:val="24"/>
          <w:lang w:val="ru-RU"/>
        </w:rPr>
        <w:t xml:space="preserve">зав. кафедрой </w:t>
      </w:r>
      <w:r w:rsidRPr="00DC5426">
        <w:rPr>
          <w:rFonts w:ascii="Times New Roman" w:hAnsi="Times New Roman"/>
          <w:sz w:val="24"/>
          <w:szCs w:val="24"/>
          <w:lang w:val="ru-RU"/>
        </w:rPr>
        <w:t xml:space="preserve">политической экономии </w:t>
      </w:r>
    </w:p>
    <w:p w:rsidR="00561EA0" w:rsidRPr="00DC5426" w:rsidRDefault="00561EA0" w:rsidP="00053CC8">
      <w:pPr>
        <w:shd w:val="clear" w:color="auto" w:fill="FFFFFF"/>
        <w:autoSpaceDE w:val="0"/>
        <w:autoSpaceDN w:val="0"/>
        <w:adjustRightInd w:val="0"/>
        <w:spacing w:after="0" w:line="234" w:lineRule="auto"/>
        <w:ind w:firstLine="426"/>
        <w:jc w:val="right"/>
        <w:rPr>
          <w:rFonts w:ascii="Times New Roman" w:hAnsi="Times New Roman"/>
          <w:bCs/>
          <w:sz w:val="24"/>
          <w:szCs w:val="24"/>
          <w:lang w:val="ru-RU"/>
        </w:rPr>
      </w:pPr>
      <w:r w:rsidRPr="00DC5426">
        <w:rPr>
          <w:rFonts w:ascii="Times New Roman" w:hAnsi="Times New Roman"/>
          <w:bCs/>
          <w:sz w:val="24"/>
          <w:szCs w:val="24"/>
          <w:lang w:val="ru-RU"/>
        </w:rPr>
        <w:t>Дагестанский государственный университет, г.</w:t>
      </w:r>
      <w:r w:rsidR="00B71DAA" w:rsidRPr="00DC5426">
        <w:rPr>
          <w:rFonts w:ascii="Times New Roman" w:hAnsi="Times New Roman"/>
          <w:bCs/>
          <w:sz w:val="24"/>
          <w:szCs w:val="24"/>
          <w:lang w:val="ru-RU"/>
        </w:rPr>
        <w:t xml:space="preserve"> </w:t>
      </w:r>
      <w:r w:rsidRPr="00DC5426">
        <w:rPr>
          <w:rFonts w:ascii="Times New Roman" w:hAnsi="Times New Roman"/>
          <w:bCs/>
          <w:sz w:val="24"/>
          <w:szCs w:val="24"/>
          <w:lang w:val="ru-RU"/>
        </w:rPr>
        <w:t>Махачкала, Россия</w:t>
      </w:r>
    </w:p>
    <w:p w:rsidR="00E96A8A" w:rsidRPr="00DC5426" w:rsidRDefault="00E96A8A" w:rsidP="00053CC8">
      <w:pPr>
        <w:pStyle w:val="af7"/>
        <w:spacing w:line="234" w:lineRule="auto"/>
        <w:ind w:firstLine="426"/>
        <w:jc w:val="both"/>
        <w:rPr>
          <w:rFonts w:ascii="Times New Roman" w:eastAsia="Calibri" w:hAnsi="Times New Roman"/>
          <w:sz w:val="16"/>
          <w:szCs w:val="16"/>
          <w:u w:val="single"/>
          <w:lang w:val="ru-RU"/>
        </w:rPr>
      </w:pPr>
    </w:p>
    <w:p w:rsidR="00E96A8A" w:rsidRPr="00DC5426" w:rsidRDefault="00E96A8A" w:rsidP="00053CC8">
      <w:pPr>
        <w:pStyle w:val="Style5"/>
        <w:widowControl/>
        <w:spacing w:line="234" w:lineRule="auto"/>
        <w:ind w:firstLine="426"/>
        <w:rPr>
          <w:rStyle w:val="FontStyle23"/>
          <w:b w:val="0"/>
          <w:sz w:val="24"/>
          <w:szCs w:val="24"/>
        </w:rPr>
      </w:pPr>
      <w:r w:rsidRPr="00DC5426">
        <w:rPr>
          <w:rStyle w:val="FontStyle18"/>
          <w:sz w:val="24"/>
          <w:szCs w:val="24"/>
        </w:rPr>
        <w:t>Наука «Политэкономия» прошла 400-летний путь от периода возникновения, дальнейшего становления и развития до периода совершенствования и модернизации. К начальному периоду её возникновения (</w:t>
      </w:r>
      <w:r w:rsidRPr="00DC5426">
        <w:rPr>
          <w:rStyle w:val="FontStyle18"/>
          <w:sz w:val="24"/>
          <w:szCs w:val="24"/>
          <w:lang w:val="en-US"/>
        </w:rPr>
        <w:t>XV</w:t>
      </w:r>
      <w:r w:rsidRPr="00DC5426">
        <w:rPr>
          <w:rStyle w:val="FontStyle18"/>
          <w:sz w:val="24"/>
          <w:szCs w:val="24"/>
        </w:rPr>
        <w:t>–</w:t>
      </w:r>
      <w:r w:rsidRPr="00DC5426">
        <w:rPr>
          <w:rStyle w:val="FontStyle18"/>
          <w:sz w:val="24"/>
          <w:szCs w:val="24"/>
          <w:lang w:val="en-US"/>
        </w:rPr>
        <w:t>XVI</w:t>
      </w:r>
      <w:r w:rsidRPr="00DC5426">
        <w:rPr>
          <w:rStyle w:val="FontStyle18"/>
          <w:sz w:val="24"/>
          <w:szCs w:val="24"/>
        </w:rPr>
        <w:t xml:space="preserve"> вв.), под «экономией» как и ранее, понималось искусство управления домохозяйством, при этом продолжали выходить в свет сочинения в большей степени нравственно-этической направленности в духе Ксенофонтова «Домостроя». Однако внимание все больше фокусировалось на проблемах только одного, особого типа «домохозяйства» – </w:t>
      </w:r>
      <w:r w:rsidRPr="00DC5426">
        <w:rPr>
          <w:rStyle w:val="FontStyle15"/>
          <w:sz w:val="24"/>
          <w:szCs w:val="24"/>
        </w:rPr>
        <w:t>хозяйства коро</w:t>
      </w:r>
      <w:r w:rsidR="00B54840" w:rsidRPr="00DC5426">
        <w:rPr>
          <w:rStyle w:val="FontStyle15"/>
          <w:sz w:val="24"/>
          <w:szCs w:val="24"/>
        </w:rPr>
        <w:t>левского двора</w:t>
      </w:r>
      <w:r w:rsidRPr="00DC5426">
        <w:rPr>
          <w:rStyle w:val="FontStyle15"/>
          <w:sz w:val="24"/>
          <w:szCs w:val="24"/>
        </w:rPr>
        <w:t xml:space="preserve">, где </w:t>
      </w:r>
      <w:r w:rsidRPr="00DC5426">
        <w:rPr>
          <w:rStyle w:val="FontStyle18"/>
          <w:sz w:val="24"/>
          <w:szCs w:val="24"/>
        </w:rPr>
        <w:t xml:space="preserve">власть хозяина не замыкалась границами самого придворного хозяйства. В это хозяйство стекались </w:t>
      </w:r>
      <w:r w:rsidRPr="00DC5426">
        <w:rPr>
          <w:rStyle w:val="FontStyle15"/>
          <w:sz w:val="24"/>
          <w:szCs w:val="24"/>
        </w:rPr>
        <w:t xml:space="preserve">налоги </w:t>
      </w:r>
      <w:r w:rsidRPr="00DC5426">
        <w:rPr>
          <w:rStyle w:val="FontStyle18"/>
          <w:sz w:val="24"/>
          <w:szCs w:val="24"/>
        </w:rPr>
        <w:t xml:space="preserve">со всех подданных, а также </w:t>
      </w:r>
      <w:r w:rsidRPr="00DC5426">
        <w:rPr>
          <w:rStyle w:val="FontStyle15"/>
          <w:sz w:val="24"/>
          <w:szCs w:val="24"/>
        </w:rPr>
        <w:t xml:space="preserve">чеканились деньги. </w:t>
      </w:r>
      <w:r w:rsidRPr="00DC5426">
        <w:rPr>
          <w:rStyle w:val="FontStyle18"/>
          <w:sz w:val="24"/>
          <w:szCs w:val="24"/>
        </w:rPr>
        <w:t xml:space="preserve">Это были функции, которые напрямую затрагивали интересы всех частных хозяев и влияли на состояние дел на всей подвластной правителю территории. Искусство управления таким хозяйством не могло не отличаться от «экономии» частного домохозяйства, что и обусловило появление </w:t>
      </w:r>
      <w:proofErr w:type="gramStart"/>
      <w:r w:rsidRPr="00DC5426">
        <w:rPr>
          <w:rStyle w:val="FontStyle18"/>
          <w:sz w:val="24"/>
          <w:szCs w:val="24"/>
        </w:rPr>
        <w:t>в</w:t>
      </w:r>
      <w:r w:rsidR="00B54840" w:rsidRPr="00DC5426">
        <w:rPr>
          <w:rStyle w:val="FontStyle18"/>
          <w:sz w:val="24"/>
          <w:szCs w:val="24"/>
        </w:rPr>
        <w:t xml:space="preserve"> </w:t>
      </w:r>
      <w:r w:rsidRPr="00DC5426">
        <w:rPr>
          <w:rStyle w:val="FontStyle18"/>
          <w:sz w:val="24"/>
          <w:szCs w:val="24"/>
        </w:rPr>
        <w:lastRenderedPageBreak/>
        <w:t>начале</w:t>
      </w:r>
      <w:proofErr w:type="gramEnd"/>
      <w:r w:rsidRPr="00DC5426">
        <w:rPr>
          <w:rStyle w:val="FontStyle18"/>
          <w:sz w:val="24"/>
          <w:szCs w:val="24"/>
        </w:rPr>
        <w:t xml:space="preserve"> XVII в. нового термина – </w:t>
      </w:r>
      <w:r w:rsidRPr="00DC5426">
        <w:rPr>
          <w:rStyle w:val="FontStyle15"/>
          <w:sz w:val="24"/>
          <w:szCs w:val="24"/>
        </w:rPr>
        <w:t xml:space="preserve">политическая экономия. </w:t>
      </w:r>
      <w:r w:rsidRPr="00DC5426">
        <w:rPr>
          <w:rStyle w:val="FontStyle15"/>
          <w:i w:val="0"/>
          <w:sz w:val="24"/>
          <w:szCs w:val="24"/>
        </w:rPr>
        <w:t>И в 1615 году</w:t>
      </w:r>
      <w:r w:rsidRPr="00DC5426">
        <w:rPr>
          <w:rStyle w:val="FontStyle18"/>
          <w:sz w:val="24"/>
          <w:szCs w:val="24"/>
        </w:rPr>
        <w:t xml:space="preserve"> вышла первая книга с названием </w:t>
      </w:r>
      <w:r w:rsidRPr="00DC5426">
        <w:rPr>
          <w:rStyle w:val="FontStyle17"/>
          <w:rFonts w:ascii="Times New Roman" w:hAnsi="Times New Roman" w:cs="Times New Roman"/>
          <w:sz w:val="24"/>
          <w:szCs w:val="24"/>
        </w:rPr>
        <w:t xml:space="preserve">«Трактат политической экономии» </w:t>
      </w:r>
      <w:r w:rsidRPr="00DC5426">
        <w:rPr>
          <w:rStyle w:val="FontStyle18"/>
          <w:sz w:val="24"/>
          <w:szCs w:val="24"/>
        </w:rPr>
        <w:t>французского мыслителя А.</w:t>
      </w:r>
      <w:r w:rsidRPr="00DC5426">
        <w:rPr>
          <w:rStyle w:val="FontStyle18"/>
          <w:b/>
          <w:sz w:val="24"/>
          <w:szCs w:val="24"/>
        </w:rPr>
        <w:t xml:space="preserve"> </w:t>
      </w:r>
      <w:r w:rsidRPr="00DC5426">
        <w:rPr>
          <w:rStyle w:val="FontStyle23"/>
          <w:sz w:val="24"/>
          <w:szCs w:val="24"/>
        </w:rPr>
        <w:t xml:space="preserve">Монкретьена </w:t>
      </w:r>
      <w:r w:rsidRPr="00DC5426">
        <w:rPr>
          <w:rFonts w:ascii="Times New Roman" w:hAnsi="Times New Roman" w:cs="Times New Roman"/>
        </w:rPr>
        <w:t>(1575</w:t>
      </w:r>
      <w:r w:rsidR="00B71DAA" w:rsidRPr="00DC5426">
        <w:rPr>
          <w:rFonts w:ascii="Times New Roman" w:hAnsi="Times New Roman" w:cs="Times New Roman"/>
        </w:rPr>
        <w:t>–</w:t>
      </w:r>
      <w:r w:rsidRPr="00DC5426">
        <w:rPr>
          <w:rFonts w:ascii="Times New Roman" w:hAnsi="Times New Roman" w:cs="Times New Roman"/>
        </w:rPr>
        <w:t>1621)</w:t>
      </w:r>
      <w:r w:rsidRPr="00DC5426">
        <w:rPr>
          <w:rStyle w:val="FontStyle23"/>
          <w:b w:val="0"/>
          <w:sz w:val="24"/>
          <w:szCs w:val="24"/>
        </w:rPr>
        <w:t>.</w:t>
      </w:r>
    </w:p>
    <w:p w:rsidR="00E96A8A" w:rsidRPr="00DC5426" w:rsidRDefault="00E96A8A" w:rsidP="00053CC8">
      <w:pPr>
        <w:pStyle w:val="Style5"/>
        <w:widowControl/>
        <w:spacing w:line="234" w:lineRule="auto"/>
        <w:ind w:firstLine="426"/>
        <w:rPr>
          <w:rStyle w:val="FontStyle18"/>
          <w:sz w:val="24"/>
          <w:szCs w:val="24"/>
        </w:rPr>
      </w:pPr>
      <w:r w:rsidRPr="00DC5426">
        <w:rPr>
          <w:rStyle w:val="FontStyle18"/>
          <w:sz w:val="24"/>
          <w:szCs w:val="24"/>
        </w:rPr>
        <w:t xml:space="preserve">Экономическая литература рассматриваемого периода оставалась преимущественно </w:t>
      </w:r>
      <w:r w:rsidRPr="00DC5426">
        <w:rPr>
          <w:rStyle w:val="FontStyle15"/>
          <w:sz w:val="24"/>
          <w:szCs w:val="24"/>
        </w:rPr>
        <w:t xml:space="preserve">нормативной, </w:t>
      </w:r>
      <w:r w:rsidRPr="00DC5426">
        <w:rPr>
          <w:rStyle w:val="FontStyle18"/>
          <w:sz w:val="24"/>
          <w:szCs w:val="24"/>
        </w:rPr>
        <w:t xml:space="preserve">но сам характер этой нормативности постепенно менялся. Авторы по-прежнему стремились не столько </w:t>
      </w:r>
      <w:r w:rsidRPr="00DC5426">
        <w:rPr>
          <w:rStyle w:val="FontStyle15"/>
          <w:sz w:val="24"/>
          <w:szCs w:val="24"/>
        </w:rPr>
        <w:t xml:space="preserve">выявлять </w:t>
      </w:r>
      <w:r w:rsidRPr="00DC5426">
        <w:rPr>
          <w:rStyle w:val="FontStyle18"/>
          <w:sz w:val="24"/>
          <w:szCs w:val="24"/>
        </w:rPr>
        <w:t>и</w:t>
      </w:r>
      <w:r w:rsidRPr="00DC5426">
        <w:rPr>
          <w:rStyle w:val="FontStyle18"/>
          <w:i/>
          <w:sz w:val="24"/>
          <w:szCs w:val="24"/>
        </w:rPr>
        <w:t xml:space="preserve"> </w:t>
      </w:r>
      <w:r w:rsidRPr="00DC5426">
        <w:rPr>
          <w:rStyle w:val="FontStyle15"/>
          <w:sz w:val="24"/>
          <w:szCs w:val="24"/>
        </w:rPr>
        <w:t xml:space="preserve">описывать </w:t>
      </w:r>
      <w:r w:rsidRPr="00DC5426">
        <w:rPr>
          <w:rStyle w:val="FontStyle18"/>
          <w:sz w:val="24"/>
          <w:szCs w:val="24"/>
        </w:rPr>
        <w:t xml:space="preserve">экономическую реальность, </w:t>
      </w:r>
      <w:r w:rsidRPr="00DC5426">
        <w:rPr>
          <w:rStyle w:val="FontStyle15"/>
          <w:sz w:val="24"/>
          <w:szCs w:val="24"/>
        </w:rPr>
        <w:t xml:space="preserve">как она есть, </w:t>
      </w:r>
      <w:r w:rsidRPr="00DC5426">
        <w:rPr>
          <w:rStyle w:val="FontStyle18"/>
          <w:sz w:val="24"/>
          <w:szCs w:val="24"/>
        </w:rPr>
        <w:t>сколько</w:t>
      </w:r>
      <w:r w:rsidRPr="00DC5426">
        <w:rPr>
          <w:rStyle w:val="FontStyle18"/>
          <w:i/>
          <w:sz w:val="24"/>
          <w:szCs w:val="24"/>
        </w:rPr>
        <w:t xml:space="preserve"> </w:t>
      </w:r>
      <w:r w:rsidRPr="00DC5426">
        <w:rPr>
          <w:rStyle w:val="FontStyle15"/>
          <w:sz w:val="24"/>
          <w:szCs w:val="24"/>
        </w:rPr>
        <w:t xml:space="preserve">предписывать, </w:t>
      </w:r>
      <w:r w:rsidRPr="00DC5426">
        <w:rPr>
          <w:rStyle w:val="FontStyle18"/>
          <w:sz w:val="24"/>
          <w:szCs w:val="24"/>
        </w:rPr>
        <w:t xml:space="preserve">какой она </w:t>
      </w:r>
      <w:r w:rsidRPr="00DC5426">
        <w:rPr>
          <w:rStyle w:val="FontStyle15"/>
          <w:sz w:val="24"/>
          <w:szCs w:val="24"/>
        </w:rPr>
        <w:t xml:space="preserve">должна быть. </w:t>
      </w:r>
      <w:r w:rsidRPr="00DC5426">
        <w:rPr>
          <w:rStyle w:val="FontStyle18"/>
          <w:sz w:val="24"/>
          <w:szCs w:val="24"/>
        </w:rPr>
        <w:t xml:space="preserve">Но если раньше эти предписания были обращены к рядовому гражданину и потому имели характер общезначимых моральных норм, то теперь адресатом </w:t>
      </w:r>
      <w:proofErr w:type="gramStart"/>
      <w:r w:rsidRPr="00DC5426">
        <w:rPr>
          <w:rStyle w:val="FontStyle18"/>
          <w:sz w:val="24"/>
          <w:szCs w:val="24"/>
        </w:rPr>
        <w:t>пред</w:t>
      </w:r>
      <w:proofErr w:type="gramEnd"/>
      <w:r w:rsidR="00083E7B" w:rsidRPr="00DC5426">
        <w:rPr>
          <w:rStyle w:val="FontStyle18"/>
          <w:sz w:val="24"/>
          <w:szCs w:val="24"/>
        </w:rPr>
        <w:t xml:space="preserve"> </w:t>
      </w:r>
      <w:r w:rsidRPr="00DC5426">
        <w:rPr>
          <w:rStyle w:val="FontStyle18"/>
          <w:sz w:val="24"/>
          <w:szCs w:val="24"/>
        </w:rPr>
        <w:t xml:space="preserve">писаний все чаще становится властный правитель, а сами предписания превращаются в рекомендации </w:t>
      </w:r>
      <w:r w:rsidRPr="00DC5426">
        <w:rPr>
          <w:rStyle w:val="FontStyle15"/>
          <w:sz w:val="24"/>
          <w:szCs w:val="24"/>
        </w:rPr>
        <w:t xml:space="preserve">политико-экономического </w:t>
      </w:r>
      <w:r w:rsidRPr="00DC5426">
        <w:rPr>
          <w:rStyle w:val="FontStyle18"/>
          <w:sz w:val="24"/>
          <w:szCs w:val="24"/>
        </w:rPr>
        <w:t>характера.</w:t>
      </w:r>
    </w:p>
    <w:p w:rsidR="00E96A8A" w:rsidRPr="00DC5426" w:rsidRDefault="00E96A8A" w:rsidP="00053CC8">
      <w:pPr>
        <w:pStyle w:val="Style5"/>
        <w:widowControl/>
        <w:spacing w:line="234" w:lineRule="auto"/>
        <w:ind w:firstLine="426"/>
        <w:rPr>
          <w:rFonts w:ascii="Times New Roman" w:hAnsi="Times New Roman" w:cs="Times New Roman"/>
        </w:rPr>
      </w:pPr>
      <w:r w:rsidRPr="00DC5426">
        <w:rPr>
          <w:rStyle w:val="FontStyle18"/>
          <w:sz w:val="24"/>
          <w:szCs w:val="24"/>
        </w:rPr>
        <w:t xml:space="preserve">Становление и развитие науки «Политэкономия» связано с такими именами как: меркантилисты </w:t>
      </w:r>
      <w:r w:rsidRPr="00DC5426">
        <w:rPr>
          <w:rFonts w:ascii="Times New Roman" w:hAnsi="Times New Roman" w:cs="Times New Roman"/>
        </w:rPr>
        <w:t>Томас Ман (1571</w:t>
      </w:r>
      <w:r w:rsidR="00B71DAA" w:rsidRPr="00DC5426">
        <w:rPr>
          <w:rFonts w:ascii="Times New Roman" w:hAnsi="Times New Roman" w:cs="Times New Roman"/>
        </w:rPr>
        <w:t>–</w:t>
      </w:r>
      <w:r w:rsidRPr="00DC5426">
        <w:rPr>
          <w:rFonts w:ascii="Times New Roman" w:hAnsi="Times New Roman" w:cs="Times New Roman"/>
        </w:rPr>
        <w:t>1641), Джеймс Стюарт (1712</w:t>
      </w:r>
      <w:r w:rsidR="00B71DAA" w:rsidRPr="00DC5426">
        <w:rPr>
          <w:rFonts w:ascii="Times New Roman" w:hAnsi="Times New Roman" w:cs="Times New Roman"/>
        </w:rPr>
        <w:t>–</w:t>
      </w:r>
      <w:r w:rsidRPr="00DC5426">
        <w:rPr>
          <w:rFonts w:ascii="Times New Roman" w:hAnsi="Times New Roman" w:cs="Times New Roman"/>
        </w:rPr>
        <w:t xml:space="preserve">1780), </w:t>
      </w:r>
      <w:r w:rsidRPr="00DC5426">
        <w:rPr>
          <w:rFonts w:ascii="Times New Roman" w:hAnsi="Times New Roman" w:cs="Times New Roman"/>
          <w:i/>
        </w:rPr>
        <w:t>физиократы</w:t>
      </w:r>
      <w:r w:rsidR="00101291" w:rsidRPr="00DC5426">
        <w:rPr>
          <w:rFonts w:ascii="Times New Roman" w:hAnsi="Times New Roman" w:cs="Times New Roman"/>
          <w:i/>
        </w:rPr>
        <w:t xml:space="preserve"> </w:t>
      </w:r>
      <w:r w:rsidRPr="00DC5426">
        <w:rPr>
          <w:rFonts w:ascii="Times New Roman" w:hAnsi="Times New Roman" w:cs="Times New Roman"/>
        </w:rPr>
        <w:t>Франсуа Кёнэ (1694</w:t>
      </w:r>
      <w:r w:rsidR="00B71DAA" w:rsidRPr="00DC5426">
        <w:rPr>
          <w:rFonts w:ascii="Times New Roman" w:hAnsi="Times New Roman" w:cs="Times New Roman"/>
        </w:rPr>
        <w:t>–</w:t>
      </w:r>
      <w:r w:rsidRPr="00DC5426">
        <w:rPr>
          <w:rFonts w:ascii="Times New Roman" w:hAnsi="Times New Roman" w:cs="Times New Roman"/>
        </w:rPr>
        <w:t>1774), Жак Тюрго (1727</w:t>
      </w:r>
      <w:r w:rsidR="00B71DAA" w:rsidRPr="00DC5426">
        <w:rPr>
          <w:rFonts w:ascii="Times New Roman" w:hAnsi="Times New Roman" w:cs="Times New Roman"/>
        </w:rPr>
        <w:t>–</w:t>
      </w:r>
      <w:r w:rsidRPr="00DC5426">
        <w:rPr>
          <w:rFonts w:ascii="Times New Roman" w:hAnsi="Times New Roman" w:cs="Times New Roman"/>
        </w:rPr>
        <w:t xml:space="preserve">1781), </w:t>
      </w:r>
      <w:r w:rsidRPr="00DC5426">
        <w:rPr>
          <w:rFonts w:ascii="Times New Roman" w:hAnsi="Times New Roman" w:cs="Times New Roman"/>
          <w:i/>
        </w:rPr>
        <w:t>классики</w:t>
      </w:r>
      <w:r w:rsidRPr="00DC5426">
        <w:rPr>
          <w:rFonts w:ascii="Times New Roman" w:hAnsi="Times New Roman" w:cs="Times New Roman"/>
        </w:rPr>
        <w:t xml:space="preserve"> </w:t>
      </w:r>
      <w:r w:rsidRPr="00DC5426">
        <w:rPr>
          <w:rFonts w:ascii="Times New Roman" w:hAnsi="Times New Roman" w:cs="Times New Roman"/>
          <w:i/>
        </w:rPr>
        <w:t>политической экономии</w:t>
      </w:r>
      <w:r w:rsidRPr="00DC5426">
        <w:rPr>
          <w:rFonts w:ascii="Times New Roman" w:hAnsi="Times New Roman" w:cs="Times New Roman"/>
        </w:rPr>
        <w:t xml:space="preserve"> Адам Смит (1723</w:t>
      </w:r>
      <w:r w:rsidR="00B71DAA" w:rsidRPr="00DC5426">
        <w:rPr>
          <w:rFonts w:ascii="Times New Roman" w:hAnsi="Times New Roman" w:cs="Times New Roman"/>
        </w:rPr>
        <w:t>–</w:t>
      </w:r>
      <w:r w:rsidRPr="00DC5426">
        <w:rPr>
          <w:rFonts w:ascii="Times New Roman" w:hAnsi="Times New Roman" w:cs="Times New Roman"/>
        </w:rPr>
        <w:t>1790), Давид Рикардо (1772</w:t>
      </w:r>
      <w:r w:rsidR="00B71DAA" w:rsidRPr="00DC5426">
        <w:rPr>
          <w:rFonts w:ascii="Times New Roman" w:hAnsi="Times New Roman" w:cs="Times New Roman"/>
        </w:rPr>
        <w:t>–</w:t>
      </w:r>
      <w:r w:rsidRPr="00DC5426">
        <w:rPr>
          <w:rFonts w:ascii="Times New Roman" w:hAnsi="Times New Roman" w:cs="Times New Roman"/>
        </w:rPr>
        <w:t>1823), Жан Батист Сэй (1767</w:t>
      </w:r>
      <w:r w:rsidR="00B71DAA" w:rsidRPr="00DC5426">
        <w:rPr>
          <w:rFonts w:ascii="Times New Roman" w:hAnsi="Times New Roman" w:cs="Times New Roman"/>
        </w:rPr>
        <w:t>–</w:t>
      </w:r>
      <w:r w:rsidRPr="00DC5426">
        <w:rPr>
          <w:rFonts w:ascii="Times New Roman" w:hAnsi="Times New Roman" w:cs="Times New Roman"/>
        </w:rPr>
        <w:t>1832), Томас Мальтус (1766</w:t>
      </w:r>
      <w:r w:rsidR="00B71DAA" w:rsidRPr="00DC5426">
        <w:rPr>
          <w:rFonts w:ascii="Times New Roman" w:hAnsi="Times New Roman" w:cs="Times New Roman"/>
        </w:rPr>
        <w:t>–</w:t>
      </w:r>
      <w:r w:rsidRPr="00DC5426">
        <w:rPr>
          <w:rFonts w:ascii="Times New Roman" w:hAnsi="Times New Roman" w:cs="Times New Roman"/>
        </w:rPr>
        <w:t>1834), Джон Стюарт Милль (1806</w:t>
      </w:r>
      <w:r w:rsidR="00B71DAA" w:rsidRPr="00DC5426">
        <w:rPr>
          <w:rFonts w:ascii="Times New Roman" w:hAnsi="Times New Roman" w:cs="Times New Roman"/>
        </w:rPr>
        <w:t>–</w:t>
      </w:r>
      <w:r w:rsidRPr="00DC5426">
        <w:rPr>
          <w:rFonts w:ascii="Times New Roman" w:hAnsi="Times New Roman" w:cs="Times New Roman"/>
        </w:rPr>
        <w:t>1873), Карл Маркс (1818</w:t>
      </w:r>
      <w:r w:rsidR="00B71DAA" w:rsidRPr="00DC5426">
        <w:rPr>
          <w:rFonts w:ascii="Times New Roman" w:hAnsi="Times New Roman" w:cs="Times New Roman"/>
        </w:rPr>
        <w:t>–</w:t>
      </w:r>
      <w:r w:rsidRPr="00DC5426">
        <w:rPr>
          <w:rFonts w:ascii="Times New Roman" w:hAnsi="Times New Roman" w:cs="Times New Roman"/>
        </w:rPr>
        <w:t>1883) и др.</w:t>
      </w:r>
    </w:p>
    <w:p w:rsidR="00E96A8A" w:rsidRPr="00DC5426" w:rsidRDefault="00E96A8A" w:rsidP="00053CC8">
      <w:pPr>
        <w:pStyle w:val="Style5"/>
        <w:widowControl/>
        <w:spacing w:line="234" w:lineRule="auto"/>
        <w:ind w:firstLine="426"/>
        <w:rPr>
          <w:rStyle w:val="FontStyle18"/>
          <w:sz w:val="24"/>
          <w:szCs w:val="24"/>
        </w:rPr>
      </w:pPr>
      <w:r w:rsidRPr="00DC5426">
        <w:rPr>
          <w:rStyle w:val="FontStyle18"/>
          <w:sz w:val="24"/>
          <w:szCs w:val="24"/>
        </w:rPr>
        <w:t xml:space="preserve">Становлению политической экономии способствовал тот факт, что в XVI–XVIII вв. в самой экономике – объекте познания – происходят радикальные изменения: активно идет процесс формирования рыночных отношений, резко возрастает роль экономики в общественной жизни. На историческую авансцену выдвигаются новые социальные слои со своими политическими интересами и общественными идеалами. Завершается период, который можно назвать </w:t>
      </w:r>
      <w:r w:rsidRPr="00DC5426">
        <w:rPr>
          <w:rStyle w:val="FontStyle15"/>
          <w:sz w:val="24"/>
          <w:szCs w:val="24"/>
        </w:rPr>
        <w:t xml:space="preserve">аристотелевским, </w:t>
      </w:r>
      <w:r w:rsidRPr="00DC5426">
        <w:rPr>
          <w:rStyle w:val="FontStyle18"/>
          <w:sz w:val="24"/>
          <w:szCs w:val="24"/>
        </w:rPr>
        <w:t>когда осмысление хозяйственных явлений оставалось в ведении моральной философии. Накапливается критическая масса предпосылок для возникновения экономики как самостоятельной науки.</w:t>
      </w:r>
    </w:p>
    <w:p w:rsidR="00E96A8A" w:rsidRPr="00DC5426" w:rsidRDefault="00E96A8A" w:rsidP="00053CC8">
      <w:pPr>
        <w:pStyle w:val="Style5"/>
        <w:widowControl/>
        <w:spacing w:line="234" w:lineRule="auto"/>
        <w:ind w:firstLine="426"/>
        <w:rPr>
          <w:rFonts w:ascii="Times New Roman" w:hAnsi="Times New Roman" w:cs="Times New Roman"/>
        </w:rPr>
      </w:pPr>
      <w:r w:rsidRPr="00DC5426">
        <w:rPr>
          <w:rFonts w:ascii="Times New Roman" w:hAnsi="Times New Roman" w:cs="Times New Roman"/>
        </w:rPr>
        <w:t xml:space="preserve">Модернизация этой науки связана с именами экономистов конца </w:t>
      </w:r>
      <w:r w:rsidRPr="00DC5426">
        <w:rPr>
          <w:rFonts w:ascii="Times New Roman" w:hAnsi="Times New Roman" w:cs="Times New Roman"/>
          <w:lang w:val="en-US"/>
        </w:rPr>
        <w:t>XIX</w:t>
      </w:r>
      <w:r w:rsidRPr="00DC5426">
        <w:rPr>
          <w:rFonts w:ascii="Times New Roman" w:hAnsi="Times New Roman" w:cs="Times New Roman"/>
        </w:rPr>
        <w:t xml:space="preserve"> и </w:t>
      </w:r>
      <w:r w:rsidRPr="00DC5426">
        <w:rPr>
          <w:rFonts w:ascii="Times New Roman" w:hAnsi="Times New Roman" w:cs="Times New Roman"/>
          <w:lang w:val="en-US"/>
        </w:rPr>
        <w:t>XX</w:t>
      </w:r>
      <w:r w:rsidRPr="00DC5426">
        <w:rPr>
          <w:rFonts w:ascii="Times New Roman" w:hAnsi="Times New Roman" w:cs="Times New Roman"/>
        </w:rPr>
        <w:t xml:space="preserve"> столетий: основателя неоклассического направления и микроэкономической теории, давшего политической экономии название </w:t>
      </w:r>
      <w:r w:rsidRPr="00DC5426">
        <w:rPr>
          <w:rFonts w:ascii="Times New Roman" w:hAnsi="Times New Roman" w:cs="Times New Roman"/>
          <w:lang w:val="en-US"/>
        </w:rPr>
        <w:t>Econonics</w:t>
      </w:r>
      <w:r w:rsidRPr="00DC5426">
        <w:rPr>
          <w:rFonts w:ascii="Times New Roman" w:hAnsi="Times New Roman" w:cs="Times New Roman"/>
        </w:rPr>
        <w:t>, Альфреда Маршалла (1842</w:t>
      </w:r>
      <w:r w:rsidR="00B71DAA" w:rsidRPr="00DC5426">
        <w:rPr>
          <w:rFonts w:ascii="Times New Roman" w:hAnsi="Times New Roman" w:cs="Times New Roman"/>
        </w:rPr>
        <w:t>–</w:t>
      </w:r>
      <w:r w:rsidRPr="00DC5426">
        <w:rPr>
          <w:rFonts w:ascii="Times New Roman" w:hAnsi="Times New Roman" w:cs="Times New Roman"/>
        </w:rPr>
        <w:t xml:space="preserve">1924), основателя </w:t>
      </w:r>
      <w:proofErr w:type="gramStart"/>
      <w:r w:rsidRPr="00DC5426">
        <w:rPr>
          <w:rFonts w:ascii="Times New Roman" w:hAnsi="Times New Roman" w:cs="Times New Roman"/>
        </w:rPr>
        <w:t>теории государственного регулирования экономики Джона Мейнарда</w:t>
      </w:r>
      <w:proofErr w:type="gramEnd"/>
      <w:r w:rsidRPr="00DC5426">
        <w:rPr>
          <w:rFonts w:ascii="Times New Roman" w:hAnsi="Times New Roman" w:cs="Times New Roman"/>
        </w:rPr>
        <w:t xml:space="preserve"> Кейнса (1883</w:t>
      </w:r>
      <w:r w:rsidR="00B71DAA" w:rsidRPr="00DC5426">
        <w:rPr>
          <w:rFonts w:ascii="Times New Roman" w:hAnsi="Times New Roman" w:cs="Times New Roman"/>
        </w:rPr>
        <w:t>–</w:t>
      </w:r>
      <w:r w:rsidRPr="00DC5426">
        <w:rPr>
          <w:rFonts w:ascii="Times New Roman" w:hAnsi="Times New Roman" w:cs="Times New Roman"/>
        </w:rPr>
        <w:t>1946). Дальнейшее совершенствование политической экономии наблюдается в произведениях современных экономистов Пола Самуэльсона (1915-2009), Кэмпбелл Макконнелла и Стэнли Брю, а также других представителей неоклассицмзма, неолиберализма и институционализма.</w:t>
      </w:r>
    </w:p>
    <w:p w:rsidR="00E96A8A" w:rsidRPr="00DC5426" w:rsidRDefault="00E96A8A" w:rsidP="00053CC8">
      <w:pPr>
        <w:pStyle w:val="af7"/>
        <w:spacing w:line="234" w:lineRule="auto"/>
        <w:ind w:firstLine="426"/>
        <w:jc w:val="both"/>
        <w:rPr>
          <w:rStyle w:val="FontStyle87"/>
          <w:sz w:val="24"/>
          <w:szCs w:val="24"/>
          <w:lang w:val="ru-RU"/>
        </w:rPr>
      </w:pPr>
      <w:r w:rsidRPr="00DC5426">
        <w:rPr>
          <w:rFonts w:ascii="Times New Roman" w:hAnsi="Times New Roman"/>
          <w:sz w:val="24"/>
          <w:szCs w:val="24"/>
          <w:lang w:val="ru-RU"/>
        </w:rPr>
        <w:t xml:space="preserve">На современном этапе политическая экономия как наука занимается исследованием всей системы производственных или экономических отношений на основе использования системных и общенаучных методологических принципов и подходов. </w:t>
      </w:r>
      <w:r w:rsidRPr="00DC5426">
        <w:rPr>
          <w:rStyle w:val="FontStyle87"/>
          <w:sz w:val="24"/>
          <w:szCs w:val="24"/>
          <w:lang w:val="ru-RU"/>
        </w:rPr>
        <w:t>Она играет объединяющую роль всего комплекса исследований, проводимых как различными разделами Экономикс (Микро-макро-мезо-мегаэкономика), так и широким спектром различных направлений экономической науки, в том числе институциональных.</w:t>
      </w:r>
    </w:p>
    <w:p w:rsidR="00E96A8A" w:rsidRPr="00DC5426" w:rsidRDefault="00E96A8A" w:rsidP="00053CC8">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При этом в российской высшей школе актуализировалась проблема разработки нового фундаментального курса по основам экономической науки для студентов, получающих экономическое образование. Проблема разработки нового методоло</w:t>
      </w:r>
      <w:r w:rsidR="00C71F73" w:rsidRPr="00DC5426">
        <w:rPr>
          <w:rFonts w:ascii="Times New Roman" w:hAnsi="Times New Roman"/>
          <w:sz w:val="24"/>
          <w:szCs w:val="24"/>
          <w:lang w:val="ru-RU"/>
        </w:rPr>
        <w:softHyphen/>
      </w:r>
      <w:r w:rsidRPr="00DC5426">
        <w:rPr>
          <w:rFonts w:ascii="Times New Roman" w:hAnsi="Times New Roman"/>
          <w:sz w:val="24"/>
          <w:szCs w:val="24"/>
          <w:lang w:val="ru-RU"/>
        </w:rPr>
        <w:t>гического подхода к научному анализу действительности и переосмысление концепции экономического образования обретает особую актуальность в условиях главенства неоклассической экономической теории в российской научной и учебной практике [1,</w:t>
      </w:r>
      <w:r w:rsidR="00B71DAA" w:rsidRPr="00DC5426">
        <w:rPr>
          <w:rFonts w:ascii="Times New Roman" w:hAnsi="Times New Roman"/>
          <w:sz w:val="24"/>
          <w:szCs w:val="24"/>
          <w:lang w:val="ru-RU"/>
        </w:rPr>
        <w:t xml:space="preserve"> </w:t>
      </w:r>
      <w:r w:rsidRPr="00DC5426">
        <w:rPr>
          <w:rFonts w:ascii="Times New Roman" w:hAnsi="Times New Roman"/>
          <w:sz w:val="24"/>
          <w:szCs w:val="24"/>
          <w:lang w:val="ru-RU"/>
        </w:rPr>
        <w:t>с.</w:t>
      </w:r>
      <w:r w:rsidR="00B71DAA" w:rsidRPr="00DC5426">
        <w:rPr>
          <w:rFonts w:ascii="Times New Roman" w:hAnsi="Times New Roman"/>
          <w:sz w:val="24"/>
          <w:szCs w:val="24"/>
          <w:lang w:val="ru-RU"/>
        </w:rPr>
        <w:t xml:space="preserve"> </w:t>
      </w:r>
      <w:r w:rsidRPr="00DC5426">
        <w:rPr>
          <w:rFonts w:ascii="Times New Roman" w:hAnsi="Times New Roman"/>
          <w:sz w:val="24"/>
          <w:szCs w:val="24"/>
          <w:lang w:val="ru-RU"/>
        </w:rPr>
        <w:t>8]. Она возникла потому, что постсоветский период развития отечественного экономического образования характеризовался и продолжает характеризоваться как эклектический, при котором почти каждый из разрозненных учебно-научных центров страны предлагал свой подход к изложению основ экономической науки в различных курсах по Экономической теории, Политической экономии, Микроэкономике, Макроэкономике и др.</w:t>
      </w:r>
    </w:p>
    <w:p w:rsidR="00E96A8A" w:rsidRPr="00DC5426" w:rsidRDefault="00E96A8A" w:rsidP="00053CC8">
      <w:pPr>
        <w:pStyle w:val="af7"/>
        <w:spacing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lastRenderedPageBreak/>
        <w:t>Для большинства российских высших учебных заведений курс «Экономикс» («Экономическая</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теория») пришел на смену марксистской политической экономии в 90-х годах истекшего столетия. Социалистический путь развития многими экономистами был признан тупиковым. </w:t>
      </w:r>
    </w:p>
    <w:p w:rsidR="00E96A8A" w:rsidRPr="00DC5426" w:rsidRDefault="00E96A8A" w:rsidP="00053CC8">
      <w:pPr>
        <w:pStyle w:val="af7"/>
        <w:spacing w:line="234" w:lineRule="auto"/>
        <w:ind w:firstLine="426"/>
        <w:jc w:val="both"/>
        <w:rPr>
          <w:rStyle w:val="FontStyle87"/>
          <w:sz w:val="24"/>
          <w:szCs w:val="24"/>
          <w:lang w:val="ru-RU"/>
        </w:rPr>
      </w:pPr>
      <w:r w:rsidRPr="00DC5426">
        <w:rPr>
          <w:rFonts w:ascii="Times New Roman" w:hAnsi="Times New Roman"/>
          <w:sz w:val="24"/>
          <w:szCs w:val="24"/>
          <w:lang w:val="ru-RU"/>
        </w:rPr>
        <w:t>Вопрос о выборе между традиционной политической экономией и западной Экономикс</w:t>
      </w:r>
      <w:r w:rsidRPr="00DC5426">
        <w:rPr>
          <w:rStyle w:val="FontStyle87"/>
          <w:sz w:val="24"/>
          <w:szCs w:val="24"/>
          <w:lang w:val="ru-RU"/>
        </w:rPr>
        <w:t xml:space="preserve"> в нашей стране в начале 90-х годов прошлого столетия</w:t>
      </w:r>
      <w:r w:rsidRPr="00DC5426">
        <w:rPr>
          <w:rFonts w:ascii="Times New Roman" w:hAnsi="Times New Roman"/>
          <w:sz w:val="24"/>
          <w:szCs w:val="24"/>
          <w:lang w:val="ru-RU"/>
        </w:rPr>
        <w:t xml:space="preserve"> был решён в пользу последней. П</w:t>
      </w:r>
      <w:r w:rsidRPr="00DC5426">
        <w:rPr>
          <w:rStyle w:val="FontStyle87"/>
          <w:sz w:val="24"/>
          <w:szCs w:val="24"/>
          <w:lang w:val="ru-RU"/>
        </w:rPr>
        <w:t>од флагом деидеологизации гуманитарной науки, во многих вузах (в частности</w:t>
      </w:r>
      <w:r w:rsidR="00B71DAA" w:rsidRPr="00DC5426">
        <w:rPr>
          <w:rStyle w:val="FontStyle87"/>
          <w:sz w:val="24"/>
          <w:szCs w:val="24"/>
          <w:lang w:val="ru-RU"/>
        </w:rPr>
        <w:t>,</w:t>
      </w:r>
      <w:r w:rsidRPr="00DC5426">
        <w:rPr>
          <w:rStyle w:val="FontStyle87"/>
          <w:sz w:val="24"/>
          <w:szCs w:val="24"/>
          <w:lang w:val="ru-RU"/>
        </w:rPr>
        <w:t xml:space="preserve"> в Дагестанском государственном университете) было отказано от Политэкономии и как учебной дисциплины, и как научной методологии, и соответственно, как названия кафедры</w:t>
      </w:r>
      <w:r w:rsidRPr="00DC5426">
        <w:rPr>
          <w:rStyle w:val="af"/>
          <w:rFonts w:ascii="Times New Roman" w:hAnsi="Times New Roman"/>
          <w:sz w:val="24"/>
          <w:szCs w:val="24"/>
        </w:rPr>
        <w:footnoteReference w:id="1"/>
      </w:r>
      <w:r w:rsidRPr="00DC5426">
        <w:rPr>
          <w:rStyle w:val="FontStyle87"/>
          <w:sz w:val="24"/>
          <w:szCs w:val="24"/>
          <w:lang w:val="ru-RU"/>
        </w:rPr>
        <w:t xml:space="preserve">. </w:t>
      </w:r>
    </w:p>
    <w:p w:rsidR="00E96A8A" w:rsidRPr="00DC5426" w:rsidRDefault="00E96A8A" w:rsidP="00053CC8">
      <w:pPr>
        <w:spacing w:after="0" w:line="234" w:lineRule="auto"/>
        <w:ind w:firstLine="426"/>
        <w:jc w:val="both"/>
        <w:rPr>
          <w:rStyle w:val="FontStyle87"/>
          <w:sz w:val="24"/>
          <w:szCs w:val="24"/>
          <w:lang w:val="ru-RU"/>
        </w:rPr>
      </w:pPr>
      <w:r w:rsidRPr="00DC5426">
        <w:rPr>
          <w:rStyle w:val="FontStyle87"/>
          <w:sz w:val="24"/>
          <w:szCs w:val="24"/>
          <w:lang w:val="ru-RU"/>
        </w:rPr>
        <w:t xml:space="preserve">Переосмысление этих процессов происходит на сегодняшнем этапе. На современном этапе, российская экономическая мысль уже имеет устойчивые, сформировавшиеся взгляды как относительно сущности рыночной экономики, так и содержания экономической теории, изложенной в учебниках неоклассического толка таких авторов, как П.Самуэльсон, К.Макконнелл, Г. Мэнкью, Р. Фишер и др. </w:t>
      </w:r>
    </w:p>
    <w:p w:rsidR="00E96A8A" w:rsidRPr="00DC5426" w:rsidRDefault="00E96A8A" w:rsidP="00053CC8">
      <w:pPr>
        <w:spacing w:after="0" w:line="234" w:lineRule="auto"/>
        <w:ind w:firstLine="426"/>
        <w:jc w:val="both"/>
        <w:rPr>
          <w:rStyle w:val="FontStyle87"/>
          <w:sz w:val="24"/>
          <w:szCs w:val="24"/>
          <w:lang w:val="ru-RU"/>
        </w:rPr>
      </w:pPr>
      <w:r w:rsidRPr="00DC5426">
        <w:rPr>
          <w:rStyle w:val="FontStyle87"/>
          <w:sz w:val="24"/>
          <w:szCs w:val="24"/>
          <w:lang w:val="ru-RU"/>
        </w:rPr>
        <w:t>В новых условиях российская экономическая мысль и многие отечественные образовательные центры высшего профессионального образования считают возможным и целесообразным возвращение прежнего названия «Политическая экономия» и науке, и учебной дисциплине, и кафедрам. Этой тенденции оказались подвержены ведущие вузы страны, как Московская государственная экономическая академия им. Г.В. Плеханова, Российский университет дружбы народов, Санкт-Петербургский государственный университет и др. Не осталась в стороне и кафедра Дагестанского государственного университета.</w:t>
      </w:r>
    </w:p>
    <w:p w:rsidR="00E96A8A" w:rsidRPr="00DC5426" w:rsidRDefault="00E96A8A" w:rsidP="00053CC8">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Признание</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необходимости</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системного</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подхода</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к</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выявлению качественных особенностей современного общественного развития, факторов, ускоряющих</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и тормозящих решение возникающих в обществе проблем, подвигает научное</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сообщество</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на «ревизию» всего арсенала научных направлений, претендующих на способность не</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только</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фиксировать</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события</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и</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объяснять</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их,</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но и</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определять вектор социально-экономического развития. Точка зрения о необходимости усиления политико-экономического подхода к исследованию современных социально-экономических проблем все более громко о себе заявляет в связи с тем,</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что</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многие</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проблемы</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не</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удается</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решить, оставаясь на принципах неоклассики, и она объективно начинает притеснять «м</w:t>
      </w:r>
      <w:proofErr w:type="gramStart"/>
      <w:r w:rsidRPr="00DC5426">
        <w:rPr>
          <w:rFonts w:ascii="Times New Roman" w:hAnsi="Times New Roman"/>
          <w:sz w:val="24"/>
          <w:szCs w:val="24"/>
        </w:rPr>
        <w:t>e</w:t>
      </w:r>
      <w:proofErr w:type="gramEnd"/>
      <w:r w:rsidRPr="00DC5426">
        <w:rPr>
          <w:rFonts w:ascii="Times New Roman" w:hAnsi="Times New Roman"/>
          <w:sz w:val="24"/>
          <w:szCs w:val="24"/>
          <w:lang w:val="ru-RU"/>
        </w:rPr>
        <w:t>йнстрим» [3,</w:t>
      </w:r>
      <w:r w:rsidR="00B71DAA" w:rsidRPr="00DC5426">
        <w:rPr>
          <w:rFonts w:ascii="Times New Roman" w:hAnsi="Times New Roman"/>
          <w:sz w:val="24"/>
          <w:szCs w:val="24"/>
          <w:lang w:val="ru-RU"/>
        </w:rPr>
        <w:t xml:space="preserve"> </w:t>
      </w:r>
      <w:r w:rsidRPr="00DC5426">
        <w:rPr>
          <w:rFonts w:ascii="Times New Roman" w:hAnsi="Times New Roman"/>
          <w:sz w:val="24"/>
          <w:szCs w:val="24"/>
          <w:lang w:val="ru-RU"/>
        </w:rPr>
        <w:t>с.</w:t>
      </w:r>
      <w:r w:rsidR="00B71DAA" w:rsidRPr="00DC5426">
        <w:rPr>
          <w:rFonts w:ascii="Times New Roman" w:hAnsi="Times New Roman"/>
          <w:sz w:val="24"/>
          <w:szCs w:val="24"/>
          <w:lang w:val="ru-RU"/>
        </w:rPr>
        <w:t xml:space="preserve"> </w:t>
      </w:r>
      <w:r w:rsidRPr="00DC5426">
        <w:rPr>
          <w:rFonts w:ascii="Times New Roman" w:hAnsi="Times New Roman"/>
          <w:sz w:val="24"/>
          <w:szCs w:val="24"/>
          <w:lang w:val="ru-RU"/>
        </w:rPr>
        <w:t>17].</w:t>
      </w:r>
    </w:p>
    <w:p w:rsidR="00E96A8A" w:rsidRPr="00DC5426" w:rsidRDefault="00E96A8A" w:rsidP="00053CC8">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Политическая экономия – наука, ставящая своей задачей выявление единых законов функционирования и взаимодействия многочисленных субъектов экономики. Решению этой задачи главным образом</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способствует основной метод науки – метод научной абстракции. Законам политической экономии подчинено поведение всех субъектов экономики в любом регионе мира. Однако на их поведение влияет комплекс особенностей, присущих каждому конкретному региону, от которых уже нельзя абстрагироваться. </w:t>
      </w:r>
    </w:p>
    <w:p w:rsidR="00E96A8A" w:rsidRPr="00DC5426" w:rsidRDefault="00E96A8A" w:rsidP="00053CC8">
      <w:pPr>
        <w:pStyle w:val="af7"/>
        <w:spacing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Как соотносятся между собой Политическая экономия как классическая научная дисциплина и современный курс Экономикс, признанный как </w:t>
      </w:r>
      <w:r w:rsidRPr="00DC5426">
        <w:rPr>
          <w:rFonts w:ascii="Times New Roman" w:hAnsi="Times New Roman"/>
          <w:sz w:val="24"/>
          <w:szCs w:val="24"/>
        </w:rPr>
        <w:t>mainstream</w:t>
      </w:r>
      <w:r w:rsidRPr="00DC5426">
        <w:rPr>
          <w:rFonts w:ascii="Times New Roman" w:hAnsi="Times New Roman"/>
          <w:sz w:val="24"/>
          <w:szCs w:val="24"/>
          <w:lang w:val="ru-RU"/>
        </w:rPr>
        <w:t>? Предмет Экономикс, как известно, это – анализ проблем эффективного использования ограниченных ресурсов в целях максимального удовлетворения безграничных потребностей в условиях альтернативного выбора [5]. Следует заметить, что такой подход к определению предмета Экономикс не исключает её связи с предметом исследования науки «Политэкономия». Наоборот, предмет исследования Политэко</w:t>
      </w:r>
      <w:r w:rsidR="00C71F73" w:rsidRPr="00DC5426">
        <w:rPr>
          <w:rFonts w:ascii="Times New Roman" w:hAnsi="Times New Roman"/>
          <w:sz w:val="24"/>
          <w:szCs w:val="24"/>
          <w:lang w:val="ru-RU"/>
        </w:rPr>
        <w:softHyphen/>
      </w:r>
      <w:r w:rsidRPr="00DC5426">
        <w:rPr>
          <w:rFonts w:ascii="Times New Roman" w:hAnsi="Times New Roman"/>
          <w:sz w:val="24"/>
          <w:szCs w:val="24"/>
          <w:lang w:val="ru-RU"/>
        </w:rPr>
        <w:t xml:space="preserve">номии как общетеоретической дисциплины включает в себя и весь спектр исследований Экономикс. </w:t>
      </w:r>
    </w:p>
    <w:p w:rsidR="00E96A8A" w:rsidRPr="00DC5426" w:rsidRDefault="00E96A8A" w:rsidP="00053CC8">
      <w:pPr>
        <w:pStyle w:val="af7"/>
        <w:spacing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lastRenderedPageBreak/>
        <w:t>Современный курс политической экономии, следует рассматривать как</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синтетическую экономическую теорию, вмещающую в себя достижения как неоклассической, так и кейнсианской и институциональной направлений. </w:t>
      </w:r>
    </w:p>
    <w:p w:rsidR="00E96A8A" w:rsidRPr="00DC5426" w:rsidRDefault="00E96A8A" w:rsidP="00053CC8">
      <w:pPr>
        <w:pStyle w:val="af7"/>
        <w:spacing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В новом курсе Политической экономии, на наш взгляд, должен быть отражён весь комплекс институциональных особенностей многогранной России. В современности вопрос</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использования</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политической</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экономии</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в</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качестве методологии исследования для экономики Росс</w:t>
      </w:r>
      <w:proofErr w:type="gramStart"/>
      <w:r w:rsidRPr="00DC5426">
        <w:rPr>
          <w:rFonts w:ascii="Times New Roman" w:hAnsi="Times New Roman"/>
          <w:sz w:val="24"/>
          <w:szCs w:val="24"/>
          <w:lang w:val="ru-RU"/>
        </w:rPr>
        <w:t>ии и её</w:t>
      </w:r>
      <w:proofErr w:type="gramEnd"/>
      <w:r w:rsidRPr="00DC5426">
        <w:rPr>
          <w:rFonts w:ascii="Times New Roman" w:hAnsi="Times New Roman"/>
          <w:sz w:val="24"/>
          <w:szCs w:val="24"/>
          <w:lang w:val="ru-RU"/>
        </w:rPr>
        <w:t xml:space="preserve"> регионов</w:t>
      </w:r>
      <w:r w:rsidRPr="00DC5426">
        <w:rPr>
          <w:rFonts w:ascii="Times New Roman" w:hAnsi="Times New Roman"/>
          <w:i/>
          <w:sz w:val="24"/>
          <w:szCs w:val="24"/>
          <w:lang w:val="ru-RU"/>
        </w:rPr>
        <w:t xml:space="preserve"> </w:t>
      </w:r>
      <w:r w:rsidRPr="00DC5426">
        <w:rPr>
          <w:rFonts w:ascii="Times New Roman" w:hAnsi="Times New Roman"/>
          <w:sz w:val="24"/>
          <w:szCs w:val="24"/>
          <w:lang w:val="ru-RU"/>
        </w:rPr>
        <w:t>является не праздным, а имеющим</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непосредственное отношение к её модернизации и выводу на траекторию устойчивого экономического роста и развития. </w:t>
      </w:r>
    </w:p>
    <w:p w:rsidR="00E96A8A" w:rsidRPr="00DC5426" w:rsidRDefault="00E96A8A" w:rsidP="00053CC8">
      <w:pPr>
        <w:pStyle w:val="af7"/>
        <w:spacing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Реактуализация политэкономии вызвана ее востребованностью при объяснении</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целого</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ряда</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современных</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проблем (сложность мировых</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процессов,</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неясность</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сложившегося</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в</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России</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строя, определение</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вектора</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развития</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и</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т.</w:t>
      </w:r>
      <w:r w:rsidR="00B71DAA" w:rsidRPr="00DC5426">
        <w:rPr>
          <w:rFonts w:ascii="Times New Roman" w:hAnsi="Times New Roman"/>
          <w:sz w:val="24"/>
          <w:szCs w:val="24"/>
          <w:lang w:val="ru-RU"/>
        </w:rPr>
        <w:t xml:space="preserve"> </w:t>
      </w:r>
      <w:r w:rsidRPr="00DC5426">
        <w:rPr>
          <w:rFonts w:ascii="Times New Roman" w:hAnsi="Times New Roman"/>
          <w:sz w:val="24"/>
          <w:szCs w:val="24"/>
          <w:lang w:val="ru-RU"/>
        </w:rPr>
        <w:t>п.).</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В</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этих</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условиях</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особое значение</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приобретают</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такие</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ее</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характеристики,</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как системность анализа, акцент на сущностных свойствах и причинно-следственных связях,</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обоснование</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объективных</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законов,</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указание</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на</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связь</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с развитием</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производительных</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сил, выделение</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этапов</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развития, воспроизводственный</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подход</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и</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т.</w:t>
      </w:r>
      <w:r w:rsidR="00B71DAA" w:rsidRPr="00DC5426">
        <w:rPr>
          <w:rFonts w:ascii="Times New Roman" w:hAnsi="Times New Roman"/>
          <w:sz w:val="24"/>
          <w:szCs w:val="24"/>
          <w:lang w:val="ru-RU"/>
        </w:rPr>
        <w:t xml:space="preserve"> </w:t>
      </w:r>
      <w:r w:rsidRPr="00DC5426">
        <w:rPr>
          <w:rFonts w:ascii="Times New Roman" w:hAnsi="Times New Roman"/>
          <w:sz w:val="24"/>
          <w:szCs w:val="24"/>
          <w:lang w:val="ru-RU"/>
        </w:rPr>
        <w:t>п.,</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не</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представленные</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в господствующем ныне направлении экономической теории. </w:t>
      </w:r>
    </w:p>
    <w:p w:rsidR="00E96A8A" w:rsidRPr="00DC5426" w:rsidRDefault="00E96A8A" w:rsidP="00053CC8">
      <w:pPr>
        <w:pStyle w:val="af7"/>
        <w:spacing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В современных условиях востребованной оказывается</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не только</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политэкономия в целом, но и то ее направление, которое когда-то получило название «национальной политэкономии». Впервые это было разработано представителями исторической школы политэкономии во главе с Ф.</w:t>
      </w:r>
      <w:r w:rsidR="00B71DAA" w:rsidRPr="00DC5426">
        <w:rPr>
          <w:rFonts w:ascii="Times New Roman" w:hAnsi="Times New Roman"/>
          <w:sz w:val="24"/>
          <w:szCs w:val="24"/>
          <w:lang w:val="ru-RU"/>
        </w:rPr>
        <w:t xml:space="preserve"> </w:t>
      </w:r>
      <w:r w:rsidRPr="00DC5426">
        <w:rPr>
          <w:rFonts w:ascii="Times New Roman" w:hAnsi="Times New Roman"/>
          <w:sz w:val="24"/>
          <w:szCs w:val="24"/>
          <w:lang w:val="ru-RU"/>
        </w:rPr>
        <w:t>Листом. Принципиально то, что у национальной политэкономии (национально-ориентированного подхода) есть свой собственный предмет, вписывающийся</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в общее предметное пространство политэкономии и в целом экономической теории. Таким предметом выступает национальная экономическая система</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как</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система экономических</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отношений</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в единстве с присущими стране национально-специфическими факторами, отражающая воздействие этих факторов на экономику страны, обеспечивающая ее устойчивое функционирование</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и</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развитие, поддержание</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жизнедеятельности</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и расширенного воспроизводства на национальной территории и реализующая стоящие перед страной долгосрочные цели развития и национальные</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интересы.</w:t>
      </w:r>
      <w:r w:rsidR="00101291" w:rsidRPr="00DC5426">
        <w:rPr>
          <w:rFonts w:ascii="Times New Roman" w:hAnsi="Times New Roman"/>
          <w:sz w:val="24"/>
          <w:szCs w:val="24"/>
          <w:lang w:val="ru-RU"/>
        </w:rPr>
        <w:t xml:space="preserve"> </w:t>
      </w:r>
    </w:p>
    <w:p w:rsidR="00E96A8A" w:rsidRPr="00DC5426" w:rsidRDefault="00E96A8A" w:rsidP="00053CC8">
      <w:pPr>
        <w:pStyle w:val="af7"/>
        <w:spacing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Использование национально-ориентированного подхода позволит политэкономии дать ответы и на эти, и на многие другие вопросы, имеющие для Росс</w:t>
      </w:r>
      <w:proofErr w:type="gramStart"/>
      <w:r w:rsidRPr="00DC5426">
        <w:rPr>
          <w:rFonts w:ascii="Times New Roman" w:hAnsi="Times New Roman"/>
          <w:sz w:val="24"/>
          <w:szCs w:val="24"/>
          <w:lang w:val="ru-RU"/>
        </w:rPr>
        <w:t>ии и её</w:t>
      </w:r>
      <w:proofErr w:type="gramEnd"/>
      <w:r w:rsidRPr="00DC5426">
        <w:rPr>
          <w:rFonts w:ascii="Times New Roman" w:hAnsi="Times New Roman"/>
          <w:sz w:val="24"/>
          <w:szCs w:val="24"/>
          <w:lang w:val="ru-RU"/>
        </w:rPr>
        <w:t xml:space="preserve"> регионов исключительное значение.</w:t>
      </w:r>
    </w:p>
    <w:p w:rsidR="00B71DAA" w:rsidRPr="00DC5426" w:rsidRDefault="00B71DAA" w:rsidP="00053CC8">
      <w:pPr>
        <w:tabs>
          <w:tab w:val="num" w:pos="-360"/>
        </w:tabs>
        <w:spacing w:after="0" w:line="234" w:lineRule="auto"/>
        <w:ind w:firstLine="426"/>
        <w:jc w:val="center"/>
        <w:rPr>
          <w:rFonts w:ascii="Times New Roman" w:hAnsi="Times New Roman"/>
          <w:color w:val="000000"/>
          <w:sz w:val="16"/>
          <w:szCs w:val="16"/>
          <w:lang w:val="ru-RU"/>
        </w:rPr>
      </w:pPr>
    </w:p>
    <w:p w:rsidR="00FC22DD" w:rsidRPr="00DC5426" w:rsidRDefault="007519FC" w:rsidP="00053CC8">
      <w:pPr>
        <w:tabs>
          <w:tab w:val="num" w:pos="-360"/>
        </w:tabs>
        <w:spacing w:after="0" w:line="234" w:lineRule="auto"/>
        <w:jc w:val="center"/>
        <w:rPr>
          <w:rFonts w:ascii="Times New Roman" w:hAnsi="Times New Roman"/>
          <w:color w:val="000000"/>
          <w:sz w:val="24"/>
          <w:szCs w:val="24"/>
          <w:lang w:val="ru-RU"/>
        </w:rPr>
      </w:pPr>
      <w:r w:rsidRPr="00DC5426">
        <w:rPr>
          <w:rFonts w:ascii="Times New Roman" w:hAnsi="Times New Roman"/>
          <w:color w:val="000000"/>
          <w:sz w:val="24"/>
          <w:szCs w:val="24"/>
          <w:lang w:val="ru-RU"/>
        </w:rPr>
        <w:t>БИБЛИОГРАФИЧЕСКИЙ СПИСОК:</w:t>
      </w:r>
    </w:p>
    <w:p w:rsidR="00E96A8A" w:rsidRPr="00DC5426" w:rsidRDefault="00E96A8A" w:rsidP="00053CC8">
      <w:pPr>
        <w:pStyle w:val="af7"/>
        <w:numPr>
          <w:ilvl w:val="0"/>
          <w:numId w:val="17"/>
        </w:numPr>
        <w:tabs>
          <w:tab w:val="left" w:pos="0"/>
          <w:tab w:val="left" w:pos="709"/>
        </w:tabs>
        <w:spacing w:line="234" w:lineRule="auto"/>
        <w:ind w:left="0" w:firstLine="426"/>
        <w:jc w:val="both"/>
        <w:rPr>
          <w:rFonts w:ascii="Times New Roman" w:hAnsi="Times New Roman"/>
          <w:sz w:val="24"/>
          <w:szCs w:val="24"/>
        </w:rPr>
      </w:pPr>
      <w:r w:rsidRPr="00DC5426">
        <w:rPr>
          <w:rFonts w:ascii="Times New Roman" w:hAnsi="Times New Roman"/>
          <w:sz w:val="24"/>
          <w:szCs w:val="24"/>
          <w:lang w:val="ru-RU"/>
        </w:rPr>
        <w:t>Аскеров Н.С. Кафедра политической экономии в Д</w:t>
      </w:r>
      <w:r w:rsidRPr="00DC5426">
        <w:rPr>
          <w:rStyle w:val="af4"/>
          <w:rFonts w:ascii="Times New Roman" w:hAnsi="Times New Roman"/>
          <w:b w:val="0"/>
          <w:sz w:val="24"/>
          <w:szCs w:val="24"/>
          <w:lang w:val="ru-RU"/>
        </w:rPr>
        <w:t>агестанском государственном университете</w:t>
      </w:r>
      <w:r w:rsidRPr="00DC5426">
        <w:rPr>
          <w:rFonts w:ascii="Times New Roman" w:hAnsi="Times New Roman"/>
          <w:b/>
          <w:sz w:val="24"/>
          <w:szCs w:val="24"/>
          <w:lang w:val="ru-RU"/>
        </w:rPr>
        <w:t xml:space="preserve">: </w:t>
      </w:r>
      <w:r w:rsidRPr="00DC5426">
        <w:rPr>
          <w:rFonts w:ascii="Times New Roman" w:hAnsi="Times New Roman"/>
          <w:sz w:val="24"/>
          <w:szCs w:val="24"/>
          <w:lang w:val="ru-RU"/>
        </w:rPr>
        <w:t>вчера, сегодня, завтра</w:t>
      </w:r>
      <w:r w:rsidR="00B71DAA"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Вопросы экономики, учёта и финансов. </w:t>
      </w:r>
      <w:r w:rsidRPr="00DC5426">
        <w:rPr>
          <w:rFonts w:ascii="Times New Roman" w:hAnsi="Times New Roman"/>
          <w:sz w:val="24"/>
          <w:szCs w:val="24"/>
        </w:rPr>
        <w:t>Махачкала. Издательство ДГУ. 2014. № 1. С.</w:t>
      </w:r>
      <w:r w:rsidR="00B71DAA" w:rsidRPr="00DC5426">
        <w:rPr>
          <w:rFonts w:ascii="Times New Roman" w:hAnsi="Times New Roman"/>
          <w:sz w:val="24"/>
          <w:szCs w:val="24"/>
          <w:lang w:val="ru-RU"/>
        </w:rPr>
        <w:t xml:space="preserve"> </w:t>
      </w:r>
      <w:r w:rsidRPr="00DC5426">
        <w:rPr>
          <w:rFonts w:ascii="Times New Roman" w:hAnsi="Times New Roman"/>
          <w:sz w:val="24"/>
          <w:szCs w:val="24"/>
        </w:rPr>
        <w:t>4</w:t>
      </w:r>
      <w:r w:rsidR="00D93CE3" w:rsidRPr="00DC5426">
        <w:rPr>
          <w:rFonts w:ascii="Times New Roman" w:hAnsi="Times New Roman"/>
          <w:sz w:val="24"/>
          <w:szCs w:val="24"/>
          <w:lang w:val="ru-RU"/>
        </w:rPr>
        <w:t>–</w:t>
      </w:r>
      <w:r w:rsidRPr="00DC5426">
        <w:rPr>
          <w:rFonts w:ascii="Times New Roman" w:hAnsi="Times New Roman"/>
          <w:sz w:val="24"/>
          <w:szCs w:val="24"/>
        </w:rPr>
        <w:t>12</w:t>
      </w:r>
    </w:p>
    <w:p w:rsidR="00E96A8A" w:rsidRPr="00DC5426" w:rsidRDefault="00E96A8A" w:rsidP="00053CC8">
      <w:pPr>
        <w:pStyle w:val="af7"/>
        <w:numPr>
          <w:ilvl w:val="0"/>
          <w:numId w:val="17"/>
        </w:numPr>
        <w:tabs>
          <w:tab w:val="left" w:pos="0"/>
          <w:tab w:val="left" w:pos="709"/>
        </w:tabs>
        <w:spacing w:line="234"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Аскеров Н.С. Модернизация как политэкономический инструмент реализации стратегии развития региона // Современные проблемы глобальной экономики: от торжества идей либерализма</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к</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новой «старой» экономической</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науке:</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Материалы международной</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научной</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конференции</w:t>
      </w:r>
      <w:r w:rsidR="00B71DAA" w:rsidRPr="00DC5426">
        <w:rPr>
          <w:rFonts w:ascii="Times New Roman" w:hAnsi="Times New Roman"/>
          <w:sz w:val="24"/>
          <w:szCs w:val="24"/>
          <w:lang w:val="ru-RU"/>
        </w:rPr>
        <w:t xml:space="preserve"> </w:t>
      </w:r>
      <w:r w:rsidRPr="00DC5426">
        <w:rPr>
          <w:rFonts w:ascii="Times New Roman" w:hAnsi="Times New Roman"/>
          <w:sz w:val="24"/>
          <w:szCs w:val="24"/>
          <w:lang w:val="ru-RU"/>
        </w:rPr>
        <w:t>/</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под</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ред.</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Р.М.</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Нуреева,</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М.Л. Альпидовской. – М.: Финансовый университет, 2014. – С.</w:t>
      </w:r>
      <w:r w:rsidR="00D93CE3" w:rsidRPr="00DC5426">
        <w:rPr>
          <w:rFonts w:ascii="Times New Roman" w:hAnsi="Times New Roman"/>
          <w:sz w:val="24"/>
          <w:szCs w:val="24"/>
          <w:lang w:val="ru-RU"/>
        </w:rPr>
        <w:t xml:space="preserve"> </w:t>
      </w:r>
      <w:r w:rsidRPr="00DC5426">
        <w:rPr>
          <w:rFonts w:ascii="Times New Roman" w:hAnsi="Times New Roman"/>
          <w:sz w:val="24"/>
          <w:szCs w:val="24"/>
          <w:lang w:val="ru-RU"/>
        </w:rPr>
        <w:t>160</w:t>
      </w:r>
      <w:r w:rsidR="00D93CE3" w:rsidRPr="00DC5426">
        <w:rPr>
          <w:rFonts w:ascii="Times New Roman" w:hAnsi="Times New Roman"/>
          <w:sz w:val="24"/>
          <w:szCs w:val="24"/>
          <w:lang w:val="ru-RU"/>
        </w:rPr>
        <w:t>–</w:t>
      </w:r>
      <w:r w:rsidRPr="00DC5426">
        <w:rPr>
          <w:rFonts w:ascii="Times New Roman" w:hAnsi="Times New Roman"/>
          <w:sz w:val="24"/>
          <w:szCs w:val="24"/>
          <w:lang w:val="ru-RU"/>
        </w:rPr>
        <w:t>162</w:t>
      </w:r>
    </w:p>
    <w:p w:rsidR="00E96A8A" w:rsidRPr="00DC5426" w:rsidRDefault="00E96A8A" w:rsidP="00053CC8">
      <w:pPr>
        <w:pStyle w:val="af7"/>
        <w:numPr>
          <w:ilvl w:val="0"/>
          <w:numId w:val="17"/>
        </w:numPr>
        <w:tabs>
          <w:tab w:val="left" w:pos="0"/>
          <w:tab w:val="left" w:pos="709"/>
        </w:tabs>
        <w:spacing w:line="234" w:lineRule="auto"/>
        <w:ind w:left="0" w:firstLine="426"/>
        <w:jc w:val="both"/>
        <w:rPr>
          <w:rFonts w:ascii="Times New Roman" w:hAnsi="Times New Roman"/>
          <w:sz w:val="24"/>
          <w:szCs w:val="24"/>
        </w:rPr>
      </w:pPr>
      <w:r w:rsidRPr="00DC5426">
        <w:rPr>
          <w:rFonts w:ascii="Times New Roman" w:hAnsi="Times New Roman"/>
          <w:sz w:val="24"/>
          <w:szCs w:val="24"/>
          <w:lang w:val="ru-RU"/>
        </w:rPr>
        <w:t xml:space="preserve">Клейнер Г.Б. Системная экономика как платформа развития современной экономической теории. /Вопросы экономики. </w:t>
      </w:r>
      <w:r w:rsidRPr="00DC5426">
        <w:rPr>
          <w:rFonts w:ascii="Times New Roman" w:hAnsi="Times New Roman"/>
          <w:sz w:val="24"/>
          <w:szCs w:val="24"/>
        </w:rPr>
        <w:t>2013. №6. С.</w:t>
      </w:r>
      <w:r w:rsidR="00B71DAA" w:rsidRPr="00DC5426">
        <w:rPr>
          <w:rFonts w:ascii="Times New Roman" w:hAnsi="Times New Roman"/>
          <w:sz w:val="24"/>
          <w:szCs w:val="24"/>
          <w:lang w:val="ru-RU"/>
        </w:rPr>
        <w:t xml:space="preserve"> </w:t>
      </w:r>
      <w:r w:rsidRPr="00DC5426">
        <w:rPr>
          <w:rFonts w:ascii="Times New Roman" w:hAnsi="Times New Roman"/>
          <w:sz w:val="24"/>
          <w:szCs w:val="24"/>
        </w:rPr>
        <w:t>4</w:t>
      </w:r>
      <w:r w:rsidR="00D93CE3" w:rsidRPr="00DC5426">
        <w:rPr>
          <w:rFonts w:ascii="Times New Roman" w:hAnsi="Times New Roman"/>
          <w:sz w:val="24"/>
          <w:szCs w:val="24"/>
          <w:lang w:val="ru-RU"/>
        </w:rPr>
        <w:t>–</w:t>
      </w:r>
      <w:r w:rsidRPr="00DC5426">
        <w:rPr>
          <w:rFonts w:ascii="Times New Roman" w:hAnsi="Times New Roman"/>
          <w:sz w:val="24"/>
          <w:szCs w:val="24"/>
        </w:rPr>
        <w:t>28</w:t>
      </w:r>
    </w:p>
    <w:p w:rsidR="00E96A8A" w:rsidRPr="00DC5426" w:rsidRDefault="00E96A8A" w:rsidP="00053CC8">
      <w:pPr>
        <w:pStyle w:val="af7"/>
        <w:numPr>
          <w:ilvl w:val="0"/>
          <w:numId w:val="17"/>
        </w:numPr>
        <w:tabs>
          <w:tab w:val="left" w:pos="0"/>
          <w:tab w:val="left" w:pos="709"/>
        </w:tabs>
        <w:spacing w:line="234" w:lineRule="auto"/>
        <w:ind w:left="0" w:firstLine="426"/>
        <w:jc w:val="both"/>
        <w:rPr>
          <w:rFonts w:ascii="Times New Roman" w:hAnsi="Times New Roman"/>
          <w:sz w:val="24"/>
          <w:szCs w:val="24"/>
        </w:rPr>
      </w:pPr>
      <w:r w:rsidRPr="00DC5426">
        <w:rPr>
          <w:rFonts w:ascii="Times New Roman" w:hAnsi="Times New Roman"/>
          <w:sz w:val="24"/>
          <w:szCs w:val="24"/>
          <w:lang w:val="ru-RU"/>
        </w:rPr>
        <w:t xml:space="preserve">Ананьин О. Экономика: наука и/или искусство // Вопросы экономики. </w:t>
      </w:r>
      <w:r w:rsidRPr="00DC5426">
        <w:rPr>
          <w:rFonts w:ascii="Times New Roman" w:hAnsi="Times New Roman"/>
          <w:sz w:val="24"/>
          <w:szCs w:val="24"/>
        </w:rPr>
        <w:t>2007. №11. С.</w:t>
      </w:r>
      <w:r w:rsidR="00D92C96" w:rsidRPr="00DC5426">
        <w:rPr>
          <w:rFonts w:ascii="Times New Roman" w:hAnsi="Times New Roman"/>
          <w:sz w:val="24"/>
          <w:szCs w:val="24"/>
          <w:lang w:val="ru-RU"/>
        </w:rPr>
        <w:t xml:space="preserve"> </w:t>
      </w:r>
      <w:r w:rsidRPr="00DC5426">
        <w:rPr>
          <w:rFonts w:ascii="Times New Roman" w:hAnsi="Times New Roman"/>
          <w:sz w:val="24"/>
          <w:szCs w:val="24"/>
        </w:rPr>
        <w:t>6</w:t>
      </w:r>
      <w:r w:rsidR="00D92C96" w:rsidRPr="00DC5426">
        <w:rPr>
          <w:rFonts w:ascii="Times New Roman" w:hAnsi="Times New Roman"/>
          <w:sz w:val="24"/>
          <w:szCs w:val="24"/>
          <w:lang w:val="ru-RU"/>
        </w:rPr>
        <w:t>–</w:t>
      </w:r>
      <w:r w:rsidRPr="00DC5426">
        <w:rPr>
          <w:rFonts w:ascii="Times New Roman" w:hAnsi="Times New Roman"/>
          <w:sz w:val="24"/>
          <w:szCs w:val="24"/>
        </w:rPr>
        <w:t>24</w:t>
      </w:r>
    </w:p>
    <w:p w:rsidR="00E96A8A" w:rsidRPr="00DC5426" w:rsidRDefault="00E96A8A" w:rsidP="00053CC8">
      <w:pPr>
        <w:numPr>
          <w:ilvl w:val="0"/>
          <w:numId w:val="17"/>
        </w:numPr>
        <w:shd w:val="clear" w:color="auto" w:fill="FFFFFF"/>
        <w:tabs>
          <w:tab w:val="left" w:pos="0"/>
          <w:tab w:val="left" w:pos="709"/>
        </w:tabs>
        <w:autoSpaceDE w:val="0"/>
        <w:autoSpaceDN w:val="0"/>
        <w:adjustRightInd w:val="0"/>
        <w:spacing w:after="0" w:line="234" w:lineRule="auto"/>
        <w:ind w:left="0" w:firstLine="426"/>
        <w:jc w:val="both"/>
        <w:rPr>
          <w:rFonts w:ascii="Times New Roman" w:hAnsi="Times New Roman"/>
          <w:sz w:val="24"/>
          <w:szCs w:val="24"/>
        </w:rPr>
      </w:pPr>
      <w:r w:rsidRPr="00DC5426">
        <w:rPr>
          <w:rFonts w:ascii="Times New Roman" w:hAnsi="Times New Roman"/>
          <w:sz w:val="24"/>
          <w:szCs w:val="24"/>
          <w:lang w:val="ru-RU"/>
        </w:rPr>
        <w:t xml:space="preserve">Макконнелл К.Р., Брю С. Л., Флинн Ш.М. Экономикс: принципы, проблемы и политика. </w:t>
      </w:r>
      <w:r w:rsidRPr="00DC5426">
        <w:rPr>
          <w:rFonts w:ascii="Times New Roman" w:hAnsi="Times New Roman"/>
          <w:sz w:val="24"/>
          <w:szCs w:val="24"/>
        </w:rPr>
        <w:t xml:space="preserve">Пер. 19-го анг. </w:t>
      </w:r>
      <w:proofErr w:type="gramStart"/>
      <w:r w:rsidRPr="00DC5426">
        <w:rPr>
          <w:rFonts w:ascii="Times New Roman" w:hAnsi="Times New Roman"/>
          <w:sz w:val="24"/>
          <w:szCs w:val="24"/>
        </w:rPr>
        <w:t>изд</w:t>
      </w:r>
      <w:proofErr w:type="gramEnd"/>
      <w:r w:rsidRPr="00DC5426">
        <w:rPr>
          <w:rFonts w:ascii="Times New Roman" w:hAnsi="Times New Roman"/>
          <w:sz w:val="24"/>
          <w:szCs w:val="24"/>
        </w:rPr>
        <w:t xml:space="preserve">. – </w:t>
      </w:r>
      <w:proofErr w:type="gramStart"/>
      <w:r w:rsidRPr="00DC5426">
        <w:rPr>
          <w:rFonts w:ascii="Times New Roman" w:hAnsi="Times New Roman"/>
          <w:sz w:val="24"/>
          <w:szCs w:val="24"/>
        </w:rPr>
        <w:t>М.:</w:t>
      </w:r>
      <w:proofErr w:type="gramEnd"/>
      <w:r w:rsidRPr="00DC5426">
        <w:rPr>
          <w:rFonts w:ascii="Times New Roman" w:hAnsi="Times New Roman"/>
          <w:sz w:val="24"/>
          <w:szCs w:val="24"/>
        </w:rPr>
        <w:t xml:space="preserve"> ИНФРА-М, 2014. – 1028 с. </w:t>
      </w:r>
    </w:p>
    <w:p w:rsidR="00F2398E" w:rsidRPr="00DC5426" w:rsidRDefault="00F2398E" w:rsidP="00083E7B">
      <w:pPr>
        <w:shd w:val="clear" w:color="auto" w:fill="FFFFFF"/>
        <w:autoSpaceDE w:val="0"/>
        <w:autoSpaceDN w:val="0"/>
        <w:adjustRightInd w:val="0"/>
        <w:spacing w:after="0" w:line="240" w:lineRule="auto"/>
        <w:ind w:firstLine="426"/>
        <w:jc w:val="both"/>
        <w:rPr>
          <w:rFonts w:ascii="Times New Roman" w:hAnsi="Times New Roman"/>
          <w:sz w:val="24"/>
          <w:szCs w:val="24"/>
          <w:lang w:val="ru-RU"/>
        </w:rPr>
      </w:pPr>
    </w:p>
    <w:p w:rsidR="007F3AFC" w:rsidRPr="00DC5426" w:rsidRDefault="00B71DAA" w:rsidP="00B71DAA">
      <w:pPr>
        <w:shd w:val="clear" w:color="auto" w:fill="FFFFFF"/>
        <w:spacing w:after="0" w:line="240" w:lineRule="auto"/>
        <w:jc w:val="center"/>
        <w:rPr>
          <w:rFonts w:ascii="Times New Roman" w:hAnsi="Times New Roman"/>
          <w:b/>
          <w:sz w:val="24"/>
          <w:szCs w:val="24"/>
          <w:lang w:val="ru-RU"/>
        </w:rPr>
      </w:pPr>
      <w:r w:rsidRPr="00DC5426">
        <w:rPr>
          <w:rFonts w:ascii="Times New Roman" w:hAnsi="Times New Roman"/>
          <w:b/>
          <w:sz w:val="24"/>
          <w:szCs w:val="24"/>
          <w:lang w:val="ru-RU"/>
        </w:rPr>
        <w:t>Проблемы гармонизации налогообложения в фискальной политике Казахстана</w:t>
      </w:r>
    </w:p>
    <w:p w:rsidR="007F3AFC" w:rsidRPr="00DC5426" w:rsidRDefault="007F3AFC" w:rsidP="00083E7B">
      <w:pPr>
        <w:spacing w:after="0" w:line="240" w:lineRule="auto"/>
        <w:ind w:firstLine="426"/>
        <w:jc w:val="right"/>
        <w:rPr>
          <w:rFonts w:ascii="Times New Roman" w:hAnsi="Times New Roman"/>
          <w:b/>
          <w:sz w:val="16"/>
          <w:szCs w:val="16"/>
          <w:lang w:val="ru-RU"/>
        </w:rPr>
      </w:pPr>
    </w:p>
    <w:p w:rsidR="00CF5267" w:rsidRDefault="007F3AFC" w:rsidP="00083E7B">
      <w:pPr>
        <w:spacing w:after="0" w:line="240"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Берстембаева Р.К</w:t>
      </w:r>
      <w:r w:rsidRPr="00DC5426">
        <w:rPr>
          <w:rFonts w:ascii="Times New Roman" w:hAnsi="Times New Roman"/>
          <w:sz w:val="24"/>
          <w:szCs w:val="24"/>
          <w:lang w:val="ru-RU"/>
        </w:rPr>
        <w:t>.</w:t>
      </w:r>
    </w:p>
    <w:p w:rsidR="007F3AFC" w:rsidRPr="00DC5426" w:rsidRDefault="00101291"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lastRenderedPageBreak/>
        <w:t xml:space="preserve"> </w:t>
      </w:r>
      <w:r w:rsidR="007F3AFC" w:rsidRPr="00DC5426">
        <w:rPr>
          <w:rFonts w:ascii="Times New Roman" w:hAnsi="Times New Roman"/>
          <w:sz w:val="24"/>
          <w:szCs w:val="24"/>
          <w:lang w:val="ru-RU"/>
        </w:rPr>
        <w:t>к.</w:t>
      </w:r>
      <w:r w:rsidR="00B71DAA" w:rsidRPr="00DC5426">
        <w:rPr>
          <w:rFonts w:ascii="Times New Roman" w:hAnsi="Times New Roman"/>
          <w:sz w:val="24"/>
          <w:szCs w:val="24"/>
          <w:lang w:val="ru-RU"/>
        </w:rPr>
        <w:t xml:space="preserve"> </w:t>
      </w:r>
      <w:r w:rsidR="007F3AFC" w:rsidRPr="00DC5426">
        <w:rPr>
          <w:rFonts w:ascii="Times New Roman" w:hAnsi="Times New Roman"/>
          <w:sz w:val="24"/>
          <w:szCs w:val="24"/>
          <w:lang w:val="ru-RU"/>
        </w:rPr>
        <w:t>э</w:t>
      </w:r>
      <w:r w:rsidR="00B71DAA" w:rsidRPr="00DC5426">
        <w:rPr>
          <w:rFonts w:ascii="Times New Roman" w:hAnsi="Times New Roman"/>
          <w:sz w:val="24"/>
          <w:szCs w:val="24"/>
          <w:lang w:val="ru-RU"/>
        </w:rPr>
        <w:t>к</w:t>
      </w:r>
      <w:r w:rsidR="007F3AFC" w:rsidRPr="00DC5426">
        <w:rPr>
          <w:rFonts w:ascii="Times New Roman" w:hAnsi="Times New Roman"/>
          <w:sz w:val="24"/>
          <w:szCs w:val="24"/>
          <w:lang w:val="ru-RU"/>
        </w:rPr>
        <w:t>.</w:t>
      </w:r>
      <w:r w:rsidR="00B71DAA" w:rsidRPr="00DC5426">
        <w:rPr>
          <w:rFonts w:ascii="Times New Roman" w:hAnsi="Times New Roman"/>
          <w:sz w:val="24"/>
          <w:szCs w:val="24"/>
          <w:lang w:val="ru-RU"/>
        </w:rPr>
        <w:t xml:space="preserve"> </w:t>
      </w:r>
      <w:r w:rsidR="007F3AFC" w:rsidRPr="00DC5426">
        <w:rPr>
          <w:rFonts w:ascii="Times New Roman" w:hAnsi="Times New Roman"/>
          <w:sz w:val="24"/>
          <w:szCs w:val="24"/>
          <w:lang w:val="ru-RU"/>
        </w:rPr>
        <w:t xml:space="preserve">н., доцент </w:t>
      </w:r>
    </w:p>
    <w:p w:rsidR="007F3AFC" w:rsidRPr="00DC5426" w:rsidRDefault="007F3AFC"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Евразийский Националь</w:t>
      </w:r>
      <w:r w:rsidR="00B26F56" w:rsidRPr="00DC5426">
        <w:rPr>
          <w:rFonts w:ascii="Times New Roman" w:hAnsi="Times New Roman"/>
          <w:sz w:val="24"/>
          <w:szCs w:val="24"/>
          <w:lang w:val="ru-RU"/>
        </w:rPr>
        <w:t>ный университет им.</w:t>
      </w:r>
      <w:r w:rsidR="00B71DAA" w:rsidRPr="00DC5426">
        <w:rPr>
          <w:rFonts w:ascii="Times New Roman" w:hAnsi="Times New Roman"/>
          <w:sz w:val="24"/>
          <w:szCs w:val="24"/>
          <w:lang w:val="ru-RU"/>
        </w:rPr>
        <w:t xml:space="preserve"> </w:t>
      </w:r>
      <w:r w:rsidR="00B26F56" w:rsidRPr="00DC5426">
        <w:rPr>
          <w:rFonts w:ascii="Times New Roman" w:hAnsi="Times New Roman"/>
          <w:sz w:val="24"/>
          <w:szCs w:val="24"/>
          <w:lang w:val="ru-RU"/>
        </w:rPr>
        <w:t>Л.Н.</w:t>
      </w:r>
      <w:r w:rsidR="00B71DAA" w:rsidRPr="00DC5426">
        <w:rPr>
          <w:rFonts w:ascii="Times New Roman" w:hAnsi="Times New Roman"/>
          <w:sz w:val="24"/>
          <w:szCs w:val="24"/>
          <w:lang w:val="ru-RU"/>
        </w:rPr>
        <w:t xml:space="preserve"> </w:t>
      </w:r>
      <w:r w:rsidR="00B26F56" w:rsidRPr="00DC5426">
        <w:rPr>
          <w:rFonts w:ascii="Times New Roman" w:hAnsi="Times New Roman"/>
          <w:sz w:val="24"/>
          <w:szCs w:val="24"/>
          <w:lang w:val="ru-RU"/>
        </w:rPr>
        <w:t>Гумилёва</w:t>
      </w:r>
    </w:p>
    <w:p w:rsidR="00CF5267" w:rsidRDefault="007F3AFC" w:rsidP="00083E7B">
      <w:pPr>
        <w:spacing w:after="0" w:line="240"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Тлеужанова Д.А</w:t>
      </w:r>
      <w:r w:rsidRPr="00DC5426">
        <w:rPr>
          <w:rFonts w:ascii="Times New Roman" w:hAnsi="Times New Roman"/>
          <w:sz w:val="24"/>
          <w:szCs w:val="24"/>
          <w:lang w:val="ru-RU"/>
        </w:rPr>
        <w:t>.</w:t>
      </w:r>
    </w:p>
    <w:p w:rsidR="007F3AFC" w:rsidRPr="00DC5426" w:rsidRDefault="007F3AFC"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к.</w:t>
      </w:r>
      <w:r w:rsidR="00B71DAA" w:rsidRPr="00DC5426">
        <w:rPr>
          <w:rFonts w:ascii="Times New Roman" w:hAnsi="Times New Roman"/>
          <w:sz w:val="24"/>
          <w:szCs w:val="24"/>
          <w:lang w:val="ru-RU"/>
        </w:rPr>
        <w:t xml:space="preserve"> </w:t>
      </w:r>
      <w:r w:rsidRPr="00DC5426">
        <w:rPr>
          <w:rFonts w:ascii="Times New Roman" w:hAnsi="Times New Roman"/>
          <w:sz w:val="24"/>
          <w:szCs w:val="24"/>
          <w:lang w:val="ru-RU"/>
        </w:rPr>
        <w:t>э</w:t>
      </w:r>
      <w:r w:rsidR="00B71DAA" w:rsidRPr="00DC5426">
        <w:rPr>
          <w:rFonts w:ascii="Times New Roman" w:hAnsi="Times New Roman"/>
          <w:sz w:val="24"/>
          <w:szCs w:val="24"/>
          <w:lang w:val="ru-RU"/>
        </w:rPr>
        <w:t>к</w:t>
      </w:r>
      <w:r w:rsidRPr="00DC5426">
        <w:rPr>
          <w:rFonts w:ascii="Times New Roman" w:hAnsi="Times New Roman"/>
          <w:sz w:val="24"/>
          <w:szCs w:val="24"/>
          <w:lang w:val="ru-RU"/>
        </w:rPr>
        <w:t>.</w:t>
      </w:r>
      <w:r w:rsidR="00B71DAA" w:rsidRPr="00DC5426">
        <w:rPr>
          <w:rFonts w:ascii="Times New Roman" w:hAnsi="Times New Roman"/>
          <w:sz w:val="24"/>
          <w:szCs w:val="24"/>
          <w:lang w:val="ru-RU"/>
        </w:rPr>
        <w:t xml:space="preserve"> </w:t>
      </w:r>
      <w:r w:rsidRPr="00DC5426">
        <w:rPr>
          <w:rFonts w:ascii="Times New Roman" w:hAnsi="Times New Roman"/>
          <w:sz w:val="24"/>
          <w:szCs w:val="24"/>
          <w:lang w:val="ru-RU"/>
        </w:rPr>
        <w:t>н., доцент</w:t>
      </w:r>
    </w:p>
    <w:p w:rsidR="007F3AFC" w:rsidRPr="00DC5426" w:rsidRDefault="007F3AFC"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Казахский Агротехнический университет им.</w:t>
      </w:r>
      <w:r w:rsidR="00B71DAA" w:rsidRPr="00DC5426">
        <w:rPr>
          <w:rFonts w:ascii="Times New Roman" w:hAnsi="Times New Roman"/>
          <w:sz w:val="24"/>
          <w:szCs w:val="24"/>
          <w:lang w:val="ru-RU"/>
        </w:rPr>
        <w:t xml:space="preserve"> </w:t>
      </w:r>
      <w:r w:rsidRPr="00DC5426">
        <w:rPr>
          <w:rFonts w:ascii="Times New Roman" w:hAnsi="Times New Roman"/>
          <w:sz w:val="24"/>
          <w:szCs w:val="24"/>
          <w:lang w:val="ru-RU"/>
        </w:rPr>
        <w:t>С.</w:t>
      </w:r>
      <w:r w:rsidR="00B71DAA" w:rsidRPr="00DC5426">
        <w:rPr>
          <w:rFonts w:ascii="Times New Roman" w:hAnsi="Times New Roman"/>
          <w:sz w:val="24"/>
          <w:szCs w:val="24"/>
          <w:lang w:val="ru-RU"/>
        </w:rPr>
        <w:t xml:space="preserve"> </w:t>
      </w:r>
      <w:r w:rsidRPr="00DC5426">
        <w:rPr>
          <w:rFonts w:ascii="Times New Roman" w:hAnsi="Times New Roman"/>
          <w:sz w:val="24"/>
          <w:szCs w:val="24"/>
          <w:lang w:val="ru-RU"/>
        </w:rPr>
        <w:t>Сейфуллина</w:t>
      </w:r>
    </w:p>
    <w:p w:rsidR="007F3AFC" w:rsidRPr="00DC5426" w:rsidRDefault="00561EA0" w:rsidP="00083E7B">
      <w:pPr>
        <w:spacing w:after="0" w:line="240" w:lineRule="auto"/>
        <w:ind w:firstLine="426"/>
        <w:jc w:val="right"/>
        <w:rPr>
          <w:rFonts w:ascii="Times New Roman" w:hAnsi="Times New Roman"/>
          <w:b/>
          <w:sz w:val="24"/>
          <w:szCs w:val="24"/>
          <w:lang w:val="ru-RU"/>
        </w:rPr>
      </w:pPr>
      <w:r w:rsidRPr="00DC5426">
        <w:rPr>
          <w:rFonts w:ascii="Times New Roman" w:hAnsi="Times New Roman"/>
          <w:sz w:val="24"/>
          <w:szCs w:val="24"/>
          <w:lang w:val="ru-RU"/>
        </w:rPr>
        <w:t>г.</w:t>
      </w:r>
      <w:r w:rsidR="00B71DAA" w:rsidRPr="00DC5426">
        <w:rPr>
          <w:rFonts w:ascii="Times New Roman" w:hAnsi="Times New Roman"/>
          <w:sz w:val="24"/>
          <w:szCs w:val="24"/>
          <w:lang w:val="ru-RU"/>
        </w:rPr>
        <w:t xml:space="preserve"> </w:t>
      </w:r>
      <w:r w:rsidRPr="00DC5426">
        <w:rPr>
          <w:rFonts w:ascii="Times New Roman" w:hAnsi="Times New Roman"/>
          <w:sz w:val="24"/>
          <w:szCs w:val="24"/>
          <w:lang w:val="ru-RU"/>
        </w:rPr>
        <w:t>Астана, Республика Казахстан</w:t>
      </w:r>
      <w:r w:rsidR="007F3AFC" w:rsidRPr="00DC5426">
        <w:rPr>
          <w:rFonts w:ascii="Times New Roman" w:hAnsi="Times New Roman"/>
          <w:sz w:val="24"/>
          <w:szCs w:val="24"/>
          <w:lang w:val="ru-RU"/>
        </w:rPr>
        <w:t xml:space="preserve"> </w:t>
      </w:r>
    </w:p>
    <w:p w:rsidR="007F3AFC" w:rsidRPr="00DC5426" w:rsidRDefault="007F3AFC" w:rsidP="00053CC8">
      <w:pPr>
        <w:spacing w:after="0" w:line="234" w:lineRule="auto"/>
        <w:ind w:firstLine="425"/>
        <w:jc w:val="both"/>
        <w:rPr>
          <w:rFonts w:ascii="Times New Roman" w:hAnsi="Times New Roman"/>
          <w:sz w:val="16"/>
          <w:szCs w:val="16"/>
          <w:lang w:val="ru-RU"/>
        </w:rPr>
      </w:pPr>
    </w:p>
    <w:p w:rsidR="007F3AFC" w:rsidRPr="00DC5426" w:rsidRDefault="007F3AFC" w:rsidP="00053CC8">
      <w:pPr>
        <w:spacing w:after="0" w:line="234" w:lineRule="auto"/>
        <w:ind w:firstLine="425"/>
        <w:jc w:val="both"/>
        <w:rPr>
          <w:rFonts w:ascii="Times New Roman" w:hAnsi="Times New Roman"/>
          <w:b/>
          <w:sz w:val="24"/>
          <w:szCs w:val="24"/>
          <w:lang w:val="ru-RU"/>
        </w:rPr>
      </w:pPr>
      <w:r w:rsidRPr="00DC5426">
        <w:rPr>
          <w:rFonts w:ascii="Times New Roman" w:hAnsi="Times New Roman"/>
          <w:sz w:val="24"/>
          <w:szCs w:val="24"/>
          <w:lang w:val="ru-RU"/>
        </w:rPr>
        <w:t>Тенденции развития и углубления интеграционных процессов в мировой экономике вызывают необходимость гармонизации налогообложения. Проис</w:t>
      </w:r>
      <w:r w:rsidR="00346987" w:rsidRPr="00DC5426">
        <w:rPr>
          <w:rFonts w:ascii="Times New Roman" w:hAnsi="Times New Roman"/>
          <w:sz w:val="24"/>
          <w:szCs w:val="24"/>
          <w:lang w:val="ru-RU"/>
        </w:rPr>
        <w:softHyphen/>
      </w:r>
      <w:r w:rsidRPr="00DC5426">
        <w:rPr>
          <w:rFonts w:ascii="Times New Roman" w:hAnsi="Times New Roman"/>
          <w:sz w:val="24"/>
          <w:szCs w:val="24"/>
          <w:lang w:val="ru-RU"/>
        </w:rPr>
        <w:t>хо</w:t>
      </w:r>
      <w:r w:rsidR="00346987" w:rsidRPr="00DC5426">
        <w:rPr>
          <w:rFonts w:ascii="Times New Roman" w:hAnsi="Times New Roman"/>
          <w:sz w:val="24"/>
          <w:szCs w:val="24"/>
          <w:lang w:val="ru-RU"/>
        </w:rPr>
        <w:softHyphen/>
      </w:r>
      <w:r w:rsidRPr="00DC5426">
        <w:rPr>
          <w:rFonts w:ascii="Times New Roman" w:hAnsi="Times New Roman"/>
          <w:sz w:val="24"/>
          <w:szCs w:val="24"/>
          <w:lang w:val="ru-RU"/>
        </w:rPr>
        <w:t>дящие в Казахстане реформы в области бюджета и налогов, процесс интегри</w:t>
      </w:r>
      <w:r w:rsidR="00346987" w:rsidRPr="00DC5426">
        <w:rPr>
          <w:rFonts w:ascii="Times New Roman" w:hAnsi="Times New Roman"/>
          <w:sz w:val="24"/>
          <w:szCs w:val="24"/>
          <w:lang w:val="ru-RU"/>
        </w:rPr>
        <w:softHyphen/>
      </w:r>
      <w:r w:rsidRPr="00DC5426">
        <w:rPr>
          <w:rFonts w:ascii="Times New Roman" w:hAnsi="Times New Roman"/>
          <w:sz w:val="24"/>
          <w:szCs w:val="24"/>
          <w:lang w:val="ru-RU"/>
        </w:rPr>
        <w:t>рования казахстанской системы налогообложения в мировую требуют корректи</w:t>
      </w:r>
      <w:r w:rsidR="00346987" w:rsidRPr="00DC5426">
        <w:rPr>
          <w:rFonts w:ascii="Times New Roman" w:hAnsi="Times New Roman"/>
          <w:sz w:val="24"/>
          <w:szCs w:val="24"/>
          <w:lang w:val="ru-RU"/>
        </w:rPr>
        <w:softHyphen/>
      </w:r>
      <w:r w:rsidRPr="00DC5426">
        <w:rPr>
          <w:rFonts w:ascii="Times New Roman" w:hAnsi="Times New Roman"/>
          <w:sz w:val="24"/>
          <w:szCs w:val="24"/>
          <w:lang w:val="ru-RU"/>
        </w:rPr>
        <w:t>ровки целей и задач, а также механизмов реализации фискальной политики государства. Данный процесс осложняется тем, что в фискальной политике тесно переплетаются правовые, методологические, организационные аспекты.</w:t>
      </w:r>
      <w:r w:rsidRPr="00DC5426">
        <w:rPr>
          <w:rFonts w:ascii="Times New Roman" w:hAnsi="Times New Roman"/>
          <w:b/>
          <w:sz w:val="24"/>
          <w:szCs w:val="24"/>
          <w:lang w:val="ru-RU"/>
        </w:rPr>
        <w:t xml:space="preserve"> </w:t>
      </w:r>
    </w:p>
    <w:p w:rsidR="007F3AFC" w:rsidRPr="00DC5426" w:rsidRDefault="007F3AFC" w:rsidP="00053CC8">
      <w:pPr>
        <w:pStyle w:val="af7"/>
        <w:spacing w:line="234" w:lineRule="auto"/>
        <w:ind w:firstLine="425"/>
        <w:jc w:val="both"/>
        <w:rPr>
          <w:rFonts w:ascii="Times New Roman" w:hAnsi="Times New Roman"/>
          <w:sz w:val="24"/>
          <w:szCs w:val="24"/>
          <w:lang w:val="ru-RU"/>
        </w:rPr>
      </w:pPr>
      <w:r w:rsidRPr="00DC5426">
        <w:rPr>
          <w:rStyle w:val="af4"/>
          <w:rFonts w:ascii="Times New Roman" w:hAnsi="Times New Roman"/>
          <w:sz w:val="24"/>
          <w:szCs w:val="24"/>
          <w:lang w:val="ru-RU"/>
        </w:rPr>
        <w:t>Гармонизацию</w:t>
      </w:r>
      <w:r w:rsidRPr="00DC5426">
        <w:rPr>
          <w:rFonts w:ascii="Times New Roman" w:hAnsi="Times New Roman"/>
          <w:sz w:val="24"/>
          <w:szCs w:val="24"/>
          <w:lang w:val="ru-RU"/>
        </w:rPr>
        <w:t xml:space="preserve"> или унификацию национальных законодатель</w:t>
      </w:r>
      <w:proofErr w:type="gramStart"/>
      <w:r w:rsidRPr="00DC5426">
        <w:rPr>
          <w:rFonts w:ascii="Times New Roman" w:hAnsi="Times New Roman"/>
          <w:sz w:val="24"/>
          <w:szCs w:val="24"/>
          <w:lang w:val="ru-RU"/>
        </w:rPr>
        <w:t>ств в сф</w:t>
      </w:r>
      <w:proofErr w:type="gramEnd"/>
      <w:r w:rsidRPr="00DC5426">
        <w:rPr>
          <w:rFonts w:ascii="Times New Roman" w:hAnsi="Times New Roman"/>
          <w:sz w:val="24"/>
          <w:szCs w:val="24"/>
          <w:lang w:val="ru-RU"/>
        </w:rPr>
        <w:t>ере налогообложения необходимо рассматривать как одну из основных задач формирования межгосударственного интеграционного объединения и важным направлением налоговой политики ряда государств.</w:t>
      </w:r>
    </w:p>
    <w:p w:rsidR="007F3AFC" w:rsidRPr="00DC5426" w:rsidRDefault="007F3AFC" w:rsidP="00053CC8">
      <w:pPr>
        <w:pStyle w:val="af7"/>
        <w:spacing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В целях эффективного развития межстрановых экономических объединений одним из основных направлений по гармонизации налогообложения является правовое регулирование прямого налогообложения, т</w:t>
      </w:r>
      <w:r w:rsidR="00CF5267">
        <w:rPr>
          <w:rFonts w:ascii="Times New Roman" w:hAnsi="Times New Roman"/>
          <w:sz w:val="24"/>
          <w:szCs w:val="24"/>
          <w:lang w:val="ru-RU"/>
        </w:rPr>
        <w:t>.</w:t>
      </w:r>
      <w:r w:rsidRPr="00DC5426">
        <w:rPr>
          <w:rFonts w:ascii="Times New Roman" w:hAnsi="Times New Roman"/>
          <w:sz w:val="24"/>
          <w:szCs w:val="24"/>
          <w:lang w:val="ru-RU"/>
        </w:rPr>
        <w:t xml:space="preserve"> к</w:t>
      </w:r>
      <w:r w:rsidR="00CF5267">
        <w:rPr>
          <w:rFonts w:ascii="Times New Roman" w:hAnsi="Times New Roman"/>
          <w:sz w:val="24"/>
          <w:szCs w:val="24"/>
          <w:lang w:val="ru-RU"/>
        </w:rPr>
        <w:t>.</w:t>
      </w:r>
      <w:r w:rsidRPr="00DC5426">
        <w:rPr>
          <w:rFonts w:ascii="Times New Roman" w:hAnsi="Times New Roman"/>
          <w:sz w:val="24"/>
          <w:szCs w:val="24"/>
          <w:lang w:val="ru-RU"/>
        </w:rPr>
        <w:t xml:space="preserve"> разный уровень налогового бремени (нагрузки) ведет к созданию различных условий налоговой конкуренции стран </w:t>
      </w:r>
      <w:r w:rsidR="005B3132" w:rsidRPr="00DC5426">
        <w:rPr>
          <w:rFonts w:ascii="Times New Roman" w:hAnsi="Times New Roman"/>
          <w:sz w:val="24"/>
          <w:szCs w:val="24"/>
          <w:lang w:val="ru-RU"/>
        </w:rPr>
        <w:t>–</w:t>
      </w:r>
      <w:r w:rsidRPr="00DC5426">
        <w:rPr>
          <w:rFonts w:ascii="Times New Roman" w:hAnsi="Times New Roman"/>
          <w:sz w:val="24"/>
          <w:szCs w:val="24"/>
          <w:lang w:val="ru-RU"/>
        </w:rPr>
        <w:t xml:space="preserve"> участниц объединения.</w:t>
      </w:r>
    </w:p>
    <w:p w:rsidR="007F3AFC" w:rsidRPr="00DC5426" w:rsidRDefault="007F3AFC" w:rsidP="00053CC8">
      <w:pPr>
        <w:pStyle w:val="Normal1"/>
        <w:tabs>
          <w:tab w:val="left" w:pos="1080"/>
        </w:tabs>
        <w:spacing w:before="0" w:after="0" w:line="234" w:lineRule="auto"/>
        <w:ind w:firstLine="425"/>
        <w:jc w:val="both"/>
        <w:rPr>
          <w:szCs w:val="24"/>
          <w:lang w:val="ru-RU"/>
        </w:rPr>
      </w:pPr>
      <w:r w:rsidRPr="00DC5426">
        <w:rPr>
          <w:szCs w:val="24"/>
        </w:rPr>
        <w:t>В последнее время в Казахстане проведена большая работа для удобства налогоплательщиков. Повсеместно реализована автоматизированная услуга по онлайн регистрации в качестве индивидуального предпринимателя и выдачи патента. Отменена обязанность налогоплательщиков по предоставлению</w:t>
      </w:r>
      <w:r w:rsidR="00101291" w:rsidRPr="00DC5426">
        <w:rPr>
          <w:szCs w:val="24"/>
        </w:rPr>
        <w:t xml:space="preserve"> </w:t>
      </w:r>
      <w:r w:rsidRPr="00DC5426">
        <w:rPr>
          <w:szCs w:val="24"/>
        </w:rPr>
        <w:t xml:space="preserve">справки об отсутствии задолженности в органы юстиции и миграции путем реализации электронного обмена. Увеличен налоговый период для предоставления упрощенной декларации с квартального на полугодовое. Вместо штрафа введена мера «предупреждение» за нарушение, совершенное впервые в календарном году. </w:t>
      </w:r>
    </w:p>
    <w:p w:rsidR="007F3AFC" w:rsidRPr="00DC5426" w:rsidRDefault="007F3AFC" w:rsidP="00053CC8">
      <w:pPr>
        <w:tabs>
          <w:tab w:val="num" w:pos="720"/>
        </w:tabs>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 xml:space="preserve">С 2012 года налоговая служба Казахстана является полноправным членом </w:t>
      </w:r>
      <w:r w:rsidRPr="00DC5426">
        <w:rPr>
          <w:rFonts w:ascii="Times New Roman" w:hAnsi="Times New Roman"/>
          <w:bCs/>
          <w:sz w:val="24"/>
          <w:szCs w:val="24"/>
          <w:lang w:val="ru-RU"/>
        </w:rPr>
        <w:t>Внутриевропейской организации сотрудничества налоговых администраций</w:t>
      </w:r>
      <w:r w:rsidRPr="00DC5426">
        <w:rPr>
          <w:rFonts w:ascii="Times New Roman" w:hAnsi="Times New Roman"/>
          <w:sz w:val="24"/>
          <w:szCs w:val="24"/>
          <w:lang w:val="ru-RU"/>
        </w:rPr>
        <w:t xml:space="preserve"> (</w:t>
      </w:r>
      <w:r w:rsidRPr="00DC5426">
        <w:rPr>
          <w:rFonts w:ascii="Times New Roman" w:hAnsi="Times New Roman"/>
          <w:sz w:val="24"/>
          <w:szCs w:val="24"/>
        </w:rPr>
        <w:t>IOTA</w:t>
      </w:r>
      <w:r w:rsidRPr="00DC5426">
        <w:rPr>
          <w:rFonts w:ascii="Times New Roman" w:hAnsi="Times New Roman"/>
          <w:sz w:val="24"/>
          <w:szCs w:val="24"/>
          <w:lang w:val="ru-RU"/>
        </w:rPr>
        <w:t xml:space="preserve">). Казахстан является членом Глобального форума </w:t>
      </w:r>
      <w:r w:rsidRPr="00DC5426">
        <w:rPr>
          <w:rFonts w:ascii="Times New Roman" w:hAnsi="Times New Roman"/>
          <w:bCs/>
          <w:sz w:val="24"/>
          <w:szCs w:val="24"/>
          <w:lang w:val="ru-RU"/>
        </w:rPr>
        <w:t>Организации</w:t>
      </w:r>
      <w:r w:rsidR="00101291" w:rsidRPr="00DC5426">
        <w:rPr>
          <w:rFonts w:ascii="Times New Roman" w:hAnsi="Times New Roman"/>
          <w:bCs/>
          <w:sz w:val="24"/>
          <w:szCs w:val="24"/>
          <w:lang w:val="ru-RU"/>
        </w:rPr>
        <w:t xml:space="preserve"> </w:t>
      </w:r>
      <w:r w:rsidRPr="00DC5426">
        <w:rPr>
          <w:rFonts w:ascii="Times New Roman" w:hAnsi="Times New Roman"/>
          <w:bCs/>
          <w:sz w:val="24"/>
          <w:szCs w:val="24"/>
          <w:lang w:val="ru-RU"/>
        </w:rPr>
        <w:t xml:space="preserve">экономического сотрудничества и развития </w:t>
      </w:r>
      <w:r w:rsidRPr="00DC5426">
        <w:rPr>
          <w:rFonts w:ascii="Times New Roman" w:hAnsi="Times New Roman"/>
          <w:sz w:val="24"/>
          <w:szCs w:val="24"/>
          <w:lang w:val="ru-RU"/>
        </w:rPr>
        <w:t>(</w:t>
      </w:r>
      <w:r w:rsidRPr="00DC5426">
        <w:rPr>
          <w:rFonts w:ascii="Times New Roman" w:hAnsi="Times New Roman"/>
          <w:sz w:val="24"/>
          <w:szCs w:val="24"/>
        </w:rPr>
        <w:t>OECD</w:t>
      </w:r>
      <w:r w:rsidRPr="00DC5426">
        <w:rPr>
          <w:rFonts w:ascii="Times New Roman" w:hAnsi="Times New Roman"/>
          <w:sz w:val="24"/>
          <w:szCs w:val="24"/>
          <w:lang w:val="ru-RU"/>
        </w:rPr>
        <w:t>)</w:t>
      </w:r>
      <w:r w:rsidRPr="00DC5426">
        <w:rPr>
          <w:rFonts w:ascii="Times New Roman" w:hAnsi="Times New Roman"/>
          <w:sz w:val="24"/>
          <w:szCs w:val="24"/>
        </w:rPr>
        <w:t> </w:t>
      </w:r>
      <w:r w:rsidRPr="00DC5426">
        <w:rPr>
          <w:rFonts w:ascii="Times New Roman" w:hAnsi="Times New Roman"/>
          <w:sz w:val="24"/>
          <w:szCs w:val="24"/>
          <w:lang w:val="ru-RU"/>
        </w:rPr>
        <w:t xml:space="preserve">по прозрачности и обмену информацией в налоговых целях. </w:t>
      </w:r>
    </w:p>
    <w:p w:rsidR="007F3AFC" w:rsidRPr="00DC5426" w:rsidRDefault="007F3AFC" w:rsidP="00053CC8">
      <w:pPr>
        <w:pStyle w:val="Normal1"/>
        <w:spacing w:before="0" w:after="0" w:line="234" w:lineRule="auto"/>
        <w:ind w:firstLine="425"/>
        <w:jc w:val="both"/>
        <w:rPr>
          <w:szCs w:val="24"/>
          <w:lang w:val="ru-RU"/>
        </w:rPr>
      </w:pPr>
      <w:r w:rsidRPr="00DC5426">
        <w:rPr>
          <w:szCs w:val="24"/>
        </w:rPr>
        <w:t>С 1 августа 2013 г произведена централизация налогового аудита и возврата НДС, контрольная функция исключена во всех 215 районных подразделениях Налогового комитета. Вводится Система управления рисками в сфере производства и оборота этилового спирта и алкогольной продукции. Расписаны основные бизнес-процессы налоговых органов. З</w:t>
      </w:r>
      <w:r w:rsidRPr="00DC5426">
        <w:rPr>
          <w:bCs/>
          <w:szCs w:val="24"/>
        </w:rPr>
        <w:t>авершена работа международного эксперта по модернизации акцизных процедур</w:t>
      </w:r>
      <w:r w:rsidRPr="00DC5426">
        <w:rPr>
          <w:szCs w:val="24"/>
        </w:rPr>
        <w:t>. Разработан Законопроект по вопросам всеобщего декларирования и связанных с ним более двадцати нормативно-правовых актов.</w:t>
      </w:r>
      <w:r w:rsidR="00101291" w:rsidRPr="00DC5426">
        <w:rPr>
          <w:szCs w:val="24"/>
        </w:rPr>
        <w:t xml:space="preserve"> </w:t>
      </w:r>
      <w:r w:rsidRPr="00DC5426">
        <w:rPr>
          <w:szCs w:val="24"/>
        </w:rPr>
        <w:t xml:space="preserve">Заключён </w:t>
      </w:r>
      <w:r w:rsidRPr="00DC5426">
        <w:rPr>
          <w:bCs/>
          <w:szCs w:val="24"/>
        </w:rPr>
        <w:t xml:space="preserve">контракт с международным </w:t>
      </w:r>
      <w:r w:rsidRPr="00DC5426">
        <w:rPr>
          <w:bCs/>
          <w:szCs w:val="24"/>
          <w:lang w:val="en-US"/>
        </w:rPr>
        <w:t>I</w:t>
      </w:r>
      <w:r w:rsidRPr="00DC5426">
        <w:rPr>
          <w:bCs/>
          <w:szCs w:val="24"/>
        </w:rPr>
        <w:t xml:space="preserve">Т консультантом, </w:t>
      </w:r>
      <w:r w:rsidRPr="00DC5426">
        <w:rPr>
          <w:szCs w:val="24"/>
        </w:rPr>
        <w:t xml:space="preserve">который является связующим звеном в работах по концепции развития </w:t>
      </w:r>
      <w:r w:rsidRPr="00DC5426">
        <w:rPr>
          <w:szCs w:val="24"/>
          <w:lang w:val="en-US"/>
        </w:rPr>
        <w:t>I</w:t>
      </w:r>
      <w:r w:rsidRPr="00DC5426">
        <w:rPr>
          <w:szCs w:val="24"/>
        </w:rPr>
        <w:t>Т систем, выбору технологических решений, разработки технических спецификаций.</w:t>
      </w:r>
    </w:p>
    <w:p w:rsidR="007F3AFC" w:rsidRPr="00DC5426" w:rsidRDefault="007F3AFC" w:rsidP="00053CC8">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В 2013 году в Налоговом комитете Министерства финансов РК разработаны и внедрены регламенты по услугам, автоматизировано 23 услуги</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из 32 (72</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16 услуг стали доступны через портал «Электронного правительства». По он-лайн регистрации зарегистрировано более 2 тысяч начинающих предпринимателей, выдано в электронном виде порядка 440 патентов. Всего за год оказано около 16 млн</w:t>
      </w:r>
      <w:proofErr w:type="gramStart"/>
      <w:r w:rsidRPr="00DC5426">
        <w:rPr>
          <w:rFonts w:ascii="Times New Roman" w:hAnsi="Times New Roman"/>
          <w:sz w:val="24"/>
          <w:szCs w:val="24"/>
          <w:lang w:val="ru-RU"/>
        </w:rPr>
        <w:t>.у</w:t>
      </w:r>
      <w:proofErr w:type="gramEnd"/>
      <w:r w:rsidRPr="00DC5426">
        <w:rPr>
          <w:rFonts w:ascii="Times New Roman" w:hAnsi="Times New Roman"/>
          <w:sz w:val="24"/>
          <w:szCs w:val="24"/>
          <w:lang w:val="ru-RU"/>
        </w:rPr>
        <w:t xml:space="preserve">слуг, в том числе 12 млн – в электронном виде [1; 2]. </w:t>
      </w:r>
    </w:p>
    <w:p w:rsidR="007F3AFC" w:rsidRPr="00DC5426" w:rsidRDefault="007F3AFC" w:rsidP="00053CC8">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lastRenderedPageBreak/>
        <w:t xml:space="preserve">Утверждены критерии оценки деятельности налоговых органов, которые учитывают не только эффективность мероприятий по </w:t>
      </w:r>
      <w:proofErr w:type="gramStart"/>
      <w:r w:rsidRPr="00DC5426">
        <w:rPr>
          <w:rFonts w:ascii="Times New Roman" w:hAnsi="Times New Roman"/>
          <w:sz w:val="24"/>
          <w:szCs w:val="24"/>
          <w:lang w:val="ru-RU"/>
        </w:rPr>
        <w:t>контролю за</w:t>
      </w:r>
      <w:proofErr w:type="gramEnd"/>
      <w:r w:rsidRPr="00DC5426">
        <w:rPr>
          <w:rFonts w:ascii="Times New Roman" w:hAnsi="Times New Roman"/>
          <w:sz w:val="24"/>
          <w:szCs w:val="24"/>
          <w:lang w:val="ru-RU"/>
        </w:rPr>
        <w:t xml:space="preserve"> соблюдением налогового законодательства, но и состояние работы с налогоплательщиками в целом. Анализ результатов в соответствии с этими критериями позволит более точно оценить результативность работы налоговых органов, в том числе и в отношении налогов, поступающих в бюджеты субъектов и местные бюджеты. На основании этих критериев утверждена и начала применяться система премирования сотрудников налоговых органов в зависимости от достигнутых результатов.</w:t>
      </w:r>
    </w:p>
    <w:p w:rsidR="007F3AFC" w:rsidRPr="00DC5426" w:rsidRDefault="007F3AFC" w:rsidP="00053CC8">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 xml:space="preserve">Подход, основанный на разделении функций по принятию решений по результатам налоговых проверок, выполняемых контрольными подразделениями налоговой службы, и рассмотрению жалоб налогоплательщиков на указанные решения, оправдывает себя. Изменение подходов к организации налогового контроля, а также усиление аналитической составляющей в деятельности налоговой службы, приводит к заметному сокращению количества выездных налоговых проверок. </w:t>
      </w:r>
    </w:p>
    <w:p w:rsidR="007F3AFC" w:rsidRPr="00DC5426" w:rsidRDefault="007F3AFC" w:rsidP="00053CC8">
      <w:pPr>
        <w:spacing w:after="0" w:line="234" w:lineRule="auto"/>
        <w:ind w:firstLine="425"/>
        <w:jc w:val="both"/>
        <w:rPr>
          <w:rFonts w:ascii="Times New Roman" w:hAnsi="Times New Roman"/>
          <w:sz w:val="24"/>
          <w:szCs w:val="24"/>
          <w:lang w:val="ru-RU" w:eastAsia="ru-RU"/>
        </w:rPr>
      </w:pPr>
      <w:r w:rsidRPr="00DC5426">
        <w:rPr>
          <w:rFonts w:ascii="Times New Roman" w:hAnsi="Times New Roman"/>
          <w:sz w:val="24"/>
          <w:szCs w:val="24"/>
          <w:lang w:val="ru-RU"/>
        </w:rPr>
        <w:t xml:space="preserve">Сегодня Казахстан занимает 18 место </w:t>
      </w:r>
      <w:r w:rsidRPr="00DC5426">
        <w:rPr>
          <w:rFonts w:ascii="Times New Roman" w:hAnsi="Times New Roman"/>
          <w:bCs/>
          <w:sz w:val="24"/>
          <w:szCs w:val="24"/>
          <w:lang w:val="ru-RU"/>
        </w:rPr>
        <w:t>в рейтинге стран «</w:t>
      </w:r>
      <w:r w:rsidRPr="00DC5426">
        <w:rPr>
          <w:rFonts w:ascii="Times New Roman" w:hAnsi="Times New Roman"/>
          <w:bCs/>
          <w:sz w:val="24"/>
          <w:szCs w:val="24"/>
        </w:rPr>
        <w:t>Doing</w:t>
      </w:r>
      <w:r w:rsidRPr="00DC5426">
        <w:rPr>
          <w:rFonts w:ascii="Times New Roman" w:hAnsi="Times New Roman"/>
          <w:bCs/>
          <w:sz w:val="24"/>
          <w:szCs w:val="24"/>
          <w:lang w:val="ru-RU"/>
        </w:rPr>
        <w:t xml:space="preserve"> </w:t>
      </w:r>
      <w:r w:rsidRPr="00DC5426">
        <w:rPr>
          <w:rFonts w:ascii="Times New Roman" w:hAnsi="Times New Roman"/>
          <w:bCs/>
          <w:sz w:val="24"/>
          <w:szCs w:val="24"/>
        </w:rPr>
        <w:t>Business</w:t>
      </w:r>
      <w:r w:rsidRPr="00DC5426">
        <w:rPr>
          <w:rFonts w:ascii="Times New Roman" w:hAnsi="Times New Roman"/>
          <w:bCs/>
          <w:sz w:val="24"/>
          <w:szCs w:val="24"/>
          <w:lang w:val="ru-RU"/>
        </w:rPr>
        <w:t xml:space="preserve">» по индикатору «Налогообложение». </w:t>
      </w:r>
      <w:r w:rsidRPr="00DC5426">
        <w:rPr>
          <w:rFonts w:ascii="Times New Roman" w:hAnsi="Times New Roman"/>
          <w:sz w:val="24"/>
          <w:szCs w:val="24"/>
          <w:lang w:val="ru-RU"/>
        </w:rPr>
        <w:t>Это связано с успехом реформ в налоговой системе РК. В республике сократилось количество налогов до 13, а сборов и платежей до 17. Самое главное сегодня налоги в республике обеспечивают 95,2</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доходов государственного бюджета, а также</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99</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поступлений средств в Национальный фонд Республики Казахстан. В республике значительно снижена налоговая нагрузка путем снижения ставки корпоративного подоходного налога с 30</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до 20</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а также – по налогу на добавленную стоимость с 13</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до 12</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w:t>
      </w:r>
      <w:r w:rsidRPr="00DC5426">
        <w:rPr>
          <w:rFonts w:ascii="Times New Roman" w:hAnsi="Times New Roman"/>
          <w:sz w:val="24"/>
          <w:szCs w:val="24"/>
          <w:lang w:val="ru-RU" w:eastAsia="ru-RU"/>
        </w:rPr>
        <w:t xml:space="preserve"> </w:t>
      </w:r>
    </w:p>
    <w:p w:rsidR="007F3AFC" w:rsidRPr="00DC5426" w:rsidRDefault="007F3AFC" w:rsidP="00053CC8">
      <w:pPr>
        <w:spacing w:after="0" w:line="234" w:lineRule="auto"/>
        <w:ind w:firstLine="425"/>
        <w:jc w:val="both"/>
        <w:rPr>
          <w:rFonts w:ascii="Times New Roman" w:hAnsi="Times New Roman"/>
          <w:sz w:val="24"/>
          <w:szCs w:val="24"/>
          <w:lang w:val="ru-RU" w:eastAsia="ru-RU"/>
        </w:rPr>
      </w:pPr>
      <w:r w:rsidRPr="00DC5426">
        <w:rPr>
          <w:rFonts w:ascii="Times New Roman" w:hAnsi="Times New Roman"/>
          <w:sz w:val="24"/>
          <w:szCs w:val="24"/>
          <w:lang w:val="ru-RU" w:eastAsia="ru-RU"/>
        </w:rPr>
        <w:t>Доходы бюджета расширенного правительства Республики Казахстан по оценке Международного валютного фонда в 2013 году составили 22,4</w:t>
      </w:r>
      <w:r w:rsidR="00101291"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 xml:space="preserve"> от размера ВВП (рис</w:t>
      </w:r>
      <w:r w:rsidR="00A54722">
        <w:rPr>
          <w:rFonts w:ascii="Times New Roman" w:hAnsi="Times New Roman"/>
          <w:sz w:val="24"/>
          <w:szCs w:val="24"/>
          <w:lang w:val="ru-RU" w:eastAsia="ru-RU"/>
        </w:rPr>
        <w:t>.</w:t>
      </w:r>
      <w:r w:rsidRPr="00DC5426">
        <w:rPr>
          <w:rFonts w:ascii="Times New Roman" w:hAnsi="Times New Roman"/>
          <w:sz w:val="24"/>
          <w:szCs w:val="24"/>
          <w:lang w:val="ru-RU" w:eastAsia="ru-RU"/>
        </w:rPr>
        <w:t xml:space="preserve"> 1). Это примерно в два раза меньше, чем в среднем по странам Европейского союза, однако несколько выше, чем в ряде других развивающихся стран. Такие показатели позволяют сделать вывод об относительно небольшой фискальной нагрузке на экономику Казахстана и, соответственно, достаточно высокой привлекательности экономики республики для инвестирования средств. И одновременно свидетельствуют об относительно невысоком государственном социальном обеспечении граждан. </w:t>
      </w:r>
    </w:p>
    <w:p w:rsidR="00B71DAA" w:rsidRPr="00DC5426" w:rsidRDefault="00B71DAA" w:rsidP="00053CC8">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Эффективность налоговой системы определяется уровнем налоговых поступлений, качеством налогового планирования, снижением сумм недоимки. Между тем, по оценкам специалистов, следует заметить, что на низком уровне остается уровень взыскания в бюджет налогов доначисленных налоговыми органами. Все это свидетельствует о том, что в механизме налогового администрирования имеются отдельные недостатки:</w:t>
      </w:r>
    </w:p>
    <w:p w:rsidR="00B71DAA" w:rsidRPr="00DC5426" w:rsidRDefault="00B71DAA" w:rsidP="00053CC8">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 заниженное планирование налоговых поступлений и увеличение расходной части бюджета, приводящее к росту бюджетного дефицита;</w:t>
      </w:r>
    </w:p>
    <w:p w:rsidR="00B71DAA" w:rsidRPr="00DC5426" w:rsidRDefault="00B71DAA" w:rsidP="00053CC8">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 неравномерное поступление в бюджет корпоративного подоходного налога, связанное с практикой использования авансового механизма уплаты;</w:t>
      </w:r>
    </w:p>
    <w:p w:rsidR="00B71DAA" w:rsidRPr="00DC5426" w:rsidRDefault="00B71DAA" w:rsidP="00053CC8">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 xml:space="preserve">- значительное превышение возврата НДС из бюджета (543,3 </w:t>
      </w:r>
      <w:proofErr w:type="gramStart"/>
      <w:r w:rsidRPr="00DC5426">
        <w:rPr>
          <w:rFonts w:ascii="Times New Roman" w:hAnsi="Times New Roman"/>
          <w:sz w:val="24"/>
          <w:szCs w:val="24"/>
          <w:lang w:val="ru-RU"/>
        </w:rPr>
        <w:t>млрд</w:t>
      </w:r>
      <w:proofErr w:type="gramEnd"/>
      <w:r w:rsidRPr="00DC5426">
        <w:rPr>
          <w:rFonts w:ascii="Times New Roman" w:hAnsi="Times New Roman"/>
          <w:sz w:val="24"/>
          <w:szCs w:val="24"/>
          <w:lang w:val="ru-RU"/>
        </w:rPr>
        <w:t xml:space="preserve"> тенге) в 2012 году в 2,3 раза показателя 2011 года;</w:t>
      </w:r>
    </w:p>
    <w:p w:rsidR="00B71DAA" w:rsidRPr="00DC5426" w:rsidRDefault="00B71DAA" w:rsidP="00053CC8">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 низкий уровень взыскания в бюджет налогов, доначисленных налоговыми органами [2].</w:t>
      </w:r>
    </w:p>
    <w:p w:rsidR="007F3AFC" w:rsidRPr="00DC5426" w:rsidRDefault="007F3AFC" w:rsidP="00083E7B">
      <w:pPr>
        <w:pStyle w:val="Normal1"/>
        <w:spacing w:before="0" w:after="0"/>
        <w:ind w:firstLine="426"/>
        <w:jc w:val="both"/>
        <w:rPr>
          <w:sz w:val="16"/>
          <w:szCs w:val="16"/>
        </w:rPr>
      </w:pPr>
    </w:p>
    <w:p w:rsidR="007F3AFC" w:rsidRPr="00DC5426" w:rsidRDefault="007F3AFC" w:rsidP="00D93CE3">
      <w:pPr>
        <w:spacing w:after="0" w:line="240" w:lineRule="auto"/>
        <w:jc w:val="center"/>
        <w:rPr>
          <w:rFonts w:ascii="Times New Roman" w:hAnsi="Times New Roman"/>
          <w:sz w:val="24"/>
          <w:szCs w:val="24"/>
        </w:rPr>
      </w:pPr>
      <w:r w:rsidRPr="00DC5426">
        <w:rPr>
          <w:rFonts w:ascii="Times New Roman" w:hAnsi="Times New Roman"/>
          <w:noProof/>
          <w:sz w:val="24"/>
          <w:szCs w:val="24"/>
          <w:lang w:val="ru-RU" w:eastAsia="ru-RU" w:bidi="ar-SA"/>
        </w:rPr>
        <w:lastRenderedPageBreak/>
        <w:drawing>
          <wp:inline distT="0" distB="0" distL="0" distR="0" wp14:anchorId="5471431C" wp14:editId="18285F1E">
            <wp:extent cx="5045977" cy="3064775"/>
            <wp:effectExtent l="0" t="0" r="21590" b="2159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F3AFC" w:rsidRPr="00DC5426" w:rsidRDefault="007F3AFC" w:rsidP="00B71DAA">
      <w:pPr>
        <w:spacing w:after="0" w:line="240" w:lineRule="auto"/>
        <w:ind w:firstLine="426"/>
        <w:jc w:val="center"/>
        <w:rPr>
          <w:rFonts w:ascii="Times New Roman" w:hAnsi="Times New Roman"/>
          <w:lang w:val="ru-RU" w:eastAsia="ru-RU"/>
        </w:rPr>
      </w:pPr>
      <w:r w:rsidRPr="00DC5426">
        <w:rPr>
          <w:rFonts w:ascii="Times New Roman" w:hAnsi="Times New Roman"/>
          <w:lang w:val="ru-RU" w:eastAsia="ru-RU"/>
        </w:rPr>
        <w:t>Рис</w:t>
      </w:r>
      <w:r w:rsidR="00B71DAA" w:rsidRPr="00DC5426">
        <w:rPr>
          <w:rFonts w:ascii="Times New Roman" w:hAnsi="Times New Roman"/>
          <w:lang w:val="ru-RU" w:eastAsia="ru-RU"/>
        </w:rPr>
        <w:t>.</w:t>
      </w:r>
      <w:r w:rsidRPr="00DC5426">
        <w:rPr>
          <w:rFonts w:ascii="Times New Roman" w:hAnsi="Times New Roman"/>
          <w:lang w:val="ru-RU" w:eastAsia="ru-RU"/>
        </w:rPr>
        <w:t xml:space="preserve"> 1</w:t>
      </w:r>
      <w:r w:rsidR="00B71DAA" w:rsidRPr="00DC5426">
        <w:rPr>
          <w:rFonts w:ascii="Times New Roman" w:hAnsi="Times New Roman"/>
          <w:lang w:val="ru-RU" w:eastAsia="ru-RU"/>
        </w:rPr>
        <w:t>.</w:t>
      </w:r>
      <w:r w:rsidRPr="00DC5426">
        <w:rPr>
          <w:rFonts w:ascii="Times New Roman" w:hAnsi="Times New Roman"/>
          <w:lang w:val="ru-RU" w:eastAsia="ru-RU"/>
        </w:rPr>
        <w:t xml:space="preserve"> Доходы государственного бюджета, </w:t>
      </w:r>
      <w:proofErr w:type="gramStart"/>
      <w:r w:rsidRPr="00DC5426">
        <w:rPr>
          <w:rFonts w:ascii="Times New Roman" w:hAnsi="Times New Roman"/>
          <w:lang w:val="ru-RU" w:eastAsia="ru-RU"/>
        </w:rPr>
        <w:t>в</w:t>
      </w:r>
      <w:proofErr w:type="gramEnd"/>
      <w:r w:rsidR="00101291" w:rsidRPr="00DC5426">
        <w:rPr>
          <w:rFonts w:ascii="Times New Roman" w:hAnsi="Times New Roman"/>
          <w:lang w:val="ru-RU" w:eastAsia="ru-RU"/>
        </w:rPr>
        <w:t xml:space="preserve"> %</w:t>
      </w:r>
      <w:r w:rsidRPr="00DC5426">
        <w:rPr>
          <w:rFonts w:ascii="Times New Roman" w:hAnsi="Times New Roman"/>
          <w:lang w:val="ru-RU" w:eastAsia="ru-RU"/>
        </w:rPr>
        <w:t xml:space="preserve"> к ВВП</w:t>
      </w:r>
    </w:p>
    <w:p w:rsidR="00CF5267" w:rsidRPr="00CF5267" w:rsidRDefault="00CF5267" w:rsidP="00083E7B">
      <w:pPr>
        <w:spacing w:after="0" w:line="240" w:lineRule="auto"/>
        <w:ind w:firstLine="426"/>
        <w:jc w:val="both"/>
        <w:rPr>
          <w:rFonts w:ascii="Times New Roman" w:hAnsi="Times New Roman"/>
          <w:sz w:val="16"/>
          <w:szCs w:val="16"/>
          <w:lang w:val="ru-RU"/>
        </w:rPr>
      </w:pPr>
    </w:p>
    <w:p w:rsidR="007F3AFC" w:rsidRPr="00DC5426" w:rsidRDefault="007F3AFC"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Механизм предоставления льгот и преференций по налогам и таможенным платежам не направлен на поддержку хозяйствующих субъектов – производителей товаров с добавленной стоимостью. Методики оценки эффективности налоговых и таможенных льгот Правительством не разработаны. Реализация налоговых реформ в части развития интеграционных процессов характеризуется недостаточным уровнем гармонизации налогообложения, большим разбросом ставок по Н</w:t>
      </w:r>
      <w:proofErr w:type="gramStart"/>
      <w:r w:rsidRPr="00DC5426">
        <w:rPr>
          <w:rFonts w:ascii="Times New Roman" w:hAnsi="Times New Roman"/>
          <w:sz w:val="24"/>
          <w:szCs w:val="24"/>
          <w:lang w:val="ru-RU"/>
        </w:rPr>
        <w:t>ДС в стр</w:t>
      </w:r>
      <w:proofErr w:type="gramEnd"/>
      <w:r w:rsidRPr="00DC5426">
        <w:rPr>
          <w:rFonts w:ascii="Times New Roman" w:hAnsi="Times New Roman"/>
          <w:sz w:val="24"/>
          <w:szCs w:val="24"/>
          <w:lang w:val="ru-RU"/>
        </w:rPr>
        <w:t>анах-участницах Таможенного Союза; при таможенном оформлении товаров необходим большой объем документов, что сдерживает эффективность таможенного администрирования. В 2012 году более 90 таможенных платежей составляли пошлины на импорт, распределенные ввозные таможенные пошлины, вывозная пошлина на сырую нефть.</w:t>
      </w:r>
    </w:p>
    <w:p w:rsidR="007F3AFC" w:rsidRPr="00DC5426" w:rsidRDefault="007F3AFC"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Решение названных и других проблем возможно при условии продолжения работы по совершенствованию налогового администрирования. В рамках международного сотрудничества в Казахстане заключены 3 соглашения об обмене информацией по налоговым вопросам, подписаны 44 налоговых конвенции об избежании двойного налогообложения. Представляется важным решить следующие задачи:</w:t>
      </w:r>
    </w:p>
    <w:p w:rsidR="007F3AFC" w:rsidRPr="00DC5426" w:rsidRDefault="007F3AFC"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включить положения о принципах разработки и требований к формам налоговой отчетности;</w:t>
      </w:r>
    </w:p>
    <w:p w:rsidR="007F3AFC" w:rsidRPr="00DC5426" w:rsidRDefault="007F3AFC"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включить положения о принципах и правилах ведения раздельного налогового учета;</w:t>
      </w:r>
    </w:p>
    <w:p w:rsidR="007F3AFC" w:rsidRPr="00DC5426" w:rsidRDefault="007F3AFC"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определить критерии включения налогоплательщиков в перечень налогоплательщиков, подлежащих мониторингу, а также перечня информации, представляемой по мониторингу;</w:t>
      </w:r>
    </w:p>
    <w:p w:rsidR="007F3AFC" w:rsidRPr="00DC5426" w:rsidRDefault="007F3AFC"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описать цели, принципы, виды и методы камерального контроля, а также положений по оформлению и применению результатов камерального контроля;</w:t>
      </w:r>
    </w:p>
    <w:p w:rsidR="007F3AFC" w:rsidRPr="00DC5426" w:rsidRDefault="007F3AFC"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 разработать и включить в Налоговый кодекс четкий порядок проведения налоговых проверок и апелляции их результатов. </w:t>
      </w:r>
    </w:p>
    <w:p w:rsidR="007F3AFC" w:rsidRPr="00DC5426" w:rsidRDefault="007F3AFC"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Считаем целесообразным принятие следующих мер: </w:t>
      </w:r>
    </w:p>
    <w:p w:rsidR="007F3AFC" w:rsidRPr="00DC5426" w:rsidRDefault="007F3AFC"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оценка результатов предоставления налоговых льгот по отдельным видам налогов;</w:t>
      </w:r>
    </w:p>
    <w:p w:rsidR="007F3AFC" w:rsidRPr="00DC5426" w:rsidRDefault="007F3AFC"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контроль эффективности налоговых проверок;</w:t>
      </w:r>
    </w:p>
    <w:p w:rsidR="007F3AFC" w:rsidRPr="00DC5426" w:rsidRDefault="007F3AFC"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lastRenderedPageBreak/>
        <w:t>- минимизация налоговых рисков;</w:t>
      </w:r>
    </w:p>
    <w:p w:rsidR="007F3AFC" w:rsidRPr="00DC5426" w:rsidRDefault="007F3AFC"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совершенствование системы управления налоговыми рисками;</w:t>
      </w:r>
    </w:p>
    <w:p w:rsidR="007F3AFC" w:rsidRPr="00DC5426" w:rsidRDefault="007F3AFC"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контроль эффективности механизма налогового администрирования по каждому виду налогов, сборов и платежей.</w:t>
      </w:r>
    </w:p>
    <w:p w:rsidR="007F3AFC" w:rsidRPr="00DC5426" w:rsidRDefault="007F3AFC"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Совершенствование налогового менеджмента основывается не только на законодательстве, но и требует изменения культуры и идеологии взаимоотношений между налоговыми органами и налогоплательщиками. В рамках этой деятельности проводятся организационные преобразования в системе налоговых органов. Будут приняты и внедрены административные регламенты деятельности налоговых органов, определяющие процедуры рассмотрения заявлений налогоплательщика, выдачи необходимых документов и т.д.</w:t>
      </w:r>
    </w:p>
    <w:p w:rsidR="00B71DAA" w:rsidRPr="00DC5426" w:rsidRDefault="00B71DAA" w:rsidP="00083E7B">
      <w:pPr>
        <w:tabs>
          <w:tab w:val="num" w:pos="-360"/>
        </w:tabs>
        <w:spacing w:after="0" w:line="240" w:lineRule="auto"/>
        <w:ind w:firstLine="426"/>
        <w:jc w:val="center"/>
        <w:rPr>
          <w:rFonts w:ascii="Times New Roman" w:hAnsi="Times New Roman"/>
          <w:sz w:val="16"/>
          <w:szCs w:val="16"/>
          <w:lang w:val="ru-RU"/>
        </w:rPr>
      </w:pPr>
    </w:p>
    <w:p w:rsidR="007F3AFC" w:rsidRPr="00DC5426" w:rsidRDefault="007519FC" w:rsidP="00B71DAA">
      <w:pPr>
        <w:tabs>
          <w:tab w:val="num" w:pos="-360"/>
        </w:tabs>
        <w:spacing w:after="0" w:line="240" w:lineRule="auto"/>
        <w:jc w:val="center"/>
        <w:rPr>
          <w:rFonts w:ascii="Times New Roman" w:hAnsi="Times New Roman"/>
          <w:sz w:val="24"/>
          <w:szCs w:val="24"/>
        </w:rPr>
      </w:pPr>
      <w:r w:rsidRPr="00DC5426">
        <w:rPr>
          <w:rFonts w:ascii="Times New Roman" w:hAnsi="Times New Roman"/>
          <w:sz w:val="24"/>
          <w:szCs w:val="24"/>
        </w:rPr>
        <w:t>БИБЛИОГРАФИЧЕСКИЙ СПИСОК:</w:t>
      </w:r>
    </w:p>
    <w:p w:rsidR="007F3AFC" w:rsidRPr="00DC5426" w:rsidRDefault="007F3AFC" w:rsidP="00083E7B">
      <w:pPr>
        <w:numPr>
          <w:ilvl w:val="0"/>
          <w:numId w:val="7"/>
        </w:numPr>
        <w:tabs>
          <w:tab w:val="clear" w:pos="720"/>
          <w:tab w:val="num" w:pos="360"/>
        </w:tabs>
        <w:spacing w:after="0" w:line="240"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 xml:space="preserve">77 </w:t>
      </w:r>
      <w:proofErr w:type="gramStart"/>
      <w:r w:rsidRPr="00DC5426">
        <w:rPr>
          <w:rFonts w:ascii="Times New Roman" w:hAnsi="Times New Roman"/>
          <w:sz w:val="24"/>
          <w:szCs w:val="24"/>
          <w:lang w:val="ru-RU"/>
        </w:rPr>
        <w:t>млрд</w:t>
      </w:r>
      <w:proofErr w:type="gramEnd"/>
      <w:r w:rsidR="00B71DAA" w:rsidRPr="00DC5426">
        <w:rPr>
          <w:rFonts w:ascii="Times New Roman" w:hAnsi="Times New Roman"/>
          <w:sz w:val="24"/>
          <w:szCs w:val="24"/>
          <w:lang w:val="ru-RU"/>
        </w:rPr>
        <w:t xml:space="preserve"> </w:t>
      </w:r>
      <w:r w:rsidRPr="00DC5426">
        <w:rPr>
          <w:rFonts w:ascii="Times New Roman" w:hAnsi="Times New Roman"/>
          <w:sz w:val="24"/>
          <w:szCs w:val="24"/>
          <w:lang w:val="ru-RU"/>
        </w:rPr>
        <w:t>тенге сверх плана поступило в госбюджет</w:t>
      </w:r>
      <w:r w:rsidR="00B71DAA" w:rsidRPr="00DC5426">
        <w:rPr>
          <w:rFonts w:ascii="Times New Roman" w:hAnsi="Times New Roman"/>
          <w:sz w:val="24"/>
          <w:szCs w:val="24"/>
          <w:lang w:val="ru-RU"/>
        </w:rPr>
        <w:t>.</w:t>
      </w:r>
      <w:r w:rsidRPr="00DC5426">
        <w:rPr>
          <w:rFonts w:ascii="Times New Roman" w:hAnsi="Times New Roman"/>
          <w:sz w:val="24"/>
          <w:szCs w:val="24"/>
          <w:lang w:val="ru-RU"/>
        </w:rPr>
        <w:t xml:space="preserve"> Брифинг с участием Председателем Налогового комитета А.</w:t>
      </w:r>
      <w:r w:rsidR="00B71DAA" w:rsidRPr="00DC5426">
        <w:rPr>
          <w:rFonts w:ascii="Times New Roman" w:hAnsi="Times New Roman"/>
          <w:sz w:val="24"/>
          <w:szCs w:val="24"/>
          <w:lang w:val="ru-RU"/>
        </w:rPr>
        <w:t xml:space="preserve"> </w:t>
      </w:r>
      <w:r w:rsidRPr="00DC5426">
        <w:rPr>
          <w:rFonts w:ascii="Times New Roman" w:hAnsi="Times New Roman"/>
          <w:sz w:val="24"/>
          <w:szCs w:val="24"/>
          <w:lang w:val="ru-RU"/>
        </w:rPr>
        <w:t>Джумадильдаева</w:t>
      </w:r>
      <w:r w:rsidR="00B71DAA"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Вестник Налоговой службы Казахстана №</w:t>
      </w:r>
      <w:r w:rsidR="00B71DAA" w:rsidRPr="00DC5426">
        <w:rPr>
          <w:rFonts w:ascii="Times New Roman" w:hAnsi="Times New Roman"/>
          <w:sz w:val="24"/>
          <w:szCs w:val="24"/>
          <w:lang w:val="ru-RU"/>
        </w:rPr>
        <w:t xml:space="preserve"> </w:t>
      </w:r>
      <w:r w:rsidRPr="00DC5426">
        <w:rPr>
          <w:rFonts w:ascii="Times New Roman" w:hAnsi="Times New Roman"/>
          <w:sz w:val="24"/>
          <w:szCs w:val="24"/>
          <w:lang w:val="ru-RU"/>
        </w:rPr>
        <w:t>4 (176), апрель 2014. с.</w:t>
      </w:r>
      <w:r w:rsidR="00B71DAA" w:rsidRPr="00DC5426">
        <w:rPr>
          <w:rFonts w:ascii="Times New Roman" w:hAnsi="Times New Roman"/>
          <w:sz w:val="24"/>
          <w:szCs w:val="24"/>
          <w:lang w:val="ru-RU"/>
        </w:rPr>
        <w:t xml:space="preserve"> </w:t>
      </w:r>
      <w:r w:rsidRPr="00DC5426">
        <w:rPr>
          <w:rFonts w:ascii="Times New Roman" w:hAnsi="Times New Roman"/>
          <w:sz w:val="24"/>
          <w:szCs w:val="24"/>
          <w:lang w:val="ru-RU"/>
        </w:rPr>
        <w:t>2</w:t>
      </w:r>
      <w:r w:rsidR="00B71DAA" w:rsidRPr="00DC5426">
        <w:rPr>
          <w:rFonts w:ascii="Times New Roman" w:hAnsi="Times New Roman"/>
          <w:sz w:val="24"/>
          <w:szCs w:val="24"/>
          <w:lang w:val="ru-RU"/>
        </w:rPr>
        <w:t>.</w:t>
      </w:r>
    </w:p>
    <w:p w:rsidR="007F3AFC" w:rsidRPr="00DC5426" w:rsidRDefault="007F3AFC" w:rsidP="00083E7B">
      <w:pPr>
        <w:numPr>
          <w:ilvl w:val="0"/>
          <w:numId w:val="7"/>
        </w:numPr>
        <w:tabs>
          <w:tab w:val="clear" w:pos="720"/>
          <w:tab w:val="num" w:pos="360"/>
        </w:tabs>
        <w:spacing w:after="0" w:line="240" w:lineRule="auto"/>
        <w:ind w:left="0" w:firstLine="426"/>
        <w:jc w:val="both"/>
        <w:rPr>
          <w:rFonts w:ascii="Times New Roman" w:hAnsi="Times New Roman"/>
          <w:b/>
          <w:sz w:val="24"/>
          <w:szCs w:val="24"/>
          <w:lang w:val="ru-RU"/>
        </w:rPr>
      </w:pPr>
      <w:r w:rsidRPr="00DC5426">
        <w:rPr>
          <w:rFonts w:ascii="Times New Roman" w:hAnsi="Times New Roman"/>
          <w:sz w:val="24"/>
          <w:szCs w:val="24"/>
          <w:lang w:val="ru-RU"/>
        </w:rPr>
        <w:t>Отчет Счетного Комитета об исполнении республиканского бюджета за 2013 год, Астана</w:t>
      </w:r>
    </w:p>
    <w:p w:rsidR="00A6271C" w:rsidRPr="00DC5426" w:rsidRDefault="00A6271C" w:rsidP="00083E7B">
      <w:pPr>
        <w:spacing w:after="0" w:line="240" w:lineRule="auto"/>
        <w:ind w:firstLine="426"/>
        <w:rPr>
          <w:rFonts w:ascii="Times New Roman" w:hAnsi="Times New Roman"/>
          <w:sz w:val="24"/>
          <w:szCs w:val="24"/>
          <w:lang w:val="ru-RU"/>
        </w:rPr>
      </w:pPr>
    </w:p>
    <w:p w:rsidR="00346987" w:rsidRPr="00DC5426" w:rsidRDefault="00346987" w:rsidP="00083E7B">
      <w:pPr>
        <w:spacing w:after="0" w:line="240" w:lineRule="auto"/>
        <w:ind w:firstLine="426"/>
        <w:rPr>
          <w:rFonts w:ascii="Times New Roman" w:hAnsi="Times New Roman"/>
          <w:sz w:val="24"/>
          <w:szCs w:val="24"/>
          <w:lang w:val="ru-RU"/>
        </w:rPr>
      </w:pPr>
    </w:p>
    <w:p w:rsidR="007C5A4B" w:rsidRPr="00DC5426" w:rsidRDefault="00B71DAA" w:rsidP="00B71DAA">
      <w:pPr>
        <w:spacing w:after="0" w:line="240" w:lineRule="auto"/>
        <w:jc w:val="center"/>
        <w:rPr>
          <w:rFonts w:ascii="Times New Roman" w:hAnsi="Times New Roman"/>
          <w:b/>
          <w:sz w:val="24"/>
          <w:szCs w:val="24"/>
          <w:lang w:val="ru-RU"/>
        </w:rPr>
      </w:pPr>
      <w:r w:rsidRPr="00DC5426">
        <w:rPr>
          <w:rFonts w:ascii="Times New Roman" w:hAnsi="Times New Roman"/>
          <w:b/>
          <w:sz w:val="24"/>
          <w:szCs w:val="24"/>
          <w:lang w:val="ru-RU"/>
        </w:rPr>
        <w:t>Международные экономические отношения в рамках глобализации</w:t>
      </w:r>
    </w:p>
    <w:p w:rsidR="007C5A4B" w:rsidRPr="00DC5426" w:rsidRDefault="007C5A4B" w:rsidP="00083E7B">
      <w:pPr>
        <w:spacing w:after="0" w:line="240" w:lineRule="auto"/>
        <w:ind w:firstLine="426"/>
        <w:jc w:val="center"/>
        <w:rPr>
          <w:rFonts w:ascii="Times New Roman" w:hAnsi="Times New Roman"/>
          <w:b/>
          <w:sz w:val="16"/>
          <w:szCs w:val="16"/>
          <w:lang w:val="ru-RU"/>
        </w:rPr>
      </w:pPr>
    </w:p>
    <w:p w:rsidR="00CF5267" w:rsidRDefault="007C5A4B" w:rsidP="00083E7B">
      <w:pPr>
        <w:spacing w:after="0" w:line="240" w:lineRule="auto"/>
        <w:ind w:firstLine="426"/>
        <w:jc w:val="right"/>
        <w:rPr>
          <w:rFonts w:ascii="Times New Roman" w:hAnsi="Times New Roman"/>
          <w:b/>
          <w:i/>
          <w:sz w:val="24"/>
          <w:szCs w:val="24"/>
          <w:lang w:val="ru-RU"/>
        </w:rPr>
      </w:pPr>
      <w:r w:rsidRPr="00DC5426">
        <w:rPr>
          <w:rFonts w:ascii="Times New Roman" w:hAnsi="Times New Roman"/>
          <w:b/>
          <w:i/>
          <w:sz w:val="24"/>
          <w:szCs w:val="24"/>
          <w:lang w:val="ru-RU"/>
        </w:rPr>
        <w:t>Гаджиева П.А.</w:t>
      </w:r>
    </w:p>
    <w:p w:rsidR="00D93CE3" w:rsidRPr="00DC5426" w:rsidRDefault="007C5A4B"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к.</w:t>
      </w:r>
      <w:r w:rsidR="00D92C96" w:rsidRPr="00DC5426">
        <w:rPr>
          <w:rFonts w:ascii="Times New Roman" w:hAnsi="Times New Roman"/>
          <w:sz w:val="24"/>
          <w:szCs w:val="24"/>
          <w:lang w:val="ru-RU"/>
        </w:rPr>
        <w:t xml:space="preserve"> </w:t>
      </w:r>
      <w:r w:rsidRPr="00DC5426">
        <w:rPr>
          <w:rFonts w:ascii="Times New Roman" w:hAnsi="Times New Roman"/>
          <w:sz w:val="24"/>
          <w:szCs w:val="24"/>
          <w:lang w:val="ru-RU"/>
        </w:rPr>
        <w:t>ф.</w:t>
      </w:r>
      <w:r w:rsidR="00D92C96" w:rsidRPr="00DC5426">
        <w:rPr>
          <w:rFonts w:ascii="Times New Roman" w:hAnsi="Times New Roman"/>
          <w:sz w:val="24"/>
          <w:szCs w:val="24"/>
          <w:lang w:val="ru-RU"/>
        </w:rPr>
        <w:t xml:space="preserve"> </w:t>
      </w:r>
      <w:r w:rsidRPr="00DC5426">
        <w:rPr>
          <w:rFonts w:ascii="Times New Roman" w:hAnsi="Times New Roman"/>
          <w:sz w:val="24"/>
          <w:szCs w:val="24"/>
          <w:lang w:val="ru-RU"/>
        </w:rPr>
        <w:t>н.,</w:t>
      </w:r>
      <w:r w:rsidR="00281135"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доцент, Дагестанский государственный институт </w:t>
      </w:r>
      <w:r w:rsidR="00B71DAA" w:rsidRPr="00DC5426">
        <w:rPr>
          <w:rFonts w:ascii="Times New Roman" w:hAnsi="Times New Roman"/>
          <w:sz w:val="24"/>
          <w:szCs w:val="24"/>
          <w:lang w:val="ru-RU"/>
        </w:rPr>
        <w:t>н</w:t>
      </w:r>
      <w:r w:rsidRPr="00DC5426">
        <w:rPr>
          <w:rFonts w:ascii="Times New Roman" w:hAnsi="Times New Roman"/>
          <w:sz w:val="24"/>
          <w:szCs w:val="24"/>
          <w:lang w:val="ru-RU"/>
        </w:rPr>
        <w:t xml:space="preserve">ародного </w:t>
      </w:r>
      <w:r w:rsidR="00B71DAA" w:rsidRPr="00DC5426">
        <w:rPr>
          <w:rFonts w:ascii="Times New Roman" w:hAnsi="Times New Roman"/>
          <w:sz w:val="24"/>
          <w:szCs w:val="24"/>
          <w:lang w:val="ru-RU"/>
        </w:rPr>
        <w:t>х</w:t>
      </w:r>
      <w:r w:rsidRPr="00DC5426">
        <w:rPr>
          <w:rFonts w:ascii="Times New Roman" w:hAnsi="Times New Roman"/>
          <w:sz w:val="24"/>
          <w:szCs w:val="24"/>
          <w:lang w:val="ru-RU"/>
        </w:rPr>
        <w:t xml:space="preserve">озяйства, </w:t>
      </w:r>
    </w:p>
    <w:p w:rsidR="007C5A4B" w:rsidRPr="00DC5426" w:rsidRDefault="00B71DAA"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 xml:space="preserve">г. </w:t>
      </w:r>
      <w:r w:rsidR="007C5A4B" w:rsidRPr="00DC5426">
        <w:rPr>
          <w:rFonts w:ascii="Times New Roman" w:hAnsi="Times New Roman"/>
          <w:sz w:val="24"/>
          <w:szCs w:val="24"/>
          <w:lang w:val="ru-RU"/>
        </w:rPr>
        <w:t xml:space="preserve">Махачкала, </w:t>
      </w:r>
      <w:r w:rsidR="0026176C" w:rsidRPr="00DC5426">
        <w:rPr>
          <w:rFonts w:ascii="Times New Roman" w:hAnsi="Times New Roman"/>
          <w:sz w:val="24"/>
          <w:szCs w:val="24"/>
          <w:lang w:val="ru-RU"/>
        </w:rPr>
        <w:t>Россия</w:t>
      </w:r>
    </w:p>
    <w:p w:rsidR="007C5A4B" w:rsidRPr="00DC5426" w:rsidRDefault="007C5A4B" w:rsidP="00083E7B">
      <w:pPr>
        <w:spacing w:after="0" w:line="240" w:lineRule="auto"/>
        <w:ind w:firstLine="426"/>
        <w:jc w:val="right"/>
        <w:rPr>
          <w:rFonts w:ascii="Times New Roman" w:hAnsi="Times New Roman"/>
          <w:sz w:val="16"/>
          <w:szCs w:val="16"/>
          <w:lang w:val="ru-RU"/>
        </w:rPr>
      </w:pPr>
    </w:p>
    <w:p w:rsidR="007C5A4B" w:rsidRPr="00DC5426" w:rsidRDefault="007C5A4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Нарастающее развитие процесса глобализации обусловливает соответствующий интерес к этой проблеме. На современном этапе в области экономики прослеживаются тенденции, затрагивающие различные сферы человеческой деятельности. Экономика является одной из фундаментальных областей, в которой происходят глобальные изменения. Развитию мировой экономики способствуют процессы глобализации, оказы</w:t>
      </w:r>
      <w:r w:rsidR="009C0B59" w:rsidRPr="00DC5426">
        <w:rPr>
          <w:rFonts w:ascii="Times New Roman" w:hAnsi="Times New Roman"/>
          <w:sz w:val="24"/>
          <w:szCs w:val="24"/>
          <w:lang w:val="ru-RU"/>
        </w:rPr>
        <w:softHyphen/>
      </w:r>
      <w:r w:rsidRPr="00DC5426">
        <w:rPr>
          <w:rFonts w:ascii="Times New Roman" w:hAnsi="Times New Roman"/>
          <w:sz w:val="24"/>
          <w:szCs w:val="24"/>
          <w:lang w:val="ru-RU"/>
        </w:rPr>
        <w:t>вая значительное влияние на функционирование международных экономических отношений. В процессе перехода к новой глобальной экономике большинство стран заняты новыми технологическими разработками, их внедрением внутри страны и за ее пределами.</w:t>
      </w:r>
    </w:p>
    <w:p w:rsidR="007C5A4B" w:rsidRPr="00DC5426" w:rsidRDefault="007C5A4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Применение современных инновационных технологийположительно влияет на функционирование и успешное продвижение дела, что в свою очередь способствует повышению экономических показателей деятельности любого предприятия.</w:t>
      </w:r>
      <w:r w:rsidR="00281135" w:rsidRPr="00DC5426">
        <w:rPr>
          <w:rFonts w:ascii="Times New Roman" w:hAnsi="Times New Roman"/>
          <w:sz w:val="24"/>
          <w:szCs w:val="24"/>
          <w:lang w:val="ru-RU"/>
        </w:rPr>
        <w:t xml:space="preserve"> </w:t>
      </w:r>
      <w:r w:rsidRPr="00DC5426">
        <w:rPr>
          <w:rFonts w:ascii="Times New Roman" w:hAnsi="Times New Roman"/>
          <w:sz w:val="24"/>
          <w:szCs w:val="24"/>
          <w:lang w:val="ru-RU"/>
        </w:rPr>
        <w:t>Положи</w:t>
      </w:r>
      <w:r w:rsidR="009C0B59" w:rsidRPr="00DC5426">
        <w:rPr>
          <w:rFonts w:ascii="Times New Roman" w:hAnsi="Times New Roman"/>
          <w:sz w:val="24"/>
          <w:szCs w:val="24"/>
          <w:lang w:val="ru-RU"/>
        </w:rPr>
        <w:softHyphen/>
      </w:r>
      <w:r w:rsidRPr="00DC5426">
        <w:rPr>
          <w:rFonts w:ascii="Times New Roman" w:hAnsi="Times New Roman"/>
          <w:sz w:val="24"/>
          <w:szCs w:val="24"/>
          <w:lang w:val="ru-RU"/>
        </w:rPr>
        <w:t>тельной тенденцией в области международных экономических отношений является огромный прогресс в экономическом развитии, однако обретение богатства и дости</w:t>
      </w:r>
      <w:r w:rsidR="009C0B59" w:rsidRPr="00DC5426">
        <w:rPr>
          <w:rFonts w:ascii="Times New Roman" w:hAnsi="Times New Roman"/>
          <w:sz w:val="24"/>
          <w:szCs w:val="24"/>
          <w:lang w:val="ru-RU"/>
        </w:rPr>
        <w:softHyphen/>
      </w:r>
      <w:r w:rsidRPr="00DC5426">
        <w:rPr>
          <w:rFonts w:ascii="Times New Roman" w:hAnsi="Times New Roman"/>
          <w:sz w:val="24"/>
          <w:szCs w:val="24"/>
          <w:lang w:val="ru-RU"/>
        </w:rPr>
        <w:t>жение процветания происходят настолько неравномерно, что перекосы в эконо</w:t>
      </w:r>
      <w:r w:rsidR="009C0B59" w:rsidRPr="00DC5426">
        <w:rPr>
          <w:rFonts w:ascii="Times New Roman" w:hAnsi="Times New Roman"/>
          <w:sz w:val="24"/>
          <w:szCs w:val="24"/>
          <w:lang w:val="ru-RU"/>
        </w:rPr>
        <w:softHyphen/>
      </w:r>
      <w:r w:rsidRPr="00DC5426">
        <w:rPr>
          <w:rFonts w:ascii="Times New Roman" w:hAnsi="Times New Roman"/>
          <w:sz w:val="24"/>
          <w:szCs w:val="24"/>
          <w:lang w:val="ru-RU"/>
        </w:rPr>
        <w:t>ми</w:t>
      </w:r>
      <w:r w:rsidR="009C0B59" w:rsidRPr="00DC5426">
        <w:rPr>
          <w:rFonts w:ascii="Times New Roman" w:hAnsi="Times New Roman"/>
          <w:sz w:val="24"/>
          <w:szCs w:val="24"/>
          <w:lang w:val="ru-RU"/>
        </w:rPr>
        <w:softHyphen/>
      </w:r>
      <w:r w:rsidRPr="00DC5426">
        <w:rPr>
          <w:rFonts w:ascii="Times New Roman" w:hAnsi="Times New Roman"/>
          <w:sz w:val="24"/>
          <w:szCs w:val="24"/>
          <w:lang w:val="ru-RU"/>
        </w:rPr>
        <w:t>ческом развитии обостряют и без того серьезные социальные проблемы и полити</w:t>
      </w:r>
      <w:r w:rsidR="009C0B59" w:rsidRPr="00DC5426">
        <w:rPr>
          <w:rFonts w:ascii="Times New Roman" w:hAnsi="Times New Roman"/>
          <w:sz w:val="24"/>
          <w:szCs w:val="24"/>
          <w:lang w:val="ru-RU"/>
        </w:rPr>
        <w:softHyphen/>
      </w:r>
      <w:r w:rsidRPr="00DC5426">
        <w:rPr>
          <w:rFonts w:ascii="Times New Roman" w:hAnsi="Times New Roman"/>
          <w:sz w:val="24"/>
          <w:szCs w:val="24"/>
          <w:lang w:val="ru-RU"/>
        </w:rPr>
        <w:t>ческую нестабильность во всех странах мира.</w:t>
      </w:r>
    </w:p>
    <w:p w:rsidR="007C5A4B" w:rsidRPr="00DC5426" w:rsidRDefault="007C5A4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Современная глобализация втягивает в свою орбиту наиболее развитые страны, испытывающие наибольшую потребность во взаимной интеграции и вовлечении в этот процесс как можно большего числа других государств, но не в качестве равноправных, а дополнительных участников. Поэтому большинство стран мира все еще слабо интегрированы в глобальную экономику и ощущают себя скорее объектами, чем полноправными субъектами глобализации. </w:t>
      </w:r>
    </w:p>
    <w:p w:rsidR="007C5A4B" w:rsidRPr="00DC5426" w:rsidRDefault="007C5A4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Для правильного понимания данного процесса необходимо обратить внимание на противоречивость последствий экономической глобализации. Само понятие все еще остается предметом острых дискуссий, т.</w:t>
      </w:r>
      <w:r w:rsidR="00B71DAA"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к. развертывание данного процесса </w:t>
      </w:r>
      <w:r w:rsidRPr="00DC5426">
        <w:rPr>
          <w:rFonts w:ascii="Times New Roman" w:hAnsi="Times New Roman"/>
          <w:sz w:val="24"/>
          <w:szCs w:val="24"/>
          <w:lang w:val="ru-RU"/>
        </w:rPr>
        <w:lastRenderedPageBreak/>
        <w:t>при</w:t>
      </w:r>
      <w:r w:rsidR="009C0B59" w:rsidRPr="00DC5426">
        <w:rPr>
          <w:rFonts w:ascii="Times New Roman" w:hAnsi="Times New Roman"/>
          <w:sz w:val="24"/>
          <w:szCs w:val="24"/>
          <w:lang w:val="ru-RU"/>
        </w:rPr>
        <w:softHyphen/>
      </w:r>
      <w:r w:rsidRPr="00DC5426">
        <w:rPr>
          <w:rFonts w:ascii="Times New Roman" w:hAnsi="Times New Roman"/>
          <w:sz w:val="24"/>
          <w:szCs w:val="24"/>
          <w:lang w:val="ru-RU"/>
        </w:rPr>
        <w:t>во</w:t>
      </w:r>
      <w:r w:rsidR="009C0B59" w:rsidRPr="00DC5426">
        <w:rPr>
          <w:rFonts w:ascii="Times New Roman" w:hAnsi="Times New Roman"/>
          <w:sz w:val="24"/>
          <w:szCs w:val="24"/>
          <w:lang w:val="ru-RU"/>
        </w:rPr>
        <w:softHyphen/>
      </w:r>
      <w:r w:rsidRPr="00DC5426">
        <w:rPr>
          <w:rFonts w:ascii="Times New Roman" w:hAnsi="Times New Roman"/>
          <w:sz w:val="24"/>
          <w:szCs w:val="24"/>
          <w:lang w:val="ru-RU"/>
        </w:rPr>
        <w:t>дит к обострению противоречий в мировой экономике. Доказательством тому является целый комплекс глобальных проблем, с которым человечество вступило в новый век.</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w:t>
      </w:r>
    </w:p>
    <w:p w:rsidR="007C5A4B" w:rsidRPr="00DC5426" w:rsidRDefault="007C5A4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В 1942 г. известный социолог П. Сорокин в книге «Человечество и общество в условиях бедствия» писал: «бедствия не являются исключительным злом: наряду с их разрушительным действием они играют и положительную роль. Для человека катастрофы имеют великое обучающее значение» [3, с. 427].</w:t>
      </w:r>
      <w:r w:rsidR="00B71DAA" w:rsidRPr="00DC5426">
        <w:rPr>
          <w:rFonts w:ascii="Times New Roman" w:hAnsi="Times New Roman"/>
          <w:sz w:val="24"/>
          <w:szCs w:val="24"/>
          <w:lang w:val="ru-RU"/>
        </w:rPr>
        <w:t xml:space="preserve"> </w:t>
      </w:r>
      <w:r w:rsidRPr="00DC5426">
        <w:rPr>
          <w:rFonts w:ascii="Times New Roman" w:hAnsi="Times New Roman"/>
          <w:sz w:val="24"/>
          <w:szCs w:val="24"/>
          <w:lang w:val="ru-RU"/>
        </w:rPr>
        <w:t>Действительно, нельзя не согласиться с этим высказыванием, ведь именно в таких ситуациях люди должны сплачиваться крепче, объединять свои силы в поисках путей решения этих глобальных проблем. Однако, к сожалению, за последнее время ни одна из этих проблем не устранена, и даже не смягчена.</w:t>
      </w:r>
      <w:r w:rsidR="00101291" w:rsidRPr="00DC5426">
        <w:rPr>
          <w:rFonts w:ascii="Times New Roman" w:hAnsi="Times New Roman"/>
          <w:sz w:val="24"/>
          <w:szCs w:val="24"/>
          <w:lang w:val="ru-RU"/>
        </w:rPr>
        <w:t xml:space="preserve"> </w:t>
      </w:r>
    </w:p>
    <w:p w:rsidR="007C5A4B" w:rsidRPr="00DC5426" w:rsidRDefault="007C5A4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В начале века обострение глобальных проблем сделало спорным высказывание о возможности учиться на катастрофах. Стала нарастать угроза глобальной плане</w:t>
      </w:r>
      <w:r w:rsidR="009C0B59" w:rsidRPr="00DC5426">
        <w:rPr>
          <w:rFonts w:ascii="Times New Roman" w:hAnsi="Times New Roman"/>
          <w:sz w:val="24"/>
          <w:szCs w:val="24"/>
          <w:lang w:val="ru-RU"/>
        </w:rPr>
        <w:softHyphen/>
      </w:r>
      <w:r w:rsidRPr="00DC5426">
        <w:rPr>
          <w:rFonts w:ascii="Times New Roman" w:hAnsi="Times New Roman"/>
          <w:sz w:val="24"/>
          <w:szCs w:val="24"/>
          <w:lang w:val="ru-RU"/>
        </w:rPr>
        <w:t>тар</w:t>
      </w:r>
      <w:r w:rsidR="009C0B59" w:rsidRPr="00DC5426">
        <w:rPr>
          <w:rFonts w:ascii="Times New Roman" w:hAnsi="Times New Roman"/>
          <w:sz w:val="24"/>
          <w:szCs w:val="24"/>
          <w:lang w:val="ru-RU"/>
        </w:rPr>
        <w:softHyphen/>
      </w:r>
      <w:r w:rsidRPr="00DC5426">
        <w:rPr>
          <w:rFonts w:ascii="Times New Roman" w:hAnsi="Times New Roman"/>
          <w:sz w:val="24"/>
          <w:szCs w:val="24"/>
          <w:lang w:val="ru-RU"/>
        </w:rPr>
        <w:t>ной катастрофы, исчезновения самого человечества как вида в результате деградации природной среды, биосферы планеты под воздействием антропогенных нагрузок или обострения других противоречий такого масштаба.</w:t>
      </w:r>
    </w:p>
    <w:p w:rsidR="007C5A4B" w:rsidRPr="00DC5426" w:rsidRDefault="007C5A4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Глобальная ситуация, в которой оказалось человечество сегодня, отражает и выражает всеобщий кризис потребительского отношения человека к природным и социальным ресурсам.</w:t>
      </w:r>
    </w:p>
    <w:p w:rsidR="007C5A4B" w:rsidRPr="00DC5426" w:rsidRDefault="007C5A4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Особенностью экономической глобализации является то, что изменения, происходящие в мире</w:t>
      </w:r>
      <w:r w:rsidR="00B71DAA" w:rsidRPr="00DC5426">
        <w:rPr>
          <w:rFonts w:ascii="Times New Roman" w:hAnsi="Times New Roman"/>
          <w:sz w:val="24"/>
          <w:szCs w:val="24"/>
          <w:lang w:val="ru-RU"/>
        </w:rPr>
        <w:t>,</w:t>
      </w:r>
      <w:r w:rsidRPr="00DC5426">
        <w:rPr>
          <w:rFonts w:ascii="Times New Roman" w:hAnsi="Times New Roman"/>
          <w:sz w:val="24"/>
          <w:szCs w:val="24"/>
          <w:lang w:val="ru-RU"/>
        </w:rPr>
        <w:t xml:space="preserve"> не решают проблем, связанных с задолженностями между государствами, нищетой, безработицей, отсталостью в развитии, несбаланси</w:t>
      </w:r>
      <w:r w:rsidR="009C0B59" w:rsidRPr="00DC5426">
        <w:rPr>
          <w:rFonts w:ascii="Times New Roman" w:hAnsi="Times New Roman"/>
          <w:sz w:val="24"/>
          <w:szCs w:val="24"/>
          <w:lang w:val="ru-RU"/>
        </w:rPr>
        <w:softHyphen/>
      </w:r>
      <w:r w:rsidRPr="00DC5426">
        <w:rPr>
          <w:rFonts w:ascii="Times New Roman" w:hAnsi="Times New Roman"/>
          <w:sz w:val="24"/>
          <w:szCs w:val="24"/>
          <w:lang w:val="ru-RU"/>
        </w:rPr>
        <w:t>рован</w:t>
      </w:r>
      <w:r w:rsidR="009C0B59" w:rsidRPr="00DC5426">
        <w:rPr>
          <w:rFonts w:ascii="Times New Roman" w:hAnsi="Times New Roman"/>
          <w:sz w:val="24"/>
          <w:szCs w:val="24"/>
          <w:lang w:val="ru-RU"/>
        </w:rPr>
        <w:softHyphen/>
      </w:r>
      <w:r w:rsidRPr="00DC5426">
        <w:rPr>
          <w:rFonts w:ascii="Times New Roman" w:hAnsi="Times New Roman"/>
          <w:sz w:val="24"/>
          <w:szCs w:val="24"/>
          <w:lang w:val="ru-RU"/>
        </w:rPr>
        <w:t>ностью в торговле и т.</w:t>
      </w:r>
      <w:r w:rsidR="00D92C96" w:rsidRPr="00DC5426">
        <w:rPr>
          <w:rFonts w:ascii="Times New Roman" w:hAnsi="Times New Roman"/>
          <w:sz w:val="24"/>
          <w:szCs w:val="24"/>
          <w:lang w:val="ru-RU"/>
        </w:rPr>
        <w:t xml:space="preserve"> </w:t>
      </w:r>
      <w:r w:rsidRPr="00DC5426">
        <w:rPr>
          <w:rFonts w:ascii="Times New Roman" w:hAnsi="Times New Roman"/>
          <w:sz w:val="24"/>
          <w:szCs w:val="24"/>
          <w:lang w:val="ru-RU"/>
        </w:rPr>
        <w:t>д.</w:t>
      </w:r>
    </w:p>
    <w:p w:rsidR="007C5A4B" w:rsidRPr="00DC5426" w:rsidRDefault="007C5A4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Другой особенностью международных экономических можно считать то, что именно глобальные проблемы, а именно их решение сейчас приобретает жизненное значение для судеб людей во всем мире. Разум подталкивает человечество к осознанию необходимости гармонизации отношений в глобальной системе «</w:t>
      </w:r>
      <w:r w:rsidR="00B71DAA" w:rsidRPr="00DC5426">
        <w:rPr>
          <w:rFonts w:ascii="Times New Roman" w:hAnsi="Times New Roman"/>
          <w:sz w:val="24"/>
          <w:szCs w:val="24"/>
          <w:lang w:val="ru-RU"/>
        </w:rPr>
        <w:t>человек-техника-природ</w:t>
      </w:r>
      <w:r w:rsidRPr="00DC5426">
        <w:rPr>
          <w:rFonts w:ascii="Times New Roman" w:hAnsi="Times New Roman"/>
          <w:sz w:val="24"/>
          <w:szCs w:val="24"/>
          <w:lang w:val="ru-RU"/>
        </w:rPr>
        <w:t>а». В этой связи особое значение приобретает осмысление глобальных проблем современности, их причин, взаимосвязи, поиск путей их решения.</w:t>
      </w:r>
    </w:p>
    <w:p w:rsidR="007C5A4B" w:rsidRPr="00DC5426" w:rsidRDefault="007C5A4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Глобальные проблемы затрагивают самые разные стороны жизни: мировую политику и экономику, межгосударственные и межнациональные отношения и т.д. Экономическая сторона данных проблем, на основе которой осуществляется взаимосвязь всех сфер жизнедеятельности людей, при воздействии на глобальные проблемы, нацелена на поиск эффективных способов управления, на динамику и развитие экономических </w:t>
      </w:r>
      <w:proofErr w:type="gramStart"/>
      <w:r w:rsidRPr="00DC5426">
        <w:rPr>
          <w:rFonts w:ascii="Times New Roman" w:hAnsi="Times New Roman"/>
          <w:sz w:val="24"/>
          <w:szCs w:val="24"/>
          <w:lang w:val="ru-RU"/>
        </w:rPr>
        <w:t>процессов</w:t>
      </w:r>
      <w:proofErr w:type="gramEnd"/>
      <w:r w:rsidRPr="00DC5426">
        <w:rPr>
          <w:rFonts w:ascii="Times New Roman" w:hAnsi="Times New Roman"/>
          <w:sz w:val="24"/>
          <w:szCs w:val="24"/>
          <w:lang w:val="ru-RU"/>
        </w:rPr>
        <w:t xml:space="preserve"> и структуру воспроизводства.</w:t>
      </w:r>
    </w:p>
    <w:p w:rsidR="007C5A4B" w:rsidRPr="00DC5426" w:rsidRDefault="007C5A4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В условиях глобализации международных экономических отношений основная доля хозяйства основана на знаниях, используемых как фактор экономического роста. С его помощью обеспечивается быстрый рост экономики большинства стран путем увеличения добавленной стоимости продукции, которая зависит от прикладных знаний, новаций, скорости реакции бизнеса на изменения, происходящие с предпочтением потребителя, а не наращиванием физических объемов выпуска товаров и услуг.</w:t>
      </w:r>
    </w:p>
    <w:p w:rsidR="007C5A4B" w:rsidRPr="00DC5426" w:rsidRDefault="007C5A4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Следует отметить, что только рост процесса глобализации позволит достигнуть перспектив развития стран более интенсивными темпами. Это способствует дальнейшему развитию свободных внешнеэкономических связей между странами, расширению доступа к передовым технологиям. Эффективное использование глобальных СМИ и современных </w:t>
      </w:r>
      <w:proofErr w:type="gramStart"/>
      <w:r w:rsidRPr="00DC5426">
        <w:rPr>
          <w:rFonts w:ascii="Times New Roman" w:hAnsi="Times New Roman"/>
          <w:sz w:val="24"/>
          <w:szCs w:val="24"/>
          <w:lang w:val="ru-RU"/>
        </w:rPr>
        <w:t>интернет-технологий</w:t>
      </w:r>
      <w:proofErr w:type="gramEnd"/>
      <w:r w:rsidRPr="00DC5426">
        <w:rPr>
          <w:rFonts w:ascii="Times New Roman" w:hAnsi="Times New Roman"/>
          <w:sz w:val="24"/>
          <w:szCs w:val="24"/>
          <w:lang w:val="ru-RU"/>
        </w:rPr>
        <w:t xml:space="preserve"> приводит к тому, что глобализация ускоряет мировой инновационный процесс в рамках международных экономических отношений.</w:t>
      </w:r>
    </w:p>
    <w:p w:rsidR="007C5A4B" w:rsidRPr="00DC5426" w:rsidRDefault="007C5A4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lastRenderedPageBreak/>
        <w:t>На современном этапе экономически значимым остается процесс взаимосвязанного развития различных технологических и новых научных областей, которые основаны на возможностях, открывшихся с использованием высокоразвитых информационных технологий.</w:t>
      </w:r>
    </w:p>
    <w:p w:rsidR="007C5A4B" w:rsidRPr="00DC5426" w:rsidRDefault="007C5A4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В результате развития международных экономических и хозяйственных связей повысятся перспективы развития стран в рамках глобализации экономики, возрастет общий потенциал для инвестиционных вложений, увеличится оборот капитала между кредитными, валютными и финансовыми рынками. Это будет способствовать успешному развитию человечества в будущем.</w:t>
      </w:r>
    </w:p>
    <w:p w:rsidR="007C5A4B" w:rsidRPr="00DC5426" w:rsidRDefault="007C5A4B" w:rsidP="00083E7B">
      <w:pPr>
        <w:spacing w:after="0" w:line="240" w:lineRule="auto"/>
        <w:ind w:firstLine="426"/>
        <w:jc w:val="both"/>
        <w:rPr>
          <w:rFonts w:ascii="Times New Roman" w:hAnsi="Times New Roman"/>
          <w:sz w:val="24"/>
          <w:szCs w:val="24"/>
          <w:lang w:val="ru-RU"/>
        </w:rPr>
      </w:pPr>
      <w:proofErr w:type="gramStart"/>
      <w:r w:rsidRPr="00DC5426">
        <w:rPr>
          <w:rFonts w:ascii="Times New Roman" w:hAnsi="Times New Roman"/>
          <w:sz w:val="24"/>
          <w:szCs w:val="24"/>
          <w:lang w:val="ru-RU"/>
        </w:rPr>
        <w:t>На основании вышеизложенного можно отметить, что в условиях глобализации мировой экономики выделяют факторы экономического роста, такие как естественные, которые основаны на низкой степени мобильности: земельные, природно-климатические; искусственные факторы: инновационно-технологические, финансовый и человеческий капиталы, характеризующиеся высокой степенью мобильности.</w:t>
      </w:r>
      <w:proofErr w:type="gramEnd"/>
      <w:r w:rsidRPr="00DC5426">
        <w:rPr>
          <w:rFonts w:ascii="Times New Roman" w:hAnsi="Times New Roman"/>
          <w:sz w:val="24"/>
          <w:szCs w:val="24"/>
          <w:lang w:val="ru-RU"/>
        </w:rPr>
        <w:t xml:space="preserve"> Взаимосвязь и взаимодействие этих факторов экономического роста воздействуют на рост национальной экономики в целом.</w:t>
      </w:r>
    </w:p>
    <w:p w:rsidR="007C5A4B" w:rsidRPr="00DC5426" w:rsidRDefault="007C5A4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Подводя итог </w:t>
      </w:r>
      <w:proofErr w:type="gramStart"/>
      <w:r w:rsidRPr="00DC5426">
        <w:rPr>
          <w:rFonts w:ascii="Times New Roman" w:hAnsi="Times New Roman"/>
          <w:sz w:val="24"/>
          <w:szCs w:val="24"/>
          <w:lang w:val="ru-RU"/>
        </w:rPr>
        <w:t>вышеизложенному</w:t>
      </w:r>
      <w:proofErr w:type="gramEnd"/>
      <w:r w:rsidR="00B71DAA" w:rsidRPr="00DC5426">
        <w:rPr>
          <w:rFonts w:ascii="Times New Roman" w:hAnsi="Times New Roman"/>
          <w:sz w:val="24"/>
          <w:szCs w:val="24"/>
          <w:lang w:val="ru-RU"/>
        </w:rPr>
        <w:t>,</w:t>
      </w:r>
      <w:r w:rsidRPr="00DC5426">
        <w:rPr>
          <w:rFonts w:ascii="Times New Roman" w:hAnsi="Times New Roman"/>
          <w:sz w:val="24"/>
          <w:szCs w:val="24"/>
          <w:lang w:val="ru-RU"/>
        </w:rPr>
        <w:t xml:space="preserve"> необходимо отметить, что особенности международных экономических отношений основаны на глобализационных процессах, происходящих в экономике в настоящее время. В развитии национальной экономики процессы глобализации имеют неоднозначный характер, т.к. они являются одновре</w:t>
      </w:r>
      <w:r w:rsidR="009C0B59" w:rsidRPr="00DC5426">
        <w:rPr>
          <w:rFonts w:ascii="Times New Roman" w:hAnsi="Times New Roman"/>
          <w:sz w:val="24"/>
          <w:szCs w:val="24"/>
          <w:lang w:val="ru-RU"/>
        </w:rPr>
        <w:softHyphen/>
      </w:r>
      <w:r w:rsidRPr="00DC5426">
        <w:rPr>
          <w:rFonts w:ascii="Times New Roman" w:hAnsi="Times New Roman"/>
          <w:sz w:val="24"/>
          <w:szCs w:val="24"/>
          <w:lang w:val="ru-RU"/>
        </w:rPr>
        <w:t>менно и внешним фактором, и условием роста национальной экономики. В современном мире у каждой страны есть возможность модернизации своей эконо</w:t>
      </w:r>
      <w:r w:rsidR="009C0B59" w:rsidRPr="00DC5426">
        <w:rPr>
          <w:rFonts w:ascii="Times New Roman" w:hAnsi="Times New Roman"/>
          <w:sz w:val="24"/>
          <w:szCs w:val="24"/>
          <w:lang w:val="ru-RU"/>
        </w:rPr>
        <w:softHyphen/>
      </w:r>
      <w:r w:rsidRPr="00DC5426">
        <w:rPr>
          <w:rFonts w:ascii="Times New Roman" w:hAnsi="Times New Roman"/>
          <w:sz w:val="24"/>
          <w:szCs w:val="24"/>
          <w:lang w:val="ru-RU"/>
        </w:rPr>
        <w:t>мической системы внедрением и активным использованием новых технологий, которые стали доступными всем на основе процессов глобализации, происходящих во всем мире.</w:t>
      </w:r>
    </w:p>
    <w:p w:rsidR="00053CC8" w:rsidRPr="00DC5426" w:rsidRDefault="00053CC8" w:rsidP="00B71DAA">
      <w:pPr>
        <w:pStyle w:val="aa"/>
        <w:tabs>
          <w:tab w:val="num" w:pos="-360"/>
        </w:tabs>
        <w:spacing w:after="0" w:line="240" w:lineRule="auto"/>
        <w:ind w:left="0"/>
        <w:jc w:val="center"/>
        <w:rPr>
          <w:rFonts w:ascii="Times New Roman" w:hAnsi="Times New Roman"/>
          <w:color w:val="000000"/>
          <w:sz w:val="16"/>
          <w:szCs w:val="16"/>
          <w:lang w:val="ru-RU"/>
        </w:rPr>
      </w:pPr>
    </w:p>
    <w:p w:rsidR="00FC22DD" w:rsidRPr="00DC5426" w:rsidRDefault="007519FC" w:rsidP="00B71DAA">
      <w:pPr>
        <w:pStyle w:val="aa"/>
        <w:tabs>
          <w:tab w:val="num" w:pos="-360"/>
        </w:tabs>
        <w:spacing w:after="0" w:line="240" w:lineRule="auto"/>
        <w:ind w:left="0"/>
        <w:jc w:val="center"/>
        <w:rPr>
          <w:rFonts w:ascii="Times New Roman" w:hAnsi="Times New Roman"/>
          <w:color w:val="000000"/>
          <w:sz w:val="24"/>
          <w:szCs w:val="24"/>
          <w:lang w:val="ru-RU"/>
        </w:rPr>
      </w:pPr>
      <w:r w:rsidRPr="00DC5426">
        <w:rPr>
          <w:rFonts w:ascii="Times New Roman" w:hAnsi="Times New Roman"/>
          <w:color w:val="000000"/>
          <w:sz w:val="24"/>
          <w:szCs w:val="24"/>
          <w:lang w:val="ru-RU"/>
        </w:rPr>
        <w:t>БИБЛИОГРАФИЧЕСКИЙ СПИСОК:</w:t>
      </w:r>
    </w:p>
    <w:p w:rsidR="007C5A4B" w:rsidRPr="00DC5426" w:rsidRDefault="007C5A4B" w:rsidP="00083E7B">
      <w:pPr>
        <w:pStyle w:val="aa"/>
        <w:numPr>
          <w:ilvl w:val="0"/>
          <w:numId w:val="19"/>
        </w:numPr>
        <w:spacing w:after="0" w:line="240"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Болдина Е.Е. Глобализация мировой экономики и ее особенности</w:t>
      </w:r>
      <w:r w:rsidR="00B71DAA"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Мировая экономика. 2012.</w:t>
      </w:r>
      <w:r w:rsidR="00B71DAA" w:rsidRPr="00DC5426">
        <w:rPr>
          <w:rFonts w:ascii="Times New Roman" w:hAnsi="Times New Roman"/>
          <w:sz w:val="24"/>
          <w:szCs w:val="24"/>
          <w:lang w:val="ru-RU"/>
        </w:rPr>
        <w:t xml:space="preserve"> </w:t>
      </w:r>
      <w:r w:rsidRPr="00DC5426">
        <w:rPr>
          <w:rFonts w:ascii="Times New Roman" w:hAnsi="Times New Roman"/>
          <w:sz w:val="24"/>
          <w:szCs w:val="24"/>
          <w:lang w:val="ru-RU"/>
        </w:rPr>
        <w:t>№</w:t>
      </w:r>
      <w:r w:rsidR="00B71DAA" w:rsidRPr="00DC5426">
        <w:rPr>
          <w:rFonts w:ascii="Times New Roman" w:hAnsi="Times New Roman"/>
          <w:sz w:val="24"/>
          <w:szCs w:val="24"/>
          <w:lang w:val="ru-RU"/>
        </w:rPr>
        <w:t xml:space="preserve"> </w:t>
      </w:r>
      <w:r w:rsidRPr="00DC5426">
        <w:rPr>
          <w:rFonts w:ascii="Times New Roman" w:hAnsi="Times New Roman"/>
          <w:sz w:val="24"/>
          <w:szCs w:val="24"/>
          <w:lang w:val="ru-RU"/>
        </w:rPr>
        <w:t>2</w:t>
      </w:r>
    </w:p>
    <w:p w:rsidR="007C5A4B" w:rsidRPr="00DC5426" w:rsidRDefault="007C5A4B" w:rsidP="00083E7B">
      <w:pPr>
        <w:pStyle w:val="aa"/>
        <w:numPr>
          <w:ilvl w:val="0"/>
          <w:numId w:val="19"/>
        </w:numPr>
        <w:spacing w:after="0" w:line="240" w:lineRule="auto"/>
        <w:ind w:left="0" w:firstLine="426"/>
        <w:jc w:val="both"/>
        <w:rPr>
          <w:rFonts w:ascii="Times New Roman" w:hAnsi="Times New Roman"/>
          <w:sz w:val="24"/>
          <w:szCs w:val="24"/>
        </w:rPr>
      </w:pPr>
      <w:r w:rsidRPr="00DC5426">
        <w:rPr>
          <w:rFonts w:ascii="Times New Roman" w:hAnsi="Times New Roman"/>
          <w:sz w:val="24"/>
          <w:szCs w:val="24"/>
          <w:lang w:val="ru-RU"/>
        </w:rPr>
        <w:t>Сидорин Н.П. Международные экономические отношения</w:t>
      </w:r>
      <w:r w:rsidR="00B71DAA" w:rsidRPr="00DC5426">
        <w:rPr>
          <w:rFonts w:ascii="Times New Roman" w:hAnsi="Times New Roman"/>
          <w:sz w:val="24"/>
          <w:szCs w:val="24"/>
          <w:lang w:val="ru-RU"/>
        </w:rPr>
        <w:t xml:space="preserve"> </w:t>
      </w:r>
      <w:r w:rsidRPr="00DC5426">
        <w:rPr>
          <w:rFonts w:ascii="Times New Roman" w:hAnsi="Times New Roman"/>
          <w:sz w:val="24"/>
          <w:szCs w:val="24"/>
        </w:rPr>
        <w:t>XXI</w:t>
      </w:r>
      <w:r w:rsidRPr="00DC5426">
        <w:rPr>
          <w:rFonts w:ascii="Times New Roman" w:hAnsi="Times New Roman"/>
          <w:sz w:val="24"/>
          <w:szCs w:val="24"/>
          <w:lang w:val="ru-RU"/>
        </w:rPr>
        <w:t xml:space="preserve"> века // Экономическая теория. </w:t>
      </w:r>
      <w:r w:rsidRPr="00DC5426">
        <w:rPr>
          <w:rFonts w:ascii="Times New Roman" w:hAnsi="Times New Roman"/>
          <w:sz w:val="24"/>
          <w:szCs w:val="24"/>
        </w:rPr>
        <w:t>2013. №</w:t>
      </w:r>
      <w:r w:rsidR="00B71DAA" w:rsidRPr="00DC5426">
        <w:rPr>
          <w:rFonts w:ascii="Times New Roman" w:hAnsi="Times New Roman"/>
          <w:sz w:val="24"/>
          <w:szCs w:val="24"/>
          <w:lang w:val="ru-RU"/>
        </w:rPr>
        <w:t xml:space="preserve"> </w:t>
      </w:r>
      <w:r w:rsidRPr="00DC5426">
        <w:rPr>
          <w:rFonts w:ascii="Times New Roman" w:hAnsi="Times New Roman"/>
          <w:sz w:val="24"/>
          <w:szCs w:val="24"/>
        </w:rPr>
        <w:t>1</w:t>
      </w:r>
    </w:p>
    <w:p w:rsidR="007C5A4B" w:rsidRPr="00DC5426" w:rsidRDefault="007C5A4B" w:rsidP="00083E7B">
      <w:pPr>
        <w:pStyle w:val="aa"/>
        <w:numPr>
          <w:ilvl w:val="0"/>
          <w:numId w:val="19"/>
        </w:numPr>
        <w:spacing w:after="0" w:line="240"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Сорокин П. Человек. Цивилизация. Общество. –</w:t>
      </w:r>
      <w:r w:rsidR="00B71DAA" w:rsidRPr="00DC5426">
        <w:rPr>
          <w:rFonts w:ascii="Times New Roman" w:hAnsi="Times New Roman"/>
          <w:sz w:val="24"/>
          <w:szCs w:val="24"/>
          <w:lang w:val="ru-RU"/>
        </w:rPr>
        <w:t xml:space="preserve"> </w:t>
      </w:r>
      <w:r w:rsidRPr="00DC5426">
        <w:rPr>
          <w:rFonts w:ascii="Times New Roman" w:hAnsi="Times New Roman"/>
          <w:sz w:val="24"/>
          <w:szCs w:val="24"/>
          <w:lang w:val="ru-RU"/>
        </w:rPr>
        <w:t>М.</w:t>
      </w:r>
      <w:r w:rsidR="00B71DAA" w:rsidRPr="00DC5426">
        <w:rPr>
          <w:rFonts w:ascii="Times New Roman" w:hAnsi="Times New Roman"/>
          <w:sz w:val="24"/>
          <w:szCs w:val="24"/>
          <w:lang w:val="ru-RU"/>
        </w:rPr>
        <w:t>:</w:t>
      </w:r>
      <w:r w:rsidRPr="00DC5426">
        <w:rPr>
          <w:rFonts w:ascii="Times New Roman" w:hAnsi="Times New Roman"/>
          <w:sz w:val="24"/>
          <w:szCs w:val="24"/>
          <w:lang w:val="ru-RU"/>
        </w:rPr>
        <w:t xml:space="preserve"> Политиздат,</w:t>
      </w:r>
      <w:r w:rsidR="00B71DAA" w:rsidRPr="00DC5426">
        <w:rPr>
          <w:rFonts w:ascii="Times New Roman" w:hAnsi="Times New Roman"/>
          <w:sz w:val="24"/>
          <w:szCs w:val="24"/>
          <w:lang w:val="ru-RU"/>
        </w:rPr>
        <w:t xml:space="preserve"> </w:t>
      </w:r>
      <w:r w:rsidRPr="00DC5426">
        <w:rPr>
          <w:rFonts w:ascii="Times New Roman" w:hAnsi="Times New Roman"/>
          <w:sz w:val="24"/>
          <w:szCs w:val="24"/>
          <w:lang w:val="ru-RU"/>
        </w:rPr>
        <w:t>1992.</w:t>
      </w:r>
    </w:p>
    <w:p w:rsidR="00A6271C" w:rsidRPr="00DC5426" w:rsidRDefault="00A6271C" w:rsidP="00083E7B">
      <w:pPr>
        <w:spacing w:after="0" w:line="240" w:lineRule="auto"/>
        <w:ind w:firstLine="426"/>
        <w:jc w:val="both"/>
        <w:rPr>
          <w:rFonts w:ascii="Times New Roman" w:hAnsi="Times New Roman"/>
          <w:sz w:val="24"/>
          <w:szCs w:val="24"/>
          <w:lang w:val="ru-RU"/>
        </w:rPr>
      </w:pPr>
    </w:p>
    <w:p w:rsidR="00053CC8" w:rsidRPr="00DC5426" w:rsidRDefault="00053CC8" w:rsidP="00083E7B">
      <w:pPr>
        <w:spacing w:after="0" w:line="240" w:lineRule="auto"/>
        <w:ind w:firstLine="426"/>
        <w:jc w:val="both"/>
        <w:rPr>
          <w:rFonts w:ascii="Times New Roman" w:hAnsi="Times New Roman"/>
          <w:sz w:val="24"/>
          <w:szCs w:val="24"/>
          <w:lang w:val="ru-RU"/>
        </w:rPr>
      </w:pPr>
    </w:p>
    <w:p w:rsidR="00CF5267" w:rsidRDefault="00CF5267">
      <w:pPr>
        <w:rPr>
          <w:rFonts w:ascii="Times New Roman" w:hAnsi="Times New Roman"/>
          <w:b/>
          <w:sz w:val="24"/>
          <w:szCs w:val="24"/>
          <w:shd w:val="clear" w:color="auto" w:fill="FFFFFF"/>
          <w:lang w:val="ru-RU"/>
        </w:rPr>
      </w:pPr>
      <w:r>
        <w:rPr>
          <w:rFonts w:ascii="Times New Roman" w:hAnsi="Times New Roman"/>
          <w:b/>
          <w:sz w:val="24"/>
          <w:szCs w:val="24"/>
          <w:shd w:val="clear" w:color="auto" w:fill="FFFFFF"/>
          <w:lang w:val="ru-RU"/>
        </w:rPr>
        <w:br w:type="page"/>
      </w:r>
    </w:p>
    <w:p w:rsidR="007C5A4B" w:rsidRPr="00DC5426" w:rsidRDefault="00B71DAA" w:rsidP="00B71DAA">
      <w:pPr>
        <w:spacing w:after="0" w:line="240" w:lineRule="auto"/>
        <w:jc w:val="center"/>
        <w:rPr>
          <w:rFonts w:ascii="Times New Roman" w:hAnsi="Times New Roman"/>
          <w:b/>
          <w:sz w:val="24"/>
          <w:szCs w:val="24"/>
          <w:shd w:val="clear" w:color="auto" w:fill="FFFFFF"/>
          <w:lang w:val="ru-RU"/>
        </w:rPr>
      </w:pPr>
      <w:r w:rsidRPr="00DC5426">
        <w:rPr>
          <w:rFonts w:ascii="Times New Roman" w:hAnsi="Times New Roman"/>
          <w:b/>
          <w:sz w:val="24"/>
          <w:szCs w:val="24"/>
          <w:shd w:val="clear" w:color="auto" w:fill="FFFFFF"/>
          <w:lang w:val="ru-RU"/>
        </w:rPr>
        <w:lastRenderedPageBreak/>
        <w:t>Диверсификация экономики и индустриальные тренды развития Азербайджана</w:t>
      </w:r>
    </w:p>
    <w:p w:rsidR="007C5A4B" w:rsidRPr="00DC5426" w:rsidRDefault="007C5A4B" w:rsidP="00083E7B">
      <w:pPr>
        <w:spacing w:after="0" w:line="240" w:lineRule="auto"/>
        <w:ind w:firstLine="426"/>
        <w:jc w:val="center"/>
        <w:rPr>
          <w:rFonts w:ascii="Times New Roman" w:hAnsi="Times New Roman"/>
          <w:b/>
          <w:sz w:val="16"/>
          <w:szCs w:val="16"/>
          <w:shd w:val="clear" w:color="auto" w:fill="FFFFFF"/>
          <w:lang w:val="ru-RU"/>
        </w:rPr>
      </w:pPr>
    </w:p>
    <w:p w:rsidR="007C5A4B" w:rsidRPr="00DC5426" w:rsidRDefault="007C5A4B" w:rsidP="00083E7B">
      <w:pPr>
        <w:spacing w:after="0" w:line="240" w:lineRule="auto"/>
        <w:ind w:firstLine="426"/>
        <w:jc w:val="right"/>
        <w:rPr>
          <w:rFonts w:ascii="Times New Roman" w:hAnsi="Times New Roman"/>
          <w:sz w:val="24"/>
          <w:szCs w:val="24"/>
          <w:shd w:val="clear" w:color="auto" w:fill="FFFFFF"/>
          <w:lang w:val="ru-RU"/>
        </w:rPr>
      </w:pPr>
      <w:r w:rsidRPr="00DC5426">
        <w:rPr>
          <w:rFonts w:ascii="Times New Roman" w:hAnsi="Times New Roman"/>
          <w:b/>
          <w:i/>
          <w:sz w:val="24"/>
          <w:szCs w:val="24"/>
          <w:shd w:val="clear" w:color="auto" w:fill="FFFFFF"/>
          <w:lang w:val="ru-RU"/>
        </w:rPr>
        <w:t>Гулиев М</w:t>
      </w:r>
      <w:r w:rsidR="00B71DAA" w:rsidRPr="00DC5426">
        <w:rPr>
          <w:rFonts w:ascii="Times New Roman" w:hAnsi="Times New Roman"/>
          <w:b/>
          <w:i/>
          <w:sz w:val="24"/>
          <w:szCs w:val="24"/>
          <w:shd w:val="clear" w:color="auto" w:fill="FFFFFF"/>
          <w:lang w:val="ru-RU"/>
        </w:rPr>
        <w:t>.</w:t>
      </w:r>
      <w:r w:rsidRPr="00DC5426">
        <w:rPr>
          <w:rFonts w:ascii="Times New Roman" w:hAnsi="Times New Roman"/>
          <w:b/>
          <w:i/>
          <w:sz w:val="24"/>
          <w:szCs w:val="24"/>
          <w:shd w:val="clear" w:color="auto" w:fill="FFFFFF"/>
          <w:lang w:val="ru-RU"/>
        </w:rPr>
        <w:t>Е</w:t>
      </w:r>
      <w:r w:rsidR="00B71DAA" w:rsidRPr="00DC5426">
        <w:rPr>
          <w:rFonts w:ascii="Times New Roman" w:hAnsi="Times New Roman"/>
          <w:sz w:val="24"/>
          <w:szCs w:val="24"/>
          <w:shd w:val="clear" w:color="auto" w:fill="FFFFFF"/>
          <w:lang w:val="ru-RU"/>
        </w:rPr>
        <w:t>.</w:t>
      </w:r>
    </w:p>
    <w:p w:rsidR="007C5A4B" w:rsidRPr="00DC5426" w:rsidRDefault="007C5A4B" w:rsidP="00083E7B">
      <w:pPr>
        <w:spacing w:after="0" w:line="240" w:lineRule="auto"/>
        <w:ind w:firstLine="426"/>
        <w:jc w:val="right"/>
        <w:rPr>
          <w:rFonts w:ascii="Times New Roman" w:hAnsi="Times New Roman"/>
          <w:sz w:val="24"/>
          <w:szCs w:val="24"/>
          <w:shd w:val="clear" w:color="auto" w:fill="FFFFFF"/>
          <w:lang w:val="ru-RU"/>
        </w:rPr>
      </w:pPr>
      <w:r w:rsidRPr="00DC5426">
        <w:rPr>
          <w:rFonts w:ascii="Times New Roman" w:hAnsi="Times New Roman"/>
          <w:sz w:val="24"/>
          <w:szCs w:val="24"/>
          <w:shd w:val="clear" w:color="auto" w:fill="FFFFFF"/>
          <w:lang w:val="ru-RU"/>
        </w:rPr>
        <w:t>д.</w:t>
      </w:r>
      <w:r w:rsidR="000F583E" w:rsidRPr="00DC5426">
        <w:rPr>
          <w:rFonts w:ascii="Times New Roman" w:hAnsi="Times New Roman"/>
          <w:sz w:val="24"/>
          <w:szCs w:val="24"/>
          <w:shd w:val="clear" w:color="auto" w:fill="FFFFFF"/>
          <w:lang w:val="ru-RU"/>
        </w:rPr>
        <w:t xml:space="preserve"> </w:t>
      </w:r>
      <w:r w:rsidRPr="00DC5426">
        <w:rPr>
          <w:rFonts w:ascii="Times New Roman" w:hAnsi="Times New Roman"/>
          <w:sz w:val="24"/>
          <w:szCs w:val="24"/>
          <w:shd w:val="clear" w:color="auto" w:fill="FFFFFF"/>
          <w:lang w:val="ru-RU"/>
        </w:rPr>
        <w:t>э</w:t>
      </w:r>
      <w:r w:rsidR="000F583E" w:rsidRPr="00DC5426">
        <w:rPr>
          <w:rFonts w:ascii="Times New Roman" w:hAnsi="Times New Roman"/>
          <w:sz w:val="24"/>
          <w:szCs w:val="24"/>
          <w:shd w:val="clear" w:color="auto" w:fill="FFFFFF"/>
          <w:lang w:val="ru-RU"/>
        </w:rPr>
        <w:t>к</w:t>
      </w:r>
      <w:r w:rsidRPr="00DC5426">
        <w:rPr>
          <w:rFonts w:ascii="Times New Roman" w:hAnsi="Times New Roman"/>
          <w:sz w:val="24"/>
          <w:szCs w:val="24"/>
          <w:shd w:val="clear" w:color="auto" w:fill="FFFFFF"/>
          <w:lang w:val="ru-RU"/>
        </w:rPr>
        <w:t>.</w:t>
      </w:r>
      <w:r w:rsidR="000F583E" w:rsidRPr="00DC5426">
        <w:rPr>
          <w:rFonts w:ascii="Times New Roman" w:hAnsi="Times New Roman"/>
          <w:sz w:val="24"/>
          <w:szCs w:val="24"/>
          <w:shd w:val="clear" w:color="auto" w:fill="FFFFFF"/>
          <w:lang w:val="ru-RU"/>
        </w:rPr>
        <w:t xml:space="preserve"> </w:t>
      </w:r>
      <w:r w:rsidRPr="00DC5426">
        <w:rPr>
          <w:rFonts w:ascii="Times New Roman" w:hAnsi="Times New Roman"/>
          <w:sz w:val="24"/>
          <w:szCs w:val="24"/>
          <w:shd w:val="clear" w:color="auto" w:fill="FFFFFF"/>
          <w:lang w:val="ru-RU"/>
        </w:rPr>
        <w:t>н., доц. кафедры</w:t>
      </w:r>
      <w:r w:rsidR="00101291" w:rsidRPr="00DC5426">
        <w:rPr>
          <w:rFonts w:ascii="Times New Roman" w:hAnsi="Times New Roman"/>
          <w:sz w:val="24"/>
          <w:szCs w:val="24"/>
          <w:shd w:val="clear" w:color="auto" w:fill="FFFFFF"/>
          <w:lang w:val="ru-RU"/>
        </w:rPr>
        <w:t xml:space="preserve"> </w:t>
      </w:r>
      <w:r w:rsidRPr="00DC5426">
        <w:rPr>
          <w:rFonts w:ascii="Times New Roman" w:hAnsi="Times New Roman"/>
          <w:sz w:val="24"/>
          <w:szCs w:val="24"/>
          <w:shd w:val="clear" w:color="auto" w:fill="FFFFFF"/>
          <w:lang w:val="ru-RU"/>
        </w:rPr>
        <w:t xml:space="preserve">«Международных экномических отношений» </w:t>
      </w:r>
    </w:p>
    <w:p w:rsidR="007C5A4B" w:rsidRPr="00DC5426" w:rsidRDefault="007C5A4B" w:rsidP="00083E7B">
      <w:pPr>
        <w:spacing w:after="0" w:line="240" w:lineRule="auto"/>
        <w:ind w:firstLine="426"/>
        <w:jc w:val="right"/>
        <w:rPr>
          <w:rFonts w:ascii="Times New Roman" w:hAnsi="Times New Roman"/>
          <w:sz w:val="24"/>
          <w:szCs w:val="24"/>
          <w:shd w:val="clear" w:color="auto" w:fill="FFFFFF"/>
          <w:lang w:val="ru-RU"/>
        </w:rPr>
      </w:pPr>
      <w:r w:rsidRPr="00DC5426">
        <w:rPr>
          <w:rFonts w:ascii="Times New Roman" w:hAnsi="Times New Roman"/>
          <w:sz w:val="24"/>
          <w:szCs w:val="24"/>
          <w:shd w:val="clear" w:color="auto" w:fill="FFFFFF"/>
          <w:lang w:val="ru-RU"/>
        </w:rPr>
        <w:t>Азербайджанского государственного экономического университета</w:t>
      </w:r>
    </w:p>
    <w:p w:rsidR="007C5A4B" w:rsidRPr="00DC5426" w:rsidRDefault="00B71DAA" w:rsidP="00053CC8">
      <w:pPr>
        <w:spacing w:after="0" w:line="234" w:lineRule="auto"/>
        <w:ind w:firstLine="426"/>
        <w:jc w:val="right"/>
        <w:rPr>
          <w:rFonts w:ascii="Times New Roman" w:hAnsi="Times New Roman"/>
          <w:sz w:val="24"/>
          <w:szCs w:val="24"/>
          <w:shd w:val="clear" w:color="auto" w:fill="FFFFFF"/>
          <w:lang w:val="ru-RU"/>
        </w:rPr>
      </w:pPr>
      <w:r w:rsidRPr="00DC5426">
        <w:rPr>
          <w:rFonts w:ascii="Times New Roman" w:hAnsi="Times New Roman"/>
          <w:sz w:val="24"/>
          <w:szCs w:val="24"/>
          <w:shd w:val="clear" w:color="auto" w:fill="FFFFFF"/>
          <w:lang w:val="ru-RU"/>
        </w:rPr>
        <w:t xml:space="preserve">г. </w:t>
      </w:r>
      <w:r w:rsidR="007C5A4B" w:rsidRPr="00DC5426">
        <w:rPr>
          <w:rFonts w:ascii="Times New Roman" w:hAnsi="Times New Roman"/>
          <w:sz w:val="24"/>
          <w:szCs w:val="24"/>
          <w:shd w:val="clear" w:color="auto" w:fill="FFFFFF"/>
          <w:lang w:val="ru-RU"/>
        </w:rPr>
        <w:t>Баку, Республика Азербайджан</w:t>
      </w:r>
    </w:p>
    <w:p w:rsidR="007C5A4B" w:rsidRPr="00DC5426" w:rsidRDefault="007C5A4B" w:rsidP="00053CC8">
      <w:pPr>
        <w:autoSpaceDE w:val="0"/>
        <w:autoSpaceDN w:val="0"/>
        <w:adjustRightInd w:val="0"/>
        <w:spacing w:after="0" w:line="234" w:lineRule="auto"/>
        <w:ind w:firstLine="426"/>
        <w:rPr>
          <w:rFonts w:ascii="Times New Roman" w:eastAsia="TimesNewRomanPSMT" w:hAnsi="Times New Roman"/>
          <w:sz w:val="16"/>
          <w:szCs w:val="16"/>
          <w:lang w:val="ru-RU"/>
        </w:rPr>
      </w:pPr>
    </w:p>
    <w:p w:rsidR="007C5A4B" w:rsidRPr="00DC5426" w:rsidRDefault="007C5A4B" w:rsidP="00053CC8">
      <w:pPr>
        <w:spacing w:after="0" w:line="234" w:lineRule="auto"/>
        <w:ind w:firstLine="426"/>
        <w:jc w:val="both"/>
        <w:rPr>
          <w:rFonts w:ascii="Times New Roman" w:hAnsi="Times New Roman"/>
          <w:sz w:val="24"/>
          <w:szCs w:val="24"/>
          <w:shd w:val="clear" w:color="auto" w:fill="FFFFFF"/>
          <w:lang w:val="ru-RU"/>
        </w:rPr>
      </w:pPr>
      <w:r w:rsidRPr="00DC5426">
        <w:rPr>
          <w:rFonts w:ascii="Times New Roman" w:hAnsi="Times New Roman"/>
          <w:sz w:val="24"/>
          <w:szCs w:val="24"/>
          <w:shd w:val="clear" w:color="auto" w:fill="FFFFFF"/>
          <w:lang w:val="ru-RU"/>
        </w:rPr>
        <w:t>В условиях глобальной экономической нестабильности резко меняются многие социально-экономические тренды в нефтедобывающих странах.</w:t>
      </w:r>
      <w:r w:rsidR="00101291" w:rsidRPr="00DC5426">
        <w:rPr>
          <w:rFonts w:ascii="Times New Roman" w:hAnsi="Times New Roman"/>
          <w:sz w:val="24"/>
          <w:szCs w:val="24"/>
          <w:shd w:val="clear" w:color="auto" w:fill="FFFFFF"/>
          <w:lang w:val="ru-RU"/>
        </w:rPr>
        <w:t xml:space="preserve"> </w:t>
      </w:r>
      <w:r w:rsidRPr="00DC5426">
        <w:rPr>
          <w:rFonts w:ascii="Times New Roman" w:hAnsi="Times New Roman"/>
          <w:sz w:val="24"/>
          <w:szCs w:val="24"/>
          <w:shd w:val="clear" w:color="auto" w:fill="FFFFFF"/>
          <w:lang w:val="ru-RU"/>
        </w:rPr>
        <w:t>Резкое падение цен на нефть со всей остротой продемонстрировало существующие проблемы нефтедобы</w:t>
      </w:r>
      <w:r w:rsidR="009C0B59" w:rsidRPr="00DC5426">
        <w:rPr>
          <w:rFonts w:ascii="Times New Roman" w:hAnsi="Times New Roman"/>
          <w:sz w:val="24"/>
          <w:szCs w:val="24"/>
          <w:shd w:val="clear" w:color="auto" w:fill="FFFFFF"/>
          <w:lang w:val="ru-RU"/>
        </w:rPr>
        <w:softHyphen/>
      </w:r>
      <w:r w:rsidRPr="00DC5426">
        <w:rPr>
          <w:rFonts w:ascii="Times New Roman" w:hAnsi="Times New Roman"/>
          <w:sz w:val="24"/>
          <w:szCs w:val="24"/>
          <w:shd w:val="clear" w:color="auto" w:fill="FFFFFF"/>
          <w:lang w:val="ru-RU"/>
        </w:rPr>
        <w:t>вающих стран и непростую ситуацию в их экономической устойчивости.</w:t>
      </w:r>
      <w:r w:rsidR="00101291" w:rsidRPr="00DC5426">
        <w:rPr>
          <w:rFonts w:ascii="Times New Roman" w:hAnsi="Times New Roman"/>
          <w:sz w:val="24"/>
          <w:szCs w:val="24"/>
          <w:shd w:val="clear" w:color="auto" w:fill="FFFFFF"/>
          <w:lang w:val="ru-RU"/>
        </w:rPr>
        <w:t xml:space="preserve"> </w:t>
      </w:r>
      <w:r w:rsidRPr="00DC5426">
        <w:rPr>
          <w:rFonts w:ascii="Times New Roman" w:hAnsi="Times New Roman"/>
          <w:sz w:val="24"/>
          <w:szCs w:val="24"/>
          <w:shd w:val="clear" w:color="auto" w:fill="FFFFFF"/>
          <w:lang w:val="ru-RU"/>
        </w:rPr>
        <w:t>В таких</w:t>
      </w:r>
      <w:r w:rsidR="00101291" w:rsidRPr="00DC5426">
        <w:rPr>
          <w:rFonts w:ascii="Times New Roman" w:hAnsi="Times New Roman"/>
          <w:sz w:val="24"/>
          <w:szCs w:val="24"/>
          <w:shd w:val="clear" w:color="auto" w:fill="FFFFFF"/>
          <w:lang w:val="ru-RU"/>
        </w:rPr>
        <w:t xml:space="preserve"> </w:t>
      </w:r>
      <w:r w:rsidRPr="00DC5426">
        <w:rPr>
          <w:rFonts w:ascii="Times New Roman" w:hAnsi="Times New Roman"/>
          <w:sz w:val="24"/>
          <w:szCs w:val="24"/>
          <w:shd w:val="clear" w:color="auto" w:fill="FFFFFF"/>
          <w:lang w:val="ru-RU"/>
        </w:rPr>
        <w:t>условиях требуется нового витка в развитии промышленности: переход от домини</w:t>
      </w:r>
      <w:r w:rsidR="009C0B59" w:rsidRPr="00DC5426">
        <w:rPr>
          <w:rFonts w:ascii="Times New Roman" w:hAnsi="Times New Roman"/>
          <w:sz w:val="24"/>
          <w:szCs w:val="24"/>
          <w:shd w:val="clear" w:color="auto" w:fill="FFFFFF"/>
          <w:lang w:val="ru-RU"/>
        </w:rPr>
        <w:softHyphen/>
      </w:r>
      <w:r w:rsidRPr="00DC5426">
        <w:rPr>
          <w:rFonts w:ascii="Times New Roman" w:hAnsi="Times New Roman"/>
          <w:sz w:val="24"/>
          <w:szCs w:val="24"/>
          <w:shd w:val="clear" w:color="auto" w:fill="FFFFFF"/>
          <w:lang w:val="ru-RU"/>
        </w:rPr>
        <w:t>рования сырьевых до современных высокотехнологических отраслей. Задача эта непростая.</w:t>
      </w:r>
    </w:p>
    <w:p w:rsidR="007C5A4B" w:rsidRPr="00DC5426" w:rsidRDefault="007C5A4B" w:rsidP="00053CC8">
      <w:pPr>
        <w:spacing w:after="0" w:line="234" w:lineRule="auto"/>
        <w:ind w:firstLine="426"/>
        <w:jc w:val="both"/>
        <w:rPr>
          <w:rFonts w:ascii="Times New Roman" w:hAnsi="Times New Roman"/>
          <w:sz w:val="24"/>
          <w:szCs w:val="24"/>
          <w:shd w:val="clear" w:color="auto" w:fill="FFFFFF"/>
          <w:lang w:val="ru-RU"/>
        </w:rPr>
      </w:pPr>
      <w:r w:rsidRPr="00DC5426">
        <w:rPr>
          <w:rFonts w:ascii="Times New Roman" w:hAnsi="Times New Roman"/>
          <w:sz w:val="24"/>
          <w:szCs w:val="24"/>
          <w:shd w:val="clear" w:color="auto" w:fill="FFFFFF"/>
          <w:lang w:val="ru-RU"/>
        </w:rPr>
        <w:t xml:space="preserve"> Этот вопрос является актуальным для нефтедобывающих стран СНГ, требует глубокого теоретического и практического исследования. Мирохозяйственная практика неоднократно доказывала, что диверсифицированная экономика обладает наиболее высокой степенью устойчивости. Повышение внимания к диверсификации</w:t>
      </w:r>
      <w:r w:rsidR="00101291" w:rsidRPr="00DC5426">
        <w:rPr>
          <w:rFonts w:ascii="Times New Roman" w:hAnsi="Times New Roman"/>
          <w:sz w:val="24"/>
          <w:szCs w:val="24"/>
          <w:shd w:val="clear" w:color="auto" w:fill="FFFFFF"/>
          <w:lang w:val="ru-RU"/>
        </w:rPr>
        <w:t xml:space="preserve"> </w:t>
      </w:r>
      <w:r w:rsidRPr="00DC5426">
        <w:rPr>
          <w:rFonts w:ascii="Times New Roman" w:hAnsi="Times New Roman"/>
          <w:sz w:val="24"/>
          <w:szCs w:val="24"/>
          <w:shd w:val="clear" w:color="auto" w:fill="FFFFFF"/>
          <w:lang w:val="ru-RU"/>
        </w:rPr>
        <w:t>сегодня является одним из главных направлений</w:t>
      </w:r>
      <w:r w:rsidR="00101291" w:rsidRPr="00DC5426">
        <w:rPr>
          <w:rFonts w:ascii="Times New Roman" w:hAnsi="Times New Roman"/>
          <w:sz w:val="24"/>
          <w:szCs w:val="24"/>
          <w:shd w:val="clear" w:color="auto" w:fill="FFFFFF"/>
          <w:lang w:val="ru-RU"/>
        </w:rPr>
        <w:t xml:space="preserve"> </w:t>
      </w:r>
      <w:r w:rsidRPr="00DC5426">
        <w:rPr>
          <w:rFonts w:ascii="Times New Roman" w:hAnsi="Times New Roman"/>
          <w:sz w:val="24"/>
          <w:szCs w:val="24"/>
          <w:shd w:val="clear" w:color="auto" w:fill="FFFFFF"/>
          <w:lang w:val="ru-RU"/>
        </w:rPr>
        <w:t xml:space="preserve">экономической политики Азербайджана. </w:t>
      </w:r>
    </w:p>
    <w:p w:rsidR="007C5A4B" w:rsidRPr="00DC5426" w:rsidRDefault="007C5A4B" w:rsidP="00053CC8">
      <w:pPr>
        <w:spacing w:after="0" w:line="234" w:lineRule="auto"/>
        <w:ind w:firstLine="426"/>
        <w:jc w:val="both"/>
        <w:rPr>
          <w:rFonts w:ascii="Times New Roman" w:hAnsi="Times New Roman"/>
          <w:sz w:val="24"/>
          <w:szCs w:val="24"/>
          <w:shd w:val="clear" w:color="auto" w:fill="FFFFFF"/>
          <w:lang w:val="ru-RU"/>
        </w:rPr>
      </w:pPr>
      <w:r w:rsidRPr="00DC5426">
        <w:rPr>
          <w:rFonts w:ascii="Times New Roman" w:hAnsi="Times New Roman"/>
          <w:sz w:val="24"/>
          <w:szCs w:val="24"/>
          <w:shd w:val="clear" w:color="auto" w:fill="FFFFFF"/>
          <w:lang w:val="ru-RU"/>
        </w:rPr>
        <w:t>Сверхзадачей на ближайшую перспективу является диверсификация экономики Азербайджана. Самой актуальной проблемой Азербайджана на сегодняшний день является диверсификация экономики, в которой углеводороды составляют более 90</w:t>
      </w:r>
      <w:r w:rsidR="00B71DAA" w:rsidRPr="00DC5426">
        <w:rPr>
          <w:rFonts w:ascii="Times New Roman" w:hAnsi="Times New Roman"/>
          <w:sz w:val="24"/>
          <w:szCs w:val="24"/>
          <w:shd w:val="clear" w:color="auto" w:fill="FFFFFF"/>
          <w:lang w:val="ru-RU"/>
        </w:rPr>
        <w:t> </w:t>
      </w:r>
      <w:r w:rsidR="00101291" w:rsidRPr="00DC5426">
        <w:rPr>
          <w:rFonts w:ascii="Times New Roman" w:hAnsi="Times New Roman"/>
          <w:sz w:val="24"/>
          <w:szCs w:val="24"/>
          <w:shd w:val="clear" w:color="auto" w:fill="FFFFFF"/>
          <w:lang w:val="ru-RU"/>
        </w:rPr>
        <w:t>%</w:t>
      </w:r>
      <w:r w:rsidRPr="00DC5426">
        <w:rPr>
          <w:rFonts w:ascii="Times New Roman" w:hAnsi="Times New Roman"/>
          <w:sz w:val="24"/>
          <w:szCs w:val="24"/>
          <w:shd w:val="clear" w:color="auto" w:fill="FFFFFF"/>
          <w:lang w:val="ru-RU"/>
        </w:rPr>
        <w:t xml:space="preserve"> от общего объема экспорта страны, т.</w:t>
      </w:r>
      <w:r w:rsidR="00B71DAA" w:rsidRPr="00DC5426">
        <w:rPr>
          <w:rFonts w:ascii="Times New Roman" w:hAnsi="Times New Roman"/>
          <w:sz w:val="24"/>
          <w:szCs w:val="24"/>
          <w:shd w:val="clear" w:color="auto" w:fill="FFFFFF"/>
          <w:lang w:val="ru-RU"/>
        </w:rPr>
        <w:t xml:space="preserve"> </w:t>
      </w:r>
      <w:r w:rsidRPr="00DC5426">
        <w:rPr>
          <w:rFonts w:ascii="Times New Roman" w:hAnsi="Times New Roman"/>
          <w:sz w:val="24"/>
          <w:szCs w:val="24"/>
          <w:shd w:val="clear" w:color="auto" w:fill="FFFFFF"/>
          <w:lang w:val="ru-RU"/>
        </w:rPr>
        <w:t>е. на 50</w:t>
      </w:r>
      <w:r w:rsidR="00101291" w:rsidRPr="00DC5426">
        <w:rPr>
          <w:rFonts w:ascii="Times New Roman" w:hAnsi="Times New Roman"/>
          <w:sz w:val="24"/>
          <w:szCs w:val="24"/>
          <w:shd w:val="clear" w:color="auto" w:fill="FFFFFF"/>
          <w:lang w:val="ru-RU"/>
        </w:rPr>
        <w:t xml:space="preserve"> %</w:t>
      </w:r>
      <w:r w:rsidRPr="00DC5426">
        <w:rPr>
          <w:rFonts w:ascii="Times New Roman" w:hAnsi="Times New Roman"/>
          <w:sz w:val="24"/>
          <w:szCs w:val="24"/>
          <w:shd w:val="clear" w:color="auto" w:fill="FFFFFF"/>
          <w:lang w:val="ru-RU"/>
        </w:rPr>
        <w:t xml:space="preserve"> больше чем 15 лет назад. Но добыча нефти в стране по данным </w:t>
      </w:r>
      <w:r w:rsidRPr="00DC5426">
        <w:rPr>
          <w:rFonts w:ascii="Times New Roman" w:hAnsi="Times New Roman"/>
          <w:sz w:val="24"/>
          <w:szCs w:val="24"/>
          <w:shd w:val="clear" w:color="auto" w:fill="FFFFFF"/>
        </w:rPr>
        <w:t>BP</w:t>
      </w:r>
      <w:r w:rsidRPr="00DC5426">
        <w:rPr>
          <w:rFonts w:ascii="Times New Roman" w:hAnsi="Times New Roman"/>
          <w:sz w:val="24"/>
          <w:szCs w:val="24"/>
          <w:shd w:val="clear" w:color="auto" w:fill="FFFFFF"/>
          <w:lang w:val="ru-RU"/>
        </w:rPr>
        <w:t xml:space="preserve"> (</w:t>
      </w:r>
      <w:r w:rsidRPr="00DC5426">
        <w:rPr>
          <w:rFonts w:ascii="Times New Roman" w:hAnsi="Times New Roman"/>
          <w:i/>
          <w:sz w:val="24"/>
          <w:szCs w:val="24"/>
          <w:shd w:val="clear" w:color="auto" w:fill="FFFFFF"/>
        </w:rPr>
        <w:t>British</w:t>
      </w:r>
      <w:r w:rsidRPr="00DC5426">
        <w:rPr>
          <w:rFonts w:ascii="Times New Roman" w:hAnsi="Times New Roman"/>
          <w:i/>
          <w:sz w:val="24"/>
          <w:szCs w:val="24"/>
          <w:shd w:val="clear" w:color="auto" w:fill="FFFFFF"/>
          <w:lang w:val="ru-RU"/>
        </w:rPr>
        <w:t xml:space="preserve"> </w:t>
      </w:r>
      <w:r w:rsidRPr="00DC5426">
        <w:rPr>
          <w:rFonts w:ascii="Times New Roman" w:hAnsi="Times New Roman"/>
          <w:i/>
          <w:sz w:val="24"/>
          <w:szCs w:val="24"/>
          <w:shd w:val="clear" w:color="auto" w:fill="FFFFFF"/>
        </w:rPr>
        <w:t>Petroleum</w:t>
      </w:r>
      <w:r w:rsidRPr="00DC5426">
        <w:rPr>
          <w:rFonts w:ascii="Times New Roman" w:hAnsi="Times New Roman"/>
          <w:sz w:val="24"/>
          <w:szCs w:val="24"/>
          <w:shd w:val="clear" w:color="auto" w:fill="FFFFFF"/>
          <w:lang w:val="ru-RU"/>
        </w:rPr>
        <w:t>)</w:t>
      </w:r>
      <w:r w:rsidRPr="00DC5426">
        <w:rPr>
          <w:rFonts w:ascii="Times New Roman" w:hAnsi="Times New Roman"/>
          <w:sz w:val="24"/>
          <w:szCs w:val="24"/>
          <w:shd w:val="clear" w:color="auto" w:fill="FFFFFF"/>
          <w:lang w:val="az-Latn-AZ"/>
        </w:rPr>
        <w:t xml:space="preserve"> </w:t>
      </w:r>
      <w:r w:rsidRPr="00DC5426">
        <w:rPr>
          <w:rFonts w:ascii="Times New Roman" w:hAnsi="Times New Roman"/>
          <w:sz w:val="24"/>
          <w:szCs w:val="24"/>
          <w:shd w:val="clear" w:color="auto" w:fill="FFFFFF"/>
          <w:lang w:val="ru-RU"/>
        </w:rPr>
        <w:t>уже достигла своего пика. Поэтому экономическая диверсификация стала краеугольным камнем основной концепции развития страны «Азербайджан 2020: взгляд в будущее». Особое внимание уделяется укреплению ненефтяной промышленности, переходу страны к экономике знаний и использованию стратегического положения Азербайджана на пересечении международных торговых путей.</w:t>
      </w:r>
      <w:r w:rsidR="00101291" w:rsidRPr="00DC5426">
        <w:rPr>
          <w:rFonts w:ascii="Times New Roman" w:hAnsi="Times New Roman"/>
          <w:sz w:val="24"/>
          <w:szCs w:val="24"/>
          <w:shd w:val="clear" w:color="auto" w:fill="FFFFFF"/>
          <w:lang w:val="ru-RU"/>
        </w:rPr>
        <w:t xml:space="preserve"> </w:t>
      </w:r>
    </w:p>
    <w:p w:rsidR="007C5A4B" w:rsidRPr="00DC5426" w:rsidRDefault="00101291" w:rsidP="00053CC8">
      <w:pPr>
        <w:spacing w:after="0" w:line="234" w:lineRule="auto"/>
        <w:ind w:firstLine="426"/>
        <w:jc w:val="both"/>
        <w:rPr>
          <w:rFonts w:ascii="Times New Roman" w:hAnsi="Times New Roman"/>
          <w:b/>
          <w:bCs/>
          <w:sz w:val="24"/>
          <w:szCs w:val="24"/>
          <w:shd w:val="clear" w:color="auto" w:fill="FFFFFF"/>
          <w:lang w:val="ru-RU"/>
        </w:rPr>
      </w:pPr>
      <w:r w:rsidRPr="00DC5426">
        <w:rPr>
          <w:rFonts w:ascii="Times New Roman" w:hAnsi="Times New Roman"/>
          <w:sz w:val="24"/>
          <w:szCs w:val="24"/>
          <w:shd w:val="clear" w:color="auto" w:fill="FFFFFF"/>
          <w:lang w:val="ru-RU"/>
        </w:rPr>
        <w:t xml:space="preserve"> </w:t>
      </w:r>
      <w:r w:rsidR="007C5A4B" w:rsidRPr="00DC5426">
        <w:rPr>
          <w:rFonts w:ascii="Times New Roman" w:hAnsi="Times New Roman"/>
          <w:sz w:val="24"/>
          <w:szCs w:val="24"/>
          <w:shd w:val="clear" w:color="auto" w:fill="FFFFFF"/>
          <w:lang w:val="ru-RU"/>
        </w:rPr>
        <w:t>Основным компонентом диверсифицированной</w:t>
      </w:r>
      <w:r w:rsidRPr="00DC5426">
        <w:rPr>
          <w:rFonts w:ascii="Times New Roman" w:hAnsi="Times New Roman"/>
          <w:sz w:val="24"/>
          <w:szCs w:val="24"/>
          <w:shd w:val="clear" w:color="auto" w:fill="FFFFFF"/>
          <w:lang w:val="ru-RU"/>
        </w:rPr>
        <w:t xml:space="preserve"> </w:t>
      </w:r>
      <w:r w:rsidR="007C5A4B" w:rsidRPr="00DC5426">
        <w:rPr>
          <w:rFonts w:ascii="Times New Roman" w:hAnsi="Times New Roman"/>
          <w:sz w:val="24"/>
          <w:szCs w:val="24"/>
          <w:shd w:val="clear" w:color="auto" w:fill="FFFFFF"/>
          <w:lang w:val="ru-RU"/>
        </w:rPr>
        <w:t>политики является реализуемая в стране системная программа новой индустриализации. Новая госпрограмма промышленного развития акцентирует внимание на формирование в стране высокотехнологичного производства (План мероприятий</w:t>
      </w:r>
      <w:r w:rsidRPr="00DC5426">
        <w:rPr>
          <w:rFonts w:ascii="Times New Roman" w:hAnsi="Times New Roman"/>
          <w:sz w:val="24"/>
          <w:szCs w:val="24"/>
          <w:shd w:val="clear" w:color="auto" w:fill="FFFFFF"/>
          <w:lang w:val="ru-RU"/>
        </w:rPr>
        <w:t xml:space="preserve"> </w:t>
      </w:r>
      <w:r w:rsidR="007C5A4B" w:rsidRPr="00DC5426">
        <w:rPr>
          <w:rFonts w:ascii="Times New Roman" w:hAnsi="Times New Roman"/>
          <w:sz w:val="24"/>
          <w:szCs w:val="24"/>
          <w:shd w:val="clear" w:color="auto" w:fill="FFFFFF"/>
          <w:lang w:val="ru-RU"/>
        </w:rPr>
        <w:t>состоит из пяти приоритетных направлений: усиление промышленного потенциала,</w:t>
      </w:r>
      <w:r w:rsidRPr="00DC5426">
        <w:rPr>
          <w:rFonts w:ascii="Times New Roman" w:hAnsi="Times New Roman"/>
          <w:sz w:val="24"/>
          <w:szCs w:val="24"/>
          <w:shd w:val="clear" w:color="auto" w:fill="FFFFFF"/>
          <w:lang w:val="ru-RU"/>
        </w:rPr>
        <w:t xml:space="preserve"> </w:t>
      </w:r>
      <w:r w:rsidR="007C5A4B" w:rsidRPr="00DC5426">
        <w:rPr>
          <w:rFonts w:ascii="Times New Roman" w:hAnsi="Times New Roman"/>
          <w:sz w:val="24"/>
          <w:szCs w:val="24"/>
          <w:shd w:val="clear" w:color="auto" w:fill="FFFFFF"/>
          <w:lang w:val="ru-RU"/>
        </w:rPr>
        <w:t>совершен</w:t>
      </w:r>
      <w:r w:rsidR="009C0B59" w:rsidRPr="00DC5426">
        <w:rPr>
          <w:rFonts w:ascii="Times New Roman" w:hAnsi="Times New Roman"/>
          <w:sz w:val="24"/>
          <w:szCs w:val="24"/>
          <w:shd w:val="clear" w:color="auto" w:fill="FFFFFF"/>
          <w:lang w:val="ru-RU"/>
        </w:rPr>
        <w:softHyphen/>
      </w:r>
      <w:r w:rsidR="007C5A4B" w:rsidRPr="00DC5426">
        <w:rPr>
          <w:rFonts w:ascii="Times New Roman" w:hAnsi="Times New Roman"/>
          <w:sz w:val="24"/>
          <w:szCs w:val="24"/>
          <w:shd w:val="clear" w:color="auto" w:fill="FFFFFF"/>
          <w:lang w:val="ru-RU"/>
        </w:rPr>
        <w:t>ство</w:t>
      </w:r>
      <w:r w:rsidR="009C0B59" w:rsidRPr="00DC5426">
        <w:rPr>
          <w:rFonts w:ascii="Times New Roman" w:hAnsi="Times New Roman"/>
          <w:sz w:val="24"/>
          <w:szCs w:val="24"/>
          <w:shd w:val="clear" w:color="auto" w:fill="FFFFFF"/>
          <w:lang w:val="ru-RU"/>
        </w:rPr>
        <w:softHyphen/>
      </w:r>
      <w:r w:rsidR="007C5A4B" w:rsidRPr="00DC5426">
        <w:rPr>
          <w:rFonts w:ascii="Times New Roman" w:hAnsi="Times New Roman"/>
          <w:sz w:val="24"/>
          <w:szCs w:val="24"/>
          <w:shd w:val="clear" w:color="auto" w:fill="FFFFFF"/>
          <w:lang w:val="ru-RU"/>
        </w:rPr>
        <w:t>вание нормативно-правовой базы и методов управления,</w:t>
      </w:r>
      <w:r w:rsidRPr="00DC5426">
        <w:rPr>
          <w:rFonts w:ascii="Times New Roman" w:hAnsi="Times New Roman"/>
          <w:sz w:val="24"/>
          <w:szCs w:val="24"/>
          <w:shd w:val="clear" w:color="auto" w:fill="FFFFFF"/>
          <w:lang w:val="ru-RU"/>
        </w:rPr>
        <w:t xml:space="preserve"> </w:t>
      </w:r>
      <w:r w:rsidR="007C5A4B" w:rsidRPr="00DC5426">
        <w:rPr>
          <w:rFonts w:ascii="Times New Roman" w:hAnsi="Times New Roman"/>
          <w:sz w:val="24"/>
          <w:szCs w:val="24"/>
          <w:shd w:val="clear" w:color="auto" w:fill="FFFFFF"/>
          <w:lang w:val="ru-RU"/>
        </w:rPr>
        <w:t xml:space="preserve">развитие кадрового и научного потенциалов в этой сфере, организационные мероприятия и меры поощрения). </w:t>
      </w:r>
    </w:p>
    <w:p w:rsidR="007C5A4B" w:rsidRPr="00DC5426" w:rsidRDefault="007C5A4B" w:rsidP="00053CC8">
      <w:pPr>
        <w:spacing w:after="0" w:line="234" w:lineRule="auto"/>
        <w:ind w:firstLine="426"/>
        <w:jc w:val="both"/>
        <w:rPr>
          <w:rFonts w:ascii="Times New Roman" w:hAnsi="Times New Roman"/>
          <w:sz w:val="24"/>
          <w:szCs w:val="24"/>
          <w:shd w:val="clear" w:color="auto" w:fill="FFFFFF"/>
          <w:lang w:val="ru-RU"/>
        </w:rPr>
      </w:pPr>
      <w:r w:rsidRPr="00DC5426">
        <w:rPr>
          <w:rFonts w:ascii="Times New Roman" w:hAnsi="Times New Roman"/>
          <w:sz w:val="24"/>
          <w:szCs w:val="24"/>
          <w:shd w:val="clear" w:color="auto" w:fill="FFFFFF"/>
          <w:lang w:val="ru-RU"/>
        </w:rPr>
        <w:t>В Азербайджане была сохранена макроэкономическая стабильность, продолжены диверсификация экономики, развитие ненефтяного сектора, интеграция</w:t>
      </w:r>
      <w:r w:rsidR="00101291" w:rsidRPr="00DC5426">
        <w:rPr>
          <w:rFonts w:ascii="Times New Roman" w:hAnsi="Times New Roman"/>
          <w:sz w:val="24"/>
          <w:szCs w:val="24"/>
          <w:shd w:val="clear" w:color="auto" w:fill="FFFFFF"/>
          <w:lang w:val="ru-RU"/>
        </w:rPr>
        <w:t xml:space="preserve"> </w:t>
      </w:r>
      <w:r w:rsidRPr="00DC5426">
        <w:rPr>
          <w:rFonts w:ascii="Times New Roman" w:hAnsi="Times New Roman"/>
          <w:sz w:val="24"/>
          <w:szCs w:val="24"/>
          <w:shd w:val="clear" w:color="auto" w:fill="FFFFFF"/>
          <w:lang w:val="ru-RU"/>
        </w:rPr>
        <w:t xml:space="preserve">страны в мировую экономику. В 2014 г. в стране </w:t>
      </w:r>
      <w:proofErr w:type="gramStart"/>
      <w:r w:rsidRPr="00DC5426">
        <w:rPr>
          <w:rFonts w:ascii="Times New Roman" w:hAnsi="Times New Roman"/>
          <w:sz w:val="24"/>
          <w:szCs w:val="24"/>
          <w:shd w:val="clear" w:color="auto" w:fill="FFFFFF"/>
          <w:lang w:val="ru-RU"/>
        </w:rPr>
        <w:t>был</w:t>
      </w:r>
      <w:proofErr w:type="gramEnd"/>
      <w:r w:rsidRPr="00DC5426">
        <w:rPr>
          <w:rFonts w:ascii="Times New Roman" w:hAnsi="Times New Roman"/>
          <w:sz w:val="24"/>
          <w:szCs w:val="24"/>
          <w:shd w:val="clear" w:color="auto" w:fill="FFFFFF"/>
          <w:lang w:val="ru-RU"/>
        </w:rPr>
        <w:t xml:space="preserve"> достигнут 2,8-процентный рост в производстве ВВП. В недостаточно благоприятный</w:t>
      </w:r>
      <w:r w:rsidR="00101291" w:rsidRPr="00DC5426">
        <w:rPr>
          <w:rFonts w:ascii="Times New Roman" w:hAnsi="Times New Roman"/>
          <w:sz w:val="24"/>
          <w:szCs w:val="24"/>
          <w:shd w:val="clear" w:color="auto" w:fill="FFFFFF"/>
          <w:lang w:val="ru-RU"/>
        </w:rPr>
        <w:t xml:space="preserve"> </w:t>
      </w:r>
      <w:r w:rsidRPr="00DC5426">
        <w:rPr>
          <w:rFonts w:ascii="Times New Roman" w:hAnsi="Times New Roman"/>
          <w:sz w:val="24"/>
          <w:szCs w:val="24"/>
          <w:shd w:val="clear" w:color="auto" w:fill="FFFFFF"/>
          <w:lang w:val="ru-RU"/>
        </w:rPr>
        <w:t xml:space="preserve">для мировой экономики период это может считаться приемлемым результатом. Экономический рост в ненефтяном секторе страны составил 7 процентов. Удельный вес этого сектора во ВВП достиг 61 </w:t>
      </w:r>
      <w:r w:rsidR="00B71DAA" w:rsidRPr="00DC5426">
        <w:rPr>
          <w:rFonts w:ascii="Times New Roman" w:hAnsi="Times New Roman"/>
          <w:sz w:val="24"/>
          <w:szCs w:val="24"/>
          <w:shd w:val="clear" w:color="auto" w:fill="FFFFFF"/>
          <w:lang w:val="ru-RU"/>
        </w:rPr>
        <w:t>%</w:t>
      </w:r>
      <w:r w:rsidRPr="00DC5426">
        <w:rPr>
          <w:rFonts w:ascii="Times New Roman" w:hAnsi="Times New Roman"/>
          <w:sz w:val="24"/>
          <w:szCs w:val="24"/>
          <w:shd w:val="clear" w:color="auto" w:fill="FFFFFF"/>
          <w:lang w:val="ru-RU"/>
        </w:rPr>
        <w:t xml:space="preserve">. В целом, в 2014 г. экономический рост был обеспечен за счет ненефтяного сектора. Совокупные валютные резервы Азербайджана превысили 50 </w:t>
      </w:r>
      <w:proofErr w:type="gramStart"/>
      <w:r w:rsidRPr="00DC5426">
        <w:rPr>
          <w:rFonts w:ascii="Times New Roman" w:hAnsi="Times New Roman"/>
          <w:sz w:val="24"/>
          <w:szCs w:val="24"/>
          <w:shd w:val="clear" w:color="auto" w:fill="FFFFFF"/>
          <w:lang w:val="ru-RU"/>
        </w:rPr>
        <w:t>млрд</w:t>
      </w:r>
      <w:proofErr w:type="gramEnd"/>
      <w:r w:rsidRPr="00DC5426">
        <w:rPr>
          <w:rFonts w:ascii="Times New Roman" w:hAnsi="Times New Roman"/>
          <w:sz w:val="24"/>
          <w:szCs w:val="24"/>
          <w:shd w:val="clear" w:color="auto" w:fill="FFFFFF"/>
          <w:lang w:val="ru-RU"/>
        </w:rPr>
        <w:t xml:space="preserve"> долл. Валютные резервы покрывают почти трехлетний импорт и более чем в 8 раз превышают внешний государственный долг страны [1]. Следует отметить, что такие результаты были достигнуты в период ослабления экономического развития в мире и в условиях давления царящей на международных финансовых рынках неопределенности и ее последствий на экономику страны.</w:t>
      </w:r>
    </w:p>
    <w:p w:rsidR="007C5A4B" w:rsidRPr="00DC5426" w:rsidRDefault="007C5A4B" w:rsidP="00053CC8">
      <w:pPr>
        <w:shd w:val="clear" w:color="auto" w:fill="FFFFFF"/>
        <w:spacing w:after="0" w:line="234" w:lineRule="auto"/>
        <w:ind w:firstLine="426"/>
        <w:jc w:val="both"/>
        <w:rPr>
          <w:rFonts w:ascii="Times New Roman" w:hAnsi="Times New Roman"/>
          <w:iCs/>
          <w:sz w:val="24"/>
          <w:szCs w:val="24"/>
          <w:lang w:val="ru-RU"/>
        </w:rPr>
      </w:pPr>
      <w:r w:rsidRPr="00DC5426">
        <w:rPr>
          <w:rFonts w:ascii="Times New Roman" w:hAnsi="Times New Roman"/>
          <w:b/>
          <w:sz w:val="24"/>
          <w:szCs w:val="24"/>
          <w:shd w:val="clear" w:color="auto" w:fill="FFFFFF"/>
          <w:lang w:val="ru-RU"/>
        </w:rPr>
        <w:t>Промышленная политика и импортозамещение должна быть адекватна глобальным вызовам.</w:t>
      </w:r>
      <w:r w:rsidRPr="00DC5426">
        <w:rPr>
          <w:rFonts w:ascii="Times New Roman" w:hAnsi="Times New Roman"/>
          <w:sz w:val="24"/>
          <w:szCs w:val="24"/>
          <w:shd w:val="clear" w:color="auto" w:fill="FFFFFF"/>
          <w:lang w:val="ru-RU"/>
        </w:rPr>
        <w:t xml:space="preserve"> </w:t>
      </w:r>
      <w:r w:rsidRPr="00DC5426">
        <w:rPr>
          <w:rFonts w:ascii="Times New Roman" w:hAnsi="Times New Roman"/>
          <w:iCs/>
          <w:sz w:val="24"/>
          <w:szCs w:val="24"/>
          <w:lang w:val="ru-RU"/>
        </w:rPr>
        <w:t>В Азербайджане импортозамещение</w:t>
      </w:r>
      <w:r w:rsidR="00101291" w:rsidRPr="00DC5426">
        <w:rPr>
          <w:rFonts w:ascii="Times New Roman" w:hAnsi="Times New Roman"/>
          <w:iCs/>
          <w:sz w:val="24"/>
          <w:szCs w:val="24"/>
          <w:lang w:val="ru-RU"/>
        </w:rPr>
        <w:t xml:space="preserve"> </w:t>
      </w:r>
      <w:r w:rsidRPr="00DC5426">
        <w:rPr>
          <w:rFonts w:ascii="Times New Roman" w:hAnsi="Times New Roman"/>
          <w:iCs/>
          <w:sz w:val="24"/>
          <w:szCs w:val="24"/>
          <w:lang w:val="ru-RU"/>
        </w:rPr>
        <w:t xml:space="preserve">трактуется, как </w:t>
      </w:r>
      <w:r w:rsidRPr="00DC5426">
        <w:rPr>
          <w:rFonts w:ascii="Times New Roman" w:hAnsi="Times New Roman"/>
          <w:iCs/>
          <w:sz w:val="24"/>
          <w:szCs w:val="24"/>
          <w:lang w:val="ru-RU"/>
        </w:rPr>
        <w:lastRenderedPageBreak/>
        <w:t>возможность снизить зависимость национальной экономики от влияний внешнеэко</w:t>
      </w:r>
      <w:r w:rsidR="009C0B59" w:rsidRPr="00DC5426">
        <w:rPr>
          <w:rFonts w:ascii="Times New Roman" w:hAnsi="Times New Roman"/>
          <w:iCs/>
          <w:sz w:val="24"/>
          <w:szCs w:val="24"/>
          <w:lang w:val="ru-RU"/>
        </w:rPr>
        <w:softHyphen/>
      </w:r>
      <w:r w:rsidRPr="00DC5426">
        <w:rPr>
          <w:rFonts w:ascii="Times New Roman" w:hAnsi="Times New Roman"/>
          <w:iCs/>
          <w:sz w:val="24"/>
          <w:szCs w:val="24"/>
          <w:lang w:val="ru-RU"/>
        </w:rPr>
        <w:t xml:space="preserve">номической конъюнктуры и повысить безопасность страны. С экономической точки зрения, страна взявшая курс на интеграцию в мировую экономику, не должна выпадать из международного разделения труда. </w:t>
      </w:r>
    </w:p>
    <w:p w:rsidR="007C5A4B" w:rsidRPr="00DC5426" w:rsidRDefault="007C5A4B" w:rsidP="00053CC8">
      <w:pPr>
        <w:pStyle w:val="af0"/>
        <w:shd w:val="clear" w:color="auto" w:fill="FFFFFF"/>
        <w:spacing w:before="0" w:after="0" w:line="234" w:lineRule="auto"/>
        <w:ind w:left="0" w:right="0" w:firstLine="426"/>
        <w:jc w:val="both"/>
        <w:rPr>
          <w:rFonts w:ascii="Times New Roman" w:hAnsi="Times New Roman"/>
          <w:bCs/>
          <w:lang w:val="ru-RU"/>
        </w:rPr>
      </w:pPr>
      <w:r w:rsidRPr="00DC5426">
        <w:rPr>
          <w:rFonts w:ascii="Times New Roman" w:hAnsi="Times New Roman"/>
          <w:bCs/>
          <w:lang w:val="ru-RU"/>
        </w:rPr>
        <w:t xml:space="preserve">Благодаря успешно проводимой политике диверсификации экономика страны устойчиво развивается вот уже многие годы, несмотря на продолжающиеся кризисные процессы в мировой экономике. </w:t>
      </w:r>
      <w:r w:rsidRPr="00DC5426">
        <w:rPr>
          <w:rFonts w:ascii="Times New Roman" w:hAnsi="Times New Roman"/>
          <w:shd w:val="clear" w:color="auto" w:fill="FFFFFF"/>
          <w:lang w:val="ru-RU"/>
        </w:rPr>
        <w:t>По данным Министерство экономики и промышленности</w:t>
      </w:r>
      <w:r w:rsidR="00101291" w:rsidRPr="00DC5426">
        <w:rPr>
          <w:rFonts w:ascii="Times New Roman" w:hAnsi="Times New Roman"/>
          <w:shd w:val="clear" w:color="auto" w:fill="FFFFFF"/>
          <w:lang w:val="ru-RU"/>
        </w:rPr>
        <w:t xml:space="preserve"> </w:t>
      </w:r>
      <w:r w:rsidRPr="00DC5426">
        <w:rPr>
          <w:rFonts w:ascii="Times New Roman" w:hAnsi="Times New Roman"/>
          <w:shd w:val="clear" w:color="auto" w:fill="FFFFFF"/>
          <w:lang w:val="ru-RU"/>
        </w:rPr>
        <w:t>Азербайджана</w:t>
      </w:r>
      <w:r w:rsidR="00101291" w:rsidRPr="00DC5426">
        <w:rPr>
          <w:rFonts w:ascii="Times New Roman" w:hAnsi="Times New Roman"/>
          <w:shd w:val="clear" w:color="auto" w:fill="FFFFFF"/>
          <w:lang w:val="ru-RU"/>
        </w:rPr>
        <w:t xml:space="preserve"> </w:t>
      </w:r>
      <w:r w:rsidRPr="00DC5426">
        <w:rPr>
          <w:rFonts w:ascii="Times New Roman" w:hAnsi="Times New Roman"/>
          <w:shd w:val="clear" w:color="auto" w:fill="FFFFFF"/>
          <w:lang w:val="ru-RU"/>
        </w:rPr>
        <w:t>за последние годы заметно возрос объем производства импортозамещающей продукции. По некоторым товарным позициям сегодня полностью обеспечиваются потребности внутреннего рынка. В частности, это относится к производству цемента, строительных блоков,</w:t>
      </w:r>
      <w:r w:rsidR="00101291" w:rsidRPr="00DC5426">
        <w:rPr>
          <w:rFonts w:ascii="Times New Roman" w:hAnsi="Times New Roman"/>
          <w:shd w:val="clear" w:color="auto" w:fill="FFFFFF"/>
          <w:lang w:val="ru-RU"/>
        </w:rPr>
        <w:t xml:space="preserve"> </w:t>
      </w:r>
      <w:r w:rsidRPr="00DC5426">
        <w:rPr>
          <w:rFonts w:ascii="Times New Roman" w:hAnsi="Times New Roman"/>
          <w:shd w:val="clear" w:color="auto" w:fill="FFFFFF"/>
          <w:lang w:val="ru-RU"/>
        </w:rPr>
        <w:t xml:space="preserve">гипса, гипсакартонных изделий, металлоконструкций, красок и т.д. </w:t>
      </w:r>
    </w:p>
    <w:p w:rsidR="007C5A4B" w:rsidRPr="00DC5426" w:rsidRDefault="007C5A4B" w:rsidP="00053CC8">
      <w:pPr>
        <w:spacing w:after="0" w:line="234" w:lineRule="auto"/>
        <w:ind w:firstLine="426"/>
        <w:jc w:val="both"/>
        <w:rPr>
          <w:rFonts w:ascii="Times New Roman" w:hAnsi="Times New Roman"/>
          <w:sz w:val="24"/>
          <w:szCs w:val="24"/>
          <w:shd w:val="clear" w:color="auto" w:fill="FFFFFF"/>
          <w:lang w:val="ru-RU"/>
        </w:rPr>
      </w:pPr>
      <w:r w:rsidRPr="00DC5426">
        <w:rPr>
          <w:rFonts w:ascii="Times New Roman" w:hAnsi="Times New Roman"/>
          <w:sz w:val="24"/>
          <w:szCs w:val="24"/>
          <w:shd w:val="clear" w:color="auto" w:fill="FFFFFF"/>
          <w:lang w:val="ru-RU"/>
        </w:rPr>
        <w:t xml:space="preserve">На наш взгляд, при разработке стратегии по импортозамещению необходимо учитывать зарубежный опыт. Многие вопросы импортозамещения лежат в плоскости регулирования рынков. Наиболее успешный мировой опыт свидетельствует о том, что </w:t>
      </w:r>
      <w:proofErr w:type="gramStart"/>
      <w:r w:rsidRPr="00DC5426">
        <w:rPr>
          <w:rFonts w:ascii="Times New Roman" w:hAnsi="Times New Roman"/>
          <w:sz w:val="24"/>
          <w:szCs w:val="24"/>
          <w:shd w:val="clear" w:color="auto" w:fill="FFFFFF"/>
          <w:lang w:val="ru-RU"/>
        </w:rPr>
        <w:t>импортозамещение</w:t>
      </w:r>
      <w:proofErr w:type="gramEnd"/>
      <w:r w:rsidRPr="00DC5426">
        <w:rPr>
          <w:rFonts w:ascii="Times New Roman" w:hAnsi="Times New Roman"/>
          <w:sz w:val="24"/>
          <w:szCs w:val="24"/>
          <w:shd w:val="clear" w:color="auto" w:fill="FFFFFF"/>
          <w:lang w:val="ru-RU"/>
        </w:rPr>
        <w:t xml:space="preserve"> прежде всего должно опираться на частную инициативу, при этом гибко поддерживаться государством.</w:t>
      </w:r>
      <w:r w:rsidR="00101291" w:rsidRPr="00DC5426">
        <w:rPr>
          <w:rFonts w:ascii="Times New Roman" w:hAnsi="Times New Roman"/>
          <w:sz w:val="24"/>
          <w:szCs w:val="24"/>
          <w:shd w:val="clear" w:color="auto" w:fill="FFFFFF"/>
          <w:lang w:val="ru-RU"/>
        </w:rPr>
        <w:t xml:space="preserve"> </w:t>
      </w:r>
      <w:r w:rsidRPr="00DC5426">
        <w:rPr>
          <w:rFonts w:ascii="Times New Roman" w:hAnsi="Times New Roman"/>
          <w:sz w:val="24"/>
          <w:szCs w:val="24"/>
          <w:shd w:val="clear" w:color="auto" w:fill="FFFFFF"/>
          <w:lang w:val="ru-RU"/>
        </w:rPr>
        <w:t xml:space="preserve">Чтобы успешно осуществить структурные изменения в промышленном комплексе, необходимо в первую очередь укрепить имеющийся потенциал и поощрять развитие новых направлений. </w:t>
      </w:r>
    </w:p>
    <w:p w:rsidR="007C5A4B" w:rsidRPr="00DC5426" w:rsidRDefault="007C5A4B" w:rsidP="00053CC8">
      <w:pPr>
        <w:spacing w:after="0" w:line="234" w:lineRule="auto"/>
        <w:ind w:firstLine="426"/>
        <w:jc w:val="both"/>
        <w:rPr>
          <w:rFonts w:ascii="Times New Roman" w:hAnsi="Times New Roman"/>
          <w:sz w:val="24"/>
          <w:szCs w:val="24"/>
          <w:shd w:val="clear" w:color="auto" w:fill="FFFFFF"/>
          <w:lang w:val="ru-RU"/>
        </w:rPr>
      </w:pPr>
      <w:r w:rsidRPr="00DC5426">
        <w:rPr>
          <w:rFonts w:ascii="Times New Roman" w:hAnsi="Times New Roman"/>
          <w:sz w:val="24"/>
          <w:szCs w:val="24"/>
          <w:shd w:val="clear" w:color="auto" w:fill="FFFFFF"/>
          <w:lang w:val="ru-RU"/>
        </w:rPr>
        <w:t>С этой целью наряду с развитием традиционных отраслей за последнее время по инициативе президента Азербайджана И.Г.</w:t>
      </w:r>
      <w:r w:rsidR="000F583E" w:rsidRPr="00DC5426">
        <w:rPr>
          <w:rFonts w:ascii="Times New Roman" w:hAnsi="Times New Roman"/>
          <w:sz w:val="24"/>
          <w:szCs w:val="24"/>
          <w:shd w:val="clear" w:color="auto" w:fill="FFFFFF"/>
          <w:lang w:val="ru-RU"/>
        </w:rPr>
        <w:t xml:space="preserve"> </w:t>
      </w:r>
      <w:r w:rsidRPr="00DC5426">
        <w:rPr>
          <w:rFonts w:ascii="Times New Roman" w:hAnsi="Times New Roman"/>
          <w:sz w:val="24"/>
          <w:szCs w:val="24"/>
          <w:shd w:val="clear" w:color="auto" w:fill="FFFFFF"/>
          <w:lang w:val="ru-RU"/>
        </w:rPr>
        <w:t>Алиева</w:t>
      </w:r>
      <w:r w:rsidR="00101291" w:rsidRPr="00DC5426">
        <w:rPr>
          <w:rFonts w:ascii="Times New Roman" w:hAnsi="Times New Roman"/>
          <w:sz w:val="24"/>
          <w:szCs w:val="24"/>
          <w:shd w:val="clear" w:color="auto" w:fill="FFFFFF"/>
          <w:lang w:val="ru-RU"/>
        </w:rPr>
        <w:t xml:space="preserve"> </w:t>
      </w:r>
      <w:r w:rsidRPr="00DC5426">
        <w:rPr>
          <w:rFonts w:ascii="Times New Roman" w:hAnsi="Times New Roman"/>
          <w:sz w:val="24"/>
          <w:szCs w:val="24"/>
          <w:shd w:val="clear" w:color="auto" w:fill="FFFFFF"/>
          <w:lang w:val="ru-RU"/>
        </w:rPr>
        <w:t>создаются новые направления, применяются новые формы организации промышленного производства – технопарки.</w:t>
      </w:r>
      <w:r w:rsidR="00101291" w:rsidRPr="00DC5426">
        <w:rPr>
          <w:rFonts w:ascii="Times New Roman" w:hAnsi="Times New Roman"/>
          <w:sz w:val="24"/>
          <w:szCs w:val="24"/>
          <w:shd w:val="clear" w:color="auto" w:fill="FFFFFF"/>
          <w:lang w:val="ru-RU"/>
        </w:rPr>
        <w:t xml:space="preserve"> </w:t>
      </w:r>
      <w:r w:rsidRPr="00DC5426">
        <w:rPr>
          <w:rFonts w:ascii="Times New Roman" w:hAnsi="Times New Roman"/>
          <w:sz w:val="24"/>
          <w:szCs w:val="24"/>
          <w:shd w:val="clear" w:color="auto" w:fill="FFFFFF"/>
          <w:lang w:val="ru-RU"/>
        </w:rPr>
        <w:t>Успехи реализуемых правительством начинаний по модернизации и диверсификации ненефтяного сектора экономики наиболее наглядно проявляются в одном из крупнейших индустриальных центров страны</w:t>
      </w:r>
      <w:r w:rsidR="00DC538E" w:rsidRPr="00DC5426">
        <w:rPr>
          <w:rFonts w:ascii="Times New Roman" w:hAnsi="Times New Roman"/>
          <w:sz w:val="24"/>
          <w:szCs w:val="24"/>
          <w:shd w:val="clear" w:color="auto" w:fill="FFFFFF"/>
          <w:lang w:val="ru-RU"/>
        </w:rPr>
        <w:t xml:space="preserve"> –</w:t>
      </w:r>
      <w:r w:rsidR="00101291" w:rsidRPr="00DC5426">
        <w:rPr>
          <w:rFonts w:ascii="Times New Roman" w:hAnsi="Times New Roman"/>
          <w:sz w:val="24"/>
          <w:szCs w:val="24"/>
          <w:shd w:val="clear" w:color="auto" w:fill="FFFFFF"/>
          <w:lang w:val="ru-RU"/>
        </w:rPr>
        <w:t xml:space="preserve"> </w:t>
      </w:r>
      <w:r w:rsidRPr="00DC5426">
        <w:rPr>
          <w:rFonts w:ascii="Times New Roman" w:hAnsi="Times New Roman"/>
          <w:sz w:val="24"/>
          <w:szCs w:val="24"/>
          <w:shd w:val="clear" w:color="auto" w:fill="FFFFFF"/>
          <w:lang w:val="ru-RU"/>
        </w:rPr>
        <w:t>Сумга</w:t>
      </w:r>
      <w:r w:rsidR="000F583E" w:rsidRPr="00DC5426">
        <w:rPr>
          <w:rFonts w:ascii="Times New Roman" w:hAnsi="Times New Roman"/>
          <w:sz w:val="24"/>
          <w:szCs w:val="24"/>
          <w:shd w:val="clear" w:color="auto" w:fill="FFFFFF"/>
          <w:lang w:val="ru-RU"/>
        </w:rPr>
        <w:t>и</w:t>
      </w:r>
      <w:r w:rsidRPr="00DC5426">
        <w:rPr>
          <w:rFonts w:ascii="Times New Roman" w:hAnsi="Times New Roman"/>
          <w:sz w:val="24"/>
          <w:szCs w:val="24"/>
          <w:shd w:val="clear" w:color="auto" w:fill="FFFFFF"/>
          <w:lang w:val="ru-RU"/>
        </w:rPr>
        <w:t>те. Близость к столице и наличие в городе десятков предприятий нефтехимии, металлургии, пищевой и легкой промышленности и квалифицированных специалистов делают Сумга</w:t>
      </w:r>
      <w:r w:rsidR="000F583E" w:rsidRPr="00DC5426">
        <w:rPr>
          <w:rFonts w:ascii="Times New Roman" w:hAnsi="Times New Roman"/>
          <w:sz w:val="24"/>
          <w:szCs w:val="24"/>
          <w:shd w:val="clear" w:color="auto" w:fill="FFFFFF"/>
          <w:lang w:val="ru-RU"/>
        </w:rPr>
        <w:t>и</w:t>
      </w:r>
      <w:r w:rsidRPr="00DC5426">
        <w:rPr>
          <w:rFonts w:ascii="Times New Roman" w:hAnsi="Times New Roman"/>
          <w:sz w:val="24"/>
          <w:szCs w:val="24"/>
          <w:shd w:val="clear" w:color="auto" w:fill="FFFFFF"/>
          <w:lang w:val="ru-RU"/>
        </w:rPr>
        <w:t xml:space="preserve">т наиболее приспособленным для формирования современного, интенсивно развивающегося промышленного комплекса. Правительство приняло решение создать первый в стране технопарк именно здесь и в целом отводит этому городу роль главного индустриального центра страны. </w:t>
      </w:r>
    </w:p>
    <w:p w:rsidR="007C5A4B" w:rsidRPr="00DC5426" w:rsidRDefault="007C5A4B" w:rsidP="00053CC8">
      <w:pPr>
        <w:spacing w:after="0" w:line="234" w:lineRule="auto"/>
        <w:ind w:firstLine="426"/>
        <w:jc w:val="both"/>
        <w:rPr>
          <w:rFonts w:ascii="Times New Roman" w:hAnsi="Times New Roman"/>
          <w:sz w:val="24"/>
          <w:szCs w:val="24"/>
          <w:shd w:val="clear" w:color="auto" w:fill="FFFFFF"/>
          <w:lang w:val="ru-RU"/>
        </w:rPr>
      </w:pPr>
      <w:r w:rsidRPr="00DC5426">
        <w:rPr>
          <w:rFonts w:ascii="Times New Roman" w:hAnsi="Times New Roman"/>
          <w:sz w:val="24"/>
          <w:szCs w:val="24"/>
          <w:shd w:val="clear" w:color="auto" w:fill="FFFFFF"/>
          <w:lang w:val="ru-RU"/>
        </w:rPr>
        <w:t>Сегодня многие международные эксперты признают Сумга</w:t>
      </w:r>
      <w:r w:rsidR="000F583E" w:rsidRPr="00DC5426">
        <w:rPr>
          <w:rFonts w:ascii="Times New Roman" w:hAnsi="Times New Roman"/>
          <w:sz w:val="24"/>
          <w:szCs w:val="24"/>
          <w:shd w:val="clear" w:color="auto" w:fill="FFFFFF"/>
          <w:lang w:val="ru-RU"/>
        </w:rPr>
        <w:t>и</w:t>
      </w:r>
      <w:r w:rsidRPr="00DC5426">
        <w:rPr>
          <w:rFonts w:ascii="Times New Roman" w:hAnsi="Times New Roman"/>
          <w:sz w:val="24"/>
          <w:szCs w:val="24"/>
          <w:shd w:val="clear" w:color="auto" w:fill="FFFFFF"/>
          <w:lang w:val="ru-RU"/>
        </w:rPr>
        <w:t>т ключевым промышленным центром не только Азербайджана, но и всего Южного Кавказа. Очередным шагом по наращиванию индустриального потенциала Сумга</w:t>
      </w:r>
      <w:r w:rsidR="000F583E" w:rsidRPr="00DC5426">
        <w:rPr>
          <w:rFonts w:ascii="Times New Roman" w:hAnsi="Times New Roman"/>
          <w:sz w:val="24"/>
          <w:szCs w:val="24"/>
          <w:shd w:val="clear" w:color="auto" w:fill="FFFFFF"/>
          <w:lang w:val="ru-RU"/>
        </w:rPr>
        <w:t>и</w:t>
      </w:r>
      <w:r w:rsidRPr="00DC5426">
        <w:rPr>
          <w:rFonts w:ascii="Times New Roman" w:hAnsi="Times New Roman"/>
          <w:sz w:val="24"/>
          <w:szCs w:val="24"/>
          <w:shd w:val="clear" w:color="auto" w:fill="FFFFFF"/>
          <w:lang w:val="ru-RU"/>
        </w:rPr>
        <w:t>та стало открытие здесь крупнейшего в регионе Восточной Европы завода бетонных изделий и швейной фабрики «Альянс Текстил». Применяемые на предприятии бетонных изделий энергосберегающие технологии позволят заметно снизить себестоимость производства и удешевить конечную продукцию.</w:t>
      </w:r>
      <w:r w:rsidR="00101291" w:rsidRPr="00DC5426">
        <w:rPr>
          <w:rFonts w:ascii="Times New Roman" w:hAnsi="Times New Roman"/>
          <w:sz w:val="24"/>
          <w:szCs w:val="24"/>
          <w:shd w:val="clear" w:color="auto" w:fill="FFFFFF"/>
          <w:lang w:val="ru-RU"/>
        </w:rPr>
        <w:t xml:space="preserve"> </w:t>
      </w:r>
      <w:r w:rsidRPr="00DC5426">
        <w:rPr>
          <w:rFonts w:ascii="Times New Roman" w:hAnsi="Times New Roman"/>
          <w:sz w:val="24"/>
          <w:szCs w:val="24"/>
          <w:shd w:val="clear" w:color="auto" w:fill="FFFFFF"/>
          <w:lang w:val="ru-RU"/>
        </w:rPr>
        <w:t>Швейное предприятие рассчитано на годовое производство порядка ста тысяч комплектов различной рабочей одежды, специальных защитных костюмов и т.</w:t>
      </w:r>
      <w:r w:rsidR="000F583E" w:rsidRPr="00DC5426">
        <w:rPr>
          <w:rFonts w:ascii="Times New Roman" w:hAnsi="Times New Roman"/>
          <w:sz w:val="24"/>
          <w:szCs w:val="24"/>
          <w:shd w:val="clear" w:color="auto" w:fill="FFFFFF"/>
          <w:lang w:val="ru-RU"/>
        </w:rPr>
        <w:t xml:space="preserve"> </w:t>
      </w:r>
      <w:r w:rsidRPr="00DC5426">
        <w:rPr>
          <w:rFonts w:ascii="Times New Roman" w:hAnsi="Times New Roman"/>
          <w:sz w:val="24"/>
          <w:szCs w:val="24"/>
          <w:shd w:val="clear" w:color="auto" w:fill="FFFFFF"/>
          <w:lang w:val="ru-RU"/>
        </w:rPr>
        <w:t>д. Сырье для швейной фабрики – различные ткани будут поставляться с расположенного поблизости текстильного парка-холдинга «Гилан».</w:t>
      </w:r>
      <w:r w:rsidR="00101291" w:rsidRPr="00DC5426">
        <w:rPr>
          <w:rFonts w:ascii="Times New Roman" w:hAnsi="Times New Roman"/>
          <w:sz w:val="24"/>
          <w:szCs w:val="24"/>
          <w:shd w:val="clear" w:color="auto" w:fill="FFFFFF"/>
          <w:lang w:val="ru-RU"/>
        </w:rPr>
        <w:t xml:space="preserve"> </w:t>
      </w:r>
    </w:p>
    <w:p w:rsidR="007C5A4B" w:rsidRPr="00DC5426" w:rsidRDefault="007C5A4B" w:rsidP="00053CC8">
      <w:pPr>
        <w:spacing w:after="0" w:line="234" w:lineRule="auto"/>
        <w:ind w:firstLine="426"/>
        <w:jc w:val="both"/>
        <w:rPr>
          <w:rFonts w:ascii="Times New Roman" w:hAnsi="Times New Roman"/>
          <w:sz w:val="24"/>
          <w:szCs w:val="24"/>
          <w:shd w:val="clear" w:color="auto" w:fill="FFFFFF"/>
          <w:lang w:val="ru-RU"/>
        </w:rPr>
      </w:pPr>
      <w:r w:rsidRPr="00DC5426">
        <w:rPr>
          <w:rFonts w:ascii="Times New Roman" w:hAnsi="Times New Roman"/>
          <w:sz w:val="24"/>
          <w:szCs w:val="24"/>
          <w:shd w:val="clear" w:color="auto" w:fill="FFFFFF"/>
          <w:lang w:val="ru-RU"/>
        </w:rPr>
        <w:t>В частности, уже функционируют Балаханский промышленный парк, ведутся работы в других регионах по созданию новых промышленных парков, а также промышленных кварталов. Ведется работа по организации Азербайджанского комплекса по производству стали. Также планируется начать работу по созданию комплекса нефтегазопереработки и нефтехимии.</w:t>
      </w:r>
    </w:p>
    <w:p w:rsidR="007C5A4B" w:rsidRPr="00DC5426" w:rsidRDefault="007C5A4B" w:rsidP="00053CC8">
      <w:pPr>
        <w:pStyle w:val="af0"/>
        <w:shd w:val="clear" w:color="auto" w:fill="FFFFFF"/>
        <w:spacing w:before="0" w:after="0" w:line="234" w:lineRule="auto"/>
        <w:ind w:left="0" w:right="0" w:firstLine="426"/>
        <w:jc w:val="both"/>
        <w:rPr>
          <w:rFonts w:ascii="Times New Roman" w:hAnsi="Times New Roman"/>
          <w:bCs/>
          <w:lang w:val="ru-RU"/>
        </w:rPr>
      </w:pPr>
      <w:r w:rsidRPr="00DC5426">
        <w:rPr>
          <w:rFonts w:ascii="Times New Roman" w:hAnsi="Times New Roman"/>
          <w:bCs/>
          <w:lang w:val="ru-RU"/>
        </w:rPr>
        <w:t>Формирование технопарков и промышленных кварталов особенно важно с точки зрения повышения экспортного потенциала страны, роста производства конкурентоспособной импортозамещающей продукции, привлечения иностранных инвестиций и современных технологий.</w:t>
      </w:r>
      <w:r w:rsidR="00101291" w:rsidRPr="00DC5426">
        <w:rPr>
          <w:rFonts w:ascii="Times New Roman" w:hAnsi="Times New Roman"/>
          <w:bCs/>
          <w:lang w:val="ru-RU"/>
        </w:rPr>
        <w:t xml:space="preserve"> </w:t>
      </w:r>
      <w:r w:rsidRPr="00DC5426">
        <w:rPr>
          <w:rFonts w:ascii="Times New Roman" w:hAnsi="Times New Roman"/>
          <w:bCs/>
          <w:lang w:val="ru-RU"/>
        </w:rPr>
        <w:t>Подобные компактные формы сосредо</w:t>
      </w:r>
      <w:r w:rsidR="009C0B59" w:rsidRPr="00DC5426">
        <w:rPr>
          <w:rFonts w:ascii="Times New Roman" w:hAnsi="Times New Roman"/>
          <w:bCs/>
          <w:lang w:val="ru-RU"/>
        </w:rPr>
        <w:softHyphen/>
      </w:r>
      <w:r w:rsidRPr="00DC5426">
        <w:rPr>
          <w:rFonts w:ascii="Times New Roman" w:hAnsi="Times New Roman"/>
          <w:bCs/>
          <w:lang w:val="ru-RU"/>
        </w:rPr>
        <w:t>то</w:t>
      </w:r>
      <w:r w:rsidR="009C0B59" w:rsidRPr="00DC5426">
        <w:rPr>
          <w:rFonts w:ascii="Times New Roman" w:hAnsi="Times New Roman"/>
          <w:bCs/>
          <w:lang w:val="ru-RU"/>
        </w:rPr>
        <w:softHyphen/>
      </w:r>
      <w:r w:rsidRPr="00DC5426">
        <w:rPr>
          <w:rFonts w:ascii="Times New Roman" w:hAnsi="Times New Roman"/>
          <w:bCs/>
          <w:lang w:val="ru-RU"/>
        </w:rPr>
        <w:t>чения небольших промышленных</w:t>
      </w:r>
      <w:r w:rsidR="00101291" w:rsidRPr="00DC5426">
        <w:rPr>
          <w:rFonts w:ascii="Times New Roman" w:hAnsi="Times New Roman"/>
          <w:bCs/>
          <w:lang w:val="ru-RU"/>
        </w:rPr>
        <w:t xml:space="preserve"> </w:t>
      </w:r>
      <w:r w:rsidRPr="00DC5426">
        <w:rPr>
          <w:rFonts w:ascii="Times New Roman" w:hAnsi="Times New Roman"/>
          <w:bCs/>
          <w:lang w:val="ru-RU"/>
        </w:rPr>
        <w:t xml:space="preserve">объектов по модели «технологической </w:t>
      </w:r>
      <w:r w:rsidRPr="00DC5426">
        <w:rPr>
          <w:rFonts w:ascii="Times New Roman" w:hAnsi="Times New Roman"/>
          <w:bCs/>
          <w:lang w:val="ru-RU"/>
        </w:rPr>
        <w:lastRenderedPageBreak/>
        <w:t>платформы» могут обеспечить динамичный эффект для развития экономики регионов</w:t>
      </w:r>
      <w:r w:rsidR="00101291" w:rsidRPr="00DC5426">
        <w:rPr>
          <w:rFonts w:ascii="Times New Roman" w:hAnsi="Times New Roman"/>
          <w:bCs/>
          <w:lang w:val="ru-RU"/>
        </w:rPr>
        <w:t xml:space="preserve"> </w:t>
      </w:r>
      <w:r w:rsidRPr="00DC5426">
        <w:rPr>
          <w:rFonts w:ascii="Times New Roman" w:hAnsi="Times New Roman"/>
          <w:bCs/>
          <w:lang w:val="ru-RU"/>
        </w:rPr>
        <w:t>страны. Индустриальные парки, обладающие современной разнопрофильной инфраструктурой, создаются с целью диверсификации экономики страны и применении</w:t>
      </w:r>
      <w:r w:rsidR="00101291" w:rsidRPr="00DC5426">
        <w:rPr>
          <w:rFonts w:ascii="Times New Roman" w:hAnsi="Times New Roman"/>
          <w:bCs/>
          <w:lang w:val="ru-RU"/>
        </w:rPr>
        <w:t xml:space="preserve"> </w:t>
      </w:r>
      <w:r w:rsidRPr="00DC5426">
        <w:rPr>
          <w:rFonts w:ascii="Times New Roman" w:hAnsi="Times New Roman"/>
          <w:bCs/>
          <w:lang w:val="ru-RU"/>
        </w:rPr>
        <w:t>инноваций</w:t>
      </w:r>
      <w:r w:rsidR="00101291" w:rsidRPr="00DC5426">
        <w:rPr>
          <w:rFonts w:ascii="Times New Roman" w:hAnsi="Times New Roman"/>
          <w:bCs/>
          <w:lang w:val="ru-RU"/>
        </w:rPr>
        <w:t xml:space="preserve"> </w:t>
      </w:r>
      <w:r w:rsidRPr="00DC5426">
        <w:rPr>
          <w:rFonts w:ascii="Times New Roman" w:hAnsi="Times New Roman"/>
          <w:bCs/>
          <w:lang w:val="ru-RU"/>
        </w:rPr>
        <w:t>в промышленности.</w:t>
      </w:r>
      <w:r w:rsidR="00101291" w:rsidRPr="00DC5426">
        <w:rPr>
          <w:rFonts w:ascii="Times New Roman" w:hAnsi="Times New Roman"/>
          <w:bCs/>
          <w:lang w:val="ru-RU"/>
        </w:rPr>
        <w:t xml:space="preserve">   </w:t>
      </w:r>
    </w:p>
    <w:p w:rsidR="007C5A4B" w:rsidRPr="00DC5426" w:rsidRDefault="007C5A4B" w:rsidP="00053CC8">
      <w:pPr>
        <w:spacing w:after="0" w:line="234" w:lineRule="auto"/>
        <w:ind w:firstLine="426"/>
        <w:jc w:val="both"/>
        <w:rPr>
          <w:rFonts w:ascii="Times New Roman" w:hAnsi="Times New Roman"/>
          <w:sz w:val="24"/>
          <w:szCs w:val="24"/>
          <w:shd w:val="clear" w:color="auto" w:fill="FFFFFF"/>
          <w:lang w:val="ru-RU"/>
        </w:rPr>
      </w:pPr>
      <w:r w:rsidRPr="00DC5426">
        <w:rPr>
          <w:rFonts w:ascii="Times New Roman" w:hAnsi="Times New Roman"/>
          <w:sz w:val="24"/>
          <w:szCs w:val="24"/>
          <w:shd w:val="clear" w:color="auto" w:fill="FFFFFF"/>
          <w:lang w:val="ru-RU"/>
        </w:rPr>
        <w:t xml:space="preserve">Особо можно отметит проделанную за последние годы работу в области обеспечения продовольственной безопасности страны, сокращения зависимости от импорта, роста местного производства, создания новых промышленных предприятий. </w:t>
      </w:r>
      <w:r w:rsidRPr="00DC5426">
        <w:rPr>
          <w:rFonts w:ascii="Times New Roman" w:hAnsi="Times New Roman"/>
          <w:sz w:val="24"/>
          <w:szCs w:val="24"/>
          <w:lang w:val="ru-RU"/>
        </w:rPr>
        <w:t>Важная роль уделяется и продовольственной безопасности, чтобы в течени</w:t>
      </w:r>
      <w:r w:rsidR="00197026" w:rsidRPr="00DC5426">
        <w:rPr>
          <w:rFonts w:ascii="Times New Roman" w:hAnsi="Times New Roman"/>
          <w:sz w:val="24"/>
          <w:szCs w:val="24"/>
          <w:lang w:val="ru-RU"/>
        </w:rPr>
        <w:t>е</w:t>
      </w:r>
      <w:r w:rsidRPr="00DC5426">
        <w:rPr>
          <w:rFonts w:ascii="Times New Roman" w:hAnsi="Times New Roman"/>
          <w:sz w:val="24"/>
          <w:szCs w:val="24"/>
          <w:lang w:val="ru-RU"/>
        </w:rPr>
        <w:t xml:space="preserve"> будущих пяти лет основные продовольственные товары производились в Азербайджане.</w:t>
      </w:r>
      <w:r w:rsidRPr="00DC5426">
        <w:rPr>
          <w:rFonts w:ascii="Times New Roman" w:hAnsi="Times New Roman"/>
          <w:sz w:val="24"/>
          <w:szCs w:val="24"/>
          <w:shd w:val="clear" w:color="auto" w:fill="FFFFFF"/>
          <w:lang w:val="ru-RU"/>
        </w:rPr>
        <w:t xml:space="preserve"> Были достигнуты позитивные перемены в агропромышленном комплексе, являющемся одной из основных отраслей экономики страны. Производители сельскохозяйственной продукции в очередной раз были на 5-летний период освобождены от всех налогов, за исключением </w:t>
      </w:r>
      <w:proofErr w:type="gramStart"/>
      <w:r w:rsidRPr="00DC5426">
        <w:rPr>
          <w:rFonts w:ascii="Times New Roman" w:hAnsi="Times New Roman"/>
          <w:sz w:val="24"/>
          <w:szCs w:val="24"/>
          <w:shd w:val="clear" w:color="auto" w:fill="FFFFFF"/>
          <w:lang w:val="ru-RU"/>
        </w:rPr>
        <w:t>земельного</w:t>
      </w:r>
      <w:proofErr w:type="gramEnd"/>
      <w:r w:rsidRPr="00DC5426">
        <w:rPr>
          <w:rFonts w:ascii="Times New Roman" w:hAnsi="Times New Roman"/>
          <w:sz w:val="24"/>
          <w:szCs w:val="24"/>
          <w:shd w:val="clear" w:color="auto" w:fill="FFFFFF"/>
          <w:lang w:val="ru-RU"/>
        </w:rPr>
        <w:t xml:space="preserve">. Реализация указанных проектов, применяемые к аграрному сектору налоговые льготы, проводимые комплексные меры, связанные с повышением урожайности, в ближайшем будущем окажут позитивное влияние на обеспечение страны основной продовольственной продукцией и ее экспорт. </w:t>
      </w:r>
    </w:p>
    <w:p w:rsidR="007C5A4B" w:rsidRPr="00DC5426" w:rsidRDefault="007C5A4B" w:rsidP="00053CC8">
      <w:pPr>
        <w:pStyle w:val="af0"/>
        <w:shd w:val="clear" w:color="auto" w:fill="FFFFFF"/>
        <w:spacing w:before="0" w:after="0" w:line="234" w:lineRule="auto"/>
        <w:ind w:left="0" w:right="0" w:firstLine="426"/>
        <w:jc w:val="both"/>
        <w:rPr>
          <w:rFonts w:ascii="Times New Roman" w:hAnsi="Times New Roman"/>
          <w:lang w:val="ru-RU"/>
        </w:rPr>
      </w:pPr>
      <w:r w:rsidRPr="00DC5426">
        <w:rPr>
          <w:rFonts w:ascii="Times New Roman" w:hAnsi="Times New Roman"/>
          <w:lang w:val="ru-RU"/>
        </w:rPr>
        <w:t>Наиболее знаковыми брендами азербайджанского агропрома в последние годы становится продукты переработки граната. Гранатовый сок, вина и другая продукция нескольких азербайджанских фабрик успешно экспортируются на рынки государства СНГ, а также в Европу, США и страны Ближнего Востока. Так благодаря поддержке Азербайджанского фонда поощрения экспорта и инвестиций (</w:t>
      </w:r>
      <w:r w:rsidRPr="00DC5426">
        <w:rPr>
          <w:rFonts w:ascii="Times New Roman" w:hAnsi="Times New Roman"/>
        </w:rPr>
        <w:t>AZPROMO</w:t>
      </w:r>
      <w:r w:rsidRPr="00DC5426">
        <w:rPr>
          <w:rFonts w:ascii="Times New Roman" w:hAnsi="Times New Roman"/>
          <w:lang w:val="ru-RU"/>
        </w:rPr>
        <w:t xml:space="preserve">) около четырех лет назад в США была создана импортно-экспортная компания </w:t>
      </w:r>
      <w:r w:rsidRPr="00DC5426">
        <w:rPr>
          <w:rFonts w:ascii="Times New Roman" w:hAnsi="Times New Roman"/>
        </w:rPr>
        <w:t>West</w:t>
      </w:r>
      <w:r w:rsidRPr="00DC5426">
        <w:rPr>
          <w:rFonts w:ascii="Times New Roman" w:hAnsi="Times New Roman"/>
          <w:lang w:val="ru-RU"/>
        </w:rPr>
        <w:t xml:space="preserve"> </w:t>
      </w:r>
      <w:r w:rsidRPr="00DC5426">
        <w:rPr>
          <w:rFonts w:ascii="Times New Roman" w:hAnsi="Times New Roman"/>
        </w:rPr>
        <w:t>Coast</w:t>
      </w:r>
      <w:r w:rsidRPr="00DC5426">
        <w:rPr>
          <w:rFonts w:ascii="Times New Roman" w:hAnsi="Times New Roman"/>
          <w:lang w:val="ru-RU"/>
        </w:rPr>
        <w:t xml:space="preserve"> </w:t>
      </w:r>
      <w:r w:rsidRPr="00DC5426">
        <w:rPr>
          <w:rFonts w:ascii="Times New Roman" w:hAnsi="Times New Roman"/>
        </w:rPr>
        <w:t>Connection</w:t>
      </w:r>
      <w:r w:rsidRPr="00DC5426">
        <w:rPr>
          <w:rFonts w:ascii="Times New Roman" w:hAnsi="Times New Roman"/>
          <w:lang w:val="ru-RU"/>
        </w:rPr>
        <w:t xml:space="preserve">, посредством которой в ряде престижных магазинов Лос-Анджелеса сегодня реализуется разнообразная продовольственная продукция с маркировкой </w:t>
      </w:r>
      <w:r w:rsidRPr="00DC5426">
        <w:rPr>
          <w:rFonts w:ascii="Times New Roman" w:hAnsi="Times New Roman"/>
        </w:rPr>
        <w:t>Made</w:t>
      </w:r>
      <w:r w:rsidRPr="00DC5426">
        <w:rPr>
          <w:rFonts w:ascii="Times New Roman" w:hAnsi="Times New Roman"/>
          <w:lang w:val="ru-RU"/>
        </w:rPr>
        <w:t xml:space="preserve"> </w:t>
      </w:r>
      <w:r w:rsidRPr="00DC5426">
        <w:rPr>
          <w:rFonts w:ascii="Times New Roman" w:hAnsi="Times New Roman"/>
        </w:rPr>
        <w:t>in</w:t>
      </w:r>
      <w:r w:rsidRPr="00DC5426">
        <w:rPr>
          <w:rFonts w:ascii="Times New Roman" w:hAnsi="Times New Roman"/>
          <w:lang w:val="ru-RU"/>
        </w:rPr>
        <w:t xml:space="preserve"> </w:t>
      </w:r>
      <w:r w:rsidRPr="00DC5426">
        <w:rPr>
          <w:rFonts w:ascii="Times New Roman" w:hAnsi="Times New Roman"/>
        </w:rPr>
        <w:t>Azerbaijan</w:t>
      </w:r>
      <w:r w:rsidRPr="00DC5426">
        <w:rPr>
          <w:rFonts w:ascii="Times New Roman" w:hAnsi="Times New Roman"/>
          <w:lang w:val="ru-RU"/>
        </w:rPr>
        <w:t xml:space="preserve">. В США и Канаде успешно продвигаются проекты </w:t>
      </w:r>
      <w:r w:rsidRPr="00DC5426">
        <w:rPr>
          <w:rFonts w:ascii="Times New Roman" w:hAnsi="Times New Roman"/>
        </w:rPr>
        <w:t>Flavors</w:t>
      </w:r>
      <w:r w:rsidRPr="00DC5426">
        <w:rPr>
          <w:rFonts w:ascii="Times New Roman" w:hAnsi="Times New Roman"/>
          <w:lang w:val="ru-RU"/>
        </w:rPr>
        <w:t xml:space="preserve"> </w:t>
      </w:r>
      <w:r w:rsidRPr="00DC5426">
        <w:rPr>
          <w:rFonts w:ascii="Times New Roman" w:hAnsi="Times New Roman"/>
        </w:rPr>
        <w:t>of</w:t>
      </w:r>
      <w:r w:rsidRPr="00DC5426">
        <w:rPr>
          <w:rFonts w:ascii="Times New Roman" w:hAnsi="Times New Roman"/>
          <w:lang w:val="ru-RU"/>
        </w:rPr>
        <w:t xml:space="preserve"> </w:t>
      </w:r>
      <w:r w:rsidRPr="00DC5426">
        <w:rPr>
          <w:rFonts w:ascii="Times New Roman" w:hAnsi="Times New Roman"/>
        </w:rPr>
        <w:t>Azerbaijan</w:t>
      </w:r>
      <w:r w:rsidRPr="00DC5426">
        <w:rPr>
          <w:rFonts w:ascii="Times New Roman" w:hAnsi="Times New Roman"/>
          <w:lang w:val="ru-RU"/>
        </w:rPr>
        <w:t xml:space="preserve"> и </w:t>
      </w:r>
      <w:r w:rsidRPr="00DC5426">
        <w:rPr>
          <w:rFonts w:ascii="Times New Roman" w:hAnsi="Times New Roman"/>
        </w:rPr>
        <w:t>Wine</w:t>
      </w:r>
      <w:r w:rsidRPr="00DC5426">
        <w:rPr>
          <w:rFonts w:ascii="Times New Roman" w:hAnsi="Times New Roman"/>
          <w:lang w:val="ru-RU"/>
        </w:rPr>
        <w:t>&amp;</w:t>
      </w:r>
      <w:r w:rsidRPr="00DC5426">
        <w:rPr>
          <w:rFonts w:ascii="Times New Roman" w:hAnsi="Times New Roman"/>
        </w:rPr>
        <w:t>Spirits</w:t>
      </w:r>
      <w:r w:rsidRPr="00DC5426">
        <w:rPr>
          <w:rFonts w:ascii="Times New Roman" w:hAnsi="Times New Roman"/>
          <w:lang w:val="ru-RU"/>
        </w:rPr>
        <w:t xml:space="preserve"> </w:t>
      </w:r>
      <w:r w:rsidRPr="00DC5426">
        <w:rPr>
          <w:rFonts w:ascii="Times New Roman" w:hAnsi="Times New Roman"/>
        </w:rPr>
        <w:t>of</w:t>
      </w:r>
      <w:r w:rsidRPr="00DC5426">
        <w:rPr>
          <w:rFonts w:ascii="Times New Roman" w:hAnsi="Times New Roman"/>
          <w:lang w:val="ru-RU"/>
        </w:rPr>
        <w:t xml:space="preserve"> </w:t>
      </w:r>
      <w:r w:rsidRPr="00DC5426">
        <w:rPr>
          <w:rFonts w:ascii="Times New Roman" w:hAnsi="Times New Roman"/>
        </w:rPr>
        <w:t>Azerbaijan</w:t>
      </w:r>
      <w:r w:rsidRPr="00DC5426">
        <w:rPr>
          <w:rFonts w:ascii="Times New Roman" w:hAnsi="Times New Roman"/>
          <w:lang w:val="ru-RU"/>
        </w:rPr>
        <w:t xml:space="preserve">, предусматривающие продвижение продукции азербайджанского виноделия, консервной промышленности. При поддержке </w:t>
      </w:r>
      <w:r w:rsidRPr="00DC5426">
        <w:rPr>
          <w:rFonts w:ascii="Times New Roman" w:hAnsi="Times New Roman"/>
        </w:rPr>
        <w:t>AZPROMO</w:t>
      </w:r>
      <w:r w:rsidRPr="00DC5426">
        <w:rPr>
          <w:rFonts w:ascii="Times New Roman" w:hAnsi="Times New Roman"/>
          <w:lang w:val="ru-RU"/>
        </w:rPr>
        <w:t xml:space="preserve"> и частных инвесторов запланировано открытие национальных сельскохозяйственных центров в Москве, регионах России, в перспективе в Беларуси [2]. </w:t>
      </w:r>
    </w:p>
    <w:p w:rsidR="007C5A4B" w:rsidRPr="00DC5426" w:rsidRDefault="007C5A4B" w:rsidP="00053CC8">
      <w:pPr>
        <w:pStyle w:val="af0"/>
        <w:shd w:val="clear" w:color="auto" w:fill="FFFFFF"/>
        <w:spacing w:before="0" w:after="0" w:line="234" w:lineRule="auto"/>
        <w:ind w:left="0" w:right="0" w:firstLine="426"/>
        <w:jc w:val="both"/>
        <w:rPr>
          <w:rFonts w:ascii="Times New Roman" w:hAnsi="Times New Roman"/>
          <w:lang w:val="ru-RU"/>
        </w:rPr>
      </w:pPr>
      <w:r w:rsidRPr="00DC5426">
        <w:rPr>
          <w:rFonts w:ascii="Times New Roman" w:hAnsi="Times New Roman"/>
          <w:lang w:val="ru-RU"/>
        </w:rPr>
        <w:t>В качестве инструментов политики диверсификации, необходимо выделить три ключевых направления:</w:t>
      </w:r>
    </w:p>
    <w:p w:rsidR="007C5A4B" w:rsidRPr="00DC5426" w:rsidRDefault="000F583E" w:rsidP="00053CC8">
      <w:pPr>
        <w:pStyle w:val="af0"/>
        <w:numPr>
          <w:ilvl w:val="0"/>
          <w:numId w:val="26"/>
        </w:numPr>
        <w:shd w:val="clear" w:color="auto" w:fill="FFFFFF"/>
        <w:spacing w:before="0" w:after="0" w:line="234" w:lineRule="auto"/>
        <w:ind w:left="0" w:right="0" w:firstLine="426"/>
        <w:jc w:val="both"/>
        <w:rPr>
          <w:rFonts w:ascii="Times New Roman" w:hAnsi="Times New Roman"/>
          <w:lang w:val="ru-RU"/>
        </w:rPr>
      </w:pPr>
      <w:r w:rsidRPr="00DC5426">
        <w:rPr>
          <w:rFonts w:ascii="Times New Roman" w:hAnsi="Times New Roman"/>
          <w:lang w:val="ru-RU"/>
        </w:rPr>
        <w:t>с</w:t>
      </w:r>
      <w:r w:rsidR="007C5A4B" w:rsidRPr="00DC5426">
        <w:rPr>
          <w:rFonts w:ascii="Times New Roman" w:hAnsi="Times New Roman"/>
          <w:lang w:val="ru-RU"/>
        </w:rPr>
        <w:t>тимулирование спроса (расширение</w:t>
      </w:r>
      <w:r w:rsidR="00101291" w:rsidRPr="00DC5426">
        <w:rPr>
          <w:rFonts w:ascii="Times New Roman" w:hAnsi="Times New Roman"/>
          <w:lang w:val="ru-RU"/>
        </w:rPr>
        <w:t xml:space="preserve"> </w:t>
      </w:r>
      <w:r w:rsidR="007C5A4B" w:rsidRPr="00DC5426">
        <w:rPr>
          <w:rFonts w:ascii="Times New Roman" w:hAnsi="Times New Roman"/>
          <w:lang w:val="ru-RU"/>
        </w:rPr>
        <w:t xml:space="preserve">рынков сбыта, субсидирование НИОКР); </w:t>
      </w:r>
    </w:p>
    <w:p w:rsidR="007C5A4B" w:rsidRPr="00DC5426" w:rsidRDefault="007C5A4B" w:rsidP="00053CC8">
      <w:pPr>
        <w:pStyle w:val="af0"/>
        <w:numPr>
          <w:ilvl w:val="0"/>
          <w:numId w:val="26"/>
        </w:numPr>
        <w:shd w:val="clear" w:color="auto" w:fill="FFFFFF"/>
        <w:spacing w:before="0" w:after="0" w:line="234" w:lineRule="auto"/>
        <w:ind w:left="0" w:right="0" w:firstLine="426"/>
        <w:jc w:val="both"/>
        <w:rPr>
          <w:rFonts w:ascii="Times New Roman" w:hAnsi="Times New Roman"/>
          <w:lang w:val="ru-RU"/>
        </w:rPr>
      </w:pPr>
      <w:r w:rsidRPr="00DC5426">
        <w:rPr>
          <w:rFonts w:ascii="Times New Roman" w:hAnsi="Times New Roman"/>
          <w:lang w:val="ru-RU"/>
        </w:rPr>
        <w:t>стимулирование предложения (технопарки, промышленные зоны, субсидирование развития инфраструктуры при создании индустриального парка);</w:t>
      </w:r>
    </w:p>
    <w:p w:rsidR="007C5A4B" w:rsidRPr="00DC5426" w:rsidRDefault="007C5A4B" w:rsidP="00053CC8">
      <w:pPr>
        <w:pStyle w:val="af0"/>
        <w:numPr>
          <w:ilvl w:val="0"/>
          <w:numId w:val="26"/>
        </w:numPr>
        <w:shd w:val="clear" w:color="auto" w:fill="FFFFFF"/>
        <w:spacing w:before="0" w:after="0" w:line="234" w:lineRule="auto"/>
        <w:ind w:left="0" w:right="0" w:firstLine="426"/>
        <w:jc w:val="both"/>
        <w:rPr>
          <w:rFonts w:ascii="Times New Roman" w:hAnsi="Times New Roman"/>
          <w:lang w:val="ru-RU"/>
        </w:rPr>
      </w:pPr>
      <w:r w:rsidRPr="00DC5426">
        <w:rPr>
          <w:rFonts w:ascii="Times New Roman" w:hAnsi="Times New Roman"/>
          <w:lang w:val="ru-RU"/>
        </w:rPr>
        <w:t>организация и расширение доступа к информации о рынках</w:t>
      </w:r>
      <w:r w:rsidR="00101291" w:rsidRPr="00DC5426">
        <w:rPr>
          <w:rFonts w:ascii="Times New Roman" w:hAnsi="Times New Roman"/>
          <w:lang w:val="ru-RU"/>
        </w:rPr>
        <w:t xml:space="preserve"> </w:t>
      </w:r>
      <w:r w:rsidRPr="00DC5426">
        <w:rPr>
          <w:rFonts w:ascii="Times New Roman" w:hAnsi="Times New Roman"/>
          <w:lang w:val="ru-RU"/>
        </w:rPr>
        <w:t>(субсидирование участия в выставках</w:t>
      </w:r>
      <w:r w:rsidR="00101291" w:rsidRPr="00DC5426">
        <w:rPr>
          <w:rFonts w:ascii="Times New Roman" w:hAnsi="Times New Roman"/>
          <w:lang w:val="ru-RU"/>
        </w:rPr>
        <w:t xml:space="preserve"> </w:t>
      </w:r>
      <w:r w:rsidRPr="00DC5426">
        <w:rPr>
          <w:rFonts w:ascii="Times New Roman" w:hAnsi="Times New Roman"/>
          <w:lang w:val="ru-RU"/>
        </w:rPr>
        <w:t>за рубежом, торговые представительства).</w:t>
      </w:r>
      <w:r w:rsidR="00101291" w:rsidRPr="00DC5426">
        <w:rPr>
          <w:rFonts w:ascii="Times New Roman" w:hAnsi="Times New Roman"/>
          <w:lang w:val="ru-RU"/>
        </w:rPr>
        <w:t xml:space="preserve"> </w:t>
      </w:r>
    </w:p>
    <w:p w:rsidR="007C5A4B" w:rsidRPr="00DC5426" w:rsidRDefault="007C5A4B" w:rsidP="00053CC8">
      <w:pPr>
        <w:pStyle w:val="af0"/>
        <w:spacing w:before="0" w:after="0" w:line="234" w:lineRule="auto"/>
        <w:ind w:left="0" w:right="0" w:firstLine="426"/>
        <w:jc w:val="both"/>
        <w:textAlignment w:val="baseline"/>
        <w:rPr>
          <w:rFonts w:ascii="Times New Roman" w:hAnsi="Times New Roman"/>
          <w:lang w:val="ru-RU"/>
        </w:rPr>
      </w:pPr>
      <w:r w:rsidRPr="00DC5426">
        <w:rPr>
          <w:rFonts w:ascii="Times New Roman" w:hAnsi="Times New Roman"/>
          <w:lang w:val="ru-RU"/>
        </w:rPr>
        <w:t>Азербайджан сегодня является инициатором трансрегиональных экономических проектов. Наряду с проектами нефтепроводов и газопроводов, можно назвать транспортные коридоры и инфраструктурные объекты. Все внешнеполитические инициативы построены на региональном экономическом сотрудничестве. Таким образом, успешная</w:t>
      </w:r>
      <w:r w:rsidR="00101291" w:rsidRPr="00DC5426">
        <w:rPr>
          <w:rFonts w:ascii="Times New Roman" w:hAnsi="Times New Roman"/>
          <w:lang w:val="ru-RU"/>
        </w:rPr>
        <w:t xml:space="preserve"> </w:t>
      </w:r>
      <w:r w:rsidRPr="00DC5426">
        <w:rPr>
          <w:rFonts w:ascii="Times New Roman" w:hAnsi="Times New Roman"/>
          <w:lang w:val="ru-RU"/>
        </w:rPr>
        <w:t>диверсификация</w:t>
      </w:r>
      <w:r w:rsidR="00101291" w:rsidRPr="00DC5426">
        <w:rPr>
          <w:rFonts w:ascii="Times New Roman" w:hAnsi="Times New Roman"/>
          <w:lang w:val="ru-RU"/>
        </w:rPr>
        <w:t xml:space="preserve"> </w:t>
      </w:r>
      <w:r w:rsidRPr="00DC5426">
        <w:rPr>
          <w:rFonts w:ascii="Times New Roman" w:hAnsi="Times New Roman"/>
          <w:lang w:val="ru-RU"/>
        </w:rPr>
        <w:t>экономики Азербайджана в последующие годы может способствовать развитию сотрудничество с соседними регионами, имеющие тесные торгово-экономические отношения с республикой.</w:t>
      </w:r>
      <w:r w:rsidR="00101291" w:rsidRPr="00DC5426">
        <w:rPr>
          <w:rFonts w:ascii="Times New Roman" w:hAnsi="Times New Roman"/>
          <w:lang w:val="ru-RU"/>
        </w:rPr>
        <w:t xml:space="preserve">  </w:t>
      </w:r>
      <w:r w:rsidRPr="00DC5426">
        <w:rPr>
          <w:rFonts w:ascii="Times New Roman" w:hAnsi="Times New Roman"/>
          <w:lang w:val="ru-RU"/>
        </w:rPr>
        <w:t xml:space="preserve"> </w:t>
      </w:r>
    </w:p>
    <w:p w:rsidR="007C5A4B" w:rsidRPr="00DC5426" w:rsidRDefault="007C5A4B" w:rsidP="00053CC8">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Сотрудничество между Азербайджаном и Россией в условиях экономических санкций и глобальных экономических нестабильности. В условиях санкций</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Запада, Российская экономика сейчас переживает трудное время, вместе с тем укрепляется сотрудничества РФ с соседними государствами.</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На наш взгляд политически мотивированные санкции выпадают из контекста ВТО, они дискриминационные и </w:t>
      </w:r>
      <w:r w:rsidRPr="00DC5426">
        <w:rPr>
          <w:rFonts w:ascii="Times New Roman" w:hAnsi="Times New Roman"/>
          <w:sz w:val="24"/>
          <w:szCs w:val="24"/>
          <w:lang w:val="ru-RU"/>
        </w:rPr>
        <w:lastRenderedPageBreak/>
        <w:t xml:space="preserve">противоречат духу правил международной торговли. Азербайджанская продукция экспортируется на рынки России, замещая западные аналоги. </w:t>
      </w:r>
    </w:p>
    <w:p w:rsidR="007C5A4B" w:rsidRPr="00DC5426" w:rsidRDefault="007C5A4B" w:rsidP="00053CC8">
      <w:pPr>
        <w:spacing w:after="0" w:line="234" w:lineRule="auto"/>
        <w:ind w:firstLine="426"/>
        <w:jc w:val="both"/>
        <w:rPr>
          <w:rFonts w:ascii="Times New Roman" w:hAnsi="Times New Roman"/>
          <w:sz w:val="24"/>
          <w:szCs w:val="24"/>
          <w:shd w:val="clear" w:color="auto" w:fill="FFFFFF"/>
          <w:lang w:val="ru-RU"/>
        </w:rPr>
      </w:pPr>
      <w:r w:rsidRPr="00DC5426">
        <w:rPr>
          <w:rFonts w:ascii="Times New Roman" w:hAnsi="Times New Roman"/>
          <w:sz w:val="24"/>
          <w:szCs w:val="24"/>
          <w:shd w:val="clear" w:color="auto" w:fill="FFFFFF"/>
          <w:lang w:val="ru-RU"/>
        </w:rPr>
        <w:t>Влияние санкций на реальный сектор и ритейл пока выражается, только в том, что закрылись западные рынки финансирования. Россия осваивает новые рынки стран Азиатско-Тихоокеанского региона, Ближнего Востока, Латинской Америки. Однако санкции могут и для Европы обернутся серьезными экономическими проблемами. Профессор Института мировой экономики в Киле Р.</w:t>
      </w:r>
      <w:r w:rsidR="000F583E" w:rsidRPr="00DC5426">
        <w:rPr>
          <w:rFonts w:ascii="Times New Roman" w:hAnsi="Times New Roman"/>
          <w:sz w:val="24"/>
          <w:szCs w:val="24"/>
          <w:shd w:val="clear" w:color="auto" w:fill="FFFFFF"/>
          <w:lang w:val="ru-RU"/>
        </w:rPr>
        <w:t xml:space="preserve"> </w:t>
      </w:r>
      <w:r w:rsidRPr="00DC5426">
        <w:rPr>
          <w:rFonts w:ascii="Times New Roman" w:hAnsi="Times New Roman"/>
          <w:sz w:val="24"/>
          <w:szCs w:val="24"/>
          <w:shd w:val="clear" w:color="auto" w:fill="FFFFFF"/>
          <w:lang w:val="ru-RU"/>
        </w:rPr>
        <w:t>Лангхаммер, один из ведущих специалистов Германии в области международной торговли, подчеркивает</w:t>
      </w:r>
      <w:r w:rsidR="000F583E" w:rsidRPr="00DC5426">
        <w:rPr>
          <w:rFonts w:ascii="Times New Roman" w:hAnsi="Times New Roman"/>
          <w:sz w:val="24"/>
          <w:szCs w:val="24"/>
          <w:shd w:val="clear" w:color="auto" w:fill="FFFFFF"/>
          <w:lang w:val="ru-RU"/>
        </w:rPr>
        <w:t>,</w:t>
      </w:r>
      <w:r w:rsidRPr="00DC5426">
        <w:rPr>
          <w:rFonts w:ascii="Times New Roman" w:hAnsi="Times New Roman"/>
          <w:sz w:val="24"/>
          <w:szCs w:val="24"/>
          <w:shd w:val="clear" w:color="auto" w:fill="FFFFFF"/>
          <w:lang w:val="ru-RU"/>
        </w:rPr>
        <w:t xml:space="preserve"> что это политическая аргументация, стороны должны отказаться от санкций.</w:t>
      </w:r>
      <w:r w:rsidR="00101291" w:rsidRPr="00DC5426">
        <w:rPr>
          <w:rFonts w:ascii="Times New Roman" w:hAnsi="Times New Roman"/>
          <w:sz w:val="24"/>
          <w:szCs w:val="24"/>
          <w:shd w:val="clear" w:color="auto" w:fill="FFFFFF"/>
          <w:lang w:val="ru-RU"/>
        </w:rPr>
        <w:t xml:space="preserve"> </w:t>
      </w:r>
      <w:r w:rsidRPr="00DC5426">
        <w:rPr>
          <w:rFonts w:ascii="Times New Roman" w:hAnsi="Times New Roman"/>
          <w:sz w:val="24"/>
          <w:szCs w:val="24"/>
          <w:shd w:val="clear" w:color="auto" w:fill="FFFFFF"/>
          <w:lang w:val="ru-RU"/>
        </w:rPr>
        <w:t>Например, ограничения в поставке технологий для энергетической сферы могут со временем сказаться на поставках энергии. В результате ущерб понесут обе стороны [3]. При этом важно подчеркнуть, что Россия по-прежнему открыта к инновационному сотрудничеству со своими прежними</w:t>
      </w:r>
      <w:r w:rsidR="00101291" w:rsidRPr="00DC5426">
        <w:rPr>
          <w:rFonts w:ascii="Times New Roman" w:hAnsi="Times New Roman"/>
          <w:sz w:val="24"/>
          <w:szCs w:val="24"/>
          <w:shd w:val="clear" w:color="auto" w:fill="FFFFFF"/>
          <w:lang w:val="ru-RU"/>
        </w:rPr>
        <w:t xml:space="preserve"> </w:t>
      </w:r>
      <w:r w:rsidRPr="00DC5426">
        <w:rPr>
          <w:rFonts w:ascii="Times New Roman" w:hAnsi="Times New Roman"/>
          <w:sz w:val="24"/>
          <w:szCs w:val="24"/>
          <w:shd w:val="clear" w:color="auto" w:fill="FFFFFF"/>
          <w:lang w:val="ru-RU"/>
        </w:rPr>
        <w:t xml:space="preserve">технологическими партнерами в странах Европы и США. </w:t>
      </w:r>
    </w:p>
    <w:p w:rsidR="007C5A4B" w:rsidRPr="00DC5426" w:rsidRDefault="007C5A4B" w:rsidP="00053CC8">
      <w:pPr>
        <w:spacing w:after="0" w:line="234" w:lineRule="auto"/>
        <w:ind w:firstLine="426"/>
        <w:jc w:val="both"/>
        <w:rPr>
          <w:rFonts w:ascii="Times New Roman" w:hAnsi="Times New Roman"/>
          <w:sz w:val="24"/>
          <w:szCs w:val="24"/>
          <w:shd w:val="clear" w:color="auto" w:fill="FFFFFF"/>
          <w:lang w:val="ru-RU"/>
        </w:rPr>
      </w:pPr>
      <w:r w:rsidRPr="00DC5426">
        <w:rPr>
          <w:rFonts w:ascii="Times New Roman" w:hAnsi="Times New Roman"/>
          <w:sz w:val="24"/>
          <w:szCs w:val="24"/>
          <w:shd w:val="clear" w:color="auto" w:fill="FFFFFF"/>
          <w:lang w:val="ru-RU"/>
        </w:rPr>
        <w:t>Интегрированная индустрия открывает огромные возможности для сотрудни</w:t>
      </w:r>
      <w:r w:rsidR="009C0B59" w:rsidRPr="00DC5426">
        <w:rPr>
          <w:rFonts w:ascii="Times New Roman" w:hAnsi="Times New Roman"/>
          <w:sz w:val="24"/>
          <w:szCs w:val="24"/>
          <w:shd w:val="clear" w:color="auto" w:fill="FFFFFF"/>
          <w:lang w:val="ru-RU"/>
        </w:rPr>
        <w:softHyphen/>
      </w:r>
      <w:r w:rsidRPr="00DC5426">
        <w:rPr>
          <w:rFonts w:ascii="Times New Roman" w:hAnsi="Times New Roman"/>
          <w:sz w:val="24"/>
          <w:szCs w:val="24"/>
          <w:shd w:val="clear" w:color="auto" w:fill="FFFFFF"/>
          <w:lang w:val="ru-RU"/>
        </w:rPr>
        <w:t>чества и инновационного развития. Промышленность позволяет создавать рабочие места</w:t>
      </w:r>
      <w:r w:rsidR="00DC538E" w:rsidRPr="00DC5426">
        <w:rPr>
          <w:rFonts w:ascii="Times New Roman" w:hAnsi="Times New Roman"/>
          <w:sz w:val="24"/>
          <w:szCs w:val="24"/>
          <w:shd w:val="clear" w:color="auto" w:fill="FFFFFF"/>
          <w:lang w:val="ru-RU"/>
        </w:rPr>
        <w:t xml:space="preserve"> – </w:t>
      </w:r>
      <w:r w:rsidRPr="00DC5426">
        <w:rPr>
          <w:rFonts w:ascii="Times New Roman" w:hAnsi="Times New Roman"/>
          <w:sz w:val="24"/>
          <w:szCs w:val="24"/>
          <w:shd w:val="clear" w:color="auto" w:fill="FFFFFF"/>
          <w:lang w:val="ru-RU"/>
        </w:rPr>
        <w:t>не только на самих промпредприятиях, но и в смежных отраслях и других сферах экономики. И каждое новое рабочее место в промышленности создает в среднем 0,5</w:t>
      </w:r>
      <w:r w:rsidR="00197026" w:rsidRPr="00DC5426">
        <w:rPr>
          <w:rFonts w:ascii="Times New Roman" w:hAnsi="Times New Roman"/>
          <w:sz w:val="24"/>
          <w:szCs w:val="24"/>
          <w:shd w:val="clear" w:color="auto" w:fill="FFFFFF"/>
          <w:lang w:val="ru-RU"/>
        </w:rPr>
        <w:t>–</w:t>
      </w:r>
      <w:r w:rsidRPr="00DC5426">
        <w:rPr>
          <w:rFonts w:ascii="Times New Roman" w:hAnsi="Times New Roman"/>
          <w:sz w:val="24"/>
          <w:szCs w:val="24"/>
          <w:shd w:val="clear" w:color="auto" w:fill="FFFFFF"/>
          <w:lang w:val="ru-RU"/>
        </w:rPr>
        <w:t>2 новых рабочих места в других секторах экономики [4].</w:t>
      </w:r>
      <w:r w:rsidR="00101291" w:rsidRPr="00DC5426">
        <w:rPr>
          <w:rFonts w:ascii="Times New Roman" w:hAnsi="Times New Roman"/>
          <w:sz w:val="24"/>
          <w:szCs w:val="24"/>
          <w:shd w:val="clear" w:color="auto" w:fill="FFFFFF"/>
          <w:lang w:val="ru-RU"/>
        </w:rPr>
        <w:t xml:space="preserve"> </w:t>
      </w:r>
      <w:r w:rsidRPr="00DC5426">
        <w:rPr>
          <w:rFonts w:ascii="Times New Roman" w:hAnsi="Times New Roman"/>
          <w:sz w:val="24"/>
          <w:szCs w:val="24"/>
          <w:shd w:val="clear" w:color="auto" w:fill="FFFFFF"/>
          <w:lang w:val="ru-RU"/>
        </w:rPr>
        <w:t>Реализация проектов индустриальных парков сегодня</w:t>
      </w:r>
      <w:r w:rsidR="00DC538E" w:rsidRPr="00DC5426">
        <w:rPr>
          <w:rFonts w:ascii="Times New Roman" w:hAnsi="Times New Roman"/>
          <w:sz w:val="24"/>
          <w:szCs w:val="24"/>
          <w:shd w:val="clear" w:color="auto" w:fill="FFFFFF"/>
          <w:lang w:val="ru-RU"/>
        </w:rPr>
        <w:t xml:space="preserve"> – </w:t>
      </w:r>
      <w:r w:rsidRPr="00DC5426">
        <w:rPr>
          <w:rFonts w:ascii="Times New Roman" w:hAnsi="Times New Roman"/>
          <w:sz w:val="24"/>
          <w:szCs w:val="24"/>
          <w:shd w:val="clear" w:color="auto" w:fill="FFFFFF"/>
          <w:lang w:val="ru-RU"/>
        </w:rPr>
        <w:t xml:space="preserve">одно из приоритетных направлений промышленной политики России. По данным Ассоциации индустриальных парков (АИП) на сегодняшний день в России действуют 75 индустриальных парков. В их распоряжении имеется достаточно свободных инфраструктурных ресурсов для размещения нефтехимических производств. </w:t>
      </w:r>
    </w:p>
    <w:p w:rsidR="007C5A4B" w:rsidRPr="00DC5426" w:rsidRDefault="007C5A4B" w:rsidP="00053CC8">
      <w:pPr>
        <w:shd w:val="clear" w:color="auto" w:fill="FFFFFF" w:themeFill="background1"/>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Создание в промышленных парках Азербайджана благоприятных условий создает широкие возможности для сотрудничества с Россией. В 2014 г. на встрече министра экономики и промышленности Азербайджанской Республики Ш.А.</w:t>
      </w:r>
      <w:r w:rsidR="00197026" w:rsidRPr="00DC5426">
        <w:rPr>
          <w:rFonts w:ascii="Times New Roman" w:hAnsi="Times New Roman"/>
          <w:sz w:val="24"/>
          <w:szCs w:val="24"/>
          <w:lang w:val="ru-RU"/>
        </w:rPr>
        <w:t xml:space="preserve"> </w:t>
      </w:r>
      <w:r w:rsidRPr="00DC5426">
        <w:rPr>
          <w:rFonts w:ascii="Times New Roman" w:hAnsi="Times New Roman"/>
          <w:sz w:val="24"/>
          <w:szCs w:val="24"/>
          <w:lang w:val="ru-RU"/>
        </w:rPr>
        <w:t>Мустафаева с находящимся в Баку заместителем министра промышленности и торговли Российской Федерации Г.В.</w:t>
      </w:r>
      <w:r w:rsidR="00197026" w:rsidRPr="00DC5426">
        <w:rPr>
          <w:rFonts w:ascii="Times New Roman" w:hAnsi="Times New Roman"/>
          <w:sz w:val="24"/>
          <w:szCs w:val="24"/>
          <w:lang w:val="ru-RU"/>
        </w:rPr>
        <w:t xml:space="preserve"> </w:t>
      </w:r>
      <w:r w:rsidRPr="00DC5426">
        <w:rPr>
          <w:rFonts w:ascii="Times New Roman" w:hAnsi="Times New Roman"/>
          <w:sz w:val="24"/>
          <w:szCs w:val="24"/>
          <w:lang w:val="ru-RU"/>
        </w:rPr>
        <w:t>Каламановым, стороны обсудили возможности двустороннего сотрудничества в области фармацевтики и нефтяного машиностроения [5]. Обеим сторонам следует продвинуть экономическую интеграцию в целях диверсификации. Промышленные парки придаст импульс росту конкурентоспособности экономики наших стран.</w:t>
      </w:r>
      <w:r w:rsidR="00101291" w:rsidRPr="00DC5426">
        <w:rPr>
          <w:rFonts w:ascii="Times New Roman" w:hAnsi="Times New Roman"/>
          <w:sz w:val="24"/>
          <w:szCs w:val="24"/>
          <w:lang w:val="ru-RU"/>
        </w:rPr>
        <w:t xml:space="preserve"> </w:t>
      </w:r>
    </w:p>
    <w:p w:rsidR="007C5A4B" w:rsidRPr="00DC5426" w:rsidRDefault="007C5A4B" w:rsidP="00053CC8">
      <w:pPr>
        <w:shd w:val="clear" w:color="auto" w:fill="FFFFFF" w:themeFill="background1"/>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Азербайджан и Россия планируют сотрудничества в инвестиционной сфере до 2020 г</w:t>
      </w:r>
      <w:r w:rsidR="00197026" w:rsidRPr="00DC5426">
        <w:rPr>
          <w:rFonts w:ascii="Times New Roman" w:hAnsi="Times New Roman"/>
          <w:sz w:val="24"/>
          <w:szCs w:val="24"/>
          <w:lang w:val="ru-RU"/>
        </w:rPr>
        <w:t>.</w:t>
      </w:r>
      <w:r w:rsidRPr="00DC5426">
        <w:rPr>
          <w:rFonts w:ascii="Times New Roman" w:hAnsi="Times New Roman"/>
          <w:sz w:val="24"/>
          <w:szCs w:val="24"/>
          <w:lang w:val="ru-RU"/>
        </w:rPr>
        <w:t xml:space="preserve"> [6]. В частности, речь идет о плане сотрудничества в инвестиционной сфере до 2020 г., соглашений по синхронизации работ энергетических систем Азербайджана и России, созданию инвестиционной платформы между Российским фондом прямых инвестиций (РФПИ) и Государственным нефтяным фондом Азербайджана. </w:t>
      </w:r>
    </w:p>
    <w:p w:rsidR="007C5A4B" w:rsidRPr="00DC5426" w:rsidRDefault="007C5A4B" w:rsidP="00053CC8">
      <w:pPr>
        <w:shd w:val="clear" w:color="auto" w:fill="FFFFFF" w:themeFill="background1"/>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Основной акцент необходимо сделать на</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создание</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отраслевой</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стратегии, промышленную кооперацию на новой современной высокотехнологичной базе с учетом передового опыта в области науки и техники. Азербайджан и Россия могут создавать совместные предприятия в различных областях</w:t>
      </w:r>
      <w:r w:rsidR="00197026"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в аграрном секторе и в энергетической сфере. Азербайджан также заинтересован в развитии военно-технического сотрудничества с Россией.</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В</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рамках промышленных парках наши контакты могут выйти на новый уровень. </w:t>
      </w:r>
    </w:p>
    <w:p w:rsidR="007C5A4B" w:rsidRPr="00DC5426" w:rsidRDefault="007C5A4B" w:rsidP="00053CC8">
      <w:pPr>
        <w:shd w:val="clear" w:color="auto" w:fill="FFFFFF" w:themeFill="background1"/>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Необходимо диверсифицировать промышленной политики применительно к целям</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отдельных отраслей. Очевидно, что проекты в рамках модели диверсификации потребуют больших инвестиций,</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развития кадрового потенциала и применения новых технологий.</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В условиях возможного ухудшения мировой конъюнктуры</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на товарных рынках</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необходимо фокусировать ресурсы государства на приоритетных направлениях поддержки.</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Финансирование должно предоставляться на проектной основе, для реализации конкретных стратегических </w:t>
      </w:r>
      <w:r w:rsidRPr="00DC5426">
        <w:rPr>
          <w:rFonts w:ascii="Times New Roman" w:hAnsi="Times New Roman"/>
          <w:sz w:val="24"/>
          <w:szCs w:val="24"/>
          <w:lang w:val="ru-RU"/>
        </w:rPr>
        <w:lastRenderedPageBreak/>
        <w:t xml:space="preserve">целей развития. Это может поддержать отрасль и дать производителю развиваться дальше, совершенствуя технологии и повышая качество продукции. </w:t>
      </w:r>
    </w:p>
    <w:p w:rsidR="00FC22DD" w:rsidRPr="00DC5426" w:rsidRDefault="007519FC" w:rsidP="00053CC8">
      <w:pPr>
        <w:pStyle w:val="aa"/>
        <w:tabs>
          <w:tab w:val="num" w:pos="-360"/>
        </w:tabs>
        <w:spacing w:after="0" w:line="234" w:lineRule="auto"/>
        <w:ind w:left="0"/>
        <w:jc w:val="center"/>
        <w:rPr>
          <w:rFonts w:ascii="Times New Roman" w:hAnsi="Times New Roman"/>
          <w:color w:val="000000"/>
          <w:sz w:val="24"/>
          <w:szCs w:val="24"/>
          <w:lang w:val="ru-RU"/>
        </w:rPr>
      </w:pPr>
      <w:r w:rsidRPr="00DC5426">
        <w:rPr>
          <w:rFonts w:ascii="Times New Roman" w:hAnsi="Times New Roman"/>
          <w:color w:val="000000"/>
          <w:sz w:val="24"/>
          <w:szCs w:val="24"/>
          <w:lang w:val="ru-RU"/>
        </w:rPr>
        <w:t>БИБЛИОГРАФИЧЕСКИЙ СПИСОК:</w:t>
      </w:r>
    </w:p>
    <w:p w:rsidR="007C5A4B" w:rsidRPr="00DC5426" w:rsidRDefault="007C5A4B" w:rsidP="00053CC8">
      <w:pPr>
        <w:pStyle w:val="aa"/>
        <w:numPr>
          <w:ilvl w:val="0"/>
          <w:numId w:val="25"/>
        </w:numPr>
        <w:shd w:val="clear" w:color="auto" w:fill="FFFFFF" w:themeFill="background1"/>
        <w:spacing w:after="0" w:line="234"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 xml:space="preserve">В Милли </w:t>
      </w:r>
      <w:proofErr w:type="gramStart"/>
      <w:r w:rsidRPr="00DC5426">
        <w:rPr>
          <w:rFonts w:ascii="Times New Roman" w:hAnsi="Times New Roman"/>
          <w:sz w:val="24"/>
          <w:szCs w:val="24"/>
          <w:lang w:val="ru-RU"/>
        </w:rPr>
        <w:t>Меджлисе</w:t>
      </w:r>
      <w:proofErr w:type="gramEnd"/>
      <w:r w:rsidRPr="00DC5426">
        <w:rPr>
          <w:rFonts w:ascii="Times New Roman" w:hAnsi="Times New Roman"/>
          <w:sz w:val="24"/>
          <w:szCs w:val="24"/>
          <w:lang w:val="ru-RU"/>
        </w:rPr>
        <w:t xml:space="preserve"> заслушан ежегодный</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отчет Кабинета Министров // Азербайджан, 18 марта 2015 г. </w:t>
      </w:r>
    </w:p>
    <w:p w:rsidR="007C5A4B" w:rsidRPr="00DC5426" w:rsidRDefault="007C5A4B" w:rsidP="00053CC8">
      <w:pPr>
        <w:pStyle w:val="aa"/>
        <w:numPr>
          <w:ilvl w:val="0"/>
          <w:numId w:val="25"/>
        </w:numPr>
        <w:shd w:val="clear" w:color="auto" w:fill="FFFFFF" w:themeFill="background1"/>
        <w:spacing w:after="0" w:line="234"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Предприятие по переработке граната одним из первых сформировало известную за рубежом торговую марку</w:t>
      </w:r>
      <w:r w:rsidR="00D92C96" w:rsidRPr="00DC5426">
        <w:rPr>
          <w:rFonts w:ascii="Times New Roman" w:hAnsi="Times New Roman"/>
          <w:sz w:val="24"/>
          <w:szCs w:val="24"/>
          <w:lang w:val="ru-RU"/>
        </w:rPr>
        <w:t xml:space="preserve"> </w:t>
      </w:r>
      <w:r w:rsidRPr="00DC5426">
        <w:rPr>
          <w:rFonts w:ascii="Times New Roman" w:hAnsi="Times New Roman"/>
          <w:sz w:val="24"/>
          <w:szCs w:val="24"/>
          <w:lang w:val="ru-RU"/>
        </w:rPr>
        <w:t>//</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Российская газета, 25.11.2014 г.</w:t>
      </w:r>
    </w:p>
    <w:p w:rsidR="007C5A4B" w:rsidRPr="00DC5426" w:rsidRDefault="007C5A4B" w:rsidP="00053CC8">
      <w:pPr>
        <w:pStyle w:val="aa"/>
        <w:numPr>
          <w:ilvl w:val="0"/>
          <w:numId w:val="25"/>
        </w:numPr>
        <w:shd w:val="clear" w:color="auto" w:fill="FFFFFF" w:themeFill="background1"/>
        <w:spacing w:after="0" w:line="234"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 xml:space="preserve"> </w:t>
      </w:r>
      <w:hyperlink r:id="rId13" w:history="1">
        <w:r w:rsidRPr="00DC5426">
          <w:rPr>
            <w:rStyle w:val="ac"/>
            <w:rFonts w:ascii="Times New Roman" w:hAnsi="Times New Roman"/>
            <w:color w:val="auto"/>
            <w:sz w:val="24"/>
            <w:szCs w:val="24"/>
          </w:rPr>
          <w:t>www</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dw</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de</w:t>
        </w:r>
        <w:r w:rsidRPr="00DC5426">
          <w:rPr>
            <w:rStyle w:val="ac"/>
            <w:rFonts w:ascii="Times New Roman" w:hAnsi="Times New Roman"/>
            <w:color w:val="auto"/>
            <w:sz w:val="24"/>
            <w:szCs w:val="24"/>
            <w:lang w:val="ru-RU"/>
          </w:rPr>
          <w:t>/немецкий-эксперт-санкции-обрекают-на-импортозамещение</w:t>
        </w:r>
      </w:hyperlink>
      <w:r w:rsidRPr="00DC5426">
        <w:rPr>
          <w:rFonts w:ascii="Times New Roman" w:hAnsi="Times New Roman"/>
          <w:sz w:val="24"/>
          <w:szCs w:val="24"/>
          <w:lang w:val="ru-RU"/>
        </w:rPr>
        <w:t xml:space="preserve"> (дата обращения 31.03.2015)</w:t>
      </w:r>
    </w:p>
    <w:p w:rsidR="007C5A4B" w:rsidRPr="00DC5426" w:rsidRDefault="007C5A4B" w:rsidP="00053CC8">
      <w:pPr>
        <w:pStyle w:val="aa"/>
        <w:numPr>
          <w:ilvl w:val="0"/>
          <w:numId w:val="25"/>
        </w:numPr>
        <w:shd w:val="clear" w:color="auto" w:fill="FFFFFF" w:themeFill="background1"/>
        <w:spacing w:after="0" w:line="234"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 xml:space="preserve">Никитин </w:t>
      </w:r>
      <w:r w:rsidR="00197026" w:rsidRPr="00DC5426">
        <w:rPr>
          <w:rFonts w:ascii="Times New Roman" w:hAnsi="Times New Roman"/>
          <w:sz w:val="24"/>
          <w:szCs w:val="24"/>
          <w:lang w:val="ru-RU"/>
        </w:rPr>
        <w:t xml:space="preserve">Г. </w:t>
      </w:r>
      <w:r w:rsidRPr="00DC5426">
        <w:rPr>
          <w:rFonts w:ascii="Times New Roman" w:hAnsi="Times New Roman"/>
          <w:sz w:val="24"/>
          <w:szCs w:val="24"/>
          <w:lang w:val="ru-RU"/>
        </w:rPr>
        <w:t xml:space="preserve">Промышленность – это залог развития во всех сферах // </w:t>
      </w:r>
      <w:hyperlink r:id="rId14" w:history="1">
        <w:r w:rsidRPr="00DC5426">
          <w:rPr>
            <w:rStyle w:val="ac"/>
            <w:rFonts w:ascii="Times New Roman" w:hAnsi="Times New Roman"/>
            <w:color w:val="auto"/>
            <w:sz w:val="24"/>
            <w:szCs w:val="24"/>
          </w:rPr>
          <w:t>http</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minpromtorg</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gov</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ru</w:t>
        </w:r>
      </w:hyperlink>
      <w:r w:rsidRPr="00DC5426">
        <w:rPr>
          <w:rFonts w:ascii="Times New Roman" w:hAnsi="Times New Roman"/>
          <w:sz w:val="24"/>
          <w:szCs w:val="24"/>
          <w:lang w:val="ru-RU"/>
        </w:rPr>
        <w:t xml:space="preserve"> (дата обращения 02.04.2015) </w:t>
      </w:r>
    </w:p>
    <w:p w:rsidR="007C5A4B" w:rsidRPr="00DC5426" w:rsidRDefault="007C5A4B" w:rsidP="00053CC8">
      <w:pPr>
        <w:pStyle w:val="aa"/>
        <w:numPr>
          <w:ilvl w:val="0"/>
          <w:numId w:val="25"/>
        </w:numPr>
        <w:shd w:val="clear" w:color="auto" w:fill="FFFFFF" w:themeFill="background1"/>
        <w:spacing w:after="0" w:line="234"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Азербайджан приглашает российские компании в промышленные парки, Азербайджанские известия, 19 ноября 2014 г.</w:t>
      </w:r>
    </w:p>
    <w:p w:rsidR="007C5A4B" w:rsidRPr="00DC5426" w:rsidRDefault="007C5A4B" w:rsidP="00053CC8">
      <w:pPr>
        <w:pStyle w:val="aa"/>
        <w:numPr>
          <w:ilvl w:val="0"/>
          <w:numId w:val="25"/>
        </w:numPr>
        <w:shd w:val="clear" w:color="auto" w:fill="FFFFFF" w:themeFill="background1"/>
        <w:spacing w:after="0" w:line="234"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 xml:space="preserve">Россия и Азербайджан договорились об инвестициях до 2020 года// </w:t>
      </w:r>
      <w:hyperlink r:id="rId15" w:history="1">
        <w:r w:rsidRPr="00DC5426">
          <w:rPr>
            <w:rStyle w:val="ac"/>
            <w:rFonts w:ascii="Times New Roman" w:hAnsi="Times New Roman"/>
            <w:color w:val="auto"/>
            <w:sz w:val="24"/>
            <w:szCs w:val="24"/>
          </w:rPr>
          <w:t>http</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mir</w:t>
        </w:r>
        <w:r w:rsidRPr="00DC5426">
          <w:rPr>
            <w:rStyle w:val="ac"/>
            <w:rFonts w:ascii="Times New Roman" w:hAnsi="Times New Roman"/>
            <w:color w:val="auto"/>
            <w:sz w:val="24"/>
            <w:szCs w:val="24"/>
            <w:lang w:val="ru-RU"/>
          </w:rPr>
          <w:t>24.</w:t>
        </w:r>
        <w:r w:rsidRPr="00DC5426">
          <w:rPr>
            <w:rStyle w:val="ac"/>
            <w:rFonts w:ascii="Times New Roman" w:hAnsi="Times New Roman"/>
            <w:color w:val="auto"/>
            <w:sz w:val="24"/>
            <w:szCs w:val="24"/>
          </w:rPr>
          <w:t>tv</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news</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economy</w:t>
        </w:r>
        <w:r w:rsidRPr="00DC5426">
          <w:rPr>
            <w:rStyle w:val="ac"/>
            <w:rFonts w:ascii="Times New Roman" w:hAnsi="Times New Roman"/>
            <w:color w:val="auto"/>
            <w:sz w:val="24"/>
            <w:szCs w:val="24"/>
            <w:shd w:val="clear" w:color="auto" w:fill="FFFFFF"/>
            <w:lang w:val="ru-RU"/>
          </w:rPr>
          <w:t xml:space="preserve"> 11.02.2015</w:t>
        </w:r>
      </w:hyperlink>
    </w:p>
    <w:p w:rsidR="007C5A4B" w:rsidRPr="00DC5426" w:rsidRDefault="007C5A4B" w:rsidP="00083E7B">
      <w:pPr>
        <w:pStyle w:val="aa"/>
        <w:shd w:val="clear" w:color="auto" w:fill="FFFFFF" w:themeFill="background1"/>
        <w:spacing w:after="0" w:line="240" w:lineRule="auto"/>
        <w:ind w:left="0" w:firstLine="426"/>
        <w:jc w:val="both"/>
        <w:rPr>
          <w:rFonts w:ascii="Times New Roman" w:hAnsi="Times New Roman"/>
          <w:sz w:val="24"/>
          <w:szCs w:val="24"/>
          <w:lang w:val="ru-RU"/>
        </w:rPr>
      </w:pPr>
    </w:p>
    <w:p w:rsidR="00053CC8" w:rsidRPr="00DC5426" w:rsidRDefault="00053CC8" w:rsidP="00083E7B">
      <w:pPr>
        <w:pStyle w:val="aa"/>
        <w:shd w:val="clear" w:color="auto" w:fill="FFFFFF" w:themeFill="background1"/>
        <w:spacing w:after="0" w:line="240" w:lineRule="auto"/>
        <w:ind w:left="0" w:firstLine="426"/>
        <w:jc w:val="both"/>
        <w:rPr>
          <w:rFonts w:ascii="Times New Roman" w:hAnsi="Times New Roman"/>
          <w:sz w:val="24"/>
          <w:szCs w:val="24"/>
          <w:lang w:val="ru-RU"/>
        </w:rPr>
      </w:pPr>
    </w:p>
    <w:p w:rsidR="00A4509C" w:rsidRPr="00DC5426" w:rsidRDefault="00A4509C" w:rsidP="00083E7B">
      <w:pPr>
        <w:pStyle w:val="af0"/>
        <w:spacing w:before="0" w:after="0"/>
        <w:ind w:left="0" w:right="0" w:firstLine="426"/>
        <w:contextualSpacing/>
        <w:jc w:val="center"/>
        <w:rPr>
          <w:rFonts w:ascii="Times New Roman" w:hAnsi="Times New Roman"/>
          <w:b/>
          <w:lang w:val="ru-RU"/>
        </w:rPr>
      </w:pPr>
    </w:p>
    <w:p w:rsidR="007F3AFC" w:rsidRPr="00DC5426" w:rsidRDefault="00D92C96" w:rsidP="00D92C96">
      <w:pPr>
        <w:pStyle w:val="af0"/>
        <w:spacing w:before="0" w:after="0"/>
        <w:ind w:left="0" w:right="0"/>
        <w:contextualSpacing/>
        <w:jc w:val="center"/>
        <w:rPr>
          <w:rFonts w:ascii="Times New Roman" w:hAnsi="Times New Roman"/>
          <w:b/>
          <w:lang w:val="ru-RU"/>
        </w:rPr>
      </w:pPr>
      <w:r w:rsidRPr="00DC5426">
        <w:rPr>
          <w:rFonts w:ascii="Times New Roman" w:hAnsi="Times New Roman"/>
          <w:b/>
          <w:lang w:val="ru-RU"/>
        </w:rPr>
        <w:t>Роль и значение нефтяной отрасли в мировой экономике</w:t>
      </w:r>
    </w:p>
    <w:p w:rsidR="007F3AFC" w:rsidRPr="00DC5426" w:rsidRDefault="007F3AFC" w:rsidP="00083E7B">
      <w:pPr>
        <w:pStyle w:val="af0"/>
        <w:spacing w:before="0" w:after="0"/>
        <w:ind w:left="0" w:right="0" w:firstLine="426"/>
        <w:contextualSpacing/>
        <w:jc w:val="both"/>
        <w:rPr>
          <w:rFonts w:ascii="Times New Roman" w:hAnsi="Times New Roman"/>
          <w:sz w:val="16"/>
          <w:szCs w:val="16"/>
          <w:lang w:val="ru-RU"/>
        </w:rPr>
      </w:pPr>
    </w:p>
    <w:p w:rsidR="00CF5267" w:rsidRDefault="007F3AFC" w:rsidP="00083E7B">
      <w:pPr>
        <w:pStyle w:val="af0"/>
        <w:spacing w:before="0" w:after="0"/>
        <w:ind w:left="0" w:right="0" w:firstLine="426"/>
        <w:contextualSpacing/>
        <w:jc w:val="right"/>
        <w:rPr>
          <w:rFonts w:ascii="Times New Roman" w:hAnsi="Times New Roman"/>
          <w:lang w:val="ru-RU"/>
        </w:rPr>
      </w:pPr>
      <w:r w:rsidRPr="00DC5426">
        <w:rPr>
          <w:rFonts w:ascii="Times New Roman" w:hAnsi="Times New Roman"/>
          <w:b/>
          <w:i/>
          <w:lang w:val="ru-RU"/>
        </w:rPr>
        <w:t>Добринова Т.В</w:t>
      </w:r>
      <w:r w:rsidRPr="00DC5426">
        <w:rPr>
          <w:rFonts w:ascii="Times New Roman" w:hAnsi="Times New Roman"/>
          <w:lang w:val="ru-RU"/>
        </w:rPr>
        <w:t>.</w:t>
      </w:r>
    </w:p>
    <w:p w:rsidR="007F3AFC" w:rsidRPr="00DC5426" w:rsidRDefault="007F3AFC" w:rsidP="00083E7B">
      <w:pPr>
        <w:pStyle w:val="af0"/>
        <w:spacing w:before="0" w:after="0"/>
        <w:ind w:left="0" w:right="0" w:firstLine="426"/>
        <w:contextualSpacing/>
        <w:jc w:val="right"/>
        <w:rPr>
          <w:rFonts w:ascii="Times New Roman" w:hAnsi="Times New Roman"/>
          <w:lang w:val="ru-RU"/>
        </w:rPr>
      </w:pPr>
      <w:r w:rsidRPr="00DC5426">
        <w:rPr>
          <w:rFonts w:ascii="Times New Roman" w:hAnsi="Times New Roman"/>
          <w:lang w:val="ru-RU"/>
        </w:rPr>
        <w:t>к.</w:t>
      </w:r>
      <w:r w:rsidR="000F583E" w:rsidRPr="00DC5426">
        <w:rPr>
          <w:rFonts w:ascii="Times New Roman" w:hAnsi="Times New Roman"/>
          <w:lang w:val="ru-RU"/>
        </w:rPr>
        <w:t xml:space="preserve"> </w:t>
      </w:r>
      <w:r w:rsidRPr="00DC5426">
        <w:rPr>
          <w:rFonts w:ascii="Times New Roman" w:hAnsi="Times New Roman"/>
          <w:lang w:val="ru-RU"/>
        </w:rPr>
        <w:t>э</w:t>
      </w:r>
      <w:r w:rsidR="000F583E" w:rsidRPr="00DC5426">
        <w:rPr>
          <w:rFonts w:ascii="Times New Roman" w:hAnsi="Times New Roman"/>
          <w:lang w:val="ru-RU"/>
        </w:rPr>
        <w:t>к</w:t>
      </w:r>
      <w:r w:rsidRPr="00DC5426">
        <w:rPr>
          <w:rFonts w:ascii="Times New Roman" w:hAnsi="Times New Roman"/>
          <w:lang w:val="ru-RU"/>
        </w:rPr>
        <w:t>.</w:t>
      </w:r>
      <w:r w:rsidR="000F583E" w:rsidRPr="00DC5426">
        <w:rPr>
          <w:rFonts w:ascii="Times New Roman" w:hAnsi="Times New Roman"/>
          <w:lang w:val="ru-RU"/>
        </w:rPr>
        <w:t xml:space="preserve"> </w:t>
      </w:r>
      <w:r w:rsidRPr="00DC5426">
        <w:rPr>
          <w:rFonts w:ascii="Times New Roman" w:hAnsi="Times New Roman"/>
          <w:lang w:val="ru-RU"/>
        </w:rPr>
        <w:t>н., доцент</w:t>
      </w:r>
    </w:p>
    <w:p w:rsidR="007F3AFC" w:rsidRPr="00DC5426" w:rsidRDefault="007F3AFC" w:rsidP="00083E7B">
      <w:pPr>
        <w:pStyle w:val="af0"/>
        <w:spacing w:before="0" w:after="0"/>
        <w:ind w:left="0" w:right="0" w:firstLine="426"/>
        <w:contextualSpacing/>
        <w:jc w:val="right"/>
        <w:rPr>
          <w:rFonts w:ascii="Times New Roman" w:hAnsi="Times New Roman"/>
          <w:lang w:val="ru-RU"/>
        </w:rPr>
      </w:pPr>
      <w:r w:rsidRPr="00DC5426">
        <w:rPr>
          <w:rFonts w:ascii="Times New Roman" w:hAnsi="Times New Roman"/>
          <w:lang w:val="ru-RU"/>
        </w:rPr>
        <w:t>Юго-Западный государственный университет,</w:t>
      </w:r>
      <w:r w:rsidR="0026176C" w:rsidRPr="00DC5426">
        <w:rPr>
          <w:rFonts w:ascii="Times New Roman" w:hAnsi="Times New Roman"/>
          <w:lang w:val="ru-RU"/>
        </w:rPr>
        <w:t xml:space="preserve"> </w:t>
      </w:r>
      <w:r w:rsidR="00D92C96" w:rsidRPr="00DC5426">
        <w:rPr>
          <w:rFonts w:ascii="Times New Roman" w:hAnsi="Times New Roman"/>
          <w:lang w:val="ru-RU"/>
        </w:rPr>
        <w:t xml:space="preserve">г. </w:t>
      </w:r>
      <w:r w:rsidRPr="00DC5426">
        <w:rPr>
          <w:rFonts w:ascii="Times New Roman" w:hAnsi="Times New Roman"/>
          <w:lang w:val="ru-RU"/>
        </w:rPr>
        <w:t>Курск, Россия</w:t>
      </w:r>
    </w:p>
    <w:p w:rsidR="007F3AFC" w:rsidRPr="00DC5426" w:rsidRDefault="007F3AFC" w:rsidP="00083E7B">
      <w:pPr>
        <w:pStyle w:val="af0"/>
        <w:spacing w:before="0" w:after="0"/>
        <w:ind w:left="0" w:right="0" w:firstLine="426"/>
        <w:contextualSpacing/>
        <w:jc w:val="right"/>
        <w:rPr>
          <w:rFonts w:ascii="Times New Roman" w:hAnsi="Times New Roman"/>
          <w:sz w:val="16"/>
          <w:szCs w:val="16"/>
          <w:lang w:val="ru-RU"/>
        </w:rPr>
      </w:pPr>
    </w:p>
    <w:p w:rsidR="007F3AFC" w:rsidRPr="00DC5426" w:rsidRDefault="007F3AFC" w:rsidP="00083E7B">
      <w:pPr>
        <w:pStyle w:val="af0"/>
        <w:spacing w:before="0" w:after="0"/>
        <w:ind w:left="0" w:right="0" w:firstLine="426"/>
        <w:contextualSpacing/>
        <w:jc w:val="both"/>
        <w:rPr>
          <w:rFonts w:ascii="Times New Roman" w:hAnsi="Times New Roman"/>
          <w:lang w:val="ru-RU"/>
        </w:rPr>
      </w:pPr>
      <w:r w:rsidRPr="00DC5426">
        <w:rPr>
          <w:rFonts w:ascii="Times New Roman" w:hAnsi="Times New Roman"/>
          <w:lang w:val="ru-RU"/>
        </w:rPr>
        <w:t>Нефть является самым важным источником энергии в мире. На ее долю приходится 33,1</w:t>
      </w:r>
      <w:r w:rsidR="00101291" w:rsidRPr="00DC5426">
        <w:rPr>
          <w:rFonts w:ascii="Times New Roman" w:hAnsi="Times New Roman"/>
          <w:lang w:val="ru-RU"/>
        </w:rPr>
        <w:t xml:space="preserve"> %</w:t>
      </w:r>
      <w:r w:rsidRPr="00DC5426">
        <w:rPr>
          <w:rFonts w:ascii="Times New Roman" w:hAnsi="Times New Roman"/>
          <w:lang w:val="ru-RU"/>
        </w:rPr>
        <w:t xml:space="preserve"> мирового энергопотребления. Она обладает высокой энергоемкостью и удобна для транспортировки, что делает ее практически незаменимым энергетическим ресурсом.</w:t>
      </w:r>
    </w:p>
    <w:p w:rsidR="007F3AFC" w:rsidRPr="00DC5426" w:rsidRDefault="007F3AFC" w:rsidP="00083E7B">
      <w:pPr>
        <w:pStyle w:val="af0"/>
        <w:spacing w:before="0" w:after="0"/>
        <w:ind w:left="0" w:right="0" w:firstLine="426"/>
        <w:contextualSpacing/>
        <w:jc w:val="both"/>
        <w:rPr>
          <w:rFonts w:ascii="Times New Roman" w:hAnsi="Times New Roman"/>
          <w:lang w:val="ru-RU"/>
        </w:rPr>
      </w:pPr>
      <w:r w:rsidRPr="00DC5426">
        <w:rPr>
          <w:rFonts w:ascii="Times New Roman" w:hAnsi="Times New Roman"/>
          <w:lang w:val="ru-RU"/>
        </w:rPr>
        <w:t>Нефть очень важна для процветания нации, так как она дает энергию для развития транспортной системы и промышленности. Она также важна для выживания нации, так как в значительной степени влияет на обороноспособность страны. Ведь многие военные машины используют ее и продукты ее переработки в качестве топлива. Поэтому ничего удивительного, что нефть оказывается в центре многих конфликтов.</w:t>
      </w:r>
    </w:p>
    <w:p w:rsidR="007F3AFC" w:rsidRPr="00DC5426" w:rsidRDefault="007F3AFC" w:rsidP="00083E7B">
      <w:pPr>
        <w:pStyle w:val="af0"/>
        <w:spacing w:before="0" w:after="0"/>
        <w:ind w:left="0" w:right="0" w:firstLine="426"/>
        <w:contextualSpacing/>
        <w:jc w:val="both"/>
        <w:rPr>
          <w:rFonts w:ascii="Times New Roman" w:hAnsi="Times New Roman"/>
          <w:lang w:val="ru-RU"/>
        </w:rPr>
      </w:pPr>
      <w:r w:rsidRPr="00DC5426">
        <w:rPr>
          <w:rFonts w:ascii="Times New Roman" w:hAnsi="Times New Roman"/>
          <w:lang w:val="ru-RU"/>
        </w:rPr>
        <w:t xml:space="preserve">Нефть делает отдельных людей очень богатыми, приносит огромную прибыль компаниям и может бедные страны превратить </w:t>
      </w:r>
      <w:proofErr w:type="gramStart"/>
      <w:r w:rsidRPr="00DC5426">
        <w:rPr>
          <w:rFonts w:ascii="Times New Roman" w:hAnsi="Times New Roman"/>
          <w:lang w:val="ru-RU"/>
        </w:rPr>
        <w:t>в</w:t>
      </w:r>
      <w:proofErr w:type="gramEnd"/>
      <w:r w:rsidRPr="00DC5426">
        <w:rPr>
          <w:rFonts w:ascii="Times New Roman" w:hAnsi="Times New Roman"/>
          <w:lang w:val="ru-RU"/>
        </w:rPr>
        <w:t xml:space="preserve"> процветающие. Нефть может быть как благословением, так и проклятием. Все зависит от умения стран распоряжаться доставшимся им потенциалом.</w:t>
      </w:r>
    </w:p>
    <w:p w:rsidR="007F3AFC" w:rsidRPr="00DC5426" w:rsidRDefault="007F3AFC" w:rsidP="00083E7B">
      <w:pPr>
        <w:pStyle w:val="af0"/>
        <w:spacing w:before="0" w:after="0"/>
        <w:ind w:left="0" w:right="0" w:firstLine="426"/>
        <w:contextualSpacing/>
        <w:jc w:val="both"/>
        <w:rPr>
          <w:rFonts w:ascii="Times New Roman" w:hAnsi="Times New Roman"/>
          <w:lang w:val="ru-RU"/>
        </w:rPr>
      </w:pPr>
      <w:r w:rsidRPr="00DC5426">
        <w:rPr>
          <w:rFonts w:ascii="Times New Roman" w:hAnsi="Times New Roman"/>
          <w:lang w:val="ru-RU"/>
        </w:rPr>
        <w:t>Лицо нефтяной индустрии определяют крупные нефтяные компании. Эти гигантские по своим масштабам организации занимаются всем от поиска и разведки нефтяных месторождений до продажи нефтепродуктов конечному потребителю, т.</w:t>
      </w:r>
      <w:r w:rsidR="00D92C96" w:rsidRPr="00DC5426">
        <w:rPr>
          <w:rFonts w:ascii="Times New Roman" w:hAnsi="Times New Roman"/>
          <w:lang w:val="ru-RU"/>
        </w:rPr>
        <w:t xml:space="preserve"> </w:t>
      </w:r>
      <w:r w:rsidRPr="00DC5426">
        <w:rPr>
          <w:rFonts w:ascii="Times New Roman" w:hAnsi="Times New Roman"/>
          <w:lang w:val="ru-RU"/>
        </w:rPr>
        <w:t>е. нам с вами.</w:t>
      </w:r>
    </w:p>
    <w:p w:rsidR="007F3AFC" w:rsidRPr="00DC5426" w:rsidRDefault="007F3AFC" w:rsidP="00083E7B">
      <w:pPr>
        <w:pStyle w:val="af0"/>
        <w:spacing w:before="0" w:after="0"/>
        <w:ind w:left="0" w:right="0" w:firstLine="426"/>
        <w:contextualSpacing/>
        <w:jc w:val="both"/>
        <w:rPr>
          <w:rFonts w:ascii="Times New Roman" w:hAnsi="Times New Roman"/>
          <w:lang w:val="ru-RU"/>
        </w:rPr>
      </w:pPr>
      <w:r w:rsidRPr="00DC5426">
        <w:rPr>
          <w:rFonts w:ascii="Times New Roman" w:hAnsi="Times New Roman"/>
          <w:lang w:val="ru-RU"/>
        </w:rPr>
        <w:t>Крупнейшие нефтегазодобывающие компании мира представлены в табл</w:t>
      </w:r>
      <w:r w:rsidR="000F583E" w:rsidRPr="00DC5426">
        <w:rPr>
          <w:rFonts w:ascii="Times New Roman" w:hAnsi="Times New Roman"/>
          <w:lang w:val="ru-RU"/>
        </w:rPr>
        <w:t>.</w:t>
      </w:r>
      <w:r w:rsidRPr="00DC5426">
        <w:rPr>
          <w:rFonts w:ascii="Times New Roman" w:hAnsi="Times New Roman"/>
          <w:lang w:val="ru-RU"/>
        </w:rPr>
        <w:t xml:space="preserve"> 1 [1]</w:t>
      </w:r>
    </w:p>
    <w:p w:rsidR="007F3AFC" w:rsidRPr="00DC5426" w:rsidRDefault="007F3AFC" w:rsidP="00083E7B">
      <w:pPr>
        <w:pStyle w:val="af0"/>
        <w:spacing w:before="0" w:after="0"/>
        <w:ind w:left="0" w:right="0" w:firstLine="426"/>
        <w:contextualSpacing/>
        <w:jc w:val="both"/>
        <w:rPr>
          <w:rFonts w:ascii="Times New Roman" w:hAnsi="Times New Roman"/>
          <w:sz w:val="16"/>
          <w:szCs w:val="16"/>
          <w:lang w:val="ru-RU"/>
        </w:rPr>
      </w:pPr>
    </w:p>
    <w:p w:rsidR="007F3AFC" w:rsidRPr="00DC5426" w:rsidRDefault="007F3AFC" w:rsidP="000F583E">
      <w:pPr>
        <w:pStyle w:val="af0"/>
        <w:spacing w:before="0" w:after="0"/>
        <w:ind w:left="0" w:right="0"/>
        <w:contextualSpacing/>
        <w:jc w:val="center"/>
        <w:rPr>
          <w:rFonts w:ascii="Times New Roman" w:hAnsi="Times New Roman"/>
        </w:rPr>
      </w:pPr>
      <w:proofErr w:type="gramStart"/>
      <w:r w:rsidRPr="00DC5426">
        <w:rPr>
          <w:rFonts w:ascii="Times New Roman" w:hAnsi="Times New Roman"/>
        </w:rPr>
        <w:t>Таблица 1</w:t>
      </w:r>
      <w:r w:rsidR="000F583E" w:rsidRPr="00DC5426">
        <w:rPr>
          <w:rFonts w:ascii="Times New Roman" w:hAnsi="Times New Roman"/>
          <w:lang w:val="ru-RU"/>
        </w:rPr>
        <w:t>.</w:t>
      </w:r>
      <w:proofErr w:type="gramEnd"/>
      <w:r w:rsidR="00DC538E" w:rsidRPr="00DC5426">
        <w:rPr>
          <w:rFonts w:ascii="Times New Roman" w:hAnsi="Times New Roman"/>
        </w:rPr>
        <w:t xml:space="preserve"> </w:t>
      </w:r>
      <w:r w:rsidRPr="00DC5426">
        <w:rPr>
          <w:rFonts w:ascii="Times New Roman" w:hAnsi="Times New Roman"/>
        </w:rPr>
        <w:t>Крупнейшие нефтегазодобывающие компании мира</w:t>
      </w:r>
    </w:p>
    <w:tbl>
      <w:tblPr>
        <w:tblStyle w:val="ab"/>
        <w:tblW w:w="0" w:type="auto"/>
        <w:tblInd w:w="108" w:type="dxa"/>
        <w:tblLook w:val="04A0" w:firstRow="1" w:lastRow="0" w:firstColumn="1" w:lastColumn="0" w:noHBand="0" w:noVBand="1"/>
      </w:tblPr>
      <w:tblGrid>
        <w:gridCol w:w="2127"/>
        <w:gridCol w:w="2409"/>
        <w:gridCol w:w="3969"/>
      </w:tblGrid>
      <w:tr w:rsidR="007F3AFC" w:rsidRPr="00DC5426" w:rsidTr="00A4509C">
        <w:trPr>
          <w:trHeight w:val="333"/>
        </w:trPr>
        <w:tc>
          <w:tcPr>
            <w:tcW w:w="2127" w:type="dxa"/>
            <w:hideMark/>
          </w:tcPr>
          <w:p w:rsidR="007F3AFC" w:rsidRPr="00DC5426" w:rsidRDefault="007F3AFC" w:rsidP="000F583E">
            <w:pPr>
              <w:jc w:val="center"/>
              <w:rPr>
                <w:rFonts w:ascii="Times New Roman" w:hAnsi="Times New Roman"/>
                <w:b/>
                <w:bCs/>
                <w:sz w:val="24"/>
                <w:szCs w:val="24"/>
              </w:rPr>
            </w:pPr>
            <w:r w:rsidRPr="00DC5426">
              <w:rPr>
                <w:rFonts w:ascii="Times New Roman" w:hAnsi="Times New Roman"/>
                <w:bCs/>
                <w:sz w:val="24"/>
                <w:szCs w:val="24"/>
              </w:rPr>
              <w:t>Компании</w:t>
            </w:r>
          </w:p>
        </w:tc>
        <w:tc>
          <w:tcPr>
            <w:tcW w:w="2409" w:type="dxa"/>
            <w:hideMark/>
          </w:tcPr>
          <w:p w:rsidR="007F3AFC" w:rsidRPr="00DC5426" w:rsidRDefault="007F3AFC" w:rsidP="000F583E">
            <w:pPr>
              <w:jc w:val="center"/>
              <w:rPr>
                <w:rFonts w:ascii="Times New Roman" w:hAnsi="Times New Roman"/>
                <w:b/>
                <w:bCs/>
                <w:sz w:val="24"/>
                <w:szCs w:val="24"/>
              </w:rPr>
            </w:pPr>
            <w:r w:rsidRPr="00DC5426">
              <w:rPr>
                <w:rFonts w:ascii="Times New Roman" w:hAnsi="Times New Roman"/>
                <w:bCs/>
                <w:sz w:val="24"/>
                <w:szCs w:val="24"/>
              </w:rPr>
              <w:t>Страна</w:t>
            </w:r>
          </w:p>
        </w:tc>
        <w:tc>
          <w:tcPr>
            <w:tcW w:w="3969" w:type="dxa"/>
            <w:hideMark/>
          </w:tcPr>
          <w:p w:rsidR="007F3AFC" w:rsidRPr="00DC5426" w:rsidRDefault="007F3AFC" w:rsidP="000F583E">
            <w:pPr>
              <w:jc w:val="center"/>
              <w:rPr>
                <w:rFonts w:ascii="Times New Roman" w:hAnsi="Times New Roman"/>
                <w:b/>
                <w:bCs/>
                <w:sz w:val="24"/>
                <w:szCs w:val="24"/>
              </w:rPr>
            </w:pPr>
            <w:r w:rsidRPr="00DC5426">
              <w:rPr>
                <w:rFonts w:ascii="Times New Roman" w:hAnsi="Times New Roman"/>
                <w:bCs/>
                <w:sz w:val="24"/>
                <w:szCs w:val="24"/>
              </w:rPr>
              <w:t>Капитализация, млрд</w:t>
            </w:r>
            <w:r w:rsidR="000F583E" w:rsidRPr="00DC5426">
              <w:rPr>
                <w:rFonts w:ascii="Times New Roman" w:hAnsi="Times New Roman"/>
                <w:bCs/>
                <w:sz w:val="24"/>
                <w:szCs w:val="24"/>
                <w:lang w:val="ru-RU"/>
              </w:rPr>
              <w:t xml:space="preserve"> </w:t>
            </w:r>
            <w:r w:rsidRPr="00DC5426">
              <w:rPr>
                <w:rFonts w:ascii="Times New Roman" w:hAnsi="Times New Roman"/>
                <w:bCs/>
                <w:sz w:val="24"/>
                <w:szCs w:val="24"/>
              </w:rPr>
              <w:t>долл.</w:t>
            </w:r>
          </w:p>
        </w:tc>
      </w:tr>
      <w:tr w:rsidR="007F3AFC" w:rsidRPr="00DC5426" w:rsidTr="00A4509C">
        <w:trPr>
          <w:trHeight w:val="333"/>
        </w:trPr>
        <w:tc>
          <w:tcPr>
            <w:tcW w:w="2127" w:type="dxa"/>
            <w:hideMark/>
          </w:tcPr>
          <w:p w:rsidR="007F3AFC" w:rsidRPr="00DC5426" w:rsidRDefault="007F3AFC" w:rsidP="000F583E">
            <w:pPr>
              <w:jc w:val="both"/>
              <w:rPr>
                <w:rFonts w:ascii="Times New Roman" w:hAnsi="Times New Roman"/>
                <w:b/>
                <w:bCs/>
                <w:sz w:val="24"/>
                <w:szCs w:val="24"/>
              </w:rPr>
            </w:pPr>
            <w:r w:rsidRPr="00DC5426">
              <w:rPr>
                <w:rFonts w:ascii="Times New Roman" w:hAnsi="Times New Roman"/>
                <w:bCs/>
                <w:sz w:val="24"/>
                <w:szCs w:val="24"/>
              </w:rPr>
              <w:t>ExxonMobil</w:t>
            </w:r>
          </w:p>
        </w:tc>
        <w:tc>
          <w:tcPr>
            <w:tcW w:w="2409" w:type="dxa"/>
            <w:hideMark/>
          </w:tcPr>
          <w:p w:rsidR="007F3AFC" w:rsidRPr="00DC5426" w:rsidRDefault="007F3AFC" w:rsidP="000F583E">
            <w:pPr>
              <w:jc w:val="both"/>
              <w:rPr>
                <w:rFonts w:ascii="Times New Roman" w:hAnsi="Times New Roman"/>
                <w:b/>
                <w:sz w:val="24"/>
                <w:szCs w:val="24"/>
              </w:rPr>
            </w:pPr>
            <w:r w:rsidRPr="00DC5426">
              <w:rPr>
                <w:rFonts w:ascii="Times New Roman" w:hAnsi="Times New Roman"/>
                <w:sz w:val="24"/>
                <w:szCs w:val="24"/>
              </w:rPr>
              <w:t>США</w:t>
            </w:r>
          </w:p>
        </w:tc>
        <w:tc>
          <w:tcPr>
            <w:tcW w:w="3969" w:type="dxa"/>
            <w:hideMark/>
          </w:tcPr>
          <w:p w:rsidR="007F3AFC" w:rsidRPr="00DC5426" w:rsidRDefault="007F3AFC" w:rsidP="000F583E">
            <w:pPr>
              <w:jc w:val="center"/>
              <w:rPr>
                <w:rFonts w:ascii="Times New Roman" w:hAnsi="Times New Roman"/>
                <w:b/>
                <w:sz w:val="24"/>
                <w:szCs w:val="24"/>
              </w:rPr>
            </w:pPr>
            <w:r w:rsidRPr="00DC5426">
              <w:rPr>
                <w:rFonts w:ascii="Times New Roman" w:hAnsi="Times New Roman"/>
                <w:sz w:val="24"/>
                <w:szCs w:val="24"/>
              </w:rPr>
              <w:t>403,733</w:t>
            </w:r>
          </w:p>
        </w:tc>
      </w:tr>
      <w:tr w:rsidR="007F3AFC" w:rsidRPr="00DC5426" w:rsidTr="00A4509C">
        <w:trPr>
          <w:trHeight w:val="333"/>
        </w:trPr>
        <w:tc>
          <w:tcPr>
            <w:tcW w:w="2127" w:type="dxa"/>
            <w:hideMark/>
          </w:tcPr>
          <w:p w:rsidR="007F3AFC" w:rsidRPr="00DC5426" w:rsidRDefault="007F3AFC" w:rsidP="000F583E">
            <w:pPr>
              <w:jc w:val="both"/>
              <w:rPr>
                <w:rFonts w:ascii="Times New Roman" w:hAnsi="Times New Roman"/>
                <w:b/>
                <w:bCs/>
                <w:sz w:val="24"/>
                <w:szCs w:val="24"/>
              </w:rPr>
            </w:pPr>
            <w:r w:rsidRPr="00DC5426">
              <w:rPr>
                <w:rFonts w:ascii="Times New Roman" w:hAnsi="Times New Roman"/>
                <w:bCs/>
                <w:sz w:val="24"/>
                <w:szCs w:val="24"/>
              </w:rPr>
              <w:t>PetroChina</w:t>
            </w:r>
          </w:p>
        </w:tc>
        <w:tc>
          <w:tcPr>
            <w:tcW w:w="2409" w:type="dxa"/>
            <w:hideMark/>
          </w:tcPr>
          <w:p w:rsidR="007F3AFC" w:rsidRPr="00DC5426" w:rsidRDefault="007F3AFC" w:rsidP="000F583E">
            <w:pPr>
              <w:jc w:val="both"/>
              <w:rPr>
                <w:rFonts w:ascii="Times New Roman" w:hAnsi="Times New Roman"/>
                <w:b/>
                <w:sz w:val="24"/>
                <w:szCs w:val="24"/>
              </w:rPr>
            </w:pPr>
            <w:r w:rsidRPr="00DC5426">
              <w:rPr>
                <w:rFonts w:ascii="Times New Roman" w:hAnsi="Times New Roman"/>
                <w:sz w:val="24"/>
                <w:szCs w:val="24"/>
              </w:rPr>
              <w:t>Китай</w:t>
            </w:r>
          </w:p>
        </w:tc>
        <w:tc>
          <w:tcPr>
            <w:tcW w:w="3969" w:type="dxa"/>
            <w:hideMark/>
          </w:tcPr>
          <w:p w:rsidR="007F3AFC" w:rsidRPr="00DC5426" w:rsidRDefault="007F3AFC" w:rsidP="000F583E">
            <w:pPr>
              <w:jc w:val="center"/>
              <w:rPr>
                <w:rFonts w:ascii="Times New Roman" w:hAnsi="Times New Roman"/>
                <w:b/>
                <w:sz w:val="24"/>
                <w:szCs w:val="24"/>
              </w:rPr>
            </w:pPr>
            <w:r w:rsidRPr="00DC5426">
              <w:rPr>
                <w:rFonts w:ascii="Times New Roman" w:hAnsi="Times New Roman"/>
                <w:sz w:val="24"/>
                <w:szCs w:val="24"/>
              </w:rPr>
              <w:t>254,619</w:t>
            </w:r>
          </w:p>
        </w:tc>
      </w:tr>
      <w:tr w:rsidR="007F3AFC" w:rsidRPr="00DC5426" w:rsidTr="00A4509C">
        <w:trPr>
          <w:trHeight w:val="333"/>
        </w:trPr>
        <w:tc>
          <w:tcPr>
            <w:tcW w:w="2127" w:type="dxa"/>
            <w:hideMark/>
          </w:tcPr>
          <w:p w:rsidR="007F3AFC" w:rsidRPr="00DC5426" w:rsidRDefault="007F3AFC" w:rsidP="000F583E">
            <w:pPr>
              <w:jc w:val="both"/>
              <w:rPr>
                <w:rFonts w:ascii="Times New Roman" w:hAnsi="Times New Roman"/>
                <w:b/>
                <w:bCs/>
                <w:sz w:val="24"/>
                <w:szCs w:val="24"/>
              </w:rPr>
            </w:pPr>
            <w:r w:rsidRPr="00DC5426">
              <w:rPr>
                <w:rFonts w:ascii="Times New Roman" w:hAnsi="Times New Roman"/>
                <w:bCs/>
                <w:sz w:val="24"/>
                <w:szCs w:val="24"/>
              </w:rPr>
              <w:t>Chevron</w:t>
            </w:r>
          </w:p>
        </w:tc>
        <w:tc>
          <w:tcPr>
            <w:tcW w:w="2409" w:type="dxa"/>
            <w:hideMark/>
          </w:tcPr>
          <w:p w:rsidR="007F3AFC" w:rsidRPr="00DC5426" w:rsidRDefault="007F3AFC" w:rsidP="000F583E">
            <w:pPr>
              <w:jc w:val="both"/>
              <w:rPr>
                <w:rFonts w:ascii="Times New Roman" w:hAnsi="Times New Roman"/>
                <w:b/>
                <w:sz w:val="24"/>
                <w:szCs w:val="24"/>
              </w:rPr>
            </w:pPr>
            <w:r w:rsidRPr="00DC5426">
              <w:rPr>
                <w:rFonts w:ascii="Times New Roman" w:hAnsi="Times New Roman"/>
                <w:sz w:val="24"/>
                <w:szCs w:val="24"/>
              </w:rPr>
              <w:t>США</w:t>
            </w:r>
          </w:p>
        </w:tc>
        <w:tc>
          <w:tcPr>
            <w:tcW w:w="3969" w:type="dxa"/>
            <w:hideMark/>
          </w:tcPr>
          <w:p w:rsidR="007F3AFC" w:rsidRPr="00DC5426" w:rsidRDefault="007F3AFC" w:rsidP="000F583E">
            <w:pPr>
              <w:jc w:val="center"/>
              <w:rPr>
                <w:rFonts w:ascii="Times New Roman" w:hAnsi="Times New Roman"/>
                <w:b/>
                <w:sz w:val="24"/>
                <w:szCs w:val="24"/>
              </w:rPr>
            </w:pPr>
            <w:r w:rsidRPr="00DC5426">
              <w:rPr>
                <w:rFonts w:ascii="Times New Roman" w:hAnsi="Times New Roman"/>
                <w:sz w:val="24"/>
                <w:szCs w:val="24"/>
              </w:rPr>
              <w:t>230,831</w:t>
            </w:r>
          </w:p>
        </w:tc>
      </w:tr>
      <w:tr w:rsidR="007F3AFC" w:rsidRPr="00DC5426" w:rsidTr="00A4509C">
        <w:trPr>
          <w:trHeight w:val="349"/>
        </w:trPr>
        <w:tc>
          <w:tcPr>
            <w:tcW w:w="2127" w:type="dxa"/>
            <w:hideMark/>
          </w:tcPr>
          <w:p w:rsidR="007F3AFC" w:rsidRPr="00DC5426" w:rsidRDefault="007F3AFC" w:rsidP="000F583E">
            <w:pPr>
              <w:jc w:val="both"/>
              <w:rPr>
                <w:rFonts w:ascii="Times New Roman" w:hAnsi="Times New Roman"/>
                <w:b/>
                <w:bCs/>
                <w:sz w:val="24"/>
                <w:szCs w:val="24"/>
              </w:rPr>
            </w:pPr>
            <w:r w:rsidRPr="00DC5426">
              <w:rPr>
                <w:rFonts w:ascii="Times New Roman" w:hAnsi="Times New Roman"/>
                <w:bCs/>
                <w:sz w:val="24"/>
                <w:szCs w:val="24"/>
              </w:rPr>
              <w:t>RoyalDutchShell</w:t>
            </w:r>
          </w:p>
        </w:tc>
        <w:tc>
          <w:tcPr>
            <w:tcW w:w="2409" w:type="dxa"/>
            <w:hideMark/>
          </w:tcPr>
          <w:p w:rsidR="007F3AFC" w:rsidRPr="00DC5426" w:rsidRDefault="007F3AFC" w:rsidP="000F583E">
            <w:pPr>
              <w:jc w:val="both"/>
              <w:rPr>
                <w:rFonts w:ascii="Times New Roman" w:hAnsi="Times New Roman"/>
                <w:b/>
                <w:sz w:val="24"/>
                <w:szCs w:val="24"/>
              </w:rPr>
            </w:pPr>
            <w:r w:rsidRPr="00DC5426">
              <w:rPr>
                <w:rFonts w:ascii="Times New Roman" w:hAnsi="Times New Roman"/>
                <w:sz w:val="24"/>
                <w:szCs w:val="24"/>
              </w:rPr>
              <w:t>Великобритания</w:t>
            </w:r>
          </w:p>
        </w:tc>
        <w:tc>
          <w:tcPr>
            <w:tcW w:w="3969" w:type="dxa"/>
            <w:hideMark/>
          </w:tcPr>
          <w:p w:rsidR="007F3AFC" w:rsidRPr="00DC5426" w:rsidRDefault="007F3AFC" w:rsidP="000F583E">
            <w:pPr>
              <w:jc w:val="center"/>
              <w:rPr>
                <w:rFonts w:ascii="Times New Roman" w:hAnsi="Times New Roman"/>
                <w:b/>
                <w:sz w:val="24"/>
                <w:szCs w:val="24"/>
              </w:rPr>
            </w:pPr>
            <w:r w:rsidRPr="00DC5426">
              <w:rPr>
                <w:rFonts w:ascii="Times New Roman" w:hAnsi="Times New Roman"/>
                <w:sz w:val="24"/>
                <w:szCs w:val="24"/>
              </w:rPr>
              <w:t>209,000</w:t>
            </w:r>
          </w:p>
        </w:tc>
      </w:tr>
      <w:tr w:rsidR="007F3AFC" w:rsidRPr="00DC5426" w:rsidTr="00A4509C">
        <w:trPr>
          <w:trHeight w:val="333"/>
        </w:trPr>
        <w:tc>
          <w:tcPr>
            <w:tcW w:w="2127" w:type="dxa"/>
            <w:hideMark/>
          </w:tcPr>
          <w:p w:rsidR="007F3AFC" w:rsidRPr="00DC5426" w:rsidRDefault="007F3AFC" w:rsidP="000F583E">
            <w:pPr>
              <w:jc w:val="both"/>
              <w:rPr>
                <w:rFonts w:ascii="Times New Roman" w:hAnsi="Times New Roman"/>
                <w:b/>
                <w:bCs/>
                <w:sz w:val="24"/>
                <w:szCs w:val="24"/>
              </w:rPr>
            </w:pPr>
            <w:r w:rsidRPr="00DC5426">
              <w:rPr>
                <w:rFonts w:ascii="Times New Roman" w:hAnsi="Times New Roman"/>
                <w:bCs/>
                <w:sz w:val="24"/>
                <w:szCs w:val="24"/>
              </w:rPr>
              <w:t>BP</w:t>
            </w:r>
          </w:p>
        </w:tc>
        <w:tc>
          <w:tcPr>
            <w:tcW w:w="2409" w:type="dxa"/>
            <w:hideMark/>
          </w:tcPr>
          <w:p w:rsidR="007F3AFC" w:rsidRPr="00DC5426" w:rsidRDefault="007F3AFC" w:rsidP="000F583E">
            <w:pPr>
              <w:jc w:val="both"/>
              <w:rPr>
                <w:rFonts w:ascii="Times New Roman" w:hAnsi="Times New Roman"/>
                <w:b/>
                <w:sz w:val="24"/>
                <w:szCs w:val="24"/>
              </w:rPr>
            </w:pPr>
            <w:r w:rsidRPr="00DC5426">
              <w:rPr>
                <w:rFonts w:ascii="Times New Roman" w:hAnsi="Times New Roman"/>
                <w:sz w:val="24"/>
                <w:szCs w:val="24"/>
              </w:rPr>
              <w:t>Великобритания</w:t>
            </w:r>
          </w:p>
        </w:tc>
        <w:tc>
          <w:tcPr>
            <w:tcW w:w="3969" w:type="dxa"/>
            <w:hideMark/>
          </w:tcPr>
          <w:p w:rsidR="007F3AFC" w:rsidRPr="00DC5426" w:rsidRDefault="007F3AFC" w:rsidP="000F583E">
            <w:pPr>
              <w:jc w:val="center"/>
              <w:rPr>
                <w:rFonts w:ascii="Times New Roman" w:hAnsi="Times New Roman"/>
                <w:b/>
                <w:sz w:val="24"/>
                <w:szCs w:val="24"/>
              </w:rPr>
            </w:pPr>
            <w:r w:rsidRPr="00DC5426">
              <w:rPr>
                <w:rFonts w:ascii="Times New Roman" w:hAnsi="Times New Roman"/>
                <w:sz w:val="24"/>
                <w:szCs w:val="24"/>
              </w:rPr>
              <w:t>133,903</w:t>
            </w:r>
          </w:p>
        </w:tc>
      </w:tr>
      <w:tr w:rsidR="007F3AFC" w:rsidRPr="00DC5426" w:rsidTr="00A4509C">
        <w:trPr>
          <w:trHeight w:val="333"/>
        </w:trPr>
        <w:tc>
          <w:tcPr>
            <w:tcW w:w="2127" w:type="dxa"/>
            <w:hideMark/>
          </w:tcPr>
          <w:p w:rsidR="007F3AFC" w:rsidRPr="00DC5426" w:rsidRDefault="007F3AFC" w:rsidP="000F583E">
            <w:pPr>
              <w:jc w:val="both"/>
              <w:rPr>
                <w:rFonts w:ascii="Times New Roman" w:hAnsi="Times New Roman"/>
                <w:b/>
                <w:bCs/>
                <w:sz w:val="24"/>
                <w:szCs w:val="24"/>
              </w:rPr>
            </w:pPr>
            <w:r w:rsidRPr="00DC5426">
              <w:rPr>
                <w:rFonts w:ascii="Times New Roman" w:hAnsi="Times New Roman"/>
                <w:bCs/>
                <w:sz w:val="24"/>
                <w:szCs w:val="24"/>
              </w:rPr>
              <w:lastRenderedPageBreak/>
              <w:t>Total</w:t>
            </w:r>
          </w:p>
        </w:tc>
        <w:tc>
          <w:tcPr>
            <w:tcW w:w="2409" w:type="dxa"/>
            <w:hideMark/>
          </w:tcPr>
          <w:p w:rsidR="007F3AFC" w:rsidRPr="00DC5426" w:rsidRDefault="007F3AFC" w:rsidP="000F583E">
            <w:pPr>
              <w:jc w:val="both"/>
              <w:rPr>
                <w:rFonts w:ascii="Times New Roman" w:hAnsi="Times New Roman"/>
                <w:b/>
                <w:sz w:val="24"/>
                <w:szCs w:val="24"/>
              </w:rPr>
            </w:pPr>
            <w:r w:rsidRPr="00DC5426">
              <w:rPr>
                <w:rFonts w:ascii="Times New Roman" w:hAnsi="Times New Roman"/>
                <w:sz w:val="24"/>
                <w:szCs w:val="24"/>
              </w:rPr>
              <w:t>Франция</w:t>
            </w:r>
          </w:p>
        </w:tc>
        <w:tc>
          <w:tcPr>
            <w:tcW w:w="3969" w:type="dxa"/>
            <w:hideMark/>
          </w:tcPr>
          <w:p w:rsidR="007F3AFC" w:rsidRPr="00DC5426" w:rsidRDefault="007F3AFC" w:rsidP="000F583E">
            <w:pPr>
              <w:jc w:val="center"/>
              <w:rPr>
                <w:rFonts w:ascii="Times New Roman" w:hAnsi="Times New Roman"/>
                <w:b/>
                <w:sz w:val="24"/>
                <w:szCs w:val="24"/>
              </w:rPr>
            </w:pPr>
            <w:r w:rsidRPr="00DC5426">
              <w:rPr>
                <w:rFonts w:ascii="Times New Roman" w:hAnsi="Times New Roman"/>
                <w:sz w:val="24"/>
                <w:szCs w:val="24"/>
              </w:rPr>
              <w:t>113,485</w:t>
            </w:r>
          </w:p>
        </w:tc>
      </w:tr>
      <w:tr w:rsidR="007F3AFC" w:rsidRPr="00DC5426" w:rsidTr="00A4509C">
        <w:trPr>
          <w:trHeight w:val="333"/>
        </w:trPr>
        <w:tc>
          <w:tcPr>
            <w:tcW w:w="2127" w:type="dxa"/>
            <w:hideMark/>
          </w:tcPr>
          <w:p w:rsidR="007F3AFC" w:rsidRPr="00DC5426" w:rsidRDefault="007F3AFC" w:rsidP="000F583E">
            <w:pPr>
              <w:jc w:val="both"/>
              <w:rPr>
                <w:rFonts w:ascii="Times New Roman" w:hAnsi="Times New Roman"/>
                <w:b/>
                <w:bCs/>
                <w:sz w:val="24"/>
                <w:szCs w:val="24"/>
              </w:rPr>
            </w:pPr>
            <w:r w:rsidRPr="00DC5426">
              <w:rPr>
                <w:rFonts w:ascii="Times New Roman" w:hAnsi="Times New Roman"/>
                <w:bCs/>
                <w:sz w:val="24"/>
                <w:szCs w:val="24"/>
              </w:rPr>
              <w:t>Petrobras</w:t>
            </w:r>
          </w:p>
        </w:tc>
        <w:tc>
          <w:tcPr>
            <w:tcW w:w="2409" w:type="dxa"/>
            <w:hideMark/>
          </w:tcPr>
          <w:p w:rsidR="007F3AFC" w:rsidRPr="00DC5426" w:rsidRDefault="007F3AFC" w:rsidP="000F583E">
            <w:pPr>
              <w:jc w:val="both"/>
              <w:rPr>
                <w:rFonts w:ascii="Times New Roman" w:hAnsi="Times New Roman"/>
                <w:b/>
                <w:sz w:val="24"/>
                <w:szCs w:val="24"/>
              </w:rPr>
            </w:pPr>
            <w:r w:rsidRPr="00DC5426">
              <w:rPr>
                <w:rFonts w:ascii="Times New Roman" w:hAnsi="Times New Roman"/>
                <w:sz w:val="24"/>
                <w:szCs w:val="24"/>
              </w:rPr>
              <w:t>Бразилия</w:t>
            </w:r>
          </w:p>
        </w:tc>
        <w:tc>
          <w:tcPr>
            <w:tcW w:w="3969" w:type="dxa"/>
            <w:hideMark/>
          </w:tcPr>
          <w:p w:rsidR="007F3AFC" w:rsidRPr="00DC5426" w:rsidRDefault="007F3AFC" w:rsidP="000F583E">
            <w:pPr>
              <w:jc w:val="center"/>
              <w:rPr>
                <w:rFonts w:ascii="Times New Roman" w:hAnsi="Times New Roman"/>
                <w:b/>
                <w:sz w:val="24"/>
                <w:szCs w:val="24"/>
              </w:rPr>
            </w:pPr>
            <w:r w:rsidRPr="00DC5426">
              <w:rPr>
                <w:rFonts w:ascii="Times New Roman" w:hAnsi="Times New Roman"/>
                <w:sz w:val="24"/>
                <w:szCs w:val="24"/>
              </w:rPr>
              <w:t>113,177</w:t>
            </w:r>
          </w:p>
        </w:tc>
      </w:tr>
      <w:tr w:rsidR="007F3AFC" w:rsidRPr="00DC5426" w:rsidTr="00A4509C">
        <w:trPr>
          <w:trHeight w:val="333"/>
        </w:trPr>
        <w:tc>
          <w:tcPr>
            <w:tcW w:w="2127" w:type="dxa"/>
            <w:hideMark/>
          </w:tcPr>
          <w:p w:rsidR="007F3AFC" w:rsidRPr="00DC5426" w:rsidRDefault="007F3AFC" w:rsidP="000F583E">
            <w:pPr>
              <w:jc w:val="both"/>
              <w:rPr>
                <w:rFonts w:ascii="Times New Roman" w:hAnsi="Times New Roman"/>
                <w:b/>
                <w:bCs/>
                <w:sz w:val="24"/>
                <w:szCs w:val="24"/>
              </w:rPr>
            </w:pPr>
            <w:r w:rsidRPr="00DC5426">
              <w:rPr>
                <w:rFonts w:ascii="Times New Roman" w:hAnsi="Times New Roman"/>
                <w:bCs/>
                <w:sz w:val="24"/>
                <w:szCs w:val="24"/>
              </w:rPr>
              <w:t>Sinopec</w:t>
            </w:r>
          </w:p>
        </w:tc>
        <w:tc>
          <w:tcPr>
            <w:tcW w:w="2409" w:type="dxa"/>
            <w:hideMark/>
          </w:tcPr>
          <w:p w:rsidR="007F3AFC" w:rsidRPr="00DC5426" w:rsidRDefault="007F3AFC" w:rsidP="000F583E">
            <w:pPr>
              <w:jc w:val="both"/>
              <w:rPr>
                <w:rFonts w:ascii="Times New Roman" w:hAnsi="Times New Roman"/>
                <w:b/>
                <w:sz w:val="24"/>
                <w:szCs w:val="24"/>
              </w:rPr>
            </w:pPr>
            <w:r w:rsidRPr="00DC5426">
              <w:rPr>
                <w:rFonts w:ascii="Times New Roman" w:hAnsi="Times New Roman"/>
                <w:sz w:val="24"/>
                <w:szCs w:val="24"/>
              </w:rPr>
              <w:t>Китай</w:t>
            </w:r>
          </w:p>
        </w:tc>
        <w:tc>
          <w:tcPr>
            <w:tcW w:w="3969" w:type="dxa"/>
            <w:hideMark/>
          </w:tcPr>
          <w:p w:rsidR="007F3AFC" w:rsidRPr="00DC5426" w:rsidRDefault="007F3AFC" w:rsidP="000F583E">
            <w:pPr>
              <w:jc w:val="center"/>
              <w:rPr>
                <w:rFonts w:ascii="Times New Roman" w:hAnsi="Times New Roman"/>
                <w:b/>
                <w:sz w:val="24"/>
                <w:szCs w:val="24"/>
              </w:rPr>
            </w:pPr>
            <w:r w:rsidRPr="00DC5426">
              <w:rPr>
                <w:rFonts w:ascii="Times New Roman" w:hAnsi="Times New Roman"/>
                <w:sz w:val="24"/>
                <w:szCs w:val="24"/>
              </w:rPr>
              <w:t>106,736</w:t>
            </w:r>
          </w:p>
        </w:tc>
      </w:tr>
      <w:tr w:rsidR="007F3AFC" w:rsidRPr="00DC5426" w:rsidTr="00A4509C">
        <w:trPr>
          <w:trHeight w:val="333"/>
        </w:trPr>
        <w:tc>
          <w:tcPr>
            <w:tcW w:w="2127" w:type="dxa"/>
            <w:hideMark/>
          </w:tcPr>
          <w:p w:rsidR="007F3AFC" w:rsidRPr="00DC5426" w:rsidRDefault="007F3AFC" w:rsidP="000F583E">
            <w:pPr>
              <w:jc w:val="both"/>
              <w:rPr>
                <w:rFonts w:ascii="Times New Roman" w:hAnsi="Times New Roman"/>
                <w:b/>
                <w:bCs/>
                <w:sz w:val="24"/>
                <w:szCs w:val="24"/>
              </w:rPr>
            </w:pPr>
            <w:r w:rsidRPr="00DC5426">
              <w:rPr>
                <w:rFonts w:ascii="Times New Roman" w:hAnsi="Times New Roman"/>
                <w:bCs/>
                <w:sz w:val="24"/>
                <w:szCs w:val="24"/>
              </w:rPr>
              <w:t>Газпром</w:t>
            </w:r>
          </w:p>
        </w:tc>
        <w:tc>
          <w:tcPr>
            <w:tcW w:w="2409" w:type="dxa"/>
            <w:hideMark/>
          </w:tcPr>
          <w:p w:rsidR="007F3AFC" w:rsidRPr="00DC5426" w:rsidRDefault="007F3AFC" w:rsidP="000F583E">
            <w:pPr>
              <w:jc w:val="both"/>
              <w:rPr>
                <w:rFonts w:ascii="Times New Roman" w:hAnsi="Times New Roman"/>
                <w:b/>
                <w:sz w:val="24"/>
                <w:szCs w:val="24"/>
              </w:rPr>
            </w:pPr>
            <w:r w:rsidRPr="00DC5426">
              <w:rPr>
                <w:rFonts w:ascii="Times New Roman" w:hAnsi="Times New Roman"/>
                <w:sz w:val="24"/>
                <w:szCs w:val="24"/>
              </w:rPr>
              <w:t>Россия</w:t>
            </w:r>
          </w:p>
        </w:tc>
        <w:tc>
          <w:tcPr>
            <w:tcW w:w="3969" w:type="dxa"/>
            <w:hideMark/>
          </w:tcPr>
          <w:p w:rsidR="007F3AFC" w:rsidRPr="00DC5426" w:rsidRDefault="007F3AFC" w:rsidP="000F583E">
            <w:pPr>
              <w:jc w:val="center"/>
              <w:rPr>
                <w:rFonts w:ascii="Times New Roman" w:hAnsi="Times New Roman"/>
                <w:b/>
                <w:sz w:val="24"/>
                <w:szCs w:val="24"/>
              </w:rPr>
            </w:pPr>
            <w:r w:rsidRPr="00DC5426">
              <w:rPr>
                <w:rFonts w:ascii="Times New Roman" w:hAnsi="Times New Roman"/>
                <w:sz w:val="24"/>
                <w:szCs w:val="24"/>
              </w:rPr>
              <w:t>101,421</w:t>
            </w:r>
          </w:p>
        </w:tc>
      </w:tr>
      <w:tr w:rsidR="007F3AFC" w:rsidRPr="00DC5426" w:rsidTr="00A4509C">
        <w:trPr>
          <w:trHeight w:val="349"/>
        </w:trPr>
        <w:tc>
          <w:tcPr>
            <w:tcW w:w="2127" w:type="dxa"/>
            <w:hideMark/>
          </w:tcPr>
          <w:p w:rsidR="007F3AFC" w:rsidRPr="00DC5426" w:rsidRDefault="007F3AFC" w:rsidP="000F583E">
            <w:pPr>
              <w:jc w:val="both"/>
              <w:rPr>
                <w:rFonts w:ascii="Times New Roman" w:hAnsi="Times New Roman"/>
                <w:b/>
                <w:bCs/>
                <w:sz w:val="24"/>
                <w:szCs w:val="24"/>
              </w:rPr>
            </w:pPr>
            <w:r w:rsidRPr="00DC5426">
              <w:rPr>
                <w:rFonts w:ascii="Times New Roman" w:hAnsi="Times New Roman"/>
                <w:bCs/>
                <w:sz w:val="24"/>
                <w:szCs w:val="24"/>
              </w:rPr>
              <w:t>CNOOC</w:t>
            </w:r>
          </w:p>
        </w:tc>
        <w:tc>
          <w:tcPr>
            <w:tcW w:w="2409" w:type="dxa"/>
            <w:hideMark/>
          </w:tcPr>
          <w:p w:rsidR="007F3AFC" w:rsidRPr="00DC5426" w:rsidRDefault="007F3AFC" w:rsidP="000F583E">
            <w:pPr>
              <w:jc w:val="both"/>
              <w:rPr>
                <w:rFonts w:ascii="Times New Roman" w:hAnsi="Times New Roman"/>
                <w:b/>
                <w:sz w:val="24"/>
                <w:szCs w:val="24"/>
              </w:rPr>
            </w:pPr>
            <w:r w:rsidRPr="00DC5426">
              <w:rPr>
                <w:rFonts w:ascii="Times New Roman" w:hAnsi="Times New Roman"/>
                <w:sz w:val="24"/>
                <w:szCs w:val="24"/>
              </w:rPr>
              <w:t>Гонконг</w:t>
            </w:r>
          </w:p>
        </w:tc>
        <w:tc>
          <w:tcPr>
            <w:tcW w:w="3969" w:type="dxa"/>
            <w:hideMark/>
          </w:tcPr>
          <w:p w:rsidR="007F3AFC" w:rsidRPr="00DC5426" w:rsidRDefault="007F3AFC" w:rsidP="000F583E">
            <w:pPr>
              <w:jc w:val="center"/>
              <w:rPr>
                <w:rFonts w:ascii="Times New Roman" w:hAnsi="Times New Roman"/>
                <w:b/>
                <w:sz w:val="24"/>
                <w:szCs w:val="24"/>
              </w:rPr>
            </w:pPr>
            <w:r w:rsidRPr="00DC5426">
              <w:rPr>
                <w:rFonts w:ascii="Times New Roman" w:hAnsi="Times New Roman"/>
                <w:sz w:val="24"/>
                <w:szCs w:val="24"/>
              </w:rPr>
              <w:t>85,811</w:t>
            </w:r>
          </w:p>
        </w:tc>
      </w:tr>
    </w:tbl>
    <w:p w:rsidR="000F583E" w:rsidRPr="00DC5426" w:rsidRDefault="000F583E" w:rsidP="000F583E">
      <w:pPr>
        <w:pStyle w:val="af0"/>
        <w:spacing w:before="0" w:after="0"/>
        <w:ind w:left="0" w:right="0"/>
        <w:contextualSpacing/>
        <w:jc w:val="both"/>
        <w:rPr>
          <w:rFonts w:ascii="Times New Roman" w:hAnsi="Times New Roman"/>
          <w:sz w:val="16"/>
          <w:szCs w:val="16"/>
          <w:lang w:val="ru-RU"/>
        </w:rPr>
      </w:pPr>
    </w:p>
    <w:p w:rsidR="007F3AFC" w:rsidRPr="00DC5426" w:rsidRDefault="007F3AFC" w:rsidP="00083E7B">
      <w:pPr>
        <w:pStyle w:val="af0"/>
        <w:spacing w:before="0" w:after="0"/>
        <w:ind w:left="0" w:right="0" w:firstLine="426"/>
        <w:contextualSpacing/>
        <w:jc w:val="both"/>
        <w:rPr>
          <w:rFonts w:ascii="Times New Roman" w:hAnsi="Times New Roman"/>
          <w:lang w:val="ru-RU"/>
        </w:rPr>
      </w:pPr>
      <w:r w:rsidRPr="00DC5426">
        <w:rPr>
          <w:rFonts w:ascii="Times New Roman" w:hAnsi="Times New Roman"/>
          <w:lang w:val="ru-RU"/>
        </w:rPr>
        <w:t xml:space="preserve">Из российских нефтяных компаний в список </w:t>
      </w:r>
      <w:r w:rsidRPr="00DC5426">
        <w:rPr>
          <w:rFonts w:ascii="Times New Roman" w:hAnsi="Times New Roman"/>
        </w:rPr>
        <w:t>FT</w:t>
      </w:r>
      <w:r w:rsidRPr="00DC5426">
        <w:rPr>
          <w:rFonts w:ascii="Times New Roman" w:hAnsi="Times New Roman"/>
          <w:lang w:val="ru-RU"/>
        </w:rPr>
        <w:t xml:space="preserve"> </w:t>
      </w:r>
      <w:r w:rsidRPr="00DC5426">
        <w:rPr>
          <w:rFonts w:ascii="Times New Roman" w:hAnsi="Times New Roman"/>
        </w:rPr>
        <w:t>Global</w:t>
      </w:r>
      <w:r w:rsidRPr="00DC5426">
        <w:rPr>
          <w:rFonts w:ascii="Times New Roman" w:hAnsi="Times New Roman"/>
          <w:lang w:val="ru-RU"/>
        </w:rPr>
        <w:t xml:space="preserve"> 500 (500 крупнейших компаний по капитализации) в 2014 году вошли: </w:t>
      </w:r>
    </w:p>
    <w:p w:rsidR="007F3AFC" w:rsidRPr="00DC5426" w:rsidRDefault="007F3AFC" w:rsidP="00083E7B">
      <w:pPr>
        <w:pStyle w:val="af0"/>
        <w:spacing w:before="0" w:after="0"/>
        <w:ind w:left="0" w:right="0" w:firstLine="426"/>
        <w:contextualSpacing/>
        <w:jc w:val="both"/>
        <w:rPr>
          <w:rFonts w:ascii="Times New Roman" w:hAnsi="Times New Roman"/>
          <w:lang w:val="ru-RU"/>
        </w:rPr>
      </w:pPr>
      <w:r w:rsidRPr="00DC5426">
        <w:rPr>
          <w:rFonts w:ascii="Times New Roman" w:hAnsi="Times New Roman"/>
          <w:lang w:val="ru-RU"/>
        </w:rPr>
        <w:t xml:space="preserve">1. Роснефть с капитализацией 80,9 </w:t>
      </w:r>
      <w:proofErr w:type="gramStart"/>
      <w:r w:rsidRPr="00DC5426">
        <w:rPr>
          <w:rFonts w:ascii="Times New Roman" w:hAnsi="Times New Roman"/>
          <w:lang w:val="ru-RU"/>
        </w:rPr>
        <w:t>млрд</w:t>
      </w:r>
      <w:proofErr w:type="gramEnd"/>
      <w:r w:rsidRPr="00DC5426">
        <w:rPr>
          <w:rFonts w:ascii="Times New Roman" w:hAnsi="Times New Roman"/>
          <w:lang w:val="ru-RU"/>
        </w:rPr>
        <w:t xml:space="preserve"> долл.; </w:t>
      </w:r>
    </w:p>
    <w:p w:rsidR="007F3AFC" w:rsidRPr="00DC5426" w:rsidRDefault="007F3AFC" w:rsidP="00083E7B">
      <w:pPr>
        <w:pStyle w:val="af0"/>
        <w:spacing w:before="0" w:after="0"/>
        <w:ind w:left="0" w:right="0" w:firstLine="426"/>
        <w:contextualSpacing/>
        <w:jc w:val="both"/>
        <w:rPr>
          <w:rFonts w:ascii="Times New Roman" w:hAnsi="Times New Roman"/>
          <w:lang w:val="ru-RU"/>
        </w:rPr>
      </w:pPr>
      <w:r w:rsidRPr="00DC5426">
        <w:rPr>
          <w:rFonts w:ascii="Times New Roman" w:hAnsi="Times New Roman"/>
          <w:lang w:val="ru-RU"/>
        </w:rPr>
        <w:t xml:space="preserve">2. Лукойл с капитализацией 54,6 </w:t>
      </w:r>
      <w:proofErr w:type="gramStart"/>
      <w:r w:rsidRPr="00DC5426">
        <w:rPr>
          <w:rFonts w:ascii="Times New Roman" w:hAnsi="Times New Roman"/>
          <w:lang w:val="ru-RU"/>
        </w:rPr>
        <w:t>млрд</w:t>
      </w:r>
      <w:proofErr w:type="gramEnd"/>
      <w:r w:rsidRPr="00DC5426">
        <w:rPr>
          <w:rFonts w:ascii="Times New Roman" w:hAnsi="Times New Roman"/>
          <w:lang w:val="ru-RU"/>
        </w:rPr>
        <w:t xml:space="preserve"> долл.</w:t>
      </w:r>
    </w:p>
    <w:p w:rsidR="007F3AFC" w:rsidRPr="00DC5426" w:rsidRDefault="007F3AFC" w:rsidP="00083E7B">
      <w:pPr>
        <w:pStyle w:val="af0"/>
        <w:spacing w:before="0" w:after="0"/>
        <w:ind w:left="0" w:right="0" w:firstLine="426"/>
        <w:contextualSpacing/>
        <w:jc w:val="both"/>
        <w:rPr>
          <w:rFonts w:ascii="Times New Roman" w:hAnsi="Times New Roman"/>
          <w:lang w:val="ru-RU"/>
        </w:rPr>
      </w:pPr>
      <w:r w:rsidRPr="00DC5426">
        <w:rPr>
          <w:rFonts w:ascii="Times New Roman" w:hAnsi="Times New Roman"/>
          <w:lang w:val="ru-RU"/>
        </w:rPr>
        <w:t xml:space="preserve">3. Сургутнефтегаз с капитализацией 37,3 </w:t>
      </w:r>
      <w:proofErr w:type="gramStart"/>
      <w:r w:rsidRPr="00DC5426">
        <w:rPr>
          <w:rFonts w:ascii="Times New Roman" w:hAnsi="Times New Roman"/>
          <w:lang w:val="ru-RU"/>
        </w:rPr>
        <w:t>млрд</w:t>
      </w:r>
      <w:proofErr w:type="gramEnd"/>
      <w:r w:rsidRPr="00DC5426">
        <w:rPr>
          <w:rFonts w:ascii="Times New Roman" w:hAnsi="Times New Roman"/>
          <w:lang w:val="ru-RU"/>
        </w:rPr>
        <w:t xml:space="preserve"> долл.</w:t>
      </w:r>
    </w:p>
    <w:p w:rsidR="007F3AFC" w:rsidRPr="00DC5426" w:rsidRDefault="007F3AFC" w:rsidP="00083E7B">
      <w:pPr>
        <w:pStyle w:val="af0"/>
        <w:spacing w:before="0" w:after="0"/>
        <w:ind w:left="0" w:right="0" w:firstLine="426"/>
        <w:contextualSpacing/>
        <w:jc w:val="both"/>
        <w:rPr>
          <w:rFonts w:ascii="Times New Roman" w:hAnsi="Times New Roman"/>
          <w:lang w:val="ru-RU"/>
        </w:rPr>
      </w:pPr>
      <w:r w:rsidRPr="00DC5426">
        <w:rPr>
          <w:rFonts w:ascii="Times New Roman" w:hAnsi="Times New Roman"/>
          <w:lang w:val="ru-RU"/>
        </w:rPr>
        <w:t xml:space="preserve">Кроме того, наряду с Газпромом в список также входит газодобывающий холдинг Новатэк с капитализацией 30,7 </w:t>
      </w:r>
      <w:proofErr w:type="gramStart"/>
      <w:r w:rsidRPr="00DC5426">
        <w:rPr>
          <w:rFonts w:ascii="Times New Roman" w:hAnsi="Times New Roman"/>
          <w:lang w:val="ru-RU"/>
        </w:rPr>
        <w:t>млрд</w:t>
      </w:r>
      <w:proofErr w:type="gramEnd"/>
      <w:r w:rsidRPr="00DC5426">
        <w:rPr>
          <w:rFonts w:ascii="Times New Roman" w:hAnsi="Times New Roman"/>
          <w:lang w:val="ru-RU"/>
        </w:rPr>
        <w:t xml:space="preserve"> долл.</w:t>
      </w:r>
    </w:p>
    <w:p w:rsidR="007F3AFC" w:rsidRPr="00DC5426" w:rsidRDefault="007F3AFC" w:rsidP="00083E7B">
      <w:pPr>
        <w:pStyle w:val="af0"/>
        <w:spacing w:before="0" w:after="0"/>
        <w:ind w:left="0" w:right="0" w:firstLine="426"/>
        <w:contextualSpacing/>
        <w:jc w:val="both"/>
        <w:rPr>
          <w:rFonts w:ascii="Times New Roman" w:hAnsi="Times New Roman"/>
          <w:lang w:val="ru-RU"/>
        </w:rPr>
      </w:pPr>
      <w:r w:rsidRPr="00DC5426">
        <w:rPr>
          <w:rFonts w:ascii="Times New Roman" w:hAnsi="Times New Roman"/>
          <w:lang w:val="ru-RU"/>
        </w:rPr>
        <w:t>Общая схема работы нефтяной отрасли представлена на рисунке 1.</w:t>
      </w:r>
    </w:p>
    <w:p w:rsidR="00CF5267" w:rsidRPr="00DC5426" w:rsidRDefault="00CF5267" w:rsidP="00CF5267">
      <w:pPr>
        <w:pStyle w:val="af0"/>
        <w:spacing w:before="0" w:after="0" w:line="228" w:lineRule="auto"/>
        <w:ind w:left="0" w:right="0" w:firstLine="425"/>
        <w:contextualSpacing/>
        <w:jc w:val="both"/>
        <w:rPr>
          <w:rFonts w:ascii="Times New Roman" w:hAnsi="Times New Roman"/>
          <w:lang w:val="ru-RU"/>
        </w:rPr>
      </w:pPr>
      <w:r w:rsidRPr="00DC5426">
        <w:rPr>
          <w:rFonts w:ascii="Times New Roman" w:hAnsi="Times New Roman"/>
          <w:lang w:val="ru-RU"/>
        </w:rPr>
        <w:t>По состоянию на 1 января 2015 года чуть меньше 80 процентов доказанных запасов нефти приходится на восемь стран (табл. 1). Из них шесть стран входят в состав ОПЕК и лишь только две (Канада и Россия) не являются членами ОПЕК. Мировым лидером по доказанным запасам является Венесуэла. 47,9 процентов доказанных запасов нефти приходится на страны Ближнего Востока.</w:t>
      </w:r>
    </w:p>
    <w:p w:rsidR="00CF5267" w:rsidRDefault="00CF5267" w:rsidP="00083E7B">
      <w:pPr>
        <w:pStyle w:val="af0"/>
        <w:spacing w:before="0" w:after="0"/>
        <w:ind w:left="0" w:right="0" w:firstLine="426"/>
        <w:contextualSpacing/>
        <w:jc w:val="both"/>
        <w:rPr>
          <w:rFonts w:ascii="Times New Roman" w:hAnsi="Times New Roman"/>
          <w:lang w:val="ru-RU"/>
        </w:rPr>
      </w:pPr>
    </w:p>
    <w:p w:rsidR="00CF5267" w:rsidRDefault="00CF5267" w:rsidP="00083E7B">
      <w:pPr>
        <w:pStyle w:val="af0"/>
        <w:spacing w:before="0" w:after="0"/>
        <w:ind w:left="0" w:right="0" w:firstLine="426"/>
        <w:contextualSpacing/>
        <w:jc w:val="both"/>
        <w:rPr>
          <w:rFonts w:ascii="Times New Roman" w:hAnsi="Times New Roman"/>
          <w:lang w:val="ru-RU"/>
        </w:rPr>
      </w:pPr>
    </w:p>
    <w:p w:rsidR="00CF5267" w:rsidRDefault="00CF5267" w:rsidP="00083E7B">
      <w:pPr>
        <w:pStyle w:val="af0"/>
        <w:spacing w:before="0" w:after="0"/>
        <w:ind w:left="0" w:right="0" w:firstLine="426"/>
        <w:contextualSpacing/>
        <w:jc w:val="both"/>
        <w:rPr>
          <w:rFonts w:ascii="Times New Roman" w:hAnsi="Times New Roman"/>
          <w:lang w:val="ru-RU"/>
        </w:rPr>
      </w:pPr>
    </w:p>
    <w:p w:rsidR="00CF5267" w:rsidRDefault="00CF5267" w:rsidP="00083E7B">
      <w:pPr>
        <w:pStyle w:val="af0"/>
        <w:spacing w:before="0" w:after="0"/>
        <w:ind w:left="0" w:right="0" w:firstLine="426"/>
        <w:contextualSpacing/>
        <w:jc w:val="both"/>
        <w:rPr>
          <w:rFonts w:ascii="Times New Roman" w:hAnsi="Times New Roman"/>
          <w:lang w:val="ru-RU"/>
        </w:rPr>
      </w:pPr>
    </w:p>
    <w:p w:rsidR="00CF5267" w:rsidRDefault="00CF5267" w:rsidP="00083E7B">
      <w:pPr>
        <w:pStyle w:val="af0"/>
        <w:spacing w:before="0" w:after="0"/>
        <w:ind w:left="0" w:right="0" w:firstLine="426"/>
        <w:contextualSpacing/>
        <w:jc w:val="both"/>
        <w:rPr>
          <w:rFonts w:ascii="Times New Roman" w:hAnsi="Times New Roman"/>
          <w:lang w:val="ru-RU"/>
        </w:rPr>
      </w:pPr>
    </w:p>
    <w:p w:rsidR="007F3AFC" w:rsidRPr="00DC5426" w:rsidRDefault="00DF6E19" w:rsidP="00083E7B">
      <w:pPr>
        <w:pStyle w:val="af0"/>
        <w:spacing w:before="0" w:after="0"/>
        <w:ind w:left="0" w:right="0" w:firstLine="426"/>
        <w:contextualSpacing/>
        <w:jc w:val="both"/>
        <w:rPr>
          <w:rFonts w:ascii="Times New Roman" w:hAnsi="Times New Roman"/>
          <w:lang w:val="ru-RU"/>
        </w:rPr>
      </w:pPr>
      <w:r w:rsidRPr="00DC5426">
        <w:rPr>
          <w:rFonts w:ascii="Times New Roman" w:hAnsi="Times New Roman"/>
          <w:noProof/>
          <w:lang w:val="ru-RU" w:bidi="ar-SA"/>
        </w:rPr>
        <mc:AlternateContent>
          <mc:Choice Requires="wps">
            <w:drawing>
              <wp:anchor distT="0" distB="0" distL="114300" distR="114300" simplePos="0" relativeHeight="251669504" behindDoc="0" locked="0" layoutInCell="1" allowOverlap="1" wp14:anchorId="5FD5C27C" wp14:editId="2692FEEB">
                <wp:simplePos x="0" y="0"/>
                <wp:positionH relativeFrom="column">
                  <wp:posOffset>3378835</wp:posOffset>
                </wp:positionH>
                <wp:positionV relativeFrom="paragraph">
                  <wp:posOffset>183515</wp:posOffset>
                </wp:positionV>
                <wp:extent cx="905510" cy="413385"/>
                <wp:effectExtent l="0" t="0" r="27940" b="24765"/>
                <wp:wrapNone/>
                <wp:docPr id="30853"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5510" cy="413385"/>
                        </a:xfrm>
                        <a:prstGeom prst="rect">
                          <a:avLst/>
                        </a:prstGeom>
                        <a:solidFill>
                          <a:sysClr val="window" lastClr="FFFFFF"/>
                        </a:solidFill>
                        <a:ln w="12700" cap="flat" cmpd="sng" algn="ctr">
                          <a:solidFill>
                            <a:sysClr val="windowText" lastClr="000000"/>
                          </a:solidFill>
                          <a:prstDash val="solid"/>
                        </a:ln>
                        <a:effectLst/>
                      </wps:spPr>
                      <wps:txbx>
                        <w:txbxContent>
                          <w:p w:rsidR="00F26849" w:rsidRPr="00DE288E" w:rsidRDefault="00F26849" w:rsidP="007F3AFC">
                            <w:pPr>
                              <w:jc w:val="center"/>
                              <w:rPr>
                                <w:rFonts w:ascii="Times New Roman" w:hAnsi="Times New Roman"/>
                                <w:b/>
                                <w:sz w:val="20"/>
                                <w:szCs w:val="20"/>
                              </w:rPr>
                            </w:pPr>
                            <w:r w:rsidRPr="00DE288E">
                              <w:rPr>
                                <w:rFonts w:ascii="Times New Roman" w:hAnsi="Times New Roman"/>
                                <w:sz w:val="20"/>
                                <w:szCs w:val="20"/>
                              </w:rPr>
                              <w:t>Экспорт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6" style="position:absolute;left:0;text-align:left;margin-left:266.05pt;margin-top:14.45pt;width:71.3pt;height:3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" fillcolor="window" strokecolor="windowText" strokeweight="1pt">
                <v:path arrowok="t"/>
                <v:textbox>
                  <w:txbxContent>
                    <w:p w:rsidR="00592862" w:rsidRPr="00DE288E" w:rsidRDefault="00592862" w:rsidP="007F3AFC">
                      <w:pPr>
                        <w:jc w:val="center"/>
                        <w:rPr>
                          <w:rFonts w:ascii="Times New Roman" w:hAnsi="Times New Roman"/>
                          <w:b/>
                          <w:sz w:val="20"/>
                          <w:szCs w:val="20"/>
                        </w:rPr>
                      </w:pPr>
                      <w:r w:rsidRPr="00DE288E">
                        <w:rPr>
                          <w:rFonts w:ascii="Times New Roman" w:hAnsi="Times New Roman"/>
                          <w:sz w:val="20"/>
                          <w:szCs w:val="20"/>
                        </w:rPr>
                        <w:t>Экспорт</w:t>
                      </w:r>
                    </w:p>
                  </w:txbxContent>
                </v:textbox>
              </v:rect>
            </w:pict>
          </mc:Fallback>
        </mc:AlternateContent>
      </w:r>
    </w:p>
    <w:p w:rsidR="007F3AFC" w:rsidRPr="00DC5426" w:rsidRDefault="00DE288E" w:rsidP="00083E7B">
      <w:pPr>
        <w:pStyle w:val="af0"/>
        <w:spacing w:before="0" w:after="0"/>
        <w:ind w:left="0" w:right="0" w:firstLine="426"/>
        <w:contextualSpacing/>
        <w:jc w:val="both"/>
        <w:rPr>
          <w:rFonts w:ascii="Times New Roman" w:hAnsi="Times New Roman"/>
          <w:lang w:val="ru-RU"/>
        </w:rPr>
      </w:pPr>
      <w:r w:rsidRPr="00DC5426">
        <w:rPr>
          <w:rFonts w:ascii="Times New Roman" w:hAnsi="Times New Roman"/>
          <w:noProof/>
          <w:lang w:val="ru-RU" w:bidi="ar-SA"/>
        </w:rPr>
        <mc:AlternateContent>
          <mc:Choice Requires="wps">
            <w:drawing>
              <wp:anchor distT="0" distB="0" distL="114300" distR="114300" simplePos="0" relativeHeight="251668480" behindDoc="0" locked="0" layoutInCell="1" allowOverlap="1" wp14:anchorId="704A381D" wp14:editId="6A5799F5">
                <wp:simplePos x="0" y="0"/>
                <wp:positionH relativeFrom="column">
                  <wp:posOffset>2162810</wp:posOffset>
                </wp:positionH>
                <wp:positionV relativeFrom="paragraph">
                  <wp:posOffset>0</wp:posOffset>
                </wp:positionV>
                <wp:extent cx="1129665" cy="405130"/>
                <wp:effectExtent l="0" t="0" r="13335" b="13970"/>
                <wp:wrapNone/>
                <wp:docPr id="3085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9665" cy="405130"/>
                        </a:xfrm>
                        <a:prstGeom prst="rect">
                          <a:avLst/>
                        </a:prstGeom>
                        <a:solidFill>
                          <a:sysClr val="window" lastClr="FFFFFF"/>
                        </a:solidFill>
                        <a:ln w="12700" cap="flat" cmpd="sng" algn="ctr">
                          <a:solidFill>
                            <a:sysClr val="windowText" lastClr="000000"/>
                          </a:solidFill>
                          <a:prstDash val="solid"/>
                        </a:ln>
                        <a:effectLst/>
                      </wps:spPr>
                      <wps:txbx>
                        <w:txbxContent>
                          <w:p w:rsidR="00F26849" w:rsidRPr="00DE288E" w:rsidRDefault="00F26849" w:rsidP="007F3AFC">
                            <w:pPr>
                              <w:jc w:val="center"/>
                              <w:rPr>
                                <w:rFonts w:ascii="Times New Roman" w:hAnsi="Times New Roman"/>
                                <w:b/>
                                <w:sz w:val="20"/>
                                <w:szCs w:val="20"/>
                              </w:rPr>
                            </w:pPr>
                            <w:r w:rsidRPr="00DE288E">
                              <w:rPr>
                                <w:rFonts w:ascii="Times New Roman" w:hAnsi="Times New Roman"/>
                                <w:sz w:val="20"/>
                                <w:szCs w:val="20"/>
                              </w:rPr>
                              <w:t>Внутренний рынок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7" style="position:absolute;left:0;text-align:left;margin-left:170.3pt;margin-top:0;width:88.95pt;height:3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" fillcolor="window" strokecolor="windowText" strokeweight="1pt">
                <v:path arrowok="t"/>
                <v:textbox>
                  <w:txbxContent>
                    <w:p w:rsidR="00592862" w:rsidRPr="00DE288E" w:rsidRDefault="00592862" w:rsidP="007F3AFC">
                      <w:pPr>
                        <w:jc w:val="center"/>
                        <w:rPr>
                          <w:rFonts w:ascii="Times New Roman" w:hAnsi="Times New Roman"/>
                          <w:b/>
                          <w:sz w:val="20"/>
                          <w:szCs w:val="20"/>
                        </w:rPr>
                      </w:pPr>
                      <w:r w:rsidRPr="00DE288E">
                        <w:rPr>
                          <w:rFonts w:ascii="Times New Roman" w:hAnsi="Times New Roman"/>
                          <w:sz w:val="20"/>
                          <w:szCs w:val="20"/>
                        </w:rPr>
                        <w:t>Внутренний рынок</w:t>
                      </w:r>
                    </w:p>
                  </w:txbxContent>
                </v:textbox>
              </v:rect>
            </w:pict>
          </mc:Fallback>
        </mc:AlternateContent>
      </w:r>
    </w:p>
    <w:p w:rsidR="007F3AFC" w:rsidRPr="00DC5426" w:rsidRDefault="007F3AFC" w:rsidP="00083E7B">
      <w:pPr>
        <w:pStyle w:val="af0"/>
        <w:spacing w:before="0" w:after="0"/>
        <w:ind w:left="0" w:right="0" w:firstLine="426"/>
        <w:contextualSpacing/>
        <w:jc w:val="both"/>
        <w:rPr>
          <w:rFonts w:ascii="Times New Roman" w:hAnsi="Times New Roman"/>
          <w:lang w:val="ru-RU"/>
        </w:rPr>
      </w:pPr>
    </w:p>
    <w:p w:rsidR="007F3AFC" w:rsidRPr="00DC5426" w:rsidRDefault="00DE288E" w:rsidP="00083E7B">
      <w:pPr>
        <w:pStyle w:val="af0"/>
        <w:spacing w:before="0" w:after="0"/>
        <w:ind w:left="0" w:right="0" w:firstLine="426"/>
        <w:contextualSpacing/>
        <w:jc w:val="both"/>
        <w:rPr>
          <w:rFonts w:ascii="Times New Roman" w:hAnsi="Times New Roman"/>
          <w:lang w:val="ru-RU"/>
        </w:rPr>
      </w:pPr>
      <w:r w:rsidRPr="00DC5426">
        <w:rPr>
          <w:rFonts w:ascii="Times New Roman" w:hAnsi="Times New Roman"/>
          <w:noProof/>
          <w:lang w:val="ru-RU" w:bidi="ar-SA"/>
        </w:rPr>
        <mc:AlternateContent>
          <mc:Choice Requires="wps">
            <w:drawing>
              <wp:anchor distT="0" distB="0" distL="114300" distR="114300" simplePos="0" relativeHeight="251673600" behindDoc="0" locked="0" layoutInCell="1" allowOverlap="1" wp14:anchorId="3DBA3BB9" wp14:editId="2C91FB61">
                <wp:simplePos x="0" y="0"/>
                <wp:positionH relativeFrom="column">
                  <wp:posOffset>4885467</wp:posOffset>
                </wp:positionH>
                <wp:positionV relativeFrom="paragraph">
                  <wp:posOffset>114935</wp:posOffset>
                </wp:positionV>
                <wp:extent cx="682625" cy="359410"/>
                <wp:effectExtent l="0" t="0" r="22225" b="21590"/>
                <wp:wrapNone/>
                <wp:docPr id="30848"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625" cy="359410"/>
                        </a:xfrm>
                        <a:prstGeom prst="rect">
                          <a:avLst/>
                        </a:prstGeom>
                        <a:solidFill>
                          <a:sysClr val="window" lastClr="FFFFFF"/>
                        </a:solidFill>
                        <a:ln w="12700" cap="flat" cmpd="sng" algn="ctr">
                          <a:solidFill>
                            <a:sysClr val="windowText" lastClr="000000"/>
                          </a:solidFill>
                          <a:prstDash val="solid"/>
                        </a:ln>
                        <a:effectLst/>
                      </wps:spPr>
                      <wps:txbx>
                        <w:txbxContent>
                          <w:p w:rsidR="00F26849" w:rsidRPr="00DE288E" w:rsidRDefault="00F26849" w:rsidP="007F3AFC">
                            <w:pPr>
                              <w:jc w:val="center"/>
                              <w:rPr>
                                <w:rFonts w:ascii="Times New Roman" w:hAnsi="Times New Roman"/>
                                <w:b/>
                                <w:sz w:val="20"/>
                                <w:szCs w:val="20"/>
                              </w:rPr>
                            </w:pPr>
                            <w:r w:rsidRPr="00DE288E">
                              <w:rPr>
                                <w:rFonts w:ascii="Times New Roman" w:hAnsi="Times New Roman"/>
                                <w:sz w:val="20"/>
                                <w:szCs w:val="20"/>
                              </w:rPr>
                              <w:t>Экспорт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28" style="position:absolute;left:0;text-align:left;margin-left:384.7pt;margin-top:9.05pt;width:53.75pt;height:2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" fillcolor="window" strokecolor="windowText" strokeweight="1pt">
                <v:path arrowok="t"/>
                <v:textbox>
                  <w:txbxContent>
                    <w:p w:rsidR="00592862" w:rsidRPr="00DE288E" w:rsidRDefault="00592862" w:rsidP="007F3AFC">
                      <w:pPr>
                        <w:jc w:val="center"/>
                        <w:rPr>
                          <w:rFonts w:ascii="Times New Roman" w:hAnsi="Times New Roman"/>
                          <w:b/>
                          <w:sz w:val="20"/>
                          <w:szCs w:val="20"/>
                        </w:rPr>
                      </w:pPr>
                      <w:r w:rsidRPr="00DE288E">
                        <w:rPr>
                          <w:rFonts w:ascii="Times New Roman" w:hAnsi="Times New Roman"/>
                          <w:sz w:val="20"/>
                          <w:szCs w:val="20"/>
                        </w:rPr>
                        <w:t>Экспорт</w:t>
                      </w:r>
                    </w:p>
                  </w:txbxContent>
                </v:textbox>
              </v:rect>
            </w:pict>
          </mc:Fallback>
        </mc:AlternateContent>
      </w:r>
      <w:r w:rsidRPr="00DC5426">
        <w:rPr>
          <w:rFonts w:ascii="Times New Roman" w:hAnsi="Times New Roman"/>
          <w:noProof/>
          <w:lang w:val="ru-RU" w:bidi="ar-SA"/>
        </w:rPr>
        <mc:AlternateContent>
          <mc:Choice Requires="wps">
            <w:drawing>
              <wp:anchor distT="0" distB="0" distL="114300" distR="114300" simplePos="0" relativeHeight="251674624" behindDoc="0" locked="0" layoutInCell="1" allowOverlap="1" wp14:anchorId="7765838A" wp14:editId="0C743408">
                <wp:simplePos x="0" y="0"/>
                <wp:positionH relativeFrom="column">
                  <wp:posOffset>4054252</wp:posOffset>
                </wp:positionH>
                <wp:positionV relativeFrom="paragraph">
                  <wp:posOffset>106680</wp:posOffset>
                </wp:positionV>
                <wp:extent cx="795020" cy="398780"/>
                <wp:effectExtent l="0" t="0" r="24130" b="20320"/>
                <wp:wrapNone/>
                <wp:docPr id="30849"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5020" cy="398780"/>
                        </a:xfrm>
                        <a:prstGeom prst="rect">
                          <a:avLst/>
                        </a:prstGeom>
                        <a:solidFill>
                          <a:sysClr val="window" lastClr="FFFFFF"/>
                        </a:solidFill>
                        <a:ln w="12700" cap="flat" cmpd="sng" algn="ctr">
                          <a:solidFill>
                            <a:sysClr val="windowText" lastClr="000000"/>
                          </a:solidFill>
                          <a:prstDash val="solid"/>
                        </a:ln>
                        <a:effectLst/>
                      </wps:spPr>
                      <wps:txbx>
                        <w:txbxContent>
                          <w:p w:rsidR="00F26849" w:rsidRPr="00DE288E" w:rsidRDefault="00F26849" w:rsidP="007F3AFC">
                            <w:pPr>
                              <w:jc w:val="center"/>
                              <w:rPr>
                                <w:rFonts w:ascii="Times New Roman" w:hAnsi="Times New Roman"/>
                                <w:b/>
                                <w:sz w:val="20"/>
                                <w:szCs w:val="20"/>
                              </w:rPr>
                            </w:pPr>
                            <w:r w:rsidRPr="00DE288E">
                              <w:rPr>
                                <w:rFonts w:ascii="Times New Roman" w:hAnsi="Times New Roman"/>
                                <w:sz w:val="20"/>
                                <w:szCs w:val="20"/>
                              </w:rPr>
                              <w:t>Внутренний рынок</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9" style="position:absolute;left:0;text-align:left;margin-left:319.25pt;margin-top:8.4pt;width:62.6pt;height:3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" fillcolor="window" strokecolor="windowText" strokeweight="1pt">
                <v:path arrowok="t"/>
                <v:textbox inset="1mm,1mm,1mm,1mm">
                  <w:txbxContent>
                    <w:p w:rsidR="00592862" w:rsidRPr="00DE288E" w:rsidRDefault="00592862" w:rsidP="007F3AFC">
                      <w:pPr>
                        <w:jc w:val="center"/>
                        <w:rPr>
                          <w:rFonts w:ascii="Times New Roman" w:hAnsi="Times New Roman"/>
                          <w:b/>
                          <w:sz w:val="20"/>
                          <w:szCs w:val="20"/>
                        </w:rPr>
                      </w:pPr>
                      <w:r w:rsidRPr="00DE288E">
                        <w:rPr>
                          <w:rFonts w:ascii="Times New Roman" w:hAnsi="Times New Roman"/>
                          <w:sz w:val="20"/>
                          <w:szCs w:val="20"/>
                        </w:rPr>
                        <w:t>Внутренний рынок</w:t>
                      </w:r>
                    </w:p>
                  </w:txbxContent>
                </v:textbox>
              </v:rect>
            </w:pict>
          </mc:Fallback>
        </mc:AlternateContent>
      </w:r>
      <w:r w:rsidRPr="00DC5426">
        <w:rPr>
          <w:rFonts w:ascii="Times New Roman" w:hAnsi="Times New Roman"/>
          <w:noProof/>
          <w:lang w:val="ru-RU" w:bidi="ar-SA"/>
        </w:rPr>
        <mc:AlternateContent>
          <mc:Choice Requires="wps">
            <w:drawing>
              <wp:anchor distT="0" distB="0" distL="114299" distR="114299" simplePos="0" relativeHeight="251678720" behindDoc="0" locked="0" layoutInCell="1" allowOverlap="1" wp14:anchorId="60FCC3C9" wp14:editId="5BEFEEA7">
                <wp:simplePos x="0" y="0"/>
                <wp:positionH relativeFrom="column">
                  <wp:posOffset>2857500</wp:posOffset>
                </wp:positionH>
                <wp:positionV relativeFrom="paragraph">
                  <wp:posOffset>52705</wp:posOffset>
                </wp:positionV>
                <wp:extent cx="0" cy="173990"/>
                <wp:effectExtent l="95250" t="38100" r="57150" b="16510"/>
                <wp:wrapNone/>
                <wp:docPr id="3085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39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225pt;margin-top:4.15pt;width:0;height:13.7pt;flip:y;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" strokecolor="black [3040]">
                <v:stroke endarrow="open"/>
                <o:lock v:ext="edit" shapetype="f"/>
              </v:shape>
            </w:pict>
          </mc:Fallback>
        </mc:AlternateContent>
      </w:r>
      <w:r w:rsidRPr="00DC5426">
        <w:rPr>
          <w:rFonts w:ascii="Times New Roman" w:hAnsi="Times New Roman"/>
          <w:noProof/>
          <w:lang w:val="ru-RU" w:bidi="ar-SA"/>
        </w:rPr>
        <mc:AlternateContent>
          <mc:Choice Requires="wps">
            <w:drawing>
              <wp:anchor distT="0" distB="0" distL="114299" distR="114299" simplePos="0" relativeHeight="251679744" behindDoc="0" locked="0" layoutInCell="1" allowOverlap="1" wp14:anchorId="1EA36771" wp14:editId="7DC42DAB">
                <wp:simplePos x="0" y="0"/>
                <wp:positionH relativeFrom="column">
                  <wp:posOffset>3748405</wp:posOffset>
                </wp:positionH>
                <wp:positionV relativeFrom="paragraph">
                  <wp:posOffset>54610</wp:posOffset>
                </wp:positionV>
                <wp:extent cx="0" cy="172720"/>
                <wp:effectExtent l="95250" t="38100" r="57150" b="17780"/>
                <wp:wrapNone/>
                <wp:docPr id="3085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27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295.15pt;margin-top:4.3pt;width:0;height:13.6pt;flip:y;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" strokecolor="black [3040]">
                <v:stroke endarrow="open"/>
                <o:lock v:ext="edit" shapetype="f"/>
              </v:shape>
            </w:pict>
          </mc:Fallback>
        </mc:AlternateContent>
      </w:r>
    </w:p>
    <w:p w:rsidR="007F3AFC" w:rsidRPr="00DC5426" w:rsidRDefault="00DF6E19" w:rsidP="00083E7B">
      <w:pPr>
        <w:pStyle w:val="af0"/>
        <w:spacing w:before="0" w:after="0"/>
        <w:ind w:left="0" w:right="0" w:firstLine="426"/>
        <w:contextualSpacing/>
        <w:jc w:val="both"/>
        <w:rPr>
          <w:rFonts w:ascii="Times New Roman" w:hAnsi="Times New Roman"/>
          <w:lang w:val="ru-RU"/>
        </w:rPr>
      </w:pPr>
      <w:r w:rsidRPr="00DC5426">
        <w:rPr>
          <w:rFonts w:ascii="Times New Roman" w:hAnsi="Times New Roman"/>
          <w:noProof/>
          <w:lang w:val="ru-RU" w:bidi="ar-SA"/>
        </w:rPr>
        <mc:AlternateContent>
          <mc:Choice Requires="wps">
            <w:drawing>
              <wp:anchor distT="0" distB="0" distL="114300" distR="114300" simplePos="0" relativeHeight="251665408" behindDoc="0" locked="0" layoutInCell="1" allowOverlap="1" wp14:anchorId="6A18EE3B" wp14:editId="59784A0A">
                <wp:simplePos x="0" y="0"/>
                <wp:positionH relativeFrom="column">
                  <wp:posOffset>2727482</wp:posOffset>
                </wp:positionH>
                <wp:positionV relativeFrom="paragraph">
                  <wp:posOffset>52408</wp:posOffset>
                </wp:positionV>
                <wp:extent cx="1172845" cy="416610"/>
                <wp:effectExtent l="0" t="0" r="27305" b="21590"/>
                <wp:wrapNone/>
                <wp:docPr id="63"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2845" cy="416610"/>
                        </a:xfrm>
                        <a:prstGeom prst="rect">
                          <a:avLst/>
                        </a:prstGeom>
                        <a:solidFill>
                          <a:sysClr val="window" lastClr="FFFFFF"/>
                        </a:solidFill>
                        <a:ln w="25400" cap="flat" cmpd="sng" algn="ctr">
                          <a:solidFill>
                            <a:sysClr val="windowText" lastClr="000000"/>
                          </a:solidFill>
                          <a:prstDash val="solid"/>
                        </a:ln>
                        <a:effectLst/>
                      </wps:spPr>
                      <wps:txbx>
                        <w:txbxContent>
                          <w:p w:rsidR="00F26849" w:rsidRPr="00DE288E" w:rsidRDefault="00F26849" w:rsidP="007F3AFC">
                            <w:pPr>
                              <w:jc w:val="center"/>
                              <w:rPr>
                                <w:rFonts w:ascii="Times New Roman" w:hAnsi="Times New Roman"/>
                                <w:b/>
                                <w:sz w:val="20"/>
                                <w:szCs w:val="20"/>
                              </w:rPr>
                            </w:pPr>
                            <w:r w:rsidRPr="00DE288E">
                              <w:rPr>
                                <w:rFonts w:ascii="Times New Roman" w:hAnsi="Times New Roman"/>
                                <w:sz w:val="20"/>
                                <w:szCs w:val="20"/>
                              </w:rPr>
                              <w:t>Реализация нефти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0" style="position:absolute;left:0;text-align:left;margin-left:214.75pt;margin-top:4.15pt;width:92.35pt;height:3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" fillcolor="window" strokecolor="windowText" strokeweight="2pt">
                <v:path arrowok="t"/>
                <v:textbox>
                  <w:txbxContent>
                    <w:p w:rsidR="00592862" w:rsidRPr="00DE288E" w:rsidRDefault="00592862" w:rsidP="007F3AFC">
                      <w:pPr>
                        <w:jc w:val="center"/>
                        <w:rPr>
                          <w:rFonts w:ascii="Times New Roman" w:hAnsi="Times New Roman"/>
                          <w:b/>
                          <w:sz w:val="20"/>
                          <w:szCs w:val="20"/>
                        </w:rPr>
                      </w:pPr>
                      <w:r w:rsidRPr="00DE288E">
                        <w:rPr>
                          <w:rFonts w:ascii="Times New Roman" w:hAnsi="Times New Roman"/>
                          <w:sz w:val="20"/>
                          <w:szCs w:val="20"/>
                        </w:rPr>
                        <w:t>Реализация нефти</w:t>
                      </w:r>
                    </w:p>
                  </w:txbxContent>
                </v:textbox>
              </v:rect>
            </w:pict>
          </mc:Fallback>
        </mc:AlternateContent>
      </w:r>
    </w:p>
    <w:p w:rsidR="007F3AFC" w:rsidRPr="00DC5426" w:rsidRDefault="00DE288E" w:rsidP="00083E7B">
      <w:pPr>
        <w:pStyle w:val="af0"/>
        <w:spacing w:before="0" w:after="0"/>
        <w:ind w:left="0" w:right="0" w:firstLine="426"/>
        <w:contextualSpacing/>
        <w:jc w:val="both"/>
        <w:rPr>
          <w:rFonts w:ascii="Times New Roman" w:hAnsi="Times New Roman"/>
          <w:lang w:val="ru-RU"/>
        </w:rPr>
      </w:pPr>
      <w:r w:rsidRPr="00DC5426">
        <w:rPr>
          <w:rFonts w:ascii="Times New Roman" w:hAnsi="Times New Roman"/>
          <w:noProof/>
          <w:lang w:val="ru-RU" w:bidi="ar-SA"/>
        </w:rPr>
        <mc:AlternateContent>
          <mc:Choice Requires="wps">
            <w:drawing>
              <wp:anchor distT="0" distB="0" distL="114299" distR="114299" simplePos="0" relativeHeight="251681792" behindDoc="0" locked="0" layoutInCell="1" allowOverlap="1" wp14:anchorId="76BD3E17" wp14:editId="5503FE1A">
                <wp:simplePos x="0" y="0"/>
                <wp:positionH relativeFrom="column">
                  <wp:posOffset>5199380</wp:posOffset>
                </wp:positionH>
                <wp:positionV relativeFrom="paragraph">
                  <wp:posOffset>127412</wp:posOffset>
                </wp:positionV>
                <wp:extent cx="0" cy="129540"/>
                <wp:effectExtent l="95250" t="38100" r="57150" b="22860"/>
                <wp:wrapNone/>
                <wp:docPr id="60"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1295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Прямая со стрелкой 23" o:spid="_x0000_s1026" type="#_x0000_t32" style="position:absolute;margin-left:409.4pt;margin-top:10.05pt;width:0;height:10.2pt;flip:x y;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" strokecolor="black [3040]">
                <v:stroke endarrow="open"/>
                <o:lock v:ext="edit" shapetype="f"/>
              </v:shape>
            </w:pict>
          </mc:Fallback>
        </mc:AlternateContent>
      </w:r>
      <w:r w:rsidRPr="00DC5426">
        <w:rPr>
          <w:rFonts w:ascii="Times New Roman" w:hAnsi="Times New Roman"/>
          <w:noProof/>
          <w:lang w:val="ru-RU" w:bidi="ar-SA"/>
        </w:rPr>
        <mc:AlternateContent>
          <mc:Choice Requires="wps">
            <w:drawing>
              <wp:anchor distT="0" distB="0" distL="114299" distR="114299" simplePos="0" relativeHeight="251680768" behindDoc="0" locked="0" layoutInCell="1" allowOverlap="1" wp14:anchorId="15380E21" wp14:editId="2282C3EF">
                <wp:simplePos x="0" y="0"/>
                <wp:positionH relativeFrom="column">
                  <wp:posOffset>4540027</wp:posOffset>
                </wp:positionH>
                <wp:positionV relativeFrom="paragraph">
                  <wp:posOffset>138430</wp:posOffset>
                </wp:positionV>
                <wp:extent cx="0" cy="128905"/>
                <wp:effectExtent l="95250" t="38100" r="57150" b="23495"/>
                <wp:wrapNone/>
                <wp:docPr id="56"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1289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Прямая со стрелкой 22" o:spid="_x0000_s1026" type="#_x0000_t32" style="position:absolute;margin-left:357.5pt;margin-top:10.9pt;width:0;height:10.15pt;flip:x y;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" strokecolor="black [3040]">
                <v:stroke endarrow="open"/>
                <o:lock v:ext="edit" shapetype="f"/>
              </v:shape>
            </w:pict>
          </mc:Fallback>
        </mc:AlternateContent>
      </w:r>
      <w:r w:rsidRPr="00DC5426">
        <w:rPr>
          <w:rFonts w:ascii="Times New Roman" w:hAnsi="Times New Roman"/>
          <w:noProof/>
          <w:lang w:val="ru-RU" w:bidi="ar-SA"/>
        </w:rPr>
        <mc:AlternateContent>
          <mc:Choice Requires="wps">
            <w:drawing>
              <wp:anchor distT="0" distB="0" distL="114300" distR="114300" simplePos="0" relativeHeight="251662336" behindDoc="0" locked="0" layoutInCell="1" allowOverlap="1" wp14:anchorId="0DA3674B" wp14:editId="50BE55F4">
                <wp:simplePos x="0" y="0"/>
                <wp:positionH relativeFrom="column">
                  <wp:posOffset>1605264</wp:posOffset>
                </wp:positionH>
                <wp:positionV relativeFrom="paragraph">
                  <wp:posOffset>53134</wp:posOffset>
                </wp:positionV>
                <wp:extent cx="875961" cy="409575"/>
                <wp:effectExtent l="0" t="0" r="19685" b="28575"/>
                <wp:wrapNone/>
                <wp:docPr id="4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5961" cy="409575"/>
                        </a:xfrm>
                        <a:prstGeom prst="rect">
                          <a:avLst/>
                        </a:prstGeom>
                        <a:solidFill>
                          <a:sysClr val="window" lastClr="FFFFFF"/>
                        </a:solidFill>
                        <a:ln w="25400" cap="flat" cmpd="sng" algn="ctr">
                          <a:solidFill>
                            <a:sysClr val="windowText" lastClr="000000"/>
                          </a:solidFill>
                          <a:prstDash val="solid"/>
                        </a:ln>
                        <a:effectLst/>
                      </wps:spPr>
                      <wps:txbx>
                        <w:txbxContent>
                          <w:p w:rsidR="00F26849" w:rsidRPr="00DE288E" w:rsidRDefault="00F26849" w:rsidP="007F3AFC">
                            <w:pPr>
                              <w:jc w:val="center"/>
                              <w:rPr>
                                <w:rFonts w:ascii="Times New Roman" w:hAnsi="Times New Roman"/>
                                <w:b/>
                                <w:sz w:val="20"/>
                                <w:szCs w:val="20"/>
                              </w:rPr>
                            </w:pPr>
                            <w:r w:rsidRPr="00DE288E">
                              <w:rPr>
                                <w:rFonts w:ascii="Times New Roman" w:hAnsi="Times New Roman"/>
                                <w:sz w:val="20"/>
                                <w:szCs w:val="20"/>
                              </w:rPr>
                              <w:t>НЕФТЬ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1" style="position:absolute;left:0;text-align:left;margin-left:126.4pt;margin-top:4.2pt;width:68.9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" fillcolor="window" strokecolor="windowText" strokeweight="2pt">
                <v:path arrowok="t"/>
                <v:textbox>
                  <w:txbxContent>
                    <w:p w:rsidR="00592862" w:rsidRPr="00DE288E" w:rsidRDefault="00592862" w:rsidP="007F3AFC">
                      <w:pPr>
                        <w:jc w:val="center"/>
                        <w:rPr>
                          <w:rFonts w:ascii="Times New Roman" w:hAnsi="Times New Roman"/>
                          <w:b/>
                          <w:sz w:val="20"/>
                          <w:szCs w:val="20"/>
                        </w:rPr>
                      </w:pPr>
                      <w:r w:rsidRPr="00DE288E">
                        <w:rPr>
                          <w:rFonts w:ascii="Times New Roman" w:hAnsi="Times New Roman"/>
                          <w:sz w:val="20"/>
                          <w:szCs w:val="20"/>
                        </w:rPr>
                        <w:t>НЕФТЬ</w:t>
                      </w:r>
                    </w:p>
                  </w:txbxContent>
                </v:textbox>
              </v:rect>
            </w:pict>
          </mc:Fallback>
        </mc:AlternateContent>
      </w:r>
      <w:r w:rsidR="00DF6E19" w:rsidRPr="00DC5426">
        <w:rPr>
          <w:rFonts w:ascii="Times New Roman" w:hAnsi="Times New Roman"/>
          <w:noProof/>
          <w:lang w:val="ru-RU" w:bidi="ar-SA"/>
        </w:rPr>
        <mc:AlternateContent>
          <mc:Choice Requires="wps">
            <w:drawing>
              <wp:anchor distT="4294967295" distB="4294967295" distL="114300" distR="114300" simplePos="0" relativeHeight="251682816" behindDoc="0" locked="0" layoutInCell="1" allowOverlap="1" wp14:anchorId="30F443D7" wp14:editId="25DB4C8C">
                <wp:simplePos x="0" y="0"/>
                <wp:positionH relativeFrom="column">
                  <wp:posOffset>2482215</wp:posOffset>
                </wp:positionH>
                <wp:positionV relativeFrom="paragraph">
                  <wp:posOffset>179704</wp:posOffset>
                </wp:positionV>
                <wp:extent cx="241935" cy="0"/>
                <wp:effectExtent l="0" t="76200" r="24765" b="114300"/>
                <wp:wrapNone/>
                <wp:docPr id="61"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93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95.45pt;margin-top:14.15pt;width:19.0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" strokecolor="black [3040]">
                <v:stroke endarrow="open"/>
                <o:lock v:ext="edit" shapetype="f"/>
              </v:shape>
            </w:pict>
          </mc:Fallback>
        </mc:AlternateContent>
      </w:r>
    </w:p>
    <w:p w:rsidR="007F3AFC" w:rsidRPr="00DC5426" w:rsidRDefault="00CF5267" w:rsidP="00083E7B">
      <w:pPr>
        <w:pStyle w:val="af0"/>
        <w:spacing w:before="0" w:after="0"/>
        <w:ind w:left="0" w:right="0" w:firstLine="426"/>
        <w:contextualSpacing/>
        <w:jc w:val="both"/>
        <w:rPr>
          <w:rFonts w:ascii="Times New Roman" w:hAnsi="Times New Roman"/>
          <w:lang w:val="ru-RU"/>
        </w:rPr>
      </w:pPr>
      <w:r w:rsidRPr="00DC5426">
        <w:rPr>
          <w:rFonts w:ascii="Times New Roman" w:hAnsi="Times New Roman"/>
          <w:noProof/>
          <w:lang w:val="ru-RU" w:bidi="ar-SA"/>
        </w:rPr>
        <mc:AlternateContent>
          <mc:Choice Requires="wps">
            <w:drawing>
              <wp:anchor distT="0" distB="0" distL="114300" distR="114300" simplePos="0" relativeHeight="251667456" behindDoc="0" locked="0" layoutInCell="1" allowOverlap="1" wp14:anchorId="3FE60C94" wp14:editId="777D4EB2">
                <wp:simplePos x="0" y="0"/>
                <wp:positionH relativeFrom="column">
                  <wp:posOffset>4283435</wp:posOffset>
                </wp:positionH>
                <wp:positionV relativeFrom="paragraph">
                  <wp:posOffset>98093</wp:posOffset>
                </wp:positionV>
                <wp:extent cx="1139588" cy="425450"/>
                <wp:effectExtent l="0" t="0" r="22860" b="12700"/>
                <wp:wrapNone/>
                <wp:docPr id="42"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9588" cy="425450"/>
                        </a:xfrm>
                        <a:prstGeom prst="rect">
                          <a:avLst/>
                        </a:prstGeom>
                        <a:solidFill>
                          <a:sysClr val="window" lastClr="FFFFFF"/>
                        </a:solidFill>
                        <a:ln w="25400" cap="flat" cmpd="sng" algn="ctr">
                          <a:solidFill>
                            <a:sysClr val="windowText" lastClr="000000"/>
                          </a:solidFill>
                          <a:prstDash val="solid"/>
                        </a:ln>
                        <a:effectLst/>
                      </wps:spPr>
                      <wps:txbx>
                        <w:txbxContent>
                          <w:p w:rsidR="00F26849" w:rsidRPr="00DE288E" w:rsidRDefault="00F26849" w:rsidP="007F3AFC">
                            <w:pPr>
                              <w:jc w:val="center"/>
                              <w:rPr>
                                <w:rFonts w:ascii="Times New Roman" w:hAnsi="Times New Roman"/>
                                <w:b/>
                                <w:sz w:val="20"/>
                                <w:szCs w:val="20"/>
                              </w:rPr>
                            </w:pPr>
                            <w:r w:rsidRPr="00DE288E">
                              <w:rPr>
                                <w:rFonts w:ascii="Times New Roman" w:hAnsi="Times New Roman"/>
                                <w:sz w:val="20"/>
                                <w:szCs w:val="20"/>
                              </w:rPr>
                              <w:t>Реализация нефтепродуктов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2" style="position:absolute;left:0;text-align:left;margin-left:337.3pt;margin-top:7.7pt;width:89.75pt;height: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" fillcolor="window" strokecolor="windowText" strokeweight="2pt">
                <v:path arrowok="t"/>
                <v:textbox>
                  <w:txbxContent>
                    <w:p w:rsidR="00592862" w:rsidRPr="00DE288E" w:rsidRDefault="00592862" w:rsidP="007F3AFC">
                      <w:pPr>
                        <w:jc w:val="center"/>
                        <w:rPr>
                          <w:rFonts w:ascii="Times New Roman" w:hAnsi="Times New Roman"/>
                          <w:b/>
                          <w:sz w:val="20"/>
                          <w:szCs w:val="20"/>
                        </w:rPr>
                      </w:pPr>
                      <w:r w:rsidRPr="00DE288E">
                        <w:rPr>
                          <w:rFonts w:ascii="Times New Roman" w:hAnsi="Times New Roman"/>
                          <w:sz w:val="20"/>
                          <w:szCs w:val="20"/>
                        </w:rPr>
                        <w:t>Реализация нефтепродуктов</w:t>
                      </w:r>
                    </w:p>
                  </w:txbxContent>
                </v:textbox>
              </v:rect>
            </w:pict>
          </mc:Fallback>
        </mc:AlternateContent>
      </w:r>
      <w:r w:rsidR="00DE288E" w:rsidRPr="00DC5426">
        <w:rPr>
          <w:rFonts w:ascii="Times New Roman" w:hAnsi="Times New Roman"/>
          <w:noProof/>
          <w:lang w:val="ru-RU" w:bidi="ar-SA"/>
        </w:rPr>
        <mc:AlternateContent>
          <mc:Choice Requires="wps">
            <w:drawing>
              <wp:anchor distT="0" distB="0" distL="114300" distR="114300" simplePos="0" relativeHeight="251685888" behindDoc="0" locked="0" layoutInCell="1" allowOverlap="1" wp14:anchorId="580EC6CE" wp14:editId="49EDB92F">
                <wp:simplePos x="0" y="0"/>
                <wp:positionH relativeFrom="column">
                  <wp:posOffset>3900170</wp:posOffset>
                </wp:positionH>
                <wp:positionV relativeFrom="paragraph">
                  <wp:posOffset>2540</wp:posOffset>
                </wp:positionV>
                <wp:extent cx="385445" cy="251460"/>
                <wp:effectExtent l="0" t="0" r="52705" b="110490"/>
                <wp:wrapNone/>
                <wp:docPr id="62" name="Соединительная линия уступом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5445" cy="251460"/>
                        </a:xfrm>
                        <a:prstGeom prst="bentConnector3">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7" o:spid="_x0000_s1026" type="#_x0000_t34" style="position:absolute;margin-left:307.1pt;margin-top:.2pt;width:30.35pt;height:1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">
                <v:stroke endarrow="open"/>
                <o:lock v:ext="edit" shapetype="f"/>
              </v:shape>
            </w:pict>
          </mc:Fallback>
        </mc:AlternateContent>
      </w:r>
    </w:p>
    <w:p w:rsidR="007F3AFC" w:rsidRPr="00DC5426" w:rsidRDefault="00DE288E" w:rsidP="00083E7B">
      <w:pPr>
        <w:pStyle w:val="af0"/>
        <w:spacing w:before="0" w:after="0"/>
        <w:ind w:left="0" w:right="0" w:firstLine="426"/>
        <w:contextualSpacing/>
        <w:jc w:val="both"/>
        <w:rPr>
          <w:rFonts w:ascii="Times New Roman" w:hAnsi="Times New Roman"/>
          <w:lang w:val="ru-RU"/>
        </w:rPr>
      </w:pPr>
      <w:r w:rsidRPr="00DC5426">
        <w:rPr>
          <w:rFonts w:ascii="Times New Roman" w:hAnsi="Times New Roman"/>
          <w:noProof/>
          <w:lang w:val="ru-RU" w:bidi="ar-SA"/>
        </w:rPr>
        <mc:AlternateContent>
          <mc:Choice Requires="wps">
            <w:drawing>
              <wp:anchor distT="0" distB="0" distL="114300" distR="114300" simplePos="0" relativeHeight="251664384" behindDoc="0" locked="0" layoutInCell="1" allowOverlap="1" wp14:anchorId="21A4C781" wp14:editId="49866D57">
                <wp:simplePos x="0" y="0"/>
                <wp:positionH relativeFrom="column">
                  <wp:posOffset>2720975</wp:posOffset>
                </wp:positionH>
                <wp:positionV relativeFrom="paragraph">
                  <wp:posOffset>22860</wp:posOffset>
                </wp:positionV>
                <wp:extent cx="1172845" cy="415290"/>
                <wp:effectExtent l="0" t="0" r="27305" b="22860"/>
                <wp:wrapNone/>
                <wp:docPr id="30844"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2845" cy="415290"/>
                        </a:xfrm>
                        <a:prstGeom prst="rect">
                          <a:avLst/>
                        </a:prstGeom>
                        <a:solidFill>
                          <a:sysClr val="window" lastClr="FFFFFF"/>
                        </a:solidFill>
                        <a:ln w="25400" cap="flat" cmpd="sng" algn="ctr">
                          <a:solidFill>
                            <a:sysClr val="windowText" lastClr="000000"/>
                          </a:solidFill>
                          <a:prstDash val="solid"/>
                        </a:ln>
                        <a:effectLst/>
                      </wps:spPr>
                      <wps:txbx>
                        <w:txbxContent>
                          <w:p w:rsidR="00F26849" w:rsidRPr="00DE288E" w:rsidRDefault="00F26849" w:rsidP="007F3AFC">
                            <w:pPr>
                              <w:jc w:val="center"/>
                              <w:rPr>
                                <w:rFonts w:ascii="Times New Roman" w:hAnsi="Times New Roman"/>
                                <w:b/>
                                <w:sz w:val="20"/>
                                <w:szCs w:val="20"/>
                              </w:rPr>
                            </w:pPr>
                            <w:r w:rsidRPr="00DE288E">
                              <w:rPr>
                                <w:rFonts w:ascii="Times New Roman" w:hAnsi="Times New Roman"/>
                                <w:sz w:val="20"/>
                                <w:szCs w:val="20"/>
                              </w:rPr>
                              <w:t>Нефте-переработка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3" style="position:absolute;left:0;text-align:left;margin-left:214.25pt;margin-top:1.8pt;width:92.35pt;height:3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" fillcolor="window" strokecolor="windowText" strokeweight="2pt">
                <v:path arrowok="t"/>
                <v:textbox>
                  <w:txbxContent>
                    <w:p w:rsidR="00592862" w:rsidRPr="00DE288E" w:rsidRDefault="00592862" w:rsidP="007F3AFC">
                      <w:pPr>
                        <w:jc w:val="center"/>
                        <w:rPr>
                          <w:rFonts w:ascii="Times New Roman" w:hAnsi="Times New Roman"/>
                          <w:b/>
                          <w:sz w:val="20"/>
                          <w:szCs w:val="20"/>
                        </w:rPr>
                      </w:pPr>
                      <w:r w:rsidRPr="00DE288E">
                        <w:rPr>
                          <w:rFonts w:ascii="Times New Roman" w:hAnsi="Times New Roman"/>
                          <w:sz w:val="20"/>
                          <w:szCs w:val="20"/>
                        </w:rPr>
                        <w:t>Нефте-переработка</w:t>
                      </w:r>
                    </w:p>
                  </w:txbxContent>
                </v:textbox>
              </v:rect>
            </w:pict>
          </mc:Fallback>
        </mc:AlternateContent>
      </w:r>
      <w:r w:rsidRPr="00DC5426">
        <w:rPr>
          <w:rFonts w:ascii="Times New Roman" w:hAnsi="Times New Roman"/>
          <w:noProof/>
          <w:lang w:val="ru-RU" w:bidi="ar-SA"/>
        </w:rPr>
        <mc:AlternateContent>
          <mc:Choice Requires="wps">
            <w:drawing>
              <wp:anchor distT="0" distB="0" distL="114299" distR="114299" simplePos="0" relativeHeight="251676672" behindDoc="0" locked="0" layoutInCell="1" allowOverlap="1" wp14:anchorId="451D7567" wp14:editId="162DBF3F">
                <wp:simplePos x="0" y="0"/>
                <wp:positionH relativeFrom="column">
                  <wp:posOffset>2012860</wp:posOffset>
                </wp:positionH>
                <wp:positionV relativeFrom="paragraph">
                  <wp:posOffset>111554</wp:posOffset>
                </wp:positionV>
                <wp:extent cx="0" cy="237490"/>
                <wp:effectExtent l="95250" t="38100" r="57150" b="10160"/>
                <wp:wrapNone/>
                <wp:docPr id="30845"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374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58.5pt;margin-top:8.8pt;width:0;height:18.7pt;flip:y;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" strokecolor="black [3040]">
                <v:stroke endarrow="open"/>
                <o:lock v:ext="edit" shapetype="f"/>
              </v:shape>
            </w:pict>
          </mc:Fallback>
        </mc:AlternateContent>
      </w:r>
      <w:r w:rsidR="00DF6E19" w:rsidRPr="00DC5426">
        <w:rPr>
          <w:rFonts w:ascii="Times New Roman" w:hAnsi="Times New Roman"/>
          <w:noProof/>
          <w:lang w:val="ru-RU" w:bidi="ar-SA"/>
        </w:rPr>
        <mc:AlternateContent>
          <mc:Choice Requires="wps">
            <w:drawing>
              <wp:anchor distT="0" distB="0" distL="114300" distR="114300" simplePos="0" relativeHeight="251683840" behindDoc="0" locked="0" layoutInCell="1" allowOverlap="1" wp14:anchorId="740E8AA8" wp14:editId="6CEA46C4">
                <wp:simplePos x="0" y="0"/>
                <wp:positionH relativeFrom="column">
                  <wp:posOffset>2482850</wp:posOffset>
                </wp:positionH>
                <wp:positionV relativeFrom="paragraph">
                  <wp:posOffset>20320</wp:posOffset>
                </wp:positionV>
                <wp:extent cx="241300" cy="225425"/>
                <wp:effectExtent l="0" t="0" r="25400" b="117475"/>
                <wp:wrapNone/>
                <wp:docPr id="30846" name="Соединительная линия уступом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300" cy="225425"/>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5" o:spid="_x0000_s1026" type="#_x0000_t34" style="position:absolute;margin-left:195.5pt;margin-top:1.6pt;width:19pt;height:1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" strokecolor="black [3040]">
                <v:stroke endarrow="open"/>
                <o:lock v:ext="edit" shapetype="f"/>
              </v:shape>
            </w:pict>
          </mc:Fallback>
        </mc:AlternateContent>
      </w:r>
    </w:p>
    <w:p w:rsidR="007F3AFC" w:rsidRPr="00DC5426" w:rsidRDefault="00DE288E" w:rsidP="00083E7B">
      <w:pPr>
        <w:pStyle w:val="af0"/>
        <w:spacing w:before="0" w:after="0"/>
        <w:ind w:left="0" w:right="0" w:firstLine="426"/>
        <w:contextualSpacing/>
        <w:jc w:val="both"/>
        <w:rPr>
          <w:rFonts w:ascii="Times New Roman" w:hAnsi="Times New Roman"/>
          <w:lang w:val="ru-RU"/>
        </w:rPr>
      </w:pPr>
      <w:r w:rsidRPr="00DC5426">
        <w:rPr>
          <w:rFonts w:ascii="Times New Roman" w:hAnsi="Times New Roman"/>
          <w:noProof/>
          <w:lang w:val="ru-RU" w:bidi="ar-SA"/>
        </w:rPr>
        <mc:AlternateContent>
          <mc:Choice Requires="wps">
            <w:drawing>
              <wp:anchor distT="0" distB="0" distL="114300" distR="114300" simplePos="0" relativeHeight="251686912" behindDoc="0" locked="0" layoutInCell="1" allowOverlap="1" wp14:anchorId="72A9B114" wp14:editId="72FB5169">
                <wp:simplePos x="0" y="0"/>
                <wp:positionH relativeFrom="column">
                  <wp:posOffset>3896995</wp:posOffset>
                </wp:positionH>
                <wp:positionV relativeFrom="paragraph">
                  <wp:posOffset>132715</wp:posOffset>
                </wp:positionV>
                <wp:extent cx="388620" cy="293370"/>
                <wp:effectExtent l="0" t="0" r="49530" b="106680"/>
                <wp:wrapNone/>
                <wp:docPr id="30843" name="Соединительная линия уступом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8620" cy="293370"/>
                        </a:xfrm>
                        <a:prstGeom prst="bentConnector3">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29" o:spid="_x0000_s1026" type="#_x0000_t34" style="position:absolute;margin-left:306.85pt;margin-top:10.45pt;width:30.6pt;height:23.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">
                <v:stroke endarrow="open"/>
                <o:lock v:ext="edit" shapetype="f"/>
              </v:shape>
            </w:pict>
          </mc:Fallback>
        </mc:AlternateContent>
      </w:r>
      <w:r w:rsidRPr="00DC5426">
        <w:rPr>
          <w:rFonts w:ascii="Times New Roman" w:hAnsi="Times New Roman"/>
          <w:noProof/>
          <w:lang w:val="ru-RU" w:bidi="ar-SA"/>
        </w:rPr>
        <mc:AlternateContent>
          <mc:Choice Requires="wps">
            <w:drawing>
              <wp:anchor distT="4294967295" distB="4294967295" distL="114300" distR="114300" simplePos="0" relativeHeight="251684864" behindDoc="0" locked="0" layoutInCell="1" allowOverlap="1" wp14:anchorId="2E6F20CE" wp14:editId="784A5BD2">
                <wp:simplePos x="0" y="0"/>
                <wp:positionH relativeFrom="column">
                  <wp:posOffset>3896995</wp:posOffset>
                </wp:positionH>
                <wp:positionV relativeFrom="paragraph">
                  <wp:posOffset>8255</wp:posOffset>
                </wp:positionV>
                <wp:extent cx="388620" cy="0"/>
                <wp:effectExtent l="0" t="76200" r="11430" b="114300"/>
                <wp:wrapNone/>
                <wp:docPr id="30847"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862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26" o:spid="_x0000_s1026" type="#_x0000_t32" style="position:absolute;margin-left:306.85pt;margin-top:.65pt;width:30.6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">
                <v:stroke endarrow="open"/>
                <o:lock v:ext="edit" shapetype="f"/>
              </v:shape>
            </w:pict>
          </mc:Fallback>
        </mc:AlternateContent>
      </w:r>
    </w:p>
    <w:p w:rsidR="007F3AFC" w:rsidRPr="00DC5426" w:rsidRDefault="00CF5267" w:rsidP="00083E7B">
      <w:pPr>
        <w:pStyle w:val="af0"/>
        <w:spacing w:before="0" w:after="0"/>
        <w:ind w:left="0" w:right="0" w:firstLine="426"/>
        <w:contextualSpacing/>
        <w:jc w:val="both"/>
        <w:rPr>
          <w:rFonts w:ascii="Times New Roman" w:hAnsi="Times New Roman"/>
          <w:lang w:val="ru-RU"/>
        </w:rPr>
      </w:pPr>
      <w:r w:rsidRPr="00DC5426">
        <w:rPr>
          <w:rFonts w:ascii="Times New Roman" w:hAnsi="Times New Roman"/>
          <w:noProof/>
          <w:lang w:val="ru-RU" w:bidi="ar-SA"/>
        </w:rPr>
        <mc:AlternateContent>
          <mc:Choice Requires="wps">
            <w:drawing>
              <wp:anchor distT="0" distB="0" distL="114300" distR="114300" simplePos="0" relativeHeight="251666432" behindDoc="0" locked="0" layoutInCell="1" allowOverlap="1" wp14:anchorId="531FCA87" wp14:editId="05A98CD7">
                <wp:simplePos x="0" y="0"/>
                <wp:positionH relativeFrom="column">
                  <wp:posOffset>4283075</wp:posOffset>
                </wp:positionH>
                <wp:positionV relativeFrom="paragraph">
                  <wp:posOffset>49530</wp:posOffset>
                </wp:positionV>
                <wp:extent cx="1139190" cy="412750"/>
                <wp:effectExtent l="0" t="0" r="22860" b="25400"/>
                <wp:wrapNone/>
                <wp:docPr id="3084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9190" cy="412750"/>
                        </a:xfrm>
                        <a:prstGeom prst="rect">
                          <a:avLst/>
                        </a:prstGeom>
                        <a:solidFill>
                          <a:sysClr val="window" lastClr="FFFFFF"/>
                        </a:solidFill>
                        <a:ln w="25400" cap="flat" cmpd="sng" algn="ctr">
                          <a:solidFill>
                            <a:sysClr val="windowText" lastClr="000000"/>
                          </a:solidFill>
                          <a:prstDash val="solid"/>
                        </a:ln>
                        <a:effectLst/>
                      </wps:spPr>
                      <wps:txbx>
                        <w:txbxContent>
                          <w:p w:rsidR="00F26849" w:rsidRPr="00DE288E" w:rsidRDefault="00F26849" w:rsidP="007F3AFC">
                            <w:pPr>
                              <w:jc w:val="center"/>
                              <w:rPr>
                                <w:rFonts w:ascii="Times New Roman" w:hAnsi="Times New Roman"/>
                                <w:b/>
                                <w:sz w:val="20"/>
                                <w:szCs w:val="20"/>
                              </w:rPr>
                            </w:pPr>
                            <w:r w:rsidRPr="00DE288E">
                              <w:rPr>
                                <w:rFonts w:ascii="Times New Roman" w:hAnsi="Times New Roman"/>
                                <w:sz w:val="20"/>
                                <w:szCs w:val="20"/>
                              </w:rPr>
                              <w:t>Розничная торговля (АЗС)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4" style="position:absolute;left:0;text-align:left;margin-left:337.25pt;margin-top:3.9pt;width:89.7pt;height: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" fillcolor="window" strokecolor="windowText" strokeweight="2pt">
                <v:path arrowok="t"/>
                <v:textbox>
                  <w:txbxContent>
                    <w:p w:rsidR="00592862" w:rsidRPr="00DE288E" w:rsidRDefault="00592862" w:rsidP="007F3AFC">
                      <w:pPr>
                        <w:jc w:val="center"/>
                        <w:rPr>
                          <w:rFonts w:ascii="Times New Roman" w:hAnsi="Times New Roman"/>
                          <w:b/>
                          <w:sz w:val="20"/>
                          <w:szCs w:val="20"/>
                        </w:rPr>
                      </w:pPr>
                      <w:r w:rsidRPr="00DE288E">
                        <w:rPr>
                          <w:rFonts w:ascii="Times New Roman" w:hAnsi="Times New Roman"/>
                          <w:sz w:val="20"/>
                          <w:szCs w:val="20"/>
                        </w:rPr>
                        <w:t>Розничная торговля (АЗС)</w:t>
                      </w:r>
                    </w:p>
                  </w:txbxContent>
                </v:textbox>
              </v:rect>
            </w:pict>
          </mc:Fallback>
        </mc:AlternateContent>
      </w:r>
      <w:r w:rsidR="00DE288E" w:rsidRPr="00DC5426">
        <w:rPr>
          <w:rFonts w:ascii="Times New Roman" w:hAnsi="Times New Roman"/>
          <w:noProof/>
          <w:lang w:val="ru-RU" w:bidi="ar-SA"/>
        </w:rPr>
        <mc:AlternateContent>
          <mc:Choice Requires="wps">
            <w:drawing>
              <wp:anchor distT="0" distB="0" distL="114300" distR="114300" simplePos="0" relativeHeight="251672576" behindDoc="0" locked="0" layoutInCell="1" allowOverlap="1" wp14:anchorId="5793A6D8" wp14:editId="56749FB5">
                <wp:simplePos x="0" y="0"/>
                <wp:positionH relativeFrom="column">
                  <wp:posOffset>2706370</wp:posOffset>
                </wp:positionH>
                <wp:positionV relativeFrom="paragraph">
                  <wp:posOffset>133350</wp:posOffset>
                </wp:positionV>
                <wp:extent cx="1328420" cy="405130"/>
                <wp:effectExtent l="0" t="0" r="24130" b="13970"/>
                <wp:wrapNone/>
                <wp:docPr id="30839"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8420" cy="405130"/>
                        </a:xfrm>
                        <a:prstGeom prst="rect">
                          <a:avLst/>
                        </a:prstGeom>
                        <a:solidFill>
                          <a:sysClr val="window" lastClr="FFFFFF"/>
                        </a:solidFill>
                        <a:ln w="12700" cap="flat" cmpd="sng" algn="ctr">
                          <a:solidFill>
                            <a:sysClr val="windowText" lastClr="000000"/>
                          </a:solidFill>
                          <a:prstDash val="solid"/>
                        </a:ln>
                        <a:effectLst/>
                      </wps:spPr>
                      <wps:txbx>
                        <w:txbxContent>
                          <w:p w:rsidR="00F26849" w:rsidRPr="00DE288E" w:rsidRDefault="00F26849" w:rsidP="007F3AFC">
                            <w:pPr>
                              <w:jc w:val="center"/>
                              <w:rPr>
                                <w:rFonts w:ascii="Times New Roman" w:hAnsi="Times New Roman"/>
                                <w:b/>
                                <w:sz w:val="20"/>
                                <w:szCs w:val="20"/>
                              </w:rPr>
                            </w:pPr>
                            <w:r w:rsidRPr="00DE288E">
                              <w:rPr>
                                <w:rFonts w:ascii="Times New Roman" w:hAnsi="Times New Roman"/>
                                <w:sz w:val="20"/>
                                <w:szCs w:val="20"/>
                              </w:rPr>
                              <w:t>Использование для собственных нужд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5" style="position:absolute;left:0;text-align:left;margin-left:213.1pt;margin-top:10.5pt;width:104.6pt;height:3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" fillcolor="window" strokecolor="windowText" strokeweight="1pt">
                <v:path arrowok="t"/>
                <v:textbox>
                  <w:txbxContent>
                    <w:p w:rsidR="00592862" w:rsidRPr="00DE288E" w:rsidRDefault="00592862" w:rsidP="007F3AFC">
                      <w:pPr>
                        <w:jc w:val="center"/>
                        <w:rPr>
                          <w:rFonts w:ascii="Times New Roman" w:hAnsi="Times New Roman"/>
                          <w:b/>
                          <w:sz w:val="20"/>
                          <w:szCs w:val="20"/>
                        </w:rPr>
                      </w:pPr>
                      <w:r w:rsidRPr="00DE288E">
                        <w:rPr>
                          <w:rFonts w:ascii="Times New Roman" w:hAnsi="Times New Roman"/>
                          <w:sz w:val="20"/>
                          <w:szCs w:val="20"/>
                        </w:rPr>
                        <w:t>Использование для собственных нужд</w:t>
                      </w:r>
                    </w:p>
                  </w:txbxContent>
                </v:textbox>
              </v:rect>
            </w:pict>
          </mc:Fallback>
        </mc:AlternateContent>
      </w:r>
      <w:r w:rsidR="00DE288E" w:rsidRPr="00DC5426">
        <w:rPr>
          <w:rFonts w:ascii="Times New Roman" w:hAnsi="Times New Roman"/>
          <w:noProof/>
          <w:lang w:val="ru-RU" w:bidi="ar-SA"/>
        </w:rPr>
        <mc:AlternateContent>
          <mc:Choice Requires="wps">
            <w:drawing>
              <wp:anchor distT="0" distB="0" distL="114300" distR="114300" simplePos="0" relativeHeight="251660288" behindDoc="0" locked="0" layoutInCell="1" allowOverlap="1" wp14:anchorId="66AC133C" wp14:editId="726ADE8D">
                <wp:simplePos x="0" y="0"/>
                <wp:positionH relativeFrom="column">
                  <wp:posOffset>560235</wp:posOffset>
                </wp:positionH>
                <wp:positionV relativeFrom="paragraph">
                  <wp:posOffset>-701</wp:posOffset>
                </wp:positionV>
                <wp:extent cx="877908" cy="466725"/>
                <wp:effectExtent l="0" t="0" r="17780" b="28575"/>
                <wp:wrapNone/>
                <wp:docPr id="3084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7908" cy="466725"/>
                        </a:xfrm>
                        <a:prstGeom prst="rect">
                          <a:avLst/>
                        </a:prstGeom>
                      </wps:spPr>
                      <wps:style>
                        <a:lnRef idx="2">
                          <a:schemeClr val="dk1"/>
                        </a:lnRef>
                        <a:fillRef idx="1">
                          <a:schemeClr val="lt1"/>
                        </a:fillRef>
                        <a:effectRef idx="0">
                          <a:schemeClr val="dk1"/>
                        </a:effectRef>
                        <a:fontRef idx="minor">
                          <a:schemeClr val="dk1"/>
                        </a:fontRef>
                      </wps:style>
                      <wps:txbx>
                        <w:txbxContent>
                          <w:p w:rsidR="00F26849" w:rsidRPr="00DE288E" w:rsidRDefault="00F26849" w:rsidP="007F3AFC">
                            <w:pPr>
                              <w:jc w:val="center"/>
                              <w:rPr>
                                <w:rFonts w:ascii="Times New Roman" w:hAnsi="Times New Roman"/>
                                <w:b/>
                                <w:sz w:val="20"/>
                                <w:szCs w:val="20"/>
                              </w:rPr>
                            </w:pPr>
                            <w:r w:rsidRPr="00DE288E">
                              <w:rPr>
                                <w:rFonts w:ascii="Times New Roman" w:hAnsi="Times New Roman"/>
                                <w:sz w:val="20"/>
                                <w:szCs w:val="20"/>
                              </w:rPr>
                              <w:t>Геолого</w:t>
                            </w:r>
                            <w:r>
                              <w:rPr>
                                <w:rFonts w:ascii="Times New Roman" w:hAnsi="Times New Roman"/>
                                <w:sz w:val="20"/>
                                <w:szCs w:val="20"/>
                                <w:lang w:val="ru-RU"/>
                              </w:rPr>
                              <w:softHyphen/>
                            </w:r>
                            <w:r w:rsidRPr="00DE288E">
                              <w:rPr>
                                <w:rFonts w:ascii="Times New Roman" w:hAnsi="Times New Roman"/>
                                <w:sz w:val="20"/>
                                <w:szCs w:val="20"/>
                              </w:rPr>
                              <w:t>разведка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6" style="position:absolute;left:0;text-align:left;margin-left:44.1pt;margin-top:-.05pt;width:69.1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" fillcolor="white [3201]" strokecolor="black [3200]" strokeweight="2pt">
                <v:path arrowok="t"/>
                <v:textbox>
                  <w:txbxContent>
                    <w:p w:rsidR="00592862" w:rsidRPr="00DE288E" w:rsidRDefault="00592862" w:rsidP="007F3AFC">
                      <w:pPr>
                        <w:jc w:val="center"/>
                        <w:rPr>
                          <w:rFonts w:ascii="Times New Roman" w:hAnsi="Times New Roman"/>
                          <w:b/>
                          <w:sz w:val="20"/>
                          <w:szCs w:val="20"/>
                        </w:rPr>
                      </w:pPr>
                      <w:r w:rsidRPr="00DE288E">
                        <w:rPr>
                          <w:rFonts w:ascii="Times New Roman" w:hAnsi="Times New Roman"/>
                          <w:sz w:val="20"/>
                          <w:szCs w:val="20"/>
                        </w:rPr>
                        <w:t>Геолого</w:t>
                      </w:r>
                      <w:r>
                        <w:rPr>
                          <w:rFonts w:ascii="Times New Roman" w:hAnsi="Times New Roman"/>
                          <w:sz w:val="20"/>
                          <w:szCs w:val="20"/>
                          <w:lang w:val="ru-RU"/>
                        </w:rPr>
                        <w:softHyphen/>
                      </w:r>
                      <w:r w:rsidRPr="00DE288E">
                        <w:rPr>
                          <w:rFonts w:ascii="Times New Roman" w:hAnsi="Times New Roman"/>
                          <w:sz w:val="20"/>
                          <w:szCs w:val="20"/>
                        </w:rPr>
                        <w:t>разведка</w:t>
                      </w:r>
                    </w:p>
                  </w:txbxContent>
                </v:textbox>
              </v:rect>
            </w:pict>
          </mc:Fallback>
        </mc:AlternateContent>
      </w:r>
      <w:r w:rsidR="00DF6E19" w:rsidRPr="00DC5426">
        <w:rPr>
          <w:rFonts w:ascii="Times New Roman" w:hAnsi="Times New Roman"/>
          <w:noProof/>
          <w:lang w:val="ru-RU" w:bidi="ar-SA"/>
        </w:rPr>
        <mc:AlternateContent>
          <mc:Choice Requires="wps">
            <w:drawing>
              <wp:anchor distT="0" distB="0" distL="114300" distR="114300" simplePos="0" relativeHeight="251658240" behindDoc="0" locked="0" layoutInCell="1" allowOverlap="1" wp14:anchorId="08E8CDCC" wp14:editId="662BC746">
                <wp:simplePos x="0" y="0"/>
                <wp:positionH relativeFrom="column">
                  <wp:posOffset>1605264</wp:posOffset>
                </wp:positionH>
                <wp:positionV relativeFrom="paragraph">
                  <wp:posOffset>-701</wp:posOffset>
                </wp:positionV>
                <wp:extent cx="875186" cy="466725"/>
                <wp:effectExtent l="0" t="0" r="20320" b="28575"/>
                <wp:wrapNone/>
                <wp:docPr id="3084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5186" cy="466725"/>
                        </a:xfrm>
                        <a:prstGeom prst="rect">
                          <a:avLst/>
                        </a:prstGeom>
                        <a:solidFill>
                          <a:sysClr val="window" lastClr="FFFFFF"/>
                        </a:solidFill>
                        <a:ln w="25400" cap="flat" cmpd="sng" algn="ctr">
                          <a:solidFill>
                            <a:sysClr val="windowText" lastClr="000000"/>
                          </a:solidFill>
                          <a:prstDash val="solid"/>
                        </a:ln>
                        <a:effectLst/>
                      </wps:spPr>
                      <wps:txbx>
                        <w:txbxContent>
                          <w:p w:rsidR="00F26849" w:rsidRPr="00CF5267" w:rsidRDefault="00F26849" w:rsidP="007F3AFC">
                            <w:pPr>
                              <w:jc w:val="center"/>
                              <w:rPr>
                                <w:rFonts w:ascii="Times New Roman" w:hAnsi="Times New Roman"/>
                                <w:b/>
                                <w:spacing w:val="-4"/>
                                <w:sz w:val="20"/>
                                <w:szCs w:val="20"/>
                              </w:rPr>
                            </w:pPr>
                            <w:r w:rsidRPr="00CF5267">
                              <w:rPr>
                                <w:rFonts w:ascii="Times New Roman" w:hAnsi="Times New Roman"/>
                                <w:spacing w:val="-4"/>
                                <w:sz w:val="20"/>
                                <w:szCs w:val="20"/>
                              </w:rPr>
                              <w:t>Добыча нефти и газа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7" style="position:absolute;left:0;text-align:left;margin-left:126.4pt;margin-top:-.05pt;width:68.9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" fillcolor="window" strokecolor="windowText" strokeweight="2pt">
                <v:path arrowok="t"/>
                <v:textbox>
                  <w:txbxContent>
                    <w:p w:rsidR="00592862" w:rsidRPr="00CF5267" w:rsidRDefault="00592862" w:rsidP="007F3AFC">
                      <w:pPr>
                        <w:jc w:val="center"/>
                        <w:rPr>
                          <w:rFonts w:ascii="Times New Roman" w:hAnsi="Times New Roman"/>
                          <w:b/>
                          <w:spacing w:val="-4"/>
                          <w:sz w:val="20"/>
                          <w:szCs w:val="20"/>
                        </w:rPr>
                      </w:pPr>
                      <w:r w:rsidRPr="00CF5267">
                        <w:rPr>
                          <w:rFonts w:ascii="Times New Roman" w:hAnsi="Times New Roman"/>
                          <w:spacing w:val="-4"/>
                          <w:sz w:val="20"/>
                          <w:szCs w:val="20"/>
                        </w:rPr>
                        <w:t>Добыча нефти и газа</w:t>
                      </w:r>
                    </w:p>
                  </w:txbxContent>
                </v:textbox>
              </v:rect>
            </w:pict>
          </mc:Fallback>
        </mc:AlternateContent>
      </w:r>
    </w:p>
    <w:p w:rsidR="007F3AFC" w:rsidRPr="00DC5426" w:rsidRDefault="00DE288E" w:rsidP="00083E7B">
      <w:pPr>
        <w:pStyle w:val="af0"/>
        <w:spacing w:before="0" w:after="0"/>
        <w:ind w:left="0" w:right="0" w:firstLine="426"/>
        <w:contextualSpacing/>
        <w:jc w:val="both"/>
        <w:rPr>
          <w:rFonts w:ascii="Times New Roman" w:hAnsi="Times New Roman"/>
          <w:lang w:val="ru-RU"/>
        </w:rPr>
      </w:pPr>
      <w:r w:rsidRPr="00DC5426">
        <w:rPr>
          <w:rFonts w:ascii="Times New Roman" w:hAnsi="Times New Roman"/>
          <w:noProof/>
          <w:lang w:val="ru-RU" w:bidi="ar-SA"/>
        </w:rPr>
        <mc:AlternateContent>
          <mc:Choice Requires="wps">
            <w:drawing>
              <wp:anchor distT="4294967295" distB="4294967295" distL="114300" distR="114300" simplePos="0" relativeHeight="251675648" behindDoc="0" locked="0" layoutInCell="1" allowOverlap="1" wp14:anchorId="3888C32A" wp14:editId="71B3E9F6">
                <wp:simplePos x="0" y="0"/>
                <wp:positionH relativeFrom="column">
                  <wp:posOffset>1449070</wp:posOffset>
                </wp:positionH>
                <wp:positionV relativeFrom="paragraph">
                  <wp:posOffset>30480</wp:posOffset>
                </wp:positionV>
                <wp:extent cx="155575" cy="0"/>
                <wp:effectExtent l="0" t="76200" r="15875" b="114300"/>
                <wp:wrapNone/>
                <wp:docPr id="3083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14.1pt;margin-top:2.4pt;width:12.2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" strokecolor="black [3040]">
                <v:stroke endarrow="open"/>
                <o:lock v:ext="edit" shapetype="f"/>
              </v:shape>
            </w:pict>
          </mc:Fallback>
        </mc:AlternateContent>
      </w:r>
      <w:r w:rsidR="00DF6E19" w:rsidRPr="00DC5426">
        <w:rPr>
          <w:rFonts w:ascii="Times New Roman" w:hAnsi="Times New Roman"/>
          <w:noProof/>
          <w:lang w:val="ru-RU" w:bidi="ar-SA"/>
        </w:rPr>
        <mc:AlternateContent>
          <mc:Choice Requires="wps">
            <w:drawing>
              <wp:anchor distT="0" distB="0" distL="114300" distR="114300" simplePos="0" relativeHeight="251691008" behindDoc="0" locked="0" layoutInCell="1" allowOverlap="1" wp14:anchorId="1E237C0E" wp14:editId="525AD7F6">
                <wp:simplePos x="0" y="0"/>
                <wp:positionH relativeFrom="column">
                  <wp:posOffset>2482850</wp:posOffset>
                </wp:positionH>
                <wp:positionV relativeFrom="paragraph">
                  <wp:posOffset>19050</wp:posOffset>
                </wp:positionV>
                <wp:extent cx="241300" cy="112395"/>
                <wp:effectExtent l="38100" t="76200" r="25400" b="20955"/>
                <wp:wrapNone/>
                <wp:docPr id="30838" name="Соединительная линия уступом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41300" cy="112395"/>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3" o:spid="_x0000_s1026" type="#_x0000_t34" style="position:absolute;margin-left:195.5pt;margin-top:1.5pt;width:19pt;height:8.85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" strokecolor="black [3040]">
                <v:stroke endarrow="open"/>
                <o:lock v:ext="edit" shapetype="f"/>
              </v:shape>
            </w:pict>
          </mc:Fallback>
        </mc:AlternateContent>
      </w:r>
    </w:p>
    <w:p w:rsidR="007F3AFC" w:rsidRPr="00DC5426" w:rsidRDefault="00DE288E" w:rsidP="00083E7B">
      <w:pPr>
        <w:pStyle w:val="af0"/>
        <w:spacing w:before="0" w:after="0"/>
        <w:ind w:left="0" w:right="0" w:firstLine="426"/>
        <w:contextualSpacing/>
        <w:jc w:val="both"/>
        <w:rPr>
          <w:rFonts w:ascii="Times New Roman" w:hAnsi="Times New Roman"/>
          <w:lang w:val="ru-RU"/>
        </w:rPr>
      </w:pPr>
      <w:r w:rsidRPr="00DC5426">
        <w:rPr>
          <w:rFonts w:ascii="Times New Roman" w:hAnsi="Times New Roman"/>
          <w:noProof/>
          <w:lang w:val="ru-RU" w:bidi="ar-SA"/>
        </w:rPr>
        <mc:AlternateContent>
          <mc:Choice Requires="wps">
            <w:drawing>
              <wp:anchor distT="0" distB="0" distL="114300" distR="114300" simplePos="0" relativeHeight="251688960" behindDoc="0" locked="0" layoutInCell="1" allowOverlap="1" wp14:anchorId="021BDF06" wp14:editId="024796D1">
                <wp:simplePos x="0" y="0"/>
                <wp:positionH relativeFrom="column">
                  <wp:posOffset>2376805</wp:posOffset>
                </wp:positionH>
                <wp:positionV relativeFrom="paragraph">
                  <wp:posOffset>40640</wp:posOffset>
                </wp:positionV>
                <wp:extent cx="347980" cy="278765"/>
                <wp:effectExtent l="0" t="76200" r="0" b="26035"/>
                <wp:wrapNone/>
                <wp:docPr id="30836" name="Соединительная линия уступом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7980" cy="278765"/>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1" o:spid="_x0000_s1026" type="#_x0000_t34" style="position:absolute;margin-left:187.15pt;margin-top:3.2pt;width:27.4pt;height:21.9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" strokecolor="black [3040]">
                <v:stroke endarrow="open"/>
                <o:lock v:ext="edit" shapetype="f"/>
              </v:shape>
            </w:pict>
          </mc:Fallback>
        </mc:AlternateContent>
      </w:r>
      <w:r w:rsidRPr="00DC5426">
        <w:rPr>
          <w:rFonts w:ascii="Times New Roman" w:hAnsi="Times New Roman"/>
          <w:noProof/>
          <w:lang w:val="ru-RU" w:bidi="ar-SA"/>
        </w:rPr>
        <mc:AlternateContent>
          <mc:Choice Requires="wps">
            <w:drawing>
              <wp:anchor distT="0" distB="0" distL="114299" distR="114299" simplePos="0" relativeHeight="251677696" behindDoc="0" locked="0" layoutInCell="1" allowOverlap="1" wp14:anchorId="0F7174CC" wp14:editId="0E9A684F">
                <wp:simplePos x="0" y="0"/>
                <wp:positionH relativeFrom="column">
                  <wp:posOffset>2026838</wp:posOffset>
                </wp:positionH>
                <wp:positionV relativeFrom="paragraph">
                  <wp:posOffset>111917</wp:posOffset>
                </wp:positionV>
                <wp:extent cx="0" cy="207818"/>
                <wp:effectExtent l="95250" t="0" r="57150" b="59055"/>
                <wp:wrapNone/>
                <wp:docPr id="30835"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781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59.6pt;margin-top:8.8pt;width:0;height:16.3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" strokecolor="black [3040]">
                <v:stroke endarrow="open"/>
                <o:lock v:ext="edit" shapetype="f"/>
              </v:shape>
            </w:pict>
          </mc:Fallback>
        </mc:AlternateContent>
      </w:r>
    </w:p>
    <w:p w:rsidR="007F3AFC" w:rsidRPr="00DC5426" w:rsidRDefault="00DE288E" w:rsidP="00083E7B">
      <w:pPr>
        <w:pStyle w:val="af0"/>
        <w:spacing w:before="0" w:after="0"/>
        <w:ind w:left="0" w:right="0" w:firstLine="426"/>
        <w:contextualSpacing/>
        <w:jc w:val="both"/>
        <w:rPr>
          <w:rFonts w:ascii="Times New Roman" w:hAnsi="Times New Roman"/>
          <w:lang w:val="ru-RU"/>
        </w:rPr>
      </w:pPr>
      <w:r w:rsidRPr="00DC5426">
        <w:rPr>
          <w:rFonts w:ascii="Times New Roman" w:hAnsi="Times New Roman"/>
          <w:noProof/>
          <w:lang w:val="ru-RU" w:bidi="ar-SA"/>
        </w:rPr>
        <mc:AlternateContent>
          <mc:Choice Requires="wps">
            <w:drawing>
              <wp:anchor distT="0" distB="0" distL="114300" distR="114300" simplePos="0" relativeHeight="251671552" behindDoc="0" locked="0" layoutInCell="1" allowOverlap="1" wp14:anchorId="54A06560" wp14:editId="285DF0E2">
                <wp:simplePos x="0" y="0"/>
                <wp:positionH relativeFrom="column">
                  <wp:posOffset>2720975</wp:posOffset>
                </wp:positionH>
                <wp:positionV relativeFrom="paragraph">
                  <wp:posOffset>144145</wp:posOffset>
                </wp:positionV>
                <wp:extent cx="1328420" cy="349885"/>
                <wp:effectExtent l="0" t="0" r="24130" b="12065"/>
                <wp:wrapNone/>
                <wp:docPr id="3083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8420" cy="349885"/>
                        </a:xfrm>
                        <a:prstGeom prst="rect">
                          <a:avLst/>
                        </a:prstGeom>
                        <a:solidFill>
                          <a:sysClr val="window" lastClr="FFFFFF"/>
                        </a:solidFill>
                        <a:ln w="12700" cap="flat" cmpd="sng" algn="ctr">
                          <a:solidFill>
                            <a:sysClr val="windowText" lastClr="000000"/>
                          </a:solidFill>
                          <a:prstDash val="solid"/>
                        </a:ln>
                        <a:effectLst/>
                      </wps:spPr>
                      <wps:txbx>
                        <w:txbxContent>
                          <w:p w:rsidR="00F26849" w:rsidRPr="00DE288E" w:rsidRDefault="00F26849" w:rsidP="007F3AFC">
                            <w:pPr>
                              <w:jc w:val="center"/>
                              <w:rPr>
                                <w:rFonts w:ascii="Times New Roman" w:hAnsi="Times New Roman"/>
                                <w:b/>
                                <w:sz w:val="20"/>
                                <w:szCs w:val="20"/>
                              </w:rPr>
                            </w:pPr>
                            <w:r w:rsidRPr="00DE288E">
                              <w:rPr>
                                <w:rFonts w:ascii="Times New Roman" w:hAnsi="Times New Roman"/>
                                <w:sz w:val="20"/>
                                <w:szCs w:val="20"/>
                              </w:rPr>
                              <w:t>Выработка электроэнергии</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8" style="position:absolute;left:0;text-align:left;margin-left:214.25pt;margin-top:11.35pt;width:104.6pt;height:2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" fillcolor="window" strokecolor="windowText" strokeweight="1pt">
                <v:path arrowok="t"/>
                <v:textbox inset="1mm,0,1mm,0">
                  <w:txbxContent>
                    <w:p w:rsidR="00592862" w:rsidRPr="00DE288E" w:rsidRDefault="00592862" w:rsidP="007F3AFC">
                      <w:pPr>
                        <w:jc w:val="center"/>
                        <w:rPr>
                          <w:rFonts w:ascii="Times New Roman" w:hAnsi="Times New Roman"/>
                          <w:b/>
                          <w:sz w:val="20"/>
                          <w:szCs w:val="20"/>
                        </w:rPr>
                      </w:pPr>
                      <w:r w:rsidRPr="00DE288E">
                        <w:rPr>
                          <w:rFonts w:ascii="Times New Roman" w:hAnsi="Times New Roman"/>
                          <w:sz w:val="20"/>
                          <w:szCs w:val="20"/>
                        </w:rPr>
                        <w:t>Выработка электроэнергии</w:t>
                      </w:r>
                    </w:p>
                  </w:txbxContent>
                </v:textbox>
              </v:rect>
            </w:pict>
          </mc:Fallback>
        </mc:AlternateContent>
      </w:r>
      <w:r w:rsidRPr="00DC5426">
        <w:rPr>
          <w:rFonts w:ascii="Times New Roman" w:hAnsi="Times New Roman"/>
          <w:noProof/>
          <w:lang w:val="ru-RU" w:bidi="ar-SA"/>
        </w:rPr>
        <mc:AlternateContent>
          <mc:Choice Requires="wps">
            <w:drawing>
              <wp:anchor distT="0" distB="0" distL="114300" distR="114300" simplePos="0" relativeHeight="251663360" behindDoc="0" locked="0" layoutInCell="1" allowOverlap="1" wp14:anchorId="36EEC9AC" wp14:editId="01BB8E79">
                <wp:simplePos x="0" y="0"/>
                <wp:positionH relativeFrom="column">
                  <wp:posOffset>1605264</wp:posOffset>
                </wp:positionH>
                <wp:positionV relativeFrom="paragraph">
                  <wp:posOffset>144475</wp:posOffset>
                </wp:positionV>
                <wp:extent cx="875665" cy="296883"/>
                <wp:effectExtent l="0" t="0" r="19685" b="27305"/>
                <wp:wrapNone/>
                <wp:docPr id="30833"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5665" cy="296883"/>
                        </a:xfrm>
                        <a:prstGeom prst="rect">
                          <a:avLst/>
                        </a:prstGeom>
                        <a:solidFill>
                          <a:sysClr val="window" lastClr="FFFFFF"/>
                        </a:solidFill>
                        <a:ln w="25400" cap="flat" cmpd="sng" algn="ctr">
                          <a:solidFill>
                            <a:sysClr val="windowText" lastClr="000000"/>
                          </a:solidFill>
                          <a:prstDash val="solid"/>
                        </a:ln>
                        <a:effectLst/>
                      </wps:spPr>
                      <wps:txbx>
                        <w:txbxContent>
                          <w:p w:rsidR="00F26849" w:rsidRPr="00DE288E" w:rsidRDefault="00F26849" w:rsidP="007F3AFC">
                            <w:pPr>
                              <w:jc w:val="center"/>
                              <w:rPr>
                                <w:rFonts w:ascii="Times New Roman" w:hAnsi="Times New Roman"/>
                                <w:b/>
                                <w:sz w:val="20"/>
                                <w:szCs w:val="20"/>
                              </w:rPr>
                            </w:pPr>
                            <w:r w:rsidRPr="00DE288E">
                              <w:rPr>
                                <w:rFonts w:ascii="Times New Roman" w:hAnsi="Times New Roman"/>
                                <w:sz w:val="20"/>
                                <w:szCs w:val="20"/>
                              </w:rPr>
                              <w:t>ГАЗ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9" style="position:absolute;left:0;text-align:left;margin-left:126.4pt;margin-top:11.4pt;width:68.95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" fillcolor="window" strokecolor="windowText" strokeweight="2pt">
                <v:path arrowok="t"/>
                <v:textbox>
                  <w:txbxContent>
                    <w:p w:rsidR="00592862" w:rsidRPr="00DE288E" w:rsidRDefault="00592862" w:rsidP="007F3AFC">
                      <w:pPr>
                        <w:jc w:val="center"/>
                        <w:rPr>
                          <w:rFonts w:ascii="Times New Roman" w:hAnsi="Times New Roman"/>
                          <w:b/>
                          <w:sz w:val="20"/>
                          <w:szCs w:val="20"/>
                        </w:rPr>
                      </w:pPr>
                      <w:r w:rsidRPr="00DE288E">
                        <w:rPr>
                          <w:rFonts w:ascii="Times New Roman" w:hAnsi="Times New Roman"/>
                          <w:sz w:val="20"/>
                          <w:szCs w:val="20"/>
                        </w:rPr>
                        <w:t>ГАЗ</w:t>
                      </w:r>
                    </w:p>
                  </w:txbxContent>
                </v:textbox>
              </v:rect>
            </w:pict>
          </mc:Fallback>
        </mc:AlternateContent>
      </w:r>
      <w:r w:rsidR="00DF6E19" w:rsidRPr="00DC5426">
        <w:rPr>
          <w:rFonts w:ascii="Times New Roman" w:hAnsi="Times New Roman"/>
          <w:noProof/>
          <w:lang w:val="ru-RU" w:bidi="ar-SA"/>
        </w:rPr>
        <mc:AlternateContent>
          <mc:Choice Requires="wps">
            <w:drawing>
              <wp:anchor distT="0" distB="0" distL="114300" distR="114300" simplePos="0" relativeHeight="251692032" behindDoc="0" locked="0" layoutInCell="1" allowOverlap="1" wp14:anchorId="13557A46" wp14:editId="51407964">
                <wp:simplePos x="0" y="0"/>
                <wp:positionH relativeFrom="column">
                  <wp:posOffset>3376930</wp:posOffset>
                </wp:positionH>
                <wp:positionV relativeFrom="paragraph">
                  <wp:posOffset>15875</wp:posOffset>
                </wp:positionV>
                <wp:extent cx="635" cy="129540"/>
                <wp:effectExtent l="95250" t="38100" r="75565" b="22860"/>
                <wp:wrapNone/>
                <wp:docPr id="308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35" cy="1295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Прямая со стрелкой 34" o:spid="_x0000_s1026" type="#_x0000_t32" style="position:absolute;margin-left:265.9pt;margin-top:1.25pt;width:.05pt;height:10.2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" strokecolor="black [3040]">
                <v:stroke endarrow="open"/>
                <o:lock v:ext="edit" shapetype="f"/>
              </v:shape>
            </w:pict>
          </mc:Fallback>
        </mc:AlternateContent>
      </w:r>
    </w:p>
    <w:p w:rsidR="007F3AFC" w:rsidRPr="00DC5426" w:rsidRDefault="00DF6E19" w:rsidP="00083E7B">
      <w:pPr>
        <w:pStyle w:val="af0"/>
        <w:spacing w:before="0" w:after="0"/>
        <w:ind w:left="0" w:right="0" w:firstLine="426"/>
        <w:contextualSpacing/>
        <w:jc w:val="both"/>
        <w:rPr>
          <w:rFonts w:ascii="Times New Roman" w:hAnsi="Times New Roman"/>
          <w:lang w:val="ru-RU"/>
        </w:rPr>
      </w:pPr>
      <w:r w:rsidRPr="00DC5426">
        <w:rPr>
          <w:rFonts w:ascii="Times New Roman" w:hAnsi="Times New Roman"/>
          <w:noProof/>
          <w:lang w:val="ru-RU" w:bidi="ar-SA"/>
        </w:rPr>
        <mc:AlternateContent>
          <mc:Choice Requires="wps">
            <w:drawing>
              <wp:anchor distT="4294967295" distB="4294967295" distL="114300" distR="114300" simplePos="0" relativeHeight="251687936" behindDoc="0" locked="0" layoutInCell="1" allowOverlap="1" wp14:anchorId="317DD762" wp14:editId="43BC8D37">
                <wp:simplePos x="0" y="0"/>
                <wp:positionH relativeFrom="column">
                  <wp:posOffset>2478405</wp:posOffset>
                </wp:positionH>
                <wp:positionV relativeFrom="paragraph">
                  <wp:posOffset>119379</wp:posOffset>
                </wp:positionV>
                <wp:extent cx="241300" cy="0"/>
                <wp:effectExtent l="0" t="76200" r="25400" b="114300"/>
                <wp:wrapNone/>
                <wp:docPr id="30831"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3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95.15pt;margin-top:9.4pt;width:19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">
                <v:stroke endarrow="open"/>
                <o:lock v:ext="edit" shapetype="f"/>
              </v:shape>
            </w:pict>
          </mc:Fallback>
        </mc:AlternateContent>
      </w:r>
    </w:p>
    <w:p w:rsidR="007F3AFC" w:rsidRPr="00DC5426" w:rsidRDefault="00DF6E19" w:rsidP="00083E7B">
      <w:pPr>
        <w:pStyle w:val="af0"/>
        <w:spacing w:before="0" w:after="0"/>
        <w:ind w:left="0" w:right="0" w:firstLine="426"/>
        <w:contextualSpacing/>
        <w:jc w:val="both"/>
        <w:rPr>
          <w:rFonts w:ascii="Times New Roman" w:hAnsi="Times New Roman"/>
          <w:lang w:val="ru-RU"/>
        </w:rPr>
      </w:pPr>
      <w:r w:rsidRPr="00DC5426">
        <w:rPr>
          <w:rFonts w:ascii="Times New Roman" w:hAnsi="Times New Roman"/>
          <w:noProof/>
          <w:lang w:val="ru-RU" w:bidi="ar-SA"/>
        </w:rPr>
        <mc:AlternateContent>
          <mc:Choice Requires="wps">
            <w:drawing>
              <wp:anchor distT="0" distB="0" distL="114300" distR="114300" simplePos="0" relativeHeight="251693056" behindDoc="0" locked="0" layoutInCell="1" allowOverlap="1" wp14:anchorId="33823CD1" wp14:editId="2663DC7E">
                <wp:simplePos x="0" y="0"/>
                <wp:positionH relativeFrom="column">
                  <wp:posOffset>3379470</wp:posOffset>
                </wp:positionH>
                <wp:positionV relativeFrom="paragraph">
                  <wp:posOffset>130587</wp:posOffset>
                </wp:positionV>
                <wp:extent cx="635" cy="129540"/>
                <wp:effectExtent l="95250" t="0" r="75565" b="60960"/>
                <wp:wrapNone/>
                <wp:docPr id="30830"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1295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36" o:spid="_x0000_s1026" type="#_x0000_t32" style="position:absolute;margin-left:266.1pt;margin-top:10.3pt;width:.05pt;height:10.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">
                <v:stroke endarrow="open"/>
                <o:lock v:ext="edit" shapetype="f"/>
              </v:shape>
            </w:pict>
          </mc:Fallback>
        </mc:AlternateContent>
      </w:r>
      <w:r w:rsidRPr="00DC5426">
        <w:rPr>
          <w:rFonts w:ascii="Times New Roman" w:hAnsi="Times New Roman"/>
          <w:noProof/>
          <w:lang w:val="ru-RU" w:bidi="ar-SA"/>
        </w:rPr>
        <mc:AlternateContent>
          <mc:Choice Requires="wps">
            <w:drawing>
              <wp:anchor distT="0" distB="0" distL="114300" distR="114300" simplePos="0" relativeHeight="251689984" behindDoc="0" locked="0" layoutInCell="1" allowOverlap="1" wp14:anchorId="600E9AF3" wp14:editId="2B5B3991">
                <wp:simplePos x="0" y="0"/>
                <wp:positionH relativeFrom="column">
                  <wp:posOffset>2482850</wp:posOffset>
                </wp:positionH>
                <wp:positionV relativeFrom="paragraph">
                  <wp:posOffset>13335</wp:posOffset>
                </wp:positionV>
                <wp:extent cx="241300" cy="474345"/>
                <wp:effectExtent l="0" t="0" r="44450" b="116205"/>
                <wp:wrapNone/>
                <wp:docPr id="30829" name="Соединительная линия уступом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300" cy="474345"/>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2" o:spid="_x0000_s1026" type="#_x0000_t34" style="position:absolute;margin-left:195.5pt;margin-top:1.05pt;width:19pt;height:3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" strokecolor="black [3040]">
                <v:stroke endarrow="open"/>
                <o:lock v:ext="edit" shapetype="f"/>
              </v:shape>
            </w:pict>
          </mc:Fallback>
        </mc:AlternateContent>
      </w:r>
    </w:p>
    <w:p w:rsidR="007F3AFC" w:rsidRPr="00DC5426" w:rsidRDefault="00DF6E19" w:rsidP="00083E7B">
      <w:pPr>
        <w:pStyle w:val="af0"/>
        <w:spacing w:before="0" w:after="0"/>
        <w:ind w:left="0" w:right="0" w:firstLine="426"/>
        <w:contextualSpacing/>
        <w:jc w:val="both"/>
        <w:rPr>
          <w:rFonts w:ascii="Times New Roman" w:hAnsi="Times New Roman"/>
          <w:lang w:val="ru-RU"/>
        </w:rPr>
      </w:pPr>
      <w:r w:rsidRPr="00DC5426">
        <w:rPr>
          <w:rFonts w:ascii="Times New Roman" w:hAnsi="Times New Roman"/>
          <w:noProof/>
          <w:lang w:val="ru-RU" w:bidi="ar-SA"/>
        </w:rPr>
        <mc:AlternateContent>
          <mc:Choice Requires="wps">
            <w:drawing>
              <wp:anchor distT="0" distB="0" distL="114300" distR="114300" simplePos="0" relativeHeight="251670528" behindDoc="0" locked="0" layoutInCell="1" allowOverlap="1" wp14:anchorId="65BC289F" wp14:editId="7E6F3765">
                <wp:simplePos x="0" y="0"/>
                <wp:positionH relativeFrom="column">
                  <wp:posOffset>2724150</wp:posOffset>
                </wp:positionH>
                <wp:positionV relativeFrom="paragraph">
                  <wp:posOffset>67945</wp:posOffset>
                </wp:positionV>
                <wp:extent cx="1328420" cy="405130"/>
                <wp:effectExtent l="0" t="0" r="24130" b="13970"/>
                <wp:wrapNone/>
                <wp:docPr id="30828"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8420" cy="405130"/>
                        </a:xfrm>
                        <a:prstGeom prst="rect">
                          <a:avLst/>
                        </a:prstGeom>
                        <a:solidFill>
                          <a:sysClr val="window" lastClr="FFFFFF"/>
                        </a:solidFill>
                        <a:ln w="12700" cap="flat" cmpd="sng" algn="ctr">
                          <a:solidFill>
                            <a:sysClr val="windowText" lastClr="000000"/>
                          </a:solidFill>
                          <a:prstDash val="solid"/>
                        </a:ln>
                        <a:effectLst/>
                      </wps:spPr>
                      <wps:txbx>
                        <w:txbxContent>
                          <w:p w:rsidR="00F26849" w:rsidRPr="00DE288E" w:rsidRDefault="00F26849" w:rsidP="007F3AFC">
                            <w:pPr>
                              <w:jc w:val="center"/>
                              <w:rPr>
                                <w:rFonts w:ascii="Times New Roman" w:hAnsi="Times New Roman"/>
                                <w:b/>
                                <w:sz w:val="20"/>
                                <w:szCs w:val="20"/>
                              </w:rPr>
                            </w:pPr>
                            <w:r w:rsidRPr="00DE288E">
                              <w:rPr>
                                <w:rFonts w:ascii="Times New Roman" w:hAnsi="Times New Roman"/>
                                <w:sz w:val="20"/>
                                <w:szCs w:val="20"/>
                              </w:rPr>
                              <w:t>Поставки потребителям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40" style="position:absolute;left:0;text-align:left;margin-left:214.5pt;margin-top:5.35pt;width:104.6pt;height:3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" fillcolor="window" strokecolor="windowText" strokeweight="1pt">
                <v:path arrowok="t"/>
                <v:textbox>
                  <w:txbxContent>
                    <w:p w:rsidR="00592862" w:rsidRPr="00DE288E" w:rsidRDefault="00592862" w:rsidP="007F3AFC">
                      <w:pPr>
                        <w:jc w:val="center"/>
                        <w:rPr>
                          <w:rFonts w:ascii="Times New Roman" w:hAnsi="Times New Roman"/>
                          <w:b/>
                          <w:sz w:val="20"/>
                          <w:szCs w:val="20"/>
                        </w:rPr>
                      </w:pPr>
                      <w:r w:rsidRPr="00DE288E">
                        <w:rPr>
                          <w:rFonts w:ascii="Times New Roman" w:hAnsi="Times New Roman"/>
                          <w:sz w:val="20"/>
                          <w:szCs w:val="20"/>
                        </w:rPr>
                        <w:t>Поставки потребителям</w:t>
                      </w:r>
                    </w:p>
                  </w:txbxContent>
                </v:textbox>
              </v:rect>
            </w:pict>
          </mc:Fallback>
        </mc:AlternateContent>
      </w:r>
    </w:p>
    <w:p w:rsidR="007F3AFC" w:rsidRPr="00DC5426" w:rsidRDefault="007F3AFC" w:rsidP="00083E7B">
      <w:pPr>
        <w:pStyle w:val="af0"/>
        <w:spacing w:before="0" w:after="0"/>
        <w:ind w:left="0" w:right="0" w:firstLine="426"/>
        <w:contextualSpacing/>
        <w:jc w:val="both"/>
        <w:rPr>
          <w:rFonts w:ascii="Times New Roman" w:hAnsi="Times New Roman"/>
          <w:lang w:val="ru-RU"/>
        </w:rPr>
      </w:pPr>
    </w:p>
    <w:p w:rsidR="007F3AFC" w:rsidRPr="00DC5426" w:rsidRDefault="007F3AFC" w:rsidP="00083E7B">
      <w:pPr>
        <w:pStyle w:val="af0"/>
        <w:spacing w:before="0" w:after="0"/>
        <w:ind w:left="0" w:right="0" w:firstLine="426"/>
        <w:contextualSpacing/>
        <w:jc w:val="both"/>
        <w:rPr>
          <w:rFonts w:ascii="Times New Roman" w:hAnsi="Times New Roman"/>
          <w:sz w:val="16"/>
          <w:szCs w:val="16"/>
          <w:lang w:val="ru-RU"/>
        </w:rPr>
      </w:pPr>
    </w:p>
    <w:p w:rsidR="007F3AFC" w:rsidRPr="00DC5426" w:rsidRDefault="007F3AFC" w:rsidP="00D92C96">
      <w:pPr>
        <w:pStyle w:val="af0"/>
        <w:spacing w:before="0" w:after="0"/>
        <w:ind w:left="0" w:right="0"/>
        <w:contextualSpacing/>
        <w:jc w:val="center"/>
        <w:rPr>
          <w:rFonts w:ascii="Times New Roman" w:hAnsi="Times New Roman"/>
          <w:sz w:val="22"/>
          <w:szCs w:val="22"/>
          <w:lang w:val="ru-RU"/>
        </w:rPr>
      </w:pPr>
      <w:r w:rsidRPr="00DC5426">
        <w:rPr>
          <w:rFonts w:ascii="Times New Roman" w:hAnsi="Times New Roman"/>
          <w:sz w:val="22"/>
          <w:szCs w:val="22"/>
          <w:lang w:val="ru-RU"/>
        </w:rPr>
        <w:t>Рис</w:t>
      </w:r>
      <w:r w:rsidR="000F583E" w:rsidRPr="00DC5426">
        <w:rPr>
          <w:rFonts w:ascii="Times New Roman" w:hAnsi="Times New Roman"/>
          <w:sz w:val="22"/>
          <w:szCs w:val="22"/>
          <w:lang w:val="ru-RU"/>
        </w:rPr>
        <w:t>.</w:t>
      </w:r>
      <w:r w:rsidRPr="00DC5426">
        <w:rPr>
          <w:rFonts w:ascii="Times New Roman" w:hAnsi="Times New Roman"/>
          <w:sz w:val="22"/>
          <w:szCs w:val="22"/>
          <w:lang w:val="ru-RU"/>
        </w:rPr>
        <w:t xml:space="preserve"> 1</w:t>
      </w:r>
      <w:r w:rsidR="000F583E" w:rsidRPr="00DC5426">
        <w:rPr>
          <w:rFonts w:ascii="Times New Roman" w:hAnsi="Times New Roman"/>
          <w:sz w:val="22"/>
          <w:szCs w:val="22"/>
          <w:lang w:val="ru-RU"/>
        </w:rPr>
        <w:t>.</w:t>
      </w:r>
      <w:r w:rsidR="00DC538E" w:rsidRPr="00DC5426">
        <w:rPr>
          <w:rFonts w:ascii="Times New Roman" w:hAnsi="Times New Roman"/>
          <w:sz w:val="22"/>
          <w:szCs w:val="22"/>
          <w:lang w:val="ru-RU"/>
        </w:rPr>
        <w:t xml:space="preserve"> </w:t>
      </w:r>
      <w:r w:rsidRPr="00DC5426">
        <w:rPr>
          <w:rFonts w:ascii="Times New Roman" w:hAnsi="Times New Roman"/>
          <w:sz w:val="22"/>
          <w:szCs w:val="22"/>
          <w:lang w:val="ru-RU"/>
        </w:rPr>
        <w:t>Общая схема работы нефтяной отрасли</w:t>
      </w:r>
    </w:p>
    <w:p w:rsidR="007F3AFC" w:rsidRPr="00DC5426" w:rsidRDefault="007F3AFC" w:rsidP="00083E7B">
      <w:pPr>
        <w:pStyle w:val="af0"/>
        <w:spacing w:before="0" w:after="0"/>
        <w:ind w:left="0" w:right="0" w:firstLine="426"/>
        <w:contextualSpacing/>
        <w:jc w:val="both"/>
        <w:rPr>
          <w:rFonts w:ascii="Times New Roman" w:hAnsi="Times New Roman"/>
          <w:sz w:val="16"/>
          <w:szCs w:val="16"/>
          <w:lang w:val="ru-RU"/>
        </w:rPr>
      </w:pPr>
    </w:p>
    <w:p w:rsidR="007F3AFC" w:rsidRPr="00DC5426" w:rsidRDefault="007F3AFC" w:rsidP="00083E7B">
      <w:pPr>
        <w:pStyle w:val="af0"/>
        <w:spacing w:before="0" w:after="0"/>
        <w:ind w:left="0" w:right="0" w:firstLine="426"/>
        <w:contextualSpacing/>
        <w:jc w:val="both"/>
        <w:rPr>
          <w:rFonts w:ascii="Times New Roman" w:hAnsi="Times New Roman"/>
          <w:sz w:val="16"/>
          <w:szCs w:val="16"/>
          <w:lang w:val="ru-RU"/>
        </w:rPr>
      </w:pPr>
    </w:p>
    <w:p w:rsidR="007F3AFC" w:rsidRPr="00DC5426" w:rsidRDefault="007F3AFC" w:rsidP="000F583E">
      <w:pPr>
        <w:pStyle w:val="af0"/>
        <w:spacing w:before="0" w:after="0"/>
        <w:ind w:left="0" w:right="0"/>
        <w:contextualSpacing/>
        <w:jc w:val="center"/>
        <w:rPr>
          <w:rFonts w:ascii="Times New Roman" w:hAnsi="Times New Roman"/>
          <w:lang w:val="ru-RU"/>
        </w:rPr>
      </w:pPr>
      <w:r w:rsidRPr="00DC5426">
        <w:rPr>
          <w:rFonts w:ascii="Times New Roman" w:hAnsi="Times New Roman"/>
          <w:lang w:val="ru-RU"/>
        </w:rPr>
        <w:t>Таблица 2</w:t>
      </w:r>
      <w:r w:rsidR="000F583E" w:rsidRPr="00DC5426">
        <w:rPr>
          <w:rFonts w:ascii="Times New Roman" w:hAnsi="Times New Roman"/>
          <w:lang w:val="ru-RU"/>
        </w:rPr>
        <w:t>.</w:t>
      </w:r>
      <w:r w:rsidR="00DC538E" w:rsidRPr="00DC5426">
        <w:rPr>
          <w:rFonts w:ascii="Times New Roman" w:hAnsi="Times New Roman"/>
          <w:lang w:val="ru-RU"/>
        </w:rPr>
        <w:t xml:space="preserve"> </w:t>
      </w:r>
      <w:r w:rsidRPr="00DC5426">
        <w:rPr>
          <w:rFonts w:ascii="Times New Roman" w:hAnsi="Times New Roman"/>
          <w:lang w:val="ru-RU"/>
        </w:rPr>
        <w:t xml:space="preserve">Мировые запасы нефти по странам (на 01.01.2015), </w:t>
      </w:r>
      <w:proofErr w:type="gramStart"/>
      <w:r w:rsidRPr="00DC5426">
        <w:rPr>
          <w:rFonts w:ascii="Times New Roman" w:hAnsi="Times New Roman"/>
          <w:lang w:val="ru-RU"/>
        </w:rPr>
        <w:t>млрд</w:t>
      </w:r>
      <w:proofErr w:type="gramEnd"/>
      <w:r w:rsidRPr="00DC5426">
        <w:rPr>
          <w:rFonts w:ascii="Times New Roman" w:hAnsi="Times New Roman"/>
          <w:lang w:val="ru-RU"/>
        </w:rPr>
        <w:t xml:space="preserve"> баррелей</w:t>
      </w:r>
    </w:p>
    <w:tbl>
      <w:tblPr>
        <w:tblStyle w:val="ab"/>
        <w:tblW w:w="0" w:type="auto"/>
        <w:jc w:val="center"/>
        <w:tblInd w:w="108" w:type="dxa"/>
        <w:tblLook w:val="04A0" w:firstRow="1" w:lastRow="0" w:firstColumn="1" w:lastColumn="0" w:noHBand="0" w:noVBand="1"/>
      </w:tblPr>
      <w:tblGrid>
        <w:gridCol w:w="2482"/>
        <w:gridCol w:w="2148"/>
        <w:gridCol w:w="2977"/>
      </w:tblGrid>
      <w:tr w:rsidR="007F3AFC" w:rsidRPr="00DC5426" w:rsidTr="00A77A76">
        <w:trPr>
          <w:jc w:val="center"/>
        </w:trPr>
        <w:tc>
          <w:tcPr>
            <w:tcW w:w="2482" w:type="dxa"/>
            <w:hideMark/>
          </w:tcPr>
          <w:p w:rsidR="007F3AFC" w:rsidRPr="00DC5426" w:rsidRDefault="007F3AFC" w:rsidP="00DE288E">
            <w:pPr>
              <w:jc w:val="center"/>
              <w:rPr>
                <w:rFonts w:ascii="Times New Roman" w:hAnsi="Times New Roman"/>
                <w:b/>
                <w:bCs/>
                <w:sz w:val="24"/>
                <w:szCs w:val="24"/>
              </w:rPr>
            </w:pPr>
            <w:r w:rsidRPr="00DC5426">
              <w:rPr>
                <w:rFonts w:ascii="Times New Roman" w:hAnsi="Times New Roman"/>
                <w:bCs/>
                <w:sz w:val="24"/>
                <w:szCs w:val="24"/>
              </w:rPr>
              <w:t>Страна</w:t>
            </w:r>
          </w:p>
        </w:tc>
        <w:tc>
          <w:tcPr>
            <w:tcW w:w="2148" w:type="dxa"/>
            <w:hideMark/>
          </w:tcPr>
          <w:p w:rsidR="007F3AFC" w:rsidRPr="00DC5426" w:rsidRDefault="007F3AFC" w:rsidP="00DE288E">
            <w:pPr>
              <w:jc w:val="center"/>
              <w:rPr>
                <w:rFonts w:ascii="Times New Roman" w:hAnsi="Times New Roman"/>
                <w:b/>
                <w:bCs/>
                <w:sz w:val="24"/>
                <w:szCs w:val="24"/>
              </w:rPr>
            </w:pPr>
            <w:r w:rsidRPr="00DC5426">
              <w:rPr>
                <w:rFonts w:ascii="Times New Roman" w:hAnsi="Times New Roman"/>
                <w:bCs/>
                <w:sz w:val="24"/>
                <w:szCs w:val="24"/>
              </w:rPr>
              <w:t>Запасы нефти</w:t>
            </w:r>
          </w:p>
        </w:tc>
        <w:tc>
          <w:tcPr>
            <w:tcW w:w="2977" w:type="dxa"/>
            <w:hideMark/>
          </w:tcPr>
          <w:p w:rsidR="007F3AFC" w:rsidRPr="00DC5426" w:rsidRDefault="00101291" w:rsidP="00DE288E">
            <w:pPr>
              <w:jc w:val="center"/>
              <w:rPr>
                <w:rFonts w:ascii="Times New Roman" w:hAnsi="Times New Roman"/>
                <w:b/>
                <w:bCs/>
                <w:sz w:val="24"/>
                <w:szCs w:val="24"/>
              </w:rPr>
            </w:pPr>
            <w:r w:rsidRPr="00DC5426">
              <w:rPr>
                <w:rFonts w:ascii="Times New Roman" w:hAnsi="Times New Roman"/>
                <w:bCs/>
                <w:sz w:val="24"/>
                <w:szCs w:val="24"/>
              </w:rPr>
              <w:t>%</w:t>
            </w:r>
            <w:r w:rsidR="007F3AFC" w:rsidRPr="00DC5426">
              <w:rPr>
                <w:rFonts w:ascii="Times New Roman" w:hAnsi="Times New Roman"/>
                <w:bCs/>
                <w:sz w:val="24"/>
                <w:szCs w:val="24"/>
              </w:rPr>
              <w:t xml:space="preserve"> от мировых запасов</w:t>
            </w:r>
          </w:p>
        </w:tc>
      </w:tr>
      <w:tr w:rsidR="007F3AFC" w:rsidRPr="00DC5426" w:rsidTr="00A77A76">
        <w:trPr>
          <w:jc w:val="center"/>
        </w:trPr>
        <w:tc>
          <w:tcPr>
            <w:tcW w:w="2482" w:type="dxa"/>
            <w:hideMark/>
          </w:tcPr>
          <w:p w:rsidR="007F3AFC" w:rsidRPr="00DC5426" w:rsidRDefault="007F3AFC" w:rsidP="00DE288E">
            <w:pPr>
              <w:jc w:val="both"/>
              <w:rPr>
                <w:rFonts w:ascii="Times New Roman" w:hAnsi="Times New Roman"/>
                <w:b/>
                <w:bCs/>
                <w:sz w:val="24"/>
                <w:szCs w:val="24"/>
              </w:rPr>
            </w:pPr>
            <w:r w:rsidRPr="00DC5426">
              <w:rPr>
                <w:rFonts w:ascii="Times New Roman" w:hAnsi="Times New Roman"/>
                <w:bCs/>
                <w:sz w:val="24"/>
                <w:szCs w:val="24"/>
              </w:rPr>
              <w:t>Венесуэла*</w:t>
            </w:r>
          </w:p>
        </w:tc>
        <w:tc>
          <w:tcPr>
            <w:tcW w:w="2148" w:type="dxa"/>
            <w:hideMark/>
          </w:tcPr>
          <w:p w:rsidR="007F3AFC" w:rsidRPr="00DC5426" w:rsidRDefault="007F3AFC" w:rsidP="00A77A76">
            <w:pPr>
              <w:jc w:val="center"/>
              <w:rPr>
                <w:rFonts w:ascii="Times New Roman" w:hAnsi="Times New Roman"/>
                <w:b/>
                <w:sz w:val="24"/>
                <w:szCs w:val="24"/>
              </w:rPr>
            </w:pPr>
            <w:r w:rsidRPr="00DC5426">
              <w:rPr>
                <w:rFonts w:ascii="Times New Roman" w:hAnsi="Times New Roman"/>
                <w:sz w:val="24"/>
                <w:szCs w:val="24"/>
              </w:rPr>
              <w:t>298,3</w:t>
            </w:r>
          </w:p>
        </w:tc>
        <w:tc>
          <w:tcPr>
            <w:tcW w:w="2977" w:type="dxa"/>
            <w:hideMark/>
          </w:tcPr>
          <w:p w:rsidR="007F3AFC" w:rsidRPr="00DC5426" w:rsidRDefault="007F3AFC" w:rsidP="00A77A76">
            <w:pPr>
              <w:jc w:val="center"/>
              <w:rPr>
                <w:rFonts w:ascii="Times New Roman" w:hAnsi="Times New Roman"/>
                <w:b/>
                <w:sz w:val="24"/>
                <w:szCs w:val="24"/>
              </w:rPr>
            </w:pPr>
            <w:r w:rsidRPr="00DC5426">
              <w:rPr>
                <w:rFonts w:ascii="Times New Roman" w:hAnsi="Times New Roman"/>
                <w:sz w:val="24"/>
                <w:szCs w:val="24"/>
              </w:rPr>
              <w:t>17,7</w:t>
            </w:r>
          </w:p>
        </w:tc>
      </w:tr>
      <w:tr w:rsidR="007F3AFC" w:rsidRPr="00DC5426" w:rsidTr="00A77A76">
        <w:trPr>
          <w:jc w:val="center"/>
        </w:trPr>
        <w:tc>
          <w:tcPr>
            <w:tcW w:w="2482" w:type="dxa"/>
            <w:hideMark/>
          </w:tcPr>
          <w:p w:rsidR="007F3AFC" w:rsidRPr="00DC5426" w:rsidRDefault="007F3AFC" w:rsidP="00DE288E">
            <w:pPr>
              <w:jc w:val="both"/>
              <w:rPr>
                <w:rFonts w:ascii="Times New Roman" w:hAnsi="Times New Roman"/>
                <w:b/>
                <w:bCs/>
                <w:sz w:val="24"/>
                <w:szCs w:val="24"/>
              </w:rPr>
            </w:pPr>
            <w:r w:rsidRPr="00DC5426">
              <w:rPr>
                <w:rFonts w:ascii="Times New Roman" w:hAnsi="Times New Roman"/>
                <w:bCs/>
                <w:sz w:val="24"/>
                <w:szCs w:val="24"/>
              </w:rPr>
              <w:t>Саудовская Аравия</w:t>
            </w:r>
          </w:p>
        </w:tc>
        <w:tc>
          <w:tcPr>
            <w:tcW w:w="2148" w:type="dxa"/>
            <w:hideMark/>
          </w:tcPr>
          <w:p w:rsidR="007F3AFC" w:rsidRPr="00DC5426" w:rsidRDefault="007F3AFC" w:rsidP="00A77A76">
            <w:pPr>
              <w:jc w:val="center"/>
              <w:rPr>
                <w:rFonts w:ascii="Times New Roman" w:hAnsi="Times New Roman"/>
                <w:b/>
                <w:sz w:val="24"/>
                <w:szCs w:val="24"/>
              </w:rPr>
            </w:pPr>
            <w:r w:rsidRPr="00DC5426">
              <w:rPr>
                <w:rFonts w:ascii="Times New Roman" w:hAnsi="Times New Roman"/>
                <w:sz w:val="24"/>
                <w:szCs w:val="24"/>
              </w:rPr>
              <w:t>265,9</w:t>
            </w:r>
          </w:p>
        </w:tc>
        <w:tc>
          <w:tcPr>
            <w:tcW w:w="2977" w:type="dxa"/>
            <w:hideMark/>
          </w:tcPr>
          <w:p w:rsidR="007F3AFC" w:rsidRPr="00DC5426" w:rsidRDefault="007F3AFC" w:rsidP="00A77A76">
            <w:pPr>
              <w:jc w:val="center"/>
              <w:rPr>
                <w:rFonts w:ascii="Times New Roman" w:hAnsi="Times New Roman"/>
                <w:b/>
                <w:sz w:val="24"/>
                <w:szCs w:val="24"/>
              </w:rPr>
            </w:pPr>
            <w:r w:rsidRPr="00DC5426">
              <w:rPr>
                <w:rFonts w:ascii="Times New Roman" w:hAnsi="Times New Roman"/>
                <w:sz w:val="24"/>
                <w:szCs w:val="24"/>
              </w:rPr>
              <w:t>15,8</w:t>
            </w:r>
          </w:p>
        </w:tc>
      </w:tr>
      <w:tr w:rsidR="007F3AFC" w:rsidRPr="00DC5426" w:rsidTr="00A77A76">
        <w:trPr>
          <w:jc w:val="center"/>
        </w:trPr>
        <w:tc>
          <w:tcPr>
            <w:tcW w:w="2482" w:type="dxa"/>
            <w:hideMark/>
          </w:tcPr>
          <w:p w:rsidR="007F3AFC" w:rsidRPr="00DC5426" w:rsidRDefault="007F3AFC" w:rsidP="00DE288E">
            <w:pPr>
              <w:jc w:val="both"/>
              <w:rPr>
                <w:rFonts w:ascii="Times New Roman" w:hAnsi="Times New Roman"/>
                <w:b/>
                <w:bCs/>
                <w:sz w:val="24"/>
                <w:szCs w:val="24"/>
              </w:rPr>
            </w:pPr>
            <w:r w:rsidRPr="00DC5426">
              <w:rPr>
                <w:rFonts w:ascii="Times New Roman" w:hAnsi="Times New Roman"/>
                <w:bCs/>
                <w:sz w:val="24"/>
                <w:szCs w:val="24"/>
              </w:rPr>
              <w:t>Канада**</w:t>
            </w:r>
          </w:p>
        </w:tc>
        <w:tc>
          <w:tcPr>
            <w:tcW w:w="2148" w:type="dxa"/>
            <w:hideMark/>
          </w:tcPr>
          <w:p w:rsidR="007F3AFC" w:rsidRPr="00DC5426" w:rsidRDefault="007F3AFC" w:rsidP="00A77A76">
            <w:pPr>
              <w:jc w:val="center"/>
              <w:rPr>
                <w:rFonts w:ascii="Times New Roman" w:hAnsi="Times New Roman"/>
                <w:b/>
                <w:sz w:val="24"/>
                <w:szCs w:val="24"/>
              </w:rPr>
            </w:pPr>
            <w:r w:rsidRPr="00DC5426">
              <w:rPr>
                <w:rFonts w:ascii="Times New Roman" w:hAnsi="Times New Roman"/>
                <w:sz w:val="24"/>
                <w:szCs w:val="24"/>
              </w:rPr>
              <w:t>174,3</w:t>
            </w:r>
          </w:p>
        </w:tc>
        <w:tc>
          <w:tcPr>
            <w:tcW w:w="2977" w:type="dxa"/>
            <w:hideMark/>
          </w:tcPr>
          <w:p w:rsidR="007F3AFC" w:rsidRPr="00DC5426" w:rsidRDefault="007F3AFC" w:rsidP="00A77A76">
            <w:pPr>
              <w:jc w:val="center"/>
              <w:rPr>
                <w:rFonts w:ascii="Times New Roman" w:hAnsi="Times New Roman"/>
                <w:b/>
                <w:sz w:val="24"/>
                <w:szCs w:val="24"/>
              </w:rPr>
            </w:pPr>
            <w:r w:rsidRPr="00DC5426">
              <w:rPr>
                <w:rFonts w:ascii="Times New Roman" w:hAnsi="Times New Roman"/>
                <w:sz w:val="24"/>
                <w:szCs w:val="24"/>
              </w:rPr>
              <w:t>10,3</w:t>
            </w:r>
          </w:p>
        </w:tc>
      </w:tr>
      <w:tr w:rsidR="007F3AFC" w:rsidRPr="00DC5426" w:rsidTr="00A77A76">
        <w:trPr>
          <w:jc w:val="center"/>
        </w:trPr>
        <w:tc>
          <w:tcPr>
            <w:tcW w:w="2482" w:type="dxa"/>
            <w:hideMark/>
          </w:tcPr>
          <w:p w:rsidR="007F3AFC" w:rsidRPr="00DC5426" w:rsidRDefault="007F3AFC" w:rsidP="00DE288E">
            <w:pPr>
              <w:jc w:val="both"/>
              <w:rPr>
                <w:rFonts w:ascii="Times New Roman" w:hAnsi="Times New Roman"/>
                <w:b/>
                <w:bCs/>
                <w:sz w:val="24"/>
                <w:szCs w:val="24"/>
              </w:rPr>
            </w:pPr>
            <w:r w:rsidRPr="00DC5426">
              <w:rPr>
                <w:rFonts w:ascii="Times New Roman" w:hAnsi="Times New Roman"/>
                <w:bCs/>
                <w:sz w:val="24"/>
                <w:szCs w:val="24"/>
              </w:rPr>
              <w:t>Иран</w:t>
            </w:r>
          </w:p>
        </w:tc>
        <w:tc>
          <w:tcPr>
            <w:tcW w:w="2148" w:type="dxa"/>
            <w:hideMark/>
          </w:tcPr>
          <w:p w:rsidR="007F3AFC" w:rsidRPr="00DC5426" w:rsidRDefault="007F3AFC" w:rsidP="00A77A76">
            <w:pPr>
              <w:jc w:val="center"/>
              <w:rPr>
                <w:rFonts w:ascii="Times New Roman" w:hAnsi="Times New Roman"/>
                <w:b/>
                <w:sz w:val="24"/>
                <w:szCs w:val="24"/>
              </w:rPr>
            </w:pPr>
            <w:r w:rsidRPr="00DC5426">
              <w:rPr>
                <w:rFonts w:ascii="Times New Roman" w:hAnsi="Times New Roman"/>
                <w:sz w:val="24"/>
                <w:szCs w:val="24"/>
              </w:rPr>
              <w:t>157,0</w:t>
            </w:r>
          </w:p>
        </w:tc>
        <w:tc>
          <w:tcPr>
            <w:tcW w:w="2977" w:type="dxa"/>
            <w:hideMark/>
          </w:tcPr>
          <w:p w:rsidR="007F3AFC" w:rsidRPr="00DC5426" w:rsidRDefault="007F3AFC" w:rsidP="00A77A76">
            <w:pPr>
              <w:jc w:val="center"/>
              <w:rPr>
                <w:rFonts w:ascii="Times New Roman" w:hAnsi="Times New Roman"/>
                <w:b/>
                <w:sz w:val="24"/>
                <w:szCs w:val="24"/>
              </w:rPr>
            </w:pPr>
            <w:r w:rsidRPr="00DC5426">
              <w:rPr>
                <w:rFonts w:ascii="Times New Roman" w:hAnsi="Times New Roman"/>
                <w:sz w:val="24"/>
                <w:szCs w:val="24"/>
              </w:rPr>
              <w:t>9,3</w:t>
            </w:r>
          </w:p>
        </w:tc>
      </w:tr>
      <w:tr w:rsidR="007F3AFC" w:rsidRPr="00DC5426" w:rsidTr="00A77A76">
        <w:trPr>
          <w:jc w:val="center"/>
        </w:trPr>
        <w:tc>
          <w:tcPr>
            <w:tcW w:w="2482" w:type="dxa"/>
            <w:hideMark/>
          </w:tcPr>
          <w:p w:rsidR="007F3AFC" w:rsidRPr="00DC5426" w:rsidRDefault="007F3AFC" w:rsidP="00DE288E">
            <w:pPr>
              <w:jc w:val="both"/>
              <w:rPr>
                <w:rFonts w:ascii="Times New Roman" w:hAnsi="Times New Roman"/>
                <w:b/>
                <w:bCs/>
                <w:sz w:val="24"/>
                <w:szCs w:val="24"/>
              </w:rPr>
            </w:pPr>
            <w:r w:rsidRPr="00DC5426">
              <w:rPr>
                <w:rFonts w:ascii="Times New Roman" w:hAnsi="Times New Roman"/>
                <w:bCs/>
                <w:sz w:val="24"/>
                <w:szCs w:val="24"/>
              </w:rPr>
              <w:lastRenderedPageBreak/>
              <w:t>Ирак</w:t>
            </w:r>
          </w:p>
        </w:tc>
        <w:tc>
          <w:tcPr>
            <w:tcW w:w="2148" w:type="dxa"/>
            <w:hideMark/>
          </w:tcPr>
          <w:p w:rsidR="007F3AFC" w:rsidRPr="00DC5426" w:rsidRDefault="007F3AFC" w:rsidP="00A77A76">
            <w:pPr>
              <w:jc w:val="center"/>
              <w:rPr>
                <w:rFonts w:ascii="Times New Roman" w:hAnsi="Times New Roman"/>
                <w:b/>
                <w:sz w:val="24"/>
                <w:szCs w:val="24"/>
              </w:rPr>
            </w:pPr>
            <w:r w:rsidRPr="00DC5426">
              <w:rPr>
                <w:rFonts w:ascii="Times New Roman" w:hAnsi="Times New Roman"/>
                <w:sz w:val="24"/>
                <w:szCs w:val="24"/>
              </w:rPr>
              <w:t>150,0</w:t>
            </w:r>
          </w:p>
        </w:tc>
        <w:tc>
          <w:tcPr>
            <w:tcW w:w="2977" w:type="dxa"/>
            <w:hideMark/>
          </w:tcPr>
          <w:p w:rsidR="007F3AFC" w:rsidRPr="00DC5426" w:rsidRDefault="007F3AFC" w:rsidP="00A77A76">
            <w:pPr>
              <w:jc w:val="center"/>
              <w:rPr>
                <w:rFonts w:ascii="Times New Roman" w:hAnsi="Times New Roman"/>
                <w:b/>
                <w:sz w:val="24"/>
                <w:szCs w:val="24"/>
              </w:rPr>
            </w:pPr>
            <w:r w:rsidRPr="00DC5426">
              <w:rPr>
                <w:rFonts w:ascii="Times New Roman" w:hAnsi="Times New Roman"/>
                <w:sz w:val="24"/>
                <w:szCs w:val="24"/>
              </w:rPr>
              <w:t>8,9</w:t>
            </w:r>
          </w:p>
        </w:tc>
      </w:tr>
      <w:tr w:rsidR="007F3AFC" w:rsidRPr="00DC5426" w:rsidTr="00A77A76">
        <w:trPr>
          <w:jc w:val="center"/>
        </w:trPr>
        <w:tc>
          <w:tcPr>
            <w:tcW w:w="2482" w:type="dxa"/>
            <w:hideMark/>
          </w:tcPr>
          <w:p w:rsidR="007F3AFC" w:rsidRPr="00DC5426" w:rsidRDefault="007F3AFC" w:rsidP="00DE288E">
            <w:pPr>
              <w:jc w:val="both"/>
              <w:rPr>
                <w:rFonts w:ascii="Times New Roman" w:hAnsi="Times New Roman"/>
                <w:b/>
                <w:bCs/>
                <w:sz w:val="24"/>
                <w:szCs w:val="24"/>
              </w:rPr>
            </w:pPr>
            <w:r w:rsidRPr="00DC5426">
              <w:rPr>
                <w:rFonts w:ascii="Times New Roman" w:hAnsi="Times New Roman"/>
                <w:bCs/>
                <w:sz w:val="24"/>
                <w:szCs w:val="24"/>
              </w:rPr>
              <w:t>Кувейт</w:t>
            </w:r>
          </w:p>
        </w:tc>
        <w:tc>
          <w:tcPr>
            <w:tcW w:w="2148" w:type="dxa"/>
            <w:hideMark/>
          </w:tcPr>
          <w:p w:rsidR="007F3AFC" w:rsidRPr="00DC5426" w:rsidRDefault="007F3AFC" w:rsidP="00A77A76">
            <w:pPr>
              <w:jc w:val="center"/>
              <w:rPr>
                <w:rFonts w:ascii="Times New Roman" w:hAnsi="Times New Roman"/>
                <w:b/>
                <w:sz w:val="24"/>
                <w:szCs w:val="24"/>
              </w:rPr>
            </w:pPr>
            <w:r w:rsidRPr="00DC5426">
              <w:rPr>
                <w:rFonts w:ascii="Times New Roman" w:hAnsi="Times New Roman"/>
                <w:sz w:val="24"/>
                <w:szCs w:val="24"/>
              </w:rPr>
              <w:t>101,5</w:t>
            </w:r>
          </w:p>
        </w:tc>
        <w:tc>
          <w:tcPr>
            <w:tcW w:w="2977" w:type="dxa"/>
            <w:hideMark/>
          </w:tcPr>
          <w:p w:rsidR="007F3AFC" w:rsidRPr="00DC5426" w:rsidRDefault="007F3AFC" w:rsidP="00A77A76">
            <w:pPr>
              <w:jc w:val="center"/>
              <w:rPr>
                <w:rFonts w:ascii="Times New Roman" w:hAnsi="Times New Roman"/>
                <w:b/>
                <w:sz w:val="24"/>
                <w:szCs w:val="24"/>
              </w:rPr>
            </w:pPr>
            <w:r w:rsidRPr="00DC5426">
              <w:rPr>
                <w:rFonts w:ascii="Times New Roman" w:hAnsi="Times New Roman"/>
                <w:sz w:val="24"/>
                <w:szCs w:val="24"/>
              </w:rPr>
              <w:t>6,0</w:t>
            </w:r>
          </w:p>
        </w:tc>
      </w:tr>
      <w:tr w:rsidR="007F3AFC" w:rsidRPr="00DC5426" w:rsidTr="00A77A76">
        <w:trPr>
          <w:jc w:val="center"/>
        </w:trPr>
        <w:tc>
          <w:tcPr>
            <w:tcW w:w="2482" w:type="dxa"/>
            <w:hideMark/>
          </w:tcPr>
          <w:p w:rsidR="007F3AFC" w:rsidRPr="00DC5426" w:rsidRDefault="007F3AFC" w:rsidP="00DE288E">
            <w:pPr>
              <w:jc w:val="both"/>
              <w:rPr>
                <w:rFonts w:ascii="Times New Roman" w:hAnsi="Times New Roman"/>
                <w:b/>
                <w:bCs/>
                <w:sz w:val="24"/>
                <w:szCs w:val="24"/>
              </w:rPr>
            </w:pPr>
            <w:r w:rsidRPr="00DC5426">
              <w:rPr>
                <w:rFonts w:ascii="Times New Roman" w:hAnsi="Times New Roman"/>
                <w:bCs/>
                <w:sz w:val="24"/>
                <w:szCs w:val="24"/>
              </w:rPr>
              <w:t>ОАЭ</w:t>
            </w:r>
          </w:p>
        </w:tc>
        <w:tc>
          <w:tcPr>
            <w:tcW w:w="2148" w:type="dxa"/>
            <w:hideMark/>
          </w:tcPr>
          <w:p w:rsidR="007F3AFC" w:rsidRPr="00DC5426" w:rsidRDefault="007F3AFC" w:rsidP="00A77A76">
            <w:pPr>
              <w:jc w:val="center"/>
              <w:rPr>
                <w:rFonts w:ascii="Times New Roman" w:hAnsi="Times New Roman"/>
                <w:b/>
                <w:sz w:val="24"/>
                <w:szCs w:val="24"/>
              </w:rPr>
            </w:pPr>
            <w:r w:rsidRPr="00DC5426">
              <w:rPr>
                <w:rFonts w:ascii="Times New Roman" w:hAnsi="Times New Roman"/>
                <w:sz w:val="24"/>
                <w:szCs w:val="24"/>
              </w:rPr>
              <w:t>97,8</w:t>
            </w:r>
          </w:p>
        </w:tc>
        <w:tc>
          <w:tcPr>
            <w:tcW w:w="2977" w:type="dxa"/>
            <w:hideMark/>
          </w:tcPr>
          <w:p w:rsidR="007F3AFC" w:rsidRPr="00DC5426" w:rsidRDefault="007F3AFC" w:rsidP="00A77A76">
            <w:pPr>
              <w:jc w:val="center"/>
              <w:rPr>
                <w:rFonts w:ascii="Times New Roman" w:hAnsi="Times New Roman"/>
                <w:b/>
                <w:sz w:val="24"/>
                <w:szCs w:val="24"/>
              </w:rPr>
            </w:pPr>
            <w:r w:rsidRPr="00DC5426">
              <w:rPr>
                <w:rFonts w:ascii="Times New Roman" w:hAnsi="Times New Roman"/>
                <w:sz w:val="24"/>
                <w:szCs w:val="24"/>
              </w:rPr>
              <w:t>5,8</w:t>
            </w:r>
          </w:p>
        </w:tc>
      </w:tr>
      <w:tr w:rsidR="007F3AFC" w:rsidRPr="00DC5426" w:rsidTr="00A77A76">
        <w:trPr>
          <w:jc w:val="center"/>
        </w:trPr>
        <w:tc>
          <w:tcPr>
            <w:tcW w:w="2482" w:type="dxa"/>
            <w:hideMark/>
          </w:tcPr>
          <w:p w:rsidR="007F3AFC" w:rsidRPr="00DC5426" w:rsidRDefault="007F3AFC" w:rsidP="00DE288E">
            <w:pPr>
              <w:jc w:val="both"/>
              <w:rPr>
                <w:rFonts w:ascii="Times New Roman" w:hAnsi="Times New Roman"/>
                <w:b/>
                <w:bCs/>
                <w:sz w:val="24"/>
                <w:szCs w:val="24"/>
              </w:rPr>
            </w:pPr>
            <w:r w:rsidRPr="00DC5426">
              <w:rPr>
                <w:rFonts w:ascii="Times New Roman" w:hAnsi="Times New Roman"/>
                <w:bCs/>
                <w:sz w:val="24"/>
                <w:szCs w:val="24"/>
              </w:rPr>
              <w:t>Россия</w:t>
            </w:r>
          </w:p>
        </w:tc>
        <w:tc>
          <w:tcPr>
            <w:tcW w:w="2148" w:type="dxa"/>
            <w:hideMark/>
          </w:tcPr>
          <w:p w:rsidR="007F3AFC" w:rsidRPr="00DC5426" w:rsidRDefault="007F3AFC" w:rsidP="00A77A76">
            <w:pPr>
              <w:jc w:val="center"/>
              <w:rPr>
                <w:rFonts w:ascii="Times New Roman" w:hAnsi="Times New Roman"/>
                <w:b/>
                <w:sz w:val="24"/>
                <w:szCs w:val="24"/>
              </w:rPr>
            </w:pPr>
            <w:r w:rsidRPr="00DC5426">
              <w:rPr>
                <w:rFonts w:ascii="Times New Roman" w:hAnsi="Times New Roman"/>
                <w:sz w:val="24"/>
                <w:szCs w:val="24"/>
              </w:rPr>
              <w:t>93,0</w:t>
            </w:r>
          </w:p>
        </w:tc>
        <w:tc>
          <w:tcPr>
            <w:tcW w:w="2977" w:type="dxa"/>
            <w:hideMark/>
          </w:tcPr>
          <w:p w:rsidR="007F3AFC" w:rsidRPr="00DC5426" w:rsidRDefault="007F3AFC" w:rsidP="00A77A76">
            <w:pPr>
              <w:jc w:val="center"/>
              <w:rPr>
                <w:rFonts w:ascii="Times New Roman" w:hAnsi="Times New Roman"/>
                <w:b/>
                <w:sz w:val="24"/>
                <w:szCs w:val="24"/>
              </w:rPr>
            </w:pPr>
            <w:r w:rsidRPr="00DC5426">
              <w:rPr>
                <w:rFonts w:ascii="Times New Roman" w:hAnsi="Times New Roman"/>
                <w:sz w:val="24"/>
                <w:szCs w:val="24"/>
              </w:rPr>
              <w:t>5,5</w:t>
            </w:r>
          </w:p>
        </w:tc>
      </w:tr>
      <w:tr w:rsidR="007F3AFC" w:rsidRPr="00DC5426" w:rsidTr="00A77A76">
        <w:trPr>
          <w:jc w:val="center"/>
        </w:trPr>
        <w:tc>
          <w:tcPr>
            <w:tcW w:w="2482" w:type="dxa"/>
            <w:hideMark/>
          </w:tcPr>
          <w:p w:rsidR="007F3AFC" w:rsidRPr="00DC5426" w:rsidRDefault="007F3AFC" w:rsidP="00DE288E">
            <w:pPr>
              <w:jc w:val="both"/>
              <w:rPr>
                <w:rFonts w:ascii="Times New Roman" w:hAnsi="Times New Roman"/>
                <w:b/>
                <w:bCs/>
                <w:sz w:val="24"/>
                <w:szCs w:val="24"/>
              </w:rPr>
            </w:pPr>
            <w:r w:rsidRPr="00DC5426">
              <w:rPr>
                <w:rFonts w:ascii="Times New Roman" w:hAnsi="Times New Roman"/>
                <w:bCs/>
                <w:sz w:val="24"/>
                <w:szCs w:val="24"/>
              </w:rPr>
              <w:t>Ливия</w:t>
            </w:r>
          </w:p>
        </w:tc>
        <w:tc>
          <w:tcPr>
            <w:tcW w:w="2148" w:type="dxa"/>
            <w:hideMark/>
          </w:tcPr>
          <w:p w:rsidR="007F3AFC" w:rsidRPr="00DC5426" w:rsidRDefault="007F3AFC" w:rsidP="00A77A76">
            <w:pPr>
              <w:jc w:val="center"/>
              <w:rPr>
                <w:rFonts w:ascii="Times New Roman" w:hAnsi="Times New Roman"/>
                <w:b/>
                <w:sz w:val="24"/>
                <w:szCs w:val="24"/>
              </w:rPr>
            </w:pPr>
            <w:r w:rsidRPr="00DC5426">
              <w:rPr>
                <w:rFonts w:ascii="Times New Roman" w:hAnsi="Times New Roman"/>
                <w:sz w:val="24"/>
                <w:szCs w:val="24"/>
              </w:rPr>
              <w:t>48,5</w:t>
            </w:r>
          </w:p>
        </w:tc>
        <w:tc>
          <w:tcPr>
            <w:tcW w:w="2977" w:type="dxa"/>
            <w:hideMark/>
          </w:tcPr>
          <w:p w:rsidR="007F3AFC" w:rsidRPr="00DC5426" w:rsidRDefault="007F3AFC" w:rsidP="00A77A76">
            <w:pPr>
              <w:jc w:val="center"/>
              <w:rPr>
                <w:rFonts w:ascii="Times New Roman" w:hAnsi="Times New Roman"/>
                <w:b/>
                <w:sz w:val="24"/>
                <w:szCs w:val="24"/>
              </w:rPr>
            </w:pPr>
            <w:r w:rsidRPr="00DC5426">
              <w:rPr>
                <w:rFonts w:ascii="Times New Roman" w:hAnsi="Times New Roman"/>
                <w:sz w:val="24"/>
                <w:szCs w:val="24"/>
              </w:rPr>
              <w:t>2,9</w:t>
            </w:r>
          </w:p>
        </w:tc>
      </w:tr>
      <w:tr w:rsidR="007F3AFC" w:rsidRPr="00DC5426" w:rsidTr="00A77A76">
        <w:trPr>
          <w:jc w:val="center"/>
        </w:trPr>
        <w:tc>
          <w:tcPr>
            <w:tcW w:w="2482" w:type="dxa"/>
            <w:hideMark/>
          </w:tcPr>
          <w:p w:rsidR="007F3AFC" w:rsidRPr="00DC5426" w:rsidRDefault="007F3AFC" w:rsidP="00DE288E">
            <w:pPr>
              <w:jc w:val="both"/>
              <w:rPr>
                <w:rFonts w:ascii="Times New Roman" w:hAnsi="Times New Roman"/>
                <w:b/>
                <w:bCs/>
                <w:sz w:val="24"/>
                <w:szCs w:val="24"/>
              </w:rPr>
            </w:pPr>
            <w:r w:rsidRPr="00DC5426">
              <w:rPr>
                <w:rFonts w:ascii="Times New Roman" w:hAnsi="Times New Roman"/>
                <w:bCs/>
                <w:sz w:val="24"/>
                <w:szCs w:val="24"/>
              </w:rPr>
              <w:t>Нигерия</w:t>
            </w:r>
          </w:p>
        </w:tc>
        <w:tc>
          <w:tcPr>
            <w:tcW w:w="2148" w:type="dxa"/>
            <w:hideMark/>
          </w:tcPr>
          <w:p w:rsidR="007F3AFC" w:rsidRPr="00DC5426" w:rsidRDefault="007F3AFC" w:rsidP="00A77A76">
            <w:pPr>
              <w:jc w:val="center"/>
              <w:rPr>
                <w:rFonts w:ascii="Times New Roman" w:hAnsi="Times New Roman"/>
                <w:b/>
                <w:sz w:val="24"/>
                <w:szCs w:val="24"/>
              </w:rPr>
            </w:pPr>
            <w:r w:rsidRPr="00DC5426">
              <w:rPr>
                <w:rFonts w:ascii="Times New Roman" w:hAnsi="Times New Roman"/>
                <w:sz w:val="24"/>
                <w:szCs w:val="24"/>
              </w:rPr>
              <w:t>37,1</w:t>
            </w:r>
          </w:p>
        </w:tc>
        <w:tc>
          <w:tcPr>
            <w:tcW w:w="2977" w:type="dxa"/>
            <w:hideMark/>
          </w:tcPr>
          <w:p w:rsidR="007F3AFC" w:rsidRPr="00DC5426" w:rsidRDefault="007F3AFC" w:rsidP="00A77A76">
            <w:pPr>
              <w:jc w:val="center"/>
              <w:rPr>
                <w:rFonts w:ascii="Times New Roman" w:hAnsi="Times New Roman"/>
                <w:b/>
                <w:sz w:val="24"/>
                <w:szCs w:val="24"/>
              </w:rPr>
            </w:pPr>
            <w:r w:rsidRPr="00DC5426">
              <w:rPr>
                <w:rFonts w:ascii="Times New Roman" w:hAnsi="Times New Roman"/>
                <w:sz w:val="24"/>
                <w:szCs w:val="24"/>
              </w:rPr>
              <w:t>2,2</w:t>
            </w:r>
          </w:p>
        </w:tc>
      </w:tr>
      <w:tr w:rsidR="007F3AFC" w:rsidRPr="00DC5426" w:rsidTr="00A77A76">
        <w:trPr>
          <w:jc w:val="center"/>
        </w:trPr>
        <w:tc>
          <w:tcPr>
            <w:tcW w:w="2482" w:type="dxa"/>
            <w:hideMark/>
          </w:tcPr>
          <w:p w:rsidR="007F3AFC" w:rsidRPr="00DC5426" w:rsidRDefault="007F3AFC" w:rsidP="00DE288E">
            <w:pPr>
              <w:jc w:val="both"/>
              <w:rPr>
                <w:rFonts w:ascii="Times New Roman" w:hAnsi="Times New Roman"/>
                <w:b/>
                <w:bCs/>
                <w:sz w:val="24"/>
                <w:szCs w:val="24"/>
              </w:rPr>
            </w:pPr>
            <w:r w:rsidRPr="00DC5426">
              <w:rPr>
                <w:rFonts w:ascii="Times New Roman" w:hAnsi="Times New Roman"/>
                <w:bCs/>
                <w:sz w:val="24"/>
                <w:szCs w:val="24"/>
              </w:rPr>
              <w:t>США</w:t>
            </w:r>
          </w:p>
        </w:tc>
        <w:tc>
          <w:tcPr>
            <w:tcW w:w="2148" w:type="dxa"/>
            <w:hideMark/>
          </w:tcPr>
          <w:p w:rsidR="007F3AFC" w:rsidRPr="00DC5426" w:rsidRDefault="007F3AFC" w:rsidP="00A77A76">
            <w:pPr>
              <w:jc w:val="center"/>
              <w:rPr>
                <w:rFonts w:ascii="Times New Roman" w:hAnsi="Times New Roman"/>
                <w:b/>
                <w:sz w:val="24"/>
                <w:szCs w:val="24"/>
              </w:rPr>
            </w:pPr>
            <w:r w:rsidRPr="00DC5426">
              <w:rPr>
                <w:rFonts w:ascii="Times New Roman" w:hAnsi="Times New Roman"/>
                <w:sz w:val="24"/>
                <w:szCs w:val="24"/>
              </w:rPr>
              <w:t>44,2</w:t>
            </w:r>
          </w:p>
        </w:tc>
        <w:tc>
          <w:tcPr>
            <w:tcW w:w="2977" w:type="dxa"/>
            <w:hideMark/>
          </w:tcPr>
          <w:p w:rsidR="007F3AFC" w:rsidRPr="00DC5426" w:rsidRDefault="007F3AFC" w:rsidP="00A77A76">
            <w:pPr>
              <w:jc w:val="center"/>
              <w:rPr>
                <w:rFonts w:ascii="Times New Roman" w:hAnsi="Times New Roman"/>
                <w:b/>
                <w:sz w:val="24"/>
                <w:szCs w:val="24"/>
              </w:rPr>
            </w:pPr>
            <w:r w:rsidRPr="00DC5426">
              <w:rPr>
                <w:rFonts w:ascii="Times New Roman" w:hAnsi="Times New Roman"/>
                <w:sz w:val="24"/>
                <w:szCs w:val="24"/>
              </w:rPr>
              <w:t>2,6</w:t>
            </w:r>
          </w:p>
        </w:tc>
      </w:tr>
      <w:tr w:rsidR="007F3AFC" w:rsidRPr="00DC5426" w:rsidTr="00A77A76">
        <w:trPr>
          <w:jc w:val="center"/>
        </w:trPr>
        <w:tc>
          <w:tcPr>
            <w:tcW w:w="2482" w:type="dxa"/>
            <w:hideMark/>
          </w:tcPr>
          <w:p w:rsidR="007F3AFC" w:rsidRPr="00DC5426" w:rsidRDefault="007F3AFC" w:rsidP="00DE288E">
            <w:pPr>
              <w:jc w:val="both"/>
              <w:rPr>
                <w:rFonts w:ascii="Times New Roman" w:hAnsi="Times New Roman"/>
                <w:b/>
                <w:bCs/>
                <w:sz w:val="24"/>
                <w:szCs w:val="24"/>
              </w:rPr>
            </w:pPr>
            <w:r w:rsidRPr="00DC5426">
              <w:rPr>
                <w:rFonts w:ascii="Times New Roman" w:hAnsi="Times New Roman"/>
                <w:bCs/>
                <w:sz w:val="24"/>
                <w:szCs w:val="24"/>
              </w:rPr>
              <w:t>Казахстан</w:t>
            </w:r>
          </w:p>
        </w:tc>
        <w:tc>
          <w:tcPr>
            <w:tcW w:w="2148" w:type="dxa"/>
            <w:hideMark/>
          </w:tcPr>
          <w:p w:rsidR="007F3AFC" w:rsidRPr="00DC5426" w:rsidRDefault="007F3AFC" w:rsidP="00A77A76">
            <w:pPr>
              <w:jc w:val="center"/>
              <w:rPr>
                <w:rFonts w:ascii="Times New Roman" w:hAnsi="Times New Roman"/>
                <w:b/>
                <w:sz w:val="24"/>
                <w:szCs w:val="24"/>
              </w:rPr>
            </w:pPr>
            <w:r w:rsidRPr="00DC5426">
              <w:rPr>
                <w:rFonts w:ascii="Times New Roman" w:hAnsi="Times New Roman"/>
                <w:sz w:val="24"/>
                <w:szCs w:val="24"/>
              </w:rPr>
              <w:t>30,0</w:t>
            </w:r>
          </w:p>
        </w:tc>
        <w:tc>
          <w:tcPr>
            <w:tcW w:w="2977" w:type="dxa"/>
            <w:hideMark/>
          </w:tcPr>
          <w:p w:rsidR="007F3AFC" w:rsidRPr="00DC5426" w:rsidRDefault="007F3AFC" w:rsidP="00A77A76">
            <w:pPr>
              <w:jc w:val="center"/>
              <w:rPr>
                <w:rFonts w:ascii="Times New Roman" w:hAnsi="Times New Roman"/>
                <w:b/>
                <w:sz w:val="24"/>
                <w:szCs w:val="24"/>
              </w:rPr>
            </w:pPr>
            <w:r w:rsidRPr="00DC5426">
              <w:rPr>
                <w:rFonts w:ascii="Times New Roman" w:hAnsi="Times New Roman"/>
                <w:sz w:val="24"/>
                <w:szCs w:val="24"/>
              </w:rPr>
              <w:t>1,8</w:t>
            </w:r>
          </w:p>
        </w:tc>
      </w:tr>
      <w:tr w:rsidR="007F3AFC" w:rsidRPr="00DC5426" w:rsidTr="00A77A76">
        <w:trPr>
          <w:jc w:val="center"/>
        </w:trPr>
        <w:tc>
          <w:tcPr>
            <w:tcW w:w="2482" w:type="dxa"/>
            <w:hideMark/>
          </w:tcPr>
          <w:p w:rsidR="007F3AFC" w:rsidRPr="00DC5426" w:rsidRDefault="007F3AFC" w:rsidP="00DE288E">
            <w:pPr>
              <w:jc w:val="both"/>
              <w:rPr>
                <w:rFonts w:ascii="Times New Roman" w:hAnsi="Times New Roman"/>
                <w:b/>
                <w:bCs/>
                <w:sz w:val="24"/>
                <w:szCs w:val="24"/>
              </w:rPr>
            </w:pPr>
            <w:r w:rsidRPr="00DC5426">
              <w:rPr>
                <w:rFonts w:ascii="Times New Roman" w:hAnsi="Times New Roman"/>
                <w:bCs/>
                <w:sz w:val="24"/>
                <w:szCs w:val="24"/>
              </w:rPr>
              <w:t>Катар</w:t>
            </w:r>
          </w:p>
        </w:tc>
        <w:tc>
          <w:tcPr>
            <w:tcW w:w="2148" w:type="dxa"/>
            <w:hideMark/>
          </w:tcPr>
          <w:p w:rsidR="007F3AFC" w:rsidRPr="00DC5426" w:rsidRDefault="007F3AFC" w:rsidP="00A77A76">
            <w:pPr>
              <w:jc w:val="center"/>
              <w:rPr>
                <w:rFonts w:ascii="Times New Roman" w:hAnsi="Times New Roman"/>
                <w:b/>
                <w:sz w:val="24"/>
                <w:szCs w:val="24"/>
              </w:rPr>
            </w:pPr>
            <w:r w:rsidRPr="00DC5426">
              <w:rPr>
                <w:rFonts w:ascii="Times New Roman" w:hAnsi="Times New Roman"/>
                <w:sz w:val="24"/>
                <w:szCs w:val="24"/>
              </w:rPr>
              <w:t>25,1</w:t>
            </w:r>
          </w:p>
        </w:tc>
        <w:tc>
          <w:tcPr>
            <w:tcW w:w="2977" w:type="dxa"/>
            <w:hideMark/>
          </w:tcPr>
          <w:p w:rsidR="007F3AFC" w:rsidRPr="00DC5426" w:rsidRDefault="007F3AFC" w:rsidP="00A77A76">
            <w:pPr>
              <w:jc w:val="center"/>
              <w:rPr>
                <w:rFonts w:ascii="Times New Roman" w:hAnsi="Times New Roman"/>
                <w:b/>
                <w:sz w:val="24"/>
                <w:szCs w:val="24"/>
              </w:rPr>
            </w:pPr>
            <w:r w:rsidRPr="00DC5426">
              <w:rPr>
                <w:rFonts w:ascii="Times New Roman" w:hAnsi="Times New Roman"/>
                <w:sz w:val="24"/>
                <w:szCs w:val="24"/>
              </w:rPr>
              <w:t>1,5</w:t>
            </w:r>
          </w:p>
        </w:tc>
      </w:tr>
      <w:tr w:rsidR="007F3AFC" w:rsidRPr="00DC5426" w:rsidTr="00A77A76">
        <w:trPr>
          <w:jc w:val="center"/>
        </w:trPr>
        <w:tc>
          <w:tcPr>
            <w:tcW w:w="2482" w:type="dxa"/>
            <w:hideMark/>
          </w:tcPr>
          <w:p w:rsidR="007F3AFC" w:rsidRPr="00DC5426" w:rsidRDefault="007F3AFC" w:rsidP="00DE288E">
            <w:pPr>
              <w:jc w:val="both"/>
              <w:rPr>
                <w:rFonts w:ascii="Times New Roman" w:hAnsi="Times New Roman"/>
                <w:b/>
                <w:bCs/>
                <w:sz w:val="24"/>
                <w:szCs w:val="24"/>
              </w:rPr>
            </w:pPr>
            <w:r w:rsidRPr="00DC5426">
              <w:rPr>
                <w:rFonts w:ascii="Times New Roman" w:hAnsi="Times New Roman"/>
                <w:bCs/>
                <w:sz w:val="24"/>
                <w:szCs w:val="24"/>
              </w:rPr>
              <w:t>Китай</w:t>
            </w:r>
          </w:p>
        </w:tc>
        <w:tc>
          <w:tcPr>
            <w:tcW w:w="2148" w:type="dxa"/>
            <w:hideMark/>
          </w:tcPr>
          <w:p w:rsidR="007F3AFC" w:rsidRPr="00DC5426" w:rsidRDefault="007F3AFC" w:rsidP="00A77A76">
            <w:pPr>
              <w:jc w:val="center"/>
              <w:rPr>
                <w:rFonts w:ascii="Times New Roman" w:hAnsi="Times New Roman"/>
                <w:b/>
                <w:sz w:val="24"/>
                <w:szCs w:val="24"/>
              </w:rPr>
            </w:pPr>
            <w:r w:rsidRPr="00DC5426">
              <w:rPr>
                <w:rFonts w:ascii="Times New Roman" w:hAnsi="Times New Roman"/>
                <w:sz w:val="24"/>
                <w:szCs w:val="24"/>
              </w:rPr>
              <w:t>18,1</w:t>
            </w:r>
          </w:p>
        </w:tc>
        <w:tc>
          <w:tcPr>
            <w:tcW w:w="2977" w:type="dxa"/>
            <w:hideMark/>
          </w:tcPr>
          <w:p w:rsidR="007F3AFC" w:rsidRPr="00DC5426" w:rsidRDefault="007F3AFC" w:rsidP="00A77A76">
            <w:pPr>
              <w:jc w:val="center"/>
              <w:rPr>
                <w:rFonts w:ascii="Times New Roman" w:hAnsi="Times New Roman"/>
                <w:b/>
                <w:sz w:val="24"/>
                <w:szCs w:val="24"/>
              </w:rPr>
            </w:pPr>
            <w:r w:rsidRPr="00DC5426">
              <w:rPr>
                <w:rFonts w:ascii="Times New Roman" w:hAnsi="Times New Roman"/>
                <w:sz w:val="24"/>
                <w:szCs w:val="24"/>
              </w:rPr>
              <w:t>1,1</w:t>
            </w:r>
          </w:p>
        </w:tc>
      </w:tr>
      <w:tr w:rsidR="007F3AFC" w:rsidRPr="00DC5426" w:rsidTr="00A77A76">
        <w:trPr>
          <w:jc w:val="center"/>
        </w:trPr>
        <w:tc>
          <w:tcPr>
            <w:tcW w:w="2482" w:type="dxa"/>
            <w:hideMark/>
          </w:tcPr>
          <w:p w:rsidR="007F3AFC" w:rsidRPr="00DC5426" w:rsidRDefault="007F3AFC" w:rsidP="00DE288E">
            <w:pPr>
              <w:jc w:val="both"/>
              <w:rPr>
                <w:rFonts w:ascii="Times New Roman" w:hAnsi="Times New Roman"/>
                <w:b/>
                <w:bCs/>
                <w:sz w:val="24"/>
                <w:szCs w:val="24"/>
              </w:rPr>
            </w:pPr>
            <w:r w:rsidRPr="00DC5426">
              <w:rPr>
                <w:rFonts w:ascii="Times New Roman" w:hAnsi="Times New Roman"/>
                <w:bCs/>
                <w:sz w:val="24"/>
                <w:szCs w:val="24"/>
              </w:rPr>
              <w:t>Бразилия</w:t>
            </w:r>
          </w:p>
        </w:tc>
        <w:tc>
          <w:tcPr>
            <w:tcW w:w="2148" w:type="dxa"/>
            <w:hideMark/>
          </w:tcPr>
          <w:p w:rsidR="007F3AFC" w:rsidRPr="00DC5426" w:rsidRDefault="007F3AFC" w:rsidP="00A77A76">
            <w:pPr>
              <w:jc w:val="center"/>
              <w:rPr>
                <w:rFonts w:ascii="Times New Roman" w:hAnsi="Times New Roman"/>
                <w:b/>
                <w:sz w:val="24"/>
                <w:szCs w:val="24"/>
              </w:rPr>
            </w:pPr>
            <w:r w:rsidRPr="00DC5426">
              <w:rPr>
                <w:rFonts w:ascii="Times New Roman" w:hAnsi="Times New Roman"/>
                <w:sz w:val="24"/>
                <w:szCs w:val="24"/>
              </w:rPr>
              <w:t>15,6</w:t>
            </w:r>
          </w:p>
        </w:tc>
        <w:tc>
          <w:tcPr>
            <w:tcW w:w="2977" w:type="dxa"/>
            <w:hideMark/>
          </w:tcPr>
          <w:p w:rsidR="007F3AFC" w:rsidRPr="00DC5426" w:rsidRDefault="007F3AFC" w:rsidP="00A77A76">
            <w:pPr>
              <w:jc w:val="center"/>
              <w:rPr>
                <w:rFonts w:ascii="Times New Roman" w:hAnsi="Times New Roman"/>
                <w:b/>
                <w:sz w:val="24"/>
                <w:szCs w:val="24"/>
              </w:rPr>
            </w:pPr>
            <w:r w:rsidRPr="00DC5426">
              <w:rPr>
                <w:rFonts w:ascii="Times New Roman" w:hAnsi="Times New Roman"/>
                <w:sz w:val="24"/>
                <w:szCs w:val="24"/>
              </w:rPr>
              <w:t>0,9</w:t>
            </w:r>
          </w:p>
        </w:tc>
      </w:tr>
      <w:tr w:rsidR="007F3AFC" w:rsidRPr="00DC5426" w:rsidTr="00A77A76">
        <w:trPr>
          <w:jc w:val="center"/>
        </w:trPr>
        <w:tc>
          <w:tcPr>
            <w:tcW w:w="2482" w:type="dxa"/>
            <w:hideMark/>
          </w:tcPr>
          <w:p w:rsidR="007F3AFC" w:rsidRPr="00DC5426" w:rsidRDefault="007F3AFC" w:rsidP="00DE288E">
            <w:pPr>
              <w:jc w:val="both"/>
              <w:rPr>
                <w:rFonts w:ascii="Times New Roman" w:hAnsi="Times New Roman"/>
                <w:b/>
                <w:bCs/>
                <w:sz w:val="24"/>
                <w:szCs w:val="24"/>
              </w:rPr>
            </w:pPr>
            <w:r w:rsidRPr="00DC5426">
              <w:rPr>
                <w:rFonts w:ascii="Times New Roman" w:hAnsi="Times New Roman"/>
                <w:bCs/>
                <w:sz w:val="24"/>
                <w:szCs w:val="24"/>
              </w:rPr>
              <w:t>Все остальные</w:t>
            </w:r>
          </w:p>
        </w:tc>
        <w:tc>
          <w:tcPr>
            <w:tcW w:w="2148" w:type="dxa"/>
            <w:hideMark/>
          </w:tcPr>
          <w:p w:rsidR="007F3AFC" w:rsidRPr="00DC5426" w:rsidRDefault="007F3AFC" w:rsidP="00A77A76">
            <w:pPr>
              <w:jc w:val="center"/>
              <w:rPr>
                <w:rFonts w:ascii="Times New Roman" w:hAnsi="Times New Roman"/>
                <w:b/>
                <w:sz w:val="24"/>
                <w:szCs w:val="24"/>
              </w:rPr>
            </w:pPr>
            <w:r w:rsidRPr="00DC5426">
              <w:rPr>
                <w:rFonts w:ascii="Times New Roman" w:hAnsi="Times New Roman"/>
                <w:sz w:val="24"/>
                <w:szCs w:val="24"/>
              </w:rPr>
              <w:t>131,5</w:t>
            </w:r>
          </w:p>
        </w:tc>
        <w:tc>
          <w:tcPr>
            <w:tcW w:w="2977" w:type="dxa"/>
            <w:hideMark/>
          </w:tcPr>
          <w:p w:rsidR="007F3AFC" w:rsidRPr="00DC5426" w:rsidRDefault="007F3AFC" w:rsidP="00A77A76">
            <w:pPr>
              <w:jc w:val="center"/>
              <w:rPr>
                <w:rFonts w:ascii="Times New Roman" w:hAnsi="Times New Roman"/>
                <w:b/>
                <w:sz w:val="24"/>
                <w:szCs w:val="24"/>
              </w:rPr>
            </w:pPr>
            <w:r w:rsidRPr="00DC5426">
              <w:rPr>
                <w:rFonts w:ascii="Times New Roman" w:hAnsi="Times New Roman"/>
                <w:sz w:val="24"/>
                <w:szCs w:val="24"/>
              </w:rPr>
              <w:t>7,8</w:t>
            </w:r>
          </w:p>
        </w:tc>
      </w:tr>
    </w:tbl>
    <w:p w:rsidR="007F3AFC" w:rsidRPr="00DC5426" w:rsidRDefault="007F3AFC" w:rsidP="00A77A76">
      <w:pPr>
        <w:pStyle w:val="af0"/>
        <w:spacing w:before="0" w:after="0" w:line="228" w:lineRule="auto"/>
        <w:ind w:left="0" w:right="0" w:firstLine="425"/>
        <w:contextualSpacing/>
        <w:jc w:val="both"/>
        <w:rPr>
          <w:rFonts w:ascii="Times New Roman" w:hAnsi="Times New Roman"/>
          <w:lang w:val="ru-RU"/>
        </w:rPr>
      </w:pPr>
      <w:r w:rsidRPr="00DC5426">
        <w:rPr>
          <w:rFonts w:ascii="Times New Roman" w:hAnsi="Times New Roman"/>
          <w:lang w:val="ru-RU"/>
        </w:rPr>
        <w:t xml:space="preserve">* в том числе 220,5 </w:t>
      </w:r>
      <w:proofErr w:type="gramStart"/>
      <w:r w:rsidRPr="00DC5426">
        <w:rPr>
          <w:rFonts w:ascii="Times New Roman" w:hAnsi="Times New Roman"/>
          <w:lang w:val="ru-RU"/>
        </w:rPr>
        <w:t>млрд</w:t>
      </w:r>
      <w:proofErr w:type="gramEnd"/>
      <w:r w:rsidRPr="00DC5426">
        <w:rPr>
          <w:rFonts w:ascii="Times New Roman" w:hAnsi="Times New Roman"/>
          <w:lang w:val="ru-RU"/>
        </w:rPr>
        <w:t xml:space="preserve"> барр. тяжелой нефти пояса реки Ориноко</w:t>
      </w:r>
    </w:p>
    <w:p w:rsidR="007F3AFC" w:rsidRPr="00DC5426" w:rsidRDefault="007F3AFC" w:rsidP="00A77A76">
      <w:pPr>
        <w:pStyle w:val="af0"/>
        <w:spacing w:before="0" w:after="0" w:line="228" w:lineRule="auto"/>
        <w:ind w:left="0" w:right="0" w:firstLine="425"/>
        <w:contextualSpacing/>
        <w:jc w:val="both"/>
        <w:rPr>
          <w:rFonts w:ascii="Times New Roman" w:hAnsi="Times New Roman"/>
          <w:lang w:val="ru-RU"/>
        </w:rPr>
      </w:pPr>
      <w:r w:rsidRPr="00DC5426">
        <w:rPr>
          <w:rFonts w:ascii="Times New Roman" w:hAnsi="Times New Roman"/>
          <w:lang w:val="ru-RU"/>
        </w:rPr>
        <w:t xml:space="preserve">** в том числе 167,8 </w:t>
      </w:r>
      <w:proofErr w:type="gramStart"/>
      <w:r w:rsidRPr="00DC5426">
        <w:rPr>
          <w:rFonts w:ascii="Times New Roman" w:hAnsi="Times New Roman"/>
          <w:lang w:val="ru-RU"/>
        </w:rPr>
        <w:t>млрд</w:t>
      </w:r>
      <w:proofErr w:type="gramEnd"/>
      <w:r w:rsidRPr="00DC5426">
        <w:rPr>
          <w:rFonts w:ascii="Times New Roman" w:hAnsi="Times New Roman"/>
          <w:lang w:val="ru-RU"/>
        </w:rPr>
        <w:t xml:space="preserve"> барр. нефти канадских нефтяных песков[2]</w:t>
      </w:r>
    </w:p>
    <w:p w:rsidR="007F3AFC" w:rsidRPr="00DC5426" w:rsidRDefault="007F3AFC" w:rsidP="00083E7B">
      <w:pPr>
        <w:pStyle w:val="af0"/>
        <w:spacing w:before="0" w:after="0"/>
        <w:ind w:left="0" w:right="0" w:firstLine="426"/>
        <w:contextualSpacing/>
        <w:jc w:val="both"/>
        <w:rPr>
          <w:rFonts w:ascii="Times New Roman" w:hAnsi="Times New Roman"/>
          <w:sz w:val="16"/>
          <w:szCs w:val="16"/>
          <w:lang w:val="ru-RU"/>
        </w:rPr>
      </w:pPr>
    </w:p>
    <w:p w:rsidR="007F3AFC" w:rsidRPr="00DC5426" w:rsidRDefault="007F3AFC" w:rsidP="00A77A76">
      <w:pPr>
        <w:pStyle w:val="af0"/>
        <w:spacing w:before="0" w:after="0" w:line="228" w:lineRule="auto"/>
        <w:ind w:left="0" w:right="0" w:firstLine="425"/>
        <w:contextualSpacing/>
        <w:jc w:val="both"/>
        <w:rPr>
          <w:rFonts w:ascii="Times New Roman" w:hAnsi="Times New Roman"/>
          <w:lang w:val="ru-RU"/>
        </w:rPr>
      </w:pPr>
      <w:r w:rsidRPr="00DC5426">
        <w:rPr>
          <w:rFonts w:ascii="Times New Roman" w:hAnsi="Times New Roman"/>
          <w:lang w:val="ru-RU"/>
        </w:rPr>
        <w:t>Необходимо отметить, что доказанные запасы, принятые в международной классификации, не отражают в целом запасы нефти, которые можно извлечь в длительной перспективе. Доказанные запасы сырой нефти – это оценочное количество нефти, которое по геологическим и инженерным данным может быть извлечено в ближайшем будущем из уже известных залежей, принимая во внимание существующие технологии и текущую экономическую ситуацию. Это только часть более общей ресурсной базы.</w:t>
      </w:r>
    </w:p>
    <w:p w:rsidR="007F3AFC" w:rsidRPr="00DC5426" w:rsidRDefault="007F3AFC" w:rsidP="00A77A76">
      <w:pPr>
        <w:pStyle w:val="af0"/>
        <w:spacing w:before="0" w:after="0" w:line="228" w:lineRule="auto"/>
        <w:ind w:left="0" w:right="0" w:firstLine="425"/>
        <w:contextualSpacing/>
        <w:jc w:val="both"/>
        <w:rPr>
          <w:rFonts w:ascii="Times New Roman" w:hAnsi="Times New Roman"/>
          <w:lang w:val="ru-RU"/>
        </w:rPr>
      </w:pPr>
      <w:r w:rsidRPr="00DC5426">
        <w:rPr>
          <w:rFonts w:ascii="Times New Roman" w:hAnsi="Times New Roman"/>
          <w:lang w:val="ru-RU"/>
        </w:rPr>
        <w:t>Если по запасам Россия находится на 8-м месте, то по добыче нефти она на 2-м после Саудовской Аравии (табл. 2)[2]. Два года (2010 и 2011 гг.) Россия продержалась на первом месте по добыче нефти. В 2012 г</w:t>
      </w:r>
      <w:r w:rsidR="000F583E" w:rsidRPr="00DC5426">
        <w:rPr>
          <w:rFonts w:ascii="Times New Roman" w:hAnsi="Times New Roman"/>
          <w:lang w:val="ru-RU"/>
        </w:rPr>
        <w:t>.</w:t>
      </w:r>
      <w:r w:rsidRPr="00DC5426">
        <w:rPr>
          <w:rFonts w:ascii="Times New Roman" w:hAnsi="Times New Roman"/>
          <w:lang w:val="ru-RU"/>
        </w:rPr>
        <w:t xml:space="preserve"> Саудовской Аравии удалось резко нарастить добычу (сразу на 12,7</w:t>
      </w:r>
      <w:r w:rsidR="00101291" w:rsidRPr="00DC5426">
        <w:rPr>
          <w:rFonts w:ascii="Times New Roman" w:hAnsi="Times New Roman"/>
          <w:lang w:val="ru-RU"/>
        </w:rPr>
        <w:t xml:space="preserve"> %</w:t>
      </w:r>
      <w:r w:rsidRPr="00DC5426">
        <w:rPr>
          <w:rFonts w:ascii="Times New Roman" w:hAnsi="Times New Roman"/>
          <w:lang w:val="ru-RU"/>
        </w:rPr>
        <w:t xml:space="preserve"> к 2011 году) и Россия вновь переместилась на 2-е </w:t>
      </w:r>
      <w:proofErr w:type="gramStart"/>
      <w:r w:rsidRPr="00DC5426">
        <w:rPr>
          <w:rFonts w:ascii="Times New Roman" w:hAnsi="Times New Roman"/>
          <w:lang w:val="ru-RU"/>
        </w:rPr>
        <w:t>место</w:t>
      </w:r>
      <w:proofErr w:type="gramEnd"/>
      <w:r w:rsidRPr="00DC5426">
        <w:rPr>
          <w:rFonts w:ascii="Times New Roman" w:hAnsi="Times New Roman"/>
          <w:lang w:val="ru-RU"/>
        </w:rPr>
        <w:t xml:space="preserve"> нарастив добычу только на 1,2</w:t>
      </w:r>
      <w:r w:rsidR="00101291" w:rsidRPr="00DC5426">
        <w:rPr>
          <w:rFonts w:ascii="Times New Roman" w:hAnsi="Times New Roman"/>
          <w:lang w:val="ru-RU"/>
        </w:rPr>
        <w:t xml:space="preserve"> %</w:t>
      </w:r>
      <w:r w:rsidRPr="00DC5426">
        <w:rPr>
          <w:rFonts w:ascii="Times New Roman" w:hAnsi="Times New Roman"/>
          <w:lang w:val="ru-RU"/>
        </w:rPr>
        <w:t xml:space="preserve"> к 2011 году.</w:t>
      </w:r>
    </w:p>
    <w:p w:rsidR="007F3AFC" w:rsidRPr="00DC5426" w:rsidRDefault="007F3AFC" w:rsidP="00083E7B">
      <w:pPr>
        <w:pStyle w:val="af0"/>
        <w:spacing w:before="0" w:after="0"/>
        <w:ind w:left="0" w:right="0" w:firstLine="426"/>
        <w:contextualSpacing/>
        <w:jc w:val="both"/>
        <w:rPr>
          <w:rFonts w:ascii="Times New Roman" w:hAnsi="Times New Roman"/>
          <w:sz w:val="16"/>
          <w:szCs w:val="16"/>
          <w:lang w:val="ru-RU"/>
        </w:rPr>
      </w:pPr>
    </w:p>
    <w:p w:rsidR="007F3AFC" w:rsidRPr="00DC5426" w:rsidRDefault="007F3AFC" w:rsidP="000F583E">
      <w:pPr>
        <w:pStyle w:val="af0"/>
        <w:spacing w:before="0" w:after="0"/>
        <w:ind w:left="0" w:right="0"/>
        <w:contextualSpacing/>
        <w:jc w:val="center"/>
        <w:rPr>
          <w:rFonts w:ascii="Times New Roman" w:hAnsi="Times New Roman"/>
          <w:lang w:val="ru-RU"/>
        </w:rPr>
      </w:pPr>
      <w:r w:rsidRPr="00DC5426">
        <w:rPr>
          <w:rFonts w:ascii="Times New Roman" w:hAnsi="Times New Roman"/>
          <w:lang w:val="ru-RU"/>
        </w:rPr>
        <w:t>Таблица 3</w:t>
      </w:r>
      <w:r w:rsidR="000F583E" w:rsidRPr="00DC5426">
        <w:rPr>
          <w:rFonts w:ascii="Times New Roman" w:hAnsi="Times New Roman"/>
          <w:lang w:val="ru-RU"/>
        </w:rPr>
        <w:t>.</w:t>
      </w:r>
      <w:r w:rsidR="00DC538E" w:rsidRPr="00DC5426">
        <w:rPr>
          <w:rFonts w:ascii="Times New Roman" w:hAnsi="Times New Roman"/>
          <w:lang w:val="ru-RU"/>
        </w:rPr>
        <w:t xml:space="preserve"> </w:t>
      </w:r>
      <w:r w:rsidRPr="00DC5426">
        <w:rPr>
          <w:rFonts w:ascii="Times New Roman" w:hAnsi="Times New Roman"/>
          <w:lang w:val="ru-RU"/>
        </w:rPr>
        <w:t xml:space="preserve">Добыча нефти крупнейшими нефтедобывающими странами, </w:t>
      </w:r>
      <w:proofErr w:type="gramStart"/>
      <w:r w:rsidRPr="00DC5426">
        <w:rPr>
          <w:rFonts w:ascii="Times New Roman" w:hAnsi="Times New Roman"/>
          <w:lang w:val="ru-RU"/>
        </w:rPr>
        <w:t>млн</w:t>
      </w:r>
      <w:proofErr w:type="gramEnd"/>
      <w:r w:rsidR="00FC22DD" w:rsidRPr="00DC5426">
        <w:rPr>
          <w:rFonts w:ascii="Times New Roman" w:hAnsi="Times New Roman"/>
          <w:lang w:val="ru-RU"/>
        </w:rPr>
        <w:t xml:space="preserve"> </w:t>
      </w:r>
      <w:r w:rsidRPr="00DC5426">
        <w:rPr>
          <w:rFonts w:ascii="Times New Roman" w:hAnsi="Times New Roman"/>
          <w:lang w:val="ru-RU"/>
        </w:rPr>
        <w:t>т</w:t>
      </w:r>
    </w:p>
    <w:tbl>
      <w:tblPr>
        <w:tblStyle w:val="ab"/>
        <w:tblW w:w="0" w:type="auto"/>
        <w:jc w:val="center"/>
        <w:tblInd w:w="108" w:type="dxa"/>
        <w:tblLook w:val="04A0" w:firstRow="1" w:lastRow="0" w:firstColumn="1" w:lastColumn="0" w:noHBand="0" w:noVBand="1"/>
      </w:tblPr>
      <w:tblGrid>
        <w:gridCol w:w="2694"/>
        <w:gridCol w:w="939"/>
        <w:gridCol w:w="992"/>
        <w:gridCol w:w="851"/>
        <w:gridCol w:w="3171"/>
      </w:tblGrid>
      <w:tr w:rsidR="007F3AFC" w:rsidRPr="00DC5426" w:rsidTr="00CF5267">
        <w:trPr>
          <w:jc w:val="center"/>
        </w:trPr>
        <w:tc>
          <w:tcPr>
            <w:tcW w:w="2694" w:type="dxa"/>
            <w:hideMark/>
          </w:tcPr>
          <w:p w:rsidR="007F3AFC" w:rsidRPr="00DC5426" w:rsidRDefault="007F3AFC" w:rsidP="00DE288E">
            <w:pPr>
              <w:jc w:val="both"/>
              <w:rPr>
                <w:rFonts w:ascii="Times New Roman" w:hAnsi="Times New Roman"/>
                <w:b/>
                <w:bCs/>
                <w:sz w:val="24"/>
                <w:szCs w:val="24"/>
              </w:rPr>
            </w:pPr>
            <w:r w:rsidRPr="00DC5426">
              <w:rPr>
                <w:rFonts w:ascii="Times New Roman" w:hAnsi="Times New Roman"/>
                <w:bCs/>
                <w:sz w:val="24"/>
                <w:szCs w:val="24"/>
              </w:rPr>
              <w:t>Страны </w:t>
            </w:r>
          </w:p>
        </w:tc>
        <w:tc>
          <w:tcPr>
            <w:tcW w:w="939" w:type="dxa"/>
            <w:hideMark/>
          </w:tcPr>
          <w:p w:rsidR="007F3AFC" w:rsidRPr="00DC5426" w:rsidRDefault="007F3AFC" w:rsidP="00DE288E">
            <w:pPr>
              <w:jc w:val="both"/>
              <w:rPr>
                <w:rFonts w:ascii="Times New Roman" w:hAnsi="Times New Roman"/>
                <w:b/>
                <w:bCs/>
                <w:sz w:val="24"/>
                <w:szCs w:val="24"/>
              </w:rPr>
            </w:pPr>
            <w:r w:rsidRPr="00DC5426">
              <w:rPr>
                <w:rFonts w:ascii="Times New Roman" w:hAnsi="Times New Roman"/>
                <w:bCs/>
                <w:sz w:val="24"/>
                <w:szCs w:val="24"/>
              </w:rPr>
              <w:t>2012</w:t>
            </w:r>
          </w:p>
        </w:tc>
        <w:tc>
          <w:tcPr>
            <w:tcW w:w="992" w:type="dxa"/>
            <w:hideMark/>
          </w:tcPr>
          <w:p w:rsidR="007F3AFC" w:rsidRPr="00DC5426" w:rsidRDefault="007F3AFC" w:rsidP="00DE288E">
            <w:pPr>
              <w:jc w:val="both"/>
              <w:rPr>
                <w:rFonts w:ascii="Times New Roman" w:hAnsi="Times New Roman"/>
                <w:b/>
                <w:bCs/>
                <w:sz w:val="24"/>
                <w:szCs w:val="24"/>
              </w:rPr>
            </w:pPr>
            <w:r w:rsidRPr="00DC5426">
              <w:rPr>
                <w:rFonts w:ascii="Times New Roman" w:hAnsi="Times New Roman"/>
                <w:bCs/>
                <w:sz w:val="24"/>
                <w:szCs w:val="24"/>
              </w:rPr>
              <w:t>2013</w:t>
            </w:r>
          </w:p>
        </w:tc>
        <w:tc>
          <w:tcPr>
            <w:tcW w:w="851" w:type="dxa"/>
            <w:hideMark/>
          </w:tcPr>
          <w:p w:rsidR="007F3AFC" w:rsidRPr="00DC5426" w:rsidRDefault="007F3AFC" w:rsidP="00DE288E">
            <w:pPr>
              <w:jc w:val="both"/>
              <w:rPr>
                <w:rFonts w:ascii="Times New Roman" w:hAnsi="Times New Roman"/>
                <w:b/>
                <w:bCs/>
                <w:sz w:val="24"/>
                <w:szCs w:val="24"/>
              </w:rPr>
            </w:pPr>
            <w:r w:rsidRPr="00DC5426">
              <w:rPr>
                <w:rFonts w:ascii="Times New Roman" w:hAnsi="Times New Roman"/>
                <w:bCs/>
                <w:sz w:val="24"/>
                <w:szCs w:val="24"/>
              </w:rPr>
              <w:t>2014</w:t>
            </w:r>
          </w:p>
        </w:tc>
        <w:tc>
          <w:tcPr>
            <w:tcW w:w="3171" w:type="dxa"/>
            <w:hideMark/>
          </w:tcPr>
          <w:p w:rsidR="007F3AFC" w:rsidRPr="00DC5426" w:rsidRDefault="00101291" w:rsidP="00DE288E">
            <w:pPr>
              <w:jc w:val="both"/>
              <w:rPr>
                <w:rFonts w:ascii="Times New Roman" w:hAnsi="Times New Roman"/>
                <w:b/>
                <w:bCs/>
                <w:sz w:val="24"/>
                <w:szCs w:val="24"/>
              </w:rPr>
            </w:pPr>
            <w:r w:rsidRPr="00DC5426">
              <w:rPr>
                <w:rFonts w:ascii="Times New Roman" w:hAnsi="Times New Roman"/>
                <w:bCs/>
                <w:sz w:val="24"/>
                <w:szCs w:val="24"/>
              </w:rPr>
              <w:t xml:space="preserve"> %</w:t>
            </w:r>
            <w:r w:rsidR="007F3AFC" w:rsidRPr="00DC5426">
              <w:rPr>
                <w:rFonts w:ascii="Times New Roman" w:hAnsi="Times New Roman"/>
                <w:bCs/>
                <w:sz w:val="24"/>
                <w:szCs w:val="24"/>
              </w:rPr>
              <w:t xml:space="preserve"> от мировой добычи</w:t>
            </w:r>
          </w:p>
        </w:tc>
      </w:tr>
      <w:tr w:rsidR="007F3AFC" w:rsidRPr="00DC5426" w:rsidTr="00CF5267">
        <w:trPr>
          <w:jc w:val="center"/>
        </w:trPr>
        <w:tc>
          <w:tcPr>
            <w:tcW w:w="2694" w:type="dxa"/>
            <w:hideMark/>
          </w:tcPr>
          <w:p w:rsidR="007F3AFC" w:rsidRPr="00DC5426" w:rsidRDefault="007F3AFC" w:rsidP="00DE288E">
            <w:pPr>
              <w:jc w:val="both"/>
              <w:rPr>
                <w:rFonts w:ascii="Times New Roman" w:hAnsi="Times New Roman"/>
                <w:b/>
                <w:bCs/>
                <w:sz w:val="24"/>
                <w:szCs w:val="24"/>
              </w:rPr>
            </w:pPr>
            <w:r w:rsidRPr="00DC5426">
              <w:rPr>
                <w:rFonts w:ascii="Times New Roman" w:hAnsi="Times New Roman"/>
                <w:bCs/>
                <w:sz w:val="24"/>
                <w:szCs w:val="24"/>
              </w:rPr>
              <w:t>Саудовская</w:t>
            </w:r>
            <w:r w:rsidR="00DE288E" w:rsidRPr="00DC5426">
              <w:rPr>
                <w:rFonts w:ascii="Times New Roman" w:hAnsi="Times New Roman"/>
                <w:bCs/>
                <w:sz w:val="24"/>
                <w:szCs w:val="24"/>
                <w:lang w:val="ru-RU"/>
              </w:rPr>
              <w:t xml:space="preserve"> </w:t>
            </w:r>
            <w:r w:rsidRPr="00DC5426">
              <w:rPr>
                <w:rFonts w:ascii="Times New Roman" w:hAnsi="Times New Roman"/>
                <w:bCs/>
                <w:sz w:val="24"/>
                <w:szCs w:val="24"/>
              </w:rPr>
              <w:t>Аравия</w:t>
            </w:r>
          </w:p>
        </w:tc>
        <w:tc>
          <w:tcPr>
            <w:tcW w:w="939" w:type="dxa"/>
            <w:hideMark/>
          </w:tcPr>
          <w:p w:rsidR="007F3AFC" w:rsidRPr="00DC5426" w:rsidRDefault="007F3AFC" w:rsidP="00DE288E">
            <w:pPr>
              <w:jc w:val="both"/>
              <w:rPr>
                <w:rFonts w:ascii="Times New Roman" w:hAnsi="Times New Roman"/>
                <w:b/>
                <w:sz w:val="24"/>
                <w:szCs w:val="24"/>
              </w:rPr>
            </w:pPr>
            <w:r w:rsidRPr="00DC5426">
              <w:rPr>
                <w:rFonts w:ascii="Times New Roman" w:hAnsi="Times New Roman"/>
                <w:sz w:val="24"/>
                <w:szCs w:val="24"/>
              </w:rPr>
              <w:t>526,0</w:t>
            </w:r>
          </w:p>
        </w:tc>
        <w:tc>
          <w:tcPr>
            <w:tcW w:w="992" w:type="dxa"/>
            <w:hideMark/>
          </w:tcPr>
          <w:p w:rsidR="007F3AFC" w:rsidRPr="00DC5426" w:rsidRDefault="007F3AFC" w:rsidP="00DE288E">
            <w:pPr>
              <w:jc w:val="both"/>
              <w:rPr>
                <w:rFonts w:ascii="Times New Roman" w:hAnsi="Times New Roman"/>
                <w:b/>
                <w:sz w:val="24"/>
                <w:szCs w:val="24"/>
              </w:rPr>
            </w:pPr>
            <w:r w:rsidRPr="00DC5426">
              <w:rPr>
                <w:rFonts w:ascii="Times New Roman" w:hAnsi="Times New Roman"/>
                <w:sz w:val="24"/>
                <w:szCs w:val="24"/>
              </w:rPr>
              <w:t>549,8</w:t>
            </w:r>
          </w:p>
        </w:tc>
        <w:tc>
          <w:tcPr>
            <w:tcW w:w="851" w:type="dxa"/>
            <w:hideMark/>
          </w:tcPr>
          <w:p w:rsidR="007F3AFC" w:rsidRPr="00DC5426" w:rsidRDefault="007F3AFC" w:rsidP="00DE288E">
            <w:pPr>
              <w:jc w:val="both"/>
              <w:rPr>
                <w:rFonts w:ascii="Times New Roman" w:hAnsi="Times New Roman"/>
                <w:b/>
                <w:sz w:val="24"/>
                <w:szCs w:val="24"/>
              </w:rPr>
            </w:pPr>
            <w:r w:rsidRPr="00DC5426">
              <w:rPr>
                <w:rFonts w:ascii="Times New Roman" w:hAnsi="Times New Roman"/>
                <w:sz w:val="24"/>
                <w:szCs w:val="24"/>
              </w:rPr>
              <w:t>542,3</w:t>
            </w:r>
          </w:p>
        </w:tc>
        <w:tc>
          <w:tcPr>
            <w:tcW w:w="3171" w:type="dxa"/>
            <w:hideMark/>
          </w:tcPr>
          <w:p w:rsidR="007F3AFC" w:rsidRPr="00DC5426" w:rsidRDefault="007F3AFC" w:rsidP="00DE288E">
            <w:pPr>
              <w:jc w:val="both"/>
              <w:rPr>
                <w:rFonts w:ascii="Times New Roman" w:hAnsi="Times New Roman"/>
                <w:b/>
                <w:sz w:val="24"/>
                <w:szCs w:val="24"/>
              </w:rPr>
            </w:pPr>
            <w:r w:rsidRPr="00DC5426">
              <w:rPr>
                <w:rFonts w:ascii="Times New Roman" w:hAnsi="Times New Roman"/>
                <w:sz w:val="24"/>
                <w:szCs w:val="24"/>
              </w:rPr>
              <w:t>13,1</w:t>
            </w:r>
            <w:r w:rsidR="00101291" w:rsidRPr="00DC5426">
              <w:rPr>
                <w:rFonts w:ascii="Times New Roman" w:hAnsi="Times New Roman"/>
                <w:sz w:val="24"/>
                <w:szCs w:val="24"/>
              </w:rPr>
              <w:t xml:space="preserve"> %</w:t>
            </w:r>
          </w:p>
        </w:tc>
      </w:tr>
      <w:tr w:rsidR="007F3AFC" w:rsidRPr="00DC5426" w:rsidTr="00CF5267">
        <w:trPr>
          <w:jc w:val="center"/>
        </w:trPr>
        <w:tc>
          <w:tcPr>
            <w:tcW w:w="2694" w:type="dxa"/>
            <w:hideMark/>
          </w:tcPr>
          <w:p w:rsidR="007F3AFC" w:rsidRPr="00DC5426" w:rsidRDefault="007F3AFC" w:rsidP="00DE288E">
            <w:pPr>
              <w:jc w:val="both"/>
              <w:rPr>
                <w:rFonts w:ascii="Times New Roman" w:hAnsi="Times New Roman"/>
                <w:b/>
                <w:bCs/>
                <w:sz w:val="24"/>
                <w:szCs w:val="24"/>
              </w:rPr>
            </w:pPr>
            <w:r w:rsidRPr="00DC5426">
              <w:rPr>
                <w:rFonts w:ascii="Times New Roman" w:hAnsi="Times New Roman"/>
                <w:bCs/>
                <w:sz w:val="24"/>
                <w:szCs w:val="24"/>
              </w:rPr>
              <w:t>Россия</w:t>
            </w:r>
          </w:p>
        </w:tc>
        <w:tc>
          <w:tcPr>
            <w:tcW w:w="939" w:type="dxa"/>
            <w:hideMark/>
          </w:tcPr>
          <w:p w:rsidR="007F3AFC" w:rsidRPr="00DC5426" w:rsidRDefault="007F3AFC" w:rsidP="00DE288E">
            <w:pPr>
              <w:jc w:val="both"/>
              <w:rPr>
                <w:rFonts w:ascii="Times New Roman" w:hAnsi="Times New Roman"/>
                <w:b/>
                <w:sz w:val="24"/>
                <w:szCs w:val="24"/>
              </w:rPr>
            </w:pPr>
            <w:r w:rsidRPr="00DC5426">
              <w:rPr>
                <w:rFonts w:ascii="Times New Roman" w:hAnsi="Times New Roman"/>
                <w:sz w:val="24"/>
                <w:szCs w:val="24"/>
              </w:rPr>
              <w:t>518,5</w:t>
            </w:r>
          </w:p>
        </w:tc>
        <w:tc>
          <w:tcPr>
            <w:tcW w:w="992" w:type="dxa"/>
            <w:hideMark/>
          </w:tcPr>
          <w:p w:rsidR="007F3AFC" w:rsidRPr="00DC5426" w:rsidRDefault="007F3AFC" w:rsidP="00DE288E">
            <w:pPr>
              <w:jc w:val="both"/>
              <w:rPr>
                <w:rFonts w:ascii="Times New Roman" w:hAnsi="Times New Roman"/>
                <w:b/>
                <w:sz w:val="24"/>
                <w:szCs w:val="24"/>
              </w:rPr>
            </w:pPr>
            <w:r w:rsidRPr="00DC5426">
              <w:rPr>
                <w:rFonts w:ascii="Times New Roman" w:hAnsi="Times New Roman"/>
                <w:sz w:val="24"/>
                <w:szCs w:val="24"/>
              </w:rPr>
              <w:t>526,2</w:t>
            </w:r>
          </w:p>
        </w:tc>
        <w:tc>
          <w:tcPr>
            <w:tcW w:w="851" w:type="dxa"/>
            <w:hideMark/>
          </w:tcPr>
          <w:p w:rsidR="007F3AFC" w:rsidRPr="00DC5426" w:rsidRDefault="007F3AFC" w:rsidP="00DE288E">
            <w:pPr>
              <w:jc w:val="both"/>
              <w:rPr>
                <w:rFonts w:ascii="Times New Roman" w:hAnsi="Times New Roman"/>
                <w:b/>
                <w:sz w:val="24"/>
                <w:szCs w:val="24"/>
              </w:rPr>
            </w:pPr>
            <w:r w:rsidRPr="00DC5426">
              <w:rPr>
                <w:rFonts w:ascii="Times New Roman" w:hAnsi="Times New Roman"/>
                <w:sz w:val="24"/>
                <w:szCs w:val="24"/>
              </w:rPr>
              <w:t>531,4</w:t>
            </w:r>
          </w:p>
        </w:tc>
        <w:tc>
          <w:tcPr>
            <w:tcW w:w="3171" w:type="dxa"/>
            <w:hideMark/>
          </w:tcPr>
          <w:p w:rsidR="007F3AFC" w:rsidRPr="00DC5426" w:rsidRDefault="007F3AFC" w:rsidP="00DE288E">
            <w:pPr>
              <w:jc w:val="both"/>
              <w:rPr>
                <w:rFonts w:ascii="Times New Roman" w:hAnsi="Times New Roman"/>
                <w:b/>
                <w:sz w:val="24"/>
                <w:szCs w:val="24"/>
              </w:rPr>
            </w:pPr>
            <w:r w:rsidRPr="00DC5426">
              <w:rPr>
                <w:rFonts w:ascii="Times New Roman" w:hAnsi="Times New Roman"/>
                <w:sz w:val="24"/>
                <w:szCs w:val="24"/>
              </w:rPr>
              <w:t>12,9</w:t>
            </w:r>
            <w:r w:rsidR="00101291" w:rsidRPr="00DC5426">
              <w:rPr>
                <w:rFonts w:ascii="Times New Roman" w:hAnsi="Times New Roman"/>
                <w:sz w:val="24"/>
                <w:szCs w:val="24"/>
              </w:rPr>
              <w:t xml:space="preserve"> %</w:t>
            </w:r>
          </w:p>
        </w:tc>
      </w:tr>
      <w:tr w:rsidR="007F3AFC" w:rsidRPr="00DC5426" w:rsidTr="00CF5267">
        <w:trPr>
          <w:jc w:val="center"/>
        </w:trPr>
        <w:tc>
          <w:tcPr>
            <w:tcW w:w="2694" w:type="dxa"/>
            <w:hideMark/>
          </w:tcPr>
          <w:p w:rsidR="007F3AFC" w:rsidRPr="00DC5426" w:rsidRDefault="007F3AFC" w:rsidP="00DE288E">
            <w:pPr>
              <w:jc w:val="both"/>
              <w:rPr>
                <w:rFonts w:ascii="Times New Roman" w:hAnsi="Times New Roman"/>
                <w:b/>
                <w:bCs/>
                <w:sz w:val="24"/>
                <w:szCs w:val="24"/>
              </w:rPr>
            </w:pPr>
            <w:r w:rsidRPr="00DC5426">
              <w:rPr>
                <w:rFonts w:ascii="Times New Roman" w:hAnsi="Times New Roman"/>
                <w:bCs/>
                <w:sz w:val="24"/>
                <w:szCs w:val="24"/>
              </w:rPr>
              <w:t>США</w:t>
            </w:r>
          </w:p>
        </w:tc>
        <w:tc>
          <w:tcPr>
            <w:tcW w:w="939" w:type="dxa"/>
            <w:hideMark/>
          </w:tcPr>
          <w:p w:rsidR="007F3AFC" w:rsidRPr="00DC5426" w:rsidRDefault="007F3AFC" w:rsidP="00DE288E">
            <w:pPr>
              <w:jc w:val="both"/>
              <w:rPr>
                <w:rFonts w:ascii="Times New Roman" w:hAnsi="Times New Roman"/>
                <w:b/>
                <w:sz w:val="24"/>
                <w:szCs w:val="24"/>
              </w:rPr>
            </w:pPr>
            <w:r w:rsidRPr="00DC5426">
              <w:rPr>
                <w:rFonts w:ascii="Times New Roman" w:hAnsi="Times New Roman"/>
                <w:sz w:val="24"/>
                <w:szCs w:val="24"/>
              </w:rPr>
              <w:t>345,7</w:t>
            </w:r>
          </w:p>
        </w:tc>
        <w:tc>
          <w:tcPr>
            <w:tcW w:w="992" w:type="dxa"/>
            <w:hideMark/>
          </w:tcPr>
          <w:p w:rsidR="007F3AFC" w:rsidRPr="00DC5426" w:rsidRDefault="007F3AFC" w:rsidP="00DE288E">
            <w:pPr>
              <w:jc w:val="both"/>
              <w:rPr>
                <w:rFonts w:ascii="Times New Roman" w:hAnsi="Times New Roman"/>
                <w:b/>
                <w:sz w:val="24"/>
                <w:szCs w:val="24"/>
              </w:rPr>
            </w:pPr>
            <w:r w:rsidRPr="00DC5426">
              <w:rPr>
                <w:rFonts w:ascii="Times New Roman" w:hAnsi="Times New Roman"/>
                <w:sz w:val="24"/>
                <w:szCs w:val="24"/>
              </w:rPr>
              <w:t>394,1</w:t>
            </w:r>
          </w:p>
        </w:tc>
        <w:tc>
          <w:tcPr>
            <w:tcW w:w="851" w:type="dxa"/>
            <w:hideMark/>
          </w:tcPr>
          <w:p w:rsidR="007F3AFC" w:rsidRPr="00DC5426" w:rsidRDefault="007F3AFC" w:rsidP="00DE288E">
            <w:pPr>
              <w:jc w:val="both"/>
              <w:rPr>
                <w:rFonts w:ascii="Times New Roman" w:hAnsi="Times New Roman"/>
                <w:b/>
                <w:sz w:val="24"/>
                <w:szCs w:val="24"/>
              </w:rPr>
            </w:pPr>
            <w:r w:rsidRPr="00DC5426">
              <w:rPr>
                <w:rFonts w:ascii="Times New Roman" w:hAnsi="Times New Roman"/>
                <w:sz w:val="24"/>
                <w:szCs w:val="24"/>
              </w:rPr>
              <w:t>446,2</w:t>
            </w:r>
          </w:p>
        </w:tc>
        <w:tc>
          <w:tcPr>
            <w:tcW w:w="3171" w:type="dxa"/>
            <w:hideMark/>
          </w:tcPr>
          <w:p w:rsidR="007F3AFC" w:rsidRPr="00DC5426" w:rsidRDefault="007F3AFC" w:rsidP="00DE288E">
            <w:pPr>
              <w:jc w:val="both"/>
              <w:rPr>
                <w:rFonts w:ascii="Times New Roman" w:hAnsi="Times New Roman"/>
                <w:b/>
                <w:sz w:val="24"/>
                <w:szCs w:val="24"/>
              </w:rPr>
            </w:pPr>
            <w:r w:rsidRPr="00DC5426">
              <w:rPr>
                <w:rFonts w:ascii="Times New Roman" w:hAnsi="Times New Roman"/>
                <w:sz w:val="24"/>
                <w:szCs w:val="24"/>
              </w:rPr>
              <w:t>10,8</w:t>
            </w:r>
            <w:r w:rsidR="00101291" w:rsidRPr="00DC5426">
              <w:rPr>
                <w:rFonts w:ascii="Times New Roman" w:hAnsi="Times New Roman"/>
                <w:sz w:val="24"/>
                <w:szCs w:val="24"/>
              </w:rPr>
              <w:t xml:space="preserve"> %</w:t>
            </w:r>
          </w:p>
        </w:tc>
      </w:tr>
      <w:tr w:rsidR="007F3AFC" w:rsidRPr="00DC5426" w:rsidTr="00CF5267">
        <w:trPr>
          <w:jc w:val="center"/>
        </w:trPr>
        <w:tc>
          <w:tcPr>
            <w:tcW w:w="2694" w:type="dxa"/>
            <w:hideMark/>
          </w:tcPr>
          <w:p w:rsidR="007F3AFC" w:rsidRPr="00DC5426" w:rsidRDefault="007F3AFC" w:rsidP="00DE288E">
            <w:pPr>
              <w:jc w:val="both"/>
              <w:rPr>
                <w:rFonts w:ascii="Times New Roman" w:hAnsi="Times New Roman"/>
                <w:b/>
                <w:bCs/>
                <w:sz w:val="24"/>
                <w:szCs w:val="24"/>
              </w:rPr>
            </w:pPr>
            <w:r w:rsidRPr="00DC5426">
              <w:rPr>
                <w:rFonts w:ascii="Times New Roman" w:hAnsi="Times New Roman"/>
                <w:bCs/>
                <w:sz w:val="24"/>
                <w:szCs w:val="24"/>
              </w:rPr>
              <w:t>Китай</w:t>
            </w:r>
          </w:p>
        </w:tc>
        <w:tc>
          <w:tcPr>
            <w:tcW w:w="939" w:type="dxa"/>
            <w:hideMark/>
          </w:tcPr>
          <w:p w:rsidR="007F3AFC" w:rsidRPr="00DC5426" w:rsidRDefault="007F3AFC" w:rsidP="00DE288E">
            <w:pPr>
              <w:jc w:val="both"/>
              <w:rPr>
                <w:rFonts w:ascii="Times New Roman" w:hAnsi="Times New Roman"/>
                <w:b/>
                <w:sz w:val="24"/>
                <w:szCs w:val="24"/>
              </w:rPr>
            </w:pPr>
            <w:r w:rsidRPr="00DC5426">
              <w:rPr>
                <w:rFonts w:ascii="Times New Roman" w:hAnsi="Times New Roman"/>
                <w:sz w:val="24"/>
                <w:szCs w:val="24"/>
              </w:rPr>
              <w:t>202,9</w:t>
            </w:r>
          </w:p>
        </w:tc>
        <w:tc>
          <w:tcPr>
            <w:tcW w:w="992" w:type="dxa"/>
            <w:hideMark/>
          </w:tcPr>
          <w:p w:rsidR="007F3AFC" w:rsidRPr="00DC5426" w:rsidRDefault="007F3AFC" w:rsidP="00DE288E">
            <w:pPr>
              <w:jc w:val="both"/>
              <w:rPr>
                <w:rFonts w:ascii="Times New Roman" w:hAnsi="Times New Roman"/>
                <w:b/>
                <w:sz w:val="24"/>
                <w:szCs w:val="24"/>
              </w:rPr>
            </w:pPr>
            <w:r w:rsidRPr="00DC5426">
              <w:rPr>
                <w:rFonts w:ascii="Times New Roman" w:hAnsi="Times New Roman"/>
                <w:sz w:val="24"/>
                <w:szCs w:val="24"/>
              </w:rPr>
              <w:t>207,5</w:t>
            </w:r>
          </w:p>
        </w:tc>
        <w:tc>
          <w:tcPr>
            <w:tcW w:w="851" w:type="dxa"/>
            <w:hideMark/>
          </w:tcPr>
          <w:p w:rsidR="007F3AFC" w:rsidRPr="00DC5426" w:rsidRDefault="007F3AFC" w:rsidP="00DE288E">
            <w:pPr>
              <w:jc w:val="both"/>
              <w:rPr>
                <w:rFonts w:ascii="Times New Roman" w:hAnsi="Times New Roman"/>
                <w:b/>
                <w:sz w:val="24"/>
                <w:szCs w:val="24"/>
              </w:rPr>
            </w:pPr>
            <w:r w:rsidRPr="00DC5426">
              <w:rPr>
                <w:rFonts w:ascii="Times New Roman" w:hAnsi="Times New Roman"/>
                <w:sz w:val="24"/>
                <w:szCs w:val="24"/>
              </w:rPr>
              <w:t>208,1</w:t>
            </w:r>
          </w:p>
        </w:tc>
        <w:tc>
          <w:tcPr>
            <w:tcW w:w="3171" w:type="dxa"/>
            <w:hideMark/>
          </w:tcPr>
          <w:p w:rsidR="007F3AFC" w:rsidRPr="00DC5426" w:rsidRDefault="007F3AFC" w:rsidP="00DE288E">
            <w:pPr>
              <w:jc w:val="both"/>
              <w:rPr>
                <w:rFonts w:ascii="Times New Roman" w:hAnsi="Times New Roman"/>
                <w:b/>
                <w:sz w:val="24"/>
                <w:szCs w:val="24"/>
              </w:rPr>
            </w:pPr>
            <w:r w:rsidRPr="00DC5426">
              <w:rPr>
                <w:rFonts w:ascii="Times New Roman" w:hAnsi="Times New Roman"/>
                <w:sz w:val="24"/>
                <w:szCs w:val="24"/>
              </w:rPr>
              <w:t>5,0</w:t>
            </w:r>
            <w:r w:rsidR="00101291" w:rsidRPr="00DC5426">
              <w:rPr>
                <w:rFonts w:ascii="Times New Roman" w:hAnsi="Times New Roman"/>
                <w:sz w:val="24"/>
                <w:szCs w:val="24"/>
              </w:rPr>
              <w:t xml:space="preserve"> %</w:t>
            </w:r>
          </w:p>
        </w:tc>
      </w:tr>
      <w:tr w:rsidR="007F3AFC" w:rsidRPr="00DC5426" w:rsidTr="00CF5267">
        <w:trPr>
          <w:jc w:val="center"/>
        </w:trPr>
        <w:tc>
          <w:tcPr>
            <w:tcW w:w="2694" w:type="dxa"/>
            <w:hideMark/>
          </w:tcPr>
          <w:p w:rsidR="007F3AFC" w:rsidRPr="00DC5426" w:rsidRDefault="007F3AFC" w:rsidP="00DE288E">
            <w:pPr>
              <w:jc w:val="both"/>
              <w:rPr>
                <w:rFonts w:ascii="Times New Roman" w:hAnsi="Times New Roman"/>
                <w:b/>
                <w:bCs/>
                <w:sz w:val="24"/>
                <w:szCs w:val="24"/>
              </w:rPr>
            </w:pPr>
            <w:r w:rsidRPr="00DC5426">
              <w:rPr>
                <w:rFonts w:ascii="Times New Roman" w:hAnsi="Times New Roman"/>
                <w:bCs/>
                <w:sz w:val="24"/>
                <w:szCs w:val="24"/>
              </w:rPr>
              <w:t>Канада</w:t>
            </w:r>
          </w:p>
        </w:tc>
        <w:tc>
          <w:tcPr>
            <w:tcW w:w="939" w:type="dxa"/>
            <w:hideMark/>
          </w:tcPr>
          <w:p w:rsidR="007F3AFC" w:rsidRPr="00DC5426" w:rsidRDefault="007F3AFC" w:rsidP="00DE288E">
            <w:pPr>
              <w:jc w:val="both"/>
              <w:rPr>
                <w:rFonts w:ascii="Times New Roman" w:hAnsi="Times New Roman"/>
                <w:b/>
                <w:sz w:val="24"/>
                <w:szCs w:val="24"/>
              </w:rPr>
            </w:pPr>
            <w:r w:rsidRPr="00DC5426">
              <w:rPr>
                <w:rFonts w:ascii="Times New Roman" w:hAnsi="Times New Roman"/>
                <w:sz w:val="24"/>
                <w:szCs w:val="24"/>
              </w:rPr>
              <w:t>169,8</w:t>
            </w:r>
          </w:p>
        </w:tc>
        <w:tc>
          <w:tcPr>
            <w:tcW w:w="992" w:type="dxa"/>
            <w:hideMark/>
          </w:tcPr>
          <w:p w:rsidR="007F3AFC" w:rsidRPr="00DC5426" w:rsidRDefault="007F3AFC" w:rsidP="00DE288E">
            <w:pPr>
              <w:jc w:val="both"/>
              <w:rPr>
                <w:rFonts w:ascii="Times New Roman" w:hAnsi="Times New Roman"/>
                <w:b/>
                <w:sz w:val="24"/>
                <w:szCs w:val="24"/>
              </w:rPr>
            </w:pPr>
            <w:r w:rsidRPr="00DC5426">
              <w:rPr>
                <w:rFonts w:ascii="Times New Roman" w:hAnsi="Times New Roman"/>
                <w:sz w:val="24"/>
                <w:szCs w:val="24"/>
              </w:rPr>
              <w:t>182,6</w:t>
            </w:r>
          </w:p>
        </w:tc>
        <w:tc>
          <w:tcPr>
            <w:tcW w:w="851" w:type="dxa"/>
            <w:hideMark/>
          </w:tcPr>
          <w:p w:rsidR="007F3AFC" w:rsidRPr="00DC5426" w:rsidRDefault="007F3AFC" w:rsidP="00DE288E">
            <w:pPr>
              <w:jc w:val="both"/>
              <w:rPr>
                <w:rFonts w:ascii="Times New Roman" w:hAnsi="Times New Roman"/>
                <w:b/>
                <w:sz w:val="24"/>
                <w:szCs w:val="24"/>
              </w:rPr>
            </w:pPr>
            <w:r w:rsidRPr="00DC5426">
              <w:rPr>
                <w:rFonts w:ascii="Times New Roman" w:hAnsi="Times New Roman"/>
                <w:sz w:val="24"/>
                <w:szCs w:val="24"/>
              </w:rPr>
              <w:t>193,0</w:t>
            </w:r>
          </w:p>
        </w:tc>
        <w:tc>
          <w:tcPr>
            <w:tcW w:w="3171" w:type="dxa"/>
            <w:hideMark/>
          </w:tcPr>
          <w:p w:rsidR="007F3AFC" w:rsidRPr="00DC5426" w:rsidRDefault="007F3AFC" w:rsidP="00DE288E">
            <w:pPr>
              <w:jc w:val="both"/>
              <w:rPr>
                <w:rFonts w:ascii="Times New Roman" w:hAnsi="Times New Roman"/>
                <w:b/>
                <w:sz w:val="24"/>
                <w:szCs w:val="24"/>
              </w:rPr>
            </w:pPr>
            <w:r w:rsidRPr="00DC5426">
              <w:rPr>
                <w:rFonts w:ascii="Times New Roman" w:hAnsi="Times New Roman"/>
                <w:sz w:val="24"/>
                <w:szCs w:val="24"/>
              </w:rPr>
              <w:t>4,7</w:t>
            </w:r>
            <w:r w:rsidR="00101291" w:rsidRPr="00DC5426">
              <w:rPr>
                <w:rFonts w:ascii="Times New Roman" w:hAnsi="Times New Roman"/>
                <w:sz w:val="24"/>
                <w:szCs w:val="24"/>
              </w:rPr>
              <w:t xml:space="preserve"> %</w:t>
            </w:r>
          </w:p>
        </w:tc>
      </w:tr>
      <w:tr w:rsidR="007F3AFC" w:rsidRPr="00DC5426" w:rsidTr="00CF5267">
        <w:trPr>
          <w:jc w:val="center"/>
        </w:trPr>
        <w:tc>
          <w:tcPr>
            <w:tcW w:w="2694" w:type="dxa"/>
            <w:hideMark/>
          </w:tcPr>
          <w:p w:rsidR="007F3AFC" w:rsidRPr="00DC5426" w:rsidRDefault="007F3AFC" w:rsidP="00DE288E">
            <w:pPr>
              <w:jc w:val="both"/>
              <w:rPr>
                <w:rFonts w:ascii="Times New Roman" w:hAnsi="Times New Roman"/>
                <w:b/>
                <w:bCs/>
                <w:sz w:val="24"/>
                <w:szCs w:val="24"/>
              </w:rPr>
            </w:pPr>
            <w:r w:rsidRPr="00DC5426">
              <w:rPr>
                <w:rFonts w:ascii="Times New Roman" w:hAnsi="Times New Roman"/>
                <w:bCs/>
                <w:sz w:val="24"/>
                <w:szCs w:val="24"/>
              </w:rPr>
              <w:t>Иран</w:t>
            </w:r>
          </w:p>
        </w:tc>
        <w:tc>
          <w:tcPr>
            <w:tcW w:w="939" w:type="dxa"/>
            <w:hideMark/>
          </w:tcPr>
          <w:p w:rsidR="007F3AFC" w:rsidRPr="00DC5426" w:rsidRDefault="007F3AFC" w:rsidP="00DE288E">
            <w:pPr>
              <w:jc w:val="both"/>
              <w:rPr>
                <w:rFonts w:ascii="Times New Roman" w:hAnsi="Times New Roman"/>
                <w:b/>
                <w:sz w:val="24"/>
                <w:szCs w:val="24"/>
              </w:rPr>
            </w:pPr>
            <w:r w:rsidRPr="00DC5426">
              <w:rPr>
                <w:rFonts w:ascii="Times New Roman" w:hAnsi="Times New Roman"/>
                <w:sz w:val="24"/>
                <w:szCs w:val="24"/>
              </w:rPr>
              <w:t>208,2</w:t>
            </w:r>
          </w:p>
        </w:tc>
        <w:tc>
          <w:tcPr>
            <w:tcW w:w="992" w:type="dxa"/>
            <w:hideMark/>
          </w:tcPr>
          <w:p w:rsidR="007F3AFC" w:rsidRPr="00DC5426" w:rsidRDefault="007F3AFC" w:rsidP="00DE288E">
            <w:pPr>
              <w:jc w:val="both"/>
              <w:rPr>
                <w:rFonts w:ascii="Times New Roman" w:hAnsi="Times New Roman"/>
                <w:b/>
                <w:sz w:val="24"/>
                <w:szCs w:val="24"/>
              </w:rPr>
            </w:pPr>
            <w:r w:rsidRPr="00DC5426">
              <w:rPr>
                <w:rFonts w:ascii="Times New Roman" w:hAnsi="Times New Roman"/>
                <w:sz w:val="24"/>
                <w:szCs w:val="24"/>
              </w:rPr>
              <w:t>177,1</w:t>
            </w:r>
          </w:p>
        </w:tc>
        <w:tc>
          <w:tcPr>
            <w:tcW w:w="851" w:type="dxa"/>
            <w:hideMark/>
          </w:tcPr>
          <w:p w:rsidR="007F3AFC" w:rsidRPr="00DC5426" w:rsidRDefault="007F3AFC" w:rsidP="00DE288E">
            <w:pPr>
              <w:jc w:val="both"/>
              <w:rPr>
                <w:rFonts w:ascii="Times New Roman" w:hAnsi="Times New Roman"/>
                <w:b/>
                <w:sz w:val="24"/>
                <w:szCs w:val="24"/>
              </w:rPr>
            </w:pPr>
            <w:r w:rsidRPr="00DC5426">
              <w:rPr>
                <w:rFonts w:ascii="Times New Roman" w:hAnsi="Times New Roman"/>
                <w:sz w:val="24"/>
                <w:szCs w:val="24"/>
              </w:rPr>
              <w:t>166,1</w:t>
            </w:r>
          </w:p>
        </w:tc>
        <w:tc>
          <w:tcPr>
            <w:tcW w:w="3171" w:type="dxa"/>
            <w:hideMark/>
          </w:tcPr>
          <w:p w:rsidR="007F3AFC" w:rsidRPr="00DC5426" w:rsidRDefault="007F3AFC" w:rsidP="00DE288E">
            <w:pPr>
              <w:jc w:val="both"/>
              <w:rPr>
                <w:rFonts w:ascii="Times New Roman" w:hAnsi="Times New Roman"/>
                <w:b/>
                <w:sz w:val="24"/>
                <w:szCs w:val="24"/>
              </w:rPr>
            </w:pPr>
            <w:r w:rsidRPr="00DC5426">
              <w:rPr>
                <w:rFonts w:ascii="Times New Roman" w:hAnsi="Times New Roman"/>
                <w:sz w:val="24"/>
                <w:szCs w:val="24"/>
              </w:rPr>
              <w:t>4,0</w:t>
            </w:r>
            <w:r w:rsidR="00101291" w:rsidRPr="00DC5426">
              <w:rPr>
                <w:rFonts w:ascii="Times New Roman" w:hAnsi="Times New Roman"/>
                <w:sz w:val="24"/>
                <w:szCs w:val="24"/>
              </w:rPr>
              <w:t xml:space="preserve"> %</w:t>
            </w:r>
          </w:p>
        </w:tc>
      </w:tr>
      <w:tr w:rsidR="007F3AFC" w:rsidRPr="00DC5426" w:rsidTr="00CF5267">
        <w:trPr>
          <w:jc w:val="center"/>
        </w:trPr>
        <w:tc>
          <w:tcPr>
            <w:tcW w:w="2694" w:type="dxa"/>
            <w:hideMark/>
          </w:tcPr>
          <w:p w:rsidR="007F3AFC" w:rsidRPr="00DC5426" w:rsidRDefault="007F3AFC" w:rsidP="00DE288E">
            <w:pPr>
              <w:jc w:val="both"/>
              <w:rPr>
                <w:rFonts w:ascii="Times New Roman" w:hAnsi="Times New Roman"/>
                <w:b/>
                <w:bCs/>
                <w:sz w:val="24"/>
                <w:szCs w:val="24"/>
              </w:rPr>
            </w:pPr>
            <w:r w:rsidRPr="00DC5426">
              <w:rPr>
                <w:rFonts w:ascii="Times New Roman" w:hAnsi="Times New Roman"/>
                <w:bCs/>
                <w:sz w:val="24"/>
                <w:szCs w:val="24"/>
              </w:rPr>
              <w:t>Мексика</w:t>
            </w:r>
          </w:p>
        </w:tc>
        <w:tc>
          <w:tcPr>
            <w:tcW w:w="939" w:type="dxa"/>
            <w:hideMark/>
          </w:tcPr>
          <w:p w:rsidR="007F3AFC" w:rsidRPr="00DC5426" w:rsidRDefault="007F3AFC" w:rsidP="00DE288E">
            <w:pPr>
              <w:jc w:val="both"/>
              <w:rPr>
                <w:rFonts w:ascii="Times New Roman" w:hAnsi="Times New Roman"/>
                <w:b/>
                <w:sz w:val="24"/>
                <w:szCs w:val="24"/>
              </w:rPr>
            </w:pPr>
            <w:r w:rsidRPr="00DC5426">
              <w:rPr>
                <w:rFonts w:ascii="Times New Roman" w:hAnsi="Times New Roman"/>
                <w:sz w:val="24"/>
                <w:szCs w:val="24"/>
              </w:rPr>
              <w:t>144,5</w:t>
            </w:r>
          </w:p>
        </w:tc>
        <w:tc>
          <w:tcPr>
            <w:tcW w:w="992" w:type="dxa"/>
            <w:hideMark/>
          </w:tcPr>
          <w:p w:rsidR="007F3AFC" w:rsidRPr="00DC5426" w:rsidRDefault="007F3AFC" w:rsidP="00DE288E">
            <w:pPr>
              <w:jc w:val="both"/>
              <w:rPr>
                <w:rFonts w:ascii="Times New Roman" w:hAnsi="Times New Roman"/>
                <w:b/>
                <w:sz w:val="24"/>
                <w:szCs w:val="24"/>
              </w:rPr>
            </w:pPr>
            <w:r w:rsidRPr="00DC5426">
              <w:rPr>
                <w:rFonts w:ascii="Times New Roman" w:hAnsi="Times New Roman"/>
                <w:sz w:val="24"/>
                <w:szCs w:val="24"/>
              </w:rPr>
              <w:t>143,9</w:t>
            </w:r>
          </w:p>
        </w:tc>
        <w:tc>
          <w:tcPr>
            <w:tcW w:w="851" w:type="dxa"/>
            <w:hideMark/>
          </w:tcPr>
          <w:p w:rsidR="007F3AFC" w:rsidRPr="00DC5426" w:rsidRDefault="007F3AFC" w:rsidP="00DE288E">
            <w:pPr>
              <w:jc w:val="both"/>
              <w:rPr>
                <w:rFonts w:ascii="Times New Roman" w:hAnsi="Times New Roman"/>
                <w:b/>
                <w:sz w:val="24"/>
                <w:szCs w:val="24"/>
              </w:rPr>
            </w:pPr>
            <w:r w:rsidRPr="00DC5426">
              <w:rPr>
                <w:rFonts w:ascii="Times New Roman" w:hAnsi="Times New Roman"/>
                <w:sz w:val="24"/>
                <w:szCs w:val="24"/>
              </w:rPr>
              <w:t>141,8</w:t>
            </w:r>
          </w:p>
        </w:tc>
        <w:tc>
          <w:tcPr>
            <w:tcW w:w="3171" w:type="dxa"/>
            <w:hideMark/>
          </w:tcPr>
          <w:p w:rsidR="007F3AFC" w:rsidRPr="00DC5426" w:rsidRDefault="007F3AFC" w:rsidP="00DE288E">
            <w:pPr>
              <w:jc w:val="both"/>
              <w:rPr>
                <w:rFonts w:ascii="Times New Roman" w:hAnsi="Times New Roman"/>
                <w:b/>
                <w:sz w:val="24"/>
                <w:szCs w:val="24"/>
              </w:rPr>
            </w:pPr>
            <w:r w:rsidRPr="00DC5426">
              <w:rPr>
                <w:rFonts w:ascii="Times New Roman" w:hAnsi="Times New Roman"/>
                <w:sz w:val="24"/>
                <w:szCs w:val="24"/>
              </w:rPr>
              <w:t>3,4</w:t>
            </w:r>
            <w:r w:rsidR="00101291" w:rsidRPr="00DC5426">
              <w:rPr>
                <w:rFonts w:ascii="Times New Roman" w:hAnsi="Times New Roman"/>
                <w:sz w:val="24"/>
                <w:szCs w:val="24"/>
              </w:rPr>
              <w:t xml:space="preserve"> %</w:t>
            </w:r>
          </w:p>
        </w:tc>
      </w:tr>
      <w:tr w:rsidR="007F3AFC" w:rsidRPr="00DC5426" w:rsidTr="00CF5267">
        <w:trPr>
          <w:jc w:val="center"/>
        </w:trPr>
        <w:tc>
          <w:tcPr>
            <w:tcW w:w="2694" w:type="dxa"/>
            <w:hideMark/>
          </w:tcPr>
          <w:p w:rsidR="007F3AFC" w:rsidRPr="00DC5426" w:rsidRDefault="007F3AFC" w:rsidP="00DE288E">
            <w:pPr>
              <w:jc w:val="both"/>
              <w:rPr>
                <w:rFonts w:ascii="Times New Roman" w:hAnsi="Times New Roman"/>
                <w:b/>
                <w:bCs/>
                <w:sz w:val="24"/>
                <w:szCs w:val="24"/>
              </w:rPr>
            </w:pPr>
            <w:r w:rsidRPr="00DC5426">
              <w:rPr>
                <w:rFonts w:ascii="Times New Roman" w:hAnsi="Times New Roman"/>
                <w:bCs/>
                <w:sz w:val="24"/>
                <w:szCs w:val="24"/>
              </w:rPr>
              <w:t>Венесуэла</w:t>
            </w:r>
          </w:p>
        </w:tc>
        <w:tc>
          <w:tcPr>
            <w:tcW w:w="939" w:type="dxa"/>
            <w:hideMark/>
          </w:tcPr>
          <w:p w:rsidR="007F3AFC" w:rsidRPr="00DC5426" w:rsidRDefault="007F3AFC" w:rsidP="00DE288E">
            <w:pPr>
              <w:jc w:val="both"/>
              <w:rPr>
                <w:rFonts w:ascii="Times New Roman" w:hAnsi="Times New Roman"/>
                <w:b/>
                <w:sz w:val="24"/>
                <w:szCs w:val="24"/>
              </w:rPr>
            </w:pPr>
            <w:r w:rsidRPr="00DC5426">
              <w:rPr>
                <w:rFonts w:ascii="Times New Roman" w:hAnsi="Times New Roman"/>
                <w:sz w:val="24"/>
                <w:szCs w:val="24"/>
              </w:rPr>
              <w:t>141,5</w:t>
            </w:r>
          </w:p>
        </w:tc>
        <w:tc>
          <w:tcPr>
            <w:tcW w:w="992" w:type="dxa"/>
            <w:hideMark/>
          </w:tcPr>
          <w:p w:rsidR="007F3AFC" w:rsidRPr="00DC5426" w:rsidRDefault="007F3AFC" w:rsidP="00DE288E">
            <w:pPr>
              <w:jc w:val="both"/>
              <w:rPr>
                <w:rFonts w:ascii="Times New Roman" w:hAnsi="Times New Roman"/>
                <w:b/>
                <w:sz w:val="24"/>
                <w:szCs w:val="24"/>
              </w:rPr>
            </w:pPr>
            <w:r w:rsidRPr="00DC5426">
              <w:rPr>
                <w:rFonts w:ascii="Times New Roman" w:hAnsi="Times New Roman"/>
                <w:sz w:val="24"/>
                <w:szCs w:val="24"/>
              </w:rPr>
              <w:t>136,6</w:t>
            </w:r>
          </w:p>
        </w:tc>
        <w:tc>
          <w:tcPr>
            <w:tcW w:w="851" w:type="dxa"/>
            <w:hideMark/>
          </w:tcPr>
          <w:p w:rsidR="007F3AFC" w:rsidRPr="00DC5426" w:rsidRDefault="007F3AFC" w:rsidP="00DE288E">
            <w:pPr>
              <w:jc w:val="both"/>
              <w:rPr>
                <w:rFonts w:ascii="Times New Roman" w:hAnsi="Times New Roman"/>
                <w:b/>
                <w:sz w:val="24"/>
                <w:szCs w:val="24"/>
              </w:rPr>
            </w:pPr>
            <w:r w:rsidRPr="00DC5426">
              <w:rPr>
                <w:rFonts w:ascii="Times New Roman" w:hAnsi="Times New Roman"/>
                <w:sz w:val="24"/>
                <w:szCs w:val="24"/>
              </w:rPr>
              <w:t>135,1</w:t>
            </w:r>
          </w:p>
        </w:tc>
        <w:tc>
          <w:tcPr>
            <w:tcW w:w="3171" w:type="dxa"/>
            <w:hideMark/>
          </w:tcPr>
          <w:p w:rsidR="007F3AFC" w:rsidRPr="00DC5426" w:rsidRDefault="007F3AFC" w:rsidP="00DE288E">
            <w:pPr>
              <w:jc w:val="both"/>
              <w:rPr>
                <w:rFonts w:ascii="Times New Roman" w:hAnsi="Times New Roman"/>
                <w:b/>
                <w:sz w:val="24"/>
                <w:szCs w:val="24"/>
              </w:rPr>
            </w:pPr>
            <w:r w:rsidRPr="00DC5426">
              <w:rPr>
                <w:rFonts w:ascii="Times New Roman" w:hAnsi="Times New Roman"/>
                <w:sz w:val="24"/>
                <w:szCs w:val="24"/>
              </w:rPr>
              <w:t>3,3</w:t>
            </w:r>
            <w:r w:rsidR="00101291" w:rsidRPr="00DC5426">
              <w:rPr>
                <w:rFonts w:ascii="Times New Roman" w:hAnsi="Times New Roman"/>
                <w:sz w:val="24"/>
                <w:szCs w:val="24"/>
              </w:rPr>
              <w:t xml:space="preserve"> %</w:t>
            </w:r>
          </w:p>
        </w:tc>
      </w:tr>
    </w:tbl>
    <w:p w:rsidR="000F583E" w:rsidRPr="00DC5426" w:rsidRDefault="000F583E" w:rsidP="00083E7B">
      <w:pPr>
        <w:pStyle w:val="af0"/>
        <w:spacing w:before="0" w:after="0"/>
        <w:ind w:left="0" w:right="0" w:firstLine="426"/>
        <w:contextualSpacing/>
        <w:jc w:val="both"/>
        <w:rPr>
          <w:rFonts w:ascii="Times New Roman" w:hAnsi="Times New Roman"/>
          <w:sz w:val="16"/>
          <w:szCs w:val="16"/>
          <w:lang w:val="ru-RU"/>
        </w:rPr>
      </w:pPr>
    </w:p>
    <w:p w:rsidR="007F3AFC" w:rsidRPr="00DC5426" w:rsidRDefault="007F3AFC" w:rsidP="00A4509C">
      <w:pPr>
        <w:pStyle w:val="af0"/>
        <w:spacing w:before="0" w:after="0" w:line="228" w:lineRule="auto"/>
        <w:ind w:left="0" w:right="0" w:firstLine="426"/>
        <w:contextualSpacing/>
        <w:jc w:val="both"/>
        <w:rPr>
          <w:rFonts w:ascii="Times New Roman" w:hAnsi="Times New Roman"/>
          <w:lang w:val="ru-RU"/>
        </w:rPr>
      </w:pPr>
      <w:r w:rsidRPr="00DC5426">
        <w:rPr>
          <w:rFonts w:ascii="Times New Roman" w:hAnsi="Times New Roman"/>
          <w:lang w:val="ru-RU"/>
        </w:rPr>
        <w:t>Вышеприведенные данные по добыче включают сырую нефть, в т</w:t>
      </w:r>
      <w:r w:rsidR="000F583E" w:rsidRPr="00DC5426">
        <w:rPr>
          <w:rFonts w:ascii="Times New Roman" w:hAnsi="Times New Roman"/>
          <w:lang w:val="ru-RU"/>
        </w:rPr>
        <w:t>.</w:t>
      </w:r>
      <w:r w:rsidRPr="00DC5426">
        <w:rPr>
          <w:rFonts w:ascii="Times New Roman" w:hAnsi="Times New Roman"/>
          <w:lang w:val="ru-RU"/>
        </w:rPr>
        <w:t xml:space="preserve"> ч</w:t>
      </w:r>
      <w:r w:rsidR="000F583E" w:rsidRPr="00DC5426">
        <w:rPr>
          <w:rFonts w:ascii="Times New Roman" w:hAnsi="Times New Roman"/>
          <w:lang w:val="ru-RU"/>
        </w:rPr>
        <w:t>.</w:t>
      </w:r>
      <w:r w:rsidRPr="00DC5426">
        <w:rPr>
          <w:rFonts w:ascii="Times New Roman" w:hAnsi="Times New Roman"/>
          <w:lang w:val="ru-RU"/>
        </w:rPr>
        <w:t xml:space="preserve"> сланцевую нефть, тяжелую нефть нефтяных песков и газоконденсат. И не включают </w:t>
      </w:r>
      <w:proofErr w:type="gramStart"/>
      <w:r w:rsidRPr="00DC5426">
        <w:rPr>
          <w:rFonts w:ascii="Times New Roman" w:hAnsi="Times New Roman"/>
          <w:lang w:val="ru-RU"/>
        </w:rPr>
        <w:t>топливо</w:t>
      </w:r>
      <w:proofErr w:type="gramEnd"/>
      <w:r w:rsidRPr="00DC5426">
        <w:rPr>
          <w:rFonts w:ascii="Times New Roman" w:hAnsi="Times New Roman"/>
          <w:lang w:val="ru-RU"/>
        </w:rPr>
        <w:t xml:space="preserve"> получаемое из биомассы и угля.</w:t>
      </w:r>
    </w:p>
    <w:p w:rsidR="007F3AFC" w:rsidRPr="00DC5426" w:rsidRDefault="007F3AFC" w:rsidP="00A4509C">
      <w:pPr>
        <w:pStyle w:val="af0"/>
        <w:spacing w:before="0" w:after="0" w:line="228" w:lineRule="auto"/>
        <w:ind w:left="0" w:right="0" w:firstLine="426"/>
        <w:contextualSpacing/>
        <w:jc w:val="both"/>
        <w:rPr>
          <w:rFonts w:ascii="Times New Roman" w:hAnsi="Times New Roman"/>
          <w:lang w:val="ru-RU"/>
        </w:rPr>
      </w:pPr>
      <w:r w:rsidRPr="00DC5426">
        <w:rPr>
          <w:rFonts w:ascii="Times New Roman" w:hAnsi="Times New Roman"/>
          <w:lang w:val="ru-RU"/>
        </w:rPr>
        <w:t>Из вышеприведенных данных обращает на себя внимание ошеломляющий рост добычи нефти в США в 2013 году (на 13,5</w:t>
      </w:r>
      <w:r w:rsidR="00101291" w:rsidRPr="00DC5426">
        <w:rPr>
          <w:rFonts w:ascii="Times New Roman" w:hAnsi="Times New Roman"/>
          <w:lang w:val="ru-RU"/>
        </w:rPr>
        <w:t xml:space="preserve"> %</w:t>
      </w:r>
      <w:r w:rsidRPr="00DC5426">
        <w:rPr>
          <w:rFonts w:ascii="Times New Roman" w:hAnsi="Times New Roman"/>
          <w:lang w:val="ru-RU"/>
        </w:rPr>
        <w:t xml:space="preserve"> к 2012 году).</w:t>
      </w:r>
    </w:p>
    <w:p w:rsidR="007F3AFC" w:rsidRPr="00DC5426" w:rsidRDefault="007F3AFC" w:rsidP="00A4509C">
      <w:pPr>
        <w:pStyle w:val="af0"/>
        <w:spacing w:before="0" w:after="0" w:line="228" w:lineRule="auto"/>
        <w:ind w:left="0" w:right="0" w:firstLine="426"/>
        <w:contextualSpacing/>
        <w:jc w:val="both"/>
        <w:rPr>
          <w:rFonts w:ascii="Times New Roman" w:hAnsi="Times New Roman"/>
          <w:lang w:val="ru-RU"/>
        </w:rPr>
      </w:pPr>
      <w:proofErr w:type="gramStart"/>
      <w:r w:rsidRPr="00DC5426">
        <w:rPr>
          <w:rFonts w:ascii="Times New Roman" w:hAnsi="Times New Roman"/>
          <w:lang w:val="ru-RU"/>
        </w:rPr>
        <w:t xml:space="preserve">По прогнозу компании </w:t>
      </w:r>
      <w:r w:rsidRPr="00DC5426">
        <w:rPr>
          <w:rFonts w:ascii="Times New Roman" w:hAnsi="Times New Roman"/>
        </w:rPr>
        <w:t>BP</w:t>
      </w:r>
      <w:r w:rsidRPr="00DC5426">
        <w:rPr>
          <w:rFonts w:ascii="Times New Roman" w:hAnsi="Times New Roman"/>
          <w:lang w:val="ru-RU"/>
        </w:rPr>
        <w:t xml:space="preserve"> крупнейшие нефтедобывающие страны Саудовская Аравия и Россия продолжат удерживать свои текущие доли рынка в примерно 12</w:t>
      </w:r>
      <w:r w:rsidR="00101291" w:rsidRPr="00DC5426">
        <w:rPr>
          <w:rFonts w:ascii="Times New Roman" w:hAnsi="Times New Roman"/>
          <w:lang w:val="ru-RU"/>
        </w:rPr>
        <w:t xml:space="preserve"> %</w:t>
      </w:r>
      <w:r w:rsidRPr="00DC5426">
        <w:rPr>
          <w:rFonts w:ascii="Times New Roman" w:hAnsi="Times New Roman"/>
          <w:lang w:val="ru-RU"/>
        </w:rPr>
        <w:t xml:space="preserve"> в течение следующих 20 лет.</w:t>
      </w:r>
      <w:proofErr w:type="gramEnd"/>
    </w:p>
    <w:p w:rsidR="007F3AFC" w:rsidRPr="00DC5426" w:rsidRDefault="007F3AFC" w:rsidP="00A4509C">
      <w:pPr>
        <w:pStyle w:val="af0"/>
        <w:spacing w:before="0" w:after="0" w:line="228" w:lineRule="auto"/>
        <w:ind w:left="0" w:right="0" w:firstLine="426"/>
        <w:contextualSpacing/>
        <w:jc w:val="both"/>
        <w:rPr>
          <w:rFonts w:ascii="Times New Roman" w:hAnsi="Times New Roman"/>
          <w:lang w:val="ru-RU"/>
        </w:rPr>
      </w:pPr>
      <w:r w:rsidRPr="00DC5426">
        <w:rPr>
          <w:rFonts w:ascii="Times New Roman" w:hAnsi="Times New Roman"/>
          <w:lang w:val="ru-RU"/>
        </w:rPr>
        <w:t>Цены на нефть, достигнув исторического максимума в 2008 году, с приходом мирового финансового кризиса сорвались в крутое пике</w:t>
      </w:r>
      <w:r w:rsidR="000F583E" w:rsidRPr="00DC5426">
        <w:rPr>
          <w:rFonts w:ascii="Times New Roman" w:hAnsi="Times New Roman"/>
          <w:lang w:val="ru-RU"/>
        </w:rPr>
        <w:t>,</w:t>
      </w:r>
      <w:r w:rsidRPr="00DC5426">
        <w:rPr>
          <w:rFonts w:ascii="Times New Roman" w:hAnsi="Times New Roman"/>
          <w:lang w:val="ru-RU"/>
        </w:rPr>
        <w:t xml:space="preserve"> потрясшее российскую экономику. С восстановлением ликвидности на мировых финансовых рынках цены на нефть отыграли падение, и к 2011 году вернулись к околомаксимальным значениям, на которых продолжают оставаться.</w:t>
      </w:r>
    </w:p>
    <w:p w:rsidR="007F3AFC" w:rsidRPr="00DC5426" w:rsidRDefault="007F3AFC" w:rsidP="00A4509C">
      <w:pPr>
        <w:pStyle w:val="af0"/>
        <w:spacing w:before="0" w:after="0" w:line="228" w:lineRule="auto"/>
        <w:ind w:left="0" w:right="0" w:firstLine="426"/>
        <w:contextualSpacing/>
        <w:jc w:val="both"/>
        <w:rPr>
          <w:rFonts w:ascii="Times New Roman" w:hAnsi="Times New Roman"/>
          <w:lang w:val="ru-RU"/>
        </w:rPr>
      </w:pPr>
      <w:r w:rsidRPr="00DC5426">
        <w:rPr>
          <w:rFonts w:ascii="Times New Roman" w:hAnsi="Times New Roman"/>
          <w:lang w:val="ru-RU"/>
        </w:rPr>
        <w:lastRenderedPageBreak/>
        <w:t>Глобальный спрос на энергию продолжает расти благодаря росту численности населения, а также вследствие роста экономического благосостояния, который позволяет потребителям в развивающихся странах увеличивать потребление все более энергозатратных продуктов. При этом риски срыва нефтяных поставок с Ближнего Востока и Северо-Африканских стран очевидны. Благодаря этим факторам в ближайшие несколько лет цены на нефть и нефтепродукты ожидаются на весьма высоком уровне.</w:t>
      </w:r>
    </w:p>
    <w:p w:rsidR="007F3AFC" w:rsidRPr="00DC5426" w:rsidRDefault="007F3AFC" w:rsidP="00A4509C">
      <w:pPr>
        <w:pStyle w:val="af0"/>
        <w:spacing w:before="0" w:after="0" w:line="228" w:lineRule="auto"/>
        <w:ind w:left="0" w:right="0" w:firstLine="426"/>
        <w:contextualSpacing/>
        <w:jc w:val="both"/>
        <w:rPr>
          <w:rFonts w:ascii="Times New Roman" w:hAnsi="Times New Roman"/>
          <w:lang w:val="ru-RU"/>
        </w:rPr>
      </w:pPr>
      <w:r w:rsidRPr="00DC5426">
        <w:rPr>
          <w:rFonts w:ascii="Times New Roman" w:hAnsi="Times New Roman"/>
          <w:lang w:val="ru-RU"/>
        </w:rPr>
        <w:t>При этом долгосрочный прогноз цен на нефть не представляется возможным. По меткому выражению Вагита Алекперова, президента компании Лукойл: Цены на нефть</w:t>
      </w:r>
      <w:r w:rsidR="00DC538E" w:rsidRPr="00DC5426">
        <w:rPr>
          <w:rFonts w:ascii="Times New Roman" w:hAnsi="Times New Roman"/>
          <w:lang w:val="ru-RU"/>
        </w:rPr>
        <w:t xml:space="preserve"> – </w:t>
      </w:r>
      <w:r w:rsidRPr="00DC5426">
        <w:rPr>
          <w:rFonts w:ascii="Times New Roman" w:hAnsi="Times New Roman"/>
          <w:lang w:val="ru-RU"/>
        </w:rPr>
        <w:t>они от Бога.</w:t>
      </w:r>
    </w:p>
    <w:p w:rsidR="007F3AFC" w:rsidRPr="00DC5426" w:rsidRDefault="007F3AFC" w:rsidP="00A4509C">
      <w:pPr>
        <w:pStyle w:val="af0"/>
        <w:spacing w:before="0" w:after="0" w:line="228" w:lineRule="auto"/>
        <w:ind w:left="0" w:right="0" w:firstLine="426"/>
        <w:contextualSpacing/>
        <w:jc w:val="both"/>
        <w:rPr>
          <w:rFonts w:ascii="Times New Roman" w:hAnsi="Times New Roman"/>
          <w:lang w:val="ru-RU"/>
        </w:rPr>
      </w:pPr>
      <w:r w:rsidRPr="00DC5426">
        <w:rPr>
          <w:rFonts w:ascii="Times New Roman" w:hAnsi="Times New Roman"/>
          <w:lang w:val="ru-RU"/>
        </w:rPr>
        <w:t xml:space="preserve">Таким образом, мировой нефтяной комплекс является очень сложной системой, включающей различных участников: развитые страны-потребители, ОПЕК, страны-экспортеры, международные нефтяные компании. </w:t>
      </w:r>
    </w:p>
    <w:p w:rsidR="007F3AFC" w:rsidRPr="00DC5426" w:rsidRDefault="007F3AFC" w:rsidP="00A4509C">
      <w:pPr>
        <w:pStyle w:val="af0"/>
        <w:spacing w:before="0" w:after="0" w:line="228" w:lineRule="auto"/>
        <w:ind w:left="0" w:right="0" w:firstLine="426"/>
        <w:contextualSpacing/>
        <w:jc w:val="both"/>
        <w:rPr>
          <w:rFonts w:ascii="Times New Roman" w:hAnsi="Times New Roman"/>
          <w:lang w:val="ru-RU"/>
        </w:rPr>
      </w:pPr>
      <w:r w:rsidRPr="00DC5426">
        <w:rPr>
          <w:rFonts w:ascii="Times New Roman" w:hAnsi="Times New Roman"/>
          <w:lang w:val="ru-RU"/>
        </w:rPr>
        <w:t xml:space="preserve">Необходимо отметить, что нефтяная отрасль является важным элементом обеспечения безопасности любой </w:t>
      </w:r>
      <w:proofErr w:type="gramStart"/>
      <w:r w:rsidRPr="00DC5426">
        <w:rPr>
          <w:rFonts w:ascii="Times New Roman" w:hAnsi="Times New Roman"/>
          <w:lang w:val="ru-RU"/>
        </w:rPr>
        <w:t>страны</w:t>
      </w:r>
      <w:proofErr w:type="gramEnd"/>
      <w:r w:rsidRPr="00DC5426">
        <w:rPr>
          <w:rFonts w:ascii="Times New Roman" w:hAnsi="Times New Roman"/>
          <w:lang w:val="ru-RU"/>
        </w:rPr>
        <w:t xml:space="preserve"> как на внутренней, так и на международной арене. В связи с этим значение нефтяной отрасли в мировой экономике достаточно велико. </w:t>
      </w:r>
    </w:p>
    <w:p w:rsidR="00CF5267" w:rsidRDefault="00CF5267" w:rsidP="00A4509C">
      <w:pPr>
        <w:pStyle w:val="af0"/>
        <w:spacing w:before="0" w:after="0" w:line="228" w:lineRule="auto"/>
        <w:ind w:left="0" w:right="0"/>
        <w:contextualSpacing/>
        <w:jc w:val="center"/>
        <w:rPr>
          <w:rFonts w:ascii="Times New Roman" w:hAnsi="Times New Roman"/>
          <w:lang w:val="ru-RU"/>
        </w:rPr>
      </w:pPr>
    </w:p>
    <w:p w:rsidR="007F3AFC" w:rsidRPr="00DC5426" w:rsidRDefault="007519FC" w:rsidP="00A4509C">
      <w:pPr>
        <w:pStyle w:val="af0"/>
        <w:spacing w:before="0" w:after="0" w:line="228" w:lineRule="auto"/>
        <w:ind w:left="0" w:right="0"/>
        <w:contextualSpacing/>
        <w:jc w:val="center"/>
        <w:rPr>
          <w:rFonts w:ascii="Times New Roman" w:hAnsi="Times New Roman"/>
          <w:lang w:val="ru-RU"/>
        </w:rPr>
      </w:pPr>
      <w:r w:rsidRPr="00DC5426">
        <w:rPr>
          <w:rFonts w:ascii="Times New Roman" w:hAnsi="Times New Roman"/>
          <w:lang w:val="ru-RU"/>
        </w:rPr>
        <w:t>БИБЛИОГРАФИЧЕСКИЙ СПИСОК:</w:t>
      </w:r>
    </w:p>
    <w:p w:rsidR="007F3AFC" w:rsidRPr="00DC5426" w:rsidRDefault="007F3AFC" w:rsidP="00A4509C">
      <w:pPr>
        <w:pStyle w:val="af0"/>
        <w:spacing w:before="0" w:after="0" w:line="228" w:lineRule="auto"/>
        <w:ind w:left="0" w:right="0" w:firstLine="426"/>
        <w:contextualSpacing/>
        <w:jc w:val="both"/>
        <w:rPr>
          <w:rFonts w:ascii="Times New Roman" w:hAnsi="Times New Roman"/>
          <w:lang w:val="ru-RU"/>
        </w:rPr>
      </w:pPr>
      <w:r w:rsidRPr="00DC5426">
        <w:rPr>
          <w:rFonts w:ascii="Times New Roman" w:hAnsi="Times New Roman"/>
          <w:lang w:val="ru-RU"/>
        </w:rPr>
        <w:t>1.</w:t>
      </w:r>
      <w:r w:rsidR="00DE288E" w:rsidRPr="00DC5426">
        <w:rPr>
          <w:rFonts w:ascii="Times New Roman" w:hAnsi="Times New Roman"/>
          <w:lang w:val="ru-RU"/>
        </w:rPr>
        <w:t> </w:t>
      </w:r>
      <w:r w:rsidRPr="00DC5426">
        <w:rPr>
          <w:rFonts w:ascii="Times New Roman" w:hAnsi="Times New Roman"/>
          <w:lang w:val="ru-RU"/>
        </w:rPr>
        <w:t xml:space="preserve">Официальный сайт </w:t>
      </w:r>
      <w:r w:rsidRPr="00DC5426">
        <w:rPr>
          <w:rFonts w:ascii="Times New Roman" w:hAnsi="Times New Roman"/>
        </w:rPr>
        <w:t>FT</w:t>
      </w:r>
      <w:r w:rsidRPr="00DC5426">
        <w:rPr>
          <w:rFonts w:ascii="Times New Roman" w:hAnsi="Times New Roman"/>
          <w:lang w:val="ru-RU"/>
        </w:rPr>
        <w:t xml:space="preserve"> </w:t>
      </w:r>
      <w:r w:rsidRPr="00DC5426">
        <w:rPr>
          <w:rFonts w:ascii="Times New Roman" w:hAnsi="Times New Roman"/>
        </w:rPr>
        <w:t>Global</w:t>
      </w:r>
      <w:r w:rsidRPr="00DC5426">
        <w:rPr>
          <w:rFonts w:ascii="Times New Roman" w:hAnsi="Times New Roman"/>
          <w:lang w:val="ru-RU"/>
        </w:rPr>
        <w:t xml:space="preserve"> 500 2013.</w:t>
      </w:r>
      <w:r w:rsidR="00DC538E" w:rsidRPr="00DC5426">
        <w:rPr>
          <w:rFonts w:ascii="Times New Roman" w:hAnsi="Times New Roman"/>
          <w:lang w:val="ru-RU"/>
        </w:rPr>
        <w:t xml:space="preserve"> – </w:t>
      </w:r>
      <w:hyperlink r:id="rId16" w:history="1">
        <w:r w:rsidRPr="00DC5426">
          <w:rPr>
            <w:rStyle w:val="ac"/>
            <w:rFonts w:ascii="Times New Roman" w:hAnsi="Times New Roman"/>
            <w:color w:val="auto"/>
          </w:rPr>
          <w:t>http</w:t>
        </w:r>
        <w:r w:rsidRPr="00DC5426">
          <w:rPr>
            <w:rStyle w:val="ac"/>
            <w:rFonts w:ascii="Times New Roman" w:hAnsi="Times New Roman"/>
            <w:color w:val="auto"/>
            <w:lang w:val="ru-RU"/>
          </w:rPr>
          <w:t>://</w:t>
        </w:r>
        <w:r w:rsidRPr="00DC5426">
          <w:rPr>
            <w:rStyle w:val="ac"/>
            <w:rFonts w:ascii="Times New Roman" w:hAnsi="Times New Roman"/>
            <w:color w:val="auto"/>
          </w:rPr>
          <w:t>www</w:t>
        </w:r>
        <w:r w:rsidRPr="00DC5426">
          <w:rPr>
            <w:rStyle w:val="ac"/>
            <w:rFonts w:ascii="Times New Roman" w:hAnsi="Times New Roman"/>
            <w:color w:val="auto"/>
            <w:lang w:val="ru-RU"/>
          </w:rPr>
          <w:t>.</w:t>
        </w:r>
        <w:r w:rsidRPr="00DC5426">
          <w:rPr>
            <w:rStyle w:val="ac"/>
            <w:rFonts w:ascii="Times New Roman" w:hAnsi="Times New Roman"/>
            <w:color w:val="auto"/>
          </w:rPr>
          <w:t>ft</w:t>
        </w:r>
        <w:r w:rsidRPr="00DC5426">
          <w:rPr>
            <w:rStyle w:val="ac"/>
            <w:rFonts w:ascii="Times New Roman" w:hAnsi="Times New Roman"/>
            <w:color w:val="auto"/>
            <w:lang w:val="ru-RU"/>
          </w:rPr>
          <w:t>.</w:t>
        </w:r>
        <w:r w:rsidRPr="00DC5426">
          <w:rPr>
            <w:rStyle w:val="ac"/>
            <w:rFonts w:ascii="Times New Roman" w:hAnsi="Times New Roman"/>
            <w:color w:val="auto"/>
          </w:rPr>
          <w:t>com</w:t>
        </w:r>
      </w:hyperlink>
      <w:r w:rsidRPr="00DC5426">
        <w:rPr>
          <w:rFonts w:ascii="Times New Roman" w:hAnsi="Times New Roman"/>
          <w:lang w:val="ru-RU"/>
        </w:rPr>
        <w:t>.</w:t>
      </w:r>
    </w:p>
    <w:p w:rsidR="007F3AFC" w:rsidRPr="00DC5426" w:rsidRDefault="007F3AFC" w:rsidP="00A4509C">
      <w:pPr>
        <w:pStyle w:val="af0"/>
        <w:spacing w:before="0" w:after="0" w:line="228" w:lineRule="auto"/>
        <w:ind w:left="0" w:right="0" w:firstLine="426"/>
        <w:contextualSpacing/>
        <w:jc w:val="both"/>
        <w:rPr>
          <w:rFonts w:ascii="Times New Roman" w:hAnsi="Times New Roman"/>
        </w:rPr>
      </w:pPr>
      <w:r w:rsidRPr="00DC5426">
        <w:rPr>
          <w:rFonts w:ascii="Times New Roman" w:hAnsi="Times New Roman"/>
        </w:rPr>
        <w:t>2.</w:t>
      </w:r>
      <w:r w:rsidR="00DE288E" w:rsidRPr="00DC5426">
        <w:rPr>
          <w:rFonts w:ascii="Times New Roman" w:hAnsi="Times New Roman"/>
        </w:rPr>
        <w:t> </w:t>
      </w:r>
      <w:r w:rsidRPr="00DC5426">
        <w:rPr>
          <w:rFonts w:ascii="Times New Roman" w:hAnsi="Times New Roman"/>
        </w:rPr>
        <w:t>Официальныйсайт BP Statistical Review of World Energy 2014.</w:t>
      </w:r>
      <w:r w:rsidR="00DC538E" w:rsidRPr="00DC5426">
        <w:rPr>
          <w:rFonts w:ascii="Times New Roman" w:hAnsi="Times New Roman"/>
        </w:rPr>
        <w:t xml:space="preserve"> </w:t>
      </w:r>
      <w:proofErr w:type="gramStart"/>
      <w:r w:rsidR="00DC538E" w:rsidRPr="00DC5426">
        <w:rPr>
          <w:rFonts w:ascii="Times New Roman" w:hAnsi="Times New Roman"/>
        </w:rPr>
        <w:t xml:space="preserve">– </w:t>
      </w:r>
      <w:hyperlink r:id="rId17" w:history="1">
        <w:r w:rsidRPr="00DC5426">
          <w:rPr>
            <w:rStyle w:val="ac"/>
            <w:rFonts w:ascii="Times New Roman" w:hAnsi="Times New Roman"/>
            <w:color w:val="auto"/>
          </w:rPr>
          <w:t>http://www.bp.com</w:t>
        </w:r>
      </w:hyperlink>
      <w:r w:rsidRPr="00DC5426">
        <w:rPr>
          <w:rFonts w:ascii="Times New Roman" w:hAnsi="Times New Roman"/>
        </w:rPr>
        <w:t>.</w:t>
      </w:r>
      <w:proofErr w:type="gramEnd"/>
    </w:p>
    <w:p w:rsidR="007F3AFC" w:rsidRPr="00DC5426" w:rsidRDefault="007F3AFC" w:rsidP="00A4509C">
      <w:pPr>
        <w:pStyle w:val="af0"/>
        <w:spacing w:before="0" w:after="0" w:line="228" w:lineRule="auto"/>
        <w:ind w:left="0" w:right="0" w:firstLine="426"/>
        <w:contextualSpacing/>
        <w:jc w:val="both"/>
        <w:rPr>
          <w:rFonts w:ascii="Times New Roman" w:hAnsi="Times New Roman"/>
        </w:rPr>
      </w:pPr>
    </w:p>
    <w:p w:rsidR="000F583E" w:rsidRPr="00DC5426" w:rsidRDefault="000F583E" w:rsidP="000F583E">
      <w:pPr>
        <w:keepNext/>
        <w:spacing w:after="0" w:line="240" w:lineRule="auto"/>
        <w:jc w:val="center"/>
        <w:rPr>
          <w:rFonts w:ascii="Times New Roman" w:hAnsi="Times New Roman"/>
          <w:b/>
          <w:bCs/>
          <w:kern w:val="32"/>
          <w:sz w:val="24"/>
          <w:szCs w:val="24"/>
          <w:lang w:val="ru-RU"/>
        </w:rPr>
      </w:pPr>
      <w:r w:rsidRPr="00DC5426">
        <w:rPr>
          <w:rFonts w:ascii="Times New Roman" w:hAnsi="Times New Roman"/>
          <w:b/>
          <w:bCs/>
          <w:kern w:val="32"/>
          <w:sz w:val="24"/>
          <w:szCs w:val="24"/>
          <w:lang w:val="ru-RU"/>
        </w:rPr>
        <w:t xml:space="preserve">Основные факторы развития внешнеэкономической деятельности </w:t>
      </w:r>
    </w:p>
    <w:p w:rsidR="00EE4930" w:rsidRPr="00DC5426" w:rsidRDefault="000F583E" w:rsidP="000F583E">
      <w:pPr>
        <w:keepNext/>
        <w:spacing w:after="0" w:line="240" w:lineRule="auto"/>
        <w:jc w:val="center"/>
        <w:rPr>
          <w:rFonts w:ascii="Times New Roman" w:hAnsi="Times New Roman"/>
          <w:b/>
          <w:bCs/>
          <w:kern w:val="32"/>
          <w:sz w:val="24"/>
          <w:szCs w:val="24"/>
          <w:lang w:val="ru-RU"/>
        </w:rPr>
      </w:pPr>
      <w:r w:rsidRPr="00DC5426">
        <w:rPr>
          <w:rFonts w:ascii="Times New Roman" w:hAnsi="Times New Roman"/>
          <w:b/>
          <w:bCs/>
          <w:kern w:val="32"/>
          <w:sz w:val="24"/>
          <w:szCs w:val="24"/>
          <w:lang w:val="ru-RU"/>
        </w:rPr>
        <w:t>и размещения производительных сил</w:t>
      </w:r>
    </w:p>
    <w:p w:rsidR="00EE4930" w:rsidRPr="00DC5426" w:rsidRDefault="00EE4930" w:rsidP="00083E7B">
      <w:pPr>
        <w:keepNext/>
        <w:spacing w:after="0" w:line="240" w:lineRule="auto"/>
        <w:ind w:firstLine="426"/>
        <w:jc w:val="right"/>
        <w:rPr>
          <w:rFonts w:ascii="Times New Roman" w:hAnsi="Times New Roman"/>
          <w:bCs/>
          <w:kern w:val="32"/>
          <w:sz w:val="16"/>
          <w:szCs w:val="16"/>
          <w:lang w:val="ru-RU"/>
        </w:rPr>
      </w:pPr>
    </w:p>
    <w:p w:rsidR="00A54722" w:rsidRDefault="00EE4930" w:rsidP="00083E7B">
      <w:pPr>
        <w:keepNext/>
        <w:spacing w:after="0" w:line="240" w:lineRule="auto"/>
        <w:ind w:firstLine="426"/>
        <w:jc w:val="right"/>
        <w:rPr>
          <w:rFonts w:ascii="Times New Roman" w:hAnsi="Times New Roman"/>
          <w:bCs/>
          <w:kern w:val="32"/>
          <w:sz w:val="24"/>
          <w:szCs w:val="24"/>
          <w:lang w:val="ru-RU"/>
        </w:rPr>
      </w:pPr>
      <w:r w:rsidRPr="00DC5426">
        <w:rPr>
          <w:rFonts w:ascii="Times New Roman" w:hAnsi="Times New Roman"/>
          <w:b/>
          <w:bCs/>
          <w:i/>
          <w:kern w:val="32"/>
          <w:sz w:val="24"/>
          <w:szCs w:val="24"/>
          <w:lang w:val="ru-RU"/>
        </w:rPr>
        <w:t>Исакова Г.К.</w:t>
      </w:r>
    </w:p>
    <w:p w:rsidR="00EE4930" w:rsidRPr="00DC5426" w:rsidRDefault="00EE4930" w:rsidP="00083E7B">
      <w:pPr>
        <w:keepNext/>
        <w:spacing w:after="0" w:line="240" w:lineRule="auto"/>
        <w:ind w:firstLine="426"/>
        <w:jc w:val="right"/>
        <w:rPr>
          <w:rFonts w:ascii="Times New Roman" w:hAnsi="Times New Roman"/>
          <w:bCs/>
          <w:kern w:val="32"/>
          <w:sz w:val="24"/>
          <w:szCs w:val="24"/>
          <w:lang w:val="ru-RU"/>
        </w:rPr>
      </w:pPr>
      <w:r w:rsidRPr="00DC5426">
        <w:rPr>
          <w:rFonts w:ascii="Times New Roman" w:hAnsi="Times New Roman"/>
          <w:bCs/>
          <w:kern w:val="32"/>
          <w:sz w:val="24"/>
          <w:szCs w:val="24"/>
          <w:lang w:val="ru-RU"/>
        </w:rPr>
        <w:t>к.</w:t>
      </w:r>
      <w:r w:rsidR="000F583E" w:rsidRPr="00DC5426">
        <w:rPr>
          <w:rFonts w:ascii="Times New Roman" w:hAnsi="Times New Roman"/>
          <w:bCs/>
          <w:kern w:val="32"/>
          <w:sz w:val="24"/>
          <w:szCs w:val="24"/>
          <w:lang w:val="ru-RU"/>
        </w:rPr>
        <w:t xml:space="preserve"> </w:t>
      </w:r>
      <w:r w:rsidRPr="00DC5426">
        <w:rPr>
          <w:rFonts w:ascii="Times New Roman" w:hAnsi="Times New Roman"/>
          <w:bCs/>
          <w:kern w:val="32"/>
          <w:sz w:val="24"/>
          <w:szCs w:val="24"/>
          <w:lang w:val="ru-RU"/>
        </w:rPr>
        <w:t>э</w:t>
      </w:r>
      <w:r w:rsidR="000F583E" w:rsidRPr="00DC5426">
        <w:rPr>
          <w:rFonts w:ascii="Times New Roman" w:hAnsi="Times New Roman"/>
          <w:bCs/>
          <w:kern w:val="32"/>
          <w:sz w:val="24"/>
          <w:szCs w:val="24"/>
          <w:lang w:val="ru-RU"/>
        </w:rPr>
        <w:t>к</w:t>
      </w:r>
      <w:r w:rsidRPr="00DC5426">
        <w:rPr>
          <w:rFonts w:ascii="Times New Roman" w:hAnsi="Times New Roman"/>
          <w:bCs/>
          <w:kern w:val="32"/>
          <w:sz w:val="24"/>
          <w:szCs w:val="24"/>
          <w:lang w:val="ru-RU"/>
        </w:rPr>
        <w:t>.</w:t>
      </w:r>
      <w:r w:rsidR="000F583E" w:rsidRPr="00DC5426">
        <w:rPr>
          <w:rFonts w:ascii="Times New Roman" w:hAnsi="Times New Roman"/>
          <w:bCs/>
          <w:kern w:val="32"/>
          <w:sz w:val="24"/>
          <w:szCs w:val="24"/>
          <w:lang w:val="ru-RU"/>
        </w:rPr>
        <w:t xml:space="preserve"> </w:t>
      </w:r>
      <w:r w:rsidRPr="00DC5426">
        <w:rPr>
          <w:rFonts w:ascii="Times New Roman" w:hAnsi="Times New Roman"/>
          <w:bCs/>
          <w:kern w:val="32"/>
          <w:sz w:val="24"/>
          <w:szCs w:val="24"/>
          <w:lang w:val="ru-RU"/>
        </w:rPr>
        <w:t>н.</w:t>
      </w:r>
      <w:r w:rsidR="000F583E" w:rsidRPr="00DC5426">
        <w:rPr>
          <w:rFonts w:ascii="Times New Roman" w:hAnsi="Times New Roman"/>
          <w:bCs/>
          <w:kern w:val="32"/>
          <w:sz w:val="24"/>
          <w:szCs w:val="24"/>
          <w:lang w:val="ru-RU"/>
        </w:rPr>
        <w:t>,</w:t>
      </w:r>
      <w:r w:rsidRPr="00DC5426">
        <w:rPr>
          <w:rFonts w:ascii="Times New Roman" w:hAnsi="Times New Roman"/>
          <w:bCs/>
          <w:kern w:val="32"/>
          <w:sz w:val="24"/>
          <w:szCs w:val="24"/>
          <w:lang w:val="ru-RU"/>
        </w:rPr>
        <w:t xml:space="preserve"> доцент</w:t>
      </w:r>
    </w:p>
    <w:p w:rsidR="0026176C" w:rsidRPr="00DC5426" w:rsidRDefault="0026176C" w:rsidP="00083E7B">
      <w:pPr>
        <w:shd w:val="clear" w:color="auto" w:fill="FFFFFF"/>
        <w:autoSpaceDE w:val="0"/>
        <w:autoSpaceDN w:val="0"/>
        <w:adjustRightInd w:val="0"/>
        <w:spacing w:after="0" w:line="240" w:lineRule="auto"/>
        <w:ind w:firstLine="426"/>
        <w:jc w:val="right"/>
        <w:rPr>
          <w:rFonts w:ascii="Times New Roman" w:hAnsi="Times New Roman"/>
          <w:bCs/>
          <w:sz w:val="24"/>
          <w:szCs w:val="24"/>
          <w:lang w:val="ru-RU"/>
        </w:rPr>
      </w:pPr>
      <w:r w:rsidRPr="00DC5426">
        <w:rPr>
          <w:rFonts w:ascii="Times New Roman" w:hAnsi="Times New Roman"/>
          <w:bCs/>
          <w:sz w:val="24"/>
          <w:szCs w:val="24"/>
          <w:lang w:val="ru-RU"/>
        </w:rPr>
        <w:t>Дагестанский государственный университет, г.</w:t>
      </w:r>
      <w:r w:rsidR="000F583E" w:rsidRPr="00DC5426">
        <w:rPr>
          <w:rFonts w:ascii="Times New Roman" w:hAnsi="Times New Roman"/>
          <w:bCs/>
          <w:sz w:val="24"/>
          <w:szCs w:val="24"/>
          <w:lang w:val="ru-RU"/>
        </w:rPr>
        <w:t xml:space="preserve"> </w:t>
      </w:r>
      <w:r w:rsidRPr="00DC5426">
        <w:rPr>
          <w:rFonts w:ascii="Times New Roman" w:hAnsi="Times New Roman"/>
          <w:bCs/>
          <w:sz w:val="24"/>
          <w:szCs w:val="24"/>
          <w:lang w:val="ru-RU"/>
        </w:rPr>
        <w:t>Махачкала, Россия</w:t>
      </w:r>
    </w:p>
    <w:p w:rsidR="00EE4930" w:rsidRPr="00DC5426" w:rsidRDefault="00EE4930" w:rsidP="00083E7B">
      <w:pPr>
        <w:spacing w:after="0" w:line="240" w:lineRule="auto"/>
        <w:ind w:firstLine="426"/>
        <w:contextualSpacing/>
        <w:jc w:val="both"/>
        <w:rPr>
          <w:rFonts w:ascii="Times New Roman" w:hAnsi="Times New Roman"/>
          <w:sz w:val="16"/>
          <w:szCs w:val="16"/>
          <w:lang w:val="ru-RU" w:eastAsia="ru-RU"/>
        </w:rPr>
      </w:pPr>
    </w:p>
    <w:p w:rsidR="00EE4930" w:rsidRPr="00DC5426" w:rsidRDefault="00EE4930" w:rsidP="00A4509C">
      <w:pPr>
        <w:pStyle w:val="af0"/>
        <w:spacing w:before="0" w:after="0" w:line="234" w:lineRule="auto"/>
        <w:ind w:left="0" w:right="0" w:firstLine="425"/>
        <w:jc w:val="both"/>
        <w:rPr>
          <w:rFonts w:ascii="Times New Roman" w:hAnsi="Times New Roman"/>
          <w:lang w:val="ru-RU"/>
        </w:rPr>
      </w:pPr>
      <w:r w:rsidRPr="00DC5426">
        <w:rPr>
          <w:rFonts w:ascii="Times New Roman" w:hAnsi="Times New Roman"/>
          <w:lang w:val="ru-RU"/>
        </w:rPr>
        <w:t>Внешнеэкономическая деятельность – это процесс осуществления внешнеэкономических связей посредством торгового обмена, через совместное предпринимательство, оказание услуг, с использованием различных конструкций экономического и научно-технического взаимодействия, проведения валютных и финансово-кредитных операций</w:t>
      </w:r>
      <w:r w:rsidR="00DE288E" w:rsidRPr="00DC5426">
        <w:rPr>
          <w:rFonts w:ascii="Times New Roman" w:hAnsi="Times New Roman"/>
          <w:lang w:val="ru-RU"/>
        </w:rPr>
        <w:t xml:space="preserve"> </w:t>
      </w:r>
      <w:r w:rsidRPr="00DC5426">
        <w:rPr>
          <w:rFonts w:ascii="Times New Roman" w:hAnsi="Times New Roman"/>
          <w:lang w:val="ru-RU"/>
        </w:rPr>
        <w:t>[1,</w:t>
      </w:r>
      <w:r w:rsidR="000F583E" w:rsidRPr="00DC5426">
        <w:rPr>
          <w:rFonts w:ascii="Times New Roman" w:hAnsi="Times New Roman"/>
          <w:lang w:val="ru-RU"/>
        </w:rPr>
        <w:t xml:space="preserve"> с. </w:t>
      </w:r>
      <w:r w:rsidRPr="00DC5426">
        <w:rPr>
          <w:rFonts w:ascii="Times New Roman" w:hAnsi="Times New Roman"/>
          <w:lang w:val="ru-RU"/>
        </w:rPr>
        <w:t>57]</w:t>
      </w:r>
      <w:r w:rsidR="000F583E" w:rsidRPr="00DC5426">
        <w:rPr>
          <w:rFonts w:ascii="Times New Roman" w:hAnsi="Times New Roman"/>
          <w:lang w:val="ru-RU"/>
        </w:rPr>
        <w:t>.</w:t>
      </w:r>
    </w:p>
    <w:p w:rsidR="00EE4930" w:rsidRPr="00DC5426" w:rsidRDefault="00EE4930" w:rsidP="00A4509C">
      <w:pPr>
        <w:pStyle w:val="af0"/>
        <w:spacing w:before="0" w:after="0" w:line="234" w:lineRule="auto"/>
        <w:ind w:left="0" w:right="0" w:firstLine="425"/>
        <w:jc w:val="both"/>
        <w:rPr>
          <w:rFonts w:ascii="Times New Roman" w:hAnsi="Times New Roman"/>
          <w:lang w:val="ru-RU"/>
        </w:rPr>
      </w:pPr>
      <w:r w:rsidRPr="00DC5426">
        <w:rPr>
          <w:rFonts w:ascii="Times New Roman" w:hAnsi="Times New Roman"/>
          <w:lang w:val="ru-RU"/>
        </w:rPr>
        <w:t>Торговля между государствами приобрела ускоренное развитие при капиталистическом способе производства.</w:t>
      </w:r>
      <w:r w:rsidR="00DE288E" w:rsidRPr="00DC5426">
        <w:rPr>
          <w:rFonts w:ascii="Times New Roman" w:hAnsi="Times New Roman"/>
          <w:lang w:val="ru-RU"/>
        </w:rPr>
        <w:t xml:space="preserve"> </w:t>
      </w:r>
      <w:r w:rsidRPr="00DC5426">
        <w:rPr>
          <w:rFonts w:ascii="Times New Roman" w:hAnsi="Times New Roman"/>
          <w:lang w:val="ru-RU"/>
        </w:rPr>
        <w:t xml:space="preserve">Бурное развитие процесса капиталистического способа производства способствовало решению технических проблем </w:t>
      </w:r>
      <w:proofErr w:type="gramStart"/>
      <w:r w:rsidRPr="00DC5426">
        <w:rPr>
          <w:rFonts w:ascii="Times New Roman" w:hAnsi="Times New Roman"/>
          <w:lang w:val="ru-RU"/>
        </w:rPr>
        <w:t>переправки</w:t>
      </w:r>
      <w:proofErr w:type="gramEnd"/>
      <w:r w:rsidRPr="00DC5426">
        <w:rPr>
          <w:rFonts w:ascii="Times New Roman" w:hAnsi="Times New Roman"/>
          <w:lang w:val="ru-RU"/>
        </w:rPr>
        <w:t xml:space="preserve"> больших партий товаров на дальние расстояния по железным дорогам, водным путям в девятнадцатом веке. В двадцатом веке возможность обширного развития внешнеторгового взаимодействия углубилась за счет модернизации морского, речного, железнодорожного, автомобильного, авиационного и трубопроводного транспортов.</w:t>
      </w:r>
    </w:p>
    <w:p w:rsidR="00EE4930" w:rsidRPr="00DC5426" w:rsidRDefault="00EE4930" w:rsidP="00A4509C">
      <w:pPr>
        <w:pStyle w:val="af0"/>
        <w:spacing w:before="0" w:after="0" w:line="234" w:lineRule="auto"/>
        <w:ind w:left="0" w:right="0" w:firstLine="425"/>
        <w:jc w:val="both"/>
        <w:rPr>
          <w:rFonts w:ascii="Times New Roman" w:hAnsi="Times New Roman"/>
          <w:lang w:val="ru-RU"/>
        </w:rPr>
      </w:pPr>
      <w:r w:rsidRPr="00DC5426">
        <w:rPr>
          <w:rFonts w:ascii="Times New Roman" w:hAnsi="Times New Roman"/>
          <w:lang w:val="ru-RU"/>
        </w:rPr>
        <w:t>Важнейшей предпосылкой последовательного, поступательного развития внешнеэкономической деятельности является возможность роста нормы прибыли на основе внешнеторговых операций. Расширение внешней торговли делает дешевле компоненты постоянного и переменного капитала, способствуя, таким образом, понижению издержек производства. Именно конкуренция между производителями разных госуда</w:t>
      </w:r>
      <w:proofErr w:type="gramStart"/>
      <w:r w:rsidRPr="00DC5426">
        <w:rPr>
          <w:rFonts w:ascii="Times New Roman" w:hAnsi="Times New Roman"/>
          <w:lang w:val="ru-RU"/>
        </w:rPr>
        <w:t>рств сп</w:t>
      </w:r>
      <w:proofErr w:type="gramEnd"/>
      <w:r w:rsidRPr="00DC5426">
        <w:rPr>
          <w:rFonts w:ascii="Times New Roman" w:hAnsi="Times New Roman"/>
          <w:lang w:val="ru-RU"/>
        </w:rPr>
        <w:t>особствует доведению на мировом рынке цен на товары до уровня их интернациональной стоимости, которая на самом деле ниже национальной стоимости в странах менее развитых, с низкой производительностью общественного труда, но выше величины национальной стоимости в странах с развитой экономикой.</w:t>
      </w:r>
    </w:p>
    <w:p w:rsidR="00EE4930" w:rsidRPr="00DC5426" w:rsidRDefault="00EE4930" w:rsidP="00A4509C">
      <w:pPr>
        <w:pStyle w:val="af0"/>
        <w:spacing w:before="0" w:after="0" w:line="234" w:lineRule="auto"/>
        <w:ind w:left="0" w:right="0" w:firstLine="425"/>
        <w:jc w:val="both"/>
        <w:rPr>
          <w:rFonts w:ascii="Times New Roman" w:hAnsi="Times New Roman"/>
          <w:lang w:val="ru-RU"/>
        </w:rPr>
      </w:pPr>
      <w:r w:rsidRPr="00DC5426">
        <w:rPr>
          <w:rFonts w:ascii="Times New Roman" w:hAnsi="Times New Roman"/>
          <w:lang w:val="ru-RU"/>
        </w:rPr>
        <w:lastRenderedPageBreak/>
        <w:t>Одним</w:t>
      </w:r>
      <w:r w:rsidR="00101291" w:rsidRPr="00DC5426">
        <w:rPr>
          <w:rFonts w:ascii="Times New Roman" w:hAnsi="Times New Roman"/>
          <w:lang w:val="ru-RU"/>
        </w:rPr>
        <w:t xml:space="preserve"> </w:t>
      </w:r>
      <w:r w:rsidRPr="00DC5426">
        <w:rPr>
          <w:rFonts w:ascii="Times New Roman" w:hAnsi="Times New Roman"/>
          <w:lang w:val="ru-RU"/>
        </w:rPr>
        <w:t>важным показателем развития внешней торговли является вывоз капитала. На его основе зарождаются транснациональные корпорации, чаще всего являющиеся национальными по капиталу и интернациональными по сфере осуществляемой деятельности. Возникают и межнациональные корпорации, являющиеся интернациональными по сфере деятельности и по капиталу.</w:t>
      </w:r>
    </w:p>
    <w:p w:rsidR="00EE4930" w:rsidRPr="00DC5426" w:rsidRDefault="00EE4930" w:rsidP="00A4509C">
      <w:pPr>
        <w:pStyle w:val="af0"/>
        <w:spacing w:before="0" w:after="0" w:line="234" w:lineRule="auto"/>
        <w:ind w:left="0" w:right="0" w:firstLine="425"/>
        <w:jc w:val="both"/>
        <w:rPr>
          <w:rFonts w:ascii="Times New Roman" w:hAnsi="Times New Roman"/>
          <w:lang w:val="ru-RU"/>
        </w:rPr>
      </w:pPr>
      <w:r w:rsidRPr="00DC5426">
        <w:rPr>
          <w:rFonts w:ascii="Times New Roman" w:hAnsi="Times New Roman"/>
          <w:lang w:val="ru-RU"/>
        </w:rPr>
        <w:t>К ряду других общих факторов развития внешнеэкономической деятельности относятся:</w:t>
      </w:r>
    </w:p>
    <w:p w:rsidR="00EE4930" w:rsidRPr="00DC5426" w:rsidRDefault="00EE4930" w:rsidP="00A4509C">
      <w:pPr>
        <w:pStyle w:val="af0"/>
        <w:spacing w:before="0" w:after="0" w:line="234" w:lineRule="auto"/>
        <w:ind w:left="0" w:right="0" w:firstLine="425"/>
        <w:jc w:val="both"/>
        <w:rPr>
          <w:rFonts w:ascii="Times New Roman" w:hAnsi="Times New Roman"/>
          <w:lang w:val="ru-RU"/>
        </w:rPr>
      </w:pPr>
      <w:r w:rsidRPr="00DC5426">
        <w:rPr>
          <w:rFonts w:ascii="Times New Roman" w:hAnsi="Times New Roman"/>
          <w:lang w:val="ru-RU"/>
        </w:rPr>
        <w:t>1. Непропорциональность развития экономик различных стран мира. Наличие в каждой стране собственной структуры отраслей, своего уровня развития промышленности, транспорта,</w:t>
      </w:r>
      <w:r w:rsidR="00101291" w:rsidRPr="00DC5426">
        <w:rPr>
          <w:rFonts w:ascii="Times New Roman" w:hAnsi="Times New Roman"/>
          <w:lang w:val="ru-RU"/>
        </w:rPr>
        <w:t xml:space="preserve"> </w:t>
      </w:r>
      <w:r w:rsidRPr="00DC5426">
        <w:rPr>
          <w:rFonts w:ascii="Times New Roman" w:hAnsi="Times New Roman"/>
          <w:lang w:val="ru-RU"/>
        </w:rPr>
        <w:t>сельского хозяйства, сферы обслуживания, связи, своей специализации в экономике.</w:t>
      </w:r>
    </w:p>
    <w:p w:rsidR="00EE4930" w:rsidRPr="00DC5426" w:rsidRDefault="00EE4930" w:rsidP="00A4509C">
      <w:pPr>
        <w:pStyle w:val="af0"/>
        <w:spacing w:before="0" w:after="0" w:line="234" w:lineRule="auto"/>
        <w:ind w:left="0" w:right="0" w:firstLine="425"/>
        <w:jc w:val="both"/>
        <w:rPr>
          <w:rFonts w:ascii="Times New Roman" w:hAnsi="Times New Roman"/>
          <w:lang w:val="ru-RU"/>
        </w:rPr>
      </w:pPr>
      <w:r w:rsidRPr="00DC5426">
        <w:rPr>
          <w:rFonts w:ascii="Times New Roman" w:hAnsi="Times New Roman"/>
          <w:lang w:val="ru-RU"/>
        </w:rPr>
        <w:t xml:space="preserve">Специализация сельскохозяйственного или промышленного производства дает сильный импульс развитию внешней торговли, что чрезвычайно актуально </w:t>
      </w:r>
      <w:proofErr w:type="gramStart"/>
      <w:r w:rsidRPr="00DC5426">
        <w:rPr>
          <w:rFonts w:ascii="Times New Roman" w:hAnsi="Times New Roman"/>
          <w:lang w:val="ru-RU"/>
        </w:rPr>
        <w:t>для</w:t>
      </w:r>
      <w:proofErr w:type="gramEnd"/>
      <w:r w:rsidRPr="00DC5426">
        <w:rPr>
          <w:rFonts w:ascii="Times New Roman" w:hAnsi="Times New Roman"/>
          <w:lang w:val="ru-RU"/>
        </w:rPr>
        <w:t xml:space="preserve"> территориально и численно </w:t>
      </w:r>
      <w:proofErr w:type="gramStart"/>
      <w:r w:rsidRPr="00DC5426">
        <w:rPr>
          <w:rFonts w:ascii="Times New Roman" w:hAnsi="Times New Roman"/>
          <w:lang w:val="ru-RU"/>
        </w:rPr>
        <w:t>по</w:t>
      </w:r>
      <w:proofErr w:type="gramEnd"/>
      <w:r w:rsidRPr="00DC5426">
        <w:rPr>
          <w:rFonts w:ascii="Times New Roman" w:hAnsi="Times New Roman"/>
          <w:lang w:val="ru-RU"/>
        </w:rPr>
        <w:t xml:space="preserve"> населению некрупных развитых капиталистических стран: Голландии, Финляндии, Бельгии, Норвегии и др., </w:t>
      </w:r>
      <w:proofErr w:type="gramStart"/>
      <w:r w:rsidRPr="00DC5426">
        <w:rPr>
          <w:rFonts w:ascii="Times New Roman" w:hAnsi="Times New Roman"/>
          <w:lang w:val="ru-RU"/>
        </w:rPr>
        <w:t>имеющих</w:t>
      </w:r>
      <w:proofErr w:type="gramEnd"/>
      <w:r w:rsidRPr="00DC5426">
        <w:rPr>
          <w:rFonts w:ascii="Times New Roman" w:hAnsi="Times New Roman"/>
          <w:lang w:val="ru-RU"/>
        </w:rPr>
        <w:t xml:space="preserve"> экспортную долю в валовом национальном продукте примерно 50</w:t>
      </w:r>
      <w:r w:rsidR="00101291" w:rsidRPr="00DC5426">
        <w:rPr>
          <w:rFonts w:ascii="Times New Roman" w:hAnsi="Times New Roman"/>
          <w:lang w:val="ru-RU"/>
        </w:rPr>
        <w:t xml:space="preserve"> %</w:t>
      </w:r>
      <w:r w:rsidRPr="00DC5426">
        <w:rPr>
          <w:rFonts w:ascii="Times New Roman" w:hAnsi="Times New Roman"/>
          <w:lang w:val="ru-RU"/>
        </w:rPr>
        <w:t xml:space="preserve"> и такую же доля импорта.</w:t>
      </w:r>
    </w:p>
    <w:p w:rsidR="00EE4930" w:rsidRPr="00DC5426" w:rsidRDefault="00EE4930" w:rsidP="00A4509C">
      <w:pPr>
        <w:pStyle w:val="af0"/>
        <w:spacing w:before="0" w:after="0" w:line="234" w:lineRule="auto"/>
        <w:ind w:left="0" w:right="0" w:firstLine="425"/>
        <w:jc w:val="both"/>
        <w:rPr>
          <w:rFonts w:ascii="Times New Roman" w:hAnsi="Times New Roman"/>
          <w:lang w:val="ru-RU"/>
        </w:rPr>
      </w:pPr>
      <w:r w:rsidRPr="00DC5426">
        <w:rPr>
          <w:rFonts w:ascii="Times New Roman" w:hAnsi="Times New Roman"/>
          <w:lang w:val="ru-RU"/>
        </w:rPr>
        <w:t xml:space="preserve">2. Неодинаковость людских, сырьевых, финансовых ресурсов. Ежегодно в поисках работы в мире перемещается 25 </w:t>
      </w:r>
      <w:proofErr w:type="gramStart"/>
      <w:r w:rsidRPr="00DC5426">
        <w:rPr>
          <w:rFonts w:ascii="Times New Roman" w:hAnsi="Times New Roman"/>
          <w:lang w:val="ru-RU"/>
        </w:rPr>
        <w:t>млн</w:t>
      </w:r>
      <w:proofErr w:type="gramEnd"/>
      <w:r w:rsidRPr="00DC5426">
        <w:rPr>
          <w:rFonts w:ascii="Times New Roman" w:hAnsi="Times New Roman"/>
          <w:lang w:val="ru-RU"/>
        </w:rPr>
        <w:t xml:space="preserve"> человек. К странам с избыточными трудовыми ресурсами относятся, Китай, Бангладеш, Индия, Нигерия, Пакистан и другие. Западная Европа, США, Ближний Восток, Южная Америка – это регионы, нуждаются в приливе рабочих рук. Поэтому очевидно, что передвижение, миграция работников из страны в страну, регулируемые Международной организацией труда, процесс, безусловно, необходимый для развития внешнеэкономической деятельности.</w:t>
      </w:r>
    </w:p>
    <w:p w:rsidR="00EE4930" w:rsidRPr="00DC5426" w:rsidRDefault="00EE4930" w:rsidP="002717D2">
      <w:pPr>
        <w:pStyle w:val="af0"/>
        <w:spacing w:before="0" w:after="0" w:line="233" w:lineRule="auto"/>
        <w:ind w:left="0" w:right="0" w:firstLine="425"/>
        <w:jc w:val="both"/>
        <w:rPr>
          <w:rFonts w:ascii="Times New Roman" w:hAnsi="Times New Roman"/>
          <w:lang w:val="ru-RU"/>
        </w:rPr>
      </w:pPr>
      <w:r w:rsidRPr="00DC5426">
        <w:rPr>
          <w:rFonts w:ascii="Times New Roman" w:hAnsi="Times New Roman"/>
          <w:lang w:val="ru-RU"/>
        </w:rPr>
        <w:t>Объективно способствует налаживанию торговых отношений между государствами мира и большое разнообразие сырьевых ресурсов, значительную долю которых составляют полезные ископаемые.</w:t>
      </w:r>
    </w:p>
    <w:p w:rsidR="00EE4930" w:rsidRPr="00DC5426" w:rsidRDefault="00EE4930" w:rsidP="002717D2">
      <w:pPr>
        <w:pStyle w:val="af0"/>
        <w:spacing w:before="0" w:after="0" w:line="233" w:lineRule="auto"/>
        <w:ind w:left="0" w:right="0" w:firstLine="425"/>
        <w:jc w:val="both"/>
        <w:rPr>
          <w:rFonts w:ascii="Times New Roman" w:hAnsi="Times New Roman"/>
          <w:lang w:val="ru-RU"/>
        </w:rPr>
      </w:pPr>
      <w:r w:rsidRPr="00DC5426">
        <w:rPr>
          <w:rFonts w:ascii="Times New Roman" w:hAnsi="Times New Roman"/>
          <w:lang w:val="ru-RU"/>
        </w:rPr>
        <w:t>Финансовые возможности таких стран как Япония, Бахрейн, Сингапур, Панам, Гонконг и др., выделяющих средства для кредитования банков, фирм, предприятий, расположенных в различных странах, способствуют установлению и укреплению внешнеэкономических связей между государствами.</w:t>
      </w:r>
    </w:p>
    <w:p w:rsidR="00EE4930" w:rsidRPr="00DC5426" w:rsidRDefault="00EE4930" w:rsidP="002717D2">
      <w:pPr>
        <w:pStyle w:val="af0"/>
        <w:spacing w:before="0" w:after="0" w:line="233" w:lineRule="auto"/>
        <w:ind w:left="0" w:right="0" w:firstLine="425"/>
        <w:jc w:val="both"/>
        <w:rPr>
          <w:rFonts w:ascii="Times New Roman" w:hAnsi="Times New Roman"/>
          <w:lang w:val="ru-RU"/>
        </w:rPr>
      </w:pPr>
      <w:r w:rsidRPr="00DC5426">
        <w:rPr>
          <w:rFonts w:ascii="Times New Roman" w:hAnsi="Times New Roman"/>
          <w:lang w:val="ru-RU"/>
        </w:rPr>
        <w:t>3.</w:t>
      </w:r>
      <w:r w:rsidR="00A54722">
        <w:rPr>
          <w:rFonts w:ascii="Times New Roman" w:hAnsi="Times New Roman"/>
          <w:lang w:val="ru-RU"/>
        </w:rPr>
        <w:t xml:space="preserve"> </w:t>
      </w:r>
      <w:r w:rsidRPr="00DC5426">
        <w:rPr>
          <w:rFonts w:ascii="Times New Roman" w:hAnsi="Times New Roman"/>
          <w:lang w:val="ru-RU"/>
        </w:rPr>
        <w:t>Характер политических взаимоотношений. На укрепление внешнеэкономической деятельности благотворно влияет присутствие дружественных политических связей, отношений между странами. В то время как конфронтационная политика способствует снижению внешнеторгового оборота и может довести до разрыва экономических связей.</w:t>
      </w:r>
    </w:p>
    <w:p w:rsidR="00EE4930" w:rsidRPr="00DC5426" w:rsidRDefault="00EE4930" w:rsidP="002717D2">
      <w:pPr>
        <w:pStyle w:val="af0"/>
        <w:spacing w:before="0" w:after="0" w:line="233" w:lineRule="auto"/>
        <w:ind w:left="0" w:right="0" w:firstLine="425"/>
        <w:jc w:val="both"/>
        <w:rPr>
          <w:rFonts w:ascii="Times New Roman" w:hAnsi="Times New Roman"/>
          <w:lang w:val="ru-RU"/>
        </w:rPr>
      </w:pPr>
      <w:r w:rsidRPr="00DC5426">
        <w:rPr>
          <w:rFonts w:ascii="Times New Roman" w:hAnsi="Times New Roman"/>
          <w:lang w:val="ru-RU"/>
        </w:rPr>
        <w:t>4.</w:t>
      </w:r>
      <w:r w:rsidR="00A54722">
        <w:rPr>
          <w:rFonts w:ascii="Times New Roman" w:hAnsi="Times New Roman"/>
          <w:lang w:val="ru-RU"/>
        </w:rPr>
        <w:t xml:space="preserve"> </w:t>
      </w:r>
      <w:r w:rsidRPr="00DC5426">
        <w:rPr>
          <w:rFonts w:ascii="Times New Roman" w:hAnsi="Times New Roman"/>
          <w:lang w:val="ru-RU"/>
        </w:rPr>
        <w:t>Различный уровень научно-технического развития. Многоуровневый и постоянный обмен между странами научными сотрудниками, преподавателями, студентами; работа по проведению общих исследований, экспериментов; участие в археологических экспедициях и геологических изысканиях; исполнение контрактов по проведению конструкторских проектных, научно-исследовательских работ</w:t>
      </w:r>
      <w:r w:rsidR="000F583E" w:rsidRPr="00DC5426">
        <w:rPr>
          <w:rFonts w:ascii="Times New Roman" w:hAnsi="Times New Roman"/>
          <w:lang w:val="ru-RU"/>
        </w:rPr>
        <w:t xml:space="preserve"> </w:t>
      </w:r>
      <w:r w:rsidRPr="00DC5426">
        <w:rPr>
          <w:rFonts w:ascii="Times New Roman" w:hAnsi="Times New Roman"/>
          <w:lang w:val="ru-RU"/>
        </w:rPr>
        <w:t>– всё это, несомненно, влияет на формирование и эффективное развитие внешнеэкономической деятельности.</w:t>
      </w:r>
    </w:p>
    <w:p w:rsidR="00EE4930" w:rsidRPr="00DC5426" w:rsidRDefault="00EE4930" w:rsidP="002717D2">
      <w:pPr>
        <w:pStyle w:val="af0"/>
        <w:spacing w:before="0" w:after="0" w:line="233" w:lineRule="auto"/>
        <w:ind w:left="0" w:right="0" w:firstLine="425"/>
        <w:jc w:val="both"/>
        <w:rPr>
          <w:rFonts w:ascii="Times New Roman" w:hAnsi="Times New Roman"/>
          <w:lang w:val="ru-RU"/>
        </w:rPr>
      </w:pPr>
      <w:r w:rsidRPr="00DC5426">
        <w:rPr>
          <w:rFonts w:ascii="Times New Roman" w:hAnsi="Times New Roman"/>
          <w:lang w:val="ru-RU"/>
        </w:rPr>
        <w:t>5. Особенности географического положения, природных и климатических условий при условии разумного их использования и учёта, расширяют горизонты внешнеэкономического взаимодействия, предоставляя дополнительные возможности для более эффективного перспективного сотрудничества [3</w:t>
      </w:r>
      <w:r w:rsidR="000F583E" w:rsidRPr="00DC5426">
        <w:rPr>
          <w:rFonts w:ascii="Times New Roman" w:hAnsi="Times New Roman"/>
          <w:lang w:val="ru-RU"/>
        </w:rPr>
        <w:t>,</w:t>
      </w:r>
      <w:r w:rsidR="00892A4C" w:rsidRPr="00DC5426">
        <w:rPr>
          <w:rFonts w:ascii="Times New Roman" w:hAnsi="Times New Roman"/>
          <w:lang w:val="ru-RU"/>
        </w:rPr>
        <w:t xml:space="preserve"> </w:t>
      </w:r>
      <w:r w:rsidR="000F583E" w:rsidRPr="00DC5426">
        <w:rPr>
          <w:rFonts w:ascii="Times New Roman" w:hAnsi="Times New Roman"/>
          <w:lang w:val="ru-RU"/>
        </w:rPr>
        <w:t>с</w:t>
      </w:r>
      <w:r w:rsidR="00892A4C" w:rsidRPr="00DC5426">
        <w:rPr>
          <w:rFonts w:ascii="Times New Roman" w:hAnsi="Times New Roman"/>
          <w:lang w:val="ru-RU"/>
        </w:rPr>
        <w:t xml:space="preserve">. </w:t>
      </w:r>
      <w:r w:rsidRPr="00DC5426">
        <w:rPr>
          <w:rFonts w:ascii="Times New Roman" w:hAnsi="Times New Roman"/>
          <w:lang w:val="ru-RU"/>
        </w:rPr>
        <w:t>10].</w:t>
      </w:r>
    </w:p>
    <w:p w:rsidR="00EE4930" w:rsidRPr="00DC5426" w:rsidRDefault="00EE4930" w:rsidP="002717D2">
      <w:pPr>
        <w:pStyle w:val="af0"/>
        <w:spacing w:before="0" w:after="0" w:line="233" w:lineRule="auto"/>
        <w:ind w:left="0" w:right="0" w:firstLine="425"/>
        <w:jc w:val="both"/>
        <w:rPr>
          <w:rFonts w:ascii="Times New Roman" w:hAnsi="Times New Roman"/>
          <w:lang w:val="ru-RU"/>
        </w:rPr>
      </w:pPr>
      <w:r w:rsidRPr="00DC5426">
        <w:rPr>
          <w:rFonts w:ascii="Times New Roman" w:hAnsi="Times New Roman"/>
          <w:lang w:val="ru-RU"/>
        </w:rPr>
        <w:t>К факторам развития внешнеэкономической деятельности в мировой экономике можно отнести:</w:t>
      </w:r>
    </w:p>
    <w:p w:rsidR="00EE4930" w:rsidRPr="00DC5426" w:rsidRDefault="00EE4930" w:rsidP="002717D2">
      <w:pPr>
        <w:pStyle w:val="af0"/>
        <w:numPr>
          <w:ilvl w:val="0"/>
          <w:numId w:val="12"/>
        </w:numPr>
        <w:spacing w:before="0" w:after="0" w:line="233" w:lineRule="auto"/>
        <w:ind w:left="0" w:right="0" w:firstLine="425"/>
        <w:jc w:val="both"/>
        <w:rPr>
          <w:rFonts w:ascii="Times New Roman" w:hAnsi="Times New Roman"/>
          <w:lang w:val="ru-RU"/>
        </w:rPr>
      </w:pPr>
      <w:r w:rsidRPr="00DC5426">
        <w:rPr>
          <w:rFonts w:ascii="Times New Roman" w:hAnsi="Times New Roman"/>
          <w:lang w:val="ru-RU"/>
        </w:rPr>
        <w:t>последующее углубление международного разделения труда;</w:t>
      </w:r>
    </w:p>
    <w:p w:rsidR="00EE4930" w:rsidRPr="00DC5426" w:rsidRDefault="00EE4930" w:rsidP="002717D2">
      <w:pPr>
        <w:pStyle w:val="af0"/>
        <w:numPr>
          <w:ilvl w:val="0"/>
          <w:numId w:val="12"/>
        </w:numPr>
        <w:spacing w:before="0" w:after="0" w:line="233" w:lineRule="auto"/>
        <w:ind w:left="0" w:right="0" w:firstLine="425"/>
        <w:jc w:val="both"/>
        <w:rPr>
          <w:rFonts w:ascii="Times New Roman" w:hAnsi="Times New Roman"/>
          <w:lang w:val="ru-RU"/>
        </w:rPr>
      </w:pPr>
      <w:r w:rsidRPr="00DC5426">
        <w:rPr>
          <w:rFonts w:ascii="Times New Roman" w:hAnsi="Times New Roman"/>
          <w:lang w:val="ru-RU"/>
        </w:rPr>
        <w:t>экономию общественного труда в государствах, которые активно осуществляют внешнюю торговлю, общее предпринимательство и участвуют в иных формах внешнеэкономических связей;</w:t>
      </w:r>
    </w:p>
    <w:p w:rsidR="00EE4930" w:rsidRPr="00DC5426" w:rsidRDefault="00EE4930" w:rsidP="002717D2">
      <w:pPr>
        <w:pStyle w:val="af0"/>
        <w:numPr>
          <w:ilvl w:val="0"/>
          <w:numId w:val="12"/>
        </w:numPr>
        <w:spacing w:before="0" w:after="0" w:line="233" w:lineRule="auto"/>
        <w:ind w:left="0" w:right="0" w:firstLine="425"/>
        <w:jc w:val="both"/>
        <w:rPr>
          <w:rFonts w:ascii="Times New Roman" w:hAnsi="Times New Roman"/>
          <w:lang w:val="ru-RU"/>
        </w:rPr>
      </w:pPr>
      <w:r w:rsidRPr="00DC5426">
        <w:rPr>
          <w:rFonts w:ascii="Times New Roman" w:hAnsi="Times New Roman"/>
          <w:lang w:val="ru-RU"/>
        </w:rPr>
        <w:lastRenderedPageBreak/>
        <w:t>активный и целесообразный обмен результатами труда;</w:t>
      </w:r>
    </w:p>
    <w:p w:rsidR="00EE4930" w:rsidRPr="00DC5426" w:rsidRDefault="00EE4930" w:rsidP="002717D2">
      <w:pPr>
        <w:pStyle w:val="af0"/>
        <w:numPr>
          <w:ilvl w:val="0"/>
          <w:numId w:val="12"/>
        </w:numPr>
        <w:spacing w:before="0" w:after="0" w:line="233" w:lineRule="auto"/>
        <w:ind w:left="0" w:right="0" w:firstLine="425"/>
        <w:jc w:val="both"/>
        <w:rPr>
          <w:rFonts w:ascii="Times New Roman" w:hAnsi="Times New Roman"/>
          <w:lang w:val="ru-RU"/>
        </w:rPr>
      </w:pPr>
      <w:r w:rsidRPr="00DC5426">
        <w:rPr>
          <w:rFonts w:ascii="Times New Roman" w:hAnsi="Times New Roman"/>
          <w:lang w:val="ru-RU"/>
        </w:rPr>
        <w:t>дальнейшее упрочение политических, технических, научных, культурных и других связей;</w:t>
      </w:r>
    </w:p>
    <w:p w:rsidR="00EE4930" w:rsidRPr="00DC5426" w:rsidRDefault="00EE4930" w:rsidP="002717D2">
      <w:pPr>
        <w:pStyle w:val="af0"/>
        <w:numPr>
          <w:ilvl w:val="0"/>
          <w:numId w:val="12"/>
        </w:numPr>
        <w:spacing w:before="0" w:after="0" w:line="233" w:lineRule="auto"/>
        <w:ind w:left="0" w:right="0" w:firstLine="425"/>
        <w:jc w:val="both"/>
        <w:rPr>
          <w:rFonts w:ascii="Times New Roman" w:hAnsi="Times New Roman"/>
          <w:lang w:val="ru-RU"/>
        </w:rPr>
      </w:pPr>
      <w:r w:rsidRPr="00DC5426">
        <w:rPr>
          <w:rFonts w:ascii="Times New Roman" w:hAnsi="Times New Roman"/>
          <w:lang w:val="ru-RU"/>
        </w:rPr>
        <w:t>увеличение количества стран мира, стремящихся к созданию рыночной экономики;</w:t>
      </w:r>
    </w:p>
    <w:p w:rsidR="00EE4930" w:rsidRPr="00DC5426" w:rsidRDefault="00EE4930" w:rsidP="002717D2">
      <w:pPr>
        <w:pStyle w:val="af0"/>
        <w:numPr>
          <w:ilvl w:val="0"/>
          <w:numId w:val="12"/>
        </w:numPr>
        <w:spacing w:before="0" w:after="0" w:line="233" w:lineRule="auto"/>
        <w:ind w:left="0" w:right="0" w:firstLine="425"/>
        <w:jc w:val="both"/>
        <w:rPr>
          <w:rFonts w:ascii="Times New Roman" w:hAnsi="Times New Roman"/>
          <w:lang w:val="ru-RU"/>
        </w:rPr>
      </w:pPr>
      <w:r w:rsidRPr="00DC5426">
        <w:rPr>
          <w:rFonts w:ascii="Times New Roman" w:hAnsi="Times New Roman"/>
          <w:lang w:val="ru-RU"/>
        </w:rPr>
        <w:t>благополучное осуществление деятельности транснациональными корпорациями и концернами;</w:t>
      </w:r>
    </w:p>
    <w:p w:rsidR="00EE4930" w:rsidRPr="00DC5426" w:rsidRDefault="00EE4930" w:rsidP="002717D2">
      <w:pPr>
        <w:pStyle w:val="af0"/>
        <w:numPr>
          <w:ilvl w:val="0"/>
          <w:numId w:val="12"/>
        </w:numPr>
        <w:spacing w:before="0" w:after="0" w:line="233" w:lineRule="auto"/>
        <w:ind w:left="0" w:right="0" w:firstLine="425"/>
        <w:jc w:val="both"/>
        <w:rPr>
          <w:rFonts w:ascii="Times New Roman" w:hAnsi="Times New Roman"/>
          <w:lang w:val="ru-RU"/>
        </w:rPr>
      </w:pPr>
      <w:r w:rsidRPr="00DC5426">
        <w:rPr>
          <w:rFonts w:ascii="Times New Roman" w:hAnsi="Times New Roman"/>
          <w:lang w:val="ru-RU"/>
        </w:rPr>
        <w:t>увеличение числа стран, достигших абсолютной конвертируемости их валют</w:t>
      </w:r>
      <w:r w:rsidR="00A54722">
        <w:rPr>
          <w:rFonts w:ascii="Times New Roman" w:hAnsi="Times New Roman"/>
          <w:lang w:val="ru-RU"/>
        </w:rPr>
        <w:t xml:space="preserve"> </w:t>
      </w:r>
      <w:r w:rsidRPr="00DC5426">
        <w:rPr>
          <w:rFonts w:ascii="Times New Roman" w:hAnsi="Times New Roman"/>
          <w:lang w:val="ru-RU"/>
        </w:rPr>
        <w:t>[5</w:t>
      </w:r>
      <w:r w:rsidR="00A54722">
        <w:rPr>
          <w:rFonts w:ascii="Times New Roman" w:hAnsi="Times New Roman"/>
          <w:lang w:val="ru-RU"/>
        </w:rPr>
        <w:t>,</w:t>
      </w:r>
      <w:r w:rsidRPr="00DC5426">
        <w:rPr>
          <w:rFonts w:ascii="Times New Roman" w:hAnsi="Times New Roman"/>
          <w:lang w:val="ru-RU"/>
        </w:rPr>
        <w:t xml:space="preserve"> </w:t>
      </w:r>
      <w:r w:rsidRPr="00DC5426">
        <w:rPr>
          <w:rFonts w:ascii="Times New Roman" w:hAnsi="Times New Roman"/>
        </w:rPr>
        <w:t>c</w:t>
      </w:r>
      <w:r w:rsidR="00A54722">
        <w:rPr>
          <w:rFonts w:ascii="Times New Roman" w:hAnsi="Times New Roman"/>
          <w:lang w:val="ru-RU"/>
        </w:rPr>
        <w:t xml:space="preserve">. </w:t>
      </w:r>
      <w:r w:rsidRPr="00DC5426">
        <w:rPr>
          <w:rFonts w:ascii="Times New Roman" w:hAnsi="Times New Roman"/>
          <w:lang w:val="ru-RU"/>
        </w:rPr>
        <w:t>11].</w:t>
      </w:r>
    </w:p>
    <w:p w:rsidR="00EE4930" w:rsidRPr="00DC5426" w:rsidRDefault="00EE4930" w:rsidP="002717D2">
      <w:pPr>
        <w:pStyle w:val="af0"/>
        <w:spacing w:before="0" w:after="0" w:line="233" w:lineRule="auto"/>
        <w:ind w:left="0" w:right="0" w:firstLine="425"/>
        <w:jc w:val="both"/>
        <w:rPr>
          <w:rFonts w:ascii="Times New Roman" w:hAnsi="Times New Roman"/>
          <w:lang w:val="ru-RU"/>
        </w:rPr>
      </w:pPr>
      <w:r w:rsidRPr="00DC5426">
        <w:rPr>
          <w:rFonts w:ascii="Times New Roman" w:hAnsi="Times New Roman"/>
          <w:lang w:val="ru-RU"/>
        </w:rPr>
        <w:t>Внешнеэкономическая деятельность тот сегмент экономики, где переход к рыночным механизмам являет собой очевидный характер. Либерализация внешне</w:t>
      </w:r>
      <w:r w:rsidR="00A77A76" w:rsidRPr="00DC5426">
        <w:rPr>
          <w:rFonts w:ascii="Times New Roman" w:hAnsi="Times New Roman"/>
          <w:lang w:val="ru-RU"/>
        </w:rPr>
        <w:softHyphen/>
      </w:r>
      <w:r w:rsidRPr="00DC5426">
        <w:rPr>
          <w:rFonts w:ascii="Times New Roman" w:hAnsi="Times New Roman"/>
          <w:lang w:val="ru-RU"/>
        </w:rPr>
        <w:t>экономических связей придала импульс радикальным рыночным реформам. Во время формирования рыночных отношений в России частный сектор стал доминировать во внешнеторговых операциях. Его долю составляет 3/4 экспорта и 2/3 импорта России. Внешнеэкономическая деятельность приобретает все более транспарантные формы и открытый характер. Увеличивается количество участников внешнеторговых операций.</w:t>
      </w:r>
    </w:p>
    <w:p w:rsidR="00EE4930" w:rsidRPr="00DC5426" w:rsidRDefault="00EE4930" w:rsidP="002717D2">
      <w:pPr>
        <w:pStyle w:val="af0"/>
        <w:spacing w:before="0" w:after="0" w:line="233" w:lineRule="auto"/>
        <w:ind w:left="0" w:right="0" w:firstLine="425"/>
        <w:jc w:val="both"/>
        <w:rPr>
          <w:rFonts w:ascii="Times New Roman" w:hAnsi="Times New Roman"/>
          <w:lang w:val="ru-RU"/>
        </w:rPr>
      </w:pPr>
      <w:r w:rsidRPr="00DC5426">
        <w:rPr>
          <w:rFonts w:ascii="Times New Roman" w:hAnsi="Times New Roman"/>
          <w:lang w:val="ru-RU"/>
        </w:rPr>
        <w:t>В последнее десятилетие отмечается энергичный процесс глобализации мировой экономики, способствующий научной и производственной интернационализации. Научно-производственное взаимодействие определяет диверсификацию хозяйственных отношений предприятий разнообразных отраслей промышленности, особенно высоко</w:t>
      </w:r>
      <w:r w:rsidR="00A77A76" w:rsidRPr="00DC5426">
        <w:rPr>
          <w:rFonts w:ascii="Times New Roman" w:hAnsi="Times New Roman"/>
          <w:lang w:val="ru-RU"/>
        </w:rPr>
        <w:softHyphen/>
      </w:r>
      <w:r w:rsidRPr="00DC5426">
        <w:rPr>
          <w:rFonts w:ascii="Times New Roman" w:hAnsi="Times New Roman"/>
          <w:lang w:val="ru-RU"/>
        </w:rPr>
        <w:t>тех</w:t>
      </w:r>
      <w:r w:rsidR="00A77A76" w:rsidRPr="00DC5426">
        <w:rPr>
          <w:rFonts w:ascii="Times New Roman" w:hAnsi="Times New Roman"/>
          <w:lang w:val="ru-RU"/>
        </w:rPr>
        <w:softHyphen/>
      </w:r>
      <w:r w:rsidRPr="00DC5426">
        <w:rPr>
          <w:rFonts w:ascii="Times New Roman" w:hAnsi="Times New Roman"/>
          <w:lang w:val="ru-RU"/>
        </w:rPr>
        <w:t>нологичных. Упрочение научно-производственного и торгово-экономического взаимодействия</w:t>
      </w:r>
      <w:r w:rsidR="00101291" w:rsidRPr="00DC5426">
        <w:rPr>
          <w:rFonts w:ascii="Times New Roman" w:hAnsi="Times New Roman"/>
          <w:lang w:val="ru-RU"/>
        </w:rPr>
        <w:t xml:space="preserve"> </w:t>
      </w:r>
      <w:r w:rsidRPr="00DC5426">
        <w:rPr>
          <w:rFonts w:ascii="Times New Roman" w:hAnsi="Times New Roman"/>
          <w:lang w:val="ru-RU"/>
        </w:rPr>
        <w:t>повышает эффективность функционирования производителей товаров и услуг. В этой связи наша страна должна заниматься не экспортом невозобновимых природных ресурсов, а консервировать их как западные страны и развивать собственное производство запустить производственные мощности, новые предприятия это и даст толчок экономическому развитию страны.</w:t>
      </w:r>
    </w:p>
    <w:p w:rsidR="00EE4930" w:rsidRPr="00DC5426" w:rsidRDefault="00EE4930" w:rsidP="002717D2">
      <w:pPr>
        <w:pStyle w:val="af0"/>
        <w:spacing w:before="0" w:after="0" w:line="233" w:lineRule="auto"/>
        <w:ind w:left="0" w:right="0" w:firstLine="425"/>
        <w:jc w:val="both"/>
        <w:rPr>
          <w:rFonts w:ascii="Times New Roman" w:hAnsi="Times New Roman"/>
          <w:lang w:val="ru-RU"/>
        </w:rPr>
      </w:pPr>
      <w:r w:rsidRPr="00DC5426">
        <w:rPr>
          <w:rFonts w:ascii="Times New Roman" w:hAnsi="Times New Roman"/>
          <w:lang w:val="ru-RU"/>
        </w:rPr>
        <w:t xml:space="preserve">Закономерностью развития экономических районов является постоянная связь этого развития с территориальным расположением и степенью производства и </w:t>
      </w:r>
      <w:proofErr w:type="gramStart"/>
      <w:r w:rsidRPr="00DC5426">
        <w:rPr>
          <w:rFonts w:ascii="Times New Roman" w:hAnsi="Times New Roman"/>
          <w:lang w:val="ru-RU"/>
        </w:rPr>
        <w:t>потребления</w:t>
      </w:r>
      <w:proofErr w:type="gramEnd"/>
      <w:r w:rsidRPr="00DC5426">
        <w:rPr>
          <w:rFonts w:ascii="Times New Roman" w:hAnsi="Times New Roman"/>
          <w:lang w:val="ru-RU"/>
        </w:rPr>
        <w:t xml:space="preserve"> материальных благ.</w:t>
      </w:r>
    </w:p>
    <w:p w:rsidR="00EE4930" w:rsidRPr="00DC5426" w:rsidRDefault="00EE4930" w:rsidP="002717D2">
      <w:pPr>
        <w:pStyle w:val="af0"/>
        <w:spacing w:before="0" w:after="0" w:line="233" w:lineRule="auto"/>
        <w:ind w:left="0" w:right="0" w:firstLine="425"/>
        <w:jc w:val="both"/>
        <w:rPr>
          <w:rFonts w:ascii="Times New Roman" w:hAnsi="Times New Roman"/>
          <w:lang w:val="ru-RU"/>
        </w:rPr>
      </w:pPr>
      <w:r w:rsidRPr="00DC5426">
        <w:rPr>
          <w:rFonts w:ascii="Times New Roman" w:hAnsi="Times New Roman"/>
          <w:lang w:val="ru-RU"/>
        </w:rPr>
        <w:t>В формировании производительных сил всех стран мира значительную роль играет общественное разделение труда в различных своих проявлениях, в том числе территориальное разделение труда. Общественное разделение труда тесно связано со степенью развития производства материальных благ. Уровень развития произво</w:t>
      </w:r>
      <w:r w:rsidR="00A77A76" w:rsidRPr="00DC5426">
        <w:rPr>
          <w:rFonts w:ascii="Times New Roman" w:hAnsi="Times New Roman"/>
          <w:lang w:val="ru-RU"/>
        </w:rPr>
        <w:softHyphen/>
      </w:r>
      <w:r w:rsidRPr="00DC5426">
        <w:rPr>
          <w:rFonts w:ascii="Times New Roman" w:hAnsi="Times New Roman"/>
          <w:lang w:val="ru-RU"/>
        </w:rPr>
        <w:t>ди</w:t>
      </w:r>
      <w:r w:rsidR="00A77A76" w:rsidRPr="00DC5426">
        <w:rPr>
          <w:rFonts w:ascii="Times New Roman" w:hAnsi="Times New Roman"/>
          <w:lang w:val="ru-RU"/>
        </w:rPr>
        <w:softHyphen/>
      </w:r>
      <w:r w:rsidRPr="00DC5426">
        <w:rPr>
          <w:rFonts w:ascii="Times New Roman" w:hAnsi="Times New Roman"/>
          <w:lang w:val="ru-RU"/>
        </w:rPr>
        <w:t>тельных сил любой страны наглядно проявляется в том, насколько развито в ней разделение труда.</w:t>
      </w:r>
    </w:p>
    <w:p w:rsidR="00EE4930" w:rsidRPr="00DC5426" w:rsidRDefault="00EE4930" w:rsidP="002717D2">
      <w:pPr>
        <w:pStyle w:val="af0"/>
        <w:spacing w:before="0" w:after="0" w:line="233" w:lineRule="auto"/>
        <w:ind w:left="0" w:right="0" w:firstLine="425"/>
        <w:jc w:val="both"/>
        <w:rPr>
          <w:rFonts w:ascii="Times New Roman" w:hAnsi="Times New Roman"/>
          <w:lang w:val="ru-RU"/>
        </w:rPr>
      </w:pPr>
      <w:r w:rsidRPr="00DC5426">
        <w:rPr>
          <w:rFonts w:ascii="Times New Roman" w:hAnsi="Times New Roman"/>
          <w:lang w:val="ru-RU"/>
        </w:rPr>
        <w:t>Территориальное разделение труда является одной их главных форм обществен</w:t>
      </w:r>
      <w:r w:rsidR="00A77A76" w:rsidRPr="00DC5426">
        <w:rPr>
          <w:rFonts w:ascii="Times New Roman" w:hAnsi="Times New Roman"/>
          <w:lang w:val="ru-RU"/>
        </w:rPr>
        <w:softHyphen/>
      </w:r>
      <w:r w:rsidRPr="00DC5426">
        <w:rPr>
          <w:rFonts w:ascii="Times New Roman" w:hAnsi="Times New Roman"/>
          <w:lang w:val="ru-RU"/>
        </w:rPr>
        <w:t>ного разделения труда и являет собой специализацию разных регионов страны по соответствующим отраслям промышленного или сельскохозяйственного производства или одновременно по ряду отраслей.</w:t>
      </w:r>
    </w:p>
    <w:p w:rsidR="00EE4930" w:rsidRPr="00DC5426" w:rsidRDefault="00EE4930" w:rsidP="002717D2">
      <w:pPr>
        <w:pStyle w:val="af0"/>
        <w:spacing w:before="0" w:after="0" w:line="233" w:lineRule="auto"/>
        <w:ind w:left="0" w:right="0" w:firstLine="425"/>
        <w:jc w:val="both"/>
        <w:rPr>
          <w:rFonts w:ascii="Times New Roman" w:hAnsi="Times New Roman"/>
          <w:lang w:val="ru-RU"/>
        </w:rPr>
      </w:pPr>
      <w:r w:rsidRPr="00DC5426">
        <w:rPr>
          <w:rFonts w:ascii="Times New Roman" w:hAnsi="Times New Roman"/>
          <w:lang w:val="ru-RU"/>
        </w:rPr>
        <w:t xml:space="preserve">Большое значение для территориального разделения труда среди ведущих факторов имеют территориальное распределение природных ресурсов, дифференцированность природных условий, характеристики населения, экономико-географическое размещение страны и составляющих ее частей. </w:t>
      </w:r>
    </w:p>
    <w:p w:rsidR="00EE4930" w:rsidRPr="00DC5426" w:rsidRDefault="00EE4930" w:rsidP="002717D2">
      <w:pPr>
        <w:pStyle w:val="af0"/>
        <w:spacing w:before="0" w:after="0" w:line="233" w:lineRule="auto"/>
        <w:ind w:left="0" w:right="0" w:firstLine="425"/>
        <w:jc w:val="both"/>
        <w:rPr>
          <w:rFonts w:ascii="Times New Roman" w:hAnsi="Times New Roman"/>
          <w:lang w:val="ru-RU"/>
        </w:rPr>
      </w:pPr>
      <w:r w:rsidRPr="00DC5426">
        <w:rPr>
          <w:rFonts w:ascii="Times New Roman" w:hAnsi="Times New Roman"/>
          <w:lang w:val="ru-RU"/>
        </w:rPr>
        <w:t>Территориальное разделение труда постоянно развивается, формируя новые районы, рабочее население которых специализируется на определенных типах и формах производства.</w:t>
      </w:r>
    </w:p>
    <w:p w:rsidR="00EE4930" w:rsidRPr="00DC5426" w:rsidRDefault="00EE4930" w:rsidP="002717D2">
      <w:pPr>
        <w:pStyle w:val="af0"/>
        <w:spacing w:before="0" w:after="0" w:line="233" w:lineRule="auto"/>
        <w:ind w:left="0" w:right="0" w:firstLine="425"/>
        <w:jc w:val="both"/>
        <w:rPr>
          <w:rFonts w:ascii="Times New Roman" w:hAnsi="Times New Roman"/>
          <w:lang w:val="ru-RU"/>
        </w:rPr>
      </w:pPr>
      <w:r w:rsidRPr="00DC5426">
        <w:rPr>
          <w:rFonts w:ascii="Times New Roman" w:hAnsi="Times New Roman"/>
          <w:lang w:val="ru-RU"/>
        </w:rPr>
        <w:t>В развитии территориального разделения труда имеется объективная закономерность. При подъеме уровня развития производительных сил увеличивается число экономических районов, вырабатывающих подобную продукцию, и удельный вес старых районов в производстве этой продукции обычно снижается, несмотря на непрерывный рост объема.</w:t>
      </w:r>
    </w:p>
    <w:p w:rsidR="00EE4930" w:rsidRPr="00DC5426" w:rsidRDefault="00EE4930" w:rsidP="002717D2">
      <w:pPr>
        <w:pStyle w:val="af0"/>
        <w:spacing w:before="0" w:after="0" w:line="233" w:lineRule="auto"/>
        <w:ind w:left="0" w:right="0" w:firstLine="425"/>
        <w:jc w:val="both"/>
        <w:rPr>
          <w:rFonts w:ascii="Times New Roman" w:hAnsi="Times New Roman"/>
          <w:lang w:val="ru-RU"/>
        </w:rPr>
      </w:pPr>
      <w:r w:rsidRPr="00DC5426">
        <w:rPr>
          <w:rFonts w:ascii="Times New Roman" w:hAnsi="Times New Roman"/>
          <w:lang w:val="ru-RU"/>
        </w:rPr>
        <w:lastRenderedPageBreak/>
        <w:t>Говоря о роли природных ресурсов и природных условий в развитии территориального разделения труда, надо рассматривать две стороны этого вопроса. Во-первых, ряд природных ресурсов (алмазы, никель, медь) имеется не везде, а в ограниченном числе районов. Во</w:t>
      </w:r>
      <w:r w:rsidR="00A54722">
        <w:rPr>
          <w:rFonts w:ascii="Times New Roman" w:hAnsi="Times New Roman"/>
          <w:lang w:val="ru-RU"/>
        </w:rPr>
        <w:t>-</w:t>
      </w:r>
      <w:r w:rsidRPr="00DC5426">
        <w:rPr>
          <w:rFonts w:ascii="Times New Roman" w:hAnsi="Times New Roman"/>
          <w:lang w:val="ru-RU"/>
        </w:rPr>
        <w:t>вторых, имеющийся во многих районах ряд природных ресурсов, эффективно разрабатывается лишь в небольшом числе районов.</w:t>
      </w:r>
    </w:p>
    <w:p w:rsidR="00EE4930" w:rsidRPr="00DC5426" w:rsidRDefault="00EE4930" w:rsidP="002717D2">
      <w:pPr>
        <w:pStyle w:val="af0"/>
        <w:spacing w:before="0" w:after="0" w:line="233" w:lineRule="auto"/>
        <w:ind w:left="0" w:right="0" w:firstLine="425"/>
        <w:jc w:val="both"/>
        <w:rPr>
          <w:rFonts w:ascii="Times New Roman" w:hAnsi="Times New Roman"/>
          <w:lang w:val="ru-RU"/>
        </w:rPr>
      </w:pPr>
      <w:r w:rsidRPr="00DC5426">
        <w:rPr>
          <w:rFonts w:ascii="Times New Roman" w:hAnsi="Times New Roman"/>
          <w:lang w:val="ru-RU"/>
        </w:rPr>
        <w:t>Развитие многих отраслей добывающей промышленности зависит от наличия в районах достаточно крупных запасов соответствующих природных ресурсов, доступных для хозяйственного применения при современном уровне развития транспорта и производительных сил.</w:t>
      </w:r>
    </w:p>
    <w:p w:rsidR="00EE4930" w:rsidRPr="00DC5426" w:rsidRDefault="00EE4930" w:rsidP="002717D2">
      <w:pPr>
        <w:pStyle w:val="af0"/>
        <w:spacing w:before="0" w:after="0" w:line="233" w:lineRule="auto"/>
        <w:ind w:left="0" w:right="0" w:firstLine="425"/>
        <w:jc w:val="both"/>
        <w:rPr>
          <w:rFonts w:ascii="Times New Roman" w:hAnsi="Times New Roman"/>
          <w:lang w:val="ru-RU"/>
        </w:rPr>
      </w:pPr>
      <w:r w:rsidRPr="00DC5426">
        <w:rPr>
          <w:rFonts w:ascii="Times New Roman" w:hAnsi="Times New Roman"/>
          <w:lang w:val="ru-RU"/>
        </w:rPr>
        <w:t xml:space="preserve">Кроме природных ресурсов и условий необходим учёт исторически сложившейся специализации некоторых экономических районов России. Старые промышленные районы обладают немалыми производственными фондами машиностроения, текстильной промышленности, высококвалифицированными кадрами, что неминуемо требует необходимость экономического сотрудничества районов, обмена соответствующими продуктами сельского хозяйства и промышленности. </w:t>
      </w:r>
    </w:p>
    <w:p w:rsidR="00EE4930" w:rsidRPr="00DC5426" w:rsidRDefault="00EE4930" w:rsidP="002717D2">
      <w:pPr>
        <w:pStyle w:val="af0"/>
        <w:spacing w:before="0" w:after="0" w:line="233" w:lineRule="auto"/>
        <w:ind w:left="0" w:right="0" w:firstLine="425"/>
        <w:jc w:val="both"/>
        <w:rPr>
          <w:rFonts w:ascii="Times New Roman" w:hAnsi="Times New Roman"/>
          <w:lang w:val="ru-RU"/>
        </w:rPr>
      </w:pPr>
      <w:r w:rsidRPr="00DC5426">
        <w:rPr>
          <w:rFonts w:ascii="Times New Roman" w:hAnsi="Times New Roman"/>
          <w:lang w:val="ru-RU"/>
        </w:rPr>
        <w:t xml:space="preserve">Территориальное разделение труда обнаруживает немалое воздействие на уровень его производительности. Это особенно касается добывающих отраслей, наиболее очевидно демонстрирующие различия природных условий и ресурсов. </w:t>
      </w:r>
    </w:p>
    <w:p w:rsidR="00EE4930" w:rsidRPr="00DC5426" w:rsidRDefault="00EE4930" w:rsidP="002717D2">
      <w:pPr>
        <w:pStyle w:val="af0"/>
        <w:spacing w:before="0" w:after="0" w:line="233" w:lineRule="auto"/>
        <w:ind w:left="0" w:right="0" w:firstLine="425"/>
        <w:jc w:val="both"/>
        <w:rPr>
          <w:rFonts w:ascii="Times New Roman" w:hAnsi="Times New Roman"/>
          <w:lang w:val="ru-RU"/>
        </w:rPr>
      </w:pPr>
      <w:r w:rsidRPr="00DC5426">
        <w:rPr>
          <w:rFonts w:ascii="Times New Roman" w:hAnsi="Times New Roman"/>
          <w:lang w:val="ru-RU"/>
        </w:rPr>
        <w:t>По мере развития научно-технического прогресса возрастают вероятности повышения производительности труда через более выгодное использование благоприятных экономических и природных условий в различных экономических районах</w:t>
      </w:r>
      <w:r w:rsidR="000F583E" w:rsidRPr="00DC5426">
        <w:rPr>
          <w:rFonts w:ascii="Times New Roman" w:hAnsi="Times New Roman"/>
          <w:lang w:val="ru-RU"/>
        </w:rPr>
        <w:t xml:space="preserve"> </w:t>
      </w:r>
      <w:r w:rsidRPr="00DC5426">
        <w:rPr>
          <w:rFonts w:ascii="Times New Roman" w:hAnsi="Times New Roman"/>
          <w:lang w:val="ru-RU"/>
        </w:rPr>
        <w:t>[6,</w:t>
      </w:r>
      <w:r w:rsidR="000F583E" w:rsidRPr="00DC5426">
        <w:rPr>
          <w:rFonts w:ascii="Times New Roman" w:hAnsi="Times New Roman"/>
          <w:lang w:val="ru-RU"/>
        </w:rPr>
        <w:t xml:space="preserve"> с. </w:t>
      </w:r>
      <w:r w:rsidRPr="00DC5426">
        <w:rPr>
          <w:rFonts w:ascii="Times New Roman" w:hAnsi="Times New Roman"/>
          <w:lang w:val="ru-RU"/>
        </w:rPr>
        <w:t>112].</w:t>
      </w:r>
    </w:p>
    <w:p w:rsidR="00EE4930" w:rsidRPr="00DC5426" w:rsidRDefault="00EE4930" w:rsidP="002717D2">
      <w:pPr>
        <w:pStyle w:val="af0"/>
        <w:spacing w:before="0" w:after="0" w:line="233" w:lineRule="auto"/>
        <w:ind w:left="0" w:right="0" w:firstLine="425"/>
        <w:jc w:val="both"/>
        <w:rPr>
          <w:rFonts w:ascii="Times New Roman" w:hAnsi="Times New Roman"/>
          <w:lang w:val="ru-RU"/>
        </w:rPr>
      </w:pPr>
      <w:r w:rsidRPr="00DC5426">
        <w:rPr>
          <w:rFonts w:ascii="Times New Roman" w:hAnsi="Times New Roman"/>
          <w:lang w:val="ru-RU"/>
        </w:rPr>
        <w:t>Комплексное развитие экономических районов России – наиболее верное на данном этапе развития производительных сил совмещение отраслей хозяйства и взаимосвязанных предприятий в экономических районах для повышения производительности общественного труда путем наиболее целесообразного применения природных и трудовых ресурсов, транспортных средств и производственных мощностей предприятий. Целостное развитие хозяйства экономических районов тесно связано с его научно обоснованной специализацией.</w:t>
      </w:r>
    </w:p>
    <w:p w:rsidR="00EE4930" w:rsidRPr="00DC5426" w:rsidRDefault="00EE4930" w:rsidP="002717D2">
      <w:pPr>
        <w:pStyle w:val="af0"/>
        <w:spacing w:before="0" w:after="0" w:line="233" w:lineRule="auto"/>
        <w:ind w:left="0" w:right="0" w:firstLine="425"/>
        <w:jc w:val="both"/>
        <w:rPr>
          <w:rFonts w:ascii="Times New Roman" w:hAnsi="Times New Roman"/>
          <w:lang w:val="ru-RU"/>
        </w:rPr>
      </w:pPr>
      <w:r w:rsidRPr="00DC5426">
        <w:rPr>
          <w:rFonts w:ascii="Times New Roman" w:hAnsi="Times New Roman"/>
          <w:lang w:val="ru-RU"/>
        </w:rPr>
        <w:t>Факторы размещения – это совокупность разных условий и ресурсов, их свойств, верное применение которых даёт высокие результаты при размещении предприятий материального производства и развития хозяйства районов.</w:t>
      </w:r>
    </w:p>
    <w:p w:rsidR="00EE4930" w:rsidRPr="00DC5426" w:rsidRDefault="00EE4930" w:rsidP="002717D2">
      <w:pPr>
        <w:pStyle w:val="af0"/>
        <w:spacing w:before="0" w:after="0" w:line="233" w:lineRule="auto"/>
        <w:ind w:left="0" w:right="0" w:firstLine="425"/>
        <w:jc w:val="both"/>
        <w:rPr>
          <w:rFonts w:ascii="Times New Roman" w:hAnsi="Times New Roman"/>
          <w:lang w:val="ru-RU"/>
        </w:rPr>
      </w:pPr>
      <w:r w:rsidRPr="00DC5426">
        <w:rPr>
          <w:rFonts w:ascii="Times New Roman" w:hAnsi="Times New Roman"/>
          <w:lang w:val="ru-RU"/>
        </w:rPr>
        <w:t>Различают следующие основные группы факторов:</w:t>
      </w:r>
    </w:p>
    <w:p w:rsidR="00EE4930" w:rsidRPr="00DC5426" w:rsidRDefault="00EE4930" w:rsidP="002717D2">
      <w:pPr>
        <w:pStyle w:val="af0"/>
        <w:spacing w:before="0" w:after="0" w:line="233" w:lineRule="auto"/>
        <w:ind w:left="0" w:right="0" w:firstLine="425"/>
        <w:jc w:val="both"/>
        <w:rPr>
          <w:rFonts w:ascii="Times New Roman" w:hAnsi="Times New Roman"/>
          <w:lang w:val="ru-RU"/>
        </w:rPr>
      </w:pPr>
      <w:r w:rsidRPr="00DC5426">
        <w:rPr>
          <w:rFonts w:ascii="Times New Roman" w:hAnsi="Times New Roman"/>
          <w:lang w:val="ru-RU"/>
        </w:rPr>
        <w:t>* природные ресурсы и условия;</w:t>
      </w:r>
    </w:p>
    <w:p w:rsidR="00EE4930" w:rsidRPr="00DC5426" w:rsidRDefault="00EE4930" w:rsidP="002717D2">
      <w:pPr>
        <w:pStyle w:val="af0"/>
        <w:spacing w:before="0" w:after="0" w:line="233" w:lineRule="auto"/>
        <w:ind w:left="0" w:right="0" w:firstLine="425"/>
        <w:jc w:val="both"/>
        <w:rPr>
          <w:rFonts w:ascii="Times New Roman" w:hAnsi="Times New Roman"/>
          <w:lang w:val="ru-RU"/>
        </w:rPr>
      </w:pPr>
      <w:r w:rsidRPr="00DC5426">
        <w:rPr>
          <w:rFonts w:ascii="Times New Roman" w:hAnsi="Times New Roman"/>
          <w:lang w:val="ru-RU"/>
        </w:rPr>
        <w:t xml:space="preserve">* экономические условия; </w:t>
      </w:r>
    </w:p>
    <w:p w:rsidR="00EE4930" w:rsidRPr="00DC5426" w:rsidRDefault="00EE4930" w:rsidP="002717D2">
      <w:pPr>
        <w:pStyle w:val="af0"/>
        <w:spacing w:before="0" w:after="0" w:line="233" w:lineRule="auto"/>
        <w:ind w:left="0" w:right="0" w:firstLine="425"/>
        <w:jc w:val="both"/>
        <w:rPr>
          <w:rFonts w:ascii="Times New Roman" w:hAnsi="Times New Roman"/>
          <w:lang w:val="ru-RU"/>
        </w:rPr>
      </w:pPr>
      <w:r w:rsidRPr="00DC5426">
        <w:rPr>
          <w:rFonts w:ascii="Times New Roman" w:hAnsi="Times New Roman"/>
          <w:lang w:val="ru-RU"/>
        </w:rPr>
        <w:t>* экологические условия;</w:t>
      </w:r>
    </w:p>
    <w:p w:rsidR="00EE4930" w:rsidRPr="00DC5426" w:rsidRDefault="00EE4930" w:rsidP="002717D2">
      <w:pPr>
        <w:pStyle w:val="af0"/>
        <w:spacing w:before="0" w:after="0" w:line="233" w:lineRule="auto"/>
        <w:ind w:left="0" w:right="0" w:firstLine="425"/>
        <w:jc w:val="both"/>
        <w:rPr>
          <w:rFonts w:ascii="Times New Roman" w:hAnsi="Times New Roman"/>
          <w:lang w:val="ru-RU"/>
        </w:rPr>
      </w:pPr>
      <w:r w:rsidRPr="00DC5426">
        <w:rPr>
          <w:rFonts w:ascii="Times New Roman" w:hAnsi="Times New Roman"/>
          <w:lang w:val="ru-RU"/>
        </w:rPr>
        <w:t>Факторы размещения, связанные с территориальными отличиями в природных ресурсах и условиях, играют существенную роль.</w:t>
      </w:r>
    </w:p>
    <w:p w:rsidR="00EE4930" w:rsidRPr="00DC5426" w:rsidRDefault="00EE4930" w:rsidP="002717D2">
      <w:pPr>
        <w:pStyle w:val="af0"/>
        <w:spacing w:before="0" w:after="0" w:line="233" w:lineRule="auto"/>
        <w:ind w:left="0" w:right="0" w:firstLine="425"/>
        <w:jc w:val="both"/>
        <w:rPr>
          <w:rFonts w:ascii="Times New Roman" w:hAnsi="Times New Roman"/>
          <w:lang w:val="ru-RU"/>
        </w:rPr>
      </w:pPr>
      <w:r w:rsidRPr="00DC5426">
        <w:rPr>
          <w:rFonts w:ascii="Times New Roman" w:hAnsi="Times New Roman"/>
          <w:lang w:val="ru-RU"/>
        </w:rPr>
        <w:t>В первую очередь к их числу относятся природные ресурсы: топливно-энергетические, минерально-сырьевые, земельные, лесные и водные.</w:t>
      </w:r>
    </w:p>
    <w:p w:rsidR="00EE4930" w:rsidRPr="00DC5426" w:rsidRDefault="00EE4930" w:rsidP="002717D2">
      <w:pPr>
        <w:pStyle w:val="af0"/>
        <w:spacing w:before="0" w:after="0" w:line="233" w:lineRule="auto"/>
        <w:ind w:left="0" w:right="0" w:firstLine="425"/>
        <w:jc w:val="both"/>
        <w:rPr>
          <w:rFonts w:ascii="Times New Roman" w:hAnsi="Times New Roman"/>
          <w:lang w:val="ru-RU"/>
        </w:rPr>
      </w:pPr>
      <w:r w:rsidRPr="00DC5426">
        <w:rPr>
          <w:rFonts w:ascii="Times New Roman" w:hAnsi="Times New Roman"/>
          <w:lang w:val="ru-RU"/>
        </w:rPr>
        <w:t>Природно-климатические условия связаны с территориальными различиями в природной среде и также являются факторами размещения. Это климат, почвы, рельеф местности, характер грунтов и т.</w:t>
      </w:r>
      <w:r w:rsidR="00A54722">
        <w:rPr>
          <w:rFonts w:ascii="Times New Roman" w:hAnsi="Times New Roman"/>
          <w:lang w:val="ru-RU"/>
        </w:rPr>
        <w:t xml:space="preserve"> </w:t>
      </w:r>
      <w:r w:rsidRPr="00DC5426">
        <w:rPr>
          <w:rFonts w:ascii="Times New Roman" w:hAnsi="Times New Roman"/>
          <w:lang w:val="ru-RU"/>
        </w:rPr>
        <w:t>д. Данные факторы оказывают большое влияние на экономику, строительство и специализацию сельского хозяйства, технологические характеристики производства, а также на стоимость жизнеобеспечения населения.</w:t>
      </w:r>
    </w:p>
    <w:p w:rsidR="00EE4930" w:rsidRPr="00DC5426" w:rsidRDefault="00EE4930" w:rsidP="002717D2">
      <w:pPr>
        <w:pStyle w:val="af0"/>
        <w:spacing w:before="0" w:after="0" w:line="233" w:lineRule="auto"/>
        <w:ind w:left="0" w:right="0" w:firstLine="425"/>
        <w:jc w:val="both"/>
        <w:rPr>
          <w:rFonts w:ascii="Times New Roman" w:hAnsi="Times New Roman"/>
          <w:lang w:val="ru-RU"/>
        </w:rPr>
      </w:pPr>
      <w:r w:rsidRPr="00DC5426">
        <w:rPr>
          <w:rFonts w:ascii="Times New Roman" w:hAnsi="Times New Roman"/>
          <w:lang w:val="ru-RU"/>
        </w:rPr>
        <w:t xml:space="preserve">Группа экономических факторов размещения производительных сил серьёзно влияет на территориальное разделение труда. Под этими факторами понимается территориальная дифференциация качественных и количественных характеристик живого и овеществленного труда, оказывающих в современных условиях большее </w:t>
      </w:r>
      <w:r w:rsidRPr="00DC5426">
        <w:rPr>
          <w:rFonts w:ascii="Times New Roman" w:hAnsi="Times New Roman"/>
          <w:lang w:val="ru-RU"/>
        </w:rPr>
        <w:lastRenderedPageBreak/>
        <w:t>воздействие на принятие решений по размещению производительных сил, нежели природные ресурсы и условия.</w:t>
      </w:r>
    </w:p>
    <w:p w:rsidR="00EE4930" w:rsidRPr="00DC5426" w:rsidRDefault="00EE4930" w:rsidP="002717D2">
      <w:pPr>
        <w:pStyle w:val="af0"/>
        <w:spacing w:before="0" w:after="0" w:line="233" w:lineRule="auto"/>
        <w:ind w:left="0" w:right="0" w:firstLine="425"/>
        <w:jc w:val="both"/>
        <w:rPr>
          <w:rFonts w:ascii="Times New Roman" w:hAnsi="Times New Roman"/>
          <w:lang w:val="ru-RU"/>
        </w:rPr>
      </w:pPr>
      <w:r w:rsidRPr="00DC5426">
        <w:rPr>
          <w:rFonts w:ascii="Times New Roman" w:hAnsi="Times New Roman"/>
          <w:lang w:val="ru-RU"/>
        </w:rPr>
        <w:t>Экономическими факторами размещения являются также трудовые ресурсы и население, имеющийся производственный аппарат, инфраструктура, а также агломерационный эффект, который отражает влияние различных экономических факторов при значительной их территориальной концентрации.</w:t>
      </w:r>
    </w:p>
    <w:p w:rsidR="00EE4930" w:rsidRPr="00DC5426" w:rsidRDefault="00EE4930" w:rsidP="002717D2">
      <w:pPr>
        <w:pStyle w:val="af0"/>
        <w:spacing w:before="0" w:after="0" w:line="233" w:lineRule="auto"/>
        <w:ind w:left="0" w:right="0" w:firstLine="425"/>
        <w:jc w:val="both"/>
        <w:rPr>
          <w:rFonts w:ascii="Times New Roman" w:hAnsi="Times New Roman"/>
          <w:shd w:val="clear" w:color="auto" w:fill="FFFFFF"/>
          <w:lang w:val="ru-RU"/>
        </w:rPr>
      </w:pPr>
      <w:r w:rsidRPr="00DC5426">
        <w:rPr>
          <w:rFonts w:ascii="Times New Roman" w:hAnsi="Times New Roman"/>
          <w:shd w:val="clear" w:color="auto" w:fill="FFFFFF"/>
          <w:lang w:val="ru-RU"/>
        </w:rPr>
        <w:t>Экологические</w:t>
      </w:r>
      <w:r w:rsidR="00DC538E" w:rsidRPr="00DC5426">
        <w:rPr>
          <w:rFonts w:ascii="Times New Roman" w:hAnsi="Times New Roman"/>
          <w:shd w:val="clear" w:color="auto" w:fill="FFFFFF"/>
          <w:lang w:val="ru-RU"/>
        </w:rPr>
        <w:t xml:space="preserve"> – </w:t>
      </w:r>
      <w:r w:rsidRPr="00DC5426">
        <w:rPr>
          <w:rFonts w:ascii="Times New Roman" w:hAnsi="Times New Roman"/>
          <w:shd w:val="clear" w:color="auto" w:fill="FFFFFF"/>
          <w:lang w:val="ru-RU"/>
        </w:rPr>
        <w:t xml:space="preserve">природоохранные и конструктивные меры по бережному использованию природных ресурсов и обеспечению благоприятных экологических условий для жизни и деятельности </w:t>
      </w:r>
      <w:proofErr w:type="gramStart"/>
      <w:r w:rsidRPr="00DC5426">
        <w:rPr>
          <w:rFonts w:ascii="Times New Roman" w:hAnsi="Times New Roman"/>
          <w:shd w:val="clear" w:color="auto" w:fill="FFFFFF"/>
          <w:lang w:val="ru-RU"/>
        </w:rPr>
        <w:t>населения</w:t>
      </w:r>
      <w:proofErr w:type="gramEnd"/>
      <w:r w:rsidRPr="00DC5426">
        <w:rPr>
          <w:rFonts w:ascii="Times New Roman" w:hAnsi="Times New Roman"/>
          <w:shd w:val="clear" w:color="auto" w:fill="FFFFFF"/>
          <w:lang w:val="ru-RU"/>
        </w:rPr>
        <w:t xml:space="preserve"> а также рациональное использование природных ресурсов не нарушая экологическое законодательство страны[6,77].</w:t>
      </w:r>
      <w:r w:rsidR="00101291" w:rsidRPr="00DC5426">
        <w:rPr>
          <w:rFonts w:ascii="Times New Roman" w:hAnsi="Times New Roman"/>
          <w:shd w:val="clear" w:color="auto" w:fill="FFFFFF"/>
          <w:lang w:val="ru-RU"/>
        </w:rPr>
        <w:t xml:space="preserve"> </w:t>
      </w:r>
    </w:p>
    <w:p w:rsidR="00EE4930" w:rsidRPr="00DC5426" w:rsidRDefault="00EE4930" w:rsidP="002717D2">
      <w:pPr>
        <w:pStyle w:val="af0"/>
        <w:spacing w:before="0" w:after="0" w:line="233" w:lineRule="auto"/>
        <w:ind w:left="0" w:right="0" w:firstLine="425"/>
        <w:jc w:val="both"/>
        <w:rPr>
          <w:rFonts w:ascii="Times New Roman" w:hAnsi="Times New Roman"/>
          <w:shd w:val="clear" w:color="auto" w:fill="FFFFFF"/>
          <w:lang w:val="ru-RU"/>
        </w:rPr>
      </w:pPr>
      <w:r w:rsidRPr="00DC5426">
        <w:rPr>
          <w:rFonts w:ascii="Times New Roman" w:hAnsi="Times New Roman"/>
          <w:shd w:val="clear" w:color="auto" w:fill="FFFFFF"/>
          <w:lang w:val="ru-RU"/>
        </w:rPr>
        <w:t xml:space="preserve">Внешнеэкономические связи напрямую зависят от размещения производительных сил, чтобы участвовать </w:t>
      </w:r>
      <w:proofErr w:type="gramStart"/>
      <w:r w:rsidRPr="00DC5426">
        <w:rPr>
          <w:rFonts w:ascii="Times New Roman" w:hAnsi="Times New Roman"/>
          <w:shd w:val="clear" w:color="auto" w:fill="FFFFFF"/>
          <w:lang w:val="ru-RU"/>
        </w:rPr>
        <w:t>в</w:t>
      </w:r>
      <w:proofErr w:type="gramEnd"/>
      <w:r w:rsidRPr="00DC5426">
        <w:rPr>
          <w:rFonts w:ascii="Times New Roman" w:hAnsi="Times New Roman"/>
          <w:shd w:val="clear" w:color="auto" w:fill="FFFFFF"/>
          <w:lang w:val="ru-RU"/>
        </w:rPr>
        <w:t xml:space="preserve"> внешнеторговых связях необходимо произвести продукцию, которую можно отправлять в экспорт а это в свою очередь</w:t>
      </w:r>
      <w:r w:rsidR="00101291" w:rsidRPr="00DC5426">
        <w:rPr>
          <w:rFonts w:ascii="Times New Roman" w:hAnsi="Times New Roman"/>
          <w:shd w:val="clear" w:color="auto" w:fill="FFFFFF"/>
          <w:lang w:val="ru-RU"/>
        </w:rPr>
        <w:t xml:space="preserve"> </w:t>
      </w:r>
      <w:r w:rsidRPr="00DC5426">
        <w:rPr>
          <w:rFonts w:ascii="Times New Roman" w:hAnsi="Times New Roman"/>
          <w:shd w:val="clear" w:color="auto" w:fill="FFFFFF"/>
          <w:lang w:val="ru-RU"/>
        </w:rPr>
        <w:t>развитие производства, создание рабочих мест, поступление доходов в бюджет страны. Соответственно без размещения производительных сил внутри страны этих результатов достичь не получится.</w:t>
      </w:r>
      <w:r w:rsidR="00101291" w:rsidRPr="00DC5426">
        <w:rPr>
          <w:rFonts w:ascii="Times New Roman" w:hAnsi="Times New Roman"/>
          <w:shd w:val="clear" w:color="auto" w:fill="FFFFFF"/>
          <w:lang w:val="ru-RU"/>
        </w:rPr>
        <w:t xml:space="preserve"> </w:t>
      </w:r>
    </w:p>
    <w:p w:rsidR="000F583E" w:rsidRPr="00DC5426" w:rsidRDefault="000F583E" w:rsidP="00083E7B">
      <w:pPr>
        <w:pStyle w:val="af0"/>
        <w:spacing w:before="0" w:after="0"/>
        <w:ind w:left="0" w:right="0" w:firstLine="426"/>
        <w:jc w:val="both"/>
        <w:rPr>
          <w:rFonts w:ascii="Times New Roman" w:hAnsi="Times New Roman"/>
          <w:sz w:val="16"/>
          <w:szCs w:val="16"/>
          <w:shd w:val="clear" w:color="auto" w:fill="FFFFFF"/>
          <w:lang w:val="ru-RU"/>
        </w:rPr>
      </w:pPr>
    </w:p>
    <w:p w:rsidR="00EE4930" w:rsidRPr="00DC5426" w:rsidRDefault="007519FC" w:rsidP="000F583E">
      <w:pPr>
        <w:spacing w:after="0" w:line="240" w:lineRule="auto"/>
        <w:jc w:val="center"/>
        <w:rPr>
          <w:rFonts w:ascii="Times New Roman" w:hAnsi="Times New Roman"/>
          <w:sz w:val="24"/>
          <w:szCs w:val="24"/>
        </w:rPr>
      </w:pPr>
      <w:r w:rsidRPr="00DC5426">
        <w:rPr>
          <w:rFonts w:ascii="Times New Roman" w:hAnsi="Times New Roman"/>
          <w:sz w:val="24"/>
          <w:szCs w:val="24"/>
        </w:rPr>
        <w:t>БИБЛИОГРАФИЧЕСКИЙ СПИСОК:</w:t>
      </w:r>
    </w:p>
    <w:p w:rsidR="00EE4930" w:rsidRPr="00DC5426" w:rsidRDefault="00EE4930" w:rsidP="00083E7B">
      <w:pPr>
        <w:numPr>
          <w:ilvl w:val="0"/>
          <w:numId w:val="13"/>
        </w:numPr>
        <w:spacing w:after="0" w:line="240"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Вардомский Л.Б., Скатерщиков Е.Е. Внешнеэкономическая деятельность регионов России: учеб</w:t>
      </w:r>
      <w:proofErr w:type="gramStart"/>
      <w:r w:rsidRPr="00DC5426">
        <w:rPr>
          <w:rFonts w:ascii="Times New Roman" w:hAnsi="Times New Roman"/>
          <w:sz w:val="24"/>
          <w:szCs w:val="24"/>
          <w:lang w:val="ru-RU"/>
        </w:rPr>
        <w:t>.</w:t>
      </w:r>
      <w:proofErr w:type="gramEnd"/>
      <w:r w:rsidR="00892A4C" w:rsidRPr="00DC5426">
        <w:rPr>
          <w:rFonts w:ascii="Times New Roman" w:hAnsi="Times New Roman"/>
          <w:sz w:val="24"/>
          <w:szCs w:val="24"/>
          <w:lang w:val="ru-RU"/>
        </w:rPr>
        <w:t xml:space="preserve"> </w:t>
      </w:r>
      <w:proofErr w:type="gramStart"/>
      <w:r w:rsidRPr="00DC5426">
        <w:rPr>
          <w:rFonts w:ascii="Times New Roman" w:hAnsi="Times New Roman"/>
          <w:sz w:val="24"/>
          <w:szCs w:val="24"/>
          <w:lang w:val="ru-RU"/>
        </w:rPr>
        <w:t>п</w:t>
      </w:r>
      <w:proofErr w:type="gramEnd"/>
      <w:r w:rsidRPr="00DC5426">
        <w:rPr>
          <w:rFonts w:ascii="Times New Roman" w:hAnsi="Times New Roman"/>
          <w:sz w:val="24"/>
          <w:szCs w:val="24"/>
          <w:lang w:val="ru-RU"/>
        </w:rPr>
        <w:t xml:space="preserve">особие для вузов / под ред. В.Г Глушковой. </w:t>
      </w:r>
      <w:r w:rsidR="000F583E" w:rsidRPr="00DC5426">
        <w:rPr>
          <w:rFonts w:ascii="Times New Roman" w:hAnsi="Times New Roman"/>
          <w:sz w:val="24"/>
          <w:szCs w:val="24"/>
          <w:lang w:val="ru-RU"/>
        </w:rPr>
        <w:t xml:space="preserve">– </w:t>
      </w:r>
      <w:r w:rsidRPr="00DC5426">
        <w:rPr>
          <w:rFonts w:ascii="Times New Roman" w:hAnsi="Times New Roman"/>
          <w:sz w:val="24"/>
          <w:szCs w:val="24"/>
          <w:lang w:val="ru-RU"/>
        </w:rPr>
        <w:t>М.: К</w:t>
      </w:r>
      <w:r w:rsidR="000F583E" w:rsidRPr="00DC5426">
        <w:rPr>
          <w:rFonts w:ascii="Times New Roman" w:hAnsi="Times New Roman"/>
          <w:sz w:val="24"/>
          <w:szCs w:val="24"/>
          <w:lang w:val="ru-RU"/>
        </w:rPr>
        <w:t>но</w:t>
      </w:r>
      <w:r w:rsidRPr="00DC5426">
        <w:rPr>
          <w:rFonts w:ascii="Times New Roman" w:hAnsi="Times New Roman"/>
          <w:sz w:val="24"/>
          <w:szCs w:val="24"/>
          <w:lang w:val="ru-RU"/>
        </w:rPr>
        <w:t>Р</w:t>
      </w:r>
      <w:r w:rsidR="000F583E" w:rsidRPr="00DC5426">
        <w:rPr>
          <w:rFonts w:ascii="Times New Roman" w:hAnsi="Times New Roman"/>
          <w:sz w:val="24"/>
          <w:szCs w:val="24"/>
          <w:lang w:val="ru-RU"/>
        </w:rPr>
        <w:t>ус</w:t>
      </w:r>
      <w:r w:rsidRPr="00DC5426">
        <w:rPr>
          <w:rFonts w:ascii="Times New Roman" w:hAnsi="Times New Roman"/>
          <w:sz w:val="24"/>
          <w:szCs w:val="24"/>
          <w:lang w:val="ru-RU"/>
        </w:rPr>
        <w:t>, 2009</w:t>
      </w:r>
      <w:r w:rsidR="00DE288E" w:rsidRPr="00DC5426">
        <w:rPr>
          <w:rFonts w:ascii="Times New Roman" w:hAnsi="Times New Roman"/>
          <w:sz w:val="24"/>
          <w:szCs w:val="24"/>
          <w:lang w:val="ru-RU"/>
        </w:rPr>
        <w:t> </w:t>
      </w:r>
      <w:r w:rsidRPr="00DC5426">
        <w:rPr>
          <w:rFonts w:ascii="Times New Roman" w:hAnsi="Times New Roman"/>
          <w:sz w:val="24"/>
          <w:szCs w:val="24"/>
          <w:lang w:val="ru-RU"/>
        </w:rPr>
        <w:t>г.</w:t>
      </w:r>
    </w:p>
    <w:p w:rsidR="00EE4930" w:rsidRPr="00DC5426" w:rsidRDefault="00EE4930" w:rsidP="00083E7B">
      <w:pPr>
        <w:pStyle w:val="af0"/>
        <w:numPr>
          <w:ilvl w:val="0"/>
          <w:numId w:val="13"/>
        </w:numPr>
        <w:spacing w:before="0" w:after="0"/>
        <w:ind w:left="0" w:right="0" w:firstLine="426"/>
        <w:jc w:val="both"/>
        <w:rPr>
          <w:rFonts w:ascii="Times New Roman" w:hAnsi="Times New Roman"/>
          <w:lang w:val="ru-RU"/>
        </w:rPr>
      </w:pPr>
      <w:r w:rsidRPr="00DC5426">
        <w:rPr>
          <w:rFonts w:ascii="Times New Roman" w:hAnsi="Times New Roman"/>
          <w:lang w:val="ru-RU"/>
        </w:rPr>
        <w:t>Загашвили</w:t>
      </w:r>
      <w:r w:rsidR="000F583E" w:rsidRPr="00DC5426">
        <w:rPr>
          <w:rFonts w:ascii="Times New Roman" w:hAnsi="Times New Roman"/>
          <w:lang w:val="ru-RU"/>
        </w:rPr>
        <w:t xml:space="preserve"> </w:t>
      </w:r>
      <w:r w:rsidRPr="00DC5426">
        <w:rPr>
          <w:rFonts w:ascii="Times New Roman" w:hAnsi="Times New Roman"/>
          <w:lang w:val="ru-RU"/>
        </w:rPr>
        <w:t>В. Институциональные проблемы внешнеэкономической деятельности в России</w:t>
      </w:r>
      <w:r w:rsidR="000F583E" w:rsidRPr="00DC5426">
        <w:rPr>
          <w:rFonts w:ascii="Times New Roman" w:hAnsi="Times New Roman"/>
          <w:lang w:val="ru-RU"/>
        </w:rPr>
        <w:t xml:space="preserve"> </w:t>
      </w:r>
      <w:r w:rsidRPr="00DC5426">
        <w:rPr>
          <w:rFonts w:ascii="Times New Roman" w:hAnsi="Times New Roman"/>
          <w:lang w:val="ru-RU"/>
        </w:rPr>
        <w:t xml:space="preserve">// Мировая экономика и международные отношения. </w:t>
      </w:r>
      <w:r w:rsidR="000F583E" w:rsidRPr="00DC5426">
        <w:rPr>
          <w:rFonts w:ascii="Times New Roman" w:hAnsi="Times New Roman"/>
          <w:lang w:val="ru-RU"/>
        </w:rPr>
        <w:t xml:space="preserve">– </w:t>
      </w:r>
      <w:r w:rsidRPr="00DC5426">
        <w:rPr>
          <w:rFonts w:ascii="Times New Roman" w:hAnsi="Times New Roman"/>
          <w:lang w:val="ru-RU"/>
        </w:rPr>
        <w:t xml:space="preserve">2014. </w:t>
      </w:r>
      <w:r w:rsidR="000F583E" w:rsidRPr="00DC5426">
        <w:rPr>
          <w:rFonts w:ascii="Times New Roman" w:hAnsi="Times New Roman"/>
          <w:lang w:val="ru-RU"/>
        </w:rPr>
        <w:t xml:space="preserve">– </w:t>
      </w:r>
      <w:r w:rsidRPr="00DC5426">
        <w:rPr>
          <w:rFonts w:ascii="Times New Roman" w:hAnsi="Times New Roman"/>
          <w:lang w:val="ru-RU"/>
        </w:rPr>
        <w:t xml:space="preserve">№1. </w:t>
      </w:r>
      <w:r w:rsidR="000F583E" w:rsidRPr="00DC5426">
        <w:rPr>
          <w:rFonts w:ascii="Times New Roman" w:hAnsi="Times New Roman"/>
          <w:lang w:val="ru-RU"/>
        </w:rPr>
        <w:t xml:space="preserve">– </w:t>
      </w:r>
      <w:r w:rsidRPr="00DC5426">
        <w:rPr>
          <w:rFonts w:ascii="Times New Roman" w:hAnsi="Times New Roman"/>
          <w:lang w:val="ru-RU"/>
        </w:rPr>
        <w:t>С. 92</w:t>
      </w:r>
      <w:r w:rsidR="000F583E" w:rsidRPr="00DC5426">
        <w:rPr>
          <w:rFonts w:ascii="Times New Roman" w:hAnsi="Times New Roman"/>
          <w:lang w:val="ru-RU"/>
        </w:rPr>
        <w:t>–</w:t>
      </w:r>
      <w:r w:rsidRPr="00DC5426">
        <w:rPr>
          <w:rFonts w:ascii="Times New Roman" w:hAnsi="Times New Roman"/>
          <w:lang w:val="ru-RU"/>
        </w:rPr>
        <w:t>94.</w:t>
      </w:r>
    </w:p>
    <w:p w:rsidR="00EE4930" w:rsidRPr="00DC5426" w:rsidRDefault="00EE4930" w:rsidP="00083E7B">
      <w:pPr>
        <w:numPr>
          <w:ilvl w:val="0"/>
          <w:numId w:val="13"/>
        </w:numPr>
        <w:spacing w:after="0" w:line="240" w:lineRule="auto"/>
        <w:ind w:left="0" w:firstLine="426"/>
        <w:jc w:val="both"/>
        <w:rPr>
          <w:rFonts w:ascii="Times New Roman" w:hAnsi="Times New Roman"/>
          <w:sz w:val="24"/>
          <w:szCs w:val="24"/>
          <w:lang w:eastAsia="ru-RU"/>
        </w:rPr>
      </w:pPr>
      <w:r w:rsidRPr="00DC5426">
        <w:rPr>
          <w:rFonts w:ascii="Times New Roman" w:hAnsi="Times New Roman"/>
          <w:sz w:val="24"/>
          <w:szCs w:val="24"/>
          <w:lang w:val="ru-RU" w:eastAsia="ru-RU"/>
        </w:rPr>
        <w:t>Основы внешнеэкономической деятельности</w:t>
      </w:r>
      <w:r w:rsidR="00101291"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 xml:space="preserve">в Российской Федерации: </w:t>
      </w:r>
      <w:r w:rsidR="000F583E" w:rsidRPr="00DC5426">
        <w:rPr>
          <w:rFonts w:ascii="Times New Roman" w:hAnsi="Times New Roman"/>
          <w:sz w:val="24"/>
          <w:szCs w:val="24"/>
          <w:lang w:val="ru-RU" w:eastAsia="ru-RU"/>
        </w:rPr>
        <w:t>у</w:t>
      </w:r>
      <w:r w:rsidRPr="00DC5426">
        <w:rPr>
          <w:rFonts w:ascii="Times New Roman" w:hAnsi="Times New Roman"/>
          <w:sz w:val="24"/>
          <w:szCs w:val="24"/>
          <w:lang w:val="ru-RU" w:eastAsia="ru-RU"/>
        </w:rPr>
        <w:t>чеб</w:t>
      </w:r>
      <w:proofErr w:type="gramStart"/>
      <w:r w:rsidRPr="00DC5426">
        <w:rPr>
          <w:rFonts w:ascii="Times New Roman" w:hAnsi="Times New Roman"/>
          <w:sz w:val="24"/>
          <w:szCs w:val="24"/>
          <w:lang w:val="ru-RU" w:eastAsia="ru-RU"/>
        </w:rPr>
        <w:t>.</w:t>
      </w:r>
      <w:proofErr w:type="gramEnd"/>
      <w:r w:rsidRPr="00DC5426">
        <w:rPr>
          <w:rFonts w:ascii="Times New Roman" w:hAnsi="Times New Roman"/>
          <w:sz w:val="24"/>
          <w:szCs w:val="24"/>
          <w:lang w:val="ru-RU" w:eastAsia="ru-RU"/>
        </w:rPr>
        <w:t xml:space="preserve"> </w:t>
      </w:r>
      <w:proofErr w:type="gramStart"/>
      <w:r w:rsidR="000F583E" w:rsidRPr="00DC5426">
        <w:rPr>
          <w:rFonts w:ascii="Times New Roman" w:hAnsi="Times New Roman"/>
          <w:sz w:val="24"/>
          <w:szCs w:val="24"/>
          <w:lang w:val="ru-RU" w:eastAsia="ru-RU"/>
        </w:rPr>
        <w:t>п</w:t>
      </w:r>
      <w:proofErr w:type="gramEnd"/>
      <w:r w:rsidRPr="00DC5426">
        <w:rPr>
          <w:rFonts w:ascii="Times New Roman" w:hAnsi="Times New Roman"/>
          <w:sz w:val="24"/>
          <w:szCs w:val="24"/>
          <w:lang w:val="ru-RU" w:eastAsia="ru-RU"/>
        </w:rPr>
        <w:t>особ.</w:t>
      </w:r>
      <w:r w:rsidR="000F583E"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 xml:space="preserve">/ под </w:t>
      </w:r>
      <w:r w:rsidR="000F583E" w:rsidRPr="00DC5426">
        <w:rPr>
          <w:rFonts w:ascii="Times New Roman" w:hAnsi="Times New Roman"/>
          <w:sz w:val="24"/>
          <w:szCs w:val="24"/>
          <w:lang w:val="ru-RU" w:eastAsia="ru-RU"/>
        </w:rPr>
        <w:t>о</w:t>
      </w:r>
      <w:r w:rsidRPr="00DC5426">
        <w:rPr>
          <w:rFonts w:ascii="Times New Roman" w:hAnsi="Times New Roman"/>
          <w:sz w:val="24"/>
          <w:szCs w:val="24"/>
          <w:lang w:val="ru-RU" w:eastAsia="ru-RU"/>
        </w:rPr>
        <w:t>бщ.</w:t>
      </w:r>
      <w:r w:rsidR="00101291" w:rsidRPr="00DC5426">
        <w:rPr>
          <w:rFonts w:ascii="Times New Roman" w:hAnsi="Times New Roman"/>
          <w:sz w:val="24"/>
          <w:szCs w:val="24"/>
          <w:lang w:val="ru-RU" w:eastAsia="ru-RU"/>
        </w:rPr>
        <w:t xml:space="preserve"> </w:t>
      </w:r>
      <w:r w:rsidR="000F583E" w:rsidRPr="00DC5426">
        <w:rPr>
          <w:rFonts w:ascii="Times New Roman" w:hAnsi="Times New Roman"/>
          <w:sz w:val="24"/>
          <w:szCs w:val="24"/>
          <w:lang w:val="ru-RU" w:eastAsia="ru-RU"/>
        </w:rPr>
        <w:t>р</w:t>
      </w:r>
      <w:r w:rsidRPr="00DC5426">
        <w:rPr>
          <w:rFonts w:ascii="Times New Roman" w:hAnsi="Times New Roman"/>
          <w:sz w:val="24"/>
          <w:szCs w:val="24"/>
          <w:lang w:val="ru-RU" w:eastAsia="ru-RU"/>
        </w:rPr>
        <w:t xml:space="preserve">ед. С. В. Рязанцева. </w:t>
      </w:r>
      <w:r w:rsidR="000F583E"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М., Кно</w:t>
      </w:r>
      <w:r w:rsidR="000F583E" w:rsidRPr="00DC5426">
        <w:rPr>
          <w:rFonts w:ascii="Times New Roman" w:hAnsi="Times New Roman"/>
          <w:sz w:val="24"/>
          <w:szCs w:val="24"/>
          <w:lang w:val="ru-RU" w:eastAsia="ru-RU"/>
        </w:rPr>
        <w:t>Р</w:t>
      </w:r>
      <w:r w:rsidRPr="00DC5426">
        <w:rPr>
          <w:rFonts w:ascii="Times New Roman" w:hAnsi="Times New Roman"/>
          <w:sz w:val="24"/>
          <w:szCs w:val="24"/>
          <w:lang w:val="ru-RU" w:eastAsia="ru-RU"/>
        </w:rPr>
        <w:t xml:space="preserve">ус, 2013. </w:t>
      </w:r>
      <w:r w:rsidR="000F583E" w:rsidRPr="00DC5426">
        <w:rPr>
          <w:rFonts w:ascii="Times New Roman" w:hAnsi="Times New Roman"/>
          <w:sz w:val="24"/>
          <w:szCs w:val="24"/>
          <w:lang w:val="ru-RU" w:eastAsia="ru-RU"/>
        </w:rPr>
        <w:t xml:space="preserve">– </w:t>
      </w:r>
      <w:r w:rsidRPr="00DC5426">
        <w:rPr>
          <w:rFonts w:ascii="Times New Roman" w:hAnsi="Times New Roman"/>
          <w:sz w:val="24"/>
          <w:szCs w:val="24"/>
          <w:lang w:eastAsia="ru-RU"/>
        </w:rPr>
        <w:t>192 с.</w:t>
      </w:r>
    </w:p>
    <w:p w:rsidR="000F583E" w:rsidRPr="00DC5426" w:rsidRDefault="00EE4930" w:rsidP="00083E7B">
      <w:pPr>
        <w:numPr>
          <w:ilvl w:val="0"/>
          <w:numId w:val="13"/>
        </w:numPr>
        <w:spacing w:after="0" w:line="240" w:lineRule="auto"/>
        <w:ind w:left="0" w:firstLine="426"/>
        <w:jc w:val="both"/>
        <w:rPr>
          <w:rFonts w:ascii="Times New Roman" w:hAnsi="Times New Roman"/>
          <w:sz w:val="24"/>
          <w:szCs w:val="24"/>
          <w:lang w:val="ru-RU" w:eastAsia="ru-RU"/>
        </w:rPr>
      </w:pPr>
      <w:r w:rsidRPr="00DC5426">
        <w:rPr>
          <w:rFonts w:ascii="Times New Roman" w:hAnsi="Times New Roman"/>
          <w:sz w:val="24"/>
          <w:szCs w:val="24"/>
          <w:lang w:val="ru-RU" w:eastAsia="ru-RU"/>
        </w:rPr>
        <w:t>Осьмой М.Н.,. Бойченко А.В. Глобализация мирового хозяйства: учеб</w:t>
      </w:r>
      <w:proofErr w:type="gramStart"/>
      <w:r w:rsidRPr="00DC5426">
        <w:rPr>
          <w:rFonts w:ascii="Times New Roman" w:hAnsi="Times New Roman"/>
          <w:sz w:val="24"/>
          <w:szCs w:val="24"/>
          <w:lang w:val="ru-RU" w:eastAsia="ru-RU"/>
        </w:rPr>
        <w:t>.п</w:t>
      </w:r>
      <w:proofErr w:type="gramEnd"/>
      <w:r w:rsidRPr="00DC5426">
        <w:rPr>
          <w:rFonts w:ascii="Times New Roman" w:hAnsi="Times New Roman"/>
          <w:sz w:val="24"/>
          <w:szCs w:val="24"/>
          <w:lang w:val="ru-RU" w:eastAsia="ru-RU"/>
        </w:rPr>
        <w:t>особие/ по</w:t>
      </w:r>
      <w:r w:rsidR="00D92C96" w:rsidRPr="00DC5426">
        <w:rPr>
          <w:rFonts w:ascii="Times New Roman" w:hAnsi="Times New Roman"/>
          <w:sz w:val="24"/>
          <w:szCs w:val="24"/>
          <w:lang w:val="ru-RU" w:eastAsia="ru-RU"/>
        </w:rPr>
        <w:t>д</w:t>
      </w:r>
      <w:r w:rsidRPr="00DC5426">
        <w:rPr>
          <w:rFonts w:ascii="Times New Roman" w:hAnsi="Times New Roman"/>
          <w:sz w:val="24"/>
          <w:szCs w:val="24"/>
          <w:lang w:val="ru-RU" w:eastAsia="ru-RU"/>
        </w:rPr>
        <w:t xml:space="preserve"> ред. М.Н. Осьмой, А.В. Бойченко. </w:t>
      </w:r>
      <w:r w:rsidR="000F583E"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М.: ИНФРА</w:t>
      </w:r>
      <w:r w:rsidR="000F583E" w:rsidRPr="00DC5426">
        <w:rPr>
          <w:rFonts w:ascii="Times New Roman" w:hAnsi="Times New Roman"/>
          <w:sz w:val="24"/>
          <w:szCs w:val="24"/>
          <w:lang w:val="ru-RU" w:eastAsia="ru-RU"/>
        </w:rPr>
        <w:t>,</w:t>
      </w:r>
      <w:r w:rsidRPr="00DC5426">
        <w:rPr>
          <w:rFonts w:ascii="Times New Roman" w:hAnsi="Times New Roman"/>
          <w:sz w:val="24"/>
          <w:szCs w:val="24"/>
          <w:lang w:val="ru-RU" w:eastAsia="ru-RU"/>
        </w:rPr>
        <w:t xml:space="preserve"> 2006</w:t>
      </w:r>
      <w:r w:rsidR="000F583E" w:rsidRPr="00DC5426">
        <w:rPr>
          <w:rFonts w:ascii="Times New Roman" w:hAnsi="Times New Roman"/>
          <w:sz w:val="24"/>
          <w:szCs w:val="24"/>
          <w:lang w:val="ru-RU" w:eastAsia="ru-RU"/>
        </w:rPr>
        <w:t>.</w:t>
      </w:r>
    </w:p>
    <w:p w:rsidR="00EE4930" w:rsidRPr="00DC5426" w:rsidRDefault="00EE4930" w:rsidP="00083E7B">
      <w:pPr>
        <w:numPr>
          <w:ilvl w:val="0"/>
          <w:numId w:val="13"/>
        </w:numPr>
        <w:spacing w:after="0" w:line="240" w:lineRule="auto"/>
        <w:ind w:left="0" w:firstLine="426"/>
        <w:jc w:val="both"/>
        <w:rPr>
          <w:rFonts w:ascii="Times New Roman" w:hAnsi="Times New Roman"/>
          <w:sz w:val="24"/>
          <w:szCs w:val="24"/>
          <w:lang w:val="ru-RU" w:eastAsia="ru-RU"/>
        </w:rPr>
      </w:pPr>
      <w:r w:rsidRPr="00DC5426">
        <w:rPr>
          <w:rFonts w:ascii="Times New Roman" w:hAnsi="Times New Roman"/>
          <w:sz w:val="24"/>
          <w:szCs w:val="24"/>
          <w:lang w:val="ru-RU" w:eastAsia="ru-RU"/>
        </w:rPr>
        <w:t>Раджабова З.К. Мировая экономика М</w:t>
      </w:r>
      <w:r w:rsidR="000F583E" w:rsidRPr="00DC5426">
        <w:rPr>
          <w:rFonts w:ascii="Times New Roman" w:hAnsi="Times New Roman"/>
          <w:sz w:val="24"/>
          <w:szCs w:val="24"/>
          <w:lang w:val="ru-RU" w:eastAsia="ru-RU"/>
        </w:rPr>
        <w:t>.</w:t>
      </w:r>
      <w:r w:rsidRPr="00DC5426">
        <w:rPr>
          <w:rFonts w:ascii="Times New Roman" w:hAnsi="Times New Roman"/>
          <w:sz w:val="24"/>
          <w:szCs w:val="24"/>
          <w:lang w:val="ru-RU" w:eastAsia="ru-RU"/>
        </w:rPr>
        <w:t>: ИНФРА-М., 2010.</w:t>
      </w:r>
    </w:p>
    <w:p w:rsidR="00EE4930" w:rsidRPr="00DC5426" w:rsidRDefault="00EE4930" w:rsidP="00083E7B">
      <w:pPr>
        <w:numPr>
          <w:ilvl w:val="0"/>
          <w:numId w:val="13"/>
        </w:numPr>
        <w:spacing w:after="0" w:line="240" w:lineRule="auto"/>
        <w:ind w:left="0" w:firstLine="426"/>
        <w:jc w:val="both"/>
        <w:rPr>
          <w:rFonts w:ascii="Times New Roman" w:hAnsi="Times New Roman"/>
          <w:sz w:val="24"/>
          <w:szCs w:val="24"/>
          <w:lang w:val="ru-RU" w:eastAsia="ru-RU"/>
        </w:rPr>
      </w:pPr>
      <w:r w:rsidRPr="00DC5426">
        <w:rPr>
          <w:rFonts w:ascii="Times New Roman" w:hAnsi="Times New Roman"/>
          <w:sz w:val="24"/>
          <w:szCs w:val="24"/>
          <w:lang w:val="ru-RU" w:eastAsia="ru-RU"/>
        </w:rPr>
        <w:t xml:space="preserve">Симагин А.В. Территориальная организация населения. </w:t>
      </w:r>
      <w:r w:rsidR="000F583E" w:rsidRPr="00DC5426">
        <w:rPr>
          <w:rFonts w:ascii="Times New Roman" w:hAnsi="Times New Roman"/>
          <w:sz w:val="24"/>
          <w:szCs w:val="24"/>
          <w:lang w:val="ru-RU" w:eastAsia="ru-RU"/>
        </w:rPr>
        <w:t xml:space="preserve">М.: </w:t>
      </w:r>
      <w:r w:rsidRPr="00DC5426">
        <w:rPr>
          <w:rFonts w:ascii="Times New Roman" w:hAnsi="Times New Roman"/>
          <w:sz w:val="24"/>
          <w:szCs w:val="24"/>
          <w:lang w:val="ru-RU" w:eastAsia="ru-RU"/>
        </w:rPr>
        <w:t>К</w:t>
      </w:r>
      <w:r w:rsidR="000F583E" w:rsidRPr="00DC5426">
        <w:rPr>
          <w:rFonts w:ascii="Times New Roman" w:hAnsi="Times New Roman"/>
          <w:sz w:val="24"/>
          <w:szCs w:val="24"/>
          <w:lang w:val="ru-RU" w:eastAsia="ru-RU"/>
        </w:rPr>
        <w:t>но</w:t>
      </w:r>
      <w:r w:rsidRPr="00DC5426">
        <w:rPr>
          <w:rFonts w:ascii="Times New Roman" w:hAnsi="Times New Roman"/>
          <w:sz w:val="24"/>
          <w:szCs w:val="24"/>
          <w:lang w:val="ru-RU" w:eastAsia="ru-RU"/>
        </w:rPr>
        <w:t>Р</w:t>
      </w:r>
      <w:r w:rsidR="000F583E" w:rsidRPr="00DC5426">
        <w:rPr>
          <w:rFonts w:ascii="Times New Roman" w:hAnsi="Times New Roman"/>
          <w:sz w:val="24"/>
          <w:szCs w:val="24"/>
          <w:lang w:val="ru-RU" w:eastAsia="ru-RU"/>
        </w:rPr>
        <w:t>ус</w:t>
      </w:r>
      <w:r w:rsidRPr="00DC5426">
        <w:rPr>
          <w:rFonts w:ascii="Times New Roman" w:hAnsi="Times New Roman"/>
          <w:sz w:val="24"/>
          <w:szCs w:val="24"/>
          <w:lang w:val="ru-RU" w:eastAsia="ru-RU"/>
        </w:rPr>
        <w:t>,</w:t>
      </w:r>
      <w:r w:rsidR="00892A4C"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2014.</w:t>
      </w:r>
    </w:p>
    <w:p w:rsidR="00A54722" w:rsidRDefault="00A54722" w:rsidP="000F583E">
      <w:pPr>
        <w:spacing w:after="0" w:line="240" w:lineRule="auto"/>
        <w:jc w:val="center"/>
        <w:rPr>
          <w:rFonts w:ascii="Times New Roman" w:hAnsi="Times New Roman"/>
          <w:b/>
          <w:sz w:val="24"/>
          <w:szCs w:val="24"/>
          <w:lang w:val="ru-RU"/>
        </w:rPr>
      </w:pPr>
    </w:p>
    <w:p w:rsidR="007C5A4B" w:rsidRPr="00DC5426" w:rsidRDefault="00D92C96" w:rsidP="00D92C96">
      <w:pPr>
        <w:spacing w:after="0" w:line="240" w:lineRule="auto"/>
        <w:jc w:val="center"/>
        <w:rPr>
          <w:rFonts w:ascii="Times New Roman" w:hAnsi="Times New Roman"/>
          <w:b/>
          <w:sz w:val="24"/>
          <w:szCs w:val="24"/>
          <w:lang w:val="ru-RU"/>
        </w:rPr>
      </w:pPr>
      <w:r w:rsidRPr="00DC5426">
        <w:rPr>
          <w:rFonts w:ascii="Times New Roman" w:hAnsi="Times New Roman"/>
          <w:b/>
          <w:sz w:val="24"/>
          <w:szCs w:val="24"/>
          <w:lang w:val="ru-RU"/>
        </w:rPr>
        <w:t>Россия, США и страны Западной Европы в условиях взаимных санкций</w:t>
      </w:r>
    </w:p>
    <w:p w:rsidR="007C5A4B" w:rsidRPr="00DC5426" w:rsidRDefault="007C5A4B" w:rsidP="00083E7B">
      <w:pPr>
        <w:spacing w:after="0" w:line="240" w:lineRule="auto"/>
        <w:ind w:firstLine="426"/>
        <w:jc w:val="center"/>
        <w:rPr>
          <w:rFonts w:ascii="Times New Roman" w:hAnsi="Times New Roman"/>
          <w:b/>
          <w:sz w:val="16"/>
          <w:szCs w:val="16"/>
          <w:lang w:val="ru-RU"/>
        </w:rPr>
      </w:pPr>
    </w:p>
    <w:p w:rsidR="00A54722" w:rsidRDefault="007C5A4B" w:rsidP="00083E7B">
      <w:pPr>
        <w:spacing w:after="0" w:line="240"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Мухтарова К.И</w:t>
      </w:r>
      <w:r w:rsidRPr="00DC5426">
        <w:rPr>
          <w:rFonts w:ascii="Times New Roman" w:hAnsi="Times New Roman"/>
          <w:b/>
          <w:sz w:val="24"/>
          <w:szCs w:val="24"/>
          <w:lang w:val="ru-RU"/>
        </w:rPr>
        <w:t>.</w:t>
      </w:r>
    </w:p>
    <w:p w:rsidR="007C5A4B" w:rsidRPr="00DC5426" w:rsidRDefault="007C5A4B"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аспирант</w:t>
      </w:r>
      <w:r w:rsidR="000F583E" w:rsidRPr="00DC5426">
        <w:rPr>
          <w:rFonts w:ascii="Times New Roman" w:hAnsi="Times New Roman"/>
          <w:sz w:val="24"/>
          <w:szCs w:val="24"/>
          <w:lang w:val="ru-RU"/>
        </w:rPr>
        <w:t>ка</w:t>
      </w:r>
      <w:r w:rsidRPr="00DC5426">
        <w:rPr>
          <w:rFonts w:ascii="Times New Roman" w:hAnsi="Times New Roman"/>
          <w:sz w:val="24"/>
          <w:szCs w:val="24"/>
          <w:lang w:val="ru-RU"/>
        </w:rPr>
        <w:t xml:space="preserve"> кафедры «Мировая экономика и международный бизнес»,</w:t>
      </w:r>
    </w:p>
    <w:p w:rsidR="0026176C" w:rsidRPr="00DC5426" w:rsidRDefault="0026176C" w:rsidP="00083E7B">
      <w:pPr>
        <w:shd w:val="clear" w:color="auto" w:fill="FFFFFF"/>
        <w:autoSpaceDE w:val="0"/>
        <w:autoSpaceDN w:val="0"/>
        <w:adjustRightInd w:val="0"/>
        <w:spacing w:after="0" w:line="240" w:lineRule="auto"/>
        <w:ind w:firstLine="426"/>
        <w:jc w:val="right"/>
        <w:rPr>
          <w:rFonts w:ascii="Times New Roman" w:hAnsi="Times New Roman"/>
          <w:bCs/>
          <w:sz w:val="24"/>
          <w:szCs w:val="24"/>
          <w:lang w:val="ru-RU"/>
        </w:rPr>
      </w:pPr>
      <w:r w:rsidRPr="00DC5426">
        <w:rPr>
          <w:rFonts w:ascii="Times New Roman" w:hAnsi="Times New Roman"/>
          <w:bCs/>
          <w:sz w:val="24"/>
          <w:szCs w:val="24"/>
          <w:lang w:val="ru-RU"/>
        </w:rPr>
        <w:t>Дагестанский государственный университет, г.</w:t>
      </w:r>
      <w:r w:rsidR="000F583E" w:rsidRPr="00DC5426">
        <w:rPr>
          <w:rFonts w:ascii="Times New Roman" w:hAnsi="Times New Roman"/>
          <w:bCs/>
          <w:sz w:val="24"/>
          <w:szCs w:val="24"/>
          <w:lang w:val="ru-RU"/>
        </w:rPr>
        <w:t xml:space="preserve"> </w:t>
      </w:r>
      <w:r w:rsidRPr="00DC5426">
        <w:rPr>
          <w:rFonts w:ascii="Times New Roman" w:hAnsi="Times New Roman"/>
          <w:bCs/>
          <w:sz w:val="24"/>
          <w:szCs w:val="24"/>
          <w:lang w:val="ru-RU"/>
        </w:rPr>
        <w:t>Махачкала, Россия</w:t>
      </w:r>
    </w:p>
    <w:p w:rsidR="007C5A4B" w:rsidRPr="00DC5426" w:rsidRDefault="007C5A4B" w:rsidP="00083E7B">
      <w:pPr>
        <w:spacing w:after="0" w:line="240" w:lineRule="auto"/>
        <w:ind w:firstLine="426"/>
        <w:jc w:val="right"/>
        <w:rPr>
          <w:rFonts w:ascii="Times New Roman" w:hAnsi="Times New Roman"/>
          <w:sz w:val="16"/>
          <w:szCs w:val="16"/>
          <w:lang w:val="ru-RU"/>
        </w:rPr>
      </w:pPr>
    </w:p>
    <w:p w:rsidR="007C5A4B" w:rsidRPr="00DC5426" w:rsidRDefault="007C5A4B" w:rsidP="002717D2">
      <w:pPr>
        <w:spacing w:after="0" w:line="228" w:lineRule="auto"/>
        <w:ind w:firstLine="425"/>
        <w:jc w:val="both"/>
        <w:rPr>
          <w:rFonts w:ascii="Times New Roman" w:hAnsi="Times New Roman"/>
          <w:sz w:val="24"/>
          <w:szCs w:val="24"/>
          <w:lang w:val="ru-RU"/>
        </w:rPr>
      </w:pPr>
      <w:r w:rsidRPr="00DC5426">
        <w:rPr>
          <w:rFonts w:ascii="Times New Roman" w:hAnsi="Times New Roman"/>
          <w:sz w:val="24"/>
          <w:szCs w:val="24"/>
          <w:lang w:val="ru-RU"/>
        </w:rPr>
        <w:t>Мировая экономика на современном этапе характеризуется замедленными темпами роста, неоднородным экономическим развитием, слабой динамикой роста мировой торговли, низкимипоказателями сырьевых цен (нефть, медь, уголь, железная руда) и инфляции на фоне снижения обменного курса валют. Наблюдаются попытки несоблюдения и нарушения норм международного права со стороны США и стран Западной Европы, а также договоренностей в рамках Всемирной торговой организации, согласно которым все страны-участницы имеют право на равный доступ к рынкам товаров и услуг. Ухудшение геополитической ситуации, а именно процесс формирования государства ИГИЛ на Ближнем Востоке, гражданская война на Украине, экономическое ослабление Еврозоны,</w:t>
      </w:r>
      <w:r w:rsidR="00DC538E" w:rsidRPr="00DC5426">
        <w:rPr>
          <w:rFonts w:ascii="Times New Roman" w:hAnsi="Times New Roman"/>
          <w:sz w:val="24"/>
          <w:szCs w:val="24"/>
          <w:lang w:val="ru-RU"/>
        </w:rPr>
        <w:t xml:space="preserve"> –</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только усугубляют ситуацию на мировой арене.</w:t>
      </w:r>
    </w:p>
    <w:p w:rsidR="007C5A4B" w:rsidRPr="00DC5426" w:rsidRDefault="007C5A4B" w:rsidP="002717D2">
      <w:pPr>
        <w:spacing w:after="0" w:line="228" w:lineRule="auto"/>
        <w:ind w:firstLine="425"/>
        <w:jc w:val="both"/>
        <w:rPr>
          <w:rFonts w:ascii="Times New Roman" w:hAnsi="Times New Roman"/>
          <w:sz w:val="24"/>
          <w:szCs w:val="24"/>
          <w:lang w:val="ru-RU"/>
        </w:rPr>
      </w:pPr>
      <w:r w:rsidRPr="00DC5426">
        <w:rPr>
          <w:rFonts w:ascii="Times New Roman" w:hAnsi="Times New Roman"/>
          <w:sz w:val="24"/>
          <w:szCs w:val="24"/>
          <w:lang w:val="ru-RU"/>
        </w:rPr>
        <w:t>Российская Федерация, испытывающая последствия колоссального давления со стороны экс-партнеров по международному бизнесу (США, страны Еврозоны, Австралия, Канада) оказалась в ситуации</w:t>
      </w:r>
      <w:r w:rsidR="00D92C96"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введения финансовых санкций в виде ограниченного доступа к европейской банковско-кредитной системе. Последствием таких действий для страны стало падение показателей экономического роста и ухудшение делового климата. Перед государством стоит задача по выполнению </w:t>
      </w:r>
      <w:r w:rsidRPr="00DC5426">
        <w:rPr>
          <w:rFonts w:ascii="Times New Roman" w:hAnsi="Times New Roman"/>
          <w:sz w:val="24"/>
          <w:szCs w:val="24"/>
          <w:lang w:val="ru-RU"/>
        </w:rPr>
        <w:lastRenderedPageBreak/>
        <w:t>международных обязательств страны, развитию импортозамещения, повышению устойчивости банковской системы, поддержки малого и среднего бизнеса за счет снижения финансовых и административных издержек, уровня безработицы и поддержки трудоустройства граждан.</w:t>
      </w:r>
    </w:p>
    <w:p w:rsidR="007C5A4B" w:rsidRPr="00DC5426" w:rsidRDefault="007C5A4B" w:rsidP="002717D2">
      <w:pPr>
        <w:spacing w:after="0" w:line="228" w:lineRule="auto"/>
        <w:ind w:firstLine="425"/>
        <w:jc w:val="both"/>
        <w:rPr>
          <w:rFonts w:ascii="Times New Roman" w:hAnsi="Times New Roman"/>
          <w:sz w:val="24"/>
          <w:szCs w:val="24"/>
          <w:lang w:val="ru-RU"/>
        </w:rPr>
      </w:pPr>
      <w:r w:rsidRPr="00DC5426">
        <w:rPr>
          <w:rFonts w:ascii="Times New Roman" w:hAnsi="Times New Roman"/>
          <w:sz w:val="24"/>
          <w:szCs w:val="24"/>
          <w:lang w:val="ru-RU"/>
        </w:rPr>
        <w:t>В результате торможения партнерских отношений со странами Евросоюза произошло ухудшение показателей товарооборота в 2014</w:t>
      </w:r>
      <w:r w:rsidR="00D92C96"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г. на 8 </w:t>
      </w:r>
      <w:r w:rsidR="00D92C96" w:rsidRPr="00DC5426">
        <w:rPr>
          <w:rFonts w:ascii="Times New Roman" w:hAnsi="Times New Roman"/>
          <w:sz w:val="24"/>
          <w:szCs w:val="24"/>
          <w:lang w:val="ru-RU"/>
        </w:rPr>
        <w:t>%</w:t>
      </w:r>
      <w:r w:rsidRPr="00DC5426">
        <w:rPr>
          <w:rFonts w:ascii="Times New Roman" w:hAnsi="Times New Roman"/>
          <w:sz w:val="24"/>
          <w:szCs w:val="24"/>
          <w:lang w:val="ru-RU"/>
        </w:rPr>
        <w:t>. Ответные санкции России привели к закрытию доступа европейских продовольственных товаров на отечественные рынки. Запрет на ввоз продукцию рассматривается Правительством как толчок для развития импортозамещения, освобождения ниши для отечественных производителей, закрепленного поддержкой со стороны государства внутреннего сельхозпроизводства, а также развития высокотехнологичных отраслей экономики. Страны Еврозоны понесли значительные убытки. Именно по этой причине многие страны-члены ЕС (Италия, Греция, Кипр, Венгрия, Словакия, Австрия, Испания) выступают против продления режима санкций, а европейские дипломаты предлагают проведение встреч для снятия напряженности между Россией и странами Евросоюза. В то же время Кипр предоставил российскому флоту доступ к своим портам. Продолжается работа по реализации программ приграничного сотрудничества России-ЕС и проектов в рамках Договора о партнерстве и сотрудничестве «Северное измерение».</w:t>
      </w:r>
    </w:p>
    <w:p w:rsidR="007C5A4B" w:rsidRPr="00DC5426" w:rsidRDefault="007C5A4B" w:rsidP="002717D2">
      <w:pPr>
        <w:spacing w:after="0" w:line="228" w:lineRule="auto"/>
        <w:ind w:firstLine="425"/>
        <w:jc w:val="both"/>
        <w:rPr>
          <w:rFonts w:ascii="Times New Roman" w:hAnsi="Times New Roman"/>
          <w:sz w:val="24"/>
          <w:szCs w:val="24"/>
          <w:lang w:val="ru-RU"/>
        </w:rPr>
      </w:pPr>
      <w:r w:rsidRPr="00DC5426">
        <w:rPr>
          <w:rFonts w:ascii="Times New Roman" w:hAnsi="Times New Roman"/>
          <w:sz w:val="24"/>
          <w:szCs w:val="24"/>
          <w:lang w:val="ru-RU"/>
        </w:rPr>
        <w:t>Падение экспортных цен наэнергоносители отразилось на состоянии национальной валюты. Так, удешевление нефти явилось причиной недополучения российским бюджетом 160 млрд долл. из запланированных 500 млрд</w:t>
      </w:r>
      <w:r w:rsidR="00D92C96" w:rsidRPr="00DC5426">
        <w:rPr>
          <w:rFonts w:ascii="Times New Roman" w:hAnsi="Times New Roman"/>
          <w:sz w:val="24"/>
          <w:szCs w:val="24"/>
          <w:lang w:val="ru-RU"/>
        </w:rPr>
        <w:t xml:space="preserve"> </w:t>
      </w:r>
      <w:r w:rsidRPr="00DC5426">
        <w:rPr>
          <w:rFonts w:ascii="Times New Roman" w:hAnsi="Times New Roman"/>
          <w:sz w:val="24"/>
          <w:szCs w:val="24"/>
          <w:lang w:val="ru-RU"/>
        </w:rPr>
        <w:t>долл. в 2014</w:t>
      </w:r>
      <w:r w:rsidR="00D92C96" w:rsidRPr="00DC5426">
        <w:rPr>
          <w:rFonts w:ascii="Times New Roman" w:hAnsi="Times New Roman"/>
          <w:sz w:val="24"/>
          <w:szCs w:val="24"/>
          <w:lang w:val="ru-RU"/>
        </w:rPr>
        <w:t xml:space="preserve"> </w:t>
      </w:r>
      <w:r w:rsidRPr="00DC5426">
        <w:rPr>
          <w:rFonts w:ascii="Times New Roman" w:hAnsi="Times New Roman"/>
          <w:sz w:val="24"/>
          <w:szCs w:val="24"/>
          <w:lang w:val="ru-RU"/>
        </w:rPr>
        <w:t>г. В целях стабилизации ситуации был совершен переход к плавающему курсу рубля. Был разработан План первоочередных мероприятий по обеспечению устойчивого развития экономики и социальной стабильности в 2015</w:t>
      </w:r>
      <w:r w:rsidR="000F583E" w:rsidRPr="00DC5426">
        <w:rPr>
          <w:rFonts w:ascii="Times New Roman" w:hAnsi="Times New Roman"/>
          <w:sz w:val="24"/>
          <w:szCs w:val="24"/>
          <w:lang w:val="ru-RU"/>
        </w:rPr>
        <w:t xml:space="preserve"> </w:t>
      </w:r>
      <w:r w:rsidRPr="00DC5426">
        <w:rPr>
          <w:rFonts w:ascii="Times New Roman" w:hAnsi="Times New Roman"/>
          <w:sz w:val="24"/>
          <w:szCs w:val="24"/>
          <w:lang w:val="ru-RU"/>
        </w:rPr>
        <w:t>г., на реализацию которого предусмотрено 2,3 трлн руб. Распределение средств происходит следующим образом: 900 млрд руб. – на поддержку банковской системы; 250 млрд руб. предусмотрены для реального сектора экономики; 50 млрд руб. – на поддержку села. В частности, 100 млрд руб. – на докапитализацию ОАО «Объединенная авиастроительная корпорация». 82 млрд руб. направляются на рынок труда; Также предусмотрено 200 млрд руб. и 30 млрд руб. на гарантии в реальном секторе экономики и под конкретный проект, соответственно. Для сельхозпроизводителей увеличено субсидирование по кредитам, которые берутся для наращивания оборотного капитала (с 5,5</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до 14,7</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В то же время снижена налоговая нагрузка через снижение ставки для налогообложения в виде единого налога на вмененный доход для малого бизнеса с 15 до 7</w:t>
      </w:r>
      <w:r w:rsidR="000F583E" w:rsidRPr="00DC5426">
        <w:rPr>
          <w:rFonts w:ascii="Times New Roman" w:hAnsi="Times New Roman"/>
          <w:sz w:val="24"/>
          <w:szCs w:val="24"/>
          <w:lang w:val="ru-RU"/>
        </w:rPr>
        <w:t>,</w:t>
      </w:r>
      <w:r w:rsidRPr="00DC5426">
        <w:rPr>
          <w:rFonts w:ascii="Times New Roman" w:hAnsi="Times New Roman"/>
          <w:sz w:val="24"/>
          <w:szCs w:val="24"/>
          <w:lang w:val="ru-RU"/>
        </w:rPr>
        <w:t>5</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в регионах, а также расширение двухлетних «налоговых каникул» для впервые зарегистрированных индивидуальных предпринимателей [1].</w:t>
      </w:r>
    </w:p>
    <w:p w:rsidR="007C5A4B" w:rsidRPr="00DC5426" w:rsidRDefault="007C5A4B" w:rsidP="002717D2">
      <w:pPr>
        <w:spacing w:after="0" w:line="228" w:lineRule="auto"/>
        <w:ind w:firstLine="425"/>
        <w:jc w:val="both"/>
        <w:rPr>
          <w:rFonts w:ascii="Times New Roman" w:hAnsi="Times New Roman"/>
          <w:sz w:val="24"/>
          <w:szCs w:val="24"/>
          <w:lang w:val="ru-RU"/>
        </w:rPr>
      </w:pPr>
      <w:r w:rsidRPr="00DC5426">
        <w:rPr>
          <w:rFonts w:ascii="Times New Roman" w:hAnsi="Times New Roman"/>
          <w:sz w:val="24"/>
          <w:szCs w:val="24"/>
          <w:lang w:val="ru-RU"/>
        </w:rPr>
        <w:t>Для США 2014</w:t>
      </w:r>
      <w:r w:rsidR="000F583E" w:rsidRPr="00DC5426">
        <w:rPr>
          <w:rFonts w:ascii="Times New Roman" w:hAnsi="Times New Roman"/>
          <w:sz w:val="24"/>
          <w:szCs w:val="24"/>
          <w:lang w:val="ru-RU"/>
        </w:rPr>
        <w:t>–</w:t>
      </w:r>
      <w:r w:rsidRPr="00DC5426">
        <w:rPr>
          <w:rFonts w:ascii="Times New Roman" w:hAnsi="Times New Roman"/>
          <w:sz w:val="24"/>
          <w:szCs w:val="24"/>
          <w:lang w:val="ru-RU"/>
        </w:rPr>
        <w:t>2015</w:t>
      </w:r>
      <w:r w:rsidR="000F583E" w:rsidRPr="00DC5426">
        <w:rPr>
          <w:rFonts w:ascii="Times New Roman" w:hAnsi="Times New Roman"/>
          <w:sz w:val="24"/>
          <w:szCs w:val="24"/>
          <w:lang w:val="ru-RU"/>
        </w:rPr>
        <w:t xml:space="preserve"> </w:t>
      </w:r>
      <w:r w:rsidRPr="00DC5426">
        <w:rPr>
          <w:rFonts w:ascii="Times New Roman" w:hAnsi="Times New Roman"/>
          <w:sz w:val="24"/>
          <w:szCs w:val="24"/>
          <w:lang w:val="ru-RU"/>
        </w:rPr>
        <w:t>гг. являются критическими: государственный долг страны выше, чем ВВП, что ограничивает валютную политику; исходная процентная ставка в стране остается практически неизменной с конца 2008</w:t>
      </w:r>
      <w:r w:rsidR="000F583E" w:rsidRPr="00DC5426">
        <w:rPr>
          <w:rFonts w:ascii="Times New Roman" w:hAnsi="Times New Roman"/>
          <w:sz w:val="24"/>
          <w:szCs w:val="24"/>
          <w:lang w:val="ru-RU"/>
        </w:rPr>
        <w:t xml:space="preserve"> </w:t>
      </w:r>
      <w:r w:rsidRPr="00DC5426">
        <w:rPr>
          <w:rFonts w:ascii="Times New Roman" w:hAnsi="Times New Roman"/>
          <w:sz w:val="24"/>
          <w:szCs w:val="24"/>
          <w:lang w:val="ru-RU"/>
        </w:rPr>
        <w:t>г. и близка по значению к нулю; замедленный рост занятости; наблюдается ограничение по финансированию инфраструктурных проектов через банки развития, сокращение расходов на долгосрочные капитальные вложения; отток инвестиций из акционерного капитала из-за отрицательной экономической статистики, укрепившегося доллара (рост, обусловленный больше ожиданиями Федрезерва) и планов правительства по ужесточению денежно-кредитной политики – ожидаемое сокращение программы количественного смягчения в США означает прекращение долларовой эмиссии; низкая покупательная активность, вследствие чего произошло падение уровня заказов на потребительские товары.</w:t>
      </w:r>
    </w:p>
    <w:p w:rsidR="007C5A4B" w:rsidRPr="00DC5426" w:rsidRDefault="007C5A4B" w:rsidP="002717D2">
      <w:pPr>
        <w:spacing w:after="0" w:line="228" w:lineRule="auto"/>
        <w:ind w:firstLine="425"/>
        <w:jc w:val="both"/>
        <w:rPr>
          <w:rFonts w:ascii="Times New Roman" w:hAnsi="Times New Roman"/>
          <w:sz w:val="24"/>
          <w:szCs w:val="24"/>
          <w:lang w:val="ru-RU"/>
        </w:rPr>
      </w:pPr>
      <w:r w:rsidRPr="00DC5426">
        <w:rPr>
          <w:rFonts w:ascii="Times New Roman" w:hAnsi="Times New Roman"/>
          <w:sz w:val="24"/>
          <w:szCs w:val="24"/>
          <w:lang w:val="ru-RU"/>
        </w:rPr>
        <w:t>В целях сохранения конкурентоспособности страны выбрали политику снижения стоимости своих валют. Так, курс евро и иены снизился более чем на 12</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по отношению к курсу доллара в 2014 году; курс фунта стерлингов – на 5,9</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Такие </w:t>
      </w:r>
      <w:r w:rsidRPr="00DC5426">
        <w:rPr>
          <w:rFonts w:ascii="Times New Roman" w:hAnsi="Times New Roman"/>
          <w:sz w:val="24"/>
          <w:szCs w:val="24"/>
          <w:lang w:val="ru-RU"/>
        </w:rPr>
        <w:lastRenderedPageBreak/>
        <w:t>резкие колебания курса валют способствовали падению доходовсевероамериканских и европейских компаний.</w:t>
      </w:r>
    </w:p>
    <w:p w:rsidR="007C5A4B" w:rsidRPr="00DC5426" w:rsidRDefault="007C5A4B" w:rsidP="002717D2">
      <w:pPr>
        <w:spacing w:after="0" w:line="228" w:lineRule="auto"/>
        <w:ind w:firstLine="425"/>
        <w:jc w:val="both"/>
        <w:rPr>
          <w:rFonts w:ascii="Times New Roman" w:hAnsi="Times New Roman"/>
          <w:sz w:val="24"/>
          <w:szCs w:val="24"/>
          <w:lang w:val="ru-RU"/>
        </w:rPr>
      </w:pPr>
      <w:r w:rsidRPr="00DC5426">
        <w:rPr>
          <w:rFonts w:ascii="Times New Roman" w:hAnsi="Times New Roman"/>
          <w:sz w:val="24"/>
          <w:szCs w:val="24"/>
          <w:lang w:val="ru-RU"/>
        </w:rPr>
        <w:t>Существует и проблема несогласованности денежно-кредитной политики в развитых странах: регуляторы США и Великобритании выступают за нормализацию монетарной политики (постепенное повышение процентных ставок), страны ЕЭС и Япония наращивают монетарные стимулы, что подразумевает отказ от дополнительных стимулирующих мер в пользу ежегодного увеличения денежной базы.Следует отметить, что повышение ключевой процентной ставки в США ставит под угрозу экономику развивающихся стран, т.к. приведет к оттоку капитала.</w:t>
      </w:r>
    </w:p>
    <w:p w:rsidR="007C5A4B" w:rsidRPr="00DC5426" w:rsidRDefault="007C5A4B" w:rsidP="002717D2">
      <w:pPr>
        <w:spacing w:after="0" w:line="228" w:lineRule="auto"/>
        <w:ind w:firstLine="425"/>
        <w:jc w:val="both"/>
        <w:rPr>
          <w:rFonts w:ascii="Times New Roman" w:hAnsi="Times New Roman"/>
          <w:sz w:val="24"/>
          <w:szCs w:val="24"/>
          <w:lang w:val="ru-RU"/>
        </w:rPr>
      </w:pPr>
      <w:r w:rsidRPr="00DC5426">
        <w:rPr>
          <w:rFonts w:ascii="Times New Roman" w:hAnsi="Times New Roman"/>
          <w:sz w:val="24"/>
          <w:szCs w:val="24"/>
          <w:lang w:val="ru-RU"/>
        </w:rPr>
        <w:t>Попытки со стороны США дестабилизировать экономическую ситуацию в России привели к обратному результату: при крайне низких ставках в развитых странах, инвесторы активно вкладывают в российские ценные бумаги. Со стороны правительства выбран путь содействия инвестициям в противовес сокращению расходов. Наблюдается рост международных резервов России; повысился уровень тарифной защиты российского рынка вследствие ослабления рубля, что благоприятно отражается на агропромышленном комплексе. В целом, наблюдается положительная динамика развития российской экономики. В частности, со стороны правительства разрабатываются меры по совершенствованию денежно-кредитной политики и неинфляционному повышению уровня монетизации отечественной экономики.</w:t>
      </w:r>
    </w:p>
    <w:p w:rsidR="007C5A4B" w:rsidRPr="00DC5426" w:rsidRDefault="007C5A4B" w:rsidP="00083E7B">
      <w:pPr>
        <w:spacing w:after="0" w:line="240" w:lineRule="auto"/>
        <w:ind w:firstLine="426"/>
        <w:jc w:val="both"/>
        <w:rPr>
          <w:rFonts w:ascii="Times New Roman" w:hAnsi="Times New Roman"/>
          <w:sz w:val="16"/>
          <w:szCs w:val="16"/>
          <w:lang w:val="ru-RU"/>
        </w:rPr>
      </w:pPr>
    </w:p>
    <w:p w:rsidR="007C5A4B" w:rsidRPr="00DC5426" w:rsidRDefault="007519FC" w:rsidP="000F583E">
      <w:pPr>
        <w:spacing w:after="0" w:line="240" w:lineRule="auto"/>
        <w:jc w:val="center"/>
        <w:rPr>
          <w:rFonts w:ascii="Times New Roman" w:hAnsi="Times New Roman"/>
          <w:sz w:val="24"/>
          <w:szCs w:val="24"/>
        </w:rPr>
      </w:pPr>
      <w:r w:rsidRPr="00DC5426">
        <w:rPr>
          <w:rFonts w:ascii="Times New Roman" w:hAnsi="Times New Roman"/>
          <w:sz w:val="24"/>
          <w:szCs w:val="24"/>
        </w:rPr>
        <w:t>БИБЛИОГРАФИЧЕСКИЙ СПИСОК</w:t>
      </w:r>
    </w:p>
    <w:p w:rsidR="007C5A4B" w:rsidRPr="00DC5426" w:rsidRDefault="007C5A4B" w:rsidP="00083E7B">
      <w:pPr>
        <w:pStyle w:val="aa"/>
        <w:numPr>
          <w:ilvl w:val="0"/>
          <w:numId w:val="27"/>
        </w:numPr>
        <w:spacing w:after="0" w:line="240" w:lineRule="auto"/>
        <w:ind w:left="0" w:firstLine="426"/>
        <w:contextualSpacing w:val="0"/>
        <w:jc w:val="both"/>
        <w:rPr>
          <w:rFonts w:ascii="Times New Roman" w:hAnsi="Times New Roman"/>
          <w:b/>
          <w:sz w:val="24"/>
          <w:szCs w:val="24"/>
          <w:lang w:val="ru-RU"/>
        </w:rPr>
      </w:pPr>
      <w:r w:rsidRPr="00DC5426">
        <w:rPr>
          <w:rFonts w:ascii="Times New Roman" w:hAnsi="Times New Roman"/>
          <w:sz w:val="24"/>
          <w:szCs w:val="24"/>
          <w:lang w:val="ru-RU"/>
        </w:rPr>
        <w:t>Крупным планом //</w:t>
      </w:r>
      <w:r w:rsidR="00D92C96"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Российская газета. Электронный ресурс: </w:t>
      </w:r>
      <w:hyperlink r:id="rId18" w:history="1">
        <w:r w:rsidRPr="00DC5426">
          <w:rPr>
            <w:rStyle w:val="ac"/>
            <w:rFonts w:ascii="Times New Roman" w:hAnsi="Times New Roman"/>
            <w:color w:val="auto"/>
            <w:sz w:val="24"/>
            <w:szCs w:val="24"/>
          </w:rPr>
          <w:t>http</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www</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rg</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ru</w:t>
        </w:r>
        <w:r w:rsidRPr="00DC5426">
          <w:rPr>
            <w:rStyle w:val="ac"/>
            <w:rFonts w:ascii="Times New Roman" w:hAnsi="Times New Roman"/>
            <w:color w:val="auto"/>
            <w:sz w:val="24"/>
            <w:szCs w:val="24"/>
            <w:lang w:val="ru-RU"/>
          </w:rPr>
          <w:t>/2015/02/02</w:t>
        </w:r>
      </w:hyperlink>
    </w:p>
    <w:p w:rsidR="007C5A4B" w:rsidRPr="00DC5426" w:rsidRDefault="007C5A4B" w:rsidP="00083E7B">
      <w:pPr>
        <w:pStyle w:val="aa"/>
        <w:numPr>
          <w:ilvl w:val="0"/>
          <w:numId w:val="27"/>
        </w:numPr>
        <w:spacing w:after="0" w:line="240" w:lineRule="auto"/>
        <w:ind w:left="0" w:firstLine="426"/>
        <w:contextualSpacing w:val="0"/>
        <w:jc w:val="both"/>
        <w:rPr>
          <w:rFonts w:ascii="Times New Roman" w:hAnsi="Times New Roman"/>
          <w:b/>
          <w:sz w:val="24"/>
          <w:szCs w:val="24"/>
          <w:lang w:val="ru-RU"/>
        </w:rPr>
      </w:pPr>
      <w:r w:rsidRPr="00DC5426">
        <w:rPr>
          <w:rFonts w:ascii="Times New Roman" w:hAnsi="Times New Roman"/>
          <w:sz w:val="24"/>
          <w:szCs w:val="24"/>
          <w:lang w:val="ru-RU"/>
        </w:rPr>
        <w:t xml:space="preserve">Данные портала </w:t>
      </w:r>
      <w:hyperlink r:id="rId19" w:history="1">
        <w:r w:rsidRPr="00DC5426">
          <w:rPr>
            <w:rStyle w:val="ac"/>
            <w:rFonts w:ascii="Times New Roman" w:hAnsi="Times New Roman"/>
            <w:color w:val="auto"/>
            <w:sz w:val="24"/>
            <w:szCs w:val="24"/>
          </w:rPr>
          <w:t>http</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www</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vestifinance</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ru</w:t>
        </w:r>
      </w:hyperlink>
    </w:p>
    <w:p w:rsidR="007C5A4B" w:rsidRPr="00DC5426" w:rsidRDefault="007C5A4B" w:rsidP="00083E7B">
      <w:pPr>
        <w:pStyle w:val="aa"/>
        <w:spacing w:after="0" w:line="240" w:lineRule="auto"/>
        <w:ind w:left="0" w:firstLine="426"/>
        <w:contextualSpacing w:val="0"/>
        <w:jc w:val="both"/>
        <w:rPr>
          <w:rFonts w:ascii="Times New Roman" w:hAnsi="Times New Roman"/>
          <w:b/>
          <w:sz w:val="24"/>
          <w:szCs w:val="24"/>
          <w:lang w:val="ru-RU"/>
        </w:rPr>
      </w:pPr>
    </w:p>
    <w:p w:rsidR="00DB46DF" w:rsidRPr="00DC5426" w:rsidRDefault="00DB46DF" w:rsidP="00083E7B">
      <w:pPr>
        <w:spacing w:after="0" w:line="240" w:lineRule="auto"/>
        <w:ind w:firstLine="426"/>
        <w:jc w:val="both"/>
        <w:rPr>
          <w:rFonts w:ascii="Times New Roman" w:hAnsi="Times New Roman"/>
          <w:sz w:val="24"/>
          <w:szCs w:val="24"/>
          <w:lang w:val="ru-RU"/>
        </w:rPr>
      </w:pPr>
    </w:p>
    <w:p w:rsidR="00A54722" w:rsidRDefault="00A54722">
      <w:pPr>
        <w:rPr>
          <w:rFonts w:ascii="Times New Roman" w:hAnsi="Times New Roman"/>
          <w:b/>
          <w:sz w:val="24"/>
          <w:szCs w:val="24"/>
          <w:lang w:val="ru-RU"/>
        </w:rPr>
      </w:pPr>
      <w:r>
        <w:rPr>
          <w:rFonts w:ascii="Times New Roman" w:hAnsi="Times New Roman"/>
          <w:b/>
          <w:sz w:val="24"/>
          <w:szCs w:val="24"/>
          <w:lang w:val="ru-RU"/>
        </w:rPr>
        <w:br w:type="page"/>
      </w:r>
    </w:p>
    <w:p w:rsidR="00DB46DF" w:rsidRPr="00DC5426" w:rsidRDefault="000F583E" w:rsidP="000F583E">
      <w:pPr>
        <w:spacing w:after="0" w:line="240" w:lineRule="auto"/>
        <w:jc w:val="center"/>
        <w:rPr>
          <w:rFonts w:ascii="Times New Roman" w:hAnsi="Times New Roman"/>
          <w:b/>
          <w:sz w:val="24"/>
          <w:szCs w:val="24"/>
          <w:lang w:val="ru-RU"/>
        </w:rPr>
      </w:pPr>
      <w:r w:rsidRPr="00DC5426">
        <w:rPr>
          <w:rFonts w:ascii="Times New Roman" w:hAnsi="Times New Roman"/>
          <w:b/>
          <w:sz w:val="24"/>
          <w:szCs w:val="24"/>
          <w:lang w:val="ru-RU"/>
        </w:rPr>
        <w:lastRenderedPageBreak/>
        <w:t>Актуальные проблемы Афганистана</w:t>
      </w:r>
    </w:p>
    <w:p w:rsidR="00B009F8" w:rsidRPr="00DC5426" w:rsidRDefault="00B009F8" w:rsidP="00083E7B">
      <w:pPr>
        <w:spacing w:after="0" w:line="240" w:lineRule="auto"/>
        <w:ind w:firstLine="426"/>
        <w:jc w:val="center"/>
        <w:rPr>
          <w:rFonts w:ascii="Times New Roman" w:hAnsi="Times New Roman"/>
          <w:b/>
          <w:sz w:val="16"/>
          <w:szCs w:val="16"/>
          <w:lang w:val="ru-RU"/>
        </w:rPr>
      </w:pPr>
    </w:p>
    <w:p w:rsidR="00A54722" w:rsidRDefault="00DB46DF" w:rsidP="00083E7B">
      <w:pPr>
        <w:spacing w:after="0" w:line="240" w:lineRule="auto"/>
        <w:ind w:firstLine="426"/>
        <w:jc w:val="right"/>
        <w:rPr>
          <w:rFonts w:ascii="Times New Roman" w:hAnsi="Times New Roman"/>
          <w:bCs/>
          <w:sz w:val="24"/>
          <w:szCs w:val="24"/>
          <w:lang w:val="ru-RU" w:bidi="fa-IR"/>
        </w:rPr>
      </w:pPr>
      <w:r w:rsidRPr="00DC5426">
        <w:rPr>
          <w:rFonts w:ascii="Times New Roman" w:hAnsi="Times New Roman"/>
          <w:b/>
          <w:bCs/>
          <w:i/>
          <w:sz w:val="24"/>
          <w:szCs w:val="24"/>
          <w:lang w:val="ru-RU" w:bidi="fa-IR"/>
        </w:rPr>
        <w:t>Нури Джавад</w:t>
      </w:r>
    </w:p>
    <w:p w:rsidR="00DB46DF" w:rsidRPr="00DC5426" w:rsidRDefault="000F583E" w:rsidP="00083E7B">
      <w:pPr>
        <w:spacing w:after="0" w:line="240" w:lineRule="auto"/>
        <w:ind w:firstLine="426"/>
        <w:jc w:val="right"/>
        <w:rPr>
          <w:rFonts w:ascii="Times New Roman" w:hAnsi="Times New Roman"/>
          <w:sz w:val="24"/>
          <w:szCs w:val="24"/>
          <w:lang w:val="ru-RU" w:bidi="fa-IR"/>
        </w:rPr>
      </w:pPr>
      <w:r w:rsidRPr="00DC5426">
        <w:rPr>
          <w:rFonts w:ascii="Times New Roman" w:hAnsi="Times New Roman"/>
          <w:sz w:val="24"/>
          <w:szCs w:val="24"/>
          <w:lang w:val="ru-RU" w:bidi="fa-IR"/>
        </w:rPr>
        <w:t>с</w:t>
      </w:r>
      <w:r w:rsidR="00DB46DF" w:rsidRPr="00DC5426">
        <w:rPr>
          <w:rFonts w:ascii="Times New Roman" w:hAnsi="Times New Roman"/>
          <w:sz w:val="24"/>
          <w:szCs w:val="24"/>
          <w:lang w:val="ru-RU" w:bidi="fa-IR"/>
        </w:rPr>
        <w:t>т</w:t>
      </w:r>
      <w:r w:rsidRPr="00DC5426">
        <w:rPr>
          <w:rFonts w:ascii="Times New Roman" w:hAnsi="Times New Roman"/>
          <w:sz w:val="24"/>
          <w:szCs w:val="24"/>
          <w:lang w:val="ru-RU" w:bidi="fa-IR"/>
        </w:rPr>
        <w:t>-</w:t>
      </w:r>
      <w:r w:rsidR="00DB46DF" w:rsidRPr="00DC5426">
        <w:rPr>
          <w:rFonts w:ascii="Times New Roman" w:hAnsi="Times New Roman"/>
          <w:sz w:val="24"/>
          <w:szCs w:val="24"/>
          <w:lang w:val="ru-RU" w:bidi="fa-IR"/>
        </w:rPr>
        <w:t>т 5-го курса спец.</w:t>
      </w:r>
      <w:r w:rsidRPr="00DC5426">
        <w:rPr>
          <w:rFonts w:ascii="Times New Roman" w:hAnsi="Times New Roman"/>
          <w:sz w:val="24"/>
          <w:szCs w:val="24"/>
          <w:lang w:val="ru-RU" w:bidi="fa-IR"/>
        </w:rPr>
        <w:t xml:space="preserve"> </w:t>
      </w:r>
      <w:r w:rsidR="00DB46DF" w:rsidRPr="00DC5426">
        <w:rPr>
          <w:rFonts w:ascii="Times New Roman" w:hAnsi="Times New Roman"/>
          <w:sz w:val="24"/>
          <w:szCs w:val="24"/>
          <w:lang w:val="ru-RU" w:eastAsia="ru-RU"/>
        </w:rPr>
        <w:t xml:space="preserve">«Мировая экономика» </w:t>
      </w:r>
    </w:p>
    <w:p w:rsidR="00A54722" w:rsidRDefault="0026176C" w:rsidP="00083E7B">
      <w:pPr>
        <w:tabs>
          <w:tab w:val="left" w:pos="6168"/>
        </w:tabs>
        <w:spacing w:after="0" w:line="240"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Раджабова З.К</w:t>
      </w:r>
      <w:r w:rsidRPr="00DC5426">
        <w:rPr>
          <w:rFonts w:ascii="Times New Roman" w:hAnsi="Times New Roman"/>
          <w:b/>
          <w:sz w:val="24"/>
          <w:szCs w:val="24"/>
          <w:lang w:val="ru-RU"/>
        </w:rPr>
        <w:t>.</w:t>
      </w:r>
    </w:p>
    <w:p w:rsidR="0026176C" w:rsidRPr="00DC5426" w:rsidRDefault="0026176C" w:rsidP="00083E7B">
      <w:pPr>
        <w:tabs>
          <w:tab w:val="left" w:pos="6168"/>
        </w:tabs>
        <w:spacing w:after="0" w:line="240" w:lineRule="auto"/>
        <w:ind w:firstLine="426"/>
        <w:jc w:val="right"/>
        <w:rPr>
          <w:rFonts w:ascii="Times New Roman" w:hAnsi="Times New Roman"/>
          <w:sz w:val="24"/>
          <w:szCs w:val="24"/>
          <w:lang w:val="ru-RU" w:eastAsia="ru-RU"/>
        </w:rPr>
      </w:pPr>
      <w:r w:rsidRPr="00DC5426">
        <w:rPr>
          <w:rFonts w:ascii="Times New Roman" w:hAnsi="Times New Roman"/>
          <w:sz w:val="24"/>
          <w:szCs w:val="24"/>
          <w:lang w:val="ru-RU" w:eastAsia="ru-RU"/>
        </w:rPr>
        <w:t>д.</w:t>
      </w:r>
      <w:r w:rsidR="000F583E"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bidi="fa-IR"/>
        </w:rPr>
        <w:t>э</w:t>
      </w:r>
      <w:r w:rsidR="000F583E" w:rsidRPr="00DC5426">
        <w:rPr>
          <w:rFonts w:ascii="Times New Roman" w:hAnsi="Times New Roman"/>
          <w:sz w:val="24"/>
          <w:szCs w:val="24"/>
          <w:lang w:val="ru-RU" w:eastAsia="ru-RU" w:bidi="fa-IR"/>
        </w:rPr>
        <w:t>к</w:t>
      </w:r>
      <w:r w:rsidRPr="00DC5426">
        <w:rPr>
          <w:rFonts w:ascii="Times New Roman" w:hAnsi="Times New Roman"/>
          <w:sz w:val="24"/>
          <w:szCs w:val="24"/>
          <w:lang w:val="ru-RU" w:eastAsia="ru-RU" w:bidi="fa-IR"/>
        </w:rPr>
        <w:t>.</w:t>
      </w:r>
      <w:r w:rsidR="000F583E" w:rsidRPr="00DC5426">
        <w:rPr>
          <w:rFonts w:ascii="Times New Roman" w:hAnsi="Times New Roman"/>
          <w:sz w:val="24"/>
          <w:szCs w:val="24"/>
          <w:lang w:val="ru-RU" w:eastAsia="ru-RU" w:bidi="fa-IR"/>
        </w:rPr>
        <w:t xml:space="preserve"> </w:t>
      </w:r>
      <w:r w:rsidRPr="00DC5426">
        <w:rPr>
          <w:rFonts w:ascii="Times New Roman" w:hAnsi="Times New Roman"/>
          <w:sz w:val="24"/>
          <w:szCs w:val="24"/>
          <w:lang w:val="ru-RU" w:eastAsia="ru-RU" w:bidi="fa-IR"/>
        </w:rPr>
        <w:t xml:space="preserve">н., </w:t>
      </w:r>
      <w:r w:rsidRPr="00DC5426">
        <w:rPr>
          <w:rFonts w:ascii="Times New Roman" w:hAnsi="Times New Roman"/>
          <w:sz w:val="24"/>
          <w:szCs w:val="24"/>
          <w:lang w:val="ru-RU"/>
        </w:rPr>
        <w:t xml:space="preserve">проф., </w:t>
      </w:r>
      <w:r w:rsidR="00DB46DF" w:rsidRPr="00DC5426">
        <w:rPr>
          <w:rFonts w:ascii="Times New Roman" w:hAnsi="Times New Roman"/>
          <w:sz w:val="24"/>
          <w:szCs w:val="24"/>
          <w:lang w:val="ru-RU" w:eastAsia="ru-RU"/>
        </w:rPr>
        <w:t>и.о.</w:t>
      </w:r>
      <w:r w:rsidR="000F583E" w:rsidRPr="00DC5426">
        <w:rPr>
          <w:rFonts w:ascii="Times New Roman" w:hAnsi="Times New Roman"/>
          <w:sz w:val="24"/>
          <w:szCs w:val="24"/>
          <w:lang w:val="ru-RU" w:eastAsia="ru-RU"/>
        </w:rPr>
        <w:t xml:space="preserve"> </w:t>
      </w:r>
      <w:r w:rsidR="00DB46DF" w:rsidRPr="00DC5426">
        <w:rPr>
          <w:rFonts w:ascii="Times New Roman" w:hAnsi="Times New Roman"/>
          <w:sz w:val="24"/>
          <w:szCs w:val="24"/>
          <w:lang w:val="ru-RU" w:eastAsia="ru-RU"/>
        </w:rPr>
        <w:t>зав.</w:t>
      </w:r>
      <w:r w:rsidR="00D92C96" w:rsidRPr="00DC5426">
        <w:rPr>
          <w:rFonts w:ascii="Times New Roman" w:hAnsi="Times New Roman"/>
          <w:sz w:val="24"/>
          <w:szCs w:val="24"/>
          <w:lang w:val="ru-RU" w:eastAsia="ru-RU"/>
        </w:rPr>
        <w:t xml:space="preserve"> </w:t>
      </w:r>
      <w:r w:rsidR="00DB46DF" w:rsidRPr="00DC5426">
        <w:rPr>
          <w:rFonts w:ascii="Times New Roman" w:hAnsi="Times New Roman"/>
          <w:sz w:val="24"/>
          <w:szCs w:val="24"/>
          <w:lang w:val="ru-RU" w:eastAsia="ru-RU"/>
        </w:rPr>
        <w:t xml:space="preserve">каф. </w:t>
      </w:r>
    </w:p>
    <w:p w:rsidR="00DB46DF" w:rsidRPr="00DC5426" w:rsidRDefault="00DB46DF" w:rsidP="00083E7B">
      <w:pPr>
        <w:spacing w:after="0" w:line="240" w:lineRule="auto"/>
        <w:ind w:firstLine="426"/>
        <w:jc w:val="right"/>
        <w:rPr>
          <w:rFonts w:ascii="Times New Roman" w:hAnsi="Times New Roman"/>
          <w:sz w:val="24"/>
          <w:szCs w:val="24"/>
          <w:lang w:val="ru-RU" w:eastAsia="ru-RU"/>
        </w:rPr>
      </w:pPr>
      <w:r w:rsidRPr="00DC5426">
        <w:rPr>
          <w:rFonts w:ascii="Times New Roman" w:hAnsi="Times New Roman"/>
          <w:sz w:val="24"/>
          <w:szCs w:val="24"/>
          <w:lang w:val="ru-RU" w:eastAsia="ru-RU"/>
        </w:rPr>
        <w:t xml:space="preserve">«Мировая экономика </w:t>
      </w:r>
      <w:r w:rsidR="0026176C" w:rsidRPr="00DC5426">
        <w:rPr>
          <w:rFonts w:ascii="Times New Roman" w:hAnsi="Times New Roman"/>
          <w:sz w:val="24"/>
          <w:szCs w:val="24"/>
          <w:lang w:val="ru-RU" w:eastAsia="ru-RU"/>
        </w:rPr>
        <w:t>и международный бизнес»</w:t>
      </w:r>
    </w:p>
    <w:p w:rsidR="0026176C" w:rsidRPr="00DC5426" w:rsidRDefault="0026176C" w:rsidP="00083E7B">
      <w:pPr>
        <w:shd w:val="clear" w:color="auto" w:fill="FFFFFF"/>
        <w:autoSpaceDE w:val="0"/>
        <w:autoSpaceDN w:val="0"/>
        <w:adjustRightInd w:val="0"/>
        <w:spacing w:after="0" w:line="240" w:lineRule="auto"/>
        <w:ind w:firstLine="426"/>
        <w:jc w:val="right"/>
        <w:rPr>
          <w:rFonts w:ascii="Times New Roman" w:hAnsi="Times New Roman"/>
          <w:bCs/>
          <w:sz w:val="24"/>
          <w:szCs w:val="24"/>
          <w:lang w:val="ru-RU"/>
        </w:rPr>
      </w:pPr>
      <w:r w:rsidRPr="00DC5426">
        <w:rPr>
          <w:rFonts w:ascii="Times New Roman" w:hAnsi="Times New Roman"/>
          <w:bCs/>
          <w:sz w:val="24"/>
          <w:szCs w:val="24"/>
          <w:lang w:val="ru-RU"/>
        </w:rPr>
        <w:t>Дагестанский государственный университет, г.</w:t>
      </w:r>
      <w:r w:rsidR="000F583E" w:rsidRPr="00DC5426">
        <w:rPr>
          <w:rFonts w:ascii="Times New Roman" w:hAnsi="Times New Roman"/>
          <w:bCs/>
          <w:sz w:val="24"/>
          <w:szCs w:val="24"/>
          <w:lang w:val="ru-RU"/>
        </w:rPr>
        <w:t xml:space="preserve"> </w:t>
      </w:r>
      <w:r w:rsidRPr="00DC5426">
        <w:rPr>
          <w:rFonts w:ascii="Times New Roman" w:hAnsi="Times New Roman"/>
          <w:bCs/>
          <w:sz w:val="24"/>
          <w:szCs w:val="24"/>
          <w:lang w:val="ru-RU"/>
        </w:rPr>
        <w:t>Махачкала, Россия</w:t>
      </w:r>
    </w:p>
    <w:p w:rsidR="00B009F8" w:rsidRPr="00DC5426" w:rsidRDefault="00B009F8" w:rsidP="00083E7B">
      <w:pPr>
        <w:tabs>
          <w:tab w:val="left" w:pos="6168"/>
        </w:tabs>
        <w:spacing w:after="0" w:line="240" w:lineRule="auto"/>
        <w:ind w:firstLine="426"/>
        <w:jc w:val="right"/>
        <w:rPr>
          <w:rFonts w:ascii="Times New Roman" w:hAnsi="Times New Roman"/>
          <w:sz w:val="16"/>
          <w:szCs w:val="16"/>
          <w:lang w:val="ru-RU"/>
        </w:rPr>
      </w:pPr>
    </w:p>
    <w:p w:rsidR="00DB46DF" w:rsidRPr="00DC5426" w:rsidRDefault="00DB46DF" w:rsidP="002717D2">
      <w:pPr>
        <w:spacing w:after="0" w:line="228" w:lineRule="auto"/>
        <w:ind w:firstLine="425"/>
        <w:jc w:val="both"/>
        <w:rPr>
          <w:rFonts w:ascii="Times New Roman" w:hAnsi="Times New Roman"/>
          <w:sz w:val="24"/>
          <w:szCs w:val="24"/>
          <w:lang w:val="ru-RU"/>
        </w:rPr>
      </w:pPr>
      <w:r w:rsidRPr="00DC5426">
        <w:rPr>
          <w:rFonts w:ascii="Times New Roman" w:hAnsi="Times New Roman"/>
          <w:sz w:val="24"/>
          <w:szCs w:val="24"/>
          <w:lang w:val="ru-RU"/>
        </w:rPr>
        <w:t>Афганистан находится в сердце Азии, имея стратегически важное место на международной геополитической арене. Страна богата плодовитой землей для ведения сельскохозяйственной деятельности и неразведанными полезными ископаемыми. Однако, не смотря на свои богатства и хорошее географическое положение, имеет немалое количество экономических и политических проблем.</w:t>
      </w:r>
    </w:p>
    <w:p w:rsidR="00DB46DF" w:rsidRPr="00DC5426" w:rsidRDefault="00DB46DF" w:rsidP="002717D2">
      <w:pPr>
        <w:spacing w:after="0" w:line="228" w:lineRule="auto"/>
        <w:ind w:firstLine="425"/>
        <w:jc w:val="both"/>
        <w:rPr>
          <w:rFonts w:ascii="Times New Roman" w:hAnsi="Times New Roman"/>
          <w:sz w:val="24"/>
          <w:szCs w:val="24"/>
        </w:rPr>
      </w:pPr>
      <w:r w:rsidRPr="00DC5426">
        <w:rPr>
          <w:rFonts w:ascii="Times New Roman" w:hAnsi="Times New Roman"/>
          <w:b/>
          <w:sz w:val="24"/>
          <w:szCs w:val="24"/>
          <w:lang w:val="ru-RU"/>
        </w:rPr>
        <w:t>Актуальные экономические проблемы Афганистана.</w:t>
      </w:r>
      <w:r w:rsidR="000F583E" w:rsidRPr="00DC5426">
        <w:rPr>
          <w:rFonts w:ascii="Times New Roman" w:hAnsi="Times New Roman"/>
          <w:b/>
          <w:sz w:val="24"/>
          <w:szCs w:val="24"/>
          <w:lang w:val="ru-RU"/>
        </w:rPr>
        <w:t xml:space="preserve"> </w:t>
      </w:r>
      <w:r w:rsidRPr="00DC5426">
        <w:rPr>
          <w:rFonts w:ascii="Times New Roman" w:hAnsi="Times New Roman"/>
          <w:sz w:val="24"/>
          <w:szCs w:val="24"/>
          <w:lang w:val="ru-RU"/>
        </w:rPr>
        <w:t xml:space="preserve">На сегодняшний день основными проблемами, препятствующими развитию </w:t>
      </w:r>
      <w:r w:rsidRPr="00DC5426">
        <w:rPr>
          <w:rFonts w:ascii="Times New Roman" w:hAnsi="Times New Roman"/>
          <w:sz w:val="24"/>
          <w:szCs w:val="24"/>
        </w:rPr>
        <w:t>Афганистана, являются:</w:t>
      </w:r>
    </w:p>
    <w:p w:rsidR="00DB46DF" w:rsidRPr="00DC5426" w:rsidRDefault="00DB46DF" w:rsidP="002717D2">
      <w:pPr>
        <w:pStyle w:val="aa"/>
        <w:numPr>
          <w:ilvl w:val="0"/>
          <w:numId w:val="5"/>
        </w:numPr>
        <w:spacing w:after="0" w:line="228" w:lineRule="auto"/>
        <w:ind w:left="0" w:firstLine="425"/>
        <w:contextualSpacing w:val="0"/>
        <w:jc w:val="both"/>
        <w:rPr>
          <w:rFonts w:ascii="Times New Roman" w:hAnsi="Times New Roman"/>
          <w:sz w:val="24"/>
          <w:szCs w:val="24"/>
        </w:rPr>
      </w:pPr>
      <w:r w:rsidRPr="00DC5426">
        <w:rPr>
          <w:rFonts w:ascii="Times New Roman" w:hAnsi="Times New Roman"/>
          <w:sz w:val="24"/>
          <w:szCs w:val="24"/>
          <w:lang w:val="ru-RU"/>
        </w:rPr>
        <w:t>Препятствие стран соседей, таких как Пакистан и Иран, экспорту продукции на мировые рынки. Несмотря на формальные договора о сотрудничестве и поддержке, эти страны мешают транзиту продукции из Афганистана на своей территории. Например, создавая различные проблемы на таможнях, что приводит к задержке товара и чаще его порче, так как большая часть экспорта Афганистана – сельскохозяйственная продукция. Также очень часто эти страны-“партнеры” меняют маркировку на продукции Афганистана – вместо “</w:t>
      </w:r>
      <w:r w:rsidRPr="00DC5426">
        <w:rPr>
          <w:rFonts w:ascii="Times New Roman" w:hAnsi="Times New Roman"/>
          <w:sz w:val="24"/>
          <w:szCs w:val="24"/>
        </w:rPr>
        <w:t>Made</w:t>
      </w:r>
      <w:r w:rsidR="000F583E" w:rsidRPr="00DC5426">
        <w:rPr>
          <w:rFonts w:ascii="Times New Roman" w:hAnsi="Times New Roman"/>
          <w:sz w:val="24"/>
          <w:szCs w:val="24"/>
          <w:lang w:val="ru-RU"/>
        </w:rPr>
        <w:t xml:space="preserve"> </w:t>
      </w:r>
      <w:r w:rsidRPr="00DC5426">
        <w:rPr>
          <w:rFonts w:ascii="Times New Roman" w:hAnsi="Times New Roman"/>
          <w:sz w:val="24"/>
          <w:szCs w:val="24"/>
        </w:rPr>
        <w:t>in</w:t>
      </w:r>
      <w:r w:rsidR="000F583E" w:rsidRPr="00DC5426">
        <w:rPr>
          <w:rFonts w:ascii="Times New Roman" w:hAnsi="Times New Roman"/>
          <w:sz w:val="24"/>
          <w:szCs w:val="24"/>
          <w:lang w:val="ru-RU"/>
        </w:rPr>
        <w:t xml:space="preserve"> </w:t>
      </w:r>
      <w:r w:rsidRPr="00DC5426">
        <w:rPr>
          <w:rFonts w:ascii="Times New Roman" w:hAnsi="Times New Roman"/>
          <w:sz w:val="24"/>
          <w:szCs w:val="24"/>
        </w:rPr>
        <w:t>Afghanistan</w:t>
      </w:r>
      <w:r w:rsidRPr="00DC5426">
        <w:rPr>
          <w:rFonts w:ascii="Times New Roman" w:hAnsi="Times New Roman"/>
          <w:sz w:val="24"/>
          <w:szCs w:val="24"/>
          <w:lang w:val="ru-RU"/>
        </w:rPr>
        <w:t xml:space="preserve">” ставят маркировку своей страны. </w:t>
      </w:r>
      <w:r w:rsidRPr="00DC5426">
        <w:rPr>
          <w:rFonts w:ascii="Times New Roman" w:hAnsi="Times New Roman"/>
          <w:sz w:val="24"/>
          <w:szCs w:val="24"/>
        </w:rPr>
        <w:t>А делают это они, пользуясь нестабильной ситуацией в Афганистане.</w:t>
      </w:r>
    </w:p>
    <w:p w:rsidR="00DB46DF" w:rsidRPr="00DC5426" w:rsidRDefault="00DB46DF" w:rsidP="002717D2">
      <w:pPr>
        <w:pStyle w:val="aa"/>
        <w:numPr>
          <w:ilvl w:val="0"/>
          <w:numId w:val="5"/>
        </w:numPr>
        <w:spacing w:after="0" w:line="228" w:lineRule="auto"/>
        <w:ind w:left="0" w:firstLine="425"/>
        <w:contextualSpacing w:val="0"/>
        <w:jc w:val="both"/>
        <w:rPr>
          <w:rFonts w:ascii="Times New Roman" w:hAnsi="Times New Roman"/>
          <w:sz w:val="24"/>
          <w:szCs w:val="24"/>
          <w:lang w:val="ru-RU"/>
        </w:rPr>
      </w:pPr>
      <w:r w:rsidRPr="00DC5426">
        <w:rPr>
          <w:rFonts w:ascii="Times New Roman" w:hAnsi="Times New Roman"/>
          <w:sz w:val="24"/>
          <w:szCs w:val="24"/>
          <w:lang w:val="ru-RU"/>
        </w:rPr>
        <w:t>Не малое значение имеет и внутренняя экономическая политика в Афганистане. С 2014 года в Афганистане действуют очень высокие ставки налогообложения, что увеличивает себестоимость производимой продукции, и в конечном итоге приводит к низкой конкурентоспособности с импортируемой продукцией или вовсе нерентабельности производства.</w:t>
      </w:r>
    </w:p>
    <w:p w:rsidR="00DB46DF" w:rsidRPr="00DC5426" w:rsidRDefault="00DB46DF" w:rsidP="002717D2">
      <w:pPr>
        <w:pStyle w:val="aa"/>
        <w:numPr>
          <w:ilvl w:val="0"/>
          <w:numId w:val="5"/>
        </w:numPr>
        <w:spacing w:after="0" w:line="228" w:lineRule="auto"/>
        <w:ind w:left="0" w:firstLine="425"/>
        <w:contextualSpacing w:val="0"/>
        <w:jc w:val="both"/>
        <w:rPr>
          <w:rFonts w:ascii="Times New Roman" w:hAnsi="Times New Roman"/>
          <w:sz w:val="24"/>
          <w:szCs w:val="24"/>
        </w:rPr>
      </w:pPr>
      <w:r w:rsidRPr="00DC5426">
        <w:rPr>
          <w:rFonts w:ascii="Times New Roman" w:hAnsi="Times New Roman"/>
          <w:sz w:val="24"/>
          <w:szCs w:val="24"/>
          <w:lang w:val="ru-RU"/>
        </w:rPr>
        <w:t>Нехватка энергоносителей и энергомощностей меша</w:t>
      </w:r>
      <w:r w:rsidR="000F583E" w:rsidRPr="00DC5426">
        <w:rPr>
          <w:rFonts w:ascii="Times New Roman" w:hAnsi="Times New Roman"/>
          <w:sz w:val="24"/>
          <w:szCs w:val="24"/>
          <w:lang w:val="ru-RU"/>
        </w:rPr>
        <w:t>е</w:t>
      </w:r>
      <w:r w:rsidRPr="00DC5426">
        <w:rPr>
          <w:rFonts w:ascii="Times New Roman" w:hAnsi="Times New Roman"/>
          <w:sz w:val="24"/>
          <w:szCs w:val="24"/>
          <w:lang w:val="ru-RU"/>
        </w:rPr>
        <w:t xml:space="preserve">т развитию экономики в Афганистане. У страны нету собственного энергообеспечения и ей приходится экспортировать их, по большей части у стран-участниц Шанхайской Организации Сотрудничества(ШОС). Однако, необходимо отметить, что у Афганистана имеется большое количество неразведанных энергоносителей, достаточных для собственного обеспечения. </w:t>
      </w:r>
      <w:r w:rsidRPr="00DC5426">
        <w:rPr>
          <w:rFonts w:ascii="Times New Roman" w:hAnsi="Times New Roman"/>
          <w:sz w:val="24"/>
          <w:szCs w:val="24"/>
        </w:rPr>
        <w:t>Осуществление их добычи дало бы резкий толчок развитию страны.</w:t>
      </w:r>
    </w:p>
    <w:p w:rsidR="00DB46DF" w:rsidRPr="00DC5426" w:rsidRDefault="00DB46DF" w:rsidP="002717D2">
      <w:pPr>
        <w:pStyle w:val="aa"/>
        <w:numPr>
          <w:ilvl w:val="0"/>
          <w:numId w:val="5"/>
        </w:numPr>
        <w:spacing w:after="0" w:line="228" w:lineRule="auto"/>
        <w:ind w:left="0" w:firstLine="425"/>
        <w:contextualSpacing w:val="0"/>
        <w:jc w:val="both"/>
        <w:rPr>
          <w:rFonts w:ascii="Times New Roman" w:hAnsi="Times New Roman"/>
          <w:sz w:val="24"/>
          <w:szCs w:val="24"/>
          <w:lang w:val="ru-RU"/>
        </w:rPr>
      </w:pPr>
      <w:r w:rsidRPr="00DC5426">
        <w:rPr>
          <w:rFonts w:ascii="Times New Roman" w:hAnsi="Times New Roman"/>
          <w:sz w:val="24"/>
          <w:szCs w:val="24"/>
          <w:lang w:val="ru-RU"/>
        </w:rPr>
        <w:t>Отсутствие железнодорожных путей в необходимом количестве на территории страны. В настоящее время имеется только одна железнодорожная дорога, ведущая в Туркменистан, используемая только для импорта энергоносителей. Ранее был проект присоединения Афганистана к Шелковому Пути из Китая, который связывал бы Афганистан с Европой. Это могло бы принести большую пользу экспорту Афганистана на мировой рынок. Однако, нестабильная обстановка в регионе, созданная США и странами Запада, повлияла на согласие Китая в реализации этого проекта.</w:t>
      </w:r>
    </w:p>
    <w:p w:rsidR="00DB46DF" w:rsidRPr="00DC5426" w:rsidRDefault="00DB46DF" w:rsidP="002717D2">
      <w:pPr>
        <w:pStyle w:val="aa"/>
        <w:numPr>
          <w:ilvl w:val="0"/>
          <w:numId w:val="5"/>
        </w:numPr>
        <w:spacing w:after="0" w:line="228" w:lineRule="auto"/>
        <w:ind w:left="0" w:firstLine="425"/>
        <w:contextualSpacing w:val="0"/>
        <w:jc w:val="both"/>
        <w:rPr>
          <w:rFonts w:ascii="Times New Roman" w:hAnsi="Times New Roman"/>
          <w:sz w:val="24"/>
          <w:szCs w:val="24"/>
        </w:rPr>
      </w:pPr>
      <w:r w:rsidRPr="00DC5426">
        <w:rPr>
          <w:rFonts w:ascii="Times New Roman" w:hAnsi="Times New Roman"/>
          <w:sz w:val="24"/>
          <w:szCs w:val="24"/>
          <w:lang w:val="ru-RU"/>
        </w:rPr>
        <w:t xml:space="preserve">Отсутствие безопасности в Афганистане. Приехав в Афганистан с лозунгами против терроризма и за экономический рост страны, армия США и стран НАТО заняло удобное географическое положение для своих политических игр на международной арене. И в свою очередь, не сделав ничего на благо Афганистана за долгое время пребывания на его территории. </w:t>
      </w:r>
      <w:r w:rsidRPr="00DC5426">
        <w:rPr>
          <w:rFonts w:ascii="Times New Roman" w:hAnsi="Times New Roman"/>
          <w:sz w:val="24"/>
          <w:szCs w:val="24"/>
        </w:rPr>
        <w:t xml:space="preserve">Напротив, помогая развитию терроризма в регионе. </w:t>
      </w:r>
    </w:p>
    <w:p w:rsidR="00DB46DF" w:rsidRPr="00DC5426" w:rsidRDefault="00DB46DF" w:rsidP="002717D2">
      <w:pPr>
        <w:spacing w:after="0" w:line="228" w:lineRule="auto"/>
        <w:ind w:firstLine="425"/>
        <w:jc w:val="both"/>
        <w:rPr>
          <w:rFonts w:ascii="Times New Roman" w:hAnsi="Times New Roman"/>
          <w:sz w:val="24"/>
          <w:szCs w:val="24"/>
          <w:lang w:val="ru-RU"/>
        </w:rPr>
      </w:pPr>
      <w:r w:rsidRPr="00DC5426">
        <w:rPr>
          <w:rFonts w:ascii="Times New Roman" w:hAnsi="Times New Roman"/>
          <w:b/>
          <w:sz w:val="24"/>
          <w:szCs w:val="24"/>
          <w:lang w:val="ru-RU"/>
        </w:rPr>
        <w:t>Сотрудничество Афганистана и России.</w:t>
      </w:r>
      <w:r w:rsidR="000F583E" w:rsidRPr="00DC5426">
        <w:rPr>
          <w:rFonts w:ascii="Times New Roman" w:hAnsi="Times New Roman"/>
          <w:b/>
          <w:sz w:val="24"/>
          <w:szCs w:val="24"/>
          <w:lang w:val="ru-RU"/>
        </w:rPr>
        <w:t xml:space="preserve"> </w:t>
      </w:r>
      <w:r w:rsidRPr="00DC5426">
        <w:rPr>
          <w:rFonts w:ascii="Times New Roman" w:hAnsi="Times New Roman"/>
          <w:sz w:val="24"/>
          <w:szCs w:val="24"/>
          <w:lang w:val="ru-RU"/>
        </w:rPr>
        <w:t xml:space="preserve">Несмотря на военный конфликт СССР в Афганистане, сейчас Россию и Афганистан связывают теплые отношения. После приезда в Афганистан армии США и стран НАТО, Россия не могла ничем помочь Афганистану. После приезда президента Исламской Республики </w:t>
      </w:r>
      <w:r w:rsidRPr="00DC5426">
        <w:rPr>
          <w:rFonts w:ascii="Times New Roman" w:hAnsi="Times New Roman"/>
          <w:sz w:val="24"/>
          <w:szCs w:val="24"/>
          <w:lang w:val="ru-RU"/>
        </w:rPr>
        <w:lastRenderedPageBreak/>
        <w:t xml:space="preserve">Афганистана Хамида Карзая в 2009 году в Москву была проведена встреча с президентом Российской Федерации Дмитрием Медведевым. Президент Афганистана попросил помочь Афганистану вооружением и энергоносителями, а также настоящей борьбой против терроризма. На сегодняшний день Россия является хорошим партнером Афганистана, участвует в международных конференция, а также участвует в проектах по развитию Афганистана и региона. </w:t>
      </w:r>
    </w:p>
    <w:p w:rsidR="00DB46DF" w:rsidRPr="00DC5426" w:rsidRDefault="00DB46DF" w:rsidP="002717D2">
      <w:pPr>
        <w:spacing w:after="0" w:line="228" w:lineRule="auto"/>
        <w:ind w:firstLine="425"/>
        <w:jc w:val="both"/>
        <w:rPr>
          <w:rFonts w:ascii="Times New Roman" w:hAnsi="Times New Roman"/>
          <w:sz w:val="24"/>
          <w:szCs w:val="24"/>
          <w:lang w:val="ru-RU"/>
        </w:rPr>
      </w:pPr>
      <w:r w:rsidRPr="00DC5426">
        <w:rPr>
          <w:rFonts w:ascii="Times New Roman" w:hAnsi="Times New Roman"/>
          <w:sz w:val="24"/>
          <w:szCs w:val="24"/>
          <w:lang w:val="ru-RU"/>
        </w:rPr>
        <w:t xml:space="preserve">Я считаю, что было бы хорошо, если Россия, как страна участница ШОС, обратилась бы к Китаю с просьбой о реализации проекта по включению Афганистана в Шелковый Путь. В свою очередь это бы помогло разрешить нестабильную ситуацию в регионе и дало толчок экономическому и социальному развитию Афганистана. </w:t>
      </w:r>
    </w:p>
    <w:p w:rsidR="00DB46DF" w:rsidRPr="00DC5426" w:rsidRDefault="00DB46DF" w:rsidP="002717D2">
      <w:pPr>
        <w:spacing w:after="0" w:line="228" w:lineRule="auto"/>
        <w:ind w:firstLine="425"/>
        <w:jc w:val="both"/>
        <w:rPr>
          <w:rFonts w:ascii="Times New Roman" w:hAnsi="Times New Roman"/>
          <w:sz w:val="24"/>
          <w:szCs w:val="24"/>
          <w:lang w:val="ru-RU"/>
        </w:rPr>
      </w:pPr>
      <w:r w:rsidRPr="00DC5426">
        <w:rPr>
          <w:rFonts w:ascii="Times New Roman" w:hAnsi="Times New Roman"/>
          <w:sz w:val="24"/>
          <w:szCs w:val="24"/>
          <w:lang w:val="ru-RU"/>
        </w:rPr>
        <w:t xml:space="preserve">Не смотря на большое количество проблем Афганистан имеет хорошие перспективы в будущем. Однако, для их реализации Афганистану не помешали бы хорошие друзья на мировой арене. </w:t>
      </w:r>
    </w:p>
    <w:p w:rsidR="00EE4930" w:rsidRPr="00DC5426" w:rsidRDefault="00EE4930" w:rsidP="00083E7B">
      <w:pPr>
        <w:shd w:val="clear" w:color="auto" w:fill="FFFFFF"/>
        <w:spacing w:after="0" w:line="240" w:lineRule="auto"/>
        <w:ind w:firstLine="426"/>
        <w:jc w:val="right"/>
        <w:rPr>
          <w:rFonts w:ascii="Times New Roman" w:hAnsi="Times New Roman"/>
          <w:sz w:val="24"/>
          <w:szCs w:val="24"/>
          <w:lang w:val="ru-RU" w:eastAsia="ru-RU"/>
        </w:rPr>
      </w:pPr>
    </w:p>
    <w:p w:rsidR="00A4509C" w:rsidRPr="00DC5426" w:rsidRDefault="00A4509C" w:rsidP="00083E7B">
      <w:pPr>
        <w:shd w:val="clear" w:color="auto" w:fill="FFFFFF"/>
        <w:spacing w:after="0" w:line="240" w:lineRule="auto"/>
        <w:ind w:firstLine="426"/>
        <w:jc w:val="right"/>
        <w:rPr>
          <w:rFonts w:ascii="Times New Roman" w:hAnsi="Times New Roman"/>
          <w:sz w:val="24"/>
          <w:szCs w:val="24"/>
          <w:lang w:val="ru-RU" w:eastAsia="ru-RU"/>
        </w:rPr>
      </w:pPr>
    </w:p>
    <w:p w:rsidR="00892A4C" w:rsidRPr="004D099B" w:rsidRDefault="00892A4C" w:rsidP="00083E7B">
      <w:pPr>
        <w:widowControl w:val="0"/>
        <w:autoSpaceDE w:val="0"/>
        <w:autoSpaceDN w:val="0"/>
        <w:adjustRightInd w:val="0"/>
        <w:spacing w:after="0" w:line="240" w:lineRule="auto"/>
        <w:ind w:firstLine="426"/>
        <w:jc w:val="both"/>
        <w:rPr>
          <w:rStyle w:val="CharAttribute19"/>
          <w:rFonts w:ascii="Times New Roman" w:hAnsi="Times New Roman"/>
          <w:sz w:val="24"/>
          <w:szCs w:val="24"/>
          <w:lang w:val="ru-RU"/>
        </w:rPr>
      </w:pPr>
      <w:bookmarkStart w:id="6" w:name="стоп2"/>
      <w:bookmarkEnd w:id="6"/>
    </w:p>
    <w:p w:rsidR="007C5A4B" w:rsidRPr="00DC5426" w:rsidRDefault="000F583E" w:rsidP="00892A4C">
      <w:pPr>
        <w:spacing w:after="0" w:line="240" w:lineRule="auto"/>
        <w:jc w:val="center"/>
        <w:rPr>
          <w:rStyle w:val="CharAttribute19"/>
          <w:rFonts w:ascii="Times New Roman" w:hAnsi="Times New Roman"/>
          <w:b/>
          <w:sz w:val="24"/>
          <w:szCs w:val="24"/>
          <w:lang w:val="ru-RU"/>
        </w:rPr>
      </w:pPr>
      <w:r w:rsidRPr="00DC5426">
        <w:rPr>
          <w:rStyle w:val="CharAttribute19"/>
          <w:rFonts w:ascii="Times New Roman" w:hAnsi="Times New Roman"/>
          <w:b/>
          <w:sz w:val="24"/>
          <w:szCs w:val="24"/>
          <w:lang w:val="ru-RU"/>
        </w:rPr>
        <w:t>Общий контур задействования ресурсов в мировой оборот</w:t>
      </w:r>
    </w:p>
    <w:p w:rsidR="00892A4C" w:rsidRPr="00DC5426" w:rsidRDefault="00892A4C" w:rsidP="00083E7B">
      <w:pPr>
        <w:widowControl w:val="0"/>
        <w:autoSpaceDE w:val="0"/>
        <w:autoSpaceDN w:val="0"/>
        <w:adjustRightInd w:val="0"/>
        <w:spacing w:after="0" w:line="240" w:lineRule="auto"/>
        <w:ind w:firstLine="426"/>
        <w:jc w:val="right"/>
        <w:rPr>
          <w:rStyle w:val="CharAttribute19"/>
          <w:rFonts w:ascii="Times New Roman" w:hAnsi="Times New Roman"/>
          <w:sz w:val="16"/>
          <w:szCs w:val="16"/>
          <w:lang w:val="ru-RU"/>
        </w:rPr>
      </w:pPr>
    </w:p>
    <w:p w:rsidR="00A54722" w:rsidRDefault="007C5A4B" w:rsidP="00083E7B">
      <w:pPr>
        <w:widowControl w:val="0"/>
        <w:autoSpaceDE w:val="0"/>
        <w:autoSpaceDN w:val="0"/>
        <w:adjustRightInd w:val="0"/>
        <w:spacing w:after="0" w:line="240" w:lineRule="auto"/>
        <w:ind w:firstLine="426"/>
        <w:jc w:val="right"/>
        <w:rPr>
          <w:rStyle w:val="CharAttribute19"/>
          <w:rFonts w:ascii="Times New Roman" w:hAnsi="Times New Roman"/>
          <w:sz w:val="24"/>
          <w:szCs w:val="24"/>
          <w:lang w:val="ru-RU"/>
        </w:rPr>
      </w:pPr>
      <w:r w:rsidRPr="00DC5426">
        <w:rPr>
          <w:rStyle w:val="CharAttribute19"/>
          <w:rFonts w:ascii="Times New Roman" w:hAnsi="Times New Roman"/>
          <w:b/>
          <w:i/>
          <w:sz w:val="24"/>
          <w:szCs w:val="24"/>
          <w:lang w:val="ru-RU"/>
        </w:rPr>
        <w:t>Орлова Н.Л</w:t>
      </w:r>
      <w:r w:rsidRPr="00DC5426">
        <w:rPr>
          <w:rStyle w:val="CharAttribute19"/>
          <w:rFonts w:ascii="Times New Roman" w:hAnsi="Times New Roman"/>
          <w:sz w:val="24"/>
          <w:szCs w:val="24"/>
          <w:lang w:val="ru-RU"/>
        </w:rPr>
        <w:t>.</w:t>
      </w:r>
    </w:p>
    <w:p w:rsidR="00FC22DD" w:rsidRPr="00DC5426" w:rsidRDefault="007C5A4B" w:rsidP="00083E7B">
      <w:pPr>
        <w:widowControl w:val="0"/>
        <w:autoSpaceDE w:val="0"/>
        <w:autoSpaceDN w:val="0"/>
        <w:adjustRightInd w:val="0"/>
        <w:spacing w:after="0" w:line="240" w:lineRule="auto"/>
        <w:ind w:firstLine="426"/>
        <w:jc w:val="right"/>
        <w:rPr>
          <w:rStyle w:val="CharAttribute19"/>
          <w:rFonts w:ascii="Times New Roman" w:hAnsi="Times New Roman"/>
          <w:sz w:val="16"/>
          <w:szCs w:val="16"/>
          <w:lang w:val="ru-RU"/>
        </w:rPr>
      </w:pPr>
      <w:r w:rsidRPr="00DC5426">
        <w:rPr>
          <w:rStyle w:val="CharAttribute19"/>
          <w:rFonts w:ascii="Times New Roman" w:hAnsi="Times New Roman"/>
          <w:sz w:val="24"/>
          <w:szCs w:val="24"/>
          <w:lang w:val="ru-RU"/>
        </w:rPr>
        <w:t>к.</w:t>
      </w:r>
      <w:r w:rsidR="000F583E" w:rsidRPr="00DC5426">
        <w:rPr>
          <w:rStyle w:val="CharAttribute19"/>
          <w:rFonts w:ascii="Times New Roman" w:hAnsi="Times New Roman"/>
          <w:sz w:val="24"/>
          <w:szCs w:val="24"/>
          <w:lang w:val="ru-RU"/>
        </w:rPr>
        <w:t xml:space="preserve"> </w:t>
      </w:r>
      <w:r w:rsidRPr="00DC5426">
        <w:rPr>
          <w:rStyle w:val="CharAttribute19"/>
          <w:rFonts w:ascii="Times New Roman" w:hAnsi="Times New Roman"/>
          <w:sz w:val="24"/>
          <w:szCs w:val="24"/>
          <w:lang w:val="ru-RU"/>
        </w:rPr>
        <w:t>э</w:t>
      </w:r>
      <w:r w:rsidR="000F583E" w:rsidRPr="00DC5426">
        <w:rPr>
          <w:rStyle w:val="CharAttribute19"/>
          <w:rFonts w:ascii="Times New Roman" w:hAnsi="Times New Roman"/>
          <w:sz w:val="24"/>
          <w:szCs w:val="24"/>
          <w:lang w:val="ru-RU"/>
        </w:rPr>
        <w:t>к</w:t>
      </w:r>
      <w:r w:rsidRPr="00DC5426">
        <w:rPr>
          <w:rStyle w:val="CharAttribute19"/>
          <w:rFonts w:ascii="Times New Roman" w:hAnsi="Times New Roman"/>
          <w:sz w:val="24"/>
          <w:szCs w:val="24"/>
          <w:lang w:val="ru-RU"/>
        </w:rPr>
        <w:t>.</w:t>
      </w:r>
      <w:r w:rsidR="000F583E" w:rsidRPr="00DC5426">
        <w:rPr>
          <w:rStyle w:val="CharAttribute19"/>
          <w:rFonts w:ascii="Times New Roman" w:hAnsi="Times New Roman"/>
          <w:sz w:val="24"/>
          <w:szCs w:val="24"/>
          <w:lang w:val="ru-RU"/>
        </w:rPr>
        <w:t xml:space="preserve"> </w:t>
      </w:r>
      <w:r w:rsidRPr="00DC5426">
        <w:rPr>
          <w:rStyle w:val="CharAttribute19"/>
          <w:rFonts w:ascii="Times New Roman" w:hAnsi="Times New Roman"/>
          <w:sz w:val="24"/>
          <w:szCs w:val="24"/>
          <w:lang w:val="ru-RU"/>
        </w:rPr>
        <w:t xml:space="preserve">н., доцент </w:t>
      </w:r>
      <w:r w:rsidRPr="00DC5426">
        <w:rPr>
          <w:rStyle w:val="CharAttribute19"/>
          <w:rFonts w:ascii="Times New Roman" w:hAnsi="Times New Roman"/>
          <w:sz w:val="24"/>
          <w:szCs w:val="24"/>
          <w:lang w:val="ru-RU"/>
        </w:rPr>
        <w:br/>
        <w:t>Финансовый университет при Правительстве Российской Федерации</w:t>
      </w:r>
      <w:r w:rsidRPr="00DC5426">
        <w:rPr>
          <w:rStyle w:val="CharAttribute19"/>
          <w:rFonts w:ascii="Times New Roman" w:hAnsi="Times New Roman"/>
          <w:sz w:val="24"/>
          <w:szCs w:val="24"/>
          <w:lang w:val="ru-RU"/>
        </w:rPr>
        <w:br/>
      </w:r>
      <w:r w:rsidR="000F583E" w:rsidRPr="00DC5426">
        <w:rPr>
          <w:rStyle w:val="CharAttribute19"/>
          <w:rFonts w:ascii="Times New Roman" w:hAnsi="Times New Roman"/>
          <w:sz w:val="24"/>
          <w:szCs w:val="24"/>
          <w:lang w:val="ru-RU"/>
        </w:rPr>
        <w:t xml:space="preserve">г. </w:t>
      </w:r>
      <w:r w:rsidRPr="00DC5426">
        <w:rPr>
          <w:rStyle w:val="CharAttribute19"/>
          <w:rFonts w:ascii="Times New Roman" w:hAnsi="Times New Roman"/>
          <w:sz w:val="24"/>
          <w:szCs w:val="24"/>
          <w:lang w:val="ru-RU"/>
        </w:rPr>
        <w:t>Москва, Россия</w:t>
      </w:r>
      <w:r w:rsidRPr="00DC5426">
        <w:rPr>
          <w:rStyle w:val="CharAttribute19"/>
          <w:rFonts w:ascii="Times New Roman" w:hAnsi="Times New Roman"/>
          <w:sz w:val="24"/>
          <w:szCs w:val="24"/>
          <w:lang w:val="ru-RU"/>
        </w:rPr>
        <w:br/>
      </w:r>
    </w:p>
    <w:p w:rsidR="007C5A4B" w:rsidRPr="00DC5426" w:rsidRDefault="007C5A4B" w:rsidP="00083E7B">
      <w:pPr>
        <w:widowControl w:val="0"/>
        <w:autoSpaceDE w:val="0"/>
        <w:autoSpaceDN w:val="0"/>
        <w:adjustRightInd w:val="0"/>
        <w:spacing w:after="0" w:line="240" w:lineRule="auto"/>
        <w:ind w:firstLine="426"/>
        <w:jc w:val="both"/>
        <w:rPr>
          <w:rStyle w:val="CharAttribute19"/>
          <w:rFonts w:ascii="Times New Roman" w:hAnsi="Times New Roman"/>
          <w:sz w:val="24"/>
          <w:szCs w:val="24"/>
          <w:lang w:val="ru-RU"/>
        </w:rPr>
      </w:pPr>
      <w:r w:rsidRPr="00DC5426">
        <w:rPr>
          <w:rStyle w:val="CharAttribute19"/>
          <w:rFonts w:ascii="Times New Roman" w:hAnsi="Times New Roman"/>
          <w:sz w:val="24"/>
          <w:szCs w:val="24"/>
          <w:lang w:val="ru-RU"/>
        </w:rPr>
        <w:t xml:space="preserve">Сложнейшая система макроэкономических, экологических, административных и др. параметров формирует региональную модель развития, которая, с одной стороны, входит в общенациональную стратегию развития, а с другой, способствует расцвету муниципальных инфраструктурных систем на базе наращивания локальных источников развития. </w:t>
      </w:r>
    </w:p>
    <w:p w:rsidR="007C5A4B" w:rsidRPr="00DC5426" w:rsidRDefault="007C5A4B" w:rsidP="00083E7B">
      <w:pPr>
        <w:pStyle w:val="ListParagraph1"/>
        <w:spacing w:after="0" w:line="240" w:lineRule="auto"/>
        <w:ind w:left="0" w:firstLine="426"/>
        <w:jc w:val="both"/>
        <w:rPr>
          <w:rFonts w:ascii="Times New Roman" w:hAnsi="Times New Roman" w:cs="Times New Roman"/>
          <w:sz w:val="24"/>
          <w:szCs w:val="24"/>
        </w:rPr>
      </w:pPr>
      <w:r w:rsidRPr="00DC5426">
        <w:rPr>
          <w:rFonts w:ascii="Times New Roman" w:hAnsi="Times New Roman" w:cs="Times New Roman"/>
          <w:sz w:val="24"/>
          <w:szCs w:val="24"/>
        </w:rPr>
        <w:t>Любая форма бизнеса (большого, среднего, малого) имеет дело с ресурсами. Это одна сторона дела. С ними имеют дело не только материализованные системы воспроизводства жизни, но и нематериальные (способность к инновационным прорывам, проекция на историческую память, интеллектуальные новации и т.</w:t>
      </w:r>
      <w:r w:rsidR="000F583E" w:rsidRPr="00DC5426">
        <w:rPr>
          <w:rFonts w:ascii="Times New Roman" w:hAnsi="Times New Roman" w:cs="Times New Roman"/>
          <w:sz w:val="24"/>
          <w:szCs w:val="24"/>
        </w:rPr>
        <w:t xml:space="preserve"> </w:t>
      </w:r>
      <w:r w:rsidRPr="00DC5426">
        <w:rPr>
          <w:rFonts w:ascii="Times New Roman" w:hAnsi="Times New Roman" w:cs="Times New Roman"/>
          <w:sz w:val="24"/>
          <w:szCs w:val="24"/>
        </w:rPr>
        <w:t>д.). Но здесь просматривается общая проблема, а именно, проблема доступа к ресурсам. И успех любого начинания в любой сфере деятельности предопределен поиском источников ресурсов в максимально сжатые сроки [1, с. 126]. Посмотрим, какие базовые блоки следует учесть при решении подобной задачи.</w:t>
      </w:r>
    </w:p>
    <w:p w:rsidR="007C5A4B" w:rsidRPr="00DC5426" w:rsidRDefault="007C5A4B" w:rsidP="00083E7B">
      <w:pPr>
        <w:pStyle w:val="ListParagraph1"/>
        <w:spacing w:after="0" w:line="240" w:lineRule="auto"/>
        <w:ind w:left="0" w:firstLine="426"/>
        <w:jc w:val="both"/>
        <w:rPr>
          <w:rFonts w:ascii="Times New Roman" w:hAnsi="Times New Roman" w:cs="Times New Roman"/>
          <w:sz w:val="24"/>
          <w:szCs w:val="24"/>
        </w:rPr>
      </w:pPr>
      <w:r w:rsidRPr="00DC5426">
        <w:rPr>
          <w:rFonts w:ascii="Times New Roman" w:hAnsi="Times New Roman" w:cs="Times New Roman"/>
          <w:sz w:val="24"/>
          <w:szCs w:val="24"/>
        </w:rPr>
        <w:t>Поступление новых ресурсов в мировой (региональный, интеграционный) оборот, имеет свои особенности и закономерности и, как правило, диктуется рядом принципиальных условий.</w:t>
      </w:r>
    </w:p>
    <w:p w:rsidR="007A6D2D" w:rsidRPr="00DC5426" w:rsidRDefault="007C5A4B" w:rsidP="00083E7B">
      <w:pPr>
        <w:pStyle w:val="ListParagraph1"/>
        <w:spacing w:after="0" w:line="240" w:lineRule="auto"/>
        <w:ind w:left="0" w:firstLine="426"/>
        <w:jc w:val="both"/>
        <w:rPr>
          <w:rFonts w:ascii="Times New Roman" w:hAnsi="Times New Roman" w:cs="Times New Roman"/>
          <w:sz w:val="24"/>
          <w:szCs w:val="24"/>
        </w:rPr>
      </w:pPr>
      <w:r w:rsidRPr="00DC5426">
        <w:rPr>
          <w:rFonts w:ascii="Times New Roman" w:hAnsi="Times New Roman" w:cs="Times New Roman"/>
          <w:sz w:val="24"/>
          <w:szCs w:val="24"/>
        </w:rPr>
        <w:t>Первое условие – основополагающее. Острая потребность в новых ресурсах возникает в связи с прорывными научно-техническими открытиями, которые формируют новый технический уровень (поколение) целых слоев новых отраслей национальной и глобальной экономики и зарождение в связи с этим нового сопутствующего шлейфа товарных статей. Эти прорывы не остаются без внимания «соседних» отраслей воспроизводственного комплекса. В период переживаемого миром информационного бума такие прорывные новации мгновенно становятся достоянием широкого круга субъектов мирохозяйственного общения. При этом эти открытия служат импульсом к поиску совершенно новых уникальных материалов, что, в свою очередь, связано зачастую с технологическими эволюциями их извлечения (что особенно важно в кибернетике, биотехнологии). Это требует новых организационно-функциональных форм (управления, менеджмента и т.</w:t>
      </w:r>
      <w:r w:rsidR="007A6D2D" w:rsidRPr="00DC5426">
        <w:rPr>
          <w:rFonts w:ascii="Times New Roman" w:hAnsi="Times New Roman" w:cs="Times New Roman"/>
          <w:sz w:val="24"/>
          <w:szCs w:val="24"/>
        </w:rPr>
        <w:t xml:space="preserve"> </w:t>
      </w:r>
      <w:r w:rsidRPr="00DC5426">
        <w:rPr>
          <w:rFonts w:ascii="Times New Roman" w:hAnsi="Times New Roman" w:cs="Times New Roman"/>
          <w:sz w:val="24"/>
          <w:szCs w:val="24"/>
        </w:rPr>
        <w:t xml:space="preserve">д.). И здесь огромную роль могут сыграть кооперационные геоэкономические биржи, которые в </w:t>
      </w:r>
      <w:r w:rsidRPr="00DC5426">
        <w:rPr>
          <w:rFonts w:ascii="Times New Roman" w:hAnsi="Times New Roman" w:cs="Times New Roman"/>
          <w:sz w:val="24"/>
          <w:szCs w:val="24"/>
        </w:rPr>
        <w:lastRenderedPageBreak/>
        <w:t xml:space="preserve">высококонкурентной среде мгновенно представляют новые ресурсы для реализации и воплощения в жизнь научно-технических открытий [2, с. 133]. Таким образом, мы имеем дело с целой логически увязанной цепочкой «реактивного» отклика на новые инновационные прорывы. </w:t>
      </w:r>
    </w:p>
    <w:p w:rsidR="007A6D2D" w:rsidRPr="00DC5426" w:rsidRDefault="007C5A4B" w:rsidP="00083E7B">
      <w:pPr>
        <w:pStyle w:val="ListParagraph1"/>
        <w:spacing w:after="0" w:line="240" w:lineRule="auto"/>
        <w:ind w:left="0" w:firstLine="426"/>
        <w:jc w:val="both"/>
        <w:rPr>
          <w:rFonts w:ascii="Times New Roman" w:hAnsi="Times New Roman" w:cs="Times New Roman"/>
          <w:sz w:val="24"/>
          <w:szCs w:val="24"/>
        </w:rPr>
      </w:pPr>
      <w:r w:rsidRPr="00DC5426">
        <w:rPr>
          <w:rFonts w:ascii="Times New Roman" w:hAnsi="Times New Roman" w:cs="Times New Roman"/>
          <w:sz w:val="24"/>
          <w:szCs w:val="24"/>
        </w:rPr>
        <w:t xml:space="preserve">Условие второе. В мире имеется масса примеров открытия новых статей ресурсов независимо от возникновения спроса на них. Эта тенденция прослеживается не только в материализованных сферах ресурсного обеспечения, но и в большей мере тяготеет к нематериальным ресурсным статьям (новые модели менеджмента, управляющие технологии, открытие новых (уникальных) линз редкоземельных элементов, новых технологических способов добычи энергоресурсов (солнечная энергетика, ветровая энергетика, сланцевые технологии добычи нефти, газа) и их транспортировка. </w:t>
      </w:r>
    </w:p>
    <w:p w:rsidR="007A6D2D" w:rsidRPr="00DC5426" w:rsidRDefault="007C5A4B" w:rsidP="00083E7B">
      <w:pPr>
        <w:pStyle w:val="ListParagraph1"/>
        <w:spacing w:after="0" w:line="240" w:lineRule="auto"/>
        <w:ind w:left="0" w:firstLine="426"/>
        <w:jc w:val="both"/>
        <w:rPr>
          <w:rFonts w:ascii="Times New Roman" w:hAnsi="Times New Roman" w:cs="Times New Roman"/>
          <w:sz w:val="24"/>
          <w:szCs w:val="24"/>
        </w:rPr>
      </w:pPr>
      <w:r w:rsidRPr="00DC5426">
        <w:rPr>
          <w:rFonts w:ascii="Times New Roman" w:hAnsi="Times New Roman" w:cs="Times New Roman"/>
          <w:sz w:val="24"/>
          <w:szCs w:val="24"/>
        </w:rPr>
        <w:t xml:space="preserve">Третье условие. Как правило, оно вытекает из тех или иных новых национальных доктрин, тесно увязанных с политической и военно-стратегической мировой конъюнктурой. Выход той или иной страны на передовые позиции, существенное поднятие ее статуса и влияния на мировой арене служит мощнейшим стимулом и мотивацией к мобилизации не только традиционных видов ресурсов (уже освоенных и задействованных в воспроизводственный оборот) но и, в большей степени, формированию целого класса новейших ресурсных статей. В современной ситуации, когда идет интенсивное формирование новых полюсов мирового развития это условие становится по своей значимости во многом определяющим. </w:t>
      </w:r>
    </w:p>
    <w:p w:rsidR="007C5A4B" w:rsidRPr="00DC5426" w:rsidRDefault="007C5A4B" w:rsidP="00083E7B">
      <w:pPr>
        <w:pStyle w:val="ListParagraph1"/>
        <w:spacing w:after="0" w:line="240" w:lineRule="auto"/>
        <w:ind w:left="0" w:firstLine="426"/>
        <w:jc w:val="both"/>
        <w:rPr>
          <w:rFonts w:ascii="Times New Roman" w:hAnsi="Times New Roman" w:cs="Times New Roman"/>
          <w:sz w:val="24"/>
          <w:szCs w:val="24"/>
        </w:rPr>
      </w:pPr>
      <w:r w:rsidRPr="00DC5426">
        <w:rPr>
          <w:rFonts w:ascii="Times New Roman" w:hAnsi="Times New Roman" w:cs="Times New Roman"/>
          <w:sz w:val="24"/>
          <w:szCs w:val="24"/>
        </w:rPr>
        <w:t xml:space="preserve">И наконец, четвертым условием появления новых ресурсов в мировом обороте выступает кардинальная смена цивилизационных моделей, через которую поэтапно проходит мировое развитие. Речь идет о качественно новой структуре ресурсов, механизмов их включения в мировой оборот при выходе мирового развития на постиндустриальную модель, сопровождаемую информационной революцией. Особенно ярко это проявилось во второй половине ХХ века, когда ведущие страны мира интенсивно стали переходить от индустриального способа производства к постиндустриальному. </w:t>
      </w:r>
    </w:p>
    <w:p w:rsidR="007C5A4B" w:rsidRPr="00DC5426" w:rsidRDefault="007C5A4B" w:rsidP="00083E7B">
      <w:pPr>
        <w:pStyle w:val="ListParagraph1"/>
        <w:spacing w:after="0" w:line="240" w:lineRule="auto"/>
        <w:ind w:left="0" w:firstLine="426"/>
        <w:jc w:val="both"/>
        <w:rPr>
          <w:rFonts w:ascii="Times New Roman" w:hAnsi="Times New Roman" w:cs="Times New Roman"/>
          <w:sz w:val="24"/>
          <w:szCs w:val="24"/>
        </w:rPr>
      </w:pPr>
      <w:r w:rsidRPr="00DC5426">
        <w:rPr>
          <w:rFonts w:ascii="Times New Roman" w:hAnsi="Times New Roman" w:cs="Times New Roman"/>
          <w:sz w:val="24"/>
          <w:szCs w:val="24"/>
        </w:rPr>
        <w:t>Следующим ресурсным блоком, формирующим общий контур задействования ресурсов в мировой оборот, является ясное и четкое представление о механизмах этого процесса. Эта проблема решается не однозначно. Здесь, на приоритетные позиции выступают моменты не конъюнктурного характера, а стремление к долговременному стратегическому позиционированию не только на мировом товарном рынке, но и прежде всего</w:t>
      </w:r>
      <w:r w:rsidR="00DC538E" w:rsidRPr="00DC5426">
        <w:rPr>
          <w:rFonts w:ascii="Times New Roman" w:hAnsi="Times New Roman" w:cs="Times New Roman"/>
          <w:sz w:val="24"/>
          <w:szCs w:val="24"/>
        </w:rPr>
        <w:t xml:space="preserve"> – </w:t>
      </w:r>
      <w:r w:rsidRPr="00DC5426">
        <w:rPr>
          <w:rFonts w:ascii="Times New Roman" w:hAnsi="Times New Roman" w:cs="Times New Roman"/>
          <w:sz w:val="24"/>
          <w:szCs w:val="24"/>
        </w:rPr>
        <w:t>на мировой хозяйственной арене. В этом плане, в мире прижилось такое понятие как стратегический запас. Любая страна склонна формировать стратегические запасы исходя из множества различных соображений как правило из-за учета непредвиденных, непредсказуемых обстоятельств. К ним относятся: техногенные и климатические катастрофы, локальные конфликты и войны с угрозой перерастания их в региональные или даже глобальные, концентрация усилий национальных экономик на фундаментальный переход к новым моделям развития. Сама структура ресурсных стратегических запасов варьируется в огромном диапазоне, как по их масштабу так, по форме и составляющим ресурсов и полностью отвечает структуре ресурсов в геоэкономическом измерении с их материальной и нематериальной составляющими. Формирование ресурсной базы страны во многом увязано с механизмами их расходования и пополнения.</w:t>
      </w:r>
    </w:p>
    <w:p w:rsidR="007C5A4B" w:rsidRPr="00DC5426" w:rsidRDefault="007C5A4B" w:rsidP="00083E7B">
      <w:pPr>
        <w:pStyle w:val="ListParagraph1"/>
        <w:spacing w:after="0" w:line="240" w:lineRule="auto"/>
        <w:ind w:left="0" w:firstLine="426"/>
        <w:jc w:val="both"/>
        <w:rPr>
          <w:rFonts w:ascii="Times New Roman" w:hAnsi="Times New Roman" w:cs="Times New Roman"/>
          <w:sz w:val="24"/>
          <w:szCs w:val="24"/>
        </w:rPr>
      </w:pPr>
      <w:r w:rsidRPr="00DC5426">
        <w:rPr>
          <w:rFonts w:ascii="Times New Roman" w:hAnsi="Times New Roman" w:cs="Times New Roman"/>
          <w:sz w:val="24"/>
          <w:szCs w:val="24"/>
        </w:rPr>
        <w:t xml:space="preserve">Другим не менее важным ресурсным блоком служит тактика и технология расходования ресурсных запасов и стратегия их сугубо выборочного сбережения. В условиях развитой фазы глобализации воспроизводственных процессов поднимается проблема устойчивого обеспечения ресурсами мировых воспроизводственных </w:t>
      </w:r>
      <w:r w:rsidRPr="00DC5426">
        <w:rPr>
          <w:rFonts w:ascii="Times New Roman" w:hAnsi="Times New Roman" w:cs="Times New Roman"/>
          <w:sz w:val="24"/>
          <w:szCs w:val="24"/>
        </w:rPr>
        <w:lastRenderedPageBreak/>
        <w:t>циклов, бережного отношения к ресурсам и их сохранения как всемирного достояния.</w:t>
      </w:r>
    </w:p>
    <w:p w:rsidR="007C5A4B" w:rsidRPr="00DC5426" w:rsidRDefault="007C5A4B" w:rsidP="00083E7B">
      <w:pPr>
        <w:pStyle w:val="ListParagraph1"/>
        <w:spacing w:after="0" w:line="240" w:lineRule="auto"/>
        <w:ind w:left="0" w:firstLine="426"/>
        <w:jc w:val="both"/>
        <w:rPr>
          <w:rFonts w:ascii="Times New Roman" w:hAnsi="Times New Roman" w:cs="Times New Roman"/>
          <w:sz w:val="24"/>
          <w:szCs w:val="24"/>
        </w:rPr>
      </w:pPr>
      <w:r w:rsidRPr="00DC5426">
        <w:rPr>
          <w:rFonts w:ascii="Times New Roman" w:hAnsi="Times New Roman" w:cs="Times New Roman"/>
          <w:sz w:val="24"/>
          <w:szCs w:val="24"/>
        </w:rPr>
        <w:t>Выстраивая глобальную российскую модель управления ресурсами необходимо иметь в поле зрения ряд опорных тематических блоков данной проблемы. Прежде всего речь должна пойти об экспортном потенциале страны. Далее необходимо предусмотреть стратегические ресурсные запасы, необходимые и достаточные для демпфирования различных ситуаций в современных условиях</w:t>
      </w:r>
      <w:r w:rsidR="00101291" w:rsidRPr="00DC5426">
        <w:rPr>
          <w:rFonts w:ascii="Times New Roman" w:hAnsi="Times New Roman" w:cs="Times New Roman"/>
          <w:sz w:val="24"/>
          <w:szCs w:val="24"/>
        </w:rPr>
        <w:t xml:space="preserve"> </w:t>
      </w:r>
      <w:r w:rsidRPr="00DC5426">
        <w:rPr>
          <w:rFonts w:ascii="Times New Roman" w:hAnsi="Times New Roman" w:cs="Times New Roman"/>
          <w:sz w:val="24"/>
          <w:szCs w:val="24"/>
        </w:rPr>
        <w:t>турбулентности мировой системы. И, наконец, стоит задача ресурсного прогнозирования будущего. Здесь необходима выработка новой логики ресурсного спроса, в которой найдет отражение не только роль и место традиционных российских ресурсов, но и задействование глобального инновационного спектра ресурсов, с одной стороны, и, с другой стороны</w:t>
      </w:r>
      <w:r w:rsidR="00DC538E" w:rsidRPr="00DC5426">
        <w:rPr>
          <w:rFonts w:ascii="Times New Roman" w:hAnsi="Times New Roman" w:cs="Times New Roman"/>
          <w:sz w:val="24"/>
          <w:szCs w:val="24"/>
        </w:rPr>
        <w:t xml:space="preserve"> – </w:t>
      </w:r>
      <w:r w:rsidRPr="00DC5426">
        <w:rPr>
          <w:rFonts w:ascii="Times New Roman" w:hAnsi="Times New Roman" w:cs="Times New Roman"/>
          <w:sz w:val="24"/>
          <w:szCs w:val="24"/>
        </w:rPr>
        <w:t xml:space="preserve">взгляд по новому на глобальную географию распределения мировых ресурсов. </w:t>
      </w:r>
    </w:p>
    <w:p w:rsidR="007C5A4B" w:rsidRPr="00DC5426" w:rsidRDefault="007C5A4B" w:rsidP="00083E7B">
      <w:pPr>
        <w:pStyle w:val="ListParagraph1"/>
        <w:spacing w:after="0" w:line="240" w:lineRule="auto"/>
        <w:ind w:left="0" w:firstLine="426"/>
        <w:jc w:val="both"/>
        <w:rPr>
          <w:rFonts w:ascii="Times New Roman" w:hAnsi="Times New Roman" w:cs="Times New Roman"/>
          <w:sz w:val="18"/>
          <w:szCs w:val="18"/>
        </w:rPr>
      </w:pPr>
    </w:p>
    <w:p w:rsidR="007C5A4B" w:rsidRPr="00DC5426" w:rsidRDefault="000F2152" w:rsidP="007A6D2D">
      <w:pPr>
        <w:pStyle w:val="ListParagraph1"/>
        <w:spacing w:after="0" w:line="240" w:lineRule="auto"/>
        <w:ind w:left="0" w:hanging="142"/>
        <w:jc w:val="center"/>
        <w:rPr>
          <w:rFonts w:ascii="Times New Roman" w:hAnsi="Times New Roman" w:cs="Times New Roman"/>
          <w:sz w:val="24"/>
          <w:szCs w:val="24"/>
        </w:rPr>
      </w:pPr>
      <w:r w:rsidRPr="00DC5426">
        <w:rPr>
          <w:rFonts w:ascii="Times New Roman" w:hAnsi="Times New Roman" w:cs="Times New Roman"/>
          <w:sz w:val="24"/>
          <w:szCs w:val="24"/>
        </w:rPr>
        <w:t>БИБЛИОГРАФИЧЕСКИЙ СПИСОК</w:t>
      </w:r>
      <w:r w:rsidR="00A54722">
        <w:rPr>
          <w:rFonts w:ascii="Times New Roman" w:hAnsi="Times New Roman" w:cs="Times New Roman"/>
          <w:sz w:val="24"/>
          <w:szCs w:val="24"/>
        </w:rPr>
        <w:t>:</w:t>
      </w:r>
    </w:p>
    <w:p w:rsidR="007C5A4B" w:rsidRPr="00DC5426" w:rsidRDefault="007C5A4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1. Орлова Н.Л. Ресурсное отображение в геоэкономическом пространстве (методы относительного измерения современных товарных потоков)</w:t>
      </w:r>
      <w:r w:rsidR="00D92C96"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Известия Волгоградского государственного технического университета</w:t>
      </w:r>
      <w:r w:rsidR="00A54722">
        <w:rPr>
          <w:rFonts w:ascii="Times New Roman" w:hAnsi="Times New Roman"/>
          <w:sz w:val="24"/>
          <w:szCs w:val="24"/>
          <w:lang w:val="ru-RU"/>
        </w:rPr>
        <w:t>.</w:t>
      </w:r>
      <w:r w:rsidRPr="00DC5426">
        <w:rPr>
          <w:rFonts w:ascii="Times New Roman" w:hAnsi="Times New Roman"/>
          <w:sz w:val="24"/>
          <w:szCs w:val="24"/>
          <w:lang w:val="ru-RU"/>
        </w:rPr>
        <w:t xml:space="preserve"> 2014</w:t>
      </w:r>
      <w:r w:rsidR="00A54722">
        <w:rPr>
          <w:rFonts w:ascii="Times New Roman" w:hAnsi="Times New Roman"/>
          <w:sz w:val="24"/>
          <w:szCs w:val="24"/>
          <w:lang w:val="ru-RU"/>
        </w:rPr>
        <w:t xml:space="preserve">. </w:t>
      </w:r>
      <w:r w:rsidR="00A54722" w:rsidRPr="00DC5426">
        <w:rPr>
          <w:rFonts w:ascii="Times New Roman" w:hAnsi="Times New Roman"/>
          <w:sz w:val="24"/>
          <w:szCs w:val="24"/>
          <w:lang w:val="ru-RU"/>
        </w:rPr>
        <w:t>№ 17 (144)</w:t>
      </w:r>
      <w:r w:rsidRPr="00DC5426">
        <w:rPr>
          <w:rFonts w:ascii="Times New Roman" w:hAnsi="Times New Roman"/>
          <w:sz w:val="24"/>
          <w:szCs w:val="24"/>
          <w:lang w:val="ru-RU"/>
        </w:rPr>
        <w:t>.</w:t>
      </w:r>
      <w:r w:rsidRPr="00DC5426">
        <w:rPr>
          <w:rFonts w:ascii="Times New Roman" w:hAnsi="Times New Roman"/>
          <w:sz w:val="24"/>
          <w:szCs w:val="24"/>
        </w:rPr>
        <w:t> </w:t>
      </w:r>
    </w:p>
    <w:p w:rsidR="007C5A4B" w:rsidRPr="00DC5426" w:rsidRDefault="007C5A4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2.</w:t>
      </w:r>
      <w:r w:rsidRPr="00DC5426">
        <w:rPr>
          <w:rFonts w:ascii="Times New Roman" w:hAnsi="Times New Roman"/>
          <w:sz w:val="24"/>
          <w:szCs w:val="24"/>
        </w:rPr>
        <w:t> </w:t>
      </w:r>
      <w:r w:rsidRPr="00DC5426">
        <w:rPr>
          <w:rFonts w:ascii="Times New Roman" w:hAnsi="Times New Roman"/>
          <w:sz w:val="24"/>
          <w:szCs w:val="24"/>
          <w:lang w:val="ru-RU"/>
        </w:rPr>
        <w:t>Стровский Л.Е., Фролова Е.Д. Геоэкономический подход к разработке стратегии развития российских предприятий //</w:t>
      </w:r>
      <w:r w:rsidR="00D92C96" w:rsidRPr="00DC5426">
        <w:rPr>
          <w:rFonts w:ascii="Times New Roman" w:hAnsi="Times New Roman"/>
          <w:sz w:val="24"/>
          <w:szCs w:val="24"/>
          <w:lang w:val="ru-RU"/>
        </w:rPr>
        <w:t xml:space="preserve"> </w:t>
      </w:r>
      <w:r w:rsidRPr="00DC5426">
        <w:rPr>
          <w:rFonts w:ascii="Times New Roman" w:hAnsi="Times New Roman"/>
          <w:sz w:val="24"/>
          <w:szCs w:val="24"/>
          <w:lang w:val="ru-RU"/>
        </w:rPr>
        <w:t>Проблемы современной экономики. 2007. № 4. С. 132</w:t>
      </w:r>
      <w:r w:rsidR="00D92C96" w:rsidRPr="00DC5426">
        <w:rPr>
          <w:rFonts w:ascii="Times New Roman" w:hAnsi="Times New Roman"/>
          <w:sz w:val="24"/>
          <w:szCs w:val="24"/>
          <w:lang w:val="ru-RU"/>
        </w:rPr>
        <w:t>–</w:t>
      </w:r>
      <w:r w:rsidRPr="00DC5426">
        <w:rPr>
          <w:rFonts w:ascii="Times New Roman" w:hAnsi="Times New Roman"/>
          <w:sz w:val="24"/>
          <w:szCs w:val="24"/>
          <w:lang w:val="ru-RU"/>
        </w:rPr>
        <w:t>135</w:t>
      </w:r>
    </w:p>
    <w:p w:rsidR="007C5A4B" w:rsidRPr="00DC5426" w:rsidRDefault="007C5A4B" w:rsidP="00083E7B">
      <w:pPr>
        <w:spacing w:after="0" w:line="240" w:lineRule="auto"/>
        <w:ind w:firstLine="426"/>
        <w:rPr>
          <w:rFonts w:ascii="Times New Roman" w:hAnsi="Times New Roman"/>
          <w:b/>
          <w:sz w:val="24"/>
          <w:szCs w:val="24"/>
          <w:lang w:val="ru-RU"/>
        </w:rPr>
      </w:pPr>
    </w:p>
    <w:p w:rsidR="007C5A4B" w:rsidRPr="00DC5426" w:rsidRDefault="007C5A4B" w:rsidP="00083E7B">
      <w:pPr>
        <w:shd w:val="clear" w:color="auto" w:fill="FFFFFF"/>
        <w:spacing w:after="0" w:line="240" w:lineRule="auto"/>
        <w:ind w:firstLine="426"/>
        <w:jc w:val="center"/>
        <w:rPr>
          <w:rFonts w:ascii="Times New Roman" w:hAnsi="Times New Roman"/>
          <w:b/>
          <w:bCs/>
          <w:sz w:val="24"/>
          <w:szCs w:val="24"/>
          <w:lang w:val="ru-RU"/>
        </w:rPr>
      </w:pPr>
    </w:p>
    <w:p w:rsidR="00EE4930" w:rsidRPr="00DC5426" w:rsidRDefault="00D92C96" w:rsidP="00D92C96">
      <w:pPr>
        <w:shd w:val="clear" w:color="auto" w:fill="FFFFFF"/>
        <w:spacing w:after="0" w:line="240" w:lineRule="auto"/>
        <w:ind w:hanging="142"/>
        <w:jc w:val="center"/>
        <w:rPr>
          <w:rFonts w:ascii="Times New Roman" w:hAnsi="Times New Roman"/>
          <w:b/>
          <w:bCs/>
          <w:sz w:val="24"/>
          <w:szCs w:val="24"/>
          <w:lang w:val="ru-RU"/>
        </w:rPr>
      </w:pPr>
      <w:r w:rsidRPr="00DC5426">
        <w:rPr>
          <w:rFonts w:ascii="Times New Roman" w:hAnsi="Times New Roman"/>
          <w:b/>
          <w:bCs/>
          <w:sz w:val="24"/>
          <w:szCs w:val="24"/>
          <w:lang w:val="ru-RU"/>
        </w:rPr>
        <w:t>Социальная защита безработных граждан</w:t>
      </w:r>
    </w:p>
    <w:p w:rsidR="00DB46DF" w:rsidRPr="00DC5426" w:rsidRDefault="00DB46DF" w:rsidP="00083E7B">
      <w:pPr>
        <w:pStyle w:val="311"/>
        <w:shd w:val="clear" w:color="auto" w:fill="auto"/>
        <w:spacing w:before="0" w:line="240" w:lineRule="auto"/>
        <w:ind w:firstLine="426"/>
        <w:rPr>
          <w:sz w:val="16"/>
          <w:szCs w:val="16"/>
        </w:rPr>
      </w:pPr>
    </w:p>
    <w:bookmarkEnd w:id="4"/>
    <w:bookmarkEnd w:id="5"/>
    <w:p w:rsidR="00A54722" w:rsidRDefault="00EE4930" w:rsidP="00083E7B">
      <w:pPr>
        <w:shd w:val="clear" w:color="auto" w:fill="FFFFFF"/>
        <w:spacing w:after="0" w:line="240" w:lineRule="auto"/>
        <w:ind w:firstLine="426"/>
        <w:jc w:val="right"/>
        <w:rPr>
          <w:rFonts w:ascii="Times New Roman" w:hAnsi="Times New Roman"/>
          <w:bCs/>
          <w:iCs/>
          <w:sz w:val="24"/>
          <w:szCs w:val="24"/>
          <w:lang w:val="ru-RU" w:eastAsia="ru-RU"/>
        </w:rPr>
      </w:pPr>
      <w:r w:rsidRPr="00DC5426">
        <w:rPr>
          <w:rFonts w:ascii="Times New Roman" w:hAnsi="Times New Roman"/>
          <w:b/>
          <w:bCs/>
          <w:i/>
          <w:iCs/>
          <w:sz w:val="24"/>
          <w:szCs w:val="24"/>
          <w:lang w:val="ru-RU" w:eastAsia="ru-RU"/>
        </w:rPr>
        <w:t>Пашкова С.Е</w:t>
      </w:r>
      <w:r w:rsidRPr="00DC5426">
        <w:rPr>
          <w:rFonts w:ascii="Times New Roman" w:hAnsi="Times New Roman"/>
          <w:bCs/>
          <w:iCs/>
          <w:sz w:val="24"/>
          <w:szCs w:val="24"/>
          <w:lang w:val="ru-RU" w:eastAsia="ru-RU"/>
        </w:rPr>
        <w:t>.</w:t>
      </w:r>
    </w:p>
    <w:p w:rsidR="00EE4930" w:rsidRPr="00DC5426" w:rsidRDefault="007A6D2D" w:rsidP="00083E7B">
      <w:pPr>
        <w:shd w:val="clear" w:color="auto" w:fill="FFFFFF"/>
        <w:spacing w:after="0" w:line="240" w:lineRule="auto"/>
        <w:ind w:firstLine="426"/>
        <w:jc w:val="right"/>
        <w:rPr>
          <w:rFonts w:ascii="Times New Roman" w:hAnsi="Times New Roman"/>
          <w:iCs/>
          <w:sz w:val="24"/>
          <w:szCs w:val="24"/>
          <w:lang w:val="ru-RU" w:eastAsia="ru-RU"/>
        </w:rPr>
      </w:pPr>
      <w:r w:rsidRPr="00DC5426">
        <w:rPr>
          <w:rFonts w:ascii="Times New Roman" w:hAnsi="Times New Roman"/>
          <w:bCs/>
          <w:iCs/>
          <w:sz w:val="24"/>
          <w:szCs w:val="24"/>
          <w:lang w:val="ru-RU" w:eastAsia="ru-RU"/>
        </w:rPr>
        <w:t xml:space="preserve"> </w:t>
      </w:r>
      <w:r w:rsidR="00EE4930" w:rsidRPr="00DC5426">
        <w:rPr>
          <w:rFonts w:ascii="Times New Roman" w:hAnsi="Times New Roman"/>
          <w:iCs/>
          <w:sz w:val="24"/>
          <w:szCs w:val="24"/>
          <w:lang w:val="ru-RU" w:eastAsia="ru-RU"/>
        </w:rPr>
        <w:t>с</w:t>
      </w:r>
      <w:r w:rsidRPr="00DC5426">
        <w:rPr>
          <w:rFonts w:ascii="Times New Roman" w:hAnsi="Times New Roman"/>
          <w:iCs/>
          <w:sz w:val="24"/>
          <w:szCs w:val="24"/>
          <w:lang w:val="ru-RU" w:eastAsia="ru-RU"/>
        </w:rPr>
        <w:t>.</w:t>
      </w:r>
      <w:r w:rsidR="00EE4930" w:rsidRPr="00DC5426">
        <w:rPr>
          <w:rFonts w:ascii="Times New Roman" w:hAnsi="Times New Roman"/>
          <w:iCs/>
          <w:sz w:val="24"/>
          <w:szCs w:val="24"/>
          <w:lang w:val="ru-RU" w:eastAsia="ru-RU"/>
        </w:rPr>
        <w:t xml:space="preserve"> н</w:t>
      </w:r>
      <w:r w:rsidRPr="00DC5426">
        <w:rPr>
          <w:rFonts w:ascii="Times New Roman" w:hAnsi="Times New Roman"/>
          <w:iCs/>
          <w:sz w:val="24"/>
          <w:szCs w:val="24"/>
          <w:lang w:val="ru-RU" w:eastAsia="ru-RU"/>
        </w:rPr>
        <w:t>.</w:t>
      </w:r>
      <w:r w:rsidR="00EE4930" w:rsidRPr="00DC5426">
        <w:rPr>
          <w:rFonts w:ascii="Times New Roman" w:hAnsi="Times New Roman"/>
          <w:iCs/>
          <w:sz w:val="24"/>
          <w:szCs w:val="24"/>
          <w:lang w:val="ru-RU" w:eastAsia="ru-RU"/>
        </w:rPr>
        <w:t xml:space="preserve"> с</w:t>
      </w:r>
      <w:r w:rsidRPr="00DC5426">
        <w:rPr>
          <w:rFonts w:ascii="Times New Roman" w:hAnsi="Times New Roman"/>
          <w:iCs/>
          <w:sz w:val="24"/>
          <w:szCs w:val="24"/>
          <w:lang w:val="ru-RU" w:eastAsia="ru-RU"/>
        </w:rPr>
        <w:t>.</w:t>
      </w:r>
      <w:r w:rsidR="00A54722">
        <w:rPr>
          <w:rFonts w:ascii="Times New Roman" w:hAnsi="Times New Roman"/>
          <w:iCs/>
          <w:sz w:val="24"/>
          <w:szCs w:val="24"/>
          <w:lang w:val="ru-RU" w:eastAsia="ru-RU"/>
        </w:rPr>
        <w:t xml:space="preserve"> </w:t>
      </w:r>
      <w:r w:rsidR="00EE4930" w:rsidRPr="00DC5426">
        <w:rPr>
          <w:rFonts w:ascii="Times New Roman" w:hAnsi="Times New Roman"/>
          <w:iCs/>
          <w:sz w:val="24"/>
          <w:szCs w:val="24"/>
          <w:lang w:val="ru-RU" w:eastAsia="ru-RU"/>
        </w:rPr>
        <w:t>ФГБУ "Научно-исследовательский институт труда и социального страхования" Министерства труда и социальной защиты Российской Федерации</w:t>
      </w:r>
    </w:p>
    <w:p w:rsidR="00EE4930" w:rsidRPr="00DC5426" w:rsidRDefault="00EE4930" w:rsidP="00083E7B">
      <w:pPr>
        <w:shd w:val="clear" w:color="auto" w:fill="FFFFFF"/>
        <w:spacing w:after="0" w:line="240" w:lineRule="auto"/>
        <w:ind w:firstLine="426"/>
        <w:jc w:val="right"/>
        <w:rPr>
          <w:rFonts w:ascii="Times New Roman" w:hAnsi="Times New Roman"/>
          <w:iCs/>
          <w:sz w:val="24"/>
          <w:szCs w:val="24"/>
          <w:lang w:val="ru-RU" w:eastAsia="ru-RU"/>
        </w:rPr>
      </w:pPr>
      <w:r w:rsidRPr="00DC5426">
        <w:rPr>
          <w:rFonts w:ascii="Times New Roman" w:hAnsi="Times New Roman"/>
          <w:iCs/>
          <w:sz w:val="24"/>
          <w:szCs w:val="24"/>
          <w:lang w:val="ru-RU" w:eastAsia="ru-RU"/>
        </w:rPr>
        <w:t>Управление развития кадрового потенциала (г. Москва, Россия)</w:t>
      </w:r>
    </w:p>
    <w:p w:rsidR="00EE4930" w:rsidRPr="00DC5426" w:rsidRDefault="00EE4930" w:rsidP="00083E7B">
      <w:pPr>
        <w:shd w:val="clear" w:color="auto" w:fill="FFFFFF"/>
        <w:spacing w:after="0" w:line="240" w:lineRule="auto"/>
        <w:ind w:firstLine="426"/>
        <w:jc w:val="right"/>
        <w:rPr>
          <w:rFonts w:ascii="Times New Roman" w:hAnsi="Times New Roman"/>
          <w:b/>
          <w:bCs/>
          <w:i/>
          <w:iCs/>
          <w:sz w:val="16"/>
          <w:szCs w:val="16"/>
          <w:lang w:val="ru-RU" w:eastAsia="ru-RU"/>
        </w:rPr>
      </w:pPr>
    </w:p>
    <w:p w:rsidR="00EE4930" w:rsidRPr="00DC5426" w:rsidRDefault="00EE4930" w:rsidP="00083E7B">
      <w:pPr>
        <w:spacing w:after="0" w:line="240" w:lineRule="auto"/>
        <w:ind w:firstLine="426"/>
        <w:jc w:val="both"/>
        <w:rPr>
          <w:rFonts w:ascii="Times New Roman" w:hAnsi="Times New Roman"/>
          <w:sz w:val="24"/>
          <w:szCs w:val="24"/>
          <w:lang w:val="ru-RU" w:eastAsia="ru-RU"/>
        </w:rPr>
      </w:pPr>
      <w:r w:rsidRPr="00DC5426">
        <w:rPr>
          <w:rFonts w:ascii="Times New Roman" w:hAnsi="Times New Roman"/>
          <w:sz w:val="24"/>
          <w:szCs w:val="24"/>
          <w:lang w:val="ru-RU" w:eastAsia="ru-RU"/>
        </w:rPr>
        <w:t xml:space="preserve">Социальная защита безработных граждан является важным элементом государственной политики, направленной на решение важных социально-экономических задач, в том числе на снижение социальной напряженности, связанной с наличием в обществе групп, утративших доход и социальный статус. </w:t>
      </w:r>
    </w:p>
    <w:p w:rsidR="00EE4930" w:rsidRPr="00DC5426" w:rsidRDefault="00EE4930" w:rsidP="00083E7B">
      <w:pPr>
        <w:spacing w:after="0" w:line="240" w:lineRule="auto"/>
        <w:ind w:firstLine="426"/>
        <w:jc w:val="both"/>
        <w:rPr>
          <w:rFonts w:ascii="Times New Roman" w:hAnsi="Times New Roman"/>
          <w:sz w:val="24"/>
          <w:szCs w:val="24"/>
          <w:lang w:val="ru-RU" w:eastAsia="ru-RU"/>
        </w:rPr>
      </w:pPr>
      <w:r w:rsidRPr="00DC5426">
        <w:rPr>
          <w:rFonts w:ascii="Times New Roman" w:hAnsi="Times New Roman"/>
          <w:sz w:val="24"/>
          <w:szCs w:val="24"/>
          <w:lang w:val="ru-RU" w:eastAsia="ru-RU"/>
        </w:rPr>
        <w:t>В большинстве стран Европы при формировании системы страхования по безработице учитывается корреляция между размером пособий и ростом безработицы. Это объяснялось тем, что высокие размеры пособия в сравнении с уровнем дохода от работы не стимулируют поиск рабочего места безработным. По этой причине в ряде стран в последние годы были изменены и принципы страхования, и система выплат пособия по безработице.</w:t>
      </w:r>
    </w:p>
    <w:p w:rsidR="00EE4930" w:rsidRPr="00DC5426" w:rsidRDefault="00EE4930" w:rsidP="00083E7B">
      <w:pPr>
        <w:spacing w:after="0" w:line="240" w:lineRule="auto"/>
        <w:ind w:firstLine="426"/>
        <w:jc w:val="both"/>
        <w:rPr>
          <w:rFonts w:ascii="Times New Roman" w:hAnsi="Times New Roman"/>
          <w:sz w:val="24"/>
          <w:szCs w:val="24"/>
          <w:lang w:val="ru-RU" w:eastAsia="ru-RU"/>
        </w:rPr>
      </w:pPr>
      <w:r w:rsidRPr="00DC5426">
        <w:rPr>
          <w:rFonts w:ascii="Times New Roman" w:hAnsi="Times New Roman"/>
          <w:sz w:val="24"/>
          <w:szCs w:val="24"/>
          <w:lang w:val="ru-RU" w:eastAsia="ru-RU"/>
        </w:rPr>
        <w:t>Материальная поддержка безработных в Европе тесно увязана с системой социального вспомоществования, но при этом каждая из систем самостоятельна как по своему предназначению, так и по источникам финансового обеспечения. В странах действуют различные службы занятости и переквалификации наемных работников, безработных, в случае потери заработка дополнительно оказывается помощь в форме семейных и детских пособий, оплаты жилья, транспорта, коммунальных услуг, переезде и т.</w:t>
      </w:r>
      <w:r w:rsidR="00D92C96"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д.</w:t>
      </w:r>
      <w:r w:rsidR="00101291"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 xml:space="preserve">В большинстве стран пособие по безработице составляет значительную долю от прошлого заработка. На размер получаемого пособия влияют такие факторы, как: законодательно установленные государством максимальный и минимальный размер заработка, подлежащего страхованию от безработицы; максимальные границы пособия по безработице, семейный статус и др. </w:t>
      </w:r>
    </w:p>
    <w:p w:rsidR="00EE4930" w:rsidRPr="00DC5426" w:rsidRDefault="00EE4930" w:rsidP="00083E7B">
      <w:pPr>
        <w:spacing w:after="0" w:line="240" w:lineRule="auto"/>
        <w:ind w:firstLine="426"/>
        <w:jc w:val="both"/>
        <w:rPr>
          <w:rFonts w:ascii="Times New Roman" w:hAnsi="Times New Roman"/>
          <w:sz w:val="24"/>
          <w:szCs w:val="24"/>
          <w:lang w:val="ru-RU" w:eastAsia="ru-RU"/>
        </w:rPr>
      </w:pPr>
      <w:r w:rsidRPr="00DC5426">
        <w:rPr>
          <w:rFonts w:ascii="Times New Roman" w:hAnsi="Times New Roman"/>
          <w:sz w:val="24"/>
          <w:szCs w:val="24"/>
          <w:lang w:val="ru-RU" w:eastAsia="ru-RU"/>
        </w:rPr>
        <w:lastRenderedPageBreak/>
        <w:t xml:space="preserve">В вопросах организации и функционирования систем страхования от безработицы государство играет чрезвычайную важную роль. Оно определяет: правила взаимоотношений основных субъектов социального страхования, датирует нехватку финансовых средств, определяет минимальные нормы социальной защиты, источники, способы и формы получения и накопления денежных средств; способы и формы расходования средств фондов по страхованию от безработицы. </w:t>
      </w:r>
    </w:p>
    <w:p w:rsidR="00EE4930" w:rsidRPr="00DC5426" w:rsidRDefault="00EE4930" w:rsidP="00083E7B">
      <w:pPr>
        <w:spacing w:after="0" w:line="240" w:lineRule="auto"/>
        <w:ind w:firstLine="426"/>
        <w:jc w:val="both"/>
        <w:rPr>
          <w:rFonts w:ascii="Times New Roman" w:hAnsi="Times New Roman"/>
          <w:sz w:val="24"/>
          <w:szCs w:val="24"/>
          <w:lang w:val="ru-RU" w:eastAsia="ru-RU"/>
        </w:rPr>
      </w:pPr>
      <w:r w:rsidRPr="00DC5426">
        <w:rPr>
          <w:rFonts w:ascii="Times New Roman" w:hAnsi="Times New Roman"/>
          <w:sz w:val="24"/>
          <w:szCs w:val="24"/>
          <w:lang w:val="ru-RU" w:eastAsia="ru-RU"/>
        </w:rPr>
        <w:t>В западноевропейских странах, как правило, используются различные виды страховых пособий по безработице:</w:t>
      </w:r>
    </w:p>
    <w:p w:rsidR="00EE4930" w:rsidRPr="00DC5426" w:rsidRDefault="00EE4930" w:rsidP="00892A4C">
      <w:pPr>
        <w:numPr>
          <w:ilvl w:val="0"/>
          <w:numId w:val="15"/>
        </w:numPr>
        <w:tabs>
          <w:tab w:val="clear" w:pos="720"/>
          <w:tab w:val="num" w:pos="567"/>
        </w:tabs>
        <w:spacing w:after="0" w:line="240" w:lineRule="auto"/>
        <w:ind w:left="0" w:firstLine="426"/>
        <w:jc w:val="both"/>
        <w:rPr>
          <w:rFonts w:ascii="Times New Roman" w:hAnsi="Times New Roman"/>
          <w:sz w:val="24"/>
          <w:szCs w:val="24"/>
          <w:lang w:val="ru-RU" w:eastAsia="ru-RU"/>
        </w:rPr>
      </w:pPr>
      <w:r w:rsidRPr="00DC5426">
        <w:rPr>
          <w:rFonts w:ascii="Times New Roman" w:hAnsi="Times New Roman"/>
          <w:sz w:val="24"/>
          <w:szCs w:val="24"/>
          <w:lang w:val="ru-RU" w:eastAsia="ru-RU"/>
        </w:rPr>
        <w:t>основное (базовое) пособие в рамках системы обязательного страхования по безработице. При этом пособия финансируются за счет страховых взносов, взимаемых с работодателей и наемных работников, или за счет государственных средств;</w:t>
      </w:r>
    </w:p>
    <w:p w:rsidR="00EE4930" w:rsidRPr="00DC5426" w:rsidRDefault="00EE4930" w:rsidP="00892A4C">
      <w:pPr>
        <w:numPr>
          <w:ilvl w:val="0"/>
          <w:numId w:val="15"/>
        </w:numPr>
        <w:tabs>
          <w:tab w:val="clear" w:pos="720"/>
          <w:tab w:val="num" w:pos="567"/>
        </w:tabs>
        <w:spacing w:after="0" w:line="240" w:lineRule="auto"/>
        <w:ind w:left="0" w:firstLine="426"/>
        <w:jc w:val="both"/>
        <w:rPr>
          <w:rFonts w:ascii="Times New Roman" w:hAnsi="Times New Roman"/>
          <w:sz w:val="24"/>
          <w:szCs w:val="24"/>
          <w:lang w:val="ru-RU" w:eastAsia="ru-RU"/>
        </w:rPr>
      </w:pPr>
      <w:r w:rsidRPr="00DC5426">
        <w:rPr>
          <w:rFonts w:ascii="Times New Roman" w:hAnsi="Times New Roman"/>
          <w:sz w:val="24"/>
          <w:szCs w:val="24"/>
          <w:lang w:val="ru-RU" w:eastAsia="ru-RU"/>
        </w:rPr>
        <w:t>пособие в рамках добровольных систем страхования через участие наемных работников в кассах страхования по безработице (Дания, Швеция);</w:t>
      </w:r>
    </w:p>
    <w:p w:rsidR="00EE4930" w:rsidRPr="00DC5426" w:rsidRDefault="00EE4930" w:rsidP="00892A4C">
      <w:pPr>
        <w:numPr>
          <w:ilvl w:val="0"/>
          <w:numId w:val="15"/>
        </w:numPr>
        <w:tabs>
          <w:tab w:val="clear" w:pos="720"/>
          <w:tab w:val="num" w:pos="567"/>
        </w:tabs>
        <w:spacing w:after="0" w:line="240" w:lineRule="auto"/>
        <w:ind w:left="0" w:firstLine="426"/>
        <w:jc w:val="both"/>
        <w:rPr>
          <w:rFonts w:ascii="Times New Roman" w:hAnsi="Times New Roman"/>
          <w:sz w:val="24"/>
          <w:szCs w:val="24"/>
          <w:lang w:val="ru-RU" w:eastAsia="ru-RU"/>
        </w:rPr>
      </w:pPr>
      <w:r w:rsidRPr="00DC5426">
        <w:rPr>
          <w:rFonts w:ascii="Times New Roman" w:hAnsi="Times New Roman"/>
          <w:sz w:val="24"/>
          <w:szCs w:val="24"/>
          <w:lang w:val="ru-RU" w:eastAsia="ru-RU"/>
        </w:rPr>
        <w:t xml:space="preserve">различные виды материальной поддержки безработных, оказываемой за счет средств государственного бюджета на временной основе для предприятий признанных банкротами (Италия). </w:t>
      </w:r>
    </w:p>
    <w:p w:rsidR="00EE4930" w:rsidRPr="00DC5426" w:rsidRDefault="00EE4930" w:rsidP="00083E7B">
      <w:pPr>
        <w:spacing w:after="0" w:line="240" w:lineRule="auto"/>
        <w:ind w:firstLine="426"/>
        <w:jc w:val="both"/>
        <w:rPr>
          <w:rFonts w:ascii="Times New Roman" w:hAnsi="Times New Roman"/>
          <w:sz w:val="24"/>
          <w:szCs w:val="24"/>
          <w:lang w:val="ru-RU" w:eastAsia="ru-RU"/>
        </w:rPr>
      </w:pPr>
      <w:r w:rsidRPr="00DC5426">
        <w:rPr>
          <w:rFonts w:ascii="Times New Roman" w:hAnsi="Times New Roman"/>
          <w:sz w:val="24"/>
          <w:szCs w:val="24"/>
          <w:lang w:val="ru-RU" w:eastAsia="ru-RU"/>
        </w:rPr>
        <w:t>Так, в Италии в рамках проводимой правительством социальной политики по поддержке безработных граждан сформировались две системы страхования. Наряду с обязательным фондом страхования от безработицы создан</w:t>
      </w:r>
      <w:r w:rsidR="00101291"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целевой Фонд надбавок к заработной плате (</w:t>
      </w:r>
      <w:r w:rsidRPr="00DC5426">
        <w:rPr>
          <w:rFonts w:ascii="Times New Roman" w:hAnsi="Times New Roman"/>
          <w:sz w:val="24"/>
          <w:szCs w:val="24"/>
          <w:lang w:eastAsia="ru-RU"/>
        </w:rPr>
        <w:t>Cassa</w:t>
      </w:r>
      <w:r w:rsidR="007A6D2D" w:rsidRPr="00DC5426">
        <w:rPr>
          <w:rFonts w:ascii="Times New Roman" w:hAnsi="Times New Roman"/>
          <w:sz w:val="24"/>
          <w:szCs w:val="24"/>
          <w:lang w:val="ru-RU" w:eastAsia="ru-RU"/>
        </w:rPr>
        <w:t xml:space="preserve"> </w:t>
      </w:r>
      <w:r w:rsidRPr="00DC5426">
        <w:rPr>
          <w:rFonts w:ascii="Times New Roman" w:hAnsi="Times New Roman"/>
          <w:sz w:val="24"/>
          <w:szCs w:val="24"/>
          <w:lang w:eastAsia="ru-RU"/>
        </w:rPr>
        <w:t>Integrazione</w:t>
      </w:r>
      <w:r w:rsidR="007A6D2D" w:rsidRPr="00DC5426">
        <w:rPr>
          <w:rFonts w:ascii="Times New Roman" w:hAnsi="Times New Roman"/>
          <w:sz w:val="24"/>
          <w:szCs w:val="24"/>
          <w:lang w:val="ru-RU" w:eastAsia="ru-RU"/>
        </w:rPr>
        <w:t xml:space="preserve"> </w:t>
      </w:r>
      <w:r w:rsidRPr="00DC5426">
        <w:rPr>
          <w:rFonts w:ascii="Times New Roman" w:hAnsi="Times New Roman"/>
          <w:sz w:val="24"/>
          <w:szCs w:val="24"/>
          <w:lang w:eastAsia="ru-RU"/>
        </w:rPr>
        <w:t>Guadagni</w:t>
      </w:r>
      <w:r w:rsidRPr="00DC5426">
        <w:rPr>
          <w:rFonts w:ascii="Times New Roman" w:hAnsi="Times New Roman"/>
          <w:sz w:val="24"/>
          <w:szCs w:val="24"/>
          <w:lang w:val="ru-RU" w:eastAsia="ru-RU"/>
        </w:rPr>
        <w:t xml:space="preserve"> – </w:t>
      </w:r>
      <w:r w:rsidRPr="00DC5426">
        <w:rPr>
          <w:rFonts w:ascii="Times New Roman" w:hAnsi="Times New Roman"/>
          <w:sz w:val="24"/>
          <w:szCs w:val="24"/>
          <w:lang w:eastAsia="ru-RU"/>
        </w:rPr>
        <w:t>CIG</w:t>
      </w:r>
      <w:r w:rsidRPr="00DC5426">
        <w:rPr>
          <w:rFonts w:ascii="Times New Roman" w:hAnsi="Times New Roman"/>
          <w:sz w:val="24"/>
          <w:szCs w:val="24"/>
          <w:lang w:val="ru-RU" w:eastAsia="ru-RU"/>
        </w:rPr>
        <w:t xml:space="preserve">), который финансируется только работодателями и государством. Средства из Фонда надбавок к заработной плате выплачивается работникам крупных и средних промышленных предприятий, которые временно приостановили деятельность, или ввели сокращенный рабочий день по экономическим причинам.Средства Фонда надбавок к заработной плате выплачиваются работникам предприятий в случае: реструктуризации, реорганизации компании; кризиса; банкротства (при условии возможностей продолжения или возобновления деятельности). </w:t>
      </w:r>
    </w:p>
    <w:p w:rsidR="00EE4930" w:rsidRPr="00DC5426" w:rsidRDefault="00EE4930" w:rsidP="00083E7B">
      <w:pPr>
        <w:spacing w:after="0" w:line="240" w:lineRule="auto"/>
        <w:ind w:firstLine="426"/>
        <w:jc w:val="both"/>
        <w:rPr>
          <w:rFonts w:ascii="Times New Roman" w:hAnsi="Times New Roman"/>
          <w:sz w:val="24"/>
          <w:szCs w:val="24"/>
          <w:lang w:val="ru-RU" w:eastAsia="ru-RU"/>
        </w:rPr>
      </w:pPr>
      <w:r w:rsidRPr="00DC5426">
        <w:rPr>
          <w:rFonts w:ascii="Times New Roman" w:hAnsi="Times New Roman"/>
          <w:sz w:val="24"/>
          <w:szCs w:val="24"/>
          <w:lang w:val="ru-RU" w:eastAsia="ru-RU"/>
        </w:rPr>
        <w:t>В странах Западной Европы страховые Фонды поддержки безработных имеют неодинаковую финансовую структуру. Одни из них получают дотации из государственного бюджета, другие сохраняют финансовую самостоятельность, некоторые составляют единый страховой фонд, или разбиты на несколько автономных фондов.Неодинаковы и пропорции финансовых потоков в фонды от работников, работодателей и государства. Однако общим для них является то, что основными источниками для покрытия расходов на выплату пособий являются обязательные страховые взносы, а также выделяемые средства из государственного или местных бюджетов.</w:t>
      </w:r>
    </w:p>
    <w:p w:rsidR="00EE4930" w:rsidRPr="00DC5426" w:rsidRDefault="00EE4930" w:rsidP="00083E7B">
      <w:pPr>
        <w:spacing w:after="0" w:line="240" w:lineRule="auto"/>
        <w:ind w:firstLine="426"/>
        <w:jc w:val="both"/>
        <w:rPr>
          <w:rFonts w:ascii="Times New Roman" w:hAnsi="Times New Roman"/>
          <w:sz w:val="24"/>
          <w:szCs w:val="24"/>
          <w:lang w:val="ru-RU" w:eastAsia="ru-RU"/>
        </w:rPr>
      </w:pPr>
      <w:r w:rsidRPr="00DC5426">
        <w:rPr>
          <w:rFonts w:ascii="Times New Roman" w:hAnsi="Times New Roman"/>
          <w:sz w:val="24"/>
          <w:szCs w:val="24"/>
          <w:lang w:val="ru-RU" w:eastAsia="ru-RU"/>
        </w:rPr>
        <w:t>Государственное софинансирование и взносы (например, из налоговых поступлений) в системе страхования по безработице получили распространение: в Бельгии, Дании, Германии, Люксембурге, Польше, Македонии, Мальте.</w:t>
      </w:r>
      <w:r w:rsidR="00101291"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В Болгарии, Дании, Финляндии существуют параллельные обязательные и добровольные схемы отчислений в фонд</w:t>
      </w:r>
      <w:r w:rsidR="00101291"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страхования от безработицы. Доля государства в финансировании фонда страхования по безработице</w:t>
      </w:r>
      <w:r w:rsidR="00101291"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 xml:space="preserve">в Финляндии составляет 47,5 </w:t>
      </w:r>
      <w:r w:rsidR="007A6D2D" w:rsidRPr="00DC5426">
        <w:rPr>
          <w:rFonts w:ascii="Times New Roman" w:hAnsi="Times New Roman"/>
          <w:sz w:val="24"/>
          <w:szCs w:val="24"/>
          <w:lang w:val="ru-RU" w:eastAsia="ru-RU"/>
        </w:rPr>
        <w:t>%</w:t>
      </w:r>
      <w:r w:rsidRPr="00DC5426">
        <w:rPr>
          <w:rFonts w:ascii="Times New Roman" w:hAnsi="Times New Roman"/>
          <w:sz w:val="24"/>
          <w:szCs w:val="24"/>
          <w:lang w:val="ru-RU" w:eastAsia="ru-RU"/>
        </w:rPr>
        <w:t>.</w:t>
      </w:r>
    </w:p>
    <w:p w:rsidR="00EE4930" w:rsidRPr="00DC5426" w:rsidRDefault="00EE4930" w:rsidP="00083E7B">
      <w:pPr>
        <w:spacing w:after="0" w:line="240" w:lineRule="auto"/>
        <w:ind w:firstLine="426"/>
        <w:jc w:val="both"/>
        <w:rPr>
          <w:rFonts w:ascii="Times New Roman" w:hAnsi="Times New Roman"/>
          <w:sz w:val="24"/>
          <w:szCs w:val="24"/>
          <w:lang w:val="ru-RU" w:eastAsia="ru-RU"/>
        </w:rPr>
      </w:pPr>
      <w:r w:rsidRPr="00DC5426">
        <w:rPr>
          <w:rFonts w:ascii="Times New Roman" w:hAnsi="Times New Roman"/>
          <w:sz w:val="24"/>
          <w:szCs w:val="24"/>
          <w:lang w:val="ru-RU" w:eastAsia="ru-RU"/>
        </w:rPr>
        <w:t>Таким образом, главными источниками финансирования и социального страхования в странах с рыночной экономикой</w:t>
      </w:r>
      <w:r w:rsidR="00101291"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 xml:space="preserve">и развивающихся странах являются страховые взносы застрахованных и работодателей (в пользу лиц, работающих по найму), а также субсидии государства. </w:t>
      </w:r>
    </w:p>
    <w:p w:rsidR="00EE4930" w:rsidRPr="00DC5426" w:rsidRDefault="00EE4930" w:rsidP="00083E7B">
      <w:pPr>
        <w:spacing w:after="0" w:line="240" w:lineRule="auto"/>
        <w:ind w:firstLine="426"/>
        <w:jc w:val="both"/>
        <w:rPr>
          <w:rFonts w:ascii="Times New Roman" w:hAnsi="Times New Roman"/>
          <w:sz w:val="24"/>
          <w:szCs w:val="24"/>
          <w:lang w:val="ru-RU" w:eastAsia="ru-RU"/>
        </w:rPr>
      </w:pPr>
      <w:r w:rsidRPr="00DC5426">
        <w:rPr>
          <w:rFonts w:ascii="Times New Roman" w:hAnsi="Times New Roman"/>
          <w:sz w:val="24"/>
          <w:szCs w:val="24"/>
          <w:lang w:val="ru-RU" w:eastAsia="ru-RU"/>
        </w:rPr>
        <w:t>Доля участия работников и работодателей может быть либо равной, либо большей для работодателя. Так, в Германии, как работодатели, так и работники платят по 3,25</w:t>
      </w:r>
      <w:r w:rsidR="00101291"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 xml:space="preserve"> от заработной платы, в Великобритании работники платят 2</w:t>
      </w:r>
      <w:r w:rsidR="007A6D2D" w:rsidRPr="00DC5426">
        <w:rPr>
          <w:rFonts w:ascii="Times New Roman" w:hAnsi="Times New Roman"/>
          <w:sz w:val="24"/>
          <w:szCs w:val="24"/>
          <w:lang w:val="ru-RU" w:eastAsia="ru-RU"/>
        </w:rPr>
        <w:t>–</w:t>
      </w:r>
      <w:r w:rsidRPr="00DC5426">
        <w:rPr>
          <w:rFonts w:ascii="Times New Roman" w:hAnsi="Times New Roman"/>
          <w:sz w:val="24"/>
          <w:szCs w:val="24"/>
          <w:lang w:val="ru-RU" w:eastAsia="ru-RU"/>
        </w:rPr>
        <w:t>10</w:t>
      </w:r>
      <w:r w:rsidR="00101291"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 работодатели – 3</w:t>
      </w:r>
      <w:r w:rsidR="007A6D2D" w:rsidRPr="00DC5426">
        <w:rPr>
          <w:rFonts w:ascii="Times New Roman" w:hAnsi="Times New Roman"/>
          <w:sz w:val="24"/>
          <w:szCs w:val="24"/>
          <w:lang w:val="ru-RU" w:eastAsia="ru-RU"/>
        </w:rPr>
        <w:t>–</w:t>
      </w:r>
      <w:r w:rsidRPr="00DC5426">
        <w:rPr>
          <w:rFonts w:ascii="Times New Roman" w:hAnsi="Times New Roman"/>
          <w:sz w:val="24"/>
          <w:szCs w:val="24"/>
          <w:lang w:val="ru-RU" w:eastAsia="ru-RU"/>
        </w:rPr>
        <w:t xml:space="preserve">10 </w:t>
      </w:r>
      <w:r w:rsidR="007A6D2D" w:rsidRPr="00DC5426">
        <w:rPr>
          <w:rFonts w:ascii="Times New Roman" w:hAnsi="Times New Roman"/>
          <w:sz w:val="24"/>
          <w:szCs w:val="24"/>
          <w:lang w:val="ru-RU" w:eastAsia="ru-RU"/>
        </w:rPr>
        <w:t>%</w:t>
      </w:r>
      <w:r w:rsidRPr="00DC5426">
        <w:rPr>
          <w:rFonts w:ascii="Times New Roman" w:hAnsi="Times New Roman"/>
          <w:sz w:val="24"/>
          <w:szCs w:val="24"/>
          <w:lang w:val="ru-RU" w:eastAsia="ru-RU"/>
        </w:rPr>
        <w:t xml:space="preserve">. </w:t>
      </w:r>
    </w:p>
    <w:p w:rsidR="00EE4930" w:rsidRPr="00DC5426" w:rsidRDefault="00EE4930" w:rsidP="00083E7B">
      <w:pPr>
        <w:spacing w:after="0" w:line="240" w:lineRule="auto"/>
        <w:ind w:firstLine="426"/>
        <w:jc w:val="both"/>
        <w:rPr>
          <w:rFonts w:ascii="Times New Roman" w:hAnsi="Times New Roman"/>
          <w:sz w:val="24"/>
          <w:szCs w:val="24"/>
          <w:lang w:val="ru-RU" w:eastAsia="ru-RU"/>
        </w:rPr>
      </w:pPr>
      <w:r w:rsidRPr="00DC5426">
        <w:rPr>
          <w:rFonts w:ascii="Times New Roman" w:hAnsi="Times New Roman"/>
          <w:sz w:val="24"/>
          <w:szCs w:val="24"/>
          <w:lang w:val="ru-RU" w:eastAsia="ru-RU"/>
        </w:rPr>
        <w:lastRenderedPageBreak/>
        <w:t>В Польше основным источником финансирования пособий по безработице является сформированный Трудовой Фонд, в который работодатели платят взносы в размере 2,45</w:t>
      </w:r>
      <w:r w:rsidR="00101291"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 xml:space="preserve"> от фонда заработной платы. Наряду с этим данный фонд пополняется средствами государственного и местных бюджетов.</w:t>
      </w:r>
    </w:p>
    <w:p w:rsidR="00EE4930" w:rsidRPr="00DC5426" w:rsidRDefault="00EE4930" w:rsidP="00083E7B">
      <w:pPr>
        <w:spacing w:after="0" w:line="240" w:lineRule="auto"/>
        <w:ind w:firstLine="426"/>
        <w:jc w:val="both"/>
        <w:rPr>
          <w:rFonts w:ascii="Times New Roman" w:hAnsi="Times New Roman"/>
          <w:sz w:val="24"/>
          <w:szCs w:val="24"/>
          <w:lang w:val="ru-RU" w:eastAsia="ru-RU"/>
        </w:rPr>
      </w:pPr>
      <w:r w:rsidRPr="00DC5426">
        <w:rPr>
          <w:rFonts w:ascii="Times New Roman" w:hAnsi="Times New Roman"/>
          <w:sz w:val="24"/>
          <w:szCs w:val="24"/>
          <w:lang w:val="ru-RU" w:eastAsia="ru-RU"/>
        </w:rPr>
        <w:t>Во Франции отчисления взносов в фонды страхования составляют 6,4</w:t>
      </w:r>
      <w:r w:rsidR="00101291"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 xml:space="preserve"> (4</w:t>
      </w:r>
      <w:r w:rsidR="00101291"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 xml:space="preserve"> приходится на нанимателя, 2,4</w:t>
      </w:r>
      <w:r w:rsidR="00101291"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 xml:space="preserve"> на работника). Взносы взимаются с заработной платы без учета налогов, в размере до 8,5 гарантированных минимальных окладов.</w:t>
      </w:r>
    </w:p>
    <w:p w:rsidR="00EE4930" w:rsidRPr="00DC5426" w:rsidRDefault="00EE4930" w:rsidP="00083E7B">
      <w:pPr>
        <w:spacing w:after="0" w:line="240" w:lineRule="auto"/>
        <w:ind w:firstLine="426"/>
        <w:jc w:val="both"/>
        <w:rPr>
          <w:rFonts w:ascii="Times New Roman" w:hAnsi="Times New Roman"/>
          <w:sz w:val="24"/>
          <w:szCs w:val="24"/>
          <w:lang w:val="ru-RU" w:eastAsia="ru-RU"/>
        </w:rPr>
      </w:pPr>
      <w:r w:rsidRPr="00DC5426">
        <w:rPr>
          <w:rFonts w:ascii="Times New Roman" w:hAnsi="Times New Roman"/>
          <w:sz w:val="24"/>
          <w:szCs w:val="24"/>
          <w:lang w:val="ru-RU" w:eastAsia="ru-RU"/>
        </w:rPr>
        <w:t>Право на получение пособий имеют лица:</w:t>
      </w:r>
    </w:p>
    <w:p w:rsidR="00EE4930" w:rsidRPr="00DC5426" w:rsidRDefault="00EE4930" w:rsidP="00892A4C">
      <w:pPr>
        <w:numPr>
          <w:ilvl w:val="0"/>
          <w:numId w:val="16"/>
        </w:numPr>
        <w:tabs>
          <w:tab w:val="clear" w:pos="720"/>
          <w:tab w:val="num" w:pos="567"/>
        </w:tabs>
        <w:spacing w:after="0" w:line="240" w:lineRule="auto"/>
        <w:ind w:left="0" w:firstLine="426"/>
        <w:jc w:val="both"/>
        <w:rPr>
          <w:rFonts w:ascii="Times New Roman" w:hAnsi="Times New Roman"/>
          <w:sz w:val="24"/>
          <w:szCs w:val="24"/>
        </w:rPr>
      </w:pPr>
      <w:r w:rsidRPr="00DC5426">
        <w:rPr>
          <w:rFonts w:ascii="Times New Roman" w:hAnsi="Times New Roman"/>
          <w:sz w:val="24"/>
          <w:szCs w:val="24"/>
        </w:rPr>
        <w:t>проработавшие более 6 месяцев;</w:t>
      </w:r>
    </w:p>
    <w:p w:rsidR="00EE4930" w:rsidRPr="00DC5426" w:rsidRDefault="00EE4930" w:rsidP="00892A4C">
      <w:pPr>
        <w:numPr>
          <w:ilvl w:val="0"/>
          <w:numId w:val="16"/>
        </w:numPr>
        <w:tabs>
          <w:tab w:val="clear" w:pos="720"/>
          <w:tab w:val="num" w:pos="567"/>
        </w:tabs>
        <w:spacing w:after="0" w:line="240"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покинувшие последнее место работы не по собственному желанию;</w:t>
      </w:r>
    </w:p>
    <w:p w:rsidR="00EE4930" w:rsidRPr="00DC5426" w:rsidRDefault="00EE4930" w:rsidP="00892A4C">
      <w:pPr>
        <w:numPr>
          <w:ilvl w:val="0"/>
          <w:numId w:val="16"/>
        </w:numPr>
        <w:tabs>
          <w:tab w:val="clear" w:pos="720"/>
          <w:tab w:val="num" w:pos="567"/>
        </w:tabs>
        <w:spacing w:after="0" w:line="240"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если они не начали вновь работать по истечении 91 дня;</w:t>
      </w:r>
    </w:p>
    <w:p w:rsidR="00EE4930" w:rsidRPr="00DC5426" w:rsidRDefault="00EE4930" w:rsidP="00892A4C">
      <w:pPr>
        <w:numPr>
          <w:ilvl w:val="0"/>
          <w:numId w:val="16"/>
        </w:numPr>
        <w:tabs>
          <w:tab w:val="clear" w:pos="720"/>
          <w:tab w:val="num" w:pos="567"/>
        </w:tabs>
        <w:spacing w:after="0" w:line="240"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если они физически пригодны к труду и зарегистрированы как соискатели работы или как проходящие переподготовку;</w:t>
      </w:r>
    </w:p>
    <w:p w:rsidR="00EE4930" w:rsidRPr="00DC5426" w:rsidRDefault="00EE4930" w:rsidP="00892A4C">
      <w:pPr>
        <w:numPr>
          <w:ilvl w:val="0"/>
          <w:numId w:val="16"/>
        </w:numPr>
        <w:tabs>
          <w:tab w:val="clear" w:pos="720"/>
          <w:tab w:val="num" w:pos="567"/>
        </w:tabs>
        <w:spacing w:after="0" w:line="240"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активно и постоянно ищущие работу безработные, не достигшие возраста 60 лет.</w:t>
      </w:r>
    </w:p>
    <w:p w:rsidR="00EE4930" w:rsidRPr="00DC5426" w:rsidRDefault="00EE4930" w:rsidP="00083E7B">
      <w:pPr>
        <w:spacing w:after="0" w:line="240" w:lineRule="auto"/>
        <w:ind w:firstLine="426"/>
        <w:jc w:val="both"/>
        <w:rPr>
          <w:rFonts w:ascii="Times New Roman" w:hAnsi="Times New Roman"/>
          <w:sz w:val="24"/>
          <w:szCs w:val="24"/>
          <w:lang w:val="ru-RU" w:eastAsia="ru-RU"/>
        </w:rPr>
      </w:pPr>
      <w:r w:rsidRPr="00DC5426">
        <w:rPr>
          <w:rFonts w:ascii="Times New Roman" w:hAnsi="Times New Roman"/>
          <w:sz w:val="24"/>
          <w:szCs w:val="24"/>
          <w:lang w:val="ru-RU" w:eastAsia="ru-RU"/>
        </w:rPr>
        <w:t>Средний размер пособия по безработице – более 1100€, что соответствует минимальной зарплате. Прожиточный минимум во Франции</w:t>
      </w:r>
      <w:r w:rsidR="00DC538E" w:rsidRPr="00DC5426">
        <w:rPr>
          <w:rFonts w:ascii="Times New Roman" w:hAnsi="Times New Roman"/>
          <w:sz w:val="24"/>
          <w:szCs w:val="24"/>
          <w:lang w:val="ru-RU" w:eastAsia="ru-RU"/>
        </w:rPr>
        <w:t xml:space="preserve"> – </w:t>
      </w:r>
      <w:r w:rsidRPr="00DC5426">
        <w:rPr>
          <w:rFonts w:ascii="Times New Roman" w:hAnsi="Times New Roman"/>
          <w:sz w:val="24"/>
          <w:szCs w:val="24"/>
          <w:lang w:val="ru-RU" w:eastAsia="ru-RU"/>
        </w:rPr>
        <w:t>950€, и таков же размер минимального пособия. А максимальный</w:t>
      </w:r>
      <w:r w:rsidR="00101291"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размер пособия по безработице составляет</w:t>
      </w:r>
      <w:r w:rsidR="00101291" w:rsidRPr="00DC5426">
        <w:rPr>
          <w:rFonts w:ascii="Times New Roman" w:hAnsi="Times New Roman"/>
          <w:sz w:val="24"/>
          <w:szCs w:val="24"/>
          <w:lang w:val="ru-RU" w:eastAsia="ru-RU"/>
        </w:rPr>
        <w:t xml:space="preserve"> </w:t>
      </w:r>
      <w:r w:rsidR="00DC538E"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5 800€.</w:t>
      </w:r>
    </w:p>
    <w:p w:rsidR="00EE4930" w:rsidRPr="00DC5426" w:rsidRDefault="00EE4930" w:rsidP="00083E7B">
      <w:pPr>
        <w:spacing w:after="0" w:line="240" w:lineRule="auto"/>
        <w:ind w:firstLine="426"/>
        <w:jc w:val="both"/>
        <w:rPr>
          <w:rFonts w:ascii="Times New Roman" w:hAnsi="Times New Roman"/>
          <w:sz w:val="24"/>
          <w:szCs w:val="24"/>
          <w:lang w:val="ru-RU" w:eastAsia="ru-RU"/>
        </w:rPr>
      </w:pPr>
      <w:r w:rsidRPr="00DC5426">
        <w:rPr>
          <w:rFonts w:ascii="Times New Roman" w:hAnsi="Times New Roman"/>
          <w:sz w:val="24"/>
          <w:szCs w:val="24"/>
          <w:lang w:val="ru-RU" w:eastAsia="ru-RU"/>
        </w:rPr>
        <w:t>Период выплаты пособия зависит от возраста получателя и от срока бывшей трудовой деятельности. Получать пособие французы имеют право от 4 месяцев до 2 лет. Вместе с тем уволенных в возрасте свыше 50 лет, государство готово поддерживать дольше – до трех лет.</w:t>
      </w:r>
    </w:p>
    <w:p w:rsidR="00EE4930" w:rsidRPr="00DC5426" w:rsidRDefault="00EE4930" w:rsidP="00083E7B">
      <w:pPr>
        <w:spacing w:after="0" w:line="240" w:lineRule="auto"/>
        <w:ind w:firstLine="426"/>
        <w:jc w:val="both"/>
        <w:rPr>
          <w:rFonts w:ascii="Times New Roman" w:hAnsi="Times New Roman"/>
          <w:sz w:val="24"/>
          <w:szCs w:val="24"/>
          <w:lang w:val="ru-RU" w:eastAsia="ru-RU"/>
        </w:rPr>
      </w:pPr>
      <w:r w:rsidRPr="00DC5426">
        <w:rPr>
          <w:rFonts w:ascii="Times New Roman" w:hAnsi="Times New Roman"/>
          <w:sz w:val="24"/>
          <w:szCs w:val="24"/>
          <w:lang w:val="ru-RU" w:eastAsia="ru-RU"/>
        </w:rPr>
        <w:t>По мнению ряда экспертов, излишне щедрые пособия оказывают деструктивное влияние на рынок труда. Завышенные пособия, особенно если они выплачиваются длительный период, увеличивают срок поиска нового места и тем самым</w:t>
      </w:r>
      <w:r w:rsidR="00DC538E" w:rsidRPr="00DC5426">
        <w:rPr>
          <w:rFonts w:ascii="Times New Roman" w:hAnsi="Times New Roman"/>
          <w:sz w:val="24"/>
          <w:szCs w:val="24"/>
          <w:lang w:val="ru-RU" w:eastAsia="ru-RU"/>
        </w:rPr>
        <w:t xml:space="preserve"> – </w:t>
      </w:r>
      <w:r w:rsidRPr="00DC5426">
        <w:rPr>
          <w:rFonts w:ascii="Times New Roman" w:hAnsi="Times New Roman"/>
          <w:sz w:val="24"/>
          <w:szCs w:val="24"/>
          <w:lang w:val="ru-RU" w:eastAsia="ru-RU"/>
        </w:rPr>
        <w:t xml:space="preserve">длительность пребывания без работы. </w:t>
      </w:r>
    </w:p>
    <w:p w:rsidR="00EE4930" w:rsidRPr="00DC5426" w:rsidRDefault="00EE4930" w:rsidP="00083E7B">
      <w:pPr>
        <w:spacing w:after="0" w:line="240" w:lineRule="auto"/>
        <w:ind w:firstLine="426"/>
        <w:jc w:val="both"/>
        <w:rPr>
          <w:rFonts w:ascii="Times New Roman" w:hAnsi="Times New Roman"/>
          <w:sz w:val="24"/>
          <w:szCs w:val="24"/>
          <w:lang w:val="ru-RU" w:eastAsia="ru-RU"/>
        </w:rPr>
      </w:pPr>
      <w:r w:rsidRPr="00DC5426">
        <w:rPr>
          <w:rFonts w:ascii="Times New Roman" w:hAnsi="Times New Roman"/>
          <w:sz w:val="24"/>
          <w:szCs w:val="24"/>
          <w:lang w:val="ru-RU" w:eastAsia="ru-RU"/>
        </w:rPr>
        <w:t>При этом в относительно стабильные годы</w:t>
      </w:r>
      <w:r w:rsidR="00101291"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в большинстве стран проводились корректировки политики по социальной поддержке безработных граждан. Во многих странах реформирование</w:t>
      </w:r>
      <w:r w:rsidR="00101291"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моделей страхования шло по пути ужесточения доступа к пособия. В начале 90-х годов западноевропейские государства осуществляли различные меры по упорядочению условий получения пособий по безработице, например:</w:t>
      </w:r>
    </w:p>
    <w:p w:rsidR="00EE4930" w:rsidRPr="00DC5426" w:rsidRDefault="00EE4930" w:rsidP="00892A4C">
      <w:pPr>
        <w:numPr>
          <w:ilvl w:val="0"/>
          <w:numId w:val="16"/>
        </w:numPr>
        <w:tabs>
          <w:tab w:val="clear" w:pos="720"/>
          <w:tab w:val="num" w:pos="567"/>
        </w:tabs>
        <w:spacing w:after="0" w:line="240"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снижение максимального размера пособия (Дания, Австрия, Германия);</w:t>
      </w:r>
    </w:p>
    <w:p w:rsidR="00EE4930" w:rsidRPr="00DC5426" w:rsidRDefault="00EE4930" w:rsidP="00892A4C">
      <w:pPr>
        <w:numPr>
          <w:ilvl w:val="0"/>
          <w:numId w:val="16"/>
        </w:numPr>
        <w:tabs>
          <w:tab w:val="clear" w:pos="720"/>
          <w:tab w:val="num" w:pos="567"/>
        </w:tabs>
        <w:spacing w:after="0" w:line="240"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ограничение сроков выплат в максимальном объеме (Франция);</w:t>
      </w:r>
    </w:p>
    <w:p w:rsidR="00EE4930" w:rsidRPr="00DC5426" w:rsidRDefault="00EE4930" w:rsidP="00892A4C">
      <w:pPr>
        <w:numPr>
          <w:ilvl w:val="0"/>
          <w:numId w:val="16"/>
        </w:numPr>
        <w:tabs>
          <w:tab w:val="clear" w:pos="720"/>
          <w:tab w:val="num" w:pos="567"/>
        </w:tabs>
        <w:spacing w:after="0" w:line="240"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изменение порядка индексации (Ирландия при корректировке величины пособия вместо динамики средней заработной платы использует показатель инфляции);</w:t>
      </w:r>
    </w:p>
    <w:p w:rsidR="00EE4930" w:rsidRPr="00DC5426" w:rsidRDefault="00EE4930" w:rsidP="00892A4C">
      <w:pPr>
        <w:numPr>
          <w:ilvl w:val="0"/>
          <w:numId w:val="16"/>
        </w:numPr>
        <w:tabs>
          <w:tab w:val="clear" w:pos="720"/>
          <w:tab w:val="num" w:pos="567"/>
        </w:tabs>
        <w:spacing w:after="0" w:line="240"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удлинение стажа работы, необходимого для получения пособия;</w:t>
      </w:r>
    </w:p>
    <w:p w:rsidR="00EE4930" w:rsidRPr="00DC5426" w:rsidRDefault="00EE4930" w:rsidP="00892A4C">
      <w:pPr>
        <w:numPr>
          <w:ilvl w:val="0"/>
          <w:numId w:val="16"/>
        </w:numPr>
        <w:tabs>
          <w:tab w:val="clear" w:pos="720"/>
          <w:tab w:val="num" w:pos="567"/>
        </w:tabs>
        <w:spacing w:after="0" w:line="240"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возрастноелимитирование, в первую очередь для молодежи, затрудняющему доступ к получению пособия лицами, не достигшим определенного возраста (в Нидерландах сокращен размер пособия для молодежи).</w:t>
      </w:r>
    </w:p>
    <w:p w:rsidR="00EE4930" w:rsidRPr="00DC5426" w:rsidRDefault="00EE4930" w:rsidP="00083E7B">
      <w:pPr>
        <w:spacing w:after="0" w:line="240" w:lineRule="auto"/>
        <w:ind w:firstLine="426"/>
        <w:jc w:val="both"/>
        <w:rPr>
          <w:rFonts w:ascii="Times New Roman" w:hAnsi="Times New Roman"/>
          <w:sz w:val="24"/>
          <w:szCs w:val="24"/>
          <w:lang w:val="ru-RU" w:eastAsia="ru-RU"/>
        </w:rPr>
      </w:pPr>
      <w:r w:rsidRPr="00DC5426">
        <w:rPr>
          <w:rFonts w:ascii="Times New Roman" w:hAnsi="Times New Roman"/>
          <w:sz w:val="24"/>
          <w:szCs w:val="24"/>
          <w:lang w:val="ru-RU" w:eastAsia="ru-RU"/>
        </w:rPr>
        <w:t>Проведенный анализ показал, что опыт построения систем страхования от безработицы в зарубежных странах разнообразен, их основные параметры различаются в зависимости от уровня экономического развития страны и целей проводимой государственной политики занятости, но они решают аналогичные задачи</w:t>
      </w:r>
      <w:r w:rsidR="00101291" w:rsidRPr="00DC5426">
        <w:rPr>
          <w:rFonts w:ascii="Times New Roman" w:hAnsi="Times New Roman"/>
          <w:sz w:val="24"/>
          <w:szCs w:val="24"/>
          <w:lang w:val="ru-RU" w:eastAsia="ru-RU"/>
        </w:rPr>
        <w:t xml:space="preserve"> </w:t>
      </w:r>
      <w:r w:rsidR="00DC538E" w:rsidRPr="00DC5426">
        <w:rPr>
          <w:rFonts w:ascii="Times New Roman" w:hAnsi="Times New Roman"/>
          <w:sz w:val="24"/>
          <w:szCs w:val="24"/>
          <w:lang w:val="ru-RU" w:eastAsia="ru-RU"/>
        </w:rPr>
        <w:t>–</w:t>
      </w:r>
      <w:r w:rsidR="00101291"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 xml:space="preserve">недопущение резкого падения уровня жизни граждан, потерявших работу, поддержание уровня жизни безработных на социально приемлемом уровне, позволяющем им сосредоточиться на активном поиске работы. Основными параметрами, отличающими системы страхования на случай безработицы в </w:t>
      </w:r>
      <w:r w:rsidRPr="00DC5426">
        <w:rPr>
          <w:rFonts w:ascii="Times New Roman" w:hAnsi="Times New Roman"/>
          <w:sz w:val="24"/>
          <w:szCs w:val="24"/>
          <w:lang w:val="ru-RU" w:eastAsia="ru-RU"/>
        </w:rPr>
        <w:lastRenderedPageBreak/>
        <w:t>различных странах, являются условия предоставления права на пособие по безработице, размер пособия и продолжительность его выплаты.</w:t>
      </w:r>
    </w:p>
    <w:p w:rsidR="00EE4930" w:rsidRPr="00DC5426" w:rsidRDefault="00EE4930" w:rsidP="00083E7B">
      <w:pPr>
        <w:spacing w:after="0" w:line="240" w:lineRule="auto"/>
        <w:ind w:firstLine="426"/>
        <w:jc w:val="both"/>
        <w:rPr>
          <w:rFonts w:ascii="Times New Roman" w:hAnsi="Times New Roman"/>
          <w:sz w:val="24"/>
          <w:szCs w:val="24"/>
          <w:lang w:val="ru-RU" w:eastAsia="ru-RU"/>
        </w:rPr>
      </w:pPr>
      <w:r w:rsidRPr="00DC5426">
        <w:rPr>
          <w:rFonts w:ascii="Times New Roman" w:hAnsi="Times New Roman"/>
          <w:sz w:val="24"/>
          <w:szCs w:val="24"/>
          <w:lang w:val="ru-RU" w:eastAsia="ru-RU"/>
        </w:rPr>
        <w:t>В настоящее время в России в управлении риском безработицы, отсутствуют страховые принципы, т.е. на работодателей не налагается обязанность по уплате страховых взносов, на уровне государства не формируется целевой фонд денежных средств, а выплаты пособия по безработице только условно привязаны к заработной плате работника, которую он получал до признания его безработным, а по существу – на уровне минимальных социальных стандартов.Как показал анализ данных статистики, по отношению к величине прожиточного минимума трудоспособного населения в целом по РФ максимальный размер пособия по безработице снизился с 87,9</w:t>
      </w:r>
      <w:r w:rsidR="00101291"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 xml:space="preserve"> в 2009 г. до 61,7</w:t>
      </w:r>
      <w:r w:rsidR="00101291"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 xml:space="preserve"> в 2013 г., а минимальный – с 15,3</w:t>
      </w:r>
      <w:r w:rsidR="00101291"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до 10,7</w:t>
      </w:r>
      <w:r w:rsidR="00101291"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 xml:space="preserve"> соответственно</w:t>
      </w:r>
      <w:r w:rsidRPr="00DC5426">
        <w:rPr>
          <w:rStyle w:val="af"/>
          <w:rFonts w:ascii="Times New Roman" w:hAnsi="Times New Roman"/>
          <w:sz w:val="24"/>
          <w:szCs w:val="24"/>
          <w:lang w:eastAsia="ru-RU"/>
        </w:rPr>
        <w:footnoteReference w:id="2"/>
      </w:r>
      <w:r w:rsidRPr="00DC5426">
        <w:rPr>
          <w:rFonts w:ascii="Times New Roman" w:hAnsi="Times New Roman"/>
          <w:sz w:val="24"/>
          <w:szCs w:val="24"/>
          <w:lang w:val="ru-RU" w:eastAsia="ru-RU"/>
        </w:rPr>
        <w:t>. Коэффициент замещения средней начисленной заработной платы пособием по безработице в максимальном размере</w:t>
      </w:r>
      <w:r w:rsidR="00101291"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в 2013 г</w:t>
      </w:r>
      <w:r w:rsidR="007A6D2D" w:rsidRPr="00DC5426">
        <w:rPr>
          <w:rFonts w:ascii="Times New Roman" w:hAnsi="Times New Roman"/>
          <w:sz w:val="24"/>
          <w:szCs w:val="24"/>
          <w:lang w:val="ru-RU" w:eastAsia="ru-RU"/>
        </w:rPr>
        <w:t>.</w:t>
      </w:r>
      <w:r w:rsidRPr="00DC5426">
        <w:rPr>
          <w:rFonts w:ascii="Times New Roman" w:hAnsi="Times New Roman"/>
          <w:sz w:val="24"/>
          <w:szCs w:val="24"/>
          <w:lang w:val="ru-RU" w:eastAsia="ru-RU"/>
        </w:rPr>
        <w:t xml:space="preserve"> составил 16,8</w:t>
      </w:r>
      <w:r w:rsidR="00101291"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 xml:space="preserve"> (в 2009 г</w:t>
      </w:r>
      <w:r w:rsidR="007A6D2D" w:rsidRPr="00DC5426">
        <w:rPr>
          <w:rFonts w:ascii="Times New Roman" w:hAnsi="Times New Roman"/>
          <w:sz w:val="24"/>
          <w:szCs w:val="24"/>
          <w:lang w:val="ru-RU" w:eastAsia="ru-RU"/>
        </w:rPr>
        <w:t>.</w:t>
      </w:r>
      <w:r w:rsidRPr="00DC5426">
        <w:rPr>
          <w:rFonts w:ascii="Times New Roman" w:hAnsi="Times New Roman"/>
          <w:sz w:val="24"/>
          <w:szCs w:val="24"/>
          <w:lang w:val="ru-RU" w:eastAsia="ru-RU"/>
        </w:rPr>
        <w:t xml:space="preserve"> – 26,3</w:t>
      </w:r>
      <w:r w:rsidR="00101291"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 а</w:t>
      </w:r>
      <w:r w:rsidR="00101291"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в минимальном размере – 2,9</w:t>
      </w:r>
      <w:r w:rsidR="00101291"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 xml:space="preserve"> (в 2009 г</w:t>
      </w:r>
      <w:r w:rsidR="007A6D2D" w:rsidRPr="00DC5426">
        <w:rPr>
          <w:rFonts w:ascii="Times New Roman" w:hAnsi="Times New Roman"/>
          <w:sz w:val="24"/>
          <w:szCs w:val="24"/>
          <w:lang w:val="ru-RU" w:eastAsia="ru-RU"/>
        </w:rPr>
        <w:t>.</w:t>
      </w:r>
      <w:r w:rsidRPr="00DC5426">
        <w:rPr>
          <w:rFonts w:ascii="Times New Roman" w:hAnsi="Times New Roman"/>
          <w:sz w:val="24"/>
          <w:szCs w:val="24"/>
          <w:lang w:val="ru-RU" w:eastAsia="ru-RU"/>
        </w:rPr>
        <w:t xml:space="preserve"> – 4,6</w:t>
      </w:r>
      <w:r w:rsidR="00101291"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 В 2014 г</w:t>
      </w:r>
      <w:r w:rsidR="007A6D2D" w:rsidRPr="00DC5426">
        <w:rPr>
          <w:rFonts w:ascii="Times New Roman" w:hAnsi="Times New Roman"/>
          <w:sz w:val="24"/>
          <w:szCs w:val="24"/>
          <w:lang w:val="ru-RU" w:eastAsia="ru-RU"/>
        </w:rPr>
        <w:t>.</w:t>
      </w:r>
      <w:r w:rsidRPr="00DC5426">
        <w:rPr>
          <w:rFonts w:ascii="Times New Roman" w:hAnsi="Times New Roman"/>
          <w:sz w:val="24"/>
          <w:szCs w:val="24"/>
          <w:lang w:val="ru-RU" w:eastAsia="ru-RU"/>
        </w:rPr>
        <w:t xml:space="preserve"> максимальный размер пособия по безработице оказался ниже не только прожиточного минимума населения, но и минимального размера оплаты труда (МРОТ), тогда как в 2009 году максимальный размер пособия достигал 113,2</w:t>
      </w:r>
      <w:r w:rsidR="00101291"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 xml:space="preserve"> МРОТ.</w:t>
      </w:r>
    </w:p>
    <w:p w:rsidR="00EE4930" w:rsidRPr="00DC5426" w:rsidRDefault="00EE4930" w:rsidP="00083E7B">
      <w:pPr>
        <w:spacing w:after="0" w:line="240" w:lineRule="auto"/>
        <w:ind w:firstLine="426"/>
        <w:jc w:val="both"/>
        <w:rPr>
          <w:rFonts w:ascii="Times New Roman" w:hAnsi="Times New Roman"/>
          <w:sz w:val="24"/>
          <w:szCs w:val="24"/>
          <w:lang w:val="ru-RU" w:eastAsia="ru-RU"/>
        </w:rPr>
      </w:pPr>
      <w:r w:rsidRPr="00DC5426">
        <w:rPr>
          <w:rFonts w:ascii="Times New Roman" w:hAnsi="Times New Roman"/>
          <w:sz w:val="24"/>
          <w:szCs w:val="24"/>
          <w:lang w:val="ru-RU" w:eastAsia="ru-RU"/>
        </w:rPr>
        <w:t xml:space="preserve">Таким образом, очевидна необходимость формирования действенной системы защиты от безработицы в России на настоящем этапе, как неотъемлемой составляющей политики государства в социально-ориентированной рыночной экономике. </w:t>
      </w:r>
    </w:p>
    <w:p w:rsidR="003B7D58" w:rsidRPr="00DC5426" w:rsidRDefault="003B7D58" w:rsidP="00083E7B">
      <w:pPr>
        <w:spacing w:after="0" w:line="240" w:lineRule="auto"/>
        <w:ind w:firstLine="426"/>
        <w:jc w:val="both"/>
        <w:rPr>
          <w:rFonts w:ascii="Times New Roman" w:hAnsi="Times New Roman"/>
          <w:sz w:val="16"/>
          <w:szCs w:val="16"/>
          <w:lang w:val="ru-RU" w:eastAsia="ru-RU"/>
        </w:rPr>
      </w:pPr>
    </w:p>
    <w:p w:rsidR="00FC22DD" w:rsidRPr="00DC5426" w:rsidRDefault="007519FC" w:rsidP="007A6D2D">
      <w:pPr>
        <w:pStyle w:val="aa"/>
        <w:tabs>
          <w:tab w:val="num" w:pos="-360"/>
        </w:tabs>
        <w:spacing w:after="0" w:line="240" w:lineRule="auto"/>
        <w:ind w:left="0"/>
        <w:jc w:val="center"/>
        <w:rPr>
          <w:rFonts w:ascii="Times New Roman" w:hAnsi="Times New Roman"/>
          <w:color w:val="000000"/>
          <w:sz w:val="24"/>
          <w:szCs w:val="24"/>
          <w:lang w:val="ru-RU"/>
        </w:rPr>
      </w:pPr>
      <w:r w:rsidRPr="00DC5426">
        <w:rPr>
          <w:rFonts w:ascii="Times New Roman" w:hAnsi="Times New Roman"/>
          <w:color w:val="000000"/>
          <w:sz w:val="24"/>
          <w:szCs w:val="24"/>
          <w:lang w:val="ru-RU"/>
        </w:rPr>
        <w:t>БИБЛИОГРАФИЧЕСКИЙ СПИСОК:</w:t>
      </w:r>
    </w:p>
    <w:p w:rsidR="00EE4930" w:rsidRPr="00DC5426" w:rsidRDefault="00EE4930" w:rsidP="00083E7B">
      <w:pPr>
        <w:numPr>
          <w:ilvl w:val="0"/>
          <w:numId w:val="14"/>
        </w:numPr>
        <w:spacing w:after="0" w:line="240" w:lineRule="auto"/>
        <w:ind w:left="0" w:firstLine="426"/>
        <w:jc w:val="both"/>
        <w:rPr>
          <w:rFonts w:ascii="Times New Roman" w:hAnsi="Times New Roman"/>
          <w:sz w:val="24"/>
          <w:szCs w:val="24"/>
          <w:lang w:val="ru-RU" w:eastAsia="ru-RU"/>
        </w:rPr>
      </w:pPr>
      <w:r w:rsidRPr="00DC5426">
        <w:rPr>
          <w:rFonts w:ascii="Times New Roman" w:hAnsi="Times New Roman"/>
          <w:sz w:val="24"/>
          <w:szCs w:val="24"/>
          <w:lang w:val="ru-RU" w:eastAsia="ru-RU"/>
        </w:rPr>
        <w:t>Батуева Е.В. Пособие по безработице как элемент регулирования рынка рабочей силы //</w:t>
      </w:r>
      <w:r w:rsidR="00D92C96"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Известия ИГЭА. Иркутск: 2002, № 1.</w:t>
      </w:r>
    </w:p>
    <w:p w:rsidR="00EE4930" w:rsidRPr="00DC5426" w:rsidRDefault="00EE4930" w:rsidP="00083E7B">
      <w:pPr>
        <w:numPr>
          <w:ilvl w:val="0"/>
          <w:numId w:val="14"/>
        </w:numPr>
        <w:spacing w:after="0" w:line="240" w:lineRule="auto"/>
        <w:ind w:left="0" w:firstLine="426"/>
        <w:jc w:val="both"/>
        <w:rPr>
          <w:rFonts w:ascii="Times New Roman" w:hAnsi="Times New Roman"/>
          <w:sz w:val="24"/>
          <w:szCs w:val="24"/>
          <w:lang w:eastAsia="ru-RU"/>
        </w:rPr>
      </w:pPr>
      <w:r w:rsidRPr="00DC5426">
        <w:rPr>
          <w:rFonts w:ascii="Times New Roman" w:hAnsi="Times New Roman"/>
          <w:sz w:val="24"/>
          <w:szCs w:val="24"/>
          <w:lang w:val="ru-RU" w:eastAsia="ru-RU"/>
        </w:rPr>
        <w:t>Четвернина Т. Система защиты от безработицы в России нуждается в реформировании //</w:t>
      </w:r>
      <w:r w:rsidR="00D92C96"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 xml:space="preserve">Проблемы теории и практики управления. </w:t>
      </w:r>
      <w:r w:rsidRPr="00DC5426">
        <w:rPr>
          <w:rFonts w:ascii="Times New Roman" w:hAnsi="Times New Roman"/>
          <w:sz w:val="24"/>
          <w:szCs w:val="24"/>
          <w:lang w:eastAsia="ru-RU"/>
        </w:rPr>
        <w:t>М.:</w:t>
      </w:r>
      <w:r w:rsidR="00D92C96" w:rsidRPr="00DC5426">
        <w:rPr>
          <w:rFonts w:ascii="Times New Roman" w:hAnsi="Times New Roman"/>
          <w:sz w:val="24"/>
          <w:szCs w:val="24"/>
          <w:lang w:val="ru-RU" w:eastAsia="ru-RU"/>
        </w:rPr>
        <w:t xml:space="preserve"> </w:t>
      </w:r>
      <w:r w:rsidRPr="00DC5426">
        <w:rPr>
          <w:rFonts w:ascii="Times New Roman" w:hAnsi="Times New Roman"/>
          <w:sz w:val="24"/>
          <w:szCs w:val="24"/>
          <w:lang w:eastAsia="ru-RU"/>
        </w:rPr>
        <w:t>2002, №</w:t>
      </w:r>
      <w:r w:rsidR="00D92C96" w:rsidRPr="00DC5426">
        <w:rPr>
          <w:rFonts w:ascii="Times New Roman" w:hAnsi="Times New Roman"/>
          <w:sz w:val="24"/>
          <w:szCs w:val="24"/>
          <w:lang w:val="ru-RU" w:eastAsia="ru-RU"/>
        </w:rPr>
        <w:t xml:space="preserve"> </w:t>
      </w:r>
      <w:r w:rsidRPr="00DC5426">
        <w:rPr>
          <w:rFonts w:ascii="Times New Roman" w:hAnsi="Times New Roman"/>
          <w:sz w:val="24"/>
          <w:szCs w:val="24"/>
          <w:lang w:eastAsia="ru-RU"/>
        </w:rPr>
        <w:t xml:space="preserve">6. </w:t>
      </w:r>
    </w:p>
    <w:p w:rsidR="00EE4930" w:rsidRPr="00DC5426" w:rsidRDefault="00EE4930" w:rsidP="00083E7B">
      <w:pPr>
        <w:numPr>
          <w:ilvl w:val="0"/>
          <w:numId w:val="14"/>
        </w:numPr>
        <w:spacing w:after="0" w:line="240" w:lineRule="auto"/>
        <w:ind w:left="0" w:firstLine="426"/>
        <w:jc w:val="both"/>
        <w:rPr>
          <w:rFonts w:ascii="Times New Roman" w:hAnsi="Times New Roman"/>
          <w:sz w:val="24"/>
          <w:szCs w:val="24"/>
          <w:lang w:eastAsia="ru-RU"/>
        </w:rPr>
      </w:pPr>
      <w:bookmarkStart w:id="7" w:name="_Toc140576270"/>
      <w:bookmarkEnd w:id="7"/>
      <w:r w:rsidRPr="00DC5426">
        <w:rPr>
          <w:rFonts w:ascii="Times New Roman" w:hAnsi="Times New Roman"/>
          <w:sz w:val="24"/>
          <w:szCs w:val="24"/>
          <w:lang w:eastAsia="ru-RU"/>
        </w:rPr>
        <w:t>Employment Insurance Benefits. http://mtcsalc.org/en/publications/employment/employment-insurance-ei-benefits-summary/?p=2.</w:t>
      </w:r>
    </w:p>
    <w:p w:rsidR="00EE4930" w:rsidRPr="00DC5426" w:rsidRDefault="004D099B" w:rsidP="00083E7B">
      <w:pPr>
        <w:numPr>
          <w:ilvl w:val="0"/>
          <w:numId w:val="14"/>
        </w:numPr>
        <w:shd w:val="clear" w:color="auto" w:fill="FFFFFF"/>
        <w:spacing w:after="0" w:line="240" w:lineRule="auto"/>
        <w:ind w:left="0" w:firstLine="426"/>
        <w:jc w:val="both"/>
        <w:rPr>
          <w:rFonts w:ascii="Times New Roman" w:hAnsi="Times New Roman"/>
          <w:bCs/>
          <w:iCs/>
          <w:sz w:val="24"/>
          <w:szCs w:val="24"/>
          <w:lang w:eastAsia="ru-RU"/>
        </w:rPr>
      </w:pPr>
      <w:hyperlink r:id="rId20" w:history="1">
        <w:r w:rsidR="00EE4930" w:rsidRPr="00DC5426">
          <w:rPr>
            <w:rStyle w:val="ac"/>
            <w:rFonts w:ascii="Times New Roman" w:hAnsi="Times New Roman"/>
            <w:color w:val="auto"/>
            <w:sz w:val="24"/>
            <w:szCs w:val="24"/>
            <w:lang w:eastAsia="ru-RU"/>
          </w:rPr>
          <w:t>http://www.e-cis.info/page.php?id=6400</w:t>
        </w:r>
      </w:hyperlink>
      <w:r w:rsidR="00EE4930" w:rsidRPr="00DC5426">
        <w:rPr>
          <w:rFonts w:ascii="Times New Roman" w:hAnsi="Times New Roman"/>
          <w:sz w:val="24"/>
          <w:szCs w:val="24"/>
          <w:lang w:eastAsia="ru-RU"/>
        </w:rPr>
        <w:t>.</w:t>
      </w:r>
    </w:p>
    <w:p w:rsidR="00FC22DD" w:rsidRPr="00DC5426" w:rsidRDefault="00FC22DD" w:rsidP="00083E7B">
      <w:pPr>
        <w:shd w:val="clear" w:color="auto" w:fill="FFFFFF"/>
        <w:spacing w:after="0" w:line="240" w:lineRule="auto"/>
        <w:ind w:firstLine="426"/>
        <w:jc w:val="both"/>
        <w:rPr>
          <w:rFonts w:ascii="Times New Roman" w:hAnsi="Times New Roman"/>
          <w:bCs/>
          <w:iCs/>
          <w:sz w:val="24"/>
          <w:szCs w:val="24"/>
          <w:lang w:eastAsia="ru-RU"/>
        </w:rPr>
      </w:pPr>
    </w:p>
    <w:p w:rsidR="00EE4930" w:rsidRPr="00DC5426" w:rsidRDefault="00EE4930" w:rsidP="007A6D2D">
      <w:pPr>
        <w:spacing w:after="0" w:line="240" w:lineRule="auto"/>
        <w:jc w:val="both"/>
        <w:rPr>
          <w:rFonts w:ascii="Times New Roman" w:hAnsi="Times New Roman"/>
          <w:sz w:val="24"/>
          <w:szCs w:val="24"/>
        </w:rPr>
      </w:pPr>
    </w:p>
    <w:p w:rsidR="00B26F56" w:rsidRPr="004D099B" w:rsidRDefault="00B26F56" w:rsidP="00083E7B">
      <w:pPr>
        <w:spacing w:after="0" w:line="240" w:lineRule="auto"/>
        <w:ind w:firstLine="426"/>
        <w:jc w:val="both"/>
        <w:rPr>
          <w:rFonts w:ascii="Times New Roman" w:hAnsi="Times New Roman"/>
          <w:b/>
          <w:sz w:val="24"/>
          <w:szCs w:val="24"/>
        </w:rPr>
      </w:pPr>
    </w:p>
    <w:p w:rsidR="007C5A4B" w:rsidRPr="00DC5426" w:rsidRDefault="00C84CD6" w:rsidP="00C84CD6">
      <w:pPr>
        <w:spacing w:after="0" w:line="240" w:lineRule="auto"/>
        <w:jc w:val="center"/>
        <w:rPr>
          <w:rFonts w:ascii="Times New Roman" w:hAnsi="Times New Roman"/>
          <w:b/>
          <w:sz w:val="24"/>
          <w:szCs w:val="24"/>
          <w:lang w:val="ru-RU"/>
        </w:rPr>
      </w:pPr>
      <w:r w:rsidRPr="00DC5426">
        <w:rPr>
          <w:rFonts w:ascii="Times New Roman" w:hAnsi="Times New Roman"/>
          <w:b/>
          <w:sz w:val="24"/>
          <w:szCs w:val="24"/>
          <w:lang w:val="ru-RU"/>
        </w:rPr>
        <w:t>Северный Кавказ в геополитике 21 столетия</w:t>
      </w:r>
    </w:p>
    <w:p w:rsidR="00B26F56" w:rsidRPr="00DC5426" w:rsidRDefault="00B26F56" w:rsidP="00083E7B">
      <w:pPr>
        <w:spacing w:after="0" w:line="240" w:lineRule="auto"/>
        <w:ind w:firstLine="426"/>
        <w:jc w:val="both"/>
        <w:rPr>
          <w:rFonts w:ascii="Times New Roman" w:hAnsi="Times New Roman"/>
          <w:b/>
          <w:sz w:val="16"/>
          <w:szCs w:val="16"/>
          <w:lang w:val="ru-RU"/>
        </w:rPr>
      </w:pPr>
    </w:p>
    <w:p w:rsidR="00A54722" w:rsidRDefault="007C5A4B" w:rsidP="00083E7B">
      <w:pPr>
        <w:spacing w:after="0" w:line="240" w:lineRule="auto"/>
        <w:ind w:firstLine="426"/>
        <w:jc w:val="right"/>
        <w:rPr>
          <w:rFonts w:ascii="Times New Roman" w:hAnsi="Times New Roman"/>
          <w:b/>
          <w:sz w:val="24"/>
          <w:szCs w:val="24"/>
          <w:lang w:val="ru-RU"/>
        </w:rPr>
      </w:pPr>
      <w:r w:rsidRPr="00DC5426">
        <w:rPr>
          <w:rFonts w:ascii="Times New Roman" w:hAnsi="Times New Roman"/>
          <w:b/>
          <w:i/>
          <w:sz w:val="24"/>
          <w:szCs w:val="24"/>
          <w:lang w:val="ru-RU"/>
        </w:rPr>
        <w:t>Раджабов О.Р</w:t>
      </w:r>
      <w:r w:rsidRPr="00DC5426">
        <w:rPr>
          <w:rFonts w:ascii="Times New Roman" w:hAnsi="Times New Roman"/>
          <w:b/>
          <w:sz w:val="24"/>
          <w:szCs w:val="24"/>
          <w:lang w:val="ru-RU"/>
        </w:rPr>
        <w:t>.</w:t>
      </w:r>
    </w:p>
    <w:p w:rsidR="00C84CD6" w:rsidRPr="00DC5426" w:rsidRDefault="007C5A4B"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 xml:space="preserve"> профессор, д.</w:t>
      </w:r>
      <w:r w:rsidR="00C84CD6" w:rsidRPr="00DC5426">
        <w:rPr>
          <w:rFonts w:ascii="Times New Roman" w:hAnsi="Times New Roman"/>
          <w:sz w:val="24"/>
          <w:szCs w:val="24"/>
          <w:lang w:val="ru-RU"/>
        </w:rPr>
        <w:t xml:space="preserve"> </w:t>
      </w:r>
      <w:r w:rsidRPr="00DC5426">
        <w:rPr>
          <w:rFonts w:ascii="Times New Roman" w:hAnsi="Times New Roman"/>
          <w:sz w:val="24"/>
          <w:szCs w:val="24"/>
          <w:lang w:val="ru-RU"/>
        </w:rPr>
        <w:t>филос.</w:t>
      </w:r>
      <w:r w:rsidR="00C84CD6"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н.; </w:t>
      </w:r>
    </w:p>
    <w:p w:rsidR="00A54722" w:rsidRDefault="007C5A4B" w:rsidP="00083E7B">
      <w:pPr>
        <w:spacing w:after="0" w:line="240"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Лобачева З.Н</w:t>
      </w:r>
      <w:r w:rsidRPr="00DC5426">
        <w:rPr>
          <w:rFonts w:ascii="Times New Roman" w:hAnsi="Times New Roman"/>
          <w:sz w:val="24"/>
          <w:szCs w:val="24"/>
          <w:lang w:val="ru-RU"/>
        </w:rPr>
        <w:t>.</w:t>
      </w:r>
    </w:p>
    <w:p w:rsidR="00C84CD6" w:rsidRPr="00DC5426" w:rsidRDefault="007C5A4B"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 xml:space="preserve"> доцент, к.</w:t>
      </w:r>
      <w:r w:rsidR="00C84CD6" w:rsidRPr="00DC5426">
        <w:rPr>
          <w:rFonts w:ascii="Times New Roman" w:hAnsi="Times New Roman"/>
          <w:sz w:val="24"/>
          <w:szCs w:val="24"/>
          <w:lang w:val="ru-RU"/>
        </w:rPr>
        <w:t xml:space="preserve"> </w:t>
      </w:r>
      <w:r w:rsidRPr="00DC5426">
        <w:rPr>
          <w:rFonts w:ascii="Times New Roman" w:hAnsi="Times New Roman"/>
          <w:sz w:val="24"/>
          <w:szCs w:val="24"/>
          <w:lang w:val="ru-RU"/>
        </w:rPr>
        <w:t>филос.</w:t>
      </w:r>
      <w:r w:rsidR="00C84CD6" w:rsidRPr="00DC5426">
        <w:rPr>
          <w:rFonts w:ascii="Times New Roman" w:hAnsi="Times New Roman"/>
          <w:sz w:val="24"/>
          <w:szCs w:val="24"/>
          <w:lang w:val="ru-RU"/>
        </w:rPr>
        <w:t xml:space="preserve"> </w:t>
      </w:r>
      <w:r w:rsidRPr="00DC5426">
        <w:rPr>
          <w:rFonts w:ascii="Times New Roman" w:hAnsi="Times New Roman"/>
          <w:sz w:val="24"/>
          <w:szCs w:val="24"/>
          <w:lang w:val="ru-RU"/>
        </w:rPr>
        <w:t>н., каф</w:t>
      </w:r>
      <w:r w:rsidR="00C84CD6" w:rsidRPr="00DC5426">
        <w:rPr>
          <w:rFonts w:ascii="Times New Roman" w:hAnsi="Times New Roman"/>
          <w:sz w:val="24"/>
          <w:szCs w:val="24"/>
          <w:lang w:val="ru-RU"/>
        </w:rPr>
        <w:t>.</w:t>
      </w:r>
      <w:r w:rsidRPr="00DC5426">
        <w:rPr>
          <w:rFonts w:ascii="Times New Roman" w:hAnsi="Times New Roman"/>
          <w:sz w:val="24"/>
          <w:szCs w:val="24"/>
          <w:lang w:val="ru-RU"/>
        </w:rPr>
        <w:t xml:space="preserve"> философии и истории ФГОУ ВПО «Дагестанский государственный аграрный университет им. М.М.</w:t>
      </w:r>
      <w:r w:rsidR="00C84CD6" w:rsidRPr="00DC5426">
        <w:rPr>
          <w:rFonts w:ascii="Times New Roman" w:hAnsi="Times New Roman"/>
          <w:sz w:val="24"/>
          <w:szCs w:val="24"/>
          <w:lang w:val="ru-RU"/>
        </w:rPr>
        <w:t xml:space="preserve"> </w:t>
      </w:r>
      <w:r w:rsidRPr="00DC5426">
        <w:rPr>
          <w:rFonts w:ascii="Times New Roman" w:hAnsi="Times New Roman"/>
          <w:sz w:val="24"/>
          <w:szCs w:val="24"/>
          <w:lang w:val="ru-RU"/>
        </w:rPr>
        <w:t>Джамбулатова»</w:t>
      </w:r>
    </w:p>
    <w:p w:rsidR="007C5A4B" w:rsidRPr="00DC5426" w:rsidRDefault="007C5A4B"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 xml:space="preserve"> г. Махачкала</w:t>
      </w:r>
      <w:r w:rsidR="0026176C" w:rsidRPr="00DC5426">
        <w:rPr>
          <w:rFonts w:ascii="Times New Roman" w:hAnsi="Times New Roman"/>
          <w:sz w:val="24"/>
          <w:szCs w:val="24"/>
          <w:lang w:val="ru-RU"/>
        </w:rPr>
        <w:t>, Россия</w:t>
      </w:r>
    </w:p>
    <w:p w:rsidR="00892A4C" w:rsidRPr="00A54722" w:rsidRDefault="00892A4C" w:rsidP="00083E7B">
      <w:pPr>
        <w:spacing w:after="0" w:line="240" w:lineRule="auto"/>
        <w:ind w:firstLine="426"/>
        <w:jc w:val="both"/>
        <w:rPr>
          <w:rFonts w:ascii="Times New Roman" w:hAnsi="Times New Roman"/>
          <w:sz w:val="16"/>
          <w:szCs w:val="16"/>
          <w:lang w:val="ru-RU"/>
        </w:rPr>
      </w:pPr>
    </w:p>
    <w:p w:rsidR="007C5A4B" w:rsidRPr="00DC5426" w:rsidRDefault="007C5A4B" w:rsidP="008D701A">
      <w:pPr>
        <w:spacing w:after="0" w:line="228" w:lineRule="auto"/>
        <w:ind w:firstLine="425"/>
        <w:jc w:val="both"/>
        <w:rPr>
          <w:rFonts w:ascii="Times New Roman" w:hAnsi="Times New Roman"/>
          <w:sz w:val="24"/>
          <w:szCs w:val="24"/>
          <w:lang w:val="ru-RU"/>
        </w:rPr>
      </w:pPr>
      <w:r w:rsidRPr="00DC5426">
        <w:rPr>
          <w:rFonts w:ascii="Times New Roman" w:hAnsi="Times New Roman"/>
          <w:sz w:val="24"/>
          <w:szCs w:val="24"/>
          <w:lang w:val="ru-RU"/>
        </w:rPr>
        <w:t>В структуре современного российского политического процесса усиливается значение</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геополитической составляющей, что проявляется в геополитическом противоборстве в различных областях: военно-политическом противостоянии, связанном с борьбой за ресурсы; миграционных процессах; использовании идей сепаратизма, этноцентризма.</w:t>
      </w:r>
    </w:p>
    <w:p w:rsidR="007C5A4B" w:rsidRPr="00DC5426" w:rsidRDefault="007C5A4B" w:rsidP="008D701A">
      <w:pPr>
        <w:spacing w:after="0" w:line="228" w:lineRule="auto"/>
        <w:ind w:firstLine="425"/>
        <w:jc w:val="both"/>
        <w:rPr>
          <w:rFonts w:ascii="Times New Roman" w:hAnsi="Times New Roman"/>
          <w:sz w:val="24"/>
          <w:szCs w:val="24"/>
          <w:lang w:val="ru-RU"/>
        </w:rPr>
      </w:pPr>
      <w:r w:rsidRPr="00DC5426">
        <w:rPr>
          <w:rFonts w:ascii="Times New Roman" w:hAnsi="Times New Roman"/>
          <w:sz w:val="24"/>
          <w:szCs w:val="24"/>
          <w:lang w:val="ru-RU"/>
        </w:rPr>
        <w:t>Решение геополитических проблем</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находится в тесной взамосвязи со снижением остроты внутренних социально-политических и экономических проблем. </w:t>
      </w:r>
      <w:r w:rsidRPr="00DC5426">
        <w:rPr>
          <w:rFonts w:ascii="Times New Roman" w:hAnsi="Times New Roman"/>
          <w:sz w:val="24"/>
          <w:szCs w:val="24"/>
          <w:lang w:val="ru-RU"/>
        </w:rPr>
        <w:lastRenderedPageBreak/>
        <w:t>Центром геополитической активности выступают геостратегические регионы, каким и является Северный Кавказ.</w:t>
      </w:r>
    </w:p>
    <w:p w:rsidR="007C5A4B" w:rsidRPr="00DC5426" w:rsidRDefault="007C5A4B" w:rsidP="008D701A">
      <w:pPr>
        <w:spacing w:after="0" w:line="228" w:lineRule="auto"/>
        <w:ind w:firstLine="425"/>
        <w:jc w:val="both"/>
        <w:rPr>
          <w:rFonts w:ascii="Times New Roman" w:hAnsi="Times New Roman"/>
          <w:sz w:val="24"/>
          <w:szCs w:val="24"/>
          <w:lang w:val="ru-RU"/>
        </w:rPr>
      </w:pPr>
      <w:r w:rsidRPr="00DC5426">
        <w:rPr>
          <w:rFonts w:ascii="Times New Roman" w:hAnsi="Times New Roman"/>
          <w:sz w:val="24"/>
          <w:szCs w:val="24"/>
          <w:lang w:val="ru-RU"/>
        </w:rPr>
        <w:t>Северо-Кавказский регион, простирающийся от Каспийского до Черного мор</w:t>
      </w:r>
      <w:r w:rsidR="00C84CD6" w:rsidRPr="00DC5426">
        <w:rPr>
          <w:rFonts w:ascii="Times New Roman" w:hAnsi="Times New Roman"/>
          <w:sz w:val="24"/>
          <w:szCs w:val="24"/>
          <w:lang w:val="ru-RU"/>
        </w:rPr>
        <w:t>я</w:t>
      </w:r>
      <w:r w:rsidRPr="00DC5426">
        <w:rPr>
          <w:rFonts w:ascii="Times New Roman" w:hAnsi="Times New Roman"/>
          <w:sz w:val="24"/>
          <w:szCs w:val="24"/>
          <w:lang w:val="ru-RU"/>
        </w:rPr>
        <w:t>, занимающий промежуточное положение на стыке разных культур и цивилизаций, находящийся на важнейшем перекрестке между</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народных транспортно-коммуникационных линий, связывающих Запад с Востоком, Север с Югом, является геополитически значимым регионом.</w:t>
      </w:r>
    </w:p>
    <w:p w:rsidR="007C5A4B" w:rsidRPr="00DC5426" w:rsidRDefault="007C5A4B" w:rsidP="008D701A">
      <w:pPr>
        <w:spacing w:after="0" w:line="228" w:lineRule="auto"/>
        <w:ind w:firstLine="425"/>
        <w:jc w:val="both"/>
        <w:rPr>
          <w:rFonts w:ascii="Times New Roman" w:hAnsi="Times New Roman"/>
          <w:sz w:val="24"/>
          <w:szCs w:val="24"/>
          <w:lang w:val="ru-RU"/>
        </w:rPr>
      </w:pPr>
      <w:r w:rsidRPr="00DC5426">
        <w:rPr>
          <w:rFonts w:ascii="Times New Roman" w:hAnsi="Times New Roman"/>
          <w:sz w:val="24"/>
          <w:szCs w:val="24"/>
          <w:lang w:val="ru-RU"/>
        </w:rPr>
        <w:t>Северный Кавказ также справедливо считают эталоном огромного разнообразия уникальных природно-территориальных комплексов, биологических и минерально-сырьевых ресурсов, этнических, языковых, историко-культурных, религиозных, экологических и социально-политических факторов. Существенная составляющая этого евразийского феномена</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его экономический потенциал с уникальными природными ресурсами, развитой промышленностью, агропромышленной, промысловой и курортно-рекреационной специализацией.</w:t>
      </w:r>
    </w:p>
    <w:p w:rsidR="007C5A4B" w:rsidRPr="00DC5426" w:rsidRDefault="007C5A4B" w:rsidP="008D701A">
      <w:pPr>
        <w:spacing w:after="0" w:line="228" w:lineRule="auto"/>
        <w:ind w:firstLine="425"/>
        <w:jc w:val="both"/>
        <w:rPr>
          <w:rFonts w:ascii="Times New Roman" w:hAnsi="Times New Roman"/>
          <w:sz w:val="24"/>
          <w:szCs w:val="24"/>
          <w:lang w:val="ru-RU"/>
        </w:rPr>
      </w:pPr>
      <w:r w:rsidRPr="00DC5426">
        <w:rPr>
          <w:rFonts w:ascii="Times New Roman" w:hAnsi="Times New Roman"/>
          <w:sz w:val="24"/>
          <w:szCs w:val="24"/>
          <w:lang w:val="ru-RU"/>
        </w:rPr>
        <w:t>Северный Кавказ</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главная компонента международного топливно-энергетического комплекса, формирующегося на рубеже тысячелетий на Приморско-Каспийском пространстве на базе значительных запасов угле</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водородного сырья Каспийского моря. Это сделало регион объектом вни</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мания крупнейших транснациональных корпораций мира и зоной острей</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шего политического и экологического кризисов. Отсутствие международ</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но-правовой базы межгосударственного экологически ориентированного сотрудничества в регионе Каспия позволяет сегодня ряду государств бес</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системно, бесконтрольно, хищнически эксплуатировать этот водоем, его биологические, минерально-сырьевые и пространственные ресурсы. В рамках крупных транснациональных проектов, не выдерживающих эколо</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гических и социальных требований, эти государства ведут сейсмическую разведку и разработку шельфовых нефтегазовых месторождений. Поэтому в складывающихся условиях можно считать закономерными рост транс</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граничного загрязнения нефтью и нефтепродуктами, ухудшение экологи</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ческой обстановки и нарастание экономической, социальной и политиче</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ской напряженности в бассейне Каспийского моря.</w:t>
      </w:r>
    </w:p>
    <w:p w:rsidR="007C5A4B" w:rsidRPr="00DC5426" w:rsidRDefault="007C5A4B" w:rsidP="008D701A">
      <w:pPr>
        <w:spacing w:after="0" w:line="228" w:lineRule="auto"/>
        <w:ind w:firstLine="425"/>
        <w:jc w:val="both"/>
        <w:rPr>
          <w:rFonts w:ascii="Times New Roman" w:hAnsi="Times New Roman"/>
          <w:sz w:val="24"/>
          <w:szCs w:val="24"/>
          <w:lang w:val="ru-RU"/>
        </w:rPr>
      </w:pPr>
      <w:r w:rsidRPr="00DC5426">
        <w:rPr>
          <w:rFonts w:ascii="Times New Roman" w:hAnsi="Times New Roman"/>
          <w:sz w:val="24"/>
          <w:szCs w:val="24"/>
          <w:lang w:val="ru-RU"/>
        </w:rPr>
        <w:t>Северо-Кавказский регион</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«зеркало» острейших проблем совре</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менности, арена событий, которые, в силу глобализации современного ми</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ра, с невероятной скоростью становятся общими проблемами для всего мирового сообщества. Подтверждением тому являются события 1999 года в Дагестане, новое геополитическое положение которого обуславливает его особую роль на Кавказе. С образованием на постсоветском пространстве новых независимых государств Дагестан стал не только южным форпостом России, но и выдвинулся в эпицентр формирующей геополитической конфигурации всего Кавказа и прилегающего к нему евразийского пространства. Именно на дагестанской земле в 1999 году приостановлено геополитическое отступление России. Ранее сдавшая свои геополитические позиции, сначала в Восточной Европе, а затем и на постсоветском пространстве, она вместе с объединенными действиями народов Дагестана наголову разбила бандформирования интервентов и активизировала свои действия на территории Чечни с целью уничтожения созданного там центра международного терроризма.</w:t>
      </w:r>
    </w:p>
    <w:p w:rsidR="007C5A4B" w:rsidRPr="00DC5426" w:rsidRDefault="007C5A4B" w:rsidP="00DD00E7">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В условиях, когда идет геополитическая борьба крупных держав за влияние на постсоветском пространстве и особенно на Кавказе, когда для этих целей используется национализм, этнический сепаратизм, религиозный экстремизм, шантаж, давление и т.</w:t>
      </w:r>
      <w:r w:rsidR="00A54722">
        <w:rPr>
          <w:rFonts w:ascii="Times New Roman" w:hAnsi="Times New Roman"/>
          <w:sz w:val="24"/>
          <w:szCs w:val="24"/>
          <w:lang w:val="ru-RU"/>
        </w:rPr>
        <w:t xml:space="preserve"> </w:t>
      </w:r>
      <w:r w:rsidRPr="00DC5426">
        <w:rPr>
          <w:rFonts w:ascii="Times New Roman" w:hAnsi="Times New Roman"/>
          <w:sz w:val="24"/>
          <w:szCs w:val="24"/>
          <w:lang w:val="ru-RU"/>
        </w:rPr>
        <w:t xml:space="preserve">д., полагать, что дагестанские национальные и межнациональные проблемы не будут использованы в геополитических целях, по меньшей мере, наивно. В этой связи для многонационального Дагестана актуален вопрос: может ли быть использован в геополитических целях другими государствами дагестанский национальный фактор? Или, говоря другими словами, </w:t>
      </w:r>
      <w:r w:rsidRPr="00DC5426">
        <w:rPr>
          <w:rFonts w:ascii="Times New Roman" w:hAnsi="Times New Roman"/>
          <w:sz w:val="24"/>
          <w:szCs w:val="24"/>
          <w:lang w:val="ru-RU"/>
        </w:rPr>
        <w:lastRenderedPageBreak/>
        <w:t>станет ли национальный фактор геополитическим оружием со стороны других государств?</w:t>
      </w:r>
    </w:p>
    <w:p w:rsidR="007C5A4B" w:rsidRPr="00DC5426" w:rsidRDefault="007C5A4B" w:rsidP="00DD00E7">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О том, что Дагестан расположен в геополитически важном регионе и что, при соответствующих условиях, он может быть использован как детонатор для дестабилизации общественно-политической ситуации на Кавказе в целом, сказано и написано много. Со стороны отдельных представителей национальных движений были заявления о том, что тюркоязычные народы сыграют в судьбе России такую же роль, что и прибалтийские народы</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в судьбе СССР. Это безответственные заявления. Но они подтверждают факт существования опасности использования национального фактора в геополитических целях.</w:t>
      </w:r>
    </w:p>
    <w:p w:rsidR="007C5A4B" w:rsidRPr="00DC5426" w:rsidRDefault="007C5A4B" w:rsidP="00DD00E7">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Поэтому возникает острая необходимость в геополитическом осмыслении межнациональных и этнических проблем региона до того, как они приобретут межгосударственный, международный характер и серьезно дестабилизирует ситуацию в том или ином регионе мира. Кризисные си</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туации и боевые действия на Балканах, в Таджикистане, Палестине, Абхазии, Южной Осетии, Чечне и Дагестане, последние события на Украине</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это наиболее наглядные примеры именно такого характера развития событий. Использование национального фактора в геополитиче</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ских целях и превращение его в геополитический контроль со стороны других государств обусловлено как внутренним, так и внешним условиям. Внешние условия налицо. Это, прежде всего</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геополитические притяза</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ния крупных держав на постсоветское пространство и, главным образом, на Каспийский бассейн, объявленный зоной жизненных интересов США и ее восточных партнеров. При соответствующих условиях геополитические конкуренты России непременно воспользуются ситуацией и попытаются использовать дагестанские национальные проблемы в геополитических целях для ее вытеснения из Кавказского региона. Вопрос только в том, сложились ли для этого благоприятные внутренние условия? </w:t>
      </w:r>
    </w:p>
    <w:p w:rsidR="007C5A4B" w:rsidRPr="00DC5426" w:rsidRDefault="007C5A4B" w:rsidP="00DD00E7">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Социально-экономическое положение республики Дагестан в целом остается сложным. Отсутствие необходимых ресурсов для стабилизации не позволяет решить назревшие общественные проблемы, в том числе, и национальные. Сохраняется почва для недовольства.</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w:t>
      </w:r>
    </w:p>
    <w:p w:rsidR="007C5A4B" w:rsidRPr="00DC5426" w:rsidRDefault="007C5A4B" w:rsidP="00DD00E7">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Серьезной проблемой становятся территориальные вопросы, затрудняющие процессы консолидации народов, одновременно они наносят существенный вред самому процессу складывания и упрочнения многонациональной государственности. За территориальными спорами, как правило, стоит не только экономический, хозяйственный интерес, сколько политический – это и увеличение представительства того или иного народа во властных структурах, расширение</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сферы влияния этнической элиты на процессы, происходящие в республике. Межэтнические конфликты на Северном Кавказе все более становятся конфликтами между властными и бизнес элитами, которые умело используют свой народ.</w:t>
      </w:r>
    </w:p>
    <w:p w:rsidR="007C5A4B" w:rsidRPr="00DC5426" w:rsidRDefault="007C5A4B" w:rsidP="00DD00E7">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Массовая безработица и сильное социальное расслоение стали главными показателями кавказской действительности. Среди населения формируется мнение об искусственном сдерживании экономического развития региона и вытеснении населения из родных мест. Проявляется устойчивая</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заинтересованность в дестабилизации Северного Кавказа, ориентирующаяся на силовые методы противоборства с органами власти, используя акты устрашения, терроризма. Занятие террористической деятельностью стало способом существования части коренного населения. Политическая и экономическая нестабильность на Северном Кавказе стала мощным фактором развития наркобизнеса, что приводит к угрозе локальной криминализации.</w:t>
      </w:r>
    </w:p>
    <w:p w:rsidR="007C5A4B" w:rsidRPr="00DC5426" w:rsidRDefault="007C5A4B" w:rsidP="00DD00E7">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Порочная практика подбора и расстановки своих кадров на местах приводит к родственным коррупционным кланам, которые прибирают все доходные места и промыслы. Это приводит к ослаблению региональной власти.</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Все это, конечно, делает национальные и межнациональные проблемы уязвимыми и привле</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lastRenderedPageBreak/>
        <w:t>кательными для геополитических конкурентов России. Но, как показали военные действия против террористических банд, общая опасность объе</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диняет дагестанские народы и внутренние социально-экономические про</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блемы отходят на второй план. Прямой опасности использования нацио</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нального фактора в геополитических целях для Дагестана на данном этапе не существует. Хотя отдельные попытки в этих целях, может быть, и будут предприняты.</w:t>
      </w:r>
    </w:p>
    <w:p w:rsidR="007C5A4B" w:rsidRPr="00DC5426" w:rsidRDefault="007C5A4B" w:rsidP="00DD00E7">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Глобализация мировой экономической системы</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внутренне проти</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воречивый процесс. С одной стороны, интернационализируя хозяйствен</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ную жизнь, она создает условия для интеграции, взаимопроникновения, сближения народов, с другой,</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осуществляясь в форме финансово-экономической экспансии, разрушает их нацио</w:t>
      </w:r>
      <w:r w:rsidR="008D701A" w:rsidRPr="00DC5426">
        <w:rPr>
          <w:rFonts w:ascii="Times New Roman" w:hAnsi="Times New Roman"/>
          <w:sz w:val="24"/>
          <w:szCs w:val="24"/>
          <w:lang w:val="ru-RU"/>
        </w:rPr>
        <w:softHyphen/>
      </w:r>
      <w:r w:rsidRPr="00DC5426">
        <w:rPr>
          <w:rFonts w:ascii="Times New Roman" w:hAnsi="Times New Roman"/>
          <w:sz w:val="24"/>
          <w:szCs w:val="24"/>
          <w:lang w:val="ru-RU"/>
        </w:rPr>
        <w:t>нально-государственный суверенитет, национальную самостоятельность. В этих усло</w:t>
      </w:r>
      <w:r w:rsidR="008D701A" w:rsidRPr="00DC5426">
        <w:rPr>
          <w:rFonts w:ascii="Times New Roman" w:hAnsi="Times New Roman"/>
          <w:sz w:val="24"/>
          <w:szCs w:val="24"/>
          <w:lang w:val="ru-RU"/>
        </w:rPr>
        <w:softHyphen/>
      </w:r>
      <w:r w:rsidRPr="00DC5426">
        <w:rPr>
          <w:rFonts w:ascii="Times New Roman" w:hAnsi="Times New Roman"/>
          <w:sz w:val="24"/>
          <w:szCs w:val="24"/>
          <w:lang w:val="ru-RU"/>
        </w:rPr>
        <w:t>виях централь</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ный вопрос национального развития</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объединение усилий народов для обеспечения технологического прорыва и создания соответствующих предпосылок и механизмов для равноправного вхождения в глобальную систему. Только таким путем и можно создать механизмы самозащиты от внешней экспансии. Идея национально-государственной автономизации не может быть реализована без ущерба для техноло</w:t>
      </w:r>
      <w:r w:rsidR="008D701A" w:rsidRPr="00DC5426">
        <w:rPr>
          <w:rFonts w:ascii="Times New Roman" w:hAnsi="Times New Roman"/>
          <w:sz w:val="24"/>
          <w:szCs w:val="24"/>
          <w:lang w:val="ru-RU"/>
        </w:rPr>
        <w:softHyphen/>
      </w:r>
      <w:r w:rsidRPr="00DC5426">
        <w:rPr>
          <w:rFonts w:ascii="Times New Roman" w:hAnsi="Times New Roman"/>
          <w:sz w:val="24"/>
          <w:szCs w:val="24"/>
          <w:lang w:val="ru-RU"/>
        </w:rPr>
        <w:t>гической модернизации всего дагестанского общества, а равно для его национально- государственной самостоятельности.</w:t>
      </w:r>
    </w:p>
    <w:p w:rsidR="007C5A4B" w:rsidRPr="00DC5426" w:rsidRDefault="007C5A4B" w:rsidP="00DD00E7">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Национальная политика должна быть адекватной переживаемому этапу. В начале 90-х годов в республике, как известно, была принята ком</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плексная программа решения национальных проблем. Она соответствовала тому периоду, когда национальные проблемы обострились и когда нацио</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нальные движения добивались решения сиюминутных национальных за</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дач. Но сегодня обстановка изменилась. Ваххабитская война показала реальность внешней экспансии и недостаточность современных экономических, политических, национальных, духовных, идеологических и т.</w:t>
      </w:r>
      <w:r w:rsidR="00A54722">
        <w:rPr>
          <w:rFonts w:ascii="Times New Roman" w:hAnsi="Times New Roman"/>
          <w:sz w:val="24"/>
          <w:szCs w:val="24"/>
          <w:lang w:val="ru-RU"/>
        </w:rPr>
        <w:t xml:space="preserve"> </w:t>
      </w:r>
      <w:r w:rsidRPr="00DC5426">
        <w:rPr>
          <w:rFonts w:ascii="Times New Roman" w:hAnsi="Times New Roman"/>
          <w:sz w:val="24"/>
          <w:szCs w:val="24"/>
          <w:lang w:val="ru-RU"/>
        </w:rPr>
        <w:t>п. средств, для обеспечения национальной безопасности Дагестана. В этих условиях нужна новая национальная политика, способная предотвратить ис</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пользование национального фактора геополитическими конкурентами России для достижения своих авантюрных целей на Кавказе. Именно на разработке новой модели национальной политики в Северо-</w:t>
      </w:r>
      <w:r w:rsidR="00C84CD6" w:rsidRPr="00DC5426">
        <w:rPr>
          <w:rFonts w:ascii="Times New Roman" w:hAnsi="Times New Roman"/>
          <w:sz w:val="24"/>
          <w:szCs w:val="24"/>
          <w:lang w:val="ru-RU"/>
        </w:rPr>
        <w:t xml:space="preserve">Кавказском </w:t>
      </w:r>
      <w:r w:rsidRPr="00DC5426">
        <w:rPr>
          <w:rFonts w:ascii="Times New Roman" w:hAnsi="Times New Roman"/>
          <w:sz w:val="24"/>
          <w:szCs w:val="24"/>
          <w:lang w:val="ru-RU"/>
        </w:rPr>
        <w:t>регионе и должны быть сосредоточены усилия ученых, политиков, практиков и экспертов.</w:t>
      </w:r>
    </w:p>
    <w:p w:rsidR="00A54722" w:rsidRDefault="00A54722" w:rsidP="00892A4C">
      <w:pPr>
        <w:shd w:val="clear" w:color="auto" w:fill="FFFFFF"/>
        <w:autoSpaceDE w:val="0"/>
        <w:autoSpaceDN w:val="0"/>
        <w:adjustRightInd w:val="0"/>
        <w:spacing w:after="0" w:line="240" w:lineRule="auto"/>
        <w:jc w:val="center"/>
        <w:rPr>
          <w:rFonts w:ascii="Times New Roman" w:hAnsi="Times New Roman"/>
          <w:b/>
          <w:bCs/>
          <w:sz w:val="24"/>
          <w:szCs w:val="24"/>
          <w:lang w:val="ru-RU"/>
        </w:rPr>
      </w:pPr>
    </w:p>
    <w:p w:rsidR="00A54722" w:rsidRDefault="00A54722" w:rsidP="00892A4C">
      <w:pPr>
        <w:shd w:val="clear" w:color="auto" w:fill="FFFFFF"/>
        <w:autoSpaceDE w:val="0"/>
        <w:autoSpaceDN w:val="0"/>
        <w:adjustRightInd w:val="0"/>
        <w:spacing w:after="0" w:line="240" w:lineRule="auto"/>
        <w:jc w:val="center"/>
        <w:rPr>
          <w:rFonts w:ascii="Times New Roman" w:hAnsi="Times New Roman"/>
          <w:b/>
          <w:bCs/>
          <w:sz w:val="24"/>
          <w:szCs w:val="24"/>
          <w:lang w:val="ru-RU"/>
        </w:rPr>
      </w:pPr>
    </w:p>
    <w:p w:rsidR="007C5A4B" w:rsidRPr="00DC5426" w:rsidRDefault="002E4FA2" w:rsidP="00892A4C">
      <w:pPr>
        <w:pStyle w:val="1"/>
        <w:keepNext w:val="0"/>
        <w:keepLines w:val="0"/>
        <w:widowControl w:val="0"/>
        <w:spacing w:before="0" w:line="240" w:lineRule="auto"/>
        <w:jc w:val="center"/>
        <w:rPr>
          <w:rFonts w:ascii="Times New Roman" w:hAnsi="Times New Roman"/>
          <w:color w:val="auto"/>
          <w:sz w:val="24"/>
          <w:szCs w:val="24"/>
          <w:lang w:val="ru-RU"/>
        </w:rPr>
      </w:pPr>
      <w:r w:rsidRPr="00DC5426">
        <w:rPr>
          <w:rFonts w:ascii="Times New Roman" w:hAnsi="Times New Roman"/>
          <w:color w:val="auto"/>
          <w:sz w:val="24"/>
          <w:szCs w:val="24"/>
          <w:lang w:val="ru-RU"/>
        </w:rPr>
        <w:t>Положение России в современной мировой финансовой системе</w:t>
      </w:r>
    </w:p>
    <w:p w:rsidR="00A8796E" w:rsidRPr="00DC5426" w:rsidRDefault="00A8796E" w:rsidP="00083E7B">
      <w:pPr>
        <w:spacing w:after="0" w:line="240" w:lineRule="auto"/>
        <w:ind w:firstLine="426"/>
        <w:rPr>
          <w:rFonts w:ascii="Times New Roman" w:hAnsi="Times New Roman"/>
          <w:sz w:val="16"/>
          <w:szCs w:val="16"/>
          <w:lang w:val="ru-RU"/>
        </w:rPr>
      </w:pPr>
    </w:p>
    <w:p w:rsidR="00A54722" w:rsidRDefault="00A8796E" w:rsidP="00083E7B">
      <w:pPr>
        <w:pStyle w:val="1"/>
        <w:keepNext w:val="0"/>
        <w:keepLines w:val="0"/>
        <w:widowControl w:val="0"/>
        <w:spacing w:before="0" w:line="240" w:lineRule="auto"/>
        <w:ind w:firstLine="426"/>
        <w:jc w:val="right"/>
        <w:rPr>
          <w:rFonts w:ascii="Times New Roman" w:hAnsi="Times New Roman"/>
          <w:b w:val="0"/>
          <w:color w:val="auto"/>
          <w:sz w:val="24"/>
          <w:szCs w:val="24"/>
          <w:lang w:val="ru-RU"/>
        </w:rPr>
      </w:pPr>
      <w:r w:rsidRPr="00DC5426">
        <w:rPr>
          <w:rFonts w:ascii="Times New Roman" w:hAnsi="Times New Roman"/>
          <w:i/>
          <w:color w:val="auto"/>
          <w:sz w:val="24"/>
          <w:szCs w:val="24"/>
          <w:lang w:val="ru-RU"/>
        </w:rPr>
        <w:t>Раджабова З.К</w:t>
      </w:r>
      <w:r w:rsidRPr="00DC5426">
        <w:rPr>
          <w:rFonts w:ascii="Times New Roman" w:hAnsi="Times New Roman"/>
          <w:b w:val="0"/>
          <w:color w:val="auto"/>
          <w:sz w:val="24"/>
          <w:szCs w:val="24"/>
          <w:lang w:val="ru-RU"/>
        </w:rPr>
        <w:t>.</w:t>
      </w:r>
    </w:p>
    <w:p w:rsidR="00A8796E" w:rsidRPr="00DC5426" w:rsidRDefault="00A8796E" w:rsidP="00083E7B">
      <w:pPr>
        <w:pStyle w:val="1"/>
        <w:keepNext w:val="0"/>
        <w:keepLines w:val="0"/>
        <w:widowControl w:val="0"/>
        <w:spacing w:before="0" w:line="240" w:lineRule="auto"/>
        <w:ind w:firstLine="426"/>
        <w:jc w:val="right"/>
        <w:rPr>
          <w:rFonts w:ascii="Times New Roman" w:hAnsi="Times New Roman"/>
          <w:b w:val="0"/>
          <w:color w:val="auto"/>
          <w:sz w:val="24"/>
          <w:szCs w:val="24"/>
          <w:lang w:val="ru-RU"/>
        </w:rPr>
      </w:pPr>
      <w:r w:rsidRPr="00DC5426">
        <w:rPr>
          <w:rFonts w:ascii="Times New Roman" w:hAnsi="Times New Roman"/>
          <w:b w:val="0"/>
          <w:color w:val="auto"/>
          <w:sz w:val="24"/>
          <w:szCs w:val="24"/>
          <w:lang w:val="ru-RU"/>
        </w:rPr>
        <w:t>д.</w:t>
      </w:r>
      <w:r w:rsidR="002E4FA2" w:rsidRPr="00DC5426">
        <w:rPr>
          <w:rFonts w:ascii="Times New Roman" w:hAnsi="Times New Roman"/>
          <w:b w:val="0"/>
          <w:color w:val="auto"/>
          <w:sz w:val="24"/>
          <w:szCs w:val="24"/>
          <w:lang w:val="ru-RU"/>
        </w:rPr>
        <w:t xml:space="preserve"> </w:t>
      </w:r>
      <w:r w:rsidRPr="00DC5426">
        <w:rPr>
          <w:rFonts w:ascii="Times New Roman" w:hAnsi="Times New Roman"/>
          <w:b w:val="0"/>
          <w:color w:val="auto"/>
          <w:sz w:val="24"/>
          <w:szCs w:val="24"/>
          <w:lang w:val="ru-RU"/>
        </w:rPr>
        <w:t>э</w:t>
      </w:r>
      <w:r w:rsidR="002E4FA2" w:rsidRPr="00DC5426">
        <w:rPr>
          <w:rFonts w:ascii="Times New Roman" w:hAnsi="Times New Roman"/>
          <w:b w:val="0"/>
          <w:color w:val="auto"/>
          <w:sz w:val="24"/>
          <w:szCs w:val="24"/>
          <w:lang w:val="ru-RU"/>
        </w:rPr>
        <w:t>к</w:t>
      </w:r>
      <w:r w:rsidRPr="00DC5426">
        <w:rPr>
          <w:rFonts w:ascii="Times New Roman" w:hAnsi="Times New Roman"/>
          <w:b w:val="0"/>
          <w:color w:val="auto"/>
          <w:sz w:val="24"/>
          <w:szCs w:val="24"/>
          <w:lang w:val="ru-RU"/>
        </w:rPr>
        <w:t>.</w:t>
      </w:r>
      <w:r w:rsidR="002E4FA2" w:rsidRPr="00DC5426">
        <w:rPr>
          <w:rFonts w:ascii="Times New Roman" w:hAnsi="Times New Roman"/>
          <w:b w:val="0"/>
          <w:color w:val="auto"/>
          <w:sz w:val="24"/>
          <w:szCs w:val="24"/>
          <w:lang w:val="ru-RU"/>
        </w:rPr>
        <w:t xml:space="preserve"> </w:t>
      </w:r>
      <w:r w:rsidRPr="00DC5426">
        <w:rPr>
          <w:rFonts w:ascii="Times New Roman" w:hAnsi="Times New Roman"/>
          <w:b w:val="0"/>
          <w:color w:val="auto"/>
          <w:sz w:val="24"/>
          <w:szCs w:val="24"/>
          <w:lang w:val="ru-RU"/>
        </w:rPr>
        <w:t xml:space="preserve">н., проф. каф. «Мировая экономика и международный бизнес» </w:t>
      </w:r>
    </w:p>
    <w:p w:rsidR="00A54722" w:rsidRDefault="00A8796E" w:rsidP="00083E7B">
      <w:pPr>
        <w:pStyle w:val="1"/>
        <w:keepNext w:val="0"/>
        <w:keepLines w:val="0"/>
        <w:widowControl w:val="0"/>
        <w:spacing w:before="0" w:line="240" w:lineRule="auto"/>
        <w:ind w:firstLine="426"/>
        <w:jc w:val="right"/>
        <w:rPr>
          <w:rFonts w:ascii="Times New Roman" w:hAnsi="Times New Roman"/>
          <w:i/>
          <w:color w:val="auto"/>
          <w:sz w:val="24"/>
          <w:szCs w:val="24"/>
          <w:lang w:val="ru-RU"/>
        </w:rPr>
      </w:pPr>
      <w:r w:rsidRPr="00DC5426">
        <w:rPr>
          <w:rFonts w:ascii="Times New Roman" w:hAnsi="Times New Roman"/>
          <w:i/>
          <w:color w:val="auto"/>
          <w:sz w:val="24"/>
          <w:szCs w:val="24"/>
          <w:lang w:val="ru-RU"/>
        </w:rPr>
        <w:t>Нури</w:t>
      </w:r>
      <w:r w:rsidR="002E4FA2" w:rsidRPr="00DC5426">
        <w:rPr>
          <w:rFonts w:ascii="Times New Roman" w:hAnsi="Times New Roman"/>
          <w:i/>
          <w:color w:val="auto"/>
          <w:sz w:val="24"/>
          <w:szCs w:val="24"/>
          <w:lang w:val="ru-RU"/>
        </w:rPr>
        <w:t xml:space="preserve"> </w:t>
      </w:r>
      <w:r w:rsidRPr="00DC5426">
        <w:rPr>
          <w:rFonts w:ascii="Times New Roman" w:hAnsi="Times New Roman"/>
          <w:i/>
          <w:color w:val="auto"/>
          <w:sz w:val="24"/>
          <w:szCs w:val="24"/>
          <w:lang w:val="ru-RU"/>
        </w:rPr>
        <w:t xml:space="preserve">Джавад </w:t>
      </w:r>
    </w:p>
    <w:p w:rsidR="00A8796E" w:rsidRPr="00DC5426" w:rsidRDefault="00A8796E" w:rsidP="00083E7B">
      <w:pPr>
        <w:pStyle w:val="1"/>
        <w:keepNext w:val="0"/>
        <w:keepLines w:val="0"/>
        <w:widowControl w:val="0"/>
        <w:spacing w:before="0" w:line="240" w:lineRule="auto"/>
        <w:ind w:firstLine="426"/>
        <w:jc w:val="right"/>
        <w:rPr>
          <w:rFonts w:ascii="Times New Roman" w:hAnsi="Times New Roman"/>
          <w:b w:val="0"/>
          <w:color w:val="auto"/>
          <w:sz w:val="24"/>
          <w:szCs w:val="24"/>
          <w:lang w:val="ru-RU"/>
        </w:rPr>
      </w:pPr>
      <w:r w:rsidRPr="00DC5426">
        <w:rPr>
          <w:rFonts w:ascii="Times New Roman" w:hAnsi="Times New Roman"/>
          <w:b w:val="0"/>
          <w:color w:val="auto"/>
          <w:sz w:val="24"/>
          <w:szCs w:val="24"/>
          <w:lang w:val="ru-RU"/>
        </w:rPr>
        <w:t>ст-т 5</w:t>
      </w:r>
      <w:r w:rsidR="002E4FA2" w:rsidRPr="00DC5426">
        <w:rPr>
          <w:rFonts w:ascii="Times New Roman" w:hAnsi="Times New Roman"/>
          <w:b w:val="0"/>
          <w:color w:val="auto"/>
          <w:sz w:val="24"/>
          <w:szCs w:val="24"/>
          <w:lang w:val="ru-RU"/>
        </w:rPr>
        <w:t xml:space="preserve"> </w:t>
      </w:r>
      <w:r w:rsidRPr="00DC5426">
        <w:rPr>
          <w:rFonts w:ascii="Times New Roman" w:hAnsi="Times New Roman"/>
          <w:b w:val="0"/>
          <w:color w:val="auto"/>
          <w:sz w:val="24"/>
          <w:szCs w:val="24"/>
          <w:lang w:val="ru-RU"/>
        </w:rPr>
        <w:t>к.</w:t>
      </w:r>
      <w:r w:rsidR="002E4FA2" w:rsidRPr="00DC5426">
        <w:rPr>
          <w:rFonts w:ascii="Times New Roman" w:hAnsi="Times New Roman"/>
          <w:b w:val="0"/>
          <w:color w:val="auto"/>
          <w:sz w:val="24"/>
          <w:szCs w:val="24"/>
          <w:lang w:val="ru-RU"/>
        </w:rPr>
        <w:t xml:space="preserve"> </w:t>
      </w:r>
      <w:r w:rsidRPr="00DC5426">
        <w:rPr>
          <w:rFonts w:ascii="Times New Roman" w:hAnsi="Times New Roman"/>
          <w:b w:val="0"/>
          <w:color w:val="auto"/>
          <w:sz w:val="24"/>
          <w:szCs w:val="24"/>
          <w:lang w:val="ru-RU"/>
        </w:rPr>
        <w:t>каф. «Мировая экономика и международный бизнес»</w:t>
      </w:r>
    </w:p>
    <w:p w:rsidR="0026176C" w:rsidRPr="00DC5426" w:rsidRDefault="0026176C" w:rsidP="00083E7B">
      <w:pPr>
        <w:shd w:val="clear" w:color="auto" w:fill="FFFFFF"/>
        <w:autoSpaceDE w:val="0"/>
        <w:autoSpaceDN w:val="0"/>
        <w:adjustRightInd w:val="0"/>
        <w:spacing w:after="0" w:line="240" w:lineRule="auto"/>
        <w:ind w:firstLine="426"/>
        <w:jc w:val="right"/>
        <w:rPr>
          <w:rFonts w:ascii="Times New Roman" w:hAnsi="Times New Roman"/>
          <w:bCs/>
          <w:sz w:val="24"/>
          <w:szCs w:val="24"/>
          <w:lang w:val="ru-RU"/>
        </w:rPr>
      </w:pPr>
      <w:r w:rsidRPr="00DC5426">
        <w:rPr>
          <w:rFonts w:ascii="Times New Roman" w:hAnsi="Times New Roman"/>
          <w:bCs/>
          <w:sz w:val="24"/>
          <w:szCs w:val="24"/>
          <w:lang w:val="ru-RU"/>
        </w:rPr>
        <w:t>Дагестанский государственный университет, г.</w:t>
      </w:r>
      <w:r w:rsidR="002E4FA2" w:rsidRPr="00DC5426">
        <w:rPr>
          <w:rFonts w:ascii="Times New Roman" w:hAnsi="Times New Roman"/>
          <w:bCs/>
          <w:sz w:val="24"/>
          <w:szCs w:val="24"/>
          <w:lang w:val="ru-RU"/>
        </w:rPr>
        <w:t xml:space="preserve"> </w:t>
      </w:r>
      <w:r w:rsidRPr="00DC5426">
        <w:rPr>
          <w:rFonts w:ascii="Times New Roman" w:hAnsi="Times New Roman"/>
          <w:bCs/>
          <w:sz w:val="24"/>
          <w:szCs w:val="24"/>
          <w:lang w:val="ru-RU"/>
        </w:rPr>
        <w:t>Махачкала, Россия</w:t>
      </w:r>
    </w:p>
    <w:p w:rsidR="00A8796E" w:rsidRPr="00DC5426" w:rsidRDefault="00A8796E" w:rsidP="00DD00E7">
      <w:pPr>
        <w:widowControl w:val="0"/>
        <w:spacing w:after="0" w:line="228" w:lineRule="auto"/>
        <w:ind w:firstLine="426"/>
        <w:jc w:val="both"/>
        <w:rPr>
          <w:rFonts w:ascii="Times New Roman" w:hAnsi="Times New Roman"/>
          <w:sz w:val="16"/>
          <w:szCs w:val="16"/>
          <w:lang w:val="ru-RU"/>
        </w:rPr>
      </w:pPr>
    </w:p>
    <w:p w:rsidR="007C5A4B" w:rsidRPr="00DC5426" w:rsidRDefault="007C5A4B" w:rsidP="008D701A">
      <w:pPr>
        <w:widowControl w:val="0"/>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Принципиально новым явлением в международной экономике в ХХ в. стало возникновение самостоятельного наднационального финансового сегмента</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мирового финансового рынка, как результат и одновременно как один из важнейших признаков глобализации мирового хозяйства. Другими словами, глобализационный процесс уже привел к образованию автономной отрасли экономики</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мирового финансового рынка</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 xml:space="preserve">финансовой системы, которая все более отчетливо проявляет признаки глобальности. Внутри этой системы движутся мировые финансовые потоки, формируется густая сеть постоянных, устойчивых связей между участниками, соотносятся спрос и предложение на финансовые ресурсы во всемирных масштабах. </w:t>
      </w:r>
    </w:p>
    <w:p w:rsidR="007C5A4B" w:rsidRPr="00DC5426" w:rsidRDefault="007C5A4B" w:rsidP="008D701A">
      <w:pPr>
        <w:widowControl w:val="0"/>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Участники финансовых рынков сосредотачиваются в определенных центрах, откуда направляются, контролируются и управляются международные операции. </w:t>
      </w:r>
    </w:p>
    <w:p w:rsidR="007C5A4B" w:rsidRPr="00DC5426" w:rsidRDefault="007C5A4B" w:rsidP="008D701A">
      <w:pPr>
        <w:widowControl w:val="0"/>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lastRenderedPageBreak/>
        <w:t>Для каждого финансового центра характерно присутствие большого числа разного рода финансовых институтов и значительный объем совершаемых операций.</w:t>
      </w:r>
    </w:p>
    <w:p w:rsidR="007C5A4B" w:rsidRPr="00DC5426" w:rsidRDefault="007C5A4B" w:rsidP="008D701A">
      <w:pPr>
        <w:pStyle w:val="af0"/>
        <w:widowControl w:val="0"/>
        <w:spacing w:before="0" w:after="0" w:line="234" w:lineRule="auto"/>
        <w:ind w:left="0" w:right="0" w:firstLine="426"/>
        <w:jc w:val="both"/>
        <w:rPr>
          <w:rFonts w:ascii="Times New Roman" w:hAnsi="Times New Roman"/>
          <w:lang w:val="ru-RU"/>
        </w:rPr>
      </w:pPr>
      <w:r w:rsidRPr="00DC5426">
        <w:rPr>
          <w:rFonts w:ascii="Times New Roman" w:hAnsi="Times New Roman"/>
          <w:lang w:val="ru-RU"/>
        </w:rPr>
        <w:t>Мысли о России как о "тихой гавани" в период мирового экономического кризиса, доминирующие среди отечественных финансистов в первый год нестабильности, получили свое продолжение.</w:t>
      </w:r>
    </w:p>
    <w:p w:rsidR="007C5A4B" w:rsidRPr="00DC5426" w:rsidRDefault="007C5A4B" w:rsidP="008D701A">
      <w:pPr>
        <w:pStyle w:val="af0"/>
        <w:widowControl w:val="0"/>
        <w:spacing w:before="0" w:after="0" w:line="234" w:lineRule="auto"/>
        <w:ind w:left="0" w:right="0" w:firstLine="426"/>
        <w:jc w:val="both"/>
        <w:rPr>
          <w:rFonts w:ascii="Times New Roman" w:hAnsi="Times New Roman"/>
          <w:lang w:val="ru-RU"/>
        </w:rPr>
      </w:pPr>
      <w:r w:rsidRPr="00DC5426">
        <w:rPr>
          <w:rFonts w:ascii="Times New Roman" w:hAnsi="Times New Roman"/>
          <w:lang w:val="ru-RU"/>
        </w:rPr>
        <w:t>Идея об организации в России Мирового финансового центра /МФЦ/ не оставляет власть, и сегодня глава России президент Владимир Путин вновь заявил о необходимости ускорить работу по созданию в России такого центра.</w:t>
      </w:r>
    </w:p>
    <w:p w:rsidR="007C5A4B" w:rsidRPr="00DC5426" w:rsidRDefault="007C5A4B" w:rsidP="008D701A">
      <w:pPr>
        <w:pStyle w:val="af0"/>
        <w:widowControl w:val="0"/>
        <w:spacing w:before="0" w:after="0" w:line="234" w:lineRule="auto"/>
        <w:ind w:left="0" w:right="0" w:firstLine="426"/>
        <w:jc w:val="both"/>
        <w:rPr>
          <w:rFonts w:ascii="Times New Roman" w:hAnsi="Times New Roman"/>
          <w:lang w:val="ru-RU"/>
        </w:rPr>
      </w:pPr>
      <w:r w:rsidRPr="00DC5426">
        <w:rPr>
          <w:rFonts w:ascii="Times New Roman" w:hAnsi="Times New Roman"/>
          <w:lang w:val="ru-RU"/>
        </w:rPr>
        <w:t>Президент убежден, это поможет России интегрироваться мировую экономику, а также станет серьезным стимулом для притока инвестиций в страну. По мнению Алексея Кудрина (бывшего вице-премьера – главы Министерства финансов РФ), потенциал возможностей России на этом поприще достаточен.</w:t>
      </w:r>
    </w:p>
    <w:p w:rsidR="007C5A4B" w:rsidRPr="00DC5426" w:rsidRDefault="007C5A4B" w:rsidP="008D701A">
      <w:pPr>
        <w:pStyle w:val="af0"/>
        <w:widowControl w:val="0"/>
        <w:spacing w:before="0" w:after="0" w:line="234" w:lineRule="auto"/>
        <w:ind w:left="0" w:right="0" w:firstLine="426"/>
        <w:jc w:val="both"/>
        <w:rPr>
          <w:rFonts w:ascii="Times New Roman" w:hAnsi="Times New Roman"/>
          <w:lang w:val="ru-RU"/>
        </w:rPr>
      </w:pPr>
      <w:r w:rsidRPr="00DC5426">
        <w:rPr>
          <w:rFonts w:ascii="Times New Roman" w:hAnsi="Times New Roman"/>
          <w:lang w:val="ru-RU"/>
        </w:rPr>
        <w:t xml:space="preserve">На совещании по развитию финансового рынка, которое проводит Президент РФ Владимир Путин, А.Кудрин привел данные международного индекса глобальных финансовых центров </w:t>
      </w:r>
      <w:r w:rsidRPr="00DC5426">
        <w:rPr>
          <w:rFonts w:ascii="Times New Roman" w:hAnsi="Times New Roman"/>
        </w:rPr>
        <w:t>GFCI</w:t>
      </w:r>
      <w:r w:rsidRPr="00DC5426">
        <w:rPr>
          <w:rFonts w:ascii="Times New Roman" w:hAnsi="Times New Roman"/>
          <w:lang w:val="ru-RU"/>
        </w:rPr>
        <w:t xml:space="preserve"> /</w:t>
      </w:r>
      <w:r w:rsidRPr="00DC5426">
        <w:rPr>
          <w:rFonts w:ascii="Times New Roman" w:hAnsi="Times New Roman"/>
        </w:rPr>
        <w:t>Global</w:t>
      </w:r>
      <w:r w:rsidR="002E4FA2" w:rsidRPr="00DC5426">
        <w:rPr>
          <w:rFonts w:ascii="Times New Roman" w:hAnsi="Times New Roman"/>
          <w:lang w:val="ru-RU"/>
        </w:rPr>
        <w:t xml:space="preserve"> </w:t>
      </w:r>
      <w:r w:rsidRPr="00DC5426">
        <w:rPr>
          <w:rFonts w:ascii="Times New Roman" w:hAnsi="Times New Roman"/>
        </w:rPr>
        <w:t>Financial</w:t>
      </w:r>
      <w:r w:rsidR="002E4FA2" w:rsidRPr="00DC5426">
        <w:rPr>
          <w:rFonts w:ascii="Times New Roman" w:hAnsi="Times New Roman"/>
          <w:lang w:val="ru-RU"/>
        </w:rPr>
        <w:t xml:space="preserve"> </w:t>
      </w:r>
      <w:r w:rsidRPr="00DC5426">
        <w:rPr>
          <w:rFonts w:ascii="Times New Roman" w:hAnsi="Times New Roman"/>
        </w:rPr>
        <w:t>Centers</w:t>
      </w:r>
      <w:r w:rsidR="002E4FA2" w:rsidRPr="00DC5426">
        <w:rPr>
          <w:rFonts w:ascii="Times New Roman" w:hAnsi="Times New Roman"/>
          <w:lang w:val="ru-RU"/>
        </w:rPr>
        <w:t xml:space="preserve"> </w:t>
      </w:r>
      <w:r w:rsidRPr="00DC5426">
        <w:rPr>
          <w:rFonts w:ascii="Times New Roman" w:hAnsi="Times New Roman"/>
        </w:rPr>
        <w:t>Index</w:t>
      </w:r>
      <w:r w:rsidRPr="00DC5426">
        <w:rPr>
          <w:rFonts w:ascii="Times New Roman" w:hAnsi="Times New Roman"/>
          <w:lang w:val="ru-RU"/>
        </w:rPr>
        <w:t>/, по которому Россия "находится на 68 месте". "Но при разделении на глобальные, транснациональные и локальные рынки мы попадаем в потенциал глобального финансового центра как Дубай, Пекин, Шанхай",</w:t>
      </w:r>
      <w:r w:rsidR="00DC538E" w:rsidRPr="00DC5426">
        <w:rPr>
          <w:rFonts w:ascii="Times New Roman" w:hAnsi="Times New Roman"/>
          <w:lang w:val="ru-RU"/>
        </w:rPr>
        <w:t xml:space="preserve"> – </w:t>
      </w:r>
      <w:r w:rsidRPr="00DC5426">
        <w:rPr>
          <w:rFonts w:ascii="Times New Roman" w:hAnsi="Times New Roman"/>
          <w:lang w:val="ru-RU"/>
        </w:rPr>
        <w:t>отметил глава Минфина. Мы находимся в начале списка по потенциалу, который нужно реализовать в ближайшие годы",</w:t>
      </w:r>
      <w:r w:rsidR="00DC538E" w:rsidRPr="00DC5426">
        <w:rPr>
          <w:rFonts w:ascii="Times New Roman" w:hAnsi="Times New Roman"/>
          <w:lang w:val="ru-RU"/>
        </w:rPr>
        <w:t xml:space="preserve"> – </w:t>
      </w:r>
      <w:r w:rsidRPr="00DC5426">
        <w:rPr>
          <w:rFonts w:ascii="Times New Roman" w:hAnsi="Times New Roman"/>
          <w:lang w:val="ru-RU"/>
        </w:rPr>
        <w:t>сказал он</w:t>
      </w:r>
      <w:r w:rsidRPr="00DC5426">
        <w:rPr>
          <w:rStyle w:val="af"/>
          <w:rFonts w:ascii="Times New Roman" w:hAnsi="Times New Roman"/>
        </w:rPr>
        <w:footnoteReference w:id="3"/>
      </w:r>
      <w:r w:rsidRPr="00DC5426">
        <w:rPr>
          <w:rFonts w:ascii="Times New Roman" w:hAnsi="Times New Roman"/>
          <w:vertAlign w:val="superscript"/>
          <w:lang w:val="ru-RU"/>
        </w:rPr>
        <w:t>.</w:t>
      </w:r>
    </w:p>
    <w:p w:rsidR="007C5A4B" w:rsidRPr="00DC5426" w:rsidRDefault="007C5A4B" w:rsidP="008D701A">
      <w:pPr>
        <w:pStyle w:val="af0"/>
        <w:widowControl w:val="0"/>
        <w:spacing w:before="0" w:after="0" w:line="234" w:lineRule="auto"/>
        <w:ind w:left="0" w:right="0" w:firstLine="426"/>
        <w:jc w:val="both"/>
        <w:rPr>
          <w:rFonts w:ascii="Times New Roman" w:hAnsi="Times New Roman"/>
          <w:lang w:val="ru-RU"/>
        </w:rPr>
      </w:pPr>
      <w:r w:rsidRPr="00DC5426">
        <w:rPr>
          <w:rFonts w:ascii="Times New Roman" w:hAnsi="Times New Roman"/>
          <w:lang w:val="ru-RU"/>
        </w:rPr>
        <w:t>Со слов Кудрина, в торговле ценными бумагами в России по таким показателям, как, например капитализация компаний и объем торгов, ММВБ занимает 10</w:t>
      </w:r>
      <w:r w:rsidR="002E4FA2" w:rsidRPr="00DC5426">
        <w:rPr>
          <w:rFonts w:ascii="Times New Roman" w:hAnsi="Times New Roman"/>
          <w:lang w:val="ru-RU"/>
        </w:rPr>
        <w:t>–</w:t>
      </w:r>
      <w:r w:rsidRPr="00DC5426">
        <w:rPr>
          <w:rFonts w:ascii="Times New Roman" w:hAnsi="Times New Roman"/>
          <w:lang w:val="ru-RU"/>
        </w:rPr>
        <w:t>19-е место в списке мировых бирж… мы находимся в начале списка. По его мнению, "нужно расширить число инструментов и емкость рынка с точки зрения ликвидности". Этому и будет способствовать создаваемый финансовый центр.</w:t>
      </w:r>
    </w:p>
    <w:p w:rsidR="007C5A4B" w:rsidRPr="00DC5426" w:rsidRDefault="007C5A4B" w:rsidP="008D701A">
      <w:pPr>
        <w:pStyle w:val="af0"/>
        <w:widowControl w:val="0"/>
        <w:spacing w:before="0" w:after="0" w:line="234" w:lineRule="auto"/>
        <w:ind w:left="0" w:right="0" w:firstLine="426"/>
        <w:jc w:val="both"/>
        <w:rPr>
          <w:rFonts w:ascii="Times New Roman" w:hAnsi="Times New Roman"/>
          <w:lang w:val="ru-RU"/>
        </w:rPr>
      </w:pPr>
      <w:r w:rsidRPr="00DC5426">
        <w:rPr>
          <w:rFonts w:ascii="Times New Roman" w:hAnsi="Times New Roman"/>
          <w:lang w:val="ru-RU"/>
        </w:rPr>
        <w:t>Впервые термин МФЦ в контексте российской экономической системы прозвучал в 2008 году на 12-м Международном экономическом форуме. И изначально планировалось превратить Москву в финансовый аналог Лондона. Затем, власти передумали, и акцентировали свое внимание на российском варианте Шанхая или Гонконга. Сомнения властей понятны – Лондон уже не догнать, и равняться стоит на азиатских "коллег".</w:t>
      </w:r>
    </w:p>
    <w:p w:rsidR="007C5A4B" w:rsidRPr="00DC5426" w:rsidRDefault="007C5A4B" w:rsidP="008D701A">
      <w:pPr>
        <w:pStyle w:val="af0"/>
        <w:widowControl w:val="0"/>
        <w:spacing w:before="0" w:after="0" w:line="234" w:lineRule="auto"/>
        <w:ind w:left="0" w:right="0" w:firstLine="426"/>
        <w:jc w:val="both"/>
        <w:rPr>
          <w:rFonts w:ascii="Times New Roman" w:hAnsi="Times New Roman"/>
          <w:lang w:val="ru-RU"/>
        </w:rPr>
      </w:pPr>
      <w:r w:rsidRPr="00DC5426">
        <w:rPr>
          <w:rFonts w:ascii="Times New Roman" w:hAnsi="Times New Roman"/>
          <w:lang w:val="ru-RU"/>
        </w:rPr>
        <w:t>Мировая практика располагает большим опытом создания на базе сильных и быстро развивающихся стран финансовых центров мирового уровня. Опыт Сингапура, Гонконга, и Шанхая демонстрирует создание финансовых центров мирового уровня за 15–20 лет, и этот опыт решено взять на вооружение.</w:t>
      </w:r>
    </w:p>
    <w:p w:rsidR="007C5A4B" w:rsidRPr="00DC5426" w:rsidRDefault="007C5A4B" w:rsidP="008D701A">
      <w:pPr>
        <w:pStyle w:val="af0"/>
        <w:widowControl w:val="0"/>
        <w:spacing w:before="0" w:after="0" w:line="234" w:lineRule="auto"/>
        <w:ind w:left="0" w:right="0" w:firstLine="426"/>
        <w:jc w:val="both"/>
        <w:rPr>
          <w:rFonts w:ascii="Times New Roman" w:hAnsi="Times New Roman"/>
          <w:lang w:val="ru-RU"/>
        </w:rPr>
      </w:pPr>
      <w:r w:rsidRPr="00DC5426">
        <w:rPr>
          <w:rFonts w:ascii="Times New Roman" w:hAnsi="Times New Roman"/>
          <w:lang w:val="ru-RU"/>
        </w:rPr>
        <w:t xml:space="preserve">По мнению президента компании </w:t>
      </w:r>
      <w:r w:rsidRPr="00DC5426">
        <w:rPr>
          <w:rFonts w:ascii="Times New Roman" w:hAnsi="Times New Roman"/>
        </w:rPr>
        <w:t>SWIFT</w:t>
      </w:r>
      <w:r w:rsidRPr="00DC5426">
        <w:rPr>
          <w:rFonts w:ascii="Times New Roman" w:hAnsi="Times New Roman"/>
          <w:lang w:val="ru-RU"/>
        </w:rPr>
        <w:t xml:space="preserve"> Лазаро Кампоса, которое он высказал в рамках конференции в РИА "Новости", прошедшей в марте 2010 года, планы отнюдь не фантастичны, но, тем не менее, для их реализации потребуется время. По его прогнозам, создание в Москве мирового финансового центра возможно к 2020 году</w:t>
      </w:r>
      <w:r w:rsidRPr="00DC5426">
        <w:rPr>
          <w:rStyle w:val="af"/>
          <w:rFonts w:ascii="Times New Roman" w:hAnsi="Times New Roman"/>
        </w:rPr>
        <w:footnoteReference w:id="4"/>
      </w:r>
      <w:r w:rsidRPr="00DC5426">
        <w:rPr>
          <w:rFonts w:ascii="Times New Roman" w:hAnsi="Times New Roman"/>
          <w:lang w:val="ru-RU"/>
        </w:rPr>
        <w:t>.</w:t>
      </w:r>
    </w:p>
    <w:p w:rsidR="007C5A4B" w:rsidRPr="00DC5426" w:rsidRDefault="007C5A4B" w:rsidP="008D701A">
      <w:pPr>
        <w:pStyle w:val="af0"/>
        <w:widowControl w:val="0"/>
        <w:spacing w:before="0" w:after="0" w:line="234" w:lineRule="auto"/>
        <w:ind w:left="0" w:right="0" w:firstLine="426"/>
        <w:jc w:val="both"/>
        <w:rPr>
          <w:rFonts w:ascii="Times New Roman" w:hAnsi="Times New Roman"/>
          <w:lang w:val="ru-RU"/>
        </w:rPr>
      </w:pPr>
      <w:r w:rsidRPr="00DC5426">
        <w:rPr>
          <w:rFonts w:ascii="Times New Roman" w:hAnsi="Times New Roman"/>
          <w:lang w:val="ru-RU"/>
        </w:rPr>
        <w:t>Глава компании, являющейся глобальной межбанковской системой обмена информацией и совершения платежей, и с которой Минфин ведет консультации по вопросу организации в Москве МФЦ, констатировал, что Россия сильно изменилась за последние 20 лет, и для реализации задачи нужно решить несколько проблем. Во-первых, необходимо создать юридическую основу, соответствующую мировым требованиям. Во-вторых, необходима прозрачность в разработке законов, а также четкость их исполнения. И, кроме того, не обойтись без модернизации системы трансграничных транзакций и системы платежных услуг.</w:t>
      </w:r>
    </w:p>
    <w:p w:rsidR="007C5A4B" w:rsidRPr="00DC5426" w:rsidRDefault="007C5A4B" w:rsidP="008D701A">
      <w:pPr>
        <w:pStyle w:val="af0"/>
        <w:widowControl w:val="0"/>
        <w:spacing w:before="0" w:after="0" w:line="234" w:lineRule="auto"/>
        <w:ind w:left="0" w:right="0" w:firstLine="426"/>
        <w:jc w:val="both"/>
        <w:rPr>
          <w:rFonts w:ascii="Times New Roman" w:hAnsi="Times New Roman"/>
          <w:lang w:val="ru-RU"/>
        </w:rPr>
      </w:pPr>
      <w:r w:rsidRPr="00DC5426">
        <w:rPr>
          <w:rFonts w:ascii="Times New Roman" w:hAnsi="Times New Roman"/>
          <w:lang w:val="ru-RU"/>
        </w:rPr>
        <w:t>Отвечая на вопрос, когда российские реалии будут соответствовать необходимым условиям для создания в России МФЦ, Л.</w:t>
      </w:r>
      <w:r w:rsidR="002E4FA2" w:rsidRPr="00DC5426">
        <w:rPr>
          <w:rFonts w:ascii="Times New Roman" w:hAnsi="Times New Roman"/>
          <w:lang w:val="ru-RU"/>
        </w:rPr>
        <w:t xml:space="preserve"> </w:t>
      </w:r>
      <w:r w:rsidRPr="00DC5426">
        <w:rPr>
          <w:rFonts w:ascii="Times New Roman" w:hAnsi="Times New Roman"/>
          <w:lang w:val="ru-RU"/>
        </w:rPr>
        <w:t xml:space="preserve">Кампос сказал, что "это вполне достижимо" к 2020-му году, однако пока участники этого процесса "не </w:t>
      </w:r>
      <w:r w:rsidRPr="00DC5426">
        <w:rPr>
          <w:rFonts w:ascii="Times New Roman" w:hAnsi="Times New Roman"/>
          <w:lang w:val="ru-RU"/>
        </w:rPr>
        <w:lastRenderedPageBreak/>
        <w:t>находятся на пути к достижению этой цели"</w:t>
      </w:r>
      <w:r w:rsidR="00DC538E" w:rsidRPr="00DC5426">
        <w:rPr>
          <w:rFonts w:ascii="Times New Roman" w:hAnsi="Times New Roman"/>
          <w:lang w:val="ru-RU"/>
        </w:rPr>
        <w:t xml:space="preserve"> – </w:t>
      </w:r>
      <w:r w:rsidRPr="00DC5426">
        <w:rPr>
          <w:rFonts w:ascii="Times New Roman" w:hAnsi="Times New Roman"/>
          <w:lang w:val="ru-RU"/>
        </w:rPr>
        <w:t>у них есть "дорожная карта", но нет конкретного плана действий.</w:t>
      </w:r>
    </w:p>
    <w:p w:rsidR="007C5A4B" w:rsidRPr="00DC5426" w:rsidRDefault="007C5A4B" w:rsidP="008D701A">
      <w:pPr>
        <w:pStyle w:val="af0"/>
        <w:widowControl w:val="0"/>
        <w:spacing w:before="0" w:after="0" w:line="234" w:lineRule="auto"/>
        <w:ind w:left="0" w:right="0" w:firstLine="426"/>
        <w:jc w:val="both"/>
        <w:rPr>
          <w:rFonts w:ascii="Times New Roman" w:hAnsi="Times New Roman"/>
          <w:lang w:val="ru-RU"/>
        </w:rPr>
      </w:pPr>
      <w:r w:rsidRPr="00DC5426">
        <w:rPr>
          <w:rFonts w:ascii="Times New Roman" w:hAnsi="Times New Roman"/>
          <w:lang w:val="ru-RU"/>
        </w:rPr>
        <w:t>Л.</w:t>
      </w:r>
      <w:r w:rsidR="002E4FA2" w:rsidRPr="00DC5426">
        <w:rPr>
          <w:rFonts w:ascii="Times New Roman" w:hAnsi="Times New Roman"/>
          <w:lang w:val="ru-RU"/>
        </w:rPr>
        <w:t xml:space="preserve"> </w:t>
      </w:r>
      <w:r w:rsidRPr="00DC5426">
        <w:rPr>
          <w:rFonts w:ascii="Times New Roman" w:hAnsi="Times New Roman"/>
          <w:lang w:val="ru-RU"/>
        </w:rPr>
        <w:t xml:space="preserve">Кампос убежден, что в настоящий момент недостаточно и инструментов для создания в России МФЦ. </w:t>
      </w:r>
    </w:p>
    <w:p w:rsidR="007C5A4B" w:rsidRPr="00DC5426" w:rsidRDefault="007C5A4B" w:rsidP="008D701A">
      <w:pPr>
        <w:pStyle w:val="af0"/>
        <w:widowControl w:val="0"/>
        <w:spacing w:before="0" w:after="0" w:line="234" w:lineRule="auto"/>
        <w:ind w:left="0" w:right="0" w:firstLine="426"/>
        <w:jc w:val="both"/>
        <w:rPr>
          <w:rFonts w:ascii="Times New Roman" w:hAnsi="Times New Roman"/>
          <w:lang w:val="ru-RU"/>
        </w:rPr>
      </w:pPr>
      <w:r w:rsidRPr="00DC5426">
        <w:rPr>
          <w:rFonts w:ascii="Times New Roman" w:hAnsi="Times New Roman"/>
          <w:lang w:val="ru-RU"/>
        </w:rPr>
        <w:t>Чтобы создать в России международный финансовый центр, необходимо модифицировать российскую юридическую среду так, чтобы проводить здесь международные сделки, уточнил он. А говоря о потенциале российских финансовых рынков, Л.</w:t>
      </w:r>
      <w:r w:rsidR="002E4FA2" w:rsidRPr="00DC5426">
        <w:rPr>
          <w:rFonts w:ascii="Times New Roman" w:hAnsi="Times New Roman"/>
          <w:lang w:val="ru-RU"/>
        </w:rPr>
        <w:t xml:space="preserve"> </w:t>
      </w:r>
      <w:r w:rsidRPr="00DC5426">
        <w:rPr>
          <w:rFonts w:ascii="Times New Roman" w:hAnsi="Times New Roman"/>
          <w:lang w:val="ru-RU"/>
        </w:rPr>
        <w:t>Кампос отметил, что не думает, что вопрос в инфраструктуре. Вопрос в другом</w:t>
      </w:r>
      <w:r w:rsidR="00DC538E" w:rsidRPr="00DC5426">
        <w:rPr>
          <w:rFonts w:ascii="Times New Roman" w:hAnsi="Times New Roman"/>
          <w:lang w:val="ru-RU"/>
        </w:rPr>
        <w:t xml:space="preserve"> – </w:t>
      </w:r>
      <w:r w:rsidRPr="00DC5426">
        <w:rPr>
          <w:rFonts w:ascii="Times New Roman" w:hAnsi="Times New Roman"/>
          <w:lang w:val="ru-RU"/>
        </w:rPr>
        <w:t>она должно быть более структурирована. Он также добавил, что российский финансовый сектор должен быть консолидирован</w:t>
      </w:r>
      <w:r w:rsidRPr="00DC5426">
        <w:rPr>
          <w:rStyle w:val="af"/>
          <w:rFonts w:ascii="Times New Roman" w:hAnsi="Times New Roman"/>
        </w:rPr>
        <w:footnoteReference w:id="5"/>
      </w:r>
      <w:r w:rsidRPr="00DC5426">
        <w:rPr>
          <w:rFonts w:ascii="Times New Roman" w:hAnsi="Times New Roman"/>
          <w:lang w:val="ru-RU"/>
        </w:rPr>
        <w:t>.</w:t>
      </w:r>
    </w:p>
    <w:p w:rsidR="007C5A4B" w:rsidRPr="00DC5426" w:rsidRDefault="007C5A4B" w:rsidP="008D701A">
      <w:pPr>
        <w:pStyle w:val="af0"/>
        <w:widowControl w:val="0"/>
        <w:spacing w:before="0" w:after="0" w:line="234" w:lineRule="auto"/>
        <w:ind w:left="0" w:right="0" w:firstLine="426"/>
        <w:jc w:val="both"/>
        <w:rPr>
          <w:rFonts w:ascii="Times New Roman" w:hAnsi="Times New Roman"/>
          <w:lang w:val="ru-RU"/>
        </w:rPr>
      </w:pPr>
      <w:r w:rsidRPr="00DC5426">
        <w:rPr>
          <w:rFonts w:ascii="Times New Roman" w:hAnsi="Times New Roman"/>
          <w:lang w:val="ru-RU"/>
        </w:rPr>
        <w:t>Еще одним препятствием на пути создания в России МФЦ, по мнению Л.</w:t>
      </w:r>
      <w:r w:rsidR="002E4FA2" w:rsidRPr="00DC5426">
        <w:rPr>
          <w:rFonts w:ascii="Times New Roman" w:hAnsi="Times New Roman"/>
          <w:lang w:val="ru-RU"/>
        </w:rPr>
        <w:t xml:space="preserve"> </w:t>
      </w:r>
      <w:r w:rsidRPr="00DC5426">
        <w:rPr>
          <w:rFonts w:ascii="Times New Roman" w:hAnsi="Times New Roman"/>
          <w:lang w:val="ru-RU"/>
        </w:rPr>
        <w:t>Кампоса, является то, что российский рубль не свободно конвертируем. Л.</w:t>
      </w:r>
      <w:r w:rsidR="002E4FA2" w:rsidRPr="00DC5426">
        <w:rPr>
          <w:rFonts w:ascii="Times New Roman" w:hAnsi="Times New Roman"/>
          <w:lang w:val="ru-RU"/>
        </w:rPr>
        <w:t xml:space="preserve"> </w:t>
      </w:r>
      <w:r w:rsidRPr="00DC5426">
        <w:rPr>
          <w:rFonts w:ascii="Times New Roman" w:hAnsi="Times New Roman"/>
          <w:lang w:val="ru-RU"/>
        </w:rPr>
        <w:t>Кампос считает, что нужно проделать длительный путь, чтобы преодолеть препятствия.</w:t>
      </w:r>
    </w:p>
    <w:p w:rsidR="007C5A4B" w:rsidRPr="00DC5426" w:rsidRDefault="007C5A4B" w:rsidP="008D701A">
      <w:pPr>
        <w:pStyle w:val="af0"/>
        <w:widowControl w:val="0"/>
        <w:spacing w:before="0" w:after="0" w:line="234" w:lineRule="auto"/>
        <w:ind w:left="0" w:right="0" w:firstLine="426"/>
        <w:jc w:val="both"/>
        <w:rPr>
          <w:rFonts w:ascii="Times New Roman" w:hAnsi="Times New Roman"/>
          <w:lang w:val="ru-RU"/>
        </w:rPr>
      </w:pPr>
      <w:r w:rsidRPr="00DC5426">
        <w:rPr>
          <w:rFonts w:ascii="Times New Roman" w:hAnsi="Times New Roman"/>
          <w:lang w:val="ru-RU"/>
        </w:rPr>
        <w:t>Л.</w:t>
      </w:r>
      <w:r w:rsidR="002E4FA2" w:rsidRPr="00DC5426">
        <w:rPr>
          <w:rFonts w:ascii="Times New Roman" w:hAnsi="Times New Roman"/>
          <w:lang w:val="ru-RU"/>
        </w:rPr>
        <w:t xml:space="preserve"> </w:t>
      </w:r>
      <w:r w:rsidRPr="00DC5426">
        <w:rPr>
          <w:rFonts w:ascii="Times New Roman" w:hAnsi="Times New Roman"/>
          <w:lang w:val="ru-RU"/>
        </w:rPr>
        <w:t>Кампос также отметил, что Россия имеет большой объем ликвидности, однако многие корпорации все еще обращаются за средствами за рубеж. Нужно развивать финансовые услуги, чтобы российские предприятия могли финансироваться за счет российских инвестиций.</w:t>
      </w:r>
    </w:p>
    <w:p w:rsidR="007C5A4B" w:rsidRPr="00DC5426" w:rsidRDefault="007C5A4B" w:rsidP="008D701A">
      <w:pPr>
        <w:pStyle w:val="af0"/>
        <w:widowControl w:val="0"/>
        <w:spacing w:before="0" w:after="0" w:line="234" w:lineRule="auto"/>
        <w:ind w:left="0" w:right="0" w:firstLine="426"/>
        <w:jc w:val="both"/>
        <w:rPr>
          <w:rFonts w:ascii="Times New Roman" w:hAnsi="Times New Roman"/>
          <w:lang w:val="ru-RU"/>
        </w:rPr>
      </w:pPr>
      <w:r w:rsidRPr="00DC5426">
        <w:rPr>
          <w:rFonts w:ascii="Times New Roman" w:hAnsi="Times New Roman"/>
          <w:lang w:val="ru-RU"/>
        </w:rPr>
        <w:t>Российские власти, по всей видимости, учли советы зарубежного специалиста, и как стало известно сегодня, "план создания международного финансового центра" должен включать не только вопросы модернизации нашего финансового рынка, но и конкретные элементы по созданию в России финансового центра".</w:t>
      </w:r>
    </w:p>
    <w:p w:rsidR="007C5A4B" w:rsidRPr="00DC5426" w:rsidRDefault="007C5A4B" w:rsidP="008D701A">
      <w:pPr>
        <w:pStyle w:val="af0"/>
        <w:widowControl w:val="0"/>
        <w:spacing w:before="0" w:after="0" w:line="234" w:lineRule="auto"/>
        <w:ind w:left="0" w:right="0" w:firstLine="426"/>
        <w:jc w:val="both"/>
        <w:rPr>
          <w:rFonts w:ascii="Times New Roman" w:hAnsi="Times New Roman"/>
          <w:lang w:val="ru-RU"/>
        </w:rPr>
      </w:pPr>
      <w:r w:rsidRPr="00DC5426">
        <w:rPr>
          <w:rFonts w:ascii="Times New Roman" w:hAnsi="Times New Roman"/>
          <w:lang w:val="ru-RU"/>
        </w:rPr>
        <w:t>"Начинать нужно с детального анализа условий, которые прямо влияют на выбор заинтересованных в центре иностранных инвесторов и других участников финансового рынка",</w:t>
      </w:r>
      <w:r w:rsidR="00DC538E" w:rsidRPr="00DC5426">
        <w:rPr>
          <w:rFonts w:ascii="Times New Roman" w:hAnsi="Times New Roman"/>
          <w:lang w:val="ru-RU"/>
        </w:rPr>
        <w:t xml:space="preserve"> – </w:t>
      </w:r>
      <w:r w:rsidRPr="00DC5426">
        <w:rPr>
          <w:rFonts w:ascii="Times New Roman" w:hAnsi="Times New Roman"/>
          <w:lang w:val="ru-RU"/>
        </w:rPr>
        <w:t>рекомендовал В. Путин</w:t>
      </w:r>
      <w:r w:rsidRPr="00DC5426">
        <w:rPr>
          <w:rStyle w:val="af"/>
          <w:rFonts w:ascii="Times New Roman" w:hAnsi="Times New Roman"/>
        </w:rPr>
        <w:footnoteReference w:id="6"/>
      </w:r>
      <w:r w:rsidRPr="00DC5426">
        <w:rPr>
          <w:rFonts w:ascii="Times New Roman" w:hAnsi="Times New Roman"/>
          <w:lang w:val="ru-RU"/>
        </w:rPr>
        <w:t>. По его мнению, "задача в том, чтобы эти условия были привлекательными для иностранных инвесторов</w:t>
      </w:r>
      <w:r w:rsidR="002E4FA2" w:rsidRPr="00DC5426">
        <w:rPr>
          <w:rFonts w:ascii="Times New Roman" w:hAnsi="Times New Roman"/>
          <w:lang w:val="ru-RU"/>
        </w:rPr>
        <w:t xml:space="preserve">… </w:t>
      </w:r>
      <w:r w:rsidRPr="00DC5426">
        <w:rPr>
          <w:rFonts w:ascii="Times New Roman" w:hAnsi="Times New Roman"/>
          <w:lang w:val="ru-RU"/>
        </w:rPr>
        <w:t>Это не только законодательство, но и то, как оно исполняется органами власти, как осуществляется защита прав и интересов бизнесменов, общие комфортные условия для работы",</w:t>
      </w:r>
      <w:r w:rsidR="00DC538E" w:rsidRPr="00DC5426">
        <w:rPr>
          <w:rFonts w:ascii="Times New Roman" w:hAnsi="Times New Roman"/>
          <w:lang w:val="ru-RU"/>
        </w:rPr>
        <w:t xml:space="preserve"> – </w:t>
      </w:r>
      <w:r w:rsidRPr="00DC5426">
        <w:rPr>
          <w:rFonts w:ascii="Times New Roman" w:hAnsi="Times New Roman"/>
          <w:lang w:val="ru-RU"/>
        </w:rPr>
        <w:t>перечислил президент</w:t>
      </w:r>
      <w:r w:rsidRPr="00DC5426">
        <w:rPr>
          <w:rStyle w:val="af"/>
          <w:rFonts w:ascii="Times New Roman" w:hAnsi="Times New Roman"/>
        </w:rPr>
        <w:footnoteReference w:id="7"/>
      </w:r>
      <w:r w:rsidRPr="00DC5426">
        <w:rPr>
          <w:rFonts w:ascii="Times New Roman" w:hAnsi="Times New Roman"/>
          <w:lang w:val="ru-RU"/>
        </w:rPr>
        <w:t>.</w:t>
      </w:r>
    </w:p>
    <w:p w:rsidR="007C5A4B" w:rsidRPr="00DC5426" w:rsidRDefault="00DF6E19" w:rsidP="008D701A">
      <w:pPr>
        <w:pStyle w:val="af0"/>
        <w:widowControl w:val="0"/>
        <w:spacing w:before="0" w:after="0" w:line="234" w:lineRule="auto"/>
        <w:ind w:left="0" w:right="0" w:firstLine="426"/>
        <w:jc w:val="both"/>
        <w:rPr>
          <w:rFonts w:ascii="Times New Roman" w:hAnsi="Times New Roman"/>
          <w:lang w:val="ru-RU"/>
        </w:rPr>
      </w:pPr>
      <w:r w:rsidRPr="00DC5426">
        <w:rPr>
          <w:rFonts w:ascii="Times New Roman" w:hAnsi="Times New Roman"/>
          <w:noProof/>
          <w:lang w:val="ru-RU" w:bidi="ar-SA"/>
        </w:rPr>
        <mc:AlternateContent>
          <mc:Choice Requires="wps">
            <w:drawing>
              <wp:anchor distT="0" distB="0" distL="114300" distR="114300" simplePos="0" relativeHeight="251695104" behindDoc="1" locked="0" layoutInCell="1" allowOverlap="1" wp14:anchorId="0BAD2384" wp14:editId="0C38422B">
                <wp:simplePos x="0" y="0"/>
                <wp:positionH relativeFrom="column">
                  <wp:posOffset>-32385</wp:posOffset>
                </wp:positionH>
                <wp:positionV relativeFrom="paragraph">
                  <wp:posOffset>13335</wp:posOffset>
                </wp:positionV>
                <wp:extent cx="5924550" cy="95250"/>
                <wp:effectExtent l="0" t="0" r="0" b="0"/>
                <wp:wrapNone/>
                <wp:docPr id="3082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95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6849" w:rsidRPr="007C5A4B" w:rsidRDefault="00F26849" w:rsidP="007C5A4B">
                            <w:pPr>
                              <w:autoSpaceDE w:val="0"/>
                              <w:autoSpaceDN w:val="0"/>
                              <w:adjustRightInd w:val="0"/>
                              <w:ind w:firstLine="624"/>
                              <w:rPr>
                                <w:rFonts w:ascii="Times New Roman CYR" w:hAnsi="Times New Roman CYR" w:cs="Times New Roman CYR"/>
                                <w:color w:val="FFFFFF" w:themeColor="background1"/>
                                <w:sz w:val="2"/>
                                <w:szCs w:val="2"/>
                                <w:lang w:val="ru-RU"/>
                              </w:rPr>
                            </w:pPr>
                            <w:r w:rsidRPr="007C5A4B">
                              <w:rPr>
                                <w:rFonts w:ascii="Times New Roman CYR" w:hAnsi="Times New Roman CYR" w:cs="Times New Roman CYR"/>
                                <w:color w:val="FFFFFF" w:themeColor="background1"/>
                                <w:sz w:val="2"/>
                                <w:szCs w:val="2"/>
                                <w:lang w:val="ru-RU"/>
                              </w:rPr>
                              <w:t>Мысли на России как о "гладкой воде" в мировом экономическом кризисе, доминирующем среди внутренних финансистов на первом году неустойчивости, получили продолжение.</w:t>
                            </w:r>
                          </w:p>
                          <w:p w:rsidR="00F26849" w:rsidRPr="007C5A4B" w:rsidRDefault="00F26849" w:rsidP="007C5A4B">
                            <w:pPr>
                              <w:autoSpaceDE w:val="0"/>
                              <w:autoSpaceDN w:val="0"/>
                              <w:adjustRightInd w:val="0"/>
                              <w:ind w:firstLine="624"/>
                              <w:rPr>
                                <w:rFonts w:ascii="Times New Roman CYR" w:hAnsi="Times New Roman CYR" w:cs="Times New Roman CYR"/>
                                <w:color w:val="FFFFFF" w:themeColor="background1"/>
                                <w:sz w:val="2"/>
                                <w:szCs w:val="2"/>
                                <w:lang w:val="ru-RU"/>
                              </w:rPr>
                            </w:pPr>
                            <w:r w:rsidRPr="007C5A4B">
                              <w:rPr>
                                <w:rFonts w:ascii="Times New Roman CYR" w:hAnsi="Times New Roman CYR" w:cs="Times New Roman CYR"/>
                                <w:color w:val="FFFFFF" w:themeColor="background1"/>
                                <w:sz w:val="2"/>
                                <w:szCs w:val="2"/>
                                <w:lang w:val="ru-RU"/>
                              </w:rPr>
                              <w:t xml:space="preserve">Идея об организации в России, Мировые финансовые </w:t>
                            </w:r>
                            <w:r w:rsidRPr="006E268D">
                              <w:rPr>
                                <w:rFonts w:ascii="Times New Roman CYR" w:hAnsi="Times New Roman CYR" w:cs="Times New Roman CYR"/>
                                <w:color w:val="FFFFFF" w:themeColor="background1"/>
                                <w:sz w:val="2"/>
                                <w:szCs w:val="2"/>
                              </w:rPr>
                              <w:t>centre</w:t>
                            </w:r>
                            <w:r w:rsidRPr="007C5A4B">
                              <w:rPr>
                                <w:rFonts w:ascii="Times New Roman CYR" w:hAnsi="Times New Roman CYR" w:cs="Times New Roman CYR"/>
                                <w:color w:val="FFFFFF" w:themeColor="background1"/>
                                <w:sz w:val="2"/>
                                <w:szCs w:val="2"/>
                                <w:lang w:val="ru-RU"/>
                              </w:rPr>
                              <w:t>/</w:t>
                            </w:r>
                            <w:r w:rsidRPr="006E268D">
                              <w:rPr>
                                <w:rFonts w:ascii="Times New Roman CYR" w:hAnsi="Times New Roman CYR" w:cs="Times New Roman CYR"/>
                                <w:color w:val="FFFFFF" w:themeColor="background1"/>
                                <w:sz w:val="2"/>
                                <w:szCs w:val="2"/>
                              </w:rPr>
                              <w:t>MFTS</w:t>
                            </w:r>
                            <w:r w:rsidRPr="007C5A4B">
                              <w:rPr>
                                <w:rFonts w:ascii="Times New Roman CYR" w:hAnsi="Times New Roman CYR" w:cs="Times New Roman CYR"/>
                                <w:color w:val="FFFFFF" w:themeColor="background1"/>
                                <w:sz w:val="2"/>
                                <w:szCs w:val="2"/>
                                <w:lang w:val="ru-RU"/>
                              </w:rPr>
                              <w:t>/</w:t>
                            </w:r>
                            <w:r w:rsidRPr="006E268D">
                              <w:rPr>
                                <w:rFonts w:ascii="Times New Roman CYR" w:hAnsi="Times New Roman CYR" w:cs="Times New Roman CYR"/>
                                <w:color w:val="FFFFFF" w:themeColor="background1"/>
                                <w:sz w:val="2"/>
                                <w:szCs w:val="2"/>
                              </w:rPr>
                              <w:t>does</w:t>
                            </w:r>
                            <w:r w:rsidRPr="007C5A4B">
                              <w:rPr>
                                <w:rFonts w:ascii="Times New Roman CYR" w:hAnsi="Times New Roman CYR" w:cs="Times New Roman CYR"/>
                                <w:color w:val="FFFFFF" w:themeColor="background1"/>
                                <w:sz w:val="2"/>
                                <w:szCs w:val="2"/>
                                <w:lang w:val="ru-RU"/>
                              </w:rPr>
                              <w:t xml:space="preserve"> не оставляют власть, и сегодня голову президента России Владимира Путина, объявила снова, что потребность ускоряет работу над созданием в России такой центр.</w:t>
                            </w:r>
                          </w:p>
                          <w:p w:rsidR="00F26849" w:rsidRPr="007C5A4B" w:rsidRDefault="00F26849" w:rsidP="007C5A4B">
                            <w:pPr>
                              <w:autoSpaceDE w:val="0"/>
                              <w:autoSpaceDN w:val="0"/>
                              <w:adjustRightInd w:val="0"/>
                              <w:ind w:firstLine="624"/>
                              <w:rPr>
                                <w:rFonts w:ascii="Times New Roman CYR" w:hAnsi="Times New Roman CYR" w:cs="Times New Roman CYR"/>
                                <w:color w:val="FFFFFF" w:themeColor="background1"/>
                                <w:sz w:val="2"/>
                                <w:szCs w:val="2"/>
                                <w:lang w:val="ru-RU"/>
                              </w:rPr>
                            </w:pPr>
                            <w:r w:rsidRPr="007C5A4B">
                              <w:rPr>
                                <w:rFonts w:ascii="Times New Roman CYR" w:hAnsi="Times New Roman CYR" w:cs="Times New Roman CYR"/>
                                <w:color w:val="FFFFFF" w:themeColor="background1"/>
                                <w:sz w:val="2"/>
                                <w:szCs w:val="2"/>
                                <w:lang w:val="ru-RU"/>
                              </w:rPr>
                              <w:t>Президент убежден, это поможет России быть интегрированной мировой экономикой, и также становится серьезным стимулом для поступления инвестиций в страну. Согласно вице-президенту</w:t>
                            </w:r>
                            <w:r>
                              <w:rPr>
                                <w:rFonts w:ascii="Times New Roman CYR" w:hAnsi="Times New Roman CYR" w:cs="Times New Roman CYR"/>
                                <w:color w:val="FFFFFF" w:themeColor="background1"/>
                                <w:sz w:val="2"/>
                                <w:szCs w:val="2"/>
                                <w:lang w:val="ru-RU"/>
                              </w:rPr>
                              <w:t xml:space="preserve"> – </w:t>
                            </w:r>
                            <w:r w:rsidRPr="007C5A4B">
                              <w:rPr>
                                <w:rFonts w:ascii="Times New Roman CYR" w:hAnsi="Times New Roman CYR" w:cs="Times New Roman CYR"/>
                                <w:color w:val="FFFFFF" w:themeColor="background1"/>
                                <w:sz w:val="2"/>
                                <w:szCs w:val="2"/>
                                <w:lang w:val="ru-RU"/>
                              </w:rPr>
                              <w:t>главы Министерства финансов РуссианФедератиона Алексея Кудрина, потенциал возможностей России в этой области достаточен.</w:t>
                            </w:r>
                          </w:p>
                          <w:p w:rsidR="00F26849" w:rsidRPr="007C5A4B" w:rsidRDefault="00F26849" w:rsidP="007C5A4B">
                            <w:pPr>
                              <w:autoSpaceDE w:val="0"/>
                              <w:autoSpaceDN w:val="0"/>
                              <w:adjustRightInd w:val="0"/>
                              <w:ind w:firstLine="624"/>
                              <w:rPr>
                                <w:rFonts w:ascii="Times New Roman CYR" w:hAnsi="Times New Roman CYR" w:cs="Times New Roman CYR"/>
                                <w:color w:val="FFFFFF" w:themeColor="background1"/>
                                <w:sz w:val="2"/>
                                <w:szCs w:val="2"/>
                                <w:lang w:val="ru-RU"/>
                              </w:rPr>
                            </w:pPr>
                            <w:r w:rsidRPr="007C5A4B">
                              <w:rPr>
                                <w:rFonts w:ascii="Times New Roman CYR" w:hAnsi="Times New Roman CYR" w:cs="Times New Roman CYR"/>
                                <w:color w:val="FFFFFF" w:themeColor="background1"/>
                                <w:sz w:val="2"/>
                                <w:szCs w:val="2"/>
                                <w:lang w:val="ru-RU"/>
                              </w:rPr>
                              <w:t xml:space="preserve">На встрече на развитии финансового рынка, который проводится президентом РуссианФедератиона Владимира Путина, </w:t>
                            </w:r>
                            <w:r w:rsidRPr="006E268D">
                              <w:rPr>
                                <w:rFonts w:ascii="Times New Roman CYR" w:hAnsi="Times New Roman CYR" w:cs="Times New Roman CYR"/>
                                <w:color w:val="FFFFFF" w:themeColor="background1"/>
                                <w:sz w:val="2"/>
                                <w:szCs w:val="2"/>
                              </w:rPr>
                              <w:t>A</w:t>
                            </w:r>
                            <w:r w:rsidRPr="007C5A4B">
                              <w:rPr>
                                <w:rFonts w:ascii="Times New Roman CYR" w:hAnsi="Times New Roman CYR" w:cs="Times New Roman CYR"/>
                                <w:color w:val="FFFFFF" w:themeColor="background1"/>
                                <w:sz w:val="2"/>
                                <w:szCs w:val="2"/>
                                <w:lang w:val="ru-RU"/>
                              </w:rPr>
                              <w:t>.</w:t>
                            </w:r>
                            <w:r w:rsidRPr="006E268D">
                              <w:rPr>
                                <w:rFonts w:ascii="Times New Roman CYR" w:hAnsi="Times New Roman CYR" w:cs="Times New Roman CYR"/>
                                <w:color w:val="FFFFFF" w:themeColor="background1"/>
                                <w:sz w:val="2"/>
                                <w:szCs w:val="2"/>
                              </w:rPr>
                              <w:t>Kudrin</w:t>
                            </w:r>
                            <w:r w:rsidRPr="007C5A4B">
                              <w:rPr>
                                <w:rFonts w:ascii="Times New Roman CYR" w:hAnsi="Times New Roman CYR" w:cs="Times New Roman CYR"/>
                                <w:color w:val="FFFFFF" w:themeColor="background1"/>
                                <w:sz w:val="2"/>
                                <w:szCs w:val="2"/>
                                <w:lang w:val="ru-RU"/>
                              </w:rPr>
                              <w:t xml:space="preserve"> процитировал данные международного индекса глобальных финансовых центров </w:t>
                            </w:r>
                            <w:r w:rsidRPr="006E268D">
                              <w:rPr>
                                <w:rFonts w:ascii="Times New Roman CYR" w:hAnsi="Times New Roman CYR" w:cs="Times New Roman CYR"/>
                                <w:color w:val="FFFFFF" w:themeColor="background1"/>
                                <w:sz w:val="2"/>
                                <w:szCs w:val="2"/>
                              </w:rPr>
                              <w:t>GFCI</w:t>
                            </w:r>
                            <w:r w:rsidRPr="007C5A4B">
                              <w:rPr>
                                <w:rFonts w:ascii="Times New Roman CYR" w:hAnsi="Times New Roman CYR" w:cs="Times New Roman CYR"/>
                                <w:color w:val="FFFFFF" w:themeColor="background1"/>
                                <w:sz w:val="2"/>
                                <w:szCs w:val="2"/>
                                <w:lang w:val="ru-RU"/>
                              </w:rPr>
                              <w:t>/</w:t>
                            </w:r>
                            <w:r w:rsidRPr="006E268D">
                              <w:rPr>
                                <w:rFonts w:ascii="Times New Roman CYR" w:hAnsi="Times New Roman CYR" w:cs="Times New Roman CYR"/>
                                <w:color w:val="FFFFFF" w:themeColor="background1"/>
                                <w:sz w:val="2"/>
                                <w:szCs w:val="2"/>
                              </w:rPr>
                              <w:t>Global</w:t>
                            </w:r>
                            <w:r w:rsidRPr="007C5A4B">
                              <w:rPr>
                                <w:rFonts w:ascii="Times New Roman CYR" w:hAnsi="Times New Roman CYR" w:cs="Times New Roman CYR"/>
                                <w:color w:val="FFFFFF" w:themeColor="background1"/>
                                <w:sz w:val="2"/>
                                <w:szCs w:val="2"/>
                                <w:lang w:val="ru-RU"/>
                              </w:rPr>
                              <w:t xml:space="preserve"> Финансовый Индекс </w:t>
                            </w:r>
                            <w:proofErr w:type="gramStart"/>
                            <w:r w:rsidRPr="007C5A4B">
                              <w:rPr>
                                <w:rFonts w:ascii="Times New Roman CYR" w:hAnsi="Times New Roman CYR" w:cs="Times New Roman CYR"/>
                                <w:color w:val="FFFFFF" w:themeColor="background1"/>
                                <w:sz w:val="2"/>
                                <w:szCs w:val="2"/>
                                <w:lang w:val="ru-RU"/>
                              </w:rPr>
                              <w:t>Центров</w:t>
                            </w:r>
                            <w:proofErr w:type="gramEnd"/>
                            <w:r w:rsidRPr="007C5A4B">
                              <w:rPr>
                                <w:rFonts w:ascii="Times New Roman CYR" w:hAnsi="Times New Roman CYR" w:cs="Times New Roman CYR"/>
                                <w:color w:val="FFFFFF" w:themeColor="background1"/>
                                <w:sz w:val="2"/>
                                <w:szCs w:val="2"/>
                                <w:lang w:val="ru-RU"/>
                              </w:rPr>
                              <w:t xml:space="preserve"> / на котором Россия "находится на 68 местах". "Но при разделении на глобальные, межнациональные и местные рынки мы добираемся до потенциала глобального финансового центра как Дубай, Пекин, Шанхай",</w:t>
                            </w:r>
                            <w:r>
                              <w:rPr>
                                <w:rFonts w:ascii="Times New Roman CYR" w:hAnsi="Times New Roman CYR" w:cs="Times New Roman CYR"/>
                                <w:color w:val="FFFFFF" w:themeColor="background1"/>
                                <w:sz w:val="2"/>
                                <w:szCs w:val="2"/>
                                <w:lang w:val="ru-RU"/>
                              </w:rPr>
                              <w:t xml:space="preserve"> – </w:t>
                            </w:r>
                            <w:r w:rsidRPr="007C5A4B">
                              <w:rPr>
                                <w:rFonts w:ascii="Times New Roman CYR" w:hAnsi="Times New Roman CYR" w:cs="Times New Roman CYR"/>
                                <w:color w:val="FFFFFF" w:themeColor="background1"/>
                                <w:sz w:val="2"/>
                                <w:szCs w:val="2"/>
                                <w:lang w:val="ru-RU"/>
                              </w:rPr>
                              <w:t>глава Министерства финансов отметил. Мы высоки в списке на потенциале, который должен быть осуществлен следующие годы",</w:t>
                            </w:r>
                            <w:r>
                              <w:rPr>
                                <w:rFonts w:ascii="Times New Roman CYR" w:hAnsi="Times New Roman CYR" w:cs="Times New Roman CYR"/>
                                <w:color w:val="FFFFFF" w:themeColor="background1"/>
                                <w:sz w:val="2"/>
                                <w:szCs w:val="2"/>
                                <w:lang w:val="ru-RU"/>
                              </w:rPr>
                              <w:t xml:space="preserve"> – </w:t>
                            </w:r>
                            <w:r w:rsidRPr="007C5A4B">
                              <w:rPr>
                                <w:rFonts w:ascii="Times New Roman CYR" w:hAnsi="Times New Roman CYR" w:cs="Times New Roman CYR"/>
                                <w:color w:val="FFFFFF" w:themeColor="background1"/>
                                <w:sz w:val="2"/>
                                <w:szCs w:val="2"/>
                                <w:lang w:val="ru-RU"/>
                              </w:rPr>
                              <w:t>он сказал.</w:t>
                            </w:r>
                          </w:p>
                          <w:p w:rsidR="00F26849" w:rsidRPr="007C5A4B" w:rsidRDefault="00F26849" w:rsidP="007C5A4B">
                            <w:pPr>
                              <w:autoSpaceDE w:val="0"/>
                              <w:autoSpaceDN w:val="0"/>
                              <w:adjustRightInd w:val="0"/>
                              <w:ind w:firstLine="624"/>
                              <w:rPr>
                                <w:rFonts w:ascii="Times New Roman CYR" w:hAnsi="Times New Roman CYR" w:cs="Times New Roman CYR"/>
                                <w:color w:val="FFFFFF" w:themeColor="background1"/>
                                <w:sz w:val="2"/>
                                <w:szCs w:val="2"/>
                                <w:lang w:val="ru-RU"/>
                              </w:rPr>
                            </w:pPr>
                            <w:r w:rsidRPr="007C5A4B">
                              <w:rPr>
                                <w:rFonts w:ascii="Times New Roman CYR" w:hAnsi="Times New Roman CYR" w:cs="Times New Roman CYR"/>
                                <w:color w:val="FFFFFF" w:themeColor="background1"/>
                                <w:sz w:val="2"/>
                                <w:szCs w:val="2"/>
                                <w:lang w:val="ru-RU"/>
                              </w:rPr>
                              <w:t xml:space="preserve">Согласно </w:t>
                            </w:r>
                            <w:r w:rsidRPr="006E268D">
                              <w:rPr>
                                <w:rFonts w:ascii="Times New Roman CYR" w:hAnsi="Times New Roman CYR" w:cs="Times New Roman CYR"/>
                                <w:color w:val="FFFFFF" w:themeColor="background1"/>
                                <w:sz w:val="2"/>
                                <w:szCs w:val="2"/>
                              </w:rPr>
                              <w:t>Kudrin</w:t>
                            </w:r>
                            <w:r w:rsidRPr="007C5A4B">
                              <w:rPr>
                                <w:rFonts w:ascii="Times New Roman CYR" w:hAnsi="Times New Roman CYR" w:cs="Times New Roman CYR"/>
                                <w:color w:val="FFFFFF" w:themeColor="background1"/>
                                <w:sz w:val="2"/>
                                <w:szCs w:val="2"/>
                                <w:lang w:val="ru-RU"/>
                              </w:rPr>
                              <w:t>, в торговле в ценных бумагах в России на таких индикаторах как, например капитализация компаний и объем аукционов, Московская Межбанковская Фондовая биржа занимает 10-19 ме</w:t>
                            </w:r>
                            <w:proofErr w:type="gramStart"/>
                            <w:r w:rsidRPr="007C5A4B">
                              <w:rPr>
                                <w:rFonts w:ascii="Times New Roman CYR" w:hAnsi="Times New Roman CYR" w:cs="Times New Roman CYR"/>
                                <w:color w:val="FFFFFF" w:themeColor="background1"/>
                                <w:sz w:val="2"/>
                                <w:szCs w:val="2"/>
                                <w:lang w:val="ru-RU"/>
                              </w:rPr>
                              <w:t>ст в сп</w:t>
                            </w:r>
                            <w:proofErr w:type="gramEnd"/>
                            <w:r w:rsidRPr="007C5A4B">
                              <w:rPr>
                                <w:rFonts w:ascii="Times New Roman CYR" w:hAnsi="Times New Roman CYR" w:cs="Times New Roman CYR"/>
                                <w:color w:val="FFFFFF" w:themeColor="background1"/>
                                <w:sz w:val="2"/>
                                <w:szCs w:val="2"/>
                                <w:lang w:val="ru-RU"/>
                              </w:rPr>
                              <w:t>иске мировых фондовых бирж … мы, мы высоки в списке. По его мнению, "необходимо расширить номер инструментов и мощности рынка с точки зрения ликвидности". Это будет продвинуто также созданным финансовым центром.</w:t>
                            </w:r>
                          </w:p>
                          <w:p w:rsidR="00F26849" w:rsidRPr="007C5A4B" w:rsidRDefault="00F26849" w:rsidP="007C5A4B">
                            <w:pPr>
                              <w:autoSpaceDE w:val="0"/>
                              <w:autoSpaceDN w:val="0"/>
                              <w:adjustRightInd w:val="0"/>
                              <w:ind w:firstLine="624"/>
                              <w:rPr>
                                <w:rFonts w:ascii="Times New Roman CYR" w:hAnsi="Times New Roman CYR" w:cs="Times New Roman CYR"/>
                                <w:color w:val="FFFFFF" w:themeColor="background1"/>
                                <w:sz w:val="2"/>
                                <w:szCs w:val="2"/>
                                <w:lang w:val="ru-RU"/>
                              </w:rPr>
                            </w:pPr>
                            <w:r w:rsidRPr="007C5A4B">
                              <w:rPr>
                                <w:rFonts w:ascii="Times New Roman CYR" w:hAnsi="Times New Roman CYR" w:cs="Times New Roman CYR"/>
                                <w:color w:val="FFFFFF" w:themeColor="background1"/>
                                <w:sz w:val="2"/>
                                <w:szCs w:val="2"/>
                                <w:lang w:val="ru-RU"/>
                              </w:rPr>
                              <w:t>Впервые назовите МФЦ в контексте российской экономической системы, звучал в 2008 на 12-ом Международном экономическом форуме. Также было первоначально запланировано преобразовать Москву в финансовый аналог Лондона. Тогда, власти передумали, и сосредоточили внимание на российской разновидности Шанхая или Гонконга. Сомнения во властях ясны</w:t>
                            </w:r>
                            <w:r>
                              <w:rPr>
                                <w:rFonts w:ascii="Times New Roman CYR" w:hAnsi="Times New Roman CYR" w:cs="Times New Roman CYR"/>
                                <w:color w:val="FFFFFF" w:themeColor="background1"/>
                                <w:sz w:val="2"/>
                                <w:szCs w:val="2"/>
                                <w:lang w:val="ru-RU"/>
                              </w:rPr>
                              <w:t xml:space="preserve"> – </w:t>
                            </w:r>
                            <w:r w:rsidRPr="007C5A4B">
                              <w:rPr>
                                <w:rFonts w:ascii="Times New Roman CYR" w:hAnsi="Times New Roman CYR" w:cs="Times New Roman CYR"/>
                                <w:color w:val="FFFFFF" w:themeColor="background1"/>
                                <w:sz w:val="2"/>
                                <w:szCs w:val="2"/>
                                <w:lang w:val="ru-RU"/>
                              </w:rPr>
                              <w:t xml:space="preserve">не догнать Лондон больше, и это необходимо </w:t>
                            </w:r>
                            <w:proofErr w:type="gramStart"/>
                            <w:r w:rsidRPr="007C5A4B">
                              <w:rPr>
                                <w:rFonts w:ascii="Times New Roman CYR" w:hAnsi="Times New Roman CYR" w:cs="Times New Roman CYR"/>
                                <w:color w:val="FFFFFF" w:themeColor="background1"/>
                                <w:sz w:val="2"/>
                                <w:szCs w:val="2"/>
                                <w:lang w:val="ru-RU"/>
                              </w:rPr>
                              <w:t>для</w:t>
                            </w:r>
                            <w:proofErr w:type="gramEnd"/>
                            <w:r w:rsidRPr="007C5A4B">
                              <w:rPr>
                                <w:rFonts w:ascii="Times New Roman CYR" w:hAnsi="Times New Roman CYR" w:cs="Times New Roman CYR"/>
                                <w:color w:val="FFFFFF" w:themeColor="background1"/>
                                <w:sz w:val="2"/>
                                <w:szCs w:val="2"/>
                                <w:lang w:val="ru-RU"/>
                              </w:rPr>
                              <w:t xml:space="preserve"> равного на азиатских "коллегах".</w:t>
                            </w:r>
                          </w:p>
                          <w:p w:rsidR="00F26849" w:rsidRPr="007C5A4B" w:rsidRDefault="00F26849" w:rsidP="007C5A4B">
                            <w:pPr>
                              <w:autoSpaceDE w:val="0"/>
                              <w:autoSpaceDN w:val="0"/>
                              <w:adjustRightInd w:val="0"/>
                              <w:ind w:firstLine="624"/>
                              <w:rPr>
                                <w:rFonts w:ascii="Times New Roman CYR" w:hAnsi="Times New Roman CYR" w:cs="Times New Roman CYR"/>
                                <w:color w:val="FFFFFF" w:themeColor="background1"/>
                                <w:sz w:val="2"/>
                                <w:szCs w:val="2"/>
                                <w:lang w:val="ru-RU"/>
                              </w:rPr>
                            </w:pPr>
                            <w:r w:rsidRPr="007C5A4B">
                              <w:rPr>
                                <w:rFonts w:ascii="Times New Roman CYR" w:hAnsi="Times New Roman CYR" w:cs="Times New Roman CYR"/>
                                <w:color w:val="FFFFFF" w:themeColor="background1"/>
                                <w:sz w:val="2"/>
                                <w:szCs w:val="2"/>
                                <w:lang w:val="ru-RU"/>
                              </w:rPr>
                              <w:t>У мировой практики есть широкий опыт создания на основе сильных и быстро развивающихся стран финансовых центров мирового уровня. Опыт Сингапура, Гонконга, и Шанхая показывает создание финансовых центров мирового уровня в течение 15-20 лет, и этот опыт решил добавить к арсеналу.</w:t>
                            </w:r>
                          </w:p>
                          <w:p w:rsidR="00F26849" w:rsidRPr="007C5A4B" w:rsidRDefault="00F26849" w:rsidP="007C5A4B">
                            <w:pPr>
                              <w:autoSpaceDE w:val="0"/>
                              <w:autoSpaceDN w:val="0"/>
                              <w:adjustRightInd w:val="0"/>
                              <w:ind w:firstLine="624"/>
                              <w:rPr>
                                <w:rFonts w:ascii="Times New Roman CYR" w:hAnsi="Times New Roman CYR" w:cs="Times New Roman CYR"/>
                                <w:color w:val="FFFFFF" w:themeColor="background1"/>
                                <w:sz w:val="2"/>
                                <w:szCs w:val="2"/>
                                <w:lang w:val="ru-RU"/>
                              </w:rPr>
                            </w:pPr>
                            <w:r w:rsidRPr="007C5A4B">
                              <w:rPr>
                                <w:rFonts w:ascii="Times New Roman CYR" w:hAnsi="Times New Roman CYR" w:cs="Times New Roman CYR"/>
                                <w:color w:val="FFFFFF" w:themeColor="background1"/>
                                <w:sz w:val="2"/>
                                <w:szCs w:val="2"/>
                                <w:lang w:val="ru-RU"/>
                              </w:rPr>
                              <w:t xml:space="preserve">Согласно президенту компании БЫСТРО </w:t>
                            </w:r>
                            <w:r w:rsidRPr="006E268D">
                              <w:rPr>
                                <w:rFonts w:ascii="Times New Roman CYR" w:hAnsi="Times New Roman CYR" w:cs="Times New Roman CYR"/>
                                <w:color w:val="FFFFFF" w:themeColor="background1"/>
                                <w:sz w:val="2"/>
                                <w:szCs w:val="2"/>
                              </w:rPr>
                              <w:t>LazaroKamposa</w:t>
                            </w:r>
                            <w:r w:rsidRPr="007C5A4B">
                              <w:rPr>
                                <w:rFonts w:ascii="Times New Roman CYR" w:hAnsi="Times New Roman CYR" w:cs="Times New Roman CYR"/>
                                <w:color w:val="FFFFFF" w:themeColor="background1"/>
                                <w:sz w:val="2"/>
                                <w:szCs w:val="2"/>
                                <w:lang w:val="ru-RU"/>
                              </w:rPr>
                              <w:t xml:space="preserve"> то, который он заявил в рамках конференции в информационном агентстве </w:t>
                            </w:r>
                            <w:r w:rsidRPr="006E268D">
                              <w:rPr>
                                <w:rFonts w:ascii="Times New Roman CYR" w:hAnsi="Times New Roman CYR" w:cs="Times New Roman CYR"/>
                                <w:color w:val="FFFFFF" w:themeColor="background1"/>
                                <w:sz w:val="2"/>
                                <w:szCs w:val="2"/>
                              </w:rPr>
                              <w:t>RIA</w:t>
                            </w:r>
                            <w:r w:rsidRPr="007C5A4B">
                              <w:rPr>
                                <w:rFonts w:ascii="Times New Roman CYR" w:hAnsi="Times New Roman CYR" w:cs="Times New Roman CYR"/>
                                <w:color w:val="FFFFFF" w:themeColor="background1"/>
                                <w:sz w:val="2"/>
                                <w:szCs w:val="2"/>
                                <w:lang w:val="ru-RU"/>
                              </w:rPr>
                              <w:t xml:space="preserve"> </w:t>
                            </w:r>
                            <w:r w:rsidRPr="006E268D">
                              <w:rPr>
                                <w:rFonts w:ascii="Times New Roman CYR" w:hAnsi="Times New Roman CYR" w:cs="Times New Roman CYR"/>
                                <w:color w:val="FFFFFF" w:themeColor="background1"/>
                                <w:sz w:val="2"/>
                                <w:szCs w:val="2"/>
                              </w:rPr>
                              <w:t>Novosti</w:t>
                            </w:r>
                            <w:r w:rsidRPr="007C5A4B">
                              <w:rPr>
                                <w:rFonts w:ascii="Times New Roman CYR" w:hAnsi="Times New Roman CYR" w:cs="Times New Roman CYR"/>
                                <w:color w:val="FFFFFF" w:themeColor="background1"/>
                                <w:sz w:val="2"/>
                                <w:szCs w:val="2"/>
                                <w:lang w:val="ru-RU"/>
                              </w:rPr>
                              <w:t>, прошло в марте 2010, планы являются полностью не фантастическими, но, однако, поскольку их время реализации требуется. В соответствии с его прогнозами, созданием в Москве мировой финансовый центр, вероятно, к 2020.</w:t>
                            </w:r>
                          </w:p>
                          <w:p w:rsidR="00F26849" w:rsidRPr="007C5A4B" w:rsidRDefault="00F26849" w:rsidP="007C5A4B">
                            <w:pPr>
                              <w:autoSpaceDE w:val="0"/>
                              <w:autoSpaceDN w:val="0"/>
                              <w:adjustRightInd w:val="0"/>
                              <w:ind w:firstLine="624"/>
                              <w:rPr>
                                <w:rFonts w:ascii="Times New Roman CYR" w:hAnsi="Times New Roman CYR" w:cs="Times New Roman CYR"/>
                                <w:color w:val="FFFFFF" w:themeColor="background1"/>
                                <w:sz w:val="2"/>
                                <w:szCs w:val="2"/>
                                <w:lang w:val="ru-RU"/>
                              </w:rPr>
                            </w:pPr>
                            <w:proofErr w:type="gramStart"/>
                            <w:r w:rsidRPr="007C5A4B">
                              <w:rPr>
                                <w:rFonts w:ascii="Times New Roman CYR" w:hAnsi="Times New Roman CYR" w:cs="Times New Roman CYR"/>
                                <w:color w:val="FFFFFF" w:themeColor="background1"/>
                                <w:sz w:val="2"/>
                                <w:szCs w:val="2"/>
                                <w:lang w:val="ru-RU"/>
                              </w:rPr>
                              <w:t>Глава компании, которые являются глобальной межбанковской системой информационного обмена и выполнения платежей и от которого Министерство финансов ведет консультации относительно организации в Москве МФЦ, заявил, что Россия сильно изменялась в течение прошлых 20 лет, и для реализации задачи необходимо решить некоторые проблемы.</w:t>
                            </w:r>
                            <w:proofErr w:type="gramEnd"/>
                            <w:r w:rsidRPr="007C5A4B">
                              <w:rPr>
                                <w:rFonts w:ascii="Times New Roman CYR" w:hAnsi="Times New Roman CYR" w:cs="Times New Roman CYR"/>
                                <w:color w:val="FFFFFF" w:themeColor="background1"/>
                                <w:sz w:val="2"/>
                                <w:szCs w:val="2"/>
                                <w:lang w:val="ru-RU"/>
                              </w:rPr>
                              <w:t xml:space="preserve"> Во-первых, необходимо создать правовую основу, соответствуя мировым требованиям. Во-вторых, прозрачность в развитии законов, и также четкость их выполнения необходимы. И, кроме того, чтобы не обойтись без модернизации системы трансграничных операций и системы услуг платежа.</w:t>
                            </w:r>
                          </w:p>
                          <w:p w:rsidR="00F26849" w:rsidRPr="007C5A4B" w:rsidRDefault="00F26849" w:rsidP="007C5A4B">
                            <w:pPr>
                              <w:autoSpaceDE w:val="0"/>
                              <w:autoSpaceDN w:val="0"/>
                              <w:adjustRightInd w:val="0"/>
                              <w:ind w:firstLine="624"/>
                              <w:rPr>
                                <w:rFonts w:ascii="Times New Roman CYR" w:hAnsi="Times New Roman CYR" w:cs="Times New Roman CYR"/>
                                <w:color w:val="FFFFFF" w:themeColor="background1"/>
                                <w:sz w:val="2"/>
                                <w:szCs w:val="2"/>
                                <w:lang w:val="ru-RU"/>
                              </w:rPr>
                            </w:pPr>
                            <w:proofErr w:type="gramStart"/>
                            <w:r w:rsidRPr="007C5A4B">
                              <w:rPr>
                                <w:rFonts w:ascii="Times New Roman CYR" w:hAnsi="Times New Roman CYR" w:cs="Times New Roman CYR"/>
                                <w:color w:val="FFFFFF" w:themeColor="background1"/>
                                <w:sz w:val="2"/>
                                <w:szCs w:val="2"/>
                                <w:lang w:val="ru-RU"/>
                              </w:rPr>
                              <w:t xml:space="preserve">Отвечая на вопрос, когда российские факты будут соответствовать необходимым условиям для создания в России МФЦ, </w:t>
                            </w:r>
                            <w:r w:rsidRPr="006E268D">
                              <w:rPr>
                                <w:rFonts w:ascii="Times New Roman CYR" w:hAnsi="Times New Roman CYR" w:cs="Times New Roman CYR"/>
                                <w:color w:val="FFFFFF" w:themeColor="background1"/>
                                <w:sz w:val="2"/>
                                <w:szCs w:val="2"/>
                              </w:rPr>
                              <w:t>L</w:t>
                            </w:r>
                            <w:r w:rsidRPr="007C5A4B">
                              <w:rPr>
                                <w:rFonts w:ascii="Times New Roman CYR" w:hAnsi="Times New Roman CYR" w:cs="Times New Roman CYR"/>
                                <w:color w:val="FFFFFF" w:themeColor="background1"/>
                                <w:sz w:val="2"/>
                                <w:szCs w:val="2"/>
                                <w:lang w:val="ru-RU"/>
                              </w:rPr>
                              <w:t>.</w:t>
                            </w:r>
                            <w:r w:rsidRPr="006E268D">
                              <w:rPr>
                                <w:rFonts w:ascii="Times New Roman CYR" w:hAnsi="Times New Roman CYR" w:cs="Times New Roman CYR"/>
                                <w:color w:val="FFFFFF" w:themeColor="background1"/>
                                <w:sz w:val="2"/>
                                <w:szCs w:val="2"/>
                              </w:rPr>
                              <w:t>Kampos</w:t>
                            </w:r>
                            <w:r w:rsidRPr="007C5A4B">
                              <w:rPr>
                                <w:rFonts w:ascii="Times New Roman CYR" w:hAnsi="Times New Roman CYR" w:cs="Times New Roman CYR"/>
                                <w:color w:val="FFFFFF" w:themeColor="background1"/>
                                <w:sz w:val="2"/>
                                <w:szCs w:val="2"/>
                                <w:lang w:val="ru-RU"/>
                              </w:rPr>
                              <w:t xml:space="preserve"> сказал, что "это довольно достижимо" к 2020-ому году, однако в то время как участники этого процесса "не находятся на пути к достижению этой цели"</w:t>
                            </w:r>
                            <w:r>
                              <w:rPr>
                                <w:rFonts w:ascii="Times New Roman CYR" w:hAnsi="Times New Roman CYR" w:cs="Times New Roman CYR"/>
                                <w:color w:val="FFFFFF" w:themeColor="background1"/>
                                <w:sz w:val="2"/>
                                <w:szCs w:val="2"/>
                                <w:lang w:val="ru-RU"/>
                              </w:rPr>
                              <w:t xml:space="preserve"> – </w:t>
                            </w:r>
                            <w:r w:rsidRPr="007C5A4B">
                              <w:rPr>
                                <w:rFonts w:ascii="Times New Roman CYR" w:hAnsi="Times New Roman CYR" w:cs="Times New Roman CYR"/>
                                <w:color w:val="FFFFFF" w:themeColor="background1"/>
                                <w:sz w:val="2"/>
                                <w:szCs w:val="2"/>
                                <w:lang w:val="ru-RU"/>
                              </w:rPr>
                              <w:t>у них есть "дорожная карта", но нет никакого конкретного плана действий.</w:t>
                            </w:r>
                            <w:proofErr w:type="gramEnd"/>
                          </w:p>
                          <w:p w:rsidR="00F26849" w:rsidRPr="007C5A4B" w:rsidRDefault="00F26849" w:rsidP="007C5A4B">
                            <w:pPr>
                              <w:autoSpaceDE w:val="0"/>
                              <w:autoSpaceDN w:val="0"/>
                              <w:adjustRightInd w:val="0"/>
                              <w:ind w:firstLine="624"/>
                              <w:rPr>
                                <w:rFonts w:ascii="Times New Roman CYR" w:hAnsi="Times New Roman CYR" w:cs="Times New Roman CYR"/>
                                <w:color w:val="FFFFFF" w:themeColor="background1"/>
                                <w:sz w:val="2"/>
                                <w:szCs w:val="2"/>
                                <w:lang w:val="ru-RU"/>
                              </w:rPr>
                            </w:pPr>
                            <w:proofErr w:type="gramStart"/>
                            <w:r w:rsidRPr="006E268D">
                              <w:rPr>
                                <w:rFonts w:ascii="Times New Roman CYR" w:hAnsi="Times New Roman CYR" w:cs="Times New Roman CYR"/>
                                <w:color w:val="FFFFFF" w:themeColor="background1"/>
                                <w:sz w:val="2"/>
                                <w:szCs w:val="2"/>
                              </w:rPr>
                              <w:t>L</w:t>
                            </w:r>
                            <w:r w:rsidRPr="007C5A4B">
                              <w:rPr>
                                <w:rFonts w:ascii="Times New Roman CYR" w:hAnsi="Times New Roman CYR" w:cs="Times New Roman CYR"/>
                                <w:color w:val="FFFFFF" w:themeColor="background1"/>
                                <w:sz w:val="2"/>
                                <w:szCs w:val="2"/>
                                <w:lang w:val="ru-RU"/>
                              </w:rPr>
                              <w:t>.</w:t>
                            </w:r>
                            <w:r w:rsidRPr="006E268D">
                              <w:rPr>
                                <w:rFonts w:ascii="Times New Roman CYR" w:hAnsi="Times New Roman CYR" w:cs="Times New Roman CYR"/>
                                <w:color w:val="FFFFFF" w:themeColor="background1"/>
                                <w:sz w:val="2"/>
                                <w:szCs w:val="2"/>
                              </w:rPr>
                              <w:t>Kampos</w:t>
                            </w:r>
                            <w:r w:rsidRPr="007C5A4B">
                              <w:rPr>
                                <w:rFonts w:ascii="Times New Roman CYR" w:hAnsi="Times New Roman CYR" w:cs="Times New Roman CYR"/>
                                <w:color w:val="FFFFFF" w:themeColor="background1"/>
                                <w:sz w:val="2"/>
                                <w:szCs w:val="2"/>
                                <w:lang w:val="ru-RU"/>
                              </w:rPr>
                              <w:t>убежден, что в настоящее время это недостаточно и инструменты для создания в России МФЦ.</w:t>
                            </w:r>
                            <w:proofErr w:type="gramEnd"/>
                            <w:r w:rsidRPr="007C5A4B">
                              <w:rPr>
                                <w:rFonts w:ascii="Times New Roman CYR" w:hAnsi="Times New Roman CYR" w:cs="Times New Roman CYR"/>
                                <w:color w:val="FFFFFF" w:themeColor="background1"/>
                                <w:sz w:val="2"/>
                                <w:szCs w:val="2"/>
                                <w:lang w:val="ru-RU"/>
                              </w:rPr>
                              <w:t xml:space="preserve"> </w:t>
                            </w:r>
                          </w:p>
                          <w:p w:rsidR="00F26849" w:rsidRPr="007C5A4B" w:rsidRDefault="00F26849" w:rsidP="007C5A4B">
                            <w:pPr>
                              <w:autoSpaceDE w:val="0"/>
                              <w:autoSpaceDN w:val="0"/>
                              <w:adjustRightInd w:val="0"/>
                              <w:ind w:firstLine="624"/>
                              <w:rPr>
                                <w:rFonts w:ascii="Times New Roman CYR" w:hAnsi="Times New Roman CYR" w:cs="Times New Roman CYR"/>
                                <w:color w:val="FFFFFF" w:themeColor="background1"/>
                                <w:sz w:val="2"/>
                                <w:szCs w:val="2"/>
                                <w:lang w:val="ru-RU"/>
                              </w:rPr>
                            </w:pPr>
                            <w:r w:rsidRPr="007C5A4B">
                              <w:rPr>
                                <w:rFonts w:ascii="Times New Roman CYR" w:hAnsi="Times New Roman CYR" w:cs="Times New Roman CYR"/>
                                <w:color w:val="FFFFFF" w:themeColor="background1"/>
                                <w:sz w:val="2"/>
                                <w:szCs w:val="2"/>
                                <w:lang w:val="ru-RU"/>
                              </w:rPr>
                              <w:t xml:space="preserve">Чтобы создать в России международный финансовый центр, необходимо изменить российскую правовую среду так, чтобы нести сюда международные сделки, он указал. И говоря о потенциале российских финансовых рынков, </w:t>
                            </w:r>
                            <w:r w:rsidRPr="006E268D">
                              <w:rPr>
                                <w:rFonts w:ascii="Times New Roman CYR" w:hAnsi="Times New Roman CYR" w:cs="Times New Roman CYR"/>
                                <w:color w:val="FFFFFF" w:themeColor="background1"/>
                                <w:sz w:val="2"/>
                                <w:szCs w:val="2"/>
                              </w:rPr>
                              <w:t>L</w:t>
                            </w:r>
                            <w:r w:rsidRPr="007C5A4B">
                              <w:rPr>
                                <w:rFonts w:ascii="Times New Roman CYR" w:hAnsi="Times New Roman CYR" w:cs="Times New Roman CYR"/>
                                <w:color w:val="FFFFFF" w:themeColor="background1"/>
                                <w:sz w:val="2"/>
                                <w:szCs w:val="2"/>
                                <w:lang w:val="ru-RU"/>
                              </w:rPr>
                              <w:t>.</w:t>
                            </w:r>
                            <w:r w:rsidRPr="006E268D">
                              <w:rPr>
                                <w:rFonts w:ascii="Times New Roman CYR" w:hAnsi="Times New Roman CYR" w:cs="Times New Roman CYR"/>
                                <w:color w:val="FFFFFF" w:themeColor="background1"/>
                                <w:sz w:val="2"/>
                                <w:szCs w:val="2"/>
                              </w:rPr>
                              <w:t>Kampos</w:t>
                            </w:r>
                            <w:r w:rsidRPr="007C5A4B">
                              <w:rPr>
                                <w:rFonts w:ascii="Times New Roman CYR" w:hAnsi="Times New Roman CYR" w:cs="Times New Roman CYR"/>
                                <w:color w:val="FFFFFF" w:themeColor="background1"/>
                                <w:sz w:val="2"/>
                                <w:szCs w:val="2"/>
                                <w:lang w:val="ru-RU"/>
                              </w:rPr>
                              <w:t xml:space="preserve"> заметил, что это не думает что вопрос в инфраструктуре. Вопрос вдругом</w:t>
                            </w:r>
                            <w:r>
                              <w:rPr>
                                <w:rFonts w:ascii="Times New Roman CYR" w:hAnsi="Times New Roman CYR" w:cs="Times New Roman CYR"/>
                                <w:color w:val="FFFFFF" w:themeColor="background1"/>
                                <w:sz w:val="2"/>
                                <w:szCs w:val="2"/>
                                <w:lang w:val="ru-RU"/>
                              </w:rPr>
                              <w:t xml:space="preserve"> – </w:t>
                            </w:r>
                            <w:r w:rsidRPr="007C5A4B">
                              <w:rPr>
                                <w:rFonts w:ascii="Times New Roman CYR" w:hAnsi="Times New Roman CYR" w:cs="Times New Roman CYR"/>
                                <w:color w:val="FFFFFF" w:themeColor="background1"/>
                                <w:sz w:val="2"/>
                                <w:szCs w:val="2"/>
                                <w:lang w:val="ru-RU"/>
                              </w:rPr>
                              <w:t>это должно быть это, более структурирован. Он также добавил, что российский финансовый сектор должен быть объединен.</w:t>
                            </w:r>
                          </w:p>
                          <w:p w:rsidR="00F26849" w:rsidRPr="007C5A4B" w:rsidRDefault="00F26849" w:rsidP="007C5A4B">
                            <w:pPr>
                              <w:autoSpaceDE w:val="0"/>
                              <w:autoSpaceDN w:val="0"/>
                              <w:adjustRightInd w:val="0"/>
                              <w:ind w:firstLine="624"/>
                              <w:rPr>
                                <w:rFonts w:ascii="Times New Roman CYR" w:hAnsi="Times New Roman CYR" w:cs="Times New Roman CYR"/>
                                <w:color w:val="FFFFFF" w:themeColor="background1"/>
                                <w:sz w:val="2"/>
                                <w:szCs w:val="2"/>
                                <w:lang w:val="ru-RU"/>
                              </w:rPr>
                            </w:pPr>
                            <w:r w:rsidRPr="007C5A4B">
                              <w:rPr>
                                <w:rFonts w:ascii="Times New Roman CYR" w:hAnsi="Times New Roman CYR" w:cs="Times New Roman CYR"/>
                                <w:color w:val="FFFFFF" w:themeColor="background1"/>
                                <w:sz w:val="2"/>
                                <w:szCs w:val="2"/>
                                <w:lang w:val="ru-RU"/>
                              </w:rPr>
                              <w:t xml:space="preserve">Еще одно препятствие в способе создания в России МФЦ, согласно </w:t>
                            </w:r>
                            <w:r w:rsidRPr="006E268D">
                              <w:rPr>
                                <w:rFonts w:ascii="Times New Roman CYR" w:hAnsi="Times New Roman CYR" w:cs="Times New Roman CYR"/>
                                <w:color w:val="FFFFFF" w:themeColor="background1"/>
                                <w:sz w:val="2"/>
                                <w:szCs w:val="2"/>
                              </w:rPr>
                              <w:t>L</w:t>
                            </w:r>
                            <w:r w:rsidRPr="007C5A4B">
                              <w:rPr>
                                <w:rFonts w:ascii="Times New Roman CYR" w:hAnsi="Times New Roman CYR" w:cs="Times New Roman CYR"/>
                                <w:color w:val="FFFFFF" w:themeColor="background1"/>
                                <w:sz w:val="2"/>
                                <w:szCs w:val="2"/>
                                <w:lang w:val="ru-RU"/>
                              </w:rPr>
                              <w:t>.</w:t>
                            </w:r>
                            <w:r w:rsidRPr="006E268D">
                              <w:rPr>
                                <w:rFonts w:ascii="Times New Roman CYR" w:hAnsi="Times New Roman CYR" w:cs="Times New Roman CYR"/>
                                <w:color w:val="FFFFFF" w:themeColor="background1"/>
                                <w:sz w:val="2"/>
                                <w:szCs w:val="2"/>
                              </w:rPr>
                              <w:t>Kamposa</w:t>
                            </w:r>
                            <w:r w:rsidRPr="007C5A4B">
                              <w:rPr>
                                <w:rFonts w:ascii="Times New Roman CYR" w:hAnsi="Times New Roman CYR" w:cs="Times New Roman CYR"/>
                                <w:color w:val="FFFFFF" w:themeColor="background1"/>
                                <w:sz w:val="2"/>
                                <w:szCs w:val="2"/>
                                <w:lang w:val="ru-RU"/>
                              </w:rPr>
                              <w:t xml:space="preserve">, состоит в том, что российский рубль не тверд. </w:t>
                            </w:r>
                            <w:proofErr w:type="gramStart"/>
                            <w:r w:rsidRPr="006E268D">
                              <w:rPr>
                                <w:rFonts w:ascii="Times New Roman CYR" w:hAnsi="Times New Roman CYR" w:cs="Times New Roman CYR"/>
                                <w:color w:val="FFFFFF" w:themeColor="background1"/>
                                <w:sz w:val="2"/>
                                <w:szCs w:val="2"/>
                              </w:rPr>
                              <w:t>L</w:t>
                            </w:r>
                            <w:r w:rsidRPr="007C5A4B">
                              <w:rPr>
                                <w:rFonts w:ascii="Times New Roman CYR" w:hAnsi="Times New Roman CYR" w:cs="Times New Roman CYR"/>
                                <w:color w:val="FFFFFF" w:themeColor="background1"/>
                                <w:sz w:val="2"/>
                                <w:szCs w:val="2"/>
                                <w:lang w:val="ru-RU"/>
                              </w:rPr>
                              <w:t>.</w:t>
                            </w:r>
                            <w:r w:rsidRPr="006E268D">
                              <w:rPr>
                                <w:rFonts w:ascii="Times New Roman CYR" w:hAnsi="Times New Roman CYR" w:cs="Times New Roman CYR"/>
                                <w:color w:val="FFFFFF" w:themeColor="background1"/>
                                <w:sz w:val="2"/>
                                <w:szCs w:val="2"/>
                              </w:rPr>
                              <w:t>Kampos</w:t>
                            </w:r>
                            <w:r w:rsidRPr="007C5A4B">
                              <w:rPr>
                                <w:rFonts w:ascii="Times New Roman CYR" w:hAnsi="Times New Roman CYR" w:cs="Times New Roman CYR"/>
                                <w:color w:val="FFFFFF" w:themeColor="background1"/>
                                <w:sz w:val="2"/>
                                <w:szCs w:val="2"/>
                                <w:lang w:val="ru-RU"/>
                              </w:rPr>
                              <w:t xml:space="preserve"> полагает, что необходимо сделать длинный путь, чтобы преодолеть препятствия.</w:t>
                            </w:r>
                            <w:proofErr w:type="gramEnd"/>
                          </w:p>
                          <w:p w:rsidR="00F26849" w:rsidRPr="007C5A4B" w:rsidRDefault="00F26849" w:rsidP="007C5A4B">
                            <w:pPr>
                              <w:autoSpaceDE w:val="0"/>
                              <w:autoSpaceDN w:val="0"/>
                              <w:adjustRightInd w:val="0"/>
                              <w:ind w:firstLine="624"/>
                              <w:rPr>
                                <w:rFonts w:ascii="Times New Roman CYR" w:hAnsi="Times New Roman CYR" w:cs="Times New Roman CYR"/>
                                <w:color w:val="FFFFFF" w:themeColor="background1"/>
                                <w:sz w:val="2"/>
                                <w:szCs w:val="2"/>
                                <w:lang w:val="ru-RU"/>
                              </w:rPr>
                            </w:pPr>
                            <w:proofErr w:type="gramStart"/>
                            <w:r w:rsidRPr="006E268D">
                              <w:rPr>
                                <w:rFonts w:ascii="Times New Roman CYR" w:hAnsi="Times New Roman CYR" w:cs="Times New Roman CYR"/>
                                <w:color w:val="FFFFFF" w:themeColor="background1"/>
                                <w:sz w:val="2"/>
                                <w:szCs w:val="2"/>
                              </w:rPr>
                              <w:t>L</w:t>
                            </w:r>
                            <w:r w:rsidRPr="007C5A4B">
                              <w:rPr>
                                <w:rFonts w:ascii="Times New Roman CYR" w:hAnsi="Times New Roman CYR" w:cs="Times New Roman CYR"/>
                                <w:color w:val="FFFFFF" w:themeColor="background1"/>
                                <w:sz w:val="2"/>
                                <w:szCs w:val="2"/>
                                <w:lang w:val="ru-RU"/>
                              </w:rPr>
                              <w:t>.</w:t>
                            </w:r>
                            <w:r w:rsidRPr="006E268D">
                              <w:rPr>
                                <w:rFonts w:ascii="Times New Roman CYR" w:hAnsi="Times New Roman CYR" w:cs="Times New Roman CYR"/>
                                <w:color w:val="FFFFFF" w:themeColor="background1"/>
                                <w:sz w:val="2"/>
                                <w:szCs w:val="2"/>
                              </w:rPr>
                              <w:t>Kampos</w:t>
                            </w:r>
                            <w:r w:rsidRPr="007C5A4B">
                              <w:rPr>
                                <w:rFonts w:ascii="Times New Roman CYR" w:hAnsi="Times New Roman CYR" w:cs="Times New Roman CYR"/>
                                <w:color w:val="FFFFFF" w:themeColor="background1"/>
                                <w:sz w:val="2"/>
                                <w:szCs w:val="2"/>
                                <w:lang w:val="ru-RU"/>
                              </w:rPr>
                              <w:t xml:space="preserve"> также заметил, что у России есть большой объем ликвидности, однако много корпораций все еще обращаются для средств за границей.</w:t>
                            </w:r>
                            <w:proofErr w:type="gramEnd"/>
                            <w:r w:rsidRPr="007C5A4B">
                              <w:rPr>
                                <w:rFonts w:ascii="Times New Roman CYR" w:hAnsi="Times New Roman CYR" w:cs="Times New Roman CYR"/>
                                <w:color w:val="FFFFFF" w:themeColor="background1"/>
                                <w:sz w:val="2"/>
                                <w:szCs w:val="2"/>
                                <w:lang w:val="ru-RU"/>
                              </w:rPr>
                              <w:t xml:space="preserve"> Необходимо развить финансовые услуги, что российские предприятия могли быть финансированы за счет российских инвестиций.</w:t>
                            </w:r>
                          </w:p>
                          <w:p w:rsidR="00F26849" w:rsidRPr="007C5A4B" w:rsidRDefault="00F26849" w:rsidP="007C5A4B">
                            <w:pPr>
                              <w:autoSpaceDE w:val="0"/>
                              <w:autoSpaceDN w:val="0"/>
                              <w:adjustRightInd w:val="0"/>
                              <w:ind w:firstLine="624"/>
                              <w:rPr>
                                <w:rFonts w:ascii="Times New Roman CYR" w:hAnsi="Times New Roman CYR" w:cs="Times New Roman CYR"/>
                                <w:color w:val="FFFFFF" w:themeColor="background1"/>
                                <w:sz w:val="2"/>
                                <w:szCs w:val="2"/>
                                <w:lang w:val="ru-RU"/>
                              </w:rPr>
                            </w:pPr>
                            <w:r w:rsidRPr="007C5A4B">
                              <w:rPr>
                                <w:rFonts w:ascii="Times New Roman CYR" w:hAnsi="Times New Roman CYR" w:cs="Times New Roman CYR"/>
                                <w:color w:val="FFFFFF" w:themeColor="background1"/>
                                <w:sz w:val="2"/>
                                <w:szCs w:val="2"/>
                                <w:lang w:val="ru-RU"/>
                              </w:rPr>
                              <w:t xml:space="preserve">Российские власти, наиболее вероятно, </w:t>
                            </w:r>
                            <w:proofErr w:type="gramStart"/>
                            <w:r w:rsidRPr="007C5A4B">
                              <w:rPr>
                                <w:rFonts w:ascii="Times New Roman CYR" w:hAnsi="Times New Roman CYR" w:cs="Times New Roman CYR"/>
                                <w:color w:val="FFFFFF" w:themeColor="background1"/>
                                <w:sz w:val="2"/>
                                <w:szCs w:val="2"/>
                                <w:lang w:val="ru-RU"/>
                              </w:rPr>
                              <w:t>рассмотрели советы иностранного специалиста и поскольку это стало</w:t>
                            </w:r>
                            <w:proofErr w:type="gramEnd"/>
                            <w:r w:rsidRPr="007C5A4B">
                              <w:rPr>
                                <w:rFonts w:ascii="Times New Roman CYR" w:hAnsi="Times New Roman CYR" w:cs="Times New Roman CYR"/>
                                <w:color w:val="FFFFFF" w:themeColor="background1"/>
                                <w:sz w:val="2"/>
                                <w:szCs w:val="2"/>
                                <w:lang w:val="ru-RU"/>
                              </w:rPr>
                              <w:t xml:space="preserve"> известным сегодня, "план создания международного финансового центра" должен включать не только вопросы модернизации нашего финансового рынка, но также и конкретные элементы на создании в России финансовый центр ".</w:t>
                            </w:r>
                          </w:p>
                          <w:p w:rsidR="00F26849" w:rsidRPr="007C5A4B" w:rsidRDefault="00F26849" w:rsidP="007C5A4B">
                            <w:pPr>
                              <w:autoSpaceDE w:val="0"/>
                              <w:autoSpaceDN w:val="0"/>
                              <w:adjustRightInd w:val="0"/>
                              <w:ind w:firstLine="624"/>
                              <w:rPr>
                                <w:rFonts w:ascii="Times New Roman CYR" w:hAnsi="Times New Roman CYR" w:cs="Times New Roman CYR"/>
                                <w:color w:val="FFFFFF" w:themeColor="background1"/>
                                <w:sz w:val="2"/>
                                <w:szCs w:val="2"/>
                                <w:lang w:val="ru-RU"/>
                              </w:rPr>
                            </w:pPr>
                            <w:r w:rsidRPr="007C5A4B">
                              <w:rPr>
                                <w:rFonts w:ascii="Times New Roman CYR" w:hAnsi="Times New Roman CYR" w:cs="Times New Roman CYR"/>
                                <w:color w:val="FFFFFF" w:themeColor="background1"/>
                                <w:sz w:val="2"/>
                                <w:szCs w:val="2"/>
                                <w:lang w:val="ru-RU"/>
                              </w:rPr>
                              <w:t>"Необходимо начаться с подробного анализа условий, которые непосредственно влияют на выбор зарубежных инвесторов, заинтересованных центром и другими участниками финансового рынка",</w:t>
                            </w:r>
                            <w:r>
                              <w:rPr>
                                <w:rFonts w:ascii="Times New Roman CYR" w:hAnsi="Times New Roman CYR" w:cs="Times New Roman CYR"/>
                                <w:color w:val="FFFFFF" w:themeColor="background1"/>
                                <w:sz w:val="2"/>
                                <w:szCs w:val="2"/>
                                <w:lang w:val="ru-RU"/>
                              </w:rPr>
                              <w:t xml:space="preserve"> – </w:t>
                            </w:r>
                            <w:r w:rsidRPr="006E268D">
                              <w:rPr>
                                <w:rFonts w:ascii="Times New Roman CYR" w:hAnsi="Times New Roman CYR" w:cs="Times New Roman CYR"/>
                                <w:color w:val="FFFFFF" w:themeColor="background1"/>
                                <w:sz w:val="2"/>
                                <w:szCs w:val="2"/>
                              </w:rPr>
                              <w:t>V</w:t>
                            </w:r>
                            <w:r w:rsidRPr="007C5A4B">
                              <w:rPr>
                                <w:rFonts w:ascii="Times New Roman CYR" w:hAnsi="Times New Roman CYR" w:cs="Times New Roman CYR"/>
                                <w:color w:val="FFFFFF" w:themeColor="background1"/>
                                <w:sz w:val="2"/>
                                <w:szCs w:val="2"/>
                                <w:lang w:val="ru-RU"/>
                              </w:rPr>
                              <w:t>.</w:t>
                            </w:r>
                            <w:r w:rsidRPr="006E268D">
                              <w:rPr>
                                <w:rFonts w:ascii="Times New Roman CYR" w:hAnsi="Times New Roman CYR" w:cs="Times New Roman CYR"/>
                                <w:color w:val="FFFFFF" w:themeColor="background1"/>
                                <w:sz w:val="2"/>
                                <w:szCs w:val="2"/>
                              </w:rPr>
                              <w:t>Putin</w:t>
                            </w:r>
                            <w:r w:rsidRPr="007C5A4B">
                              <w:rPr>
                                <w:rFonts w:ascii="Times New Roman CYR" w:hAnsi="Times New Roman CYR" w:cs="Times New Roman CYR"/>
                                <w:color w:val="FFFFFF" w:themeColor="background1"/>
                                <w:sz w:val="2"/>
                                <w:szCs w:val="2"/>
                                <w:lang w:val="ru-RU"/>
                              </w:rPr>
                              <w:t xml:space="preserve"> рекомендовал. По ее мнению, "задача, в которой эти условия были привлекательны для зарубежных инвесторов".</w:t>
                            </w:r>
                          </w:p>
                          <w:p w:rsidR="00F26849" w:rsidRPr="007C5A4B" w:rsidRDefault="00F26849" w:rsidP="007C5A4B">
                            <w:pPr>
                              <w:autoSpaceDE w:val="0"/>
                              <w:autoSpaceDN w:val="0"/>
                              <w:adjustRightInd w:val="0"/>
                              <w:ind w:firstLine="624"/>
                              <w:rPr>
                                <w:rFonts w:ascii="Times New Roman CYR" w:hAnsi="Times New Roman CYR" w:cs="Times New Roman CYR"/>
                                <w:color w:val="FFFFFF" w:themeColor="background1"/>
                                <w:sz w:val="2"/>
                                <w:szCs w:val="2"/>
                                <w:lang w:val="ru-RU"/>
                              </w:rPr>
                            </w:pPr>
                            <w:r w:rsidRPr="007C5A4B">
                              <w:rPr>
                                <w:rFonts w:ascii="Times New Roman CYR" w:hAnsi="Times New Roman CYR" w:cs="Times New Roman CYR"/>
                                <w:color w:val="FFFFFF" w:themeColor="background1"/>
                                <w:sz w:val="2"/>
                                <w:szCs w:val="2"/>
                                <w:lang w:val="ru-RU"/>
                              </w:rPr>
                              <w:t>"Это не только законодательство, но также и как это выполнено властями как защита прав и интересы бизнесменов, выполнено, общие удобные условия для работы",</w:t>
                            </w:r>
                            <w:r>
                              <w:rPr>
                                <w:rFonts w:ascii="Times New Roman CYR" w:hAnsi="Times New Roman CYR" w:cs="Times New Roman CYR"/>
                                <w:color w:val="FFFFFF" w:themeColor="background1"/>
                                <w:sz w:val="2"/>
                                <w:szCs w:val="2"/>
                                <w:lang w:val="ru-RU"/>
                              </w:rPr>
                              <w:t xml:space="preserve"> – </w:t>
                            </w:r>
                            <w:r w:rsidRPr="007C5A4B">
                              <w:rPr>
                                <w:rFonts w:ascii="Times New Roman CYR" w:hAnsi="Times New Roman CYR" w:cs="Times New Roman CYR"/>
                                <w:color w:val="FFFFFF" w:themeColor="background1"/>
                                <w:sz w:val="2"/>
                                <w:szCs w:val="2"/>
                                <w:lang w:val="ru-RU"/>
                              </w:rPr>
                              <w:t>был перечислен президентом.</w:t>
                            </w:r>
                          </w:p>
                          <w:p w:rsidR="00F26849" w:rsidRPr="007C5A4B" w:rsidRDefault="00F26849" w:rsidP="007C5A4B">
                            <w:pPr>
                              <w:autoSpaceDE w:val="0"/>
                              <w:autoSpaceDN w:val="0"/>
                              <w:adjustRightInd w:val="0"/>
                              <w:ind w:firstLine="624"/>
                              <w:rPr>
                                <w:rFonts w:ascii="Times New Roman CYR" w:hAnsi="Times New Roman CYR" w:cs="Times New Roman CYR"/>
                                <w:color w:val="FFFFFF" w:themeColor="background1"/>
                                <w:sz w:val="2"/>
                                <w:szCs w:val="2"/>
                                <w:lang w:val="ru-RU"/>
                              </w:rPr>
                            </w:pPr>
                            <w:r w:rsidRPr="007C5A4B">
                              <w:rPr>
                                <w:rFonts w:ascii="Times New Roman CYR" w:hAnsi="Times New Roman CYR" w:cs="Times New Roman CYR"/>
                                <w:color w:val="FFFFFF" w:themeColor="background1"/>
                                <w:sz w:val="2"/>
                                <w:szCs w:val="2"/>
                                <w:lang w:val="ru-RU"/>
                              </w:rPr>
                              <w:t>Глава государства потребовал, что представители приняли участие в этой работе Министерство иностранных дел, Министерство экономического развития и торговли, Министерство Внутренних дел и другие отделы.</w:t>
                            </w:r>
                          </w:p>
                          <w:p w:rsidR="00F26849" w:rsidRPr="007C5A4B" w:rsidRDefault="00F26849" w:rsidP="007C5A4B">
                            <w:pPr>
                              <w:autoSpaceDE w:val="0"/>
                              <w:autoSpaceDN w:val="0"/>
                              <w:adjustRightInd w:val="0"/>
                              <w:ind w:firstLine="624"/>
                              <w:rPr>
                                <w:rFonts w:ascii="Times New Roman CYR" w:hAnsi="Times New Roman CYR" w:cs="Times New Roman CYR"/>
                                <w:color w:val="FFFFFF" w:themeColor="background1"/>
                                <w:sz w:val="2"/>
                                <w:szCs w:val="2"/>
                                <w:lang w:val="ru-RU"/>
                              </w:rPr>
                            </w:pPr>
                            <w:r w:rsidRPr="007C5A4B">
                              <w:rPr>
                                <w:rFonts w:ascii="Times New Roman CYR" w:hAnsi="Times New Roman CYR" w:cs="Times New Roman CYR"/>
                                <w:color w:val="FFFFFF" w:themeColor="background1"/>
                                <w:sz w:val="2"/>
                                <w:szCs w:val="2"/>
                                <w:lang w:val="ru-RU"/>
                              </w:rPr>
                              <w:t xml:space="preserve">Так, было решено пройти "от планов до практической работы". Алгоритм предлагается, в Администрации президента Российской Федерации будет рабочая группа, которая </w:t>
                            </w:r>
                            <w:proofErr w:type="gramStart"/>
                            <w:r w:rsidRPr="007C5A4B">
                              <w:rPr>
                                <w:rFonts w:ascii="Times New Roman CYR" w:hAnsi="Times New Roman CYR" w:cs="Times New Roman CYR"/>
                                <w:color w:val="FFFFFF" w:themeColor="background1"/>
                                <w:sz w:val="2"/>
                                <w:szCs w:val="2"/>
                                <w:lang w:val="ru-RU"/>
                              </w:rPr>
                              <w:t>подготовится</w:t>
                            </w:r>
                            <w:proofErr w:type="gramEnd"/>
                            <w:r w:rsidRPr="007C5A4B">
                              <w:rPr>
                                <w:rFonts w:ascii="Times New Roman CYR" w:hAnsi="Times New Roman CYR" w:cs="Times New Roman CYR"/>
                                <w:color w:val="FFFFFF" w:themeColor="background1"/>
                                <w:sz w:val="2"/>
                                <w:szCs w:val="2"/>
                                <w:lang w:val="ru-RU"/>
                              </w:rPr>
                              <w:t xml:space="preserve"> не, только сообщает, но также и координировать действия участников формирования из центра, таким образом создать условия для его эффективной работы, включая события для повышения законодательства.</w:t>
                            </w:r>
                          </w:p>
                          <w:p w:rsidR="00F26849" w:rsidRPr="007C5A4B" w:rsidRDefault="00F26849" w:rsidP="007C5A4B">
                            <w:pPr>
                              <w:autoSpaceDE w:val="0"/>
                              <w:autoSpaceDN w:val="0"/>
                              <w:adjustRightInd w:val="0"/>
                              <w:spacing w:line="240" w:lineRule="auto"/>
                              <w:rPr>
                                <w:rFonts w:ascii="Times New Roman CYR" w:hAnsi="Times New Roman CYR" w:cs="Times New Roman CYR"/>
                                <w:color w:val="FFFFFF" w:themeColor="background1"/>
                                <w:sz w:val="2"/>
                                <w:szCs w:val="2"/>
                                <w:lang w:val="ru-RU"/>
                              </w:rPr>
                            </w:pPr>
                          </w:p>
                          <w:p w:rsidR="00F26849" w:rsidRPr="007C5A4B" w:rsidRDefault="00F26849" w:rsidP="007C5A4B">
                            <w:pPr>
                              <w:autoSpaceDE w:val="0"/>
                              <w:autoSpaceDN w:val="0"/>
                              <w:adjustRightInd w:val="0"/>
                              <w:spacing w:line="240" w:lineRule="auto"/>
                              <w:rPr>
                                <w:rFonts w:ascii="Times New Roman CYR" w:hAnsi="Times New Roman CYR" w:cs="Times New Roman CYR"/>
                                <w:color w:val="FFFFFF" w:themeColor="background1"/>
                                <w:sz w:val="2"/>
                                <w:szCs w:val="2"/>
                                <w:lang w:val="ru-RU"/>
                              </w:rPr>
                            </w:pPr>
                          </w:p>
                          <w:p w:rsidR="00F26849" w:rsidRPr="007C5A4B" w:rsidRDefault="00F26849" w:rsidP="007C5A4B">
                            <w:pPr>
                              <w:rPr>
                                <w:color w:val="FFFFFF" w:themeColor="background1"/>
                                <w:sz w:val="2"/>
                                <w:szCs w:val="2"/>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41" type="#_x0000_t202" style="position:absolute;left:0;text-align:left;margin-left:-2.55pt;margin-top:1.05pt;width:466.5pt;height: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" stroked="f">
                <v:textbox>
                  <w:txbxContent>
                    <w:p w:rsidR="00592862" w:rsidRPr="007C5A4B" w:rsidRDefault="00592862" w:rsidP="007C5A4B">
                      <w:pPr>
                        <w:autoSpaceDE w:val="0"/>
                        <w:autoSpaceDN w:val="0"/>
                        <w:adjustRightInd w:val="0"/>
                        <w:ind w:firstLine="624"/>
                        <w:rPr>
                          <w:rFonts w:ascii="Times New Roman CYR" w:hAnsi="Times New Roman CYR" w:cs="Times New Roman CYR"/>
                          <w:color w:val="FFFFFF" w:themeColor="background1"/>
                          <w:sz w:val="2"/>
                          <w:szCs w:val="2"/>
                          <w:lang w:val="ru-RU"/>
                        </w:rPr>
                      </w:pPr>
                      <w:r w:rsidRPr="007C5A4B">
                        <w:rPr>
                          <w:rFonts w:ascii="Times New Roman CYR" w:hAnsi="Times New Roman CYR" w:cs="Times New Roman CYR"/>
                          <w:color w:val="FFFFFF" w:themeColor="background1"/>
                          <w:sz w:val="2"/>
                          <w:szCs w:val="2"/>
                          <w:lang w:val="ru-RU"/>
                        </w:rPr>
                        <w:t>Мысли на России как о "гладкой воде" в мировом экономическом кризисе, доминирующем среди внутренних финансистов на первом году неустойчивости, получили продолжение.</w:t>
                      </w:r>
                    </w:p>
                    <w:p w:rsidR="00592862" w:rsidRPr="007C5A4B" w:rsidRDefault="00592862" w:rsidP="007C5A4B">
                      <w:pPr>
                        <w:autoSpaceDE w:val="0"/>
                        <w:autoSpaceDN w:val="0"/>
                        <w:adjustRightInd w:val="0"/>
                        <w:ind w:firstLine="624"/>
                        <w:rPr>
                          <w:rFonts w:ascii="Times New Roman CYR" w:hAnsi="Times New Roman CYR" w:cs="Times New Roman CYR"/>
                          <w:color w:val="FFFFFF" w:themeColor="background1"/>
                          <w:sz w:val="2"/>
                          <w:szCs w:val="2"/>
                          <w:lang w:val="ru-RU"/>
                        </w:rPr>
                      </w:pPr>
                      <w:r w:rsidRPr="007C5A4B">
                        <w:rPr>
                          <w:rFonts w:ascii="Times New Roman CYR" w:hAnsi="Times New Roman CYR" w:cs="Times New Roman CYR"/>
                          <w:color w:val="FFFFFF" w:themeColor="background1"/>
                          <w:sz w:val="2"/>
                          <w:szCs w:val="2"/>
                          <w:lang w:val="ru-RU"/>
                        </w:rPr>
                        <w:t xml:space="preserve">Идея об организации в России, Мировые финансовые </w:t>
                      </w:r>
                      <w:r w:rsidRPr="006E268D">
                        <w:rPr>
                          <w:rFonts w:ascii="Times New Roman CYR" w:hAnsi="Times New Roman CYR" w:cs="Times New Roman CYR"/>
                          <w:color w:val="FFFFFF" w:themeColor="background1"/>
                          <w:sz w:val="2"/>
                          <w:szCs w:val="2"/>
                        </w:rPr>
                        <w:t>centre</w:t>
                      </w:r>
                      <w:r w:rsidRPr="007C5A4B">
                        <w:rPr>
                          <w:rFonts w:ascii="Times New Roman CYR" w:hAnsi="Times New Roman CYR" w:cs="Times New Roman CYR"/>
                          <w:color w:val="FFFFFF" w:themeColor="background1"/>
                          <w:sz w:val="2"/>
                          <w:szCs w:val="2"/>
                          <w:lang w:val="ru-RU"/>
                        </w:rPr>
                        <w:t>/</w:t>
                      </w:r>
                      <w:r w:rsidRPr="006E268D">
                        <w:rPr>
                          <w:rFonts w:ascii="Times New Roman CYR" w:hAnsi="Times New Roman CYR" w:cs="Times New Roman CYR"/>
                          <w:color w:val="FFFFFF" w:themeColor="background1"/>
                          <w:sz w:val="2"/>
                          <w:szCs w:val="2"/>
                        </w:rPr>
                        <w:t>MFTS</w:t>
                      </w:r>
                      <w:r w:rsidRPr="007C5A4B">
                        <w:rPr>
                          <w:rFonts w:ascii="Times New Roman CYR" w:hAnsi="Times New Roman CYR" w:cs="Times New Roman CYR"/>
                          <w:color w:val="FFFFFF" w:themeColor="background1"/>
                          <w:sz w:val="2"/>
                          <w:szCs w:val="2"/>
                          <w:lang w:val="ru-RU"/>
                        </w:rPr>
                        <w:t>/</w:t>
                      </w:r>
                      <w:r w:rsidRPr="006E268D">
                        <w:rPr>
                          <w:rFonts w:ascii="Times New Roman CYR" w:hAnsi="Times New Roman CYR" w:cs="Times New Roman CYR"/>
                          <w:color w:val="FFFFFF" w:themeColor="background1"/>
                          <w:sz w:val="2"/>
                          <w:szCs w:val="2"/>
                        </w:rPr>
                        <w:t>does</w:t>
                      </w:r>
                      <w:r w:rsidRPr="007C5A4B">
                        <w:rPr>
                          <w:rFonts w:ascii="Times New Roman CYR" w:hAnsi="Times New Roman CYR" w:cs="Times New Roman CYR"/>
                          <w:color w:val="FFFFFF" w:themeColor="background1"/>
                          <w:sz w:val="2"/>
                          <w:szCs w:val="2"/>
                          <w:lang w:val="ru-RU"/>
                        </w:rPr>
                        <w:t xml:space="preserve"> не оставляют власть, и сегодня голову президента России Владимира Путина, объявила снова, что потребность ускоряет работу над созданием в России такой центр.</w:t>
                      </w:r>
                    </w:p>
                    <w:p w:rsidR="00592862" w:rsidRPr="007C5A4B" w:rsidRDefault="00592862" w:rsidP="007C5A4B">
                      <w:pPr>
                        <w:autoSpaceDE w:val="0"/>
                        <w:autoSpaceDN w:val="0"/>
                        <w:adjustRightInd w:val="0"/>
                        <w:ind w:firstLine="624"/>
                        <w:rPr>
                          <w:rFonts w:ascii="Times New Roman CYR" w:hAnsi="Times New Roman CYR" w:cs="Times New Roman CYR"/>
                          <w:color w:val="FFFFFF" w:themeColor="background1"/>
                          <w:sz w:val="2"/>
                          <w:szCs w:val="2"/>
                          <w:lang w:val="ru-RU"/>
                        </w:rPr>
                      </w:pPr>
                      <w:r w:rsidRPr="007C5A4B">
                        <w:rPr>
                          <w:rFonts w:ascii="Times New Roman CYR" w:hAnsi="Times New Roman CYR" w:cs="Times New Roman CYR"/>
                          <w:color w:val="FFFFFF" w:themeColor="background1"/>
                          <w:sz w:val="2"/>
                          <w:szCs w:val="2"/>
                          <w:lang w:val="ru-RU"/>
                        </w:rPr>
                        <w:t>Президент убежден, это поможет России быть интегрированной мировой экономикой, и также становится серьезным стимулом для поступления инвестиций в страну. Согласно вице-президенту</w:t>
                      </w:r>
                      <w:r>
                        <w:rPr>
                          <w:rFonts w:ascii="Times New Roman CYR" w:hAnsi="Times New Roman CYR" w:cs="Times New Roman CYR"/>
                          <w:color w:val="FFFFFF" w:themeColor="background1"/>
                          <w:sz w:val="2"/>
                          <w:szCs w:val="2"/>
                          <w:lang w:val="ru-RU"/>
                        </w:rPr>
                        <w:t xml:space="preserve"> – </w:t>
                      </w:r>
                      <w:r w:rsidRPr="007C5A4B">
                        <w:rPr>
                          <w:rFonts w:ascii="Times New Roman CYR" w:hAnsi="Times New Roman CYR" w:cs="Times New Roman CYR"/>
                          <w:color w:val="FFFFFF" w:themeColor="background1"/>
                          <w:sz w:val="2"/>
                          <w:szCs w:val="2"/>
                          <w:lang w:val="ru-RU"/>
                        </w:rPr>
                        <w:t>главы Министерства финансов РуссианФедератиона Алексея Кудрина, потенциал возможностей России в этой области достаточен.</w:t>
                      </w:r>
                    </w:p>
                    <w:p w:rsidR="00592862" w:rsidRPr="007C5A4B" w:rsidRDefault="00592862" w:rsidP="007C5A4B">
                      <w:pPr>
                        <w:autoSpaceDE w:val="0"/>
                        <w:autoSpaceDN w:val="0"/>
                        <w:adjustRightInd w:val="0"/>
                        <w:ind w:firstLine="624"/>
                        <w:rPr>
                          <w:rFonts w:ascii="Times New Roman CYR" w:hAnsi="Times New Roman CYR" w:cs="Times New Roman CYR"/>
                          <w:color w:val="FFFFFF" w:themeColor="background1"/>
                          <w:sz w:val="2"/>
                          <w:szCs w:val="2"/>
                          <w:lang w:val="ru-RU"/>
                        </w:rPr>
                      </w:pPr>
                      <w:r w:rsidRPr="007C5A4B">
                        <w:rPr>
                          <w:rFonts w:ascii="Times New Roman CYR" w:hAnsi="Times New Roman CYR" w:cs="Times New Roman CYR"/>
                          <w:color w:val="FFFFFF" w:themeColor="background1"/>
                          <w:sz w:val="2"/>
                          <w:szCs w:val="2"/>
                          <w:lang w:val="ru-RU"/>
                        </w:rPr>
                        <w:t xml:space="preserve">На встрече на развитии финансового рынка, который проводится президентом РуссианФедератиона Владимира Путина, </w:t>
                      </w:r>
                      <w:r w:rsidRPr="006E268D">
                        <w:rPr>
                          <w:rFonts w:ascii="Times New Roman CYR" w:hAnsi="Times New Roman CYR" w:cs="Times New Roman CYR"/>
                          <w:color w:val="FFFFFF" w:themeColor="background1"/>
                          <w:sz w:val="2"/>
                          <w:szCs w:val="2"/>
                        </w:rPr>
                        <w:t>A</w:t>
                      </w:r>
                      <w:r w:rsidRPr="007C5A4B">
                        <w:rPr>
                          <w:rFonts w:ascii="Times New Roman CYR" w:hAnsi="Times New Roman CYR" w:cs="Times New Roman CYR"/>
                          <w:color w:val="FFFFFF" w:themeColor="background1"/>
                          <w:sz w:val="2"/>
                          <w:szCs w:val="2"/>
                          <w:lang w:val="ru-RU"/>
                        </w:rPr>
                        <w:t>.</w:t>
                      </w:r>
                      <w:r w:rsidRPr="006E268D">
                        <w:rPr>
                          <w:rFonts w:ascii="Times New Roman CYR" w:hAnsi="Times New Roman CYR" w:cs="Times New Roman CYR"/>
                          <w:color w:val="FFFFFF" w:themeColor="background1"/>
                          <w:sz w:val="2"/>
                          <w:szCs w:val="2"/>
                        </w:rPr>
                        <w:t>Kudrin</w:t>
                      </w:r>
                      <w:r w:rsidRPr="007C5A4B">
                        <w:rPr>
                          <w:rFonts w:ascii="Times New Roman CYR" w:hAnsi="Times New Roman CYR" w:cs="Times New Roman CYR"/>
                          <w:color w:val="FFFFFF" w:themeColor="background1"/>
                          <w:sz w:val="2"/>
                          <w:szCs w:val="2"/>
                          <w:lang w:val="ru-RU"/>
                        </w:rPr>
                        <w:t xml:space="preserve"> процитировал данные международного индекса глобальных финансовых центров </w:t>
                      </w:r>
                      <w:r w:rsidRPr="006E268D">
                        <w:rPr>
                          <w:rFonts w:ascii="Times New Roman CYR" w:hAnsi="Times New Roman CYR" w:cs="Times New Roman CYR"/>
                          <w:color w:val="FFFFFF" w:themeColor="background1"/>
                          <w:sz w:val="2"/>
                          <w:szCs w:val="2"/>
                        </w:rPr>
                        <w:t>GFCI</w:t>
                      </w:r>
                      <w:r w:rsidRPr="007C5A4B">
                        <w:rPr>
                          <w:rFonts w:ascii="Times New Roman CYR" w:hAnsi="Times New Roman CYR" w:cs="Times New Roman CYR"/>
                          <w:color w:val="FFFFFF" w:themeColor="background1"/>
                          <w:sz w:val="2"/>
                          <w:szCs w:val="2"/>
                          <w:lang w:val="ru-RU"/>
                        </w:rPr>
                        <w:t>/</w:t>
                      </w:r>
                      <w:r w:rsidRPr="006E268D">
                        <w:rPr>
                          <w:rFonts w:ascii="Times New Roman CYR" w:hAnsi="Times New Roman CYR" w:cs="Times New Roman CYR"/>
                          <w:color w:val="FFFFFF" w:themeColor="background1"/>
                          <w:sz w:val="2"/>
                          <w:szCs w:val="2"/>
                        </w:rPr>
                        <w:t>Global</w:t>
                      </w:r>
                      <w:r w:rsidRPr="007C5A4B">
                        <w:rPr>
                          <w:rFonts w:ascii="Times New Roman CYR" w:hAnsi="Times New Roman CYR" w:cs="Times New Roman CYR"/>
                          <w:color w:val="FFFFFF" w:themeColor="background1"/>
                          <w:sz w:val="2"/>
                          <w:szCs w:val="2"/>
                          <w:lang w:val="ru-RU"/>
                        </w:rPr>
                        <w:t xml:space="preserve"> Финансовый Индекс Центров / на котором Россия "находится на 68 местах". "Но при разделении на глобальные, межнациональные и местные рынки мы добираемся до потенциала глобального финансового центра как Дубай, Пекин, Шанхай",</w:t>
                      </w:r>
                      <w:r>
                        <w:rPr>
                          <w:rFonts w:ascii="Times New Roman CYR" w:hAnsi="Times New Roman CYR" w:cs="Times New Roman CYR"/>
                          <w:color w:val="FFFFFF" w:themeColor="background1"/>
                          <w:sz w:val="2"/>
                          <w:szCs w:val="2"/>
                          <w:lang w:val="ru-RU"/>
                        </w:rPr>
                        <w:t xml:space="preserve"> – </w:t>
                      </w:r>
                      <w:r w:rsidRPr="007C5A4B">
                        <w:rPr>
                          <w:rFonts w:ascii="Times New Roman CYR" w:hAnsi="Times New Roman CYR" w:cs="Times New Roman CYR"/>
                          <w:color w:val="FFFFFF" w:themeColor="background1"/>
                          <w:sz w:val="2"/>
                          <w:szCs w:val="2"/>
                          <w:lang w:val="ru-RU"/>
                        </w:rPr>
                        <w:t>глава Министерства финансов отметил. Мы высоки в списке на потенциале, который должен быть осуществлен следующие годы",</w:t>
                      </w:r>
                      <w:r>
                        <w:rPr>
                          <w:rFonts w:ascii="Times New Roman CYR" w:hAnsi="Times New Roman CYR" w:cs="Times New Roman CYR"/>
                          <w:color w:val="FFFFFF" w:themeColor="background1"/>
                          <w:sz w:val="2"/>
                          <w:szCs w:val="2"/>
                          <w:lang w:val="ru-RU"/>
                        </w:rPr>
                        <w:t xml:space="preserve"> – </w:t>
                      </w:r>
                      <w:r w:rsidRPr="007C5A4B">
                        <w:rPr>
                          <w:rFonts w:ascii="Times New Roman CYR" w:hAnsi="Times New Roman CYR" w:cs="Times New Roman CYR"/>
                          <w:color w:val="FFFFFF" w:themeColor="background1"/>
                          <w:sz w:val="2"/>
                          <w:szCs w:val="2"/>
                          <w:lang w:val="ru-RU"/>
                        </w:rPr>
                        <w:t>он сказал.</w:t>
                      </w:r>
                    </w:p>
                    <w:p w:rsidR="00592862" w:rsidRPr="007C5A4B" w:rsidRDefault="00592862" w:rsidP="007C5A4B">
                      <w:pPr>
                        <w:autoSpaceDE w:val="0"/>
                        <w:autoSpaceDN w:val="0"/>
                        <w:adjustRightInd w:val="0"/>
                        <w:ind w:firstLine="624"/>
                        <w:rPr>
                          <w:rFonts w:ascii="Times New Roman CYR" w:hAnsi="Times New Roman CYR" w:cs="Times New Roman CYR"/>
                          <w:color w:val="FFFFFF" w:themeColor="background1"/>
                          <w:sz w:val="2"/>
                          <w:szCs w:val="2"/>
                          <w:lang w:val="ru-RU"/>
                        </w:rPr>
                      </w:pPr>
                      <w:r w:rsidRPr="007C5A4B">
                        <w:rPr>
                          <w:rFonts w:ascii="Times New Roman CYR" w:hAnsi="Times New Roman CYR" w:cs="Times New Roman CYR"/>
                          <w:color w:val="FFFFFF" w:themeColor="background1"/>
                          <w:sz w:val="2"/>
                          <w:szCs w:val="2"/>
                          <w:lang w:val="ru-RU"/>
                        </w:rPr>
                        <w:t xml:space="preserve">Согласно </w:t>
                      </w:r>
                      <w:r w:rsidRPr="006E268D">
                        <w:rPr>
                          <w:rFonts w:ascii="Times New Roman CYR" w:hAnsi="Times New Roman CYR" w:cs="Times New Roman CYR"/>
                          <w:color w:val="FFFFFF" w:themeColor="background1"/>
                          <w:sz w:val="2"/>
                          <w:szCs w:val="2"/>
                        </w:rPr>
                        <w:t>Kudrin</w:t>
                      </w:r>
                      <w:r w:rsidRPr="007C5A4B">
                        <w:rPr>
                          <w:rFonts w:ascii="Times New Roman CYR" w:hAnsi="Times New Roman CYR" w:cs="Times New Roman CYR"/>
                          <w:color w:val="FFFFFF" w:themeColor="background1"/>
                          <w:sz w:val="2"/>
                          <w:szCs w:val="2"/>
                          <w:lang w:val="ru-RU"/>
                        </w:rPr>
                        <w:t>, в торговле в ценных бумагах в России на таких индикаторах как, например капитализация компаний и объем аукционов, Московская Межбанковская Фондовая биржа занимает 10-19 мест в списке мировых фондовых бирж … мы, мы высоки в списке. По его мнению, "необходимо расширить номер инструментов и мощности рынка с точки зрения ликвидности". Это будет продвинуто также созданным финансовым центром.</w:t>
                      </w:r>
                    </w:p>
                    <w:p w:rsidR="00592862" w:rsidRPr="007C5A4B" w:rsidRDefault="00592862" w:rsidP="007C5A4B">
                      <w:pPr>
                        <w:autoSpaceDE w:val="0"/>
                        <w:autoSpaceDN w:val="0"/>
                        <w:adjustRightInd w:val="0"/>
                        <w:ind w:firstLine="624"/>
                        <w:rPr>
                          <w:rFonts w:ascii="Times New Roman CYR" w:hAnsi="Times New Roman CYR" w:cs="Times New Roman CYR"/>
                          <w:color w:val="FFFFFF" w:themeColor="background1"/>
                          <w:sz w:val="2"/>
                          <w:szCs w:val="2"/>
                          <w:lang w:val="ru-RU"/>
                        </w:rPr>
                      </w:pPr>
                      <w:r w:rsidRPr="007C5A4B">
                        <w:rPr>
                          <w:rFonts w:ascii="Times New Roman CYR" w:hAnsi="Times New Roman CYR" w:cs="Times New Roman CYR"/>
                          <w:color w:val="FFFFFF" w:themeColor="background1"/>
                          <w:sz w:val="2"/>
                          <w:szCs w:val="2"/>
                          <w:lang w:val="ru-RU"/>
                        </w:rPr>
                        <w:t>Впервые назовите МФЦ в контексте российской экономической системы, звучал в 2008 на 12-ом Международном экономическом форуме. Также было первоначально запланировано преобразовать Москву в финансовый аналог Лондона. Тогда, власти передумали, и сосредоточили внимание на российской разновидности Шанхая или Гонконга. Сомнения во властях ясны</w:t>
                      </w:r>
                      <w:r>
                        <w:rPr>
                          <w:rFonts w:ascii="Times New Roman CYR" w:hAnsi="Times New Roman CYR" w:cs="Times New Roman CYR"/>
                          <w:color w:val="FFFFFF" w:themeColor="background1"/>
                          <w:sz w:val="2"/>
                          <w:szCs w:val="2"/>
                          <w:lang w:val="ru-RU"/>
                        </w:rPr>
                        <w:t xml:space="preserve"> – </w:t>
                      </w:r>
                      <w:r w:rsidRPr="007C5A4B">
                        <w:rPr>
                          <w:rFonts w:ascii="Times New Roman CYR" w:hAnsi="Times New Roman CYR" w:cs="Times New Roman CYR"/>
                          <w:color w:val="FFFFFF" w:themeColor="background1"/>
                          <w:sz w:val="2"/>
                          <w:szCs w:val="2"/>
                          <w:lang w:val="ru-RU"/>
                        </w:rPr>
                        <w:t>не догнать Лондон больше, и это необходимо для равного на азиатских "коллегах".</w:t>
                      </w:r>
                    </w:p>
                    <w:p w:rsidR="00592862" w:rsidRPr="007C5A4B" w:rsidRDefault="00592862" w:rsidP="007C5A4B">
                      <w:pPr>
                        <w:autoSpaceDE w:val="0"/>
                        <w:autoSpaceDN w:val="0"/>
                        <w:adjustRightInd w:val="0"/>
                        <w:ind w:firstLine="624"/>
                        <w:rPr>
                          <w:rFonts w:ascii="Times New Roman CYR" w:hAnsi="Times New Roman CYR" w:cs="Times New Roman CYR"/>
                          <w:color w:val="FFFFFF" w:themeColor="background1"/>
                          <w:sz w:val="2"/>
                          <w:szCs w:val="2"/>
                          <w:lang w:val="ru-RU"/>
                        </w:rPr>
                      </w:pPr>
                      <w:r w:rsidRPr="007C5A4B">
                        <w:rPr>
                          <w:rFonts w:ascii="Times New Roman CYR" w:hAnsi="Times New Roman CYR" w:cs="Times New Roman CYR"/>
                          <w:color w:val="FFFFFF" w:themeColor="background1"/>
                          <w:sz w:val="2"/>
                          <w:szCs w:val="2"/>
                          <w:lang w:val="ru-RU"/>
                        </w:rPr>
                        <w:t>У мировой практики есть широкий опыт создания на основе сильных и быстро развивающихся стран финансовых центров мирового уровня. Опыт Сингапура, Гонконга, и Шанхая показывает создание финансовых центров мирового уровня в течение 15-20 лет, и этот опыт решил добавить к арсеналу.</w:t>
                      </w:r>
                    </w:p>
                    <w:p w:rsidR="00592862" w:rsidRPr="007C5A4B" w:rsidRDefault="00592862" w:rsidP="007C5A4B">
                      <w:pPr>
                        <w:autoSpaceDE w:val="0"/>
                        <w:autoSpaceDN w:val="0"/>
                        <w:adjustRightInd w:val="0"/>
                        <w:ind w:firstLine="624"/>
                        <w:rPr>
                          <w:rFonts w:ascii="Times New Roman CYR" w:hAnsi="Times New Roman CYR" w:cs="Times New Roman CYR"/>
                          <w:color w:val="FFFFFF" w:themeColor="background1"/>
                          <w:sz w:val="2"/>
                          <w:szCs w:val="2"/>
                          <w:lang w:val="ru-RU"/>
                        </w:rPr>
                      </w:pPr>
                      <w:r w:rsidRPr="007C5A4B">
                        <w:rPr>
                          <w:rFonts w:ascii="Times New Roman CYR" w:hAnsi="Times New Roman CYR" w:cs="Times New Roman CYR"/>
                          <w:color w:val="FFFFFF" w:themeColor="background1"/>
                          <w:sz w:val="2"/>
                          <w:szCs w:val="2"/>
                          <w:lang w:val="ru-RU"/>
                        </w:rPr>
                        <w:t xml:space="preserve">Согласно президенту компании БЫСТРО </w:t>
                      </w:r>
                      <w:r w:rsidRPr="006E268D">
                        <w:rPr>
                          <w:rFonts w:ascii="Times New Roman CYR" w:hAnsi="Times New Roman CYR" w:cs="Times New Roman CYR"/>
                          <w:color w:val="FFFFFF" w:themeColor="background1"/>
                          <w:sz w:val="2"/>
                          <w:szCs w:val="2"/>
                        </w:rPr>
                        <w:t>LazaroKamposa</w:t>
                      </w:r>
                      <w:r w:rsidRPr="007C5A4B">
                        <w:rPr>
                          <w:rFonts w:ascii="Times New Roman CYR" w:hAnsi="Times New Roman CYR" w:cs="Times New Roman CYR"/>
                          <w:color w:val="FFFFFF" w:themeColor="background1"/>
                          <w:sz w:val="2"/>
                          <w:szCs w:val="2"/>
                          <w:lang w:val="ru-RU"/>
                        </w:rPr>
                        <w:t xml:space="preserve"> то, который он заявил в рамках конференции в информационном агентстве </w:t>
                      </w:r>
                      <w:r w:rsidRPr="006E268D">
                        <w:rPr>
                          <w:rFonts w:ascii="Times New Roman CYR" w:hAnsi="Times New Roman CYR" w:cs="Times New Roman CYR"/>
                          <w:color w:val="FFFFFF" w:themeColor="background1"/>
                          <w:sz w:val="2"/>
                          <w:szCs w:val="2"/>
                        </w:rPr>
                        <w:t>RIA</w:t>
                      </w:r>
                      <w:r w:rsidRPr="007C5A4B">
                        <w:rPr>
                          <w:rFonts w:ascii="Times New Roman CYR" w:hAnsi="Times New Roman CYR" w:cs="Times New Roman CYR"/>
                          <w:color w:val="FFFFFF" w:themeColor="background1"/>
                          <w:sz w:val="2"/>
                          <w:szCs w:val="2"/>
                          <w:lang w:val="ru-RU"/>
                        </w:rPr>
                        <w:t xml:space="preserve"> </w:t>
                      </w:r>
                      <w:r w:rsidRPr="006E268D">
                        <w:rPr>
                          <w:rFonts w:ascii="Times New Roman CYR" w:hAnsi="Times New Roman CYR" w:cs="Times New Roman CYR"/>
                          <w:color w:val="FFFFFF" w:themeColor="background1"/>
                          <w:sz w:val="2"/>
                          <w:szCs w:val="2"/>
                        </w:rPr>
                        <w:t>Novosti</w:t>
                      </w:r>
                      <w:r w:rsidRPr="007C5A4B">
                        <w:rPr>
                          <w:rFonts w:ascii="Times New Roman CYR" w:hAnsi="Times New Roman CYR" w:cs="Times New Roman CYR"/>
                          <w:color w:val="FFFFFF" w:themeColor="background1"/>
                          <w:sz w:val="2"/>
                          <w:szCs w:val="2"/>
                          <w:lang w:val="ru-RU"/>
                        </w:rPr>
                        <w:t>, прошло в марте 2010, планы являются полностью не фантастическими, но, однако, поскольку их время реализации требуется. В соответствии с его прогнозами, созданием в Москве мировой финансовый центр, вероятно, к 2020.</w:t>
                      </w:r>
                    </w:p>
                    <w:p w:rsidR="00592862" w:rsidRPr="007C5A4B" w:rsidRDefault="00592862" w:rsidP="007C5A4B">
                      <w:pPr>
                        <w:autoSpaceDE w:val="0"/>
                        <w:autoSpaceDN w:val="0"/>
                        <w:adjustRightInd w:val="0"/>
                        <w:ind w:firstLine="624"/>
                        <w:rPr>
                          <w:rFonts w:ascii="Times New Roman CYR" w:hAnsi="Times New Roman CYR" w:cs="Times New Roman CYR"/>
                          <w:color w:val="FFFFFF" w:themeColor="background1"/>
                          <w:sz w:val="2"/>
                          <w:szCs w:val="2"/>
                          <w:lang w:val="ru-RU"/>
                        </w:rPr>
                      </w:pPr>
                      <w:r w:rsidRPr="007C5A4B">
                        <w:rPr>
                          <w:rFonts w:ascii="Times New Roman CYR" w:hAnsi="Times New Roman CYR" w:cs="Times New Roman CYR"/>
                          <w:color w:val="FFFFFF" w:themeColor="background1"/>
                          <w:sz w:val="2"/>
                          <w:szCs w:val="2"/>
                          <w:lang w:val="ru-RU"/>
                        </w:rPr>
                        <w:t>Глава компании, которые являются глобальной межбанковской системой информационного обмена и выполнения платежей и от которого Министерство финансов ведет консультации относительно организации в Москве МФЦ, заявил, что Россия сильно изменялась в течение прошлых 20 лет, и для реализации задачи необходимо решить некоторые проблемы. Во-первых, необходимо создать правовую основу, соответствуя мировым требованиям. Во-вторых, прозрачность в развитии законов, и также четкость их выполнения необходимы. И, кроме того, чтобы не обойтись без модернизации системы трансграничных операций и системы услуг платежа.</w:t>
                      </w:r>
                    </w:p>
                    <w:p w:rsidR="00592862" w:rsidRPr="007C5A4B" w:rsidRDefault="00592862" w:rsidP="007C5A4B">
                      <w:pPr>
                        <w:autoSpaceDE w:val="0"/>
                        <w:autoSpaceDN w:val="0"/>
                        <w:adjustRightInd w:val="0"/>
                        <w:ind w:firstLine="624"/>
                        <w:rPr>
                          <w:rFonts w:ascii="Times New Roman CYR" w:hAnsi="Times New Roman CYR" w:cs="Times New Roman CYR"/>
                          <w:color w:val="FFFFFF" w:themeColor="background1"/>
                          <w:sz w:val="2"/>
                          <w:szCs w:val="2"/>
                          <w:lang w:val="ru-RU"/>
                        </w:rPr>
                      </w:pPr>
                      <w:r w:rsidRPr="007C5A4B">
                        <w:rPr>
                          <w:rFonts w:ascii="Times New Roman CYR" w:hAnsi="Times New Roman CYR" w:cs="Times New Roman CYR"/>
                          <w:color w:val="FFFFFF" w:themeColor="background1"/>
                          <w:sz w:val="2"/>
                          <w:szCs w:val="2"/>
                          <w:lang w:val="ru-RU"/>
                        </w:rPr>
                        <w:t xml:space="preserve">Отвечая на вопрос, когда российские факты будут соответствовать необходимым условиям для создания в России МФЦ, </w:t>
                      </w:r>
                      <w:r w:rsidRPr="006E268D">
                        <w:rPr>
                          <w:rFonts w:ascii="Times New Roman CYR" w:hAnsi="Times New Roman CYR" w:cs="Times New Roman CYR"/>
                          <w:color w:val="FFFFFF" w:themeColor="background1"/>
                          <w:sz w:val="2"/>
                          <w:szCs w:val="2"/>
                        </w:rPr>
                        <w:t>L</w:t>
                      </w:r>
                      <w:r w:rsidRPr="007C5A4B">
                        <w:rPr>
                          <w:rFonts w:ascii="Times New Roman CYR" w:hAnsi="Times New Roman CYR" w:cs="Times New Roman CYR"/>
                          <w:color w:val="FFFFFF" w:themeColor="background1"/>
                          <w:sz w:val="2"/>
                          <w:szCs w:val="2"/>
                          <w:lang w:val="ru-RU"/>
                        </w:rPr>
                        <w:t>.</w:t>
                      </w:r>
                      <w:r w:rsidRPr="006E268D">
                        <w:rPr>
                          <w:rFonts w:ascii="Times New Roman CYR" w:hAnsi="Times New Roman CYR" w:cs="Times New Roman CYR"/>
                          <w:color w:val="FFFFFF" w:themeColor="background1"/>
                          <w:sz w:val="2"/>
                          <w:szCs w:val="2"/>
                        </w:rPr>
                        <w:t>Kampos</w:t>
                      </w:r>
                      <w:r w:rsidRPr="007C5A4B">
                        <w:rPr>
                          <w:rFonts w:ascii="Times New Roman CYR" w:hAnsi="Times New Roman CYR" w:cs="Times New Roman CYR"/>
                          <w:color w:val="FFFFFF" w:themeColor="background1"/>
                          <w:sz w:val="2"/>
                          <w:szCs w:val="2"/>
                          <w:lang w:val="ru-RU"/>
                        </w:rPr>
                        <w:t xml:space="preserve"> сказал, что "это довольно достижимо" к 2020-ому году, однако в то время как участники этого процесса "не находятся на пути к достижению этой цели"</w:t>
                      </w:r>
                      <w:r>
                        <w:rPr>
                          <w:rFonts w:ascii="Times New Roman CYR" w:hAnsi="Times New Roman CYR" w:cs="Times New Roman CYR"/>
                          <w:color w:val="FFFFFF" w:themeColor="background1"/>
                          <w:sz w:val="2"/>
                          <w:szCs w:val="2"/>
                          <w:lang w:val="ru-RU"/>
                        </w:rPr>
                        <w:t xml:space="preserve"> – </w:t>
                      </w:r>
                      <w:r w:rsidRPr="007C5A4B">
                        <w:rPr>
                          <w:rFonts w:ascii="Times New Roman CYR" w:hAnsi="Times New Roman CYR" w:cs="Times New Roman CYR"/>
                          <w:color w:val="FFFFFF" w:themeColor="background1"/>
                          <w:sz w:val="2"/>
                          <w:szCs w:val="2"/>
                          <w:lang w:val="ru-RU"/>
                        </w:rPr>
                        <w:t>у них есть "дорожная карта", но нет никакого конкретного плана действий.</w:t>
                      </w:r>
                    </w:p>
                    <w:p w:rsidR="00592862" w:rsidRPr="007C5A4B" w:rsidRDefault="00592862" w:rsidP="007C5A4B">
                      <w:pPr>
                        <w:autoSpaceDE w:val="0"/>
                        <w:autoSpaceDN w:val="0"/>
                        <w:adjustRightInd w:val="0"/>
                        <w:ind w:firstLine="624"/>
                        <w:rPr>
                          <w:rFonts w:ascii="Times New Roman CYR" w:hAnsi="Times New Roman CYR" w:cs="Times New Roman CYR"/>
                          <w:color w:val="FFFFFF" w:themeColor="background1"/>
                          <w:sz w:val="2"/>
                          <w:szCs w:val="2"/>
                          <w:lang w:val="ru-RU"/>
                        </w:rPr>
                      </w:pPr>
                      <w:r w:rsidRPr="006E268D">
                        <w:rPr>
                          <w:rFonts w:ascii="Times New Roman CYR" w:hAnsi="Times New Roman CYR" w:cs="Times New Roman CYR"/>
                          <w:color w:val="FFFFFF" w:themeColor="background1"/>
                          <w:sz w:val="2"/>
                          <w:szCs w:val="2"/>
                        </w:rPr>
                        <w:t>L</w:t>
                      </w:r>
                      <w:r w:rsidRPr="007C5A4B">
                        <w:rPr>
                          <w:rFonts w:ascii="Times New Roman CYR" w:hAnsi="Times New Roman CYR" w:cs="Times New Roman CYR"/>
                          <w:color w:val="FFFFFF" w:themeColor="background1"/>
                          <w:sz w:val="2"/>
                          <w:szCs w:val="2"/>
                          <w:lang w:val="ru-RU"/>
                        </w:rPr>
                        <w:t>.</w:t>
                      </w:r>
                      <w:r w:rsidRPr="006E268D">
                        <w:rPr>
                          <w:rFonts w:ascii="Times New Roman CYR" w:hAnsi="Times New Roman CYR" w:cs="Times New Roman CYR"/>
                          <w:color w:val="FFFFFF" w:themeColor="background1"/>
                          <w:sz w:val="2"/>
                          <w:szCs w:val="2"/>
                        </w:rPr>
                        <w:t>Kampos</w:t>
                      </w:r>
                      <w:r w:rsidRPr="007C5A4B">
                        <w:rPr>
                          <w:rFonts w:ascii="Times New Roman CYR" w:hAnsi="Times New Roman CYR" w:cs="Times New Roman CYR"/>
                          <w:color w:val="FFFFFF" w:themeColor="background1"/>
                          <w:sz w:val="2"/>
                          <w:szCs w:val="2"/>
                          <w:lang w:val="ru-RU"/>
                        </w:rPr>
                        <w:t xml:space="preserve">убежден, что в настоящее время это недостаточно и инструменты для создания в России МФЦ. </w:t>
                      </w:r>
                    </w:p>
                    <w:p w:rsidR="00592862" w:rsidRPr="007C5A4B" w:rsidRDefault="00592862" w:rsidP="007C5A4B">
                      <w:pPr>
                        <w:autoSpaceDE w:val="0"/>
                        <w:autoSpaceDN w:val="0"/>
                        <w:adjustRightInd w:val="0"/>
                        <w:ind w:firstLine="624"/>
                        <w:rPr>
                          <w:rFonts w:ascii="Times New Roman CYR" w:hAnsi="Times New Roman CYR" w:cs="Times New Roman CYR"/>
                          <w:color w:val="FFFFFF" w:themeColor="background1"/>
                          <w:sz w:val="2"/>
                          <w:szCs w:val="2"/>
                          <w:lang w:val="ru-RU"/>
                        </w:rPr>
                      </w:pPr>
                      <w:r w:rsidRPr="007C5A4B">
                        <w:rPr>
                          <w:rFonts w:ascii="Times New Roman CYR" w:hAnsi="Times New Roman CYR" w:cs="Times New Roman CYR"/>
                          <w:color w:val="FFFFFF" w:themeColor="background1"/>
                          <w:sz w:val="2"/>
                          <w:szCs w:val="2"/>
                          <w:lang w:val="ru-RU"/>
                        </w:rPr>
                        <w:t xml:space="preserve">Чтобы создать в России международный финансовый центр, необходимо изменить российскую правовую среду так, чтобы нести сюда международные сделки, он указал. И говоря о потенциале российских финансовых рынков, </w:t>
                      </w:r>
                      <w:r w:rsidRPr="006E268D">
                        <w:rPr>
                          <w:rFonts w:ascii="Times New Roman CYR" w:hAnsi="Times New Roman CYR" w:cs="Times New Roman CYR"/>
                          <w:color w:val="FFFFFF" w:themeColor="background1"/>
                          <w:sz w:val="2"/>
                          <w:szCs w:val="2"/>
                        </w:rPr>
                        <w:t>L</w:t>
                      </w:r>
                      <w:r w:rsidRPr="007C5A4B">
                        <w:rPr>
                          <w:rFonts w:ascii="Times New Roman CYR" w:hAnsi="Times New Roman CYR" w:cs="Times New Roman CYR"/>
                          <w:color w:val="FFFFFF" w:themeColor="background1"/>
                          <w:sz w:val="2"/>
                          <w:szCs w:val="2"/>
                          <w:lang w:val="ru-RU"/>
                        </w:rPr>
                        <w:t>.</w:t>
                      </w:r>
                      <w:r w:rsidRPr="006E268D">
                        <w:rPr>
                          <w:rFonts w:ascii="Times New Roman CYR" w:hAnsi="Times New Roman CYR" w:cs="Times New Roman CYR"/>
                          <w:color w:val="FFFFFF" w:themeColor="background1"/>
                          <w:sz w:val="2"/>
                          <w:szCs w:val="2"/>
                        </w:rPr>
                        <w:t>Kampos</w:t>
                      </w:r>
                      <w:r w:rsidRPr="007C5A4B">
                        <w:rPr>
                          <w:rFonts w:ascii="Times New Roman CYR" w:hAnsi="Times New Roman CYR" w:cs="Times New Roman CYR"/>
                          <w:color w:val="FFFFFF" w:themeColor="background1"/>
                          <w:sz w:val="2"/>
                          <w:szCs w:val="2"/>
                          <w:lang w:val="ru-RU"/>
                        </w:rPr>
                        <w:t xml:space="preserve"> заметил, что это не думает что вопрос в инфраструктуре. Вопрос вдругом</w:t>
                      </w:r>
                      <w:r>
                        <w:rPr>
                          <w:rFonts w:ascii="Times New Roman CYR" w:hAnsi="Times New Roman CYR" w:cs="Times New Roman CYR"/>
                          <w:color w:val="FFFFFF" w:themeColor="background1"/>
                          <w:sz w:val="2"/>
                          <w:szCs w:val="2"/>
                          <w:lang w:val="ru-RU"/>
                        </w:rPr>
                        <w:t xml:space="preserve"> – </w:t>
                      </w:r>
                      <w:r w:rsidRPr="007C5A4B">
                        <w:rPr>
                          <w:rFonts w:ascii="Times New Roman CYR" w:hAnsi="Times New Roman CYR" w:cs="Times New Roman CYR"/>
                          <w:color w:val="FFFFFF" w:themeColor="background1"/>
                          <w:sz w:val="2"/>
                          <w:szCs w:val="2"/>
                          <w:lang w:val="ru-RU"/>
                        </w:rPr>
                        <w:t>это должно быть это, более структурирован. Он также добавил, что российский финансовый сектор должен быть объединен.</w:t>
                      </w:r>
                    </w:p>
                    <w:p w:rsidR="00592862" w:rsidRPr="007C5A4B" w:rsidRDefault="00592862" w:rsidP="007C5A4B">
                      <w:pPr>
                        <w:autoSpaceDE w:val="0"/>
                        <w:autoSpaceDN w:val="0"/>
                        <w:adjustRightInd w:val="0"/>
                        <w:ind w:firstLine="624"/>
                        <w:rPr>
                          <w:rFonts w:ascii="Times New Roman CYR" w:hAnsi="Times New Roman CYR" w:cs="Times New Roman CYR"/>
                          <w:color w:val="FFFFFF" w:themeColor="background1"/>
                          <w:sz w:val="2"/>
                          <w:szCs w:val="2"/>
                          <w:lang w:val="ru-RU"/>
                        </w:rPr>
                      </w:pPr>
                      <w:r w:rsidRPr="007C5A4B">
                        <w:rPr>
                          <w:rFonts w:ascii="Times New Roman CYR" w:hAnsi="Times New Roman CYR" w:cs="Times New Roman CYR"/>
                          <w:color w:val="FFFFFF" w:themeColor="background1"/>
                          <w:sz w:val="2"/>
                          <w:szCs w:val="2"/>
                          <w:lang w:val="ru-RU"/>
                        </w:rPr>
                        <w:t xml:space="preserve">Еще одно препятствие в способе создания в России МФЦ, согласно </w:t>
                      </w:r>
                      <w:r w:rsidRPr="006E268D">
                        <w:rPr>
                          <w:rFonts w:ascii="Times New Roman CYR" w:hAnsi="Times New Roman CYR" w:cs="Times New Roman CYR"/>
                          <w:color w:val="FFFFFF" w:themeColor="background1"/>
                          <w:sz w:val="2"/>
                          <w:szCs w:val="2"/>
                        </w:rPr>
                        <w:t>L</w:t>
                      </w:r>
                      <w:r w:rsidRPr="007C5A4B">
                        <w:rPr>
                          <w:rFonts w:ascii="Times New Roman CYR" w:hAnsi="Times New Roman CYR" w:cs="Times New Roman CYR"/>
                          <w:color w:val="FFFFFF" w:themeColor="background1"/>
                          <w:sz w:val="2"/>
                          <w:szCs w:val="2"/>
                          <w:lang w:val="ru-RU"/>
                        </w:rPr>
                        <w:t>.</w:t>
                      </w:r>
                      <w:r w:rsidRPr="006E268D">
                        <w:rPr>
                          <w:rFonts w:ascii="Times New Roman CYR" w:hAnsi="Times New Roman CYR" w:cs="Times New Roman CYR"/>
                          <w:color w:val="FFFFFF" w:themeColor="background1"/>
                          <w:sz w:val="2"/>
                          <w:szCs w:val="2"/>
                        </w:rPr>
                        <w:t>Kamposa</w:t>
                      </w:r>
                      <w:r w:rsidRPr="007C5A4B">
                        <w:rPr>
                          <w:rFonts w:ascii="Times New Roman CYR" w:hAnsi="Times New Roman CYR" w:cs="Times New Roman CYR"/>
                          <w:color w:val="FFFFFF" w:themeColor="background1"/>
                          <w:sz w:val="2"/>
                          <w:szCs w:val="2"/>
                          <w:lang w:val="ru-RU"/>
                        </w:rPr>
                        <w:t xml:space="preserve">, состоит в том, что российский рубль не тверд. </w:t>
                      </w:r>
                      <w:r w:rsidRPr="006E268D">
                        <w:rPr>
                          <w:rFonts w:ascii="Times New Roman CYR" w:hAnsi="Times New Roman CYR" w:cs="Times New Roman CYR"/>
                          <w:color w:val="FFFFFF" w:themeColor="background1"/>
                          <w:sz w:val="2"/>
                          <w:szCs w:val="2"/>
                        </w:rPr>
                        <w:t>L</w:t>
                      </w:r>
                      <w:r w:rsidRPr="007C5A4B">
                        <w:rPr>
                          <w:rFonts w:ascii="Times New Roman CYR" w:hAnsi="Times New Roman CYR" w:cs="Times New Roman CYR"/>
                          <w:color w:val="FFFFFF" w:themeColor="background1"/>
                          <w:sz w:val="2"/>
                          <w:szCs w:val="2"/>
                          <w:lang w:val="ru-RU"/>
                        </w:rPr>
                        <w:t>.</w:t>
                      </w:r>
                      <w:r w:rsidRPr="006E268D">
                        <w:rPr>
                          <w:rFonts w:ascii="Times New Roman CYR" w:hAnsi="Times New Roman CYR" w:cs="Times New Roman CYR"/>
                          <w:color w:val="FFFFFF" w:themeColor="background1"/>
                          <w:sz w:val="2"/>
                          <w:szCs w:val="2"/>
                        </w:rPr>
                        <w:t>Kampos</w:t>
                      </w:r>
                      <w:r w:rsidRPr="007C5A4B">
                        <w:rPr>
                          <w:rFonts w:ascii="Times New Roman CYR" w:hAnsi="Times New Roman CYR" w:cs="Times New Roman CYR"/>
                          <w:color w:val="FFFFFF" w:themeColor="background1"/>
                          <w:sz w:val="2"/>
                          <w:szCs w:val="2"/>
                          <w:lang w:val="ru-RU"/>
                        </w:rPr>
                        <w:t xml:space="preserve"> полагает, что необходимо сделать длинный путь, чтобы преодолеть препятствия.</w:t>
                      </w:r>
                    </w:p>
                    <w:p w:rsidR="00592862" w:rsidRPr="007C5A4B" w:rsidRDefault="00592862" w:rsidP="007C5A4B">
                      <w:pPr>
                        <w:autoSpaceDE w:val="0"/>
                        <w:autoSpaceDN w:val="0"/>
                        <w:adjustRightInd w:val="0"/>
                        <w:ind w:firstLine="624"/>
                        <w:rPr>
                          <w:rFonts w:ascii="Times New Roman CYR" w:hAnsi="Times New Roman CYR" w:cs="Times New Roman CYR"/>
                          <w:color w:val="FFFFFF" w:themeColor="background1"/>
                          <w:sz w:val="2"/>
                          <w:szCs w:val="2"/>
                          <w:lang w:val="ru-RU"/>
                        </w:rPr>
                      </w:pPr>
                      <w:r w:rsidRPr="006E268D">
                        <w:rPr>
                          <w:rFonts w:ascii="Times New Roman CYR" w:hAnsi="Times New Roman CYR" w:cs="Times New Roman CYR"/>
                          <w:color w:val="FFFFFF" w:themeColor="background1"/>
                          <w:sz w:val="2"/>
                          <w:szCs w:val="2"/>
                        </w:rPr>
                        <w:t>L</w:t>
                      </w:r>
                      <w:r w:rsidRPr="007C5A4B">
                        <w:rPr>
                          <w:rFonts w:ascii="Times New Roman CYR" w:hAnsi="Times New Roman CYR" w:cs="Times New Roman CYR"/>
                          <w:color w:val="FFFFFF" w:themeColor="background1"/>
                          <w:sz w:val="2"/>
                          <w:szCs w:val="2"/>
                          <w:lang w:val="ru-RU"/>
                        </w:rPr>
                        <w:t>.</w:t>
                      </w:r>
                      <w:r w:rsidRPr="006E268D">
                        <w:rPr>
                          <w:rFonts w:ascii="Times New Roman CYR" w:hAnsi="Times New Roman CYR" w:cs="Times New Roman CYR"/>
                          <w:color w:val="FFFFFF" w:themeColor="background1"/>
                          <w:sz w:val="2"/>
                          <w:szCs w:val="2"/>
                        </w:rPr>
                        <w:t>Kampos</w:t>
                      </w:r>
                      <w:r w:rsidRPr="007C5A4B">
                        <w:rPr>
                          <w:rFonts w:ascii="Times New Roman CYR" w:hAnsi="Times New Roman CYR" w:cs="Times New Roman CYR"/>
                          <w:color w:val="FFFFFF" w:themeColor="background1"/>
                          <w:sz w:val="2"/>
                          <w:szCs w:val="2"/>
                          <w:lang w:val="ru-RU"/>
                        </w:rPr>
                        <w:t xml:space="preserve"> также заметил, что у России есть большой объем ликвидности, однако много корпораций все еще обращаются для средств за границей. Необходимо развить финансовые услуги, что российские предприятия могли быть финансированы за счет российских инвестиций.</w:t>
                      </w:r>
                    </w:p>
                    <w:p w:rsidR="00592862" w:rsidRPr="007C5A4B" w:rsidRDefault="00592862" w:rsidP="007C5A4B">
                      <w:pPr>
                        <w:autoSpaceDE w:val="0"/>
                        <w:autoSpaceDN w:val="0"/>
                        <w:adjustRightInd w:val="0"/>
                        <w:ind w:firstLine="624"/>
                        <w:rPr>
                          <w:rFonts w:ascii="Times New Roman CYR" w:hAnsi="Times New Roman CYR" w:cs="Times New Roman CYR"/>
                          <w:color w:val="FFFFFF" w:themeColor="background1"/>
                          <w:sz w:val="2"/>
                          <w:szCs w:val="2"/>
                          <w:lang w:val="ru-RU"/>
                        </w:rPr>
                      </w:pPr>
                      <w:r w:rsidRPr="007C5A4B">
                        <w:rPr>
                          <w:rFonts w:ascii="Times New Roman CYR" w:hAnsi="Times New Roman CYR" w:cs="Times New Roman CYR"/>
                          <w:color w:val="FFFFFF" w:themeColor="background1"/>
                          <w:sz w:val="2"/>
                          <w:szCs w:val="2"/>
                          <w:lang w:val="ru-RU"/>
                        </w:rPr>
                        <w:t>Российские власти, наиболее вероятно, рассмотрели советы иностранного специалиста и поскольку это стало известным сегодня, "план создания международного финансового центра" должен включать не только вопросы модернизации нашего финансового рынка, но также и конкретные элементы на создании в России финансовый центр ".</w:t>
                      </w:r>
                    </w:p>
                    <w:p w:rsidR="00592862" w:rsidRPr="007C5A4B" w:rsidRDefault="00592862" w:rsidP="007C5A4B">
                      <w:pPr>
                        <w:autoSpaceDE w:val="0"/>
                        <w:autoSpaceDN w:val="0"/>
                        <w:adjustRightInd w:val="0"/>
                        <w:ind w:firstLine="624"/>
                        <w:rPr>
                          <w:rFonts w:ascii="Times New Roman CYR" w:hAnsi="Times New Roman CYR" w:cs="Times New Roman CYR"/>
                          <w:color w:val="FFFFFF" w:themeColor="background1"/>
                          <w:sz w:val="2"/>
                          <w:szCs w:val="2"/>
                          <w:lang w:val="ru-RU"/>
                        </w:rPr>
                      </w:pPr>
                      <w:r w:rsidRPr="007C5A4B">
                        <w:rPr>
                          <w:rFonts w:ascii="Times New Roman CYR" w:hAnsi="Times New Roman CYR" w:cs="Times New Roman CYR"/>
                          <w:color w:val="FFFFFF" w:themeColor="background1"/>
                          <w:sz w:val="2"/>
                          <w:szCs w:val="2"/>
                          <w:lang w:val="ru-RU"/>
                        </w:rPr>
                        <w:t>"Необходимо начаться с подробного анализа условий, которые непосредственно влияют на выбор зарубежных инвесторов, заинтересованных центром и другими участниками финансового рынка",</w:t>
                      </w:r>
                      <w:r>
                        <w:rPr>
                          <w:rFonts w:ascii="Times New Roman CYR" w:hAnsi="Times New Roman CYR" w:cs="Times New Roman CYR"/>
                          <w:color w:val="FFFFFF" w:themeColor="background1"/>
                          <w:sz w:val="2"/>
                          <w:szCs w:val="2"/>
                          <w:lang w:val="ru-RU"/>
                        </w:rPr>
                        <w:t xml:space="preserve"> – </w:t>
                      </w:r>
                      <w:r w:rsidRPr="006E268D">
                        <w:rPr>
                          <w:rFonts w:ascii="Times New Roman CYR" w:hAnsi="Times New Roman CYR" w:cs="Times New Roman CYR"/>
                          <w:color w:val="FFFFFF" w:themeColor="background1"/>
                          <w:sz w:val="2"/>
                          <w:szCs w:val="2"/>
                        </w:rPr>
                        <w:t>V</w:t>
                      </w:r>
                      <w:r w:rsidRPr="007C5A4B">
                        <w:rPr>
                          <w:rFonts w:ascii="Times New Roman CYR" w:hAnsi="Times New Roman CYR" w:cs="Times New Roman CYR"/>
                          <w:color w:val="FFFFFF" w:themeColor="background1"/>
                          <w:sz w:val="2"/>
                          <w:szCs w:val="2"/>
                          <w:lang w:val="ru-RU"/>
                        </w:rPr>
                        <w:t>.</w:t>
                      </w:r>
                      <w:r w:rsidRPr="006E268D">
                        <w:rPr>
                          <w:rFonts w:ascii="Times New Roman CYR" w:hAnsi="Times New Roman CYR" w:cs="Times New Roman CYR"/>
                          <w:color w:val="FFFFFF" w:themeColor="background1"/>
                          <w:sz w:val="2"/>
                          <w:szCs w:val="2"/>
                        </w:rPr>
                        <w:t>Putin</w:t>
                      </w:r>
                      <w:r w:rsidRPr="007C5A4B">
                        <w:rPr>
                          <w:rFonts w:ascii="Times New Roman CYR" w:hAnsi="Times New Roman CYR" w:cs="Times New Roman CYR"/>
                          <w:color w:val="FFFFFF" w:themeColor="background1"/>
                          <w:sz w:val="2"/>
                          <w:szCs w:val="2"/>
                          <w:lang w:val="ru-RU"/>
                        </w:rPr>
                        <w:t xml:space="preserve"> рекомендовал. По ее мнению, "задача, в которой эти условия были привлекательны для зарубежных инвесторов".</w:t>
                      </w:r>
                    </w:p>
                    <w:p w:rsidR="00592862" w:rsidRPr="007C5A4B" w:rsidRDefault="00592862" w:rsidP="007C5A4B">
                      <w:pPr>
                        <w:autoSpaceDE w:val="0"/>
                        <w:autoSpaceDN w:val="0"/>
                        <w:adjustRightInd w:val="0"/>
                        <w:ind w:firstLine="624"/>
                        <w:rPr>
                          <w:rFonts w:ascii="Times New Roman CYR" w:hAnsi="Times New Roman CYR" w:cs="Times New Roman CYR"/>
                          <w:color w:val="FFFFFF" w:themeColor="background1"/>
                          <w:sz w:val="2"/>
                          <w:szCs w:val="2"/>
                          <w:lang w:val="ru-RU"/>
                        </w:rPr>
                      </w:pPr>
                      <w:r w:rsidRPr="007C5A4B">
                        <w:rPr>
                          <w:rFonts w:ascii="Times New Roman CYR" w:hAnsi="Times New Roman CYR" w:cs="Times New Roman CYR"/>
                          <w:color w:val="FFFFFF" w:themeColor="background1"/>
                          <w:sz w:val="2"/>
                          <w:szCs w:val="2"/>
                          <w:lang w:val="ru-RU"/>
                        </w:rPr>
                        <w:t>"Это не только законодательство, но также и как это выполнено властями как защита прав и интересы бизнесменов, выполнено, общие удобные условия для работы",</w:t>
                      </w:r>
                      <w:r>
                        <w:rPr>
                          <w:rFonts w:ascii="Times New Roman CYR" w:hAnsi="Times New Roman CYR" w:cs="Times New Roman CYR"/>
                          <w:color w:val="FFFFFF" w:themeColor="background1"/>
                          <w:sz w:val="2"/>
                          <w:szCs w:val="2"/>
                          <w:lang w:val="ru-RU"/>
                        </w:rPr>
                        <w:t xml:space="preserve"> – </w:t>
                      </w:r>
                      <w:r w:rsidRPr="007C5A4B">
                        <w:rPr>
                          <w:rFonts w:ascii="Times New Roman CYR" w:hAnsi="Times New Roman CYR" w:cs="Times New Roman CYR"/>
                          <w:color w:val="FFFFFF" w:themeColor="background1"/>
                          <w:sz w:val="2"/>
                          <w:szCs w:val="2"/>
                          <w:lang w:val="ru-RU"/>
                        </w:rPr>
                        <w:t>был перечислен президентом.</w:t>
                      </w:r>
                    </w:p>
                    <w:p w:rsidR="00592862" w:rsidRPr="007C5A4B" w:rsidRDefault="00592862" w:rsidP="007C5A4B">
                      <w:pPr>
                        <w:autoSpaceDE w:val="0"/>
                        <w:autoSpaceDN w:val="0"/>
                        <w:adjustRightInd w:val="0"/>
                        <w:ind w:firstLine="624"/>
                        <w:rPr>
                          <w:rFonts w:ascii="Times New Roman CYR" w:hAnsi="Times New Roman CYR" w:cs="Times New Roman CYR"/>
                          <w:color w:val="FFFFFF" w:themeColor="background1"/>
                          <w:sz w:val="2"/>
                          <w:szCs w:val="2"/>
                          <w:lang w:val="ru-RU"/>
                        </w:rPr>
                      </w:pPr>
                      <w:r w:rsidRPr="007C5A4B">
                        <w:rPr>
                          <w:rFonts w:ascii="Times New Roman CYR" w:hAnsi="Times New Roman CYR" w:cs="Times New Roman CYR"/>
                          <w:color w:val="FFFFFF" w:themeColor="background1"/>
                          <w:sz w:val="2"/>
                          <w:szCs w:val="2"/>
                          <w:lang w:val="ru-RU"/>
                        </w:rPr>
                        <w:t>Глава государства потребовал, что представители приняли участие в этой работе Министерство иностранных дел, Министерство экономического развития и торговли, Министерство Внутренних дел и другие отделы.</w:t>
                      </w:r>
                    </w:p>
                    <w:p w:rsidR="00592862" w:rsidRPr="007C5A4B" w:rsidRDefault="00592862" w:rsidP="007C5A4B">
                      <w:pPr>
                        <w:autoSpaceDE w:val="0"/>
                        <w:autoSpaceDN w:val="0"/>
                        <w:adjustRightInd w:val="0"/>
                        <w:ind w:firstLine="624"/>
                        <w:rPr>
                          <w:rFonts w:ascii="Times New Roman CYR" w:hAnsi="Times New Roman CYR" w:cs="Times New Roman CYR"/>
                          <w:color w:val="FFFFFF" w:themeColor="background1"/>
                          <w:sz w:val="2"/>
                          <w:szCs w:val="2"/>
                          <w:lang w:val="ru-RU"/>
                        </w:rPr>
                      </w:pPr>
                      <w:r w:rsidRPr="007C5A4B">
                        <w:rPr>
                          <w:rFonts w:ascii="Times New Roman CYR" w:hAnsi="Times New Roman CYR" w:cs="Times New Roman CYR"/>
                          <w:color w:val="FFFFFF" w:themeColor="background1"/>
                          <w:sz w:val="2"/>
                          <w:szCs w:val="2"/>
                          <w:lang w:val="ru-RU"/>
                        </w:rPr>
                        <w:t>Так, было решено пройти "от планов до практической работы". Алгоритм предлагается, в Администрации президента Российской Федерации будет рабочая группа, которая подготовится не, только сообщает, но также и координировать действия участников формирования из центра, таким образом создать условия для его эффективной работы, включая события для повышения законодательства.</w:t>
                      </w:r>
                    </w:p>
                    <w:p w:rsidR="00592862" w:rsidRPr="007C5A4B" w:rsidRDefault="00592862" w:rsidP="007C5A4B">
                      <w:pPr>
                        <w:autoSpaceDE w:val="0"/>
                        <w:autoSpaceDN w:val="0"/>
                        <w:adjustRightInd w:val="0"/>
                        <w:spacing w:line="240" w:lineRule="auto"/>
                        <w:rPr>
                          <w:rFonts w:ascii="Times New Roman CYR" w:hAnsi="Times New Roman CYR" w:cs="Times New Roman CYR"/>
                          <w:color w:val="FFFFFF" w:themeColor="background1"/>
                          <w:sz w:val="2"/>
                          <w:szCs w:val="2"/>
                          <w:lang w:val="ru-RU"/>
                        </w:rPr>
                      </w:pPr>
                    </w:p>
                    <w:p w:rsidR="00592862" w:rsidRPr="007C5A4B" w:rsidRDefault="00592862" w:rsidP="007C5A4B">
                      <w:pPr>
                        <w:autoSpaceDE w:val="0"/>
                        <w:autoSpaceDN w:val="0"/>
                        <w:adjustRightInd w:val="0"/>
                        <w:spacing w:line="240" w:lineRule="auto"/>
                        <w:rPr>
                          <w:rFonts w:ascii="Times New Roman CYR" w:hAnsi="Times New Roman CYR" w:cs="Times New Roman CYR"/>
                          <w:color w:val="FFFFFF" w:themeColor="background1"/>
                          <w:sz w:val="2"/>
                          <w:szCs w:val="2"/>
                          <w:lang w:val="ru-RU"/>
                        </w:rPr>
                      </w:pPr>
                    </w:p>
                    <w:p w:rsidR="00592862" w:rsidRPr="007C5A4B" w:rsidRDefault="00592862" w:rsidP="007C5A4B">
                      <w:pPr>
                        <w:rPr>
                          <w:color w:val="FFFFFF" w:themeColor="background1"/>
                          <w:sz w:val="2"/>
                          <w:szCs w:val="2"/>
                          <w:lang w:val="ru-RU"/>
                        </w:rPr>
                      </w:pPr>
                    </w:p>
                  </w:txbxContent>
                </v:textbox>
              </v:shape>
            </w:pict>
          </mc:Fallback>
        </mc:AlternateContent>
      </w:r>
      <w:r w:rsidR="007C5A4B" w:rsidRPr="00DC5426">
        <w:rPr>
          <w:rFonts w:ascii="Times New Roman" w:hAnsi="Times New Roman"/>
          <w:lang w:val="ru-RU"/>
        </w:rPr>
        <w:t>Глава государства потребовал, чтобы в этой работе принимали участие представители МИД, Минэкономразвития, МВД и других ведомств.</w:t>
      </w:r>
    </w:p>
    <w:p w:rsidR="007C5A4B" w:rsidRPr="00DC5426" w:rsidRDefault="007C5A4B" w:rsidP="008D701A">
      <w:pPr>
        <w:pStyle w:val="af0"/>
        <w:widowControl w:val="0"/>
        <w:spacing w:before="0" w:after="0" w:line="234" w:lineRule="auto"/>
        <w:ind w:left="0" w:right="0" w:firstLine="426"/>
        <w:jc w:val="both"/>
        <w:rPr>
          <w:rFonts w:ascii="Times New Roman" w:hAnsi="Times New Roman"/>
          <w:lang w:val="ru-RU"/>
        </w:rPr>
      </w:pPr>
      <w:r w:rsidRPr="00DC5426">
        <w:rPr>
          <w:rFonts w:ascii="Times New Roman" w:hAnsi="Times New Roman"/>
          <w:lang w:val="ru-RU"/>
        </w:rPr>
        <w:t>Итак, было решено переходить "от планов к практической работе". Алгоритм предложен, при администрации президента РФ будет рабочая группа, которая будет готовить не только отчеты, но и координировать действия участников формирования центра, тем самым создавать условия для его эффективной работы, включая мероприятия по совершенствованию законодательства.</w:t>
      </w:r>
    </w:p>
    <w:p w:rsidR="007C5A4B" w:rsidRPr="00DC5426" w:rsidRDefault="007C5A4B" w:rsidP="008D701A">
      <w:pPr>
        <w:pStyle w:val="af0"/>
        <w:widowControl w:val="0"/>
        <w:spacing w:before="0" w:after="0" w:line="234" w:lineRule="auto"/>
        <w:ind w:left="0" w:right="0" w:firstLine="426"/>
        <w:jc w:val="both"/>
        <w:rPr>
          <w:rFonts w:ascii="Times New Roman" w:hAnsi="Times New Roman"/>
          <w:sz w:val="16"/>
          <w:szCs w:val="16"/>
          <w:lang w:val="ru-RU"/>
        </w:rPr>
      </w:pPr>
    </w:p>
    <w:p w:rsidR="00FC22DD" w:rsidRPr="00DC5426" w:rsidRDefault="007519FC" w:rsidP="008D701A">
      <w:pPr>
        <w:tabs>
          <w:tab w:val="num" w:pos="-360"/>
        </w:tabs>
        <w:spacing w:after="0" w:line="234" w:lineRule="auto"/>
        <w:jc w:val="center"/>
        <w:rPr>
          <w:rFonts w:ascii="Times New Roman" w:hAnsi="Times New Roman"/>
          <w:color w:val="000000"/>
          <w:sz w:val="24"/>
          <w:szCs w:val="24"/>
          <w:lang w:val="ru-RU"/>
        </w:rPr>
      </w:pPr>
      <w:r w:rsidRPr="00DC5426">
        <w:rPr>
          <w:rFonts w:ascii="Times New Roman" w:hAnsi="Times New Roman"/>
          <w:color w:val="000000"/>
          <w:sz w:val="24"/>
          <w:szCs w:val="24"/>
          <w:lang w:val="ru-RU"/>
        </w:rPr>
        <w:t>БИБЛИОГРАФИЧЕСКИЙ СПИСОК:</w:t>
      </w:r>
    </w:p>
    <w:p w:rsidR="007C5A4B" w:rsidRPr="00DC5426" w:rsidRDefault="007C5A4B" w:rsidP="008D701A">
      <w:pPr>
        <w:pStyle w:val="af0"/>
        <w:widowControl w:val="0"/>
        <w:spacing w:before="0" w:after="0" w:line="234" w:lineRule="auto"/>
        <w:ind w:left="0" w:right="0" w:firstLine="426"/>
        <w:jc w:val="both"/>
        <w:rPr>
          <w:rFonts w:ascii="Times New Roman" w:hAnsi="Times New Roman"/>
          <w:shd w:val="clear" w:color="auto" w:fill="FFFFFF"/>
          <w:lang w:val="ru-RU" w:eastAsia="en-US"/>
        </w:rPr>
      </w:pPr>
      <w:r w:rsidRPr="00DC5426">
        <w:rPr>
          <w:rFonts w:ascii="Times New Roman" w:hAnsi="Times New Roman"/>
          <w:shd w:val="clear" w:color="auto" w:fill="FFFFFF"/>
          <w:lang w:val="ru-RU" w:eastAsia="en-US"/>
        </w:rPr>
        <w:t>1.</w:t>
      </w:r>
      <w:r w:rsidR="005520CA" w:rsidRPr="00DC5426">
        <w:rPr>
          <w:rFonts w:ascii="Times New Roman" w:hAnsi="Times New Roman"/>
          <w:shd w:val="clear" w:color="auto" w:fill="FFFFFF"/>
          <w:lang w:val="ru-RU" w:eastAsia="en-US"/>
        </w:rPr>
        <w:t xml:space="preserve"> </w:t>
      </w:r>
      <w:r w:rsidRPr="00DC5426">
        <w:rPr>
          <w:rFonts w:ascii="Times New Roman" w:hAnsi="Times New Roman"/>
          <w:shd w:val="clear" w:color="auto" w:fill="FFFFFF"/>
          <w:lang w:val="ru-RU" w:eastAsia="en-US"/>
        </w:rPr>
        <w:t>Москва к 2017 году станет пятым по размеру финансово-экономическим центром мира //</w:t>
      </w:r>
      <w:r w:rsidR="002E4FA2" w:rsidRPr="00DC5426">
        <w:rPr>
          <w:rFonts w:ascii="Times New Roman" w:hAnsi="Times New Roman"/>
          <w:shd w:val="clear" w:color="auto" w:fill="FFFFFF"/>
          <w:lang w:val="ru-RU" w:eastAsia="en-US"/>
        </w:rPr>
        <w:t xml:space="preserve"> </w:t>
      </w:r>
      <w:r w:rsidRPr="00DC5426">
        <w:rPr>
          <w:rFonts w:ascii="Times New Roman" w:hAnsi="Times New Roman"/>
          <w:shd w:val="clear" w:color="auto" w:fill="FFFFFF"/>
          <w:lang w:val="ru-RU" w:eastAsia="en-US"/>
        </w:rPr>
        <w:t>Век, 23.04.2009</w:t>
      </w:r>
      <w:r w:rsidR="002E4FA2" w:rsidRPr="00DC5426">
        <w:rPr>
          <w:rFonts w:ascii="Times New Roman" w:hAnsi="Times New Roman"/>
          <w:shd w:val="clear" w:color="auto" w:fill="FFFFFF"/>
          <w:lang w:val="ru-RU" w:eastAsia="en-US"/>
        </w:rPr>
        <w:t>.</w:t>
      </w:r>
    </w:p>
    <w:p w:rsidR="007C5A4B" w:rsidRPr="00DC5426" w:rsidRDefault="007C5A4B" w:rsidP="008D701A">
      <w:pPr>
        <w:pStyle w:val="af0"/>
        <w:widowControl w:val="0"/>
        <w:spacing w:before="0" w:after="0" w:line="234" w:lineRule="auto"/>
        <w:ind w:left="0" w:right="0" w:firstLine="426"/>
        <w:jc w:val="both"/>
        <w:rPr>
          <w:rFonts w:ascii="Times New Roman" w:hAnsi="Times New Roman"/>
          <w:shd w:val="clear" w:color="auto" w:fill="FFFFFF"/>
          <w:lang w:val="ru-RU" w:eastAsia="en-US"/>
        </w:rPr>
      </w:pPr>
      <w:r w:rsidRPr="00DC5426">
        <w:rPr>
          <w:rFonts w:ascii="Times New Roman" w:hAnsi="Times New Roman"/>
          <w:shd w:val="clear" w:color="auto" w:fill="FFFFFF"/>
          <w:lang w:val="ru-RU" w:eastAsia="en-US"/>
        </w:rPr>
        <w:t>2.</w:t>
      </w:r>
      <w:r w:rsidRPr="00DC5426">
        <w:rPr>
          <w:rFonts w:ascii="Times New Roman" w:hAnsi="Times New Roman"/>
          <w:shd w:val="clear" w:color="auto" w:fill="FFFFFF"/>
          <w:lang w:val="ru-RU" w:eastAsia="en-US"/>
        </w:rPr>
        <w:tab/>
        <w:t>Предложения по развитию рынка ценных бумаг Российской Федерации, Москва</w:t>
      </w:r>
      <w:r w:rsidR="002E4FA2" w:rsidRPr="00DC5426">
        <w:rPr>
          <w:rFonts w:ascii="Times New Roman" w:hAnsi="Times New Roman"/>
          <w:shd w:val="clear" w:color="auto" w:fill="FFFFFF"/>
          <w:lang w:val="ru-RU" w:eastAsia="en-US"/>
        </w:rPr>
        <w:t>,</w:t>
      </w:r>
      <w:r w:rsidRPr="00DC5426">
        <w:rPr>
          <w:rFonts w:ascii="Times New Roman" w:hAnsi="Times New Roman"/>
          <w:shd w:val="clear" w:color="auto" w:fill="FFFFFF"/>
          <w:lang w:val="ru-RU" w:eastAsia="en-US"/>
        </w:rPr>
        <w:t xml:space="preserve"> 2011</w:t>
      </w:r>
      <w:r w:rsidR="002E4FA2" w:rsidRPr="00DC5426">
        <w:rPr>
          <w:rFonts w:ascii="Times New Roman" w:hAnsi="Times New Roman"/>
          <w:shd w:val="clear" w:color="auto" w:fill="FFFFFF"/>
          <w:lang w:val="ru-RU" w:eastAsia="en-US"/>
        </w:rPr>
        <w:t>.</w:t>
      </w:r>
    </w:p>
    <w:p w:rsidR="007C5A4B" w:rsidRPr="00DC5426" w:rsidRDefault="007C5A4B" w:rsidP="008D701A">
      <w:pPr>
        <w:pStyle w:val="af0"/>
        <w:widowControl w:val="0"/>
        <w:spacing w:before="0" w:after="0" w:line="234" w:lineRule="auto"/>
        <w:ind w:left="0" w:right="0" w:firstLine="426"/>
        <w:jc w:val="both"/>
        <w:rPr>
          <w:rFonts w:ascii="Times New Roman" w:hAnsi="Times New Roman"/>
          <w:shd w:val="clear" w:color="auto" w:fill="FFFFFF"/>
          <w:lang w:val="ru-RU" w:eastAsia="en-US"/>
        </w:rPr>
      </w:pPr>
      <w:r w:rsidRPr="00DC5426">
        <w:rPr>
          <w:rFonts w:ascii="Times New Roman" w:hAnsi="Times New Roman"/>
          <w:shd w:val="clear" w:color="auto" w:fill="FFFFFF"/>
          <w:lang w:val="ru-RU" w:eastAsia="en-US"/>
        </w:rPr>
        <w:t>3.</w:t>
      </w:r>
      <w:r w:rsidRPr="00DC5426">
        <w:rPr>
          <w:rFonts w:ascii="Times New Roman" w:hAnsi="Times New Roman"/>
          <w:shd w:val="clear" w:color="auto" w:fill="FFFFFF"/>
          <w:lang w:val="ru-RU" w:eastAsia="en-US"/>
        </w:rPr>
        <w:tab/>
        <w:t>Появление общего финансового центра СНГ в Москве вполне возможно // Политмонитор, 09.02.2011</w:t>
      </w:r>
      <w:r w:rsidR="002E4FA2" w:rsidRPr="00DC5426">
        <w:rPr>
          <w:rFonts w:ascii="Times New Roman" w:hAnsi="Times New Roman"/>
          <w:shd w:val="clear" w:color="auto" w:fill="FFFFFF"/>
          <w:lang w:val="ru-RU" w:eastAsia="en-US"/>
        </w:rPr>
        <w:t>.</w:t>
      </w:r>
    </w:p>
    <w:p w:rsidR="007C5A4B" w:rsidRPr="00DC5426" w:rsidRDefault="007C5A4B" w:rsidP="008D701A">
      <w:pPr>
        <w:pStyle w:val="ad"/>
        <w:spacing w:after="0" w:line="234" w:lineRule="auto"/>
        <w:ind w:firstLine="426"/>
        <w:jc w:val="both"/>
        <w:rPr>
          <w:rFonts w:ascii="Times New Roman" w:hAnsi="Times New Roman"/>
          <w:sz w:val="24"/>
          <w:szCs w:val="24"/>
          <w:lang w:val="ru-RU"/>
        </w:rPr>
      </w:pPr>
      <w:r w:rsidRPr="00DC5426">
        <w:rPr>
          <w:rStyle w:val="af"/>
          <w:rFonts w:ascii="Times New Roman" w:hAnsi="Times New Roman"/>
          <w:sz w:val="24"/>
          <w:szCs w:val="24"/>
          <w:vertAlign w:val="baseline"/>
          <w:lang w:val="ru-RU"/>
        </w:rPr>
        <w:t>4</w:t>
      </w:r>
      <w:r w:rsidR="005520CA" w:rsidRPr="00DC5426">
        <w:rPr>
          <w:rStyle w:val="af"/>
          <w:rFonts w:ascii="Times New Roman" w:hAnsi="Times New Roman"/>
          <w:sz w:val="24"/>
          <w:szCs w:val="24"/>
          <w:vertAlign w:val="baseline"/>
          <w:lang w:val="ru-RU"/>
        </w:rPr>
        <w:t xml:space="preserve">. </w:t>
      </w:r>
      <w:hyperlink r:id="rId21" w:history="1">
        <w:r w:rsidRPr="00DC5426">
          <w:rPr>
            <w:rStyle w:val="ac"/>
            <w:rFonts w:ascii="Times New Roman" w:hAnsi="Times New Roman"/>
            <w:color w:val="auto"/>
            <w:sz w:val="24"/>
            <w:szCs w:val="24"/>
          </w:rPr>
          <w:t>http</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mfc</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moscow</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com</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index</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php</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id</w:t>
        </w:r>
        <w:r w:rsidRPr="00DC5426">
          <w:rPr>
            <w:rStyle w:val="ac"/>
            <w:rFonts w:ascii="Times New Roman" w:hAnsi="Times New Roman"/>
            <w:color w:val="auto"/>
            <w:sz w:val="24"/>
            <w:szCs w:val="24"/>
            <w:lang w:val="ru-RU"/>
          </w:rPr>
          <w:t>=36</w:t>
        </w:r>
      </w:hyperlink>
      <w:r w:rsidRPr="00DC5426">
        <w:rPr>
          <w:rFonts w:ascii="Times New Roman" w:hAnsi="Times New Roman"/>
          <w:sz w:val="24"/>
          <w:szCs w:val="24"/>
          <w:lang w:val="ru-RU"/>
        </w:rPr>
        <w:t>, Москва</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международный финансовый центр, МФЦ: Основные факты</w:t>
      </w:r>
    </w:p>
    <w:p w:rsidR="007C5A4B" w:rsidRPr="00DC5426" w:rsidRDefault="007C5A4B" w:rsidP="008D701A">
      <w:pPr>
        <w:pStyle w:val="ad"/>
        <w:spacing w:after="0" w:line="234" w:lineRule="auto"/>
        <w:ind w:firstLine="426"/>
        <w:jc w:val="both"/>
        <w:rPr>
          <w:rFonts w:ascii="Times New Roman" w:hAnsi="Times New Roman"/>
          <w:sz w:val="24"/>
          <w:szCs w:val="24"/>
          <w:lang w:val="ru-RU"/>
        </w:rPr>
      </w:pPr>
      <w:r w:rsidRPr="00DC5426">
        <w:rPr>
          <w:rStyle w:val="af"/>
          <w:rFonts w:ascii="Times New Roman" w:hAnsi="Times New Roman"/>
          <w:sz w:val="24"/>
          <w:szCs w:val="24"/>
          <w:vertAlign w:val="baseline"/>
          <w:lang w:val="ru-RU"/>
        </w:rPr>
        <w:t>5</w:t>
      </w:r>
      <w:r w:rsidR="005520CA" w:rsidRPr="00DC5426">
        <w:rPr>
          <w:lang w:val="ru-RU"/>
        </w:rPr>
        <w:t xml:space="preserve">. </w:t>
      </w:r>
      <w:hyperlink r:id="rId22" w:history="1">
        <w:r w:rsidRPr="00DC5426">
          <w:rPr>
            <w:rStyle w:val="ac"/>
            <w:rFonts w:ascii="Times New Roman" w:hAnsi="Times New Roman"/>
            <w:color w:val="auto"/>
            <w:sz w:val="24"/>
            <w:szCs w:val="24"/>
          </w:rPr>
          <w:t>http</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www</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rosstrategy</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com</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index</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php</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novosti</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mirovoy</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finansovyy</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tsentr</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v</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rossii</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ot</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slov</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k</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delu</w:t>
        </w:r>
        <w:r w:rsidRPr="00DC5426">
          <w:rPr>
            <w:rStyle w:val="ac"/>
            <w:rFonts w:ascii="Times New Roman" w:hAnsi="Times New Roman"/>
            <w:color w:val="auto"/>
            <w:sz w:val="24"/>
            <w:szCs w:val="24"/>
            <w:lang w:val="ru-RU"/>
          </w:rPr>
          <w:t>6</w:t>
        </w:r>
      </w:hyperlink>
    </w:p>
    <w:p w:rsidR="007C5A4B" w:rsidRPr="00DC5426" w:rsidRDefault="007C5A4B" w:rsidP="008D701A">
      <w:pPr>
        <w:pStyle w:val="ad"/>
        <w:spacing w:after="0" w:line="234" w:lineRule="auto"/>
        <w:ind w:firstLine="426"/>
        <w:jc w:val="both"/>
        <w:rPr>
          <w:rFonts w:ascii="Times New Roman" w:hAnsi="Times New Roman"/>
          <w:sz w:val="24"/>
          <w:szCs w:val="24"/>
          <w:lang w:val="ru-RU"/>
        </w:rPr>
      </w:pPr>
      <w:r w:rsidRPr="00DC5426">
        <w:rPr>
          <w:rStyle w:val="af"/>
          <w:rFonts w:ascii="Times New Roman" w:hAnsi="Times New Roman"/>
          <w:sz w:val="24"/>
          <w:szCs w:val="24"/>
          <w:vertAlign w:val="baseline"/>
          <w:lang w:val="ru-RU"/>
        </w:rPr>
        <w:lastRenderedPageBreak/>
        <w:t>6</w:t>
      </w:r>
      <w:r w:rsidR="005520CA" w:rsidRPr="00DC5426">
        <w:rPr>
          <w:lang w:val="ru-RU"/>
        </w:rPr>
        <w:t xml:space="preserve">. </w:t>
      </w:r>
      <w:r w:rsidRPr="00DC5426">
        <w:rPr>
          <w:rFonts w:ascii="Times New Roman" w:hAnsi="Times New Roman"/>
          <w:sz w:val="24"/>
          <w:szCs w:val="24"/>
        </w:rPr>
        <w:t>http</w:t>
      </w:r>
      <w:r w:rsidRPr="00DC5426">
        <w:rPr>
          <w:rFonts w:ascii="Times New Roman" w:hAnsi="Times New Roman"/>
          <w:sz w:val="24"/>
          <w:szCs w:val="24"/>
          <w:lang w:val="ru-RU"/>
        </w:rPr>
        <w:t>://</w:t>
      </w:r>
      <w:r w:rsidRPr="00DC5426">
        <w:rPr>
          <w:rFonts w:ascii="Times New Roman" w:hAnsi="Times New Roman"/>
          <w:sz w:val="24"/>
          <w:szCs w:val="24"/>
        </w:rPr>
        <w:t>www</w:t>
      </w:r>
      <w:r w:rsidRPr="00DC5426">
        <w:rPr>
          <w:rFonts w:ascii="Times New Roman" w:hAnsi="Times New Roman"/>
          <w:sz w:val="24"/>
          <w:szCs w:val="24"/>
          <w:lang w:val="ru-RU"/>
        </w:rPr>
        <w:t>.</w:t>
      </w:r>
      <w:r w:rsidRPr="00DC5426">
        <w:rPr>
          <w:rFonts w:ascii="Times New Roman" w:hAnsi="Times New Roman"/>
          <w:sz w:val="24"/>
          <w:szCs w:val="24"/>
        </w:rPr>
        <w:t>rosstrategy</w:t>
      </w:r>
      <w:r w:rsidRPr="00DC5426">
        <w:rPr>
          <w:rFonts w:ascii="Times New Roman" w:hAnsi="Times New Roman"/>
          <w:sz w:val="24"/>
          <w:szCs w:val="24"/>
          <w:lang w:val="ru-RU"/>
        </w:rPr>
        <w:t>.</w:t>
      </w:r>
      <w:r w:rsidRPr="00DC5426">
        <w:rPr>
          <w:rFonts w:ascii="Times New Roman" w:hAnsi="Times New Roman"/>
          <w:sz w:val="24"/>
          <w:szCs w:val="24"/>
        </w:rPr>
        <w:t>com</w:t>
      </w:r>
      <w:r w:rsidRPr="00DC5426">
        <w:rPr>
          <w:rFonts w:ascii="Times New Roman" w:hAnsi="Times New Roman"/>
          <w:sz w:val="24"/>
          <w:szCs w:val="24"/>
          <w:lang w:val="ru-RU"/>
        </w:rPr>
        <w:t>/</w:t>
      </w:r>
      <w:r w:rsidRPr="00DC5426">
        <w:rPr>
          <w:rFonts w:ascii="Times New Roman" w:hAnsi="Times New Roman"/>
          <w:sz w:val="24"/>
          <w:szCs w:val="24"/>
        </w:rPr>
        <w:t>index</w:t>
      </w:r>
      <w:r w:rsidRPr="00DC5426">
        <w:rPr>
          <w:rFonts w:ascii="Times New Roman" w:hAnsi="Times New Roman"/>
          <w:sz w:val="24"/>
          <w:szCs w:val="24"/>
          <w:lang w:val="ru-RU"/>
        </w:rPr>
        <w:t>.</w:t>
      </w:r>
      <w:r w:rsidRPr="00DC5426">
        <w:rPr>
          <w:rFonts w:ascii="Times New Roman" w:hAnsi="Times New Roman"/>
          <w:sz w:val="24"/>
          <w:szCs w:val="24"/>
        </w:rPr>
        <w:t>php</w:t>
      </w:r>
      <w:r w:rsidRPr="00DC5426">
        <w:rPr>
          <w:rFonts w:ascii="Times New Roman" w:hAnsi="Times New Roman"/>
          <w:sz w:val="24"/>
          <w:szCs w:val="24"/>
          <w:lang w:val="ru-RU"/>
        </w:rPr>
        <w:t>/</w:t>
      </w:r>
      <w:r w:rsidRPr="00DC5426">
        <w:rPr>
          <w:rFonts w:ascii="Times New Roman" w:hAnsi="Times New Roman"/>
          <w:sz w:val="24"/>
          <w:szCs w:val="24"/>
        </w:rPr>
        <w:t>novosti</w:t>
      </w:r>
      <w:r w:rsidRPr="00DC5426">
        <w:rPr>
          <w:rFonts w:ascii="Times New Roman" w:hAnsi="Times New Roman"/>
          <w:sz w:val="24"/>
          <w:szCs w:val="24"/>
          <w:lang w:val="ru-RU"/>
        </w:rPr>
        <w:t>/</w:t>
      </w:r>
      <w:r w:rsidRPr="00DC5426">
        <w:rPr>
          <w:rFonts w:ascii="Times New Roman" w:hAnsi="Times New Roman"/>
          <w:sz w:val="24"/>
          <w:szCs w:val="24"/>
        </w:rPr>
        <w:t>mirovoy</w:t>
      </w:r>
      <w:r w:rsidRPr="00DC5426">
        <w:rPr>
          <w:rFonts w:ascii="Times New Roman" w:hAnsi="Times New Roman"/>
          <w:sz w:val="24"/>
          <w:szCs w:val="24"/>
          <w:lang w:val="ru-RU"/>
        </w:rPr>
        <w:t>-</w:t>
      </w:r>
      <w:r w:rsidRPr="00DC5426">
        <w:rPr>
          <w:rFonts w:ascii="Times New Roman" w:hAnsi="Times New Roman"/>
          <w:sz w:val="24"/>
          <w:szCs w:val="24"/>
        </w:rPr>
        <w:t>finansovyy</w:t>
      </w:r>
      <w:r w:rsidRPr="00DC5426">
        <w:rPr>
          <w:rFonts w:ascii="Times New Roman" w:hAnsi="Times New Roman"/>
          <w:sz w:val="24"/>
          <w:szCs w:val="24"/>
          <w:lang w:val="ru-RU"/>
        </w:rPr>
        <w:t>-</w:t>
      </w:r>
      <w:r w:rsidRPr="00DC5426">
        <w:rPr>
          <w:rFonts w:ascii="Times New Roman" w:hAnsi="Times New Roman"/>
          <w:sz w:val="24"/>
          <w:szCs w:val="24"/>
        </w:rPr>
        <w:t>tsentr</w:t>
      </w:r>
      <w:r w:rsidRPr="00DC5426">
        <w:rPr>
          <w:rFonts w:ascii="Times New Roman" w:hAnsi="Times New Roman"/>
          <w:sz w:val="24"/>
          <w:szCs w:val="24"/>
          <w:lang w:val="ru-RU"/>
        </w:rPr>
        <w:t>-</w:t>
      </w:r>
      <w:r w:rsidRPr="00DC5426">
        <w:rPr>
          <w:rFonts w:ascii="Times New Roman" w:hAnsi="Times New Roman"/>
          <w:sz w:val="24"/>
          <w:szCs w:val="24"/>
        </w:rPr>
        <w:t>v</w:t>
      </w:r>
      <w:r w:rsidRPr="00DC5426">
        <w:rPr>
          <w:rFonts w:ascii="Times New Roman" w:hAnsi="Times New Roman"/>
          <w:sz w:val="24"/>
          <w:szCs w:val="24"/>
          <w:lang w:val="ru-RU"/>
        </w:rPr>
        <w:t>-</w:t>
      </w:r>
      <w:r w:rsidRPr="00DC5426">
        <w:rPr>
          <w:rFonts w:ascii="Times New Roman" w:hAnsi="Times New Roman"/>
          <w:sz w:val="24"/>
          <w:szCs w:val="24"/>
        </w:rPr>
        <w:t>rossii</w:t>
      </w:r>
      <w:r w:rsidRPr="00DC5426">
        <w:rPr>
          <w:rFonts w:ascii="Times New Roman" w:hAnsi="Times New Roman"/>
          <w:sz w:val="24"/>
          <w:szCs w:val="24"/>
          <w:lang w:val="ru-RU"/>
        </w:rPr>
        <w:t>-</w:t>
      </w:r>
      <w:r w:rsidRPr="00DC5426">
        <w:rPr>
          <w:rFonts w:ascii="Times New Roman" w:hAnsi="Times New Roman"/>
          <w:sz w:val="24"/>
          <w:szCs w:val="24"/>
        </w:rPr>
        <w:t>ot</w:t>
      </w:r>
      <w:r w:rsidRPr="00DC5426">
        <w:rPr>
          <w:rFonts w:ascii="Times New Roman" w:hAnsi="Times New Roman"/>
          <w:sz w:val="24"/>
          <w:szCs w:val="24"/>
          <w:lang w:val="ru-RU"/>
        </w:rPr>
        <w:t>-</w:t>
      </w:r>
      <w:r w:rsidRPr="00DC5426">
        <w:rPr>
          <w:rFonts w:ascii="Times New Roman" w:hAnsi="Times New Roman"/>
          <w:sz w:val="24"/>
          <w:szCs w:val="24"/>
        </w:rPr>
        <w:t>slov</w:t>
      </w:r>
      <w:r w:rsidRPr="00DC5426">
        <w:rPr>
          <w:rFonts w:ascii="Times New Roman" w:hAnsi="Times New Roman"/>
          <w:sz w:val="24"/>
          <w:szCs w:val="24"/>
          <w:lang w:val="ru-RU"/>
        </w:rPr>
        <w:t>-</w:t>
      </w:r>
      <w:r w:rsidRPr="00DC5426">
        <w:rPr>
          <w:rFonts w:ascii="Times New Roman" w:hAnsi="Times New Roman"/>
          <w:sz w:val="24"/>
          <w:szCs w:val="24"/>
        </w:rPr>
        <w:t>k</w:t>
      </w:r>
      <w:r w:rsidRPr="00DC5426">
        <w:rPr>
          <w:rFonts w:ascii="Times New Roman" w:hAnsi="Times New Roman"/>
          <w:sz w:val="24"/>
          <w:szCs w:val="24"/>
          <w:lang w:val="ru-RU"/>
        </w:rPr>
        <w:t>-</w:t>
      </w:r>
      <w:r w:rsidRPr="00DC5426">
        <w:rPr>
          <w:rFonts w:ascii="Times New Roman" w:hAnsi="Times New Roman"/>
          <w:sz w:val="24"/>
          <w:szCs w:val="24"/>
        </w:rPr>
        <w:t>delu</w:t>
      </w:r>
    </w:p>
    <w:p w:rsidR="007C5A4B" w:rsidRPr="00DC5426" w:rsidRDefault="007C5A4B" w:rsidP="00083E7B">
      <w:pPr>
        <w:spacing w:after="0" w:line="240" w:lineRule="auto"/>
        <w:ind w:firstLine="426"/>
        <w:rPr>
          <w:rFonts w:ascii="Times New Roman" w:hAnsi="Times New Roman"/>
          <w:sz w:val="24"/>
          <w:szCs w:val="24"/>
          <w:lang w:val="ru-RU"/>
        </w:rPr>
      </w:pPr>
    </w:p>
    <w:p w:rsidR="005520CA" w:rsidRPr="00DC5426" w:rsidRDefault="005520CA" w:rsidP="00083E7B">
      <w:pPr>
        <w:spacing w:after="0" w:line="240" w:lineRule="auto"/>
        <w:ind w:firstLine="426"/>
        <w:rPr>
          <w:rFonts w:ascii="Times New Roman" w:hAnsi="Times New Roman"/>
          <w:sz w:val="24"/>
          <w:szCs w:val="24"/>
          <w:lang w:val="ru-RU"/>
        </w:rPr>
      </w:pPr>
    </w:p>
    <w:p w:rsidR="00EE4930" w:rsidRPr="00DC5426" w:rsidRDefault="002E4FA2" w:rsidP="002E4FA2">
      <w:pPr>
        <w:spacing w:after="0" w:line="240" w:lineRule="auto"/>
        <w:jc w:val="center"/>
        <w:rPr>
          <w:rFonts w:ascii="Times New Roman" w:hAnsi="Times New Roman"/>
          <w:b/>
          <w:sz w:val="24"/>
          <w:szCs w:val="24"/>
          <w:lang w:val="ru-RU"/>
        </w:rPr>
      </w:pPr>
      <w:r w:rsidRPr="00DC5426">
        <w:rPr>
          <w:rFonts w:ascii="Times New Roman" w:hAnsi="Times New Roman"/>
          <w:b/>
          <w:sz w:val="24"/>
          <w:szCs w:val="24"/>
          <w:lang w:val="ru-RU"/>
        </w:rPr>
        <w:t>Венчурный капитал. Механизмы инвестирования</w:t>
      </w:r>
    </w:p>
    <w:p w:rsidR="005520CA" w:rsidRPr="00DC5426" w:rsidRDefault="005520CA" w:rsidP="00083E7B">
      <w:pPr>
        <w:spacing w:after="0" w:line="240" w:lineRule="auto"/>
        <w:ind w:firstLine="426"/>
        <w:jc w:val="right"/>
        <w:rPr>
          <w:rFonts w:ascii="Times New Roman" w:hAnsi="Times New Roman"/>
          <w:sz w:val="16"/>
          <w:szCs w:val="16"/>
          <w:lang w:val="ru-RU"/>
        </w:rPr>
      </w:pPr>
    </w:p>
    <w:p w:rsidR="00A54722" w:rsidRDefault="00EE4930" w:rsidP="00083E7B">
      <w:pPr>
        <w:spacing w:after="0" w:line="240"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Рамазанова А.Г</w:t>
      </w:r>
      <w:r w:rsidRPr="00DC5426">
        <w:rPr>
          <w:rFonts w:ascii="Times New Roman" w:hAnsi="Times New Roman"/>
          <w:sz w:val="24"/>
          <w:szCs w:val="24"/>
          <w:lang w:val="ru-RU"/>
        </w:rPr>
        <w:t>.</w:t>
      </w:r>
    </w:p>
    <w:p w:rsidR="0026176C" w:rsidRPr="00DC5426" w:rsidRDefault="00EE4930"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 xml:space="preserve"> к.</w:t>
      </w:r>
      <w:r w:rsidR="002E4FA2" w:rsidRPr="00DC5426">
        <w:rPr>
          <w:rFonts w:ascii="Times New Roman" w:hAnsi="Times New Roman"/>
          <w:sz w:val="24"/>
          <w:szCs w:val="24"/>
          <w:lang w:val="ru-RU"/>
        </w:rPr>
        <w:t xml:space="preserve"> </w:t>
      </w:r>
      <w:r w:rsidRPr="00DC5426">
        <w:rPr>
          <w:rFonts w:ascii="Times New Roman" w:hAnsi="Times New Roman"/>
          <w:sz w:val="24"/>
          <w:szCs w:val="24"/>
          <w:lang w:val="ru-RU"/>
        </w:rPr>
        <w:t>э</w:t>
      </w:r>
      <w:r w:rsidR="002E4FA2" w:rsidRPr="00DC5426">
        <w:rPr>
          <w:rFonts w:ascii="Times New Roman" w:hAnsi="Times New Roman"/>
          <w:sz w:val="24"/>
          <w:szCs w:val="24"/>
          <w:lang w:val="ru-RU"/>
        </w:rPr>
        <w:t>к</w:t>
      </w:r>
      <w:r w:rsidRPr="00DC5426">
        <w:rPr>
          <w:rFonts w:ascii="Times New Roman" w:hAnsi="Times New Roman"/>
          <w:sz w:val="24"/>
          <w:szCs w:val="24"/>
          <w:lang w:val="ru-RU"/>
        </w:rPr>
        <w:t>.</w:t>
      </w:r>
      <w:r w:rsidR="002E4FA2" w:rsidRPr="00DC5426">
        <w:rPr>
          <w:rFonts w:ascii="Times New Roman" w:hAnsi="Times New Roman"/>
          <w:sz w:val="24"/>
          <w:szCs w:val="24"/>
          <w:lang w:val="ru-RU"/>
        </w:rPr>
        <w:t xml:space="preserve"> </w:t>
      </w:r>
      <w:r w:rsidRPr="00DC5426">
        <w:rPr>
          <w:rFonts w:ascii="Times New Roman" w:hAnsi="Times New Roman"/>
          <w:sz w:val="24"/>
          <w:szCs w:val="24"/>
          <w:lang w:val="ru-RU"/>
        </w:rPr>
        <w:t>н.,</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доцент </w:t>
      </w:r>
    </w:p>
    <w:p w:rsidR="0026176C" w:rsidRPr="00DC5426" w:rsidRDefault="0026176C" w:rsidP="00083E7B">
      <w:pPr>
        <w:spacing w:after="0" w:line="240" w:lineRule="auto"/>
        <w:ind w:firstLine="426"/>
        <w:jc w:val="right"/>
        <w:rPr>
          <w:rFonts w:ascii="Times New Roman" w:hAnsi="Times New Roman"/>
          <w:bCs/>
          <w:sz w:val="24"/>
          <w:szCs w:val="24"/>
          <w:lang w:val="ru-RU"/>
        </w:rPr>
      </w:pPr>
      <w:r w:rsidRPr="00DC5426">
        <w:rPr>
          <w:rFonts w:ascii="Times New Roman" w:hAnsi="Times New Roman"/>
          <w:bCs/>
          <w:sz w:val="24"/>
          <w:szCs w:val="24"/>
          <w:lang w:val="ru-RU"/>
        </w:rPr>
        <w:t>Дагестанский государственный университет, г.</w:t>
      </w:r>
      <w:r w:rsidR="002E4FA2" w:rsidRPr="00DC5426">
        <w:rPr>
          <w:rFonts w:ascii="Times New Roman" w:hAnsi="Times New Roman"/>
          <w:bCs/>
          <w:sz w:val="24"/>
          <w:szCs w:val="24"/>
          <w:lang w:val="ru-RU"/>
        </w:rPr>
        <w:t xml:space="preserve"> </w:t>
      </w:r>
      <w:r w:rsidRPr="00DC5426">
        <w:rPr>
          <w:rFonts w:ascii="Times New Roman" w:hAnsi="Times New Roman"/>
          <w:bCs/>
          <w:sz w:val="24"/>
          <w:szCs w:val="24"/>
          <w:lang w:val="ru-RU"/>
        </w:rPr>
        <w:t>Махачкала, Россия</w:t>
      </w:r>
    </w:p>
    <w:p w:rsidR="00FC22DD" w:rsidRPr="00DC5426" w:rsidRDefault="00FC22DD" w:rsidP="00083E7B">
      <w:pPr>
        <w:pStyle w:val="Style1"/>
        <w:widowControl/>
        <w:spacing w:line="240" w:lineRule="auto"/>
        <w:ind w:firstLine="426"/>
        <w:rPr>
          <w:rStyle w:val="FontStyle11"/>
          <w:rFonts w:ascii="Times New Roman" w:hAnsi="Times New Roman" w:cs="Times New Roman"/>
          <w:b w:val="0"/>
          <w:sz w:val="16"/>
          <w:szCs w:val="16"/>
        </w:rPr>
      </w:pPr>
    </w:p>
    <w:p w:rsidR="00EE4930" w:rsidRPr="00DC5426" w:rsidRDefault="00EE4930" w:rsidP="008D701A">
      <w:pPr>
        <w:pStyle w:val="Style1"/>
        <w:widowControl/>
        <w:spacing w:line="234" w:lineRule="auto"/>
        <w:ind w:firstLine="425"/>
        <w:rPr>
          <w:rStyle w:val="FontStyle11"/>
          <w:rFonts w:ascii="Times New Roman" w:hAnsi="Times New Roman" w:cs="Times New Roman"/>
          <w:b w:val="0"/>
          <w:sz w:val="24"/>
          <w:szCs w:val="24"/>
        </w:rPr>
      </w:pPr>
      <w:r w:rsidRPr="00DC5426">
        <w:rPr>
          <w:rStyle w:val="FontStyle11"/>
          <w:rFonts w:ascii="Times New Roman" w:hAnsi="Times New Roman" w:cs="Times New Roman"/>
          <w:b w:val="0"/>
          <w:sz w:val="24"/>
          <w:szCs w:val="24"/>
        </w:rPr>
        <w:t xml:space="preserve">Эффективность работы предприятия </w:t>
      </w:r>
      <w:r w:rsidR="005B3132" w:rsidRPr="00DC5426">
        <w:rPr>
          <w:rStyle w:val="FontStyle11"/>
          <w:rFonts w:ascii="Times New Roman" w:hAnsi="Times New Roman" w:cs="Times New Roman"/>
          <w:b w:val="0"/>
          <w:sz w:val="24"/>
          <w:szCs w:val="24"/>
        </w:rPr>
        <w:t>–</w:t>
      </w:r>
      <w:r w:rsidRPr="00DC5426">
        <w:rPr>
          <w:rStyle w:val="FontStyle11"/>
          <w:rFonts w:ascii="Times New Roman" w:hAnsi="Times New Roman" w:cs="Times New Roman"/>
          <w:b w:val="0"/>
          <w:sz w:val="24"/>
          <w:szCs w:val="24"/>
        </w:rPr>
        <w:t xml:space="preserve"> комплексное многостороннее понятие. В рыночной экономике необходимым условием эффективного функционирования является баланс интересов всех участников бизнеса: собственников, менеджеров и производственных работников. Все они заинтересованы в эффективной работе предприятия. Таким образом, многосторонний контроль эффективности деятельности предприятия участниками бизнеса и внешними организациями создает для предприятия экономическую среду, где эффективная деятельность </w:t>
      </w:r>
      <w:r w:rsidR="005B3132" w:rsidRPr="00DC5426">
        <w:rPr>
          <w:rStyle w:val="FontStyle11"/>
          <w:rFonts w:ascii="Times New Roman" w:hAnsi="Times New Roman" w:cs="Times New Roman"/>
          <w:b w:val="0"/>
          <w:sz w:val="24"/>
          <w:szCs w:val="24"/>
        </w:rPr>
        <w:t>–</w:t>
      </w:r>
      <w:r w:rsidRPr="00DC5426">
        <w:rPr>
          <w:rStyle w:val="FontStyle11"/>
          <w:rFonts w:ascii="Times New Roman" w:hAnsi="Times New Roman" w:cs="Times New Roman"/>
          <w:b w:val="0"/>
          <w:sz w:val="24"/>
          <w:szCs w:val="24"/>
        </w:rPr>
        <w:t xml:space="preserve"> необходимое условие его существования и функционирования.</w:t>
      </w:r>
    </w:p>
    <w:p w:rsidR="00EE4930" w:rsidRPr="00DC5426" w:rsidRDefault="00EE4930" w:rsidP="008D701A">
      <w:pPr>
        <w:pStyle w:val="Style1"/>
        <w:widowControl/>
        <w:spacing w:line="234" w:lineRule="auto"/>
        <w:ind w:firstLine="425"/>
        <w:rPr>
          <w:rStyle w:val="FontStyle11"/>
          <w:rFonts w:ascii="Times New Roman" w:hAnsi="Times New Roman" w:cs="Times New Roman"/>
          <w:b w:val="0"/>
          <w:sz w:val="24"/>
          <w:szCs w:val="24"/>
        </w:rPr>
      </w:pPr>
      <w:r w:rsidRPr="00DC5426">
        <w:rPr>
          <w:rStyle w:val="FontStyle11"/>
          <w:rFonts w:ascii="Times New Roman" w:hAnsi="Times New Roman" w:cs="Times New Roman"/>
          <w:b w:val="0"/>
          <w:sz w:val="24"/>
          <w:szCs w:val="24"/>
        </w:rPr>
        <w:t xml:space="preserve">Эффект (от лат. </w:t>
      </w:r>
      <w:r w:rsidRPr="00DC5426">
        <w:rPr>
          <w:rStyle w:val="FontStyle11"/>
          <w:rFonts w:ascii="Times New Roman" w:hAnsi="Times New Roman" w:cs="Times New Roman"/>
          <w:b w:val="0"/>
          <w:i/>
          <w:sz w:val="24"/>
          <w:szCs w:val="24"/>
        </w:rPr>
        <w:t>effectus</w:t>
      </w:r>
      <w:r w:rsidRPr="00DC5426">
        <w:rPr>
          <w:rStyle w:val="FontStyle11"/>
          <w:rFonts w:ascii="Times New Roman" w:hAnsi="Times New Roman" w:cs="Times New Roman"/>
          <w:b w:val="0"/>
          <w:sz w:val="24"/>
          <w:szCs w:val="24"/>
        </w:rPr>
        <w:t xml:space="preserve"> </w:t>
      </w:r>
      <w:r w:rsidR="005B3132" w:rsidRPr="00DC5426">
        <w:rPr>
          <w:rStyle w:val="FontStyle11"/>
          <w:rFonts w:ascii="Times New Roman" w:hAnsi="Times New Roman" w:cs="Times New Roman"/>
          <w:b w:val="0"/>
          <w:sz w:val="24"/>
          <w:szCs w:val="24"/>
        </w:rPr>
        <w:t>–</w:t>
      </w:r>
      <w:r w:rsidRPr="00DC5426">
        <w:rPr>
          <w:rStyle w:val="FontStyle11"/>
          <w:rFonts w:ascii="Times New Roman" w:hAnsi="Times New Roman" w:cs="Times New Roman"/>
          <w:b w:val="0"/>
          <w:sz w:val="24"/>
          <w:szCs w:val="24"/>
        </w:rPr>
        <w:t xml:space="preserve"> «исполнение», «действие») </w:t>
      </w:r>
      <w:r w:rsidR="005B3132" w:rsidRPr="00DC5426">
        <w:rPr>
          <w:rStyle w:val="FontStyle11"/>
          <w:rFonts w:ascii="Times New Roman" w:hAnsi="Times New Roman" w:cs="Times New Roman"/>
          <w:b w:val="0"/>
          <w:sz w:val="24"/>
          <w:szCs w:val="24"/>
        </w:rPr>
        <w:t>–</w:t>
      </w:r>
      <w:r w:rsidRPr="00DC5426">
        <w:rPr>
          <w:rStyle w:val="FontStyle11"/>
          <w:rFonts w:ascii="Times New Roman" w:hAnsi="Times New Roman" w:cs="Times New Roman"/>
          <w:b w:val="0"/>
          <w:sz w:val="24"/>
          <w:szCs w:val="24"/>
        </w:rPr>
        <w:t xml:space="preserve"> результат, следствие каких-либо причин, действий. Экономический эффект представляет собой разницу между результатами экономической деятельности (например, продуктом в стоимостном измерении) и затратами, произведенными для их получения. Если результат экономической деятельности превышает затраты, имеем положительный эффект (оцениваемый, например, прибылью); в противном случае </w:t>
      </w:r>
      <w:r w:rsidR="005B3132" w:rsidRPr="00DC5426">
        <w:rPr>
          <w:rStyle w:val="FontStyle11"/>
          <w:rFonts w:ascii="Times New Roman" w:hAnsi="Times New Roman" w:cs="Times New Roman"/>
          <w:b w:val="0"/>
          <w:sz w:val="24"/>
          <w:szCs w:val="24"/>
        </w:rPr>
        <w:t>–</w:t>
      </w:r>
      <w:r w:rsidRPr="00DC5426">
        <w:rPr>
          <w:rStyle w:val="FontStyle11"/>
          <w:rFonts w:ascii="Times New Roman" w:hAnsi="Times New Roman" w:cs="Times New Roman"/>
          <w:b w:val="0"/>
          <w:sz w:val="24"/>
          <w:szCs w:val="24"/>
        </w:rPr>
        <w:t xml:space="preserve"> отрицательный эффект (например, убытки).</w:t>
      </w:r>
    </w:p>
    <w:p w:rsidR="00EE4930" w:rsidRPr="00DC5426" w:rsidRDefault="00EE4930" w:rsidP="008D701A">
      <w:pPr>
        <w:pStyle w:val="Style1"/>
        <w:widowControl/>
        <w:spacing w:line="234" w:lineRule="auto"/>
        <w:ind w:firstLine="425"/>
        <w:rPr>
          <w:rStyle w:val="FontStyle11"/>
          <w:rFonts w:ascii="Times New Roman" w:hAnsi="Times New Roman" w:cs="Times New Roman"/>
          <w:b w:val="0"/>
          <w:sz w:val="24"/>
          <w:szCs w:val="24"/>
        </w:rPr>
      </w:pPr>
      <w:r w:rsidRPr="00DC5426">
        <w:rPr>
          <w:rStyle w:val="FontStyle11"/>
          <w:rFonts w:ascii="Times New Roman" w:hAnsi="Times New Roman" w:cs="Times New Roman"/>
          <w:b w:val="0"/>
          <w:sz w:val="24"/>
          <w:szCs w:val="24"/>
        </w:rPr>
        <w:t xml:space="preserve">Эффект как разница между стоимостью продукта и затратами на его производство возникает (при прочих равных условиях) в двух случаях: во-первых, когда возрастает продукт (рост объемов производства); во-вторых, когда сокращаются затраты (экономия ресурсов). Эффект как конечный результат хозяйственной деятельности характеризуется различными стоимостными и натуральности показателями. К ним можно отнести: объем производства продукции в натуральном и стоимостном выражении; прибыль (экономию) по отдельным элементам затрат; общую экономию от снижения себестоимости за счет экономии по отдельным элементам и т. д. Однако, как бы ни был важен результат, необходимо знать, какой ценой этот результат достигнут, т. е. один и тот же эффект может быть получен различными способами с различными затратами, и наоборот, одинаковые затраты могут дать совершенно разные результаты. Соизмерение эффекта и затрат на его достижение </w:t>
      </w:r>
      <w:r w:rsidR="005B3132" w:rsidRPr="00DC5426">
        <w:rPr>
          <w:rStyle w:val="FontStyle11"/>
          <w:rFonts w:ascii="Times New Roman" w:hAnsi="Times New Roman" w:cs="Times New Roman"/>
          <w:b w:val="0"/>
          <w:sz w:val="24"/>
          <w:szCs w:val="24"/>
        </w:rPr>
        <w:t>–</w:t>
      </w:r>
      <w:r w:rsidRPr="00DC5426">
        <w:rPr>
          <w:rStyle w:val="FontStyle11"/>
          <w:rFonts w:ascii="Times New Roman" w:hAnsi="Times New Roman" w:cs="Times New Roman"/>
          <w:b w:val="0"/>
          <w:sz w:val="24"/>
          <w:szCs w:val="24"/>
        </w:rPr>
        <w:t xml:space="preserve"> это основа экономической эффективности. Экономическая эффективность </w:t>
      </w:r>
      <w:r w:rsidR="005B3132" w:rsidRPr="00DC5426">
        <w:rPr>
          <w:rStyle w:val="FontStyle11"/>
          <w:rFonts w:ascii="Times New Roman" w:hAnsi="Times New Roman" w:cs="Times New Roman"/>
          <w:b w:val="0"/>
          <w:sz w:val="24"/>
          <w:szCs w:val="24"/>
        </w:rPr>
        <w:t>–</w:t>
      </w:r>
      <w:r w:rsidRPr="00DC5426">
        <w:rPr>
          <w:rStyle w:val="FontStyle11"/>
          <w:rFonts w:ascii="Times New Roman" w:hAnsi="Times New Roman" w:cs="Times New Roman"/>
          <w:b w:val="0"/>
          <w:sz w:val="24"/>
          <w:szCs w:val="24"/>
        </w:rPr>
        <w:t xml:space="preserve"> это способность системы в процессе функционирования производить экономический эффект (потенциальная эффективность) и действительное создание такого эффекта (фактическая эффективность) или способность системы производить при ее изменении (и при изменении условий ее функционирования) больший экономический эффект, чем в других условиях; реализация этой способности. Таким образом, в отличие от экономического эффекта экономическая эффективность не абсолютная, а относительная величина; наиболее распространенный способ ее определения заключается в делении величины эффекта на величину затрат, Следовательно, чем больше экономический эффект и меньше произведенные для этого затраты ресурсов, тем выше эффективность. Эффективность </w:t>
      </w:r>
      <w:r w:rsidR="005B3132" w:rsidRPr="00DC5426">
        <w:rPr>
          <w:rStyle w:val="FontStyle11"/>
          <w:rFonts w:ascii="Times New Roman" w:hAnsi="Times New Roman" w:cs="Times New Roman"/>
          <w:b w:val="0"/>
          <w:sz w:val="24"/>
          <w:szCs w:val="24"/>
        </w:rPr>
        <w:t>–</w:t>
      </w:r>
      <w:r w:rsidRPr="00DC5426">
        <w:rPr>
          <w:rStyle w:val="FontStyle11"/>
          <w:rFonts w:ascii="Times New Roman" w:hAnsi="Times New Roman" w:cs="Times New Roman"/>
          <w:b w:val="0"/>
          <w:sz w:val="24"/>
          <w:szCs w:val="24"/>
        </w:rPr>
        <w:t xml:space="preserve"> степень реализации целей организации при минимальных, но необходимых затратах. Это отношение результата деятельности к затратам на его достижение, т. е. результат сравнивается с затратами. При этом результаты и затраты могут быть сопоставимы в различных комбинациях: 1) результат/затраты </w:t>
      </w:r>
      <w:r w:rsidR="005B3132" w:rsidRPr="00DC5426">
        <w:rPr>
          <w:rStyle w:val="FontStyle11"/>
          <w:rFonts w:ascii="Times New Roman" w:hAnsi="Times New Roman" w:cs="Times New Roman"/>
          <w:b w:val="0"/>
          <w:sz w:val="24"/>
          <w:szCs w:val="24"/>
        </w:rPr>
        <w:t>–</w:t>
      </w:r>
      <w:r w:rsidRPr="00DC5426">
        <w:rPr>
          <w:rStyle w:val="FontStyle11"/>
          <w:rFonts w:ascii="Times New Roman" w:hAnsi="Times New Roman" w:cs="Times New Roman"/>
          <w:b w:val="0"/>
          <w:sz w:val="24"/>
          <w:szCs w:val="24"/>
        </w:rPr>
        <w:t xml:space="preserve"> результат, полученный на единицу затрат; 2) затраты/результат </w:t>
      </w:r>
      <w:r w:rsidR="005B3132" w:rsidRPr="00DC5426">
        <w:rPr>
          <w:rStyle w:val="FontStyle11"/>
          <w:rFonts w:ascii="Times New Roman" w:hAnsi="Times New Roman" w:cs="Times New Roman"/>
          <w:b w:val="0"/>
          <w:sz w:val="24"/>
          <w:szCs w:val="24"/>
        </w:rPr>
        <w:t>–</w:t>
      </w:r>
      <w:r w:rsidRPr="00DC5426">
        <w:rPr>
          <w:rStyle w:val="FontStyle11"/>
          <w:rFonts w:ascii="Times New Roman" w:hAnsi="Times New Roman" w:cs="Times New Roman"/>
          <w:b w:val="0"/>
          <w:sz w:val="24"/>
          <w:szCs w:val="24"/>
        </w:rPr>
        <w:t xml:space="preserve"> удельная величина </w:t>
      </w:r>
      <w:r w:rsidRPr="00DC5426">
        <w:rPr>
          <w:rStyle w:val="FontStyle11"/>
          <w:rFonts w:ascii="Times New Roman" w:hAnsi="Times New Roman" w:cs="Times New Roman"/>
          <w:b w:val="0"/>
          <w:sz w:val="24"/>
          <w:szCs w:val="24"/>
        </w:rPr>
        <w:lastRenderedPageBreak/>
        <w:t xml:space="preserve">затрат, приходящаяся на единицу полученного результата; 3) (результат </w:t>
      </w:r>
      <w:r w:rsidR="005B3132" w:rsidRPr="00DC5426">
        <w:rPr>
          <w:rStyle w:val="FontStyle11"/>
          <w:rFonts w:ascii="Times New Roman" w:hAnsi="Times New Roman" w:cs="Times New Roman"/>
          <w:b w:val="0"/>
          <w:sz w:val="24"/>
          <w:szCs w:val="24"/>
        </w:rPr>
        <w:t>–</w:t>
      </w:r>
      <w:r w:rsidRPr="00DC5426">
        <w:rPr>
          <w:rStyle w:val="FontStyle11"/>
          <w:rFonts w:ascii="Times New Roman" w:hAnsi="Times New Roman" w:cs="Times New Roman"/>
          <w:b w:val="0"/>
          <w:sz w:val="24"/>
          <w:szCs w:val="24"/>
        </w:rPr>
        <w:t xml:space="preserve"> затраты) /результат </w:t>
      </w:r>
      <w:r w:rsidR="005B3132" w:rsidRPr="00DC5426">
        <w:rPr>
          <w:rStyle w:val="FontStyle11"/>
          <w:rFonts w:ascii="Times New Roman" w:hAnsi="Times New Roman" w:cs="Times New Roman"/>
          <w:b w:val="0"/>
          <w:sz w:val="24"/>
          <w:szCs w:val="24"/>
        </w:rPr>
        <w:t>–</w:t>
      </w:r>
      <w:r w:rsidRPr="00DC5426">
        <w:rPr>
          <w:rStyle w:val="FontStyle11"/>
          <w:rFonts w:ascii="Times New Roman" w:hAnsi="Times New Roman" w:cs="Times New Roman"/>
          <w:b w:val="0"/>
          <w:sz w:val="24"/>
          <w:szCs w:val="24"/>
        </w:rPr>
        <w:t xml:space="preserve"> удельная величина эффекта, приходящегося на единицу получаемых результатов. Эти соотношения являются базовыми при разработке показателей эффективности.</w:t>
      </w:r>
    </w:p>
    <w:p w:rsidR="00A54722" w:rsidRDefault="00EE4930" w:rsidP="008D701A">
      <w:pPr>
        <w:pStyle w:val="Style2"/>
        <w:widowControl/>
        <w:spacing w:after="0" w:line="234" w:lineRule="auto"/>
        <w:ind w:firstLine="425"/>
        <w:jc w:val="both"/>
        <w:rPr>
          <w:rStyle w:val="FontStyle11"/>
          <w:rFonts w:ascii="Times New Roman" w:hAnsi="Times New Roman" w:cs="Times New Roman"/>
          <w:b w:val="0"/>
          <w:sz w:val="24"/>
          <w:szCs w:val="24"/>
          <w:lang w:val="ru-RU"/>
        </w:rPr>
      </w:pPr>
      <w:r w:rsidRPr="00DC5426">
        <w:rPr>
          <w:rStyle w:val="FontStyle11"/>
          <w:rFonts w:ascii="Times New Roman" w:hAnsi="Times New Roman" w:cs="Times New Roman"/>
          <w:b w:val="0"/>
          <w:sz w:val="24"/>
          <w:szCs w:val="24"/>
          <w:lang w:val="ru-RU"/>
        </w:rPr>
        <w:t xml:space="preserve">Критерий отражает сущность эффективности и предопределяет набор показателей, характеризующих достижение целей. Критерии оценки эффективности деятельности организации для всех заинтересованных лиц (собственников, менеджеров, кредиторов, персонала) могут отличаться. Эффективность производственной организации </w:t>
      </w:r>
      <w:r w:rsidR="005B3132" w:rsidRPr="00DC5426">
        <w:rPr>
          <w:rStyle w:val="FontStyle11"/>
          <w:rFonts w:ascii="Times New Roman" w:hAnsi="Times New Roman" w:cs="Times New Roman"/>
          <w:b w:val="0"/>
          <w:sz w:val="24"/>
          <w:szCs w:val="24"/>
          <w:lang w:val="ru-RU"/>
        </w:rPr>
        <w:t>–</w:t>
      </w:r>
      <w:r w:rsidRPr="00DC5426">
        <w:rPr>
          <w:rStyle w:val="FontStyle11"/>
          <w:rFonts w:ascii="Times New Roman" w:hAnsi="Times New Roman" w:cs="Times New Roman"/>
          <w:b w:val="0"/>
          <w:sz w:val="24"/>
          <w:szCs w:val="24"/>
          <w:lang w:val="ru-RU"/>
        </w:rPr>
        <w:t xml:space="preserve"> понятие многокритериальное. Дерево целей организации </w:t>
      </w:r>
      <w:r w:rsidR="005B3132" w:rsidRPr="00DC5426">
        <w:rPr>
          <w:rStyle w:val="FontStyle11"/>
          <w:rFonts w:ascii="Times New Roman" w:hAnsi="Times New Roman" w:cs="Times New Roman"/>
          <w:b w:val="0"/>
          <w:sz w:val="24"/>
          <w:szCs w:val="24"/>
          <w:lang w:val="ru-RU"/>
        </w:rPr>
        <w:t>–</w:t>
      </w:r>
      <w:r w:rsidRPr="00DC5426">
        <w:rPr>
          <w:rStyle w:val="FontStyle11"/>
          <w:rFonts w:ascii="Times New Roman" w:hAnsi="Times New Roman" w:cs="Times New Roman"/>
          <w:b w:val="0"/>
          <w:sz w:val="24"/>
          <w:szCs w:val="24"/>
          <w:lang w:val="ru-RU"/>
        </w:rPr>
        <w:t xml:space="preserve"> иерархическая, многомерная модель целей. Выбор критериев и показателей для целеполагания определяет содержание иерархической, многомерной модели эффективности. </w:t>
      </w:r>
    </w:p>
    <w:p w:rsidR="00A54722" w:rsidRDefault="00EE4930" w:rsidP="008D701A">
      <w:pPr>
        <w:pStyle w:val="Style2"/>
        <w:widowControl/>
        <w:spacing w:after="0" w:line="234" w:lineRule="auto"/>
        <w:ind w:firstLine="425"/>
        <w:jc w:val="both"/>
        <w:rPr>
          <w:rStyle w:val="FontStyle11"/>
          <w:rFonts w:ascii="Times New Roman" w:hAnsi="Times New Roman" w:cs="Times New Roman"/>
          <w:b w:val="0"/>
          <w:sz w:val="24"/>
          <w:szCs w:val="24"/>
          <w:lang w:val="ru-RU"/>
        </w:rPr>
      </w:pPr>
      <w:r w:rsidRPr="00DC5426">
        <w:rPr>
          <w:rStyle w:val="FontStyle11"/>
          <w:rFonts w:ascii="Times New Roman" w:hAnsi="Times New Roman" w:cs="Times New Roman"/>
          <w:b w:val="0"/>
          <w:sz w:val="24"/>
          <w:szCs w:val="24"/>
          <w:lang w:val="ru-RU"/>
        </w:rPr>
        <w:t xml:space="preserve">В зависимости от целей организации выделяются различные виды эффективности: 1) по степени значимости для организации различают стратегическую и тактическую эффективность; 2) по отношению к внешней среде </w:t>
      </w:r>
      <w:r w:rsidR="005B3132" w:rsidRPr="00DC5426">
        <w:rPr>
          <w:rStyle w:val="FontStyle11"/>
          <w:rFonts w:ascii="Times New Roman" w:hAnsi="Times New Roman" w:cs="Times New Roman"/>
          <w:b w:val="0"/>
          <w:sz w:val="24"/>
          <w:szCs w:val="24"/>
          <w:lang w:val="ru-RU"/>
        </w:rPr>
        <w:t>–</w:t>
      </w:r>
      <w:r w:rsidRPr="00DC5426">
        <w:rPr>
          <w:rStyle w:val="FontStyle11"/>
          <w:rFonts w:ascii="Times New Roman" w:hAnsi="Times New Roman" w:cs="Times New Roman"/>
          <w:b w:val="0"/>
          <w:sz w:val="24"/>
          <w:szCs w:val="24"/>
          <w:lang w:val="ru-RU"/>
        </w:rPr>
        <w:t xml:space="preserve"> внешнюю и внутреннюю эффективность; 3) по содержанию выделяются технологическая, экономическая, производственная, научно-техническая, экологическая и социальная эффективность; 4) по общественным характеристикам </w:t>
      </w:r>
      <w:r w:rsidR="005B3132" w:rsidRPr="00DC5426">
        <w:rPr>
          <w:rStyle w:val="FontStyle11"/>
          <w:rFonts w:ascii="Times New Roman" w:hAnsi="Times New Roman" w:cs="Times New Roman"/>
          <w:b w:val="0"/>
          <w:sz w:val="24"/>
          <w:szCs w:val="24"/>
          <w:lang w:val="ru-RU"/>
        </w:rPr>
        <w:t>–</w:t>
      </w:r>
      <w:r w:rsidRPr="00DC5426">
        <w:rPr>
          <w:rStyle w:val="FontStyle11"/>
          <w:rFonts w:ascii="Times New Roman" w:hAnsi="Times New Roman" w:cs="Times New Roman"/>
          <w:b w:val="0"/>
          <w:sz w:val="24"/>
          <w:szCs w:val="24"/>
          <w:lang w:val="ru-RU"/>
        </w:rPr>
        <w:t xml:space="preserve"> общефирменная, внутрифирменная, групповая и индивидуальная эффективность; 5) по общественным характеристикам </w:t>
      </w:r>
      <w:r w:rsidR="005B3132" w:rsidRPr="00DC5426">
        <w:rPr>
          <w:rStyle w:val="FontStyle11"/>
          <w:rFonts w:ascii="Times New Roman" w:hAnsi="Times New Roman" w:cs="Times New Roman"/>
          <w:b w:val="0"/>
          <w:sz w:val="24"/>
          <w:szCs w:val="24"/>
          <w:lang w:val="ru-RU"/>
        </w:rPr>
        <w:t>–</w:t>
      </w:r>
      <w:r w:rsidRPr="00DC5426">
        <w:rPr>
          <w:rStyle w:val="FontStyle11"/>
          <w:rFonts w:ascii="Times New Roman" w:hAnsi="Times New Roman" w:cs="Times New Roman"/>
          <w:b w:val="0"/>
          <w:sz w:val="24"/>
          <w:szCs w:val="24"/>
          <w:lang w:val="ru-RU"/>
        </w:rPr>
        <w:t xml:space="preserve"> эффективность организационной структуры и эффективность механизма управления; 6) по отношению к объекту и субъекту управления выделяют эффективность производства и эффективность управления. </w:t>
      </w:r>
    </w:p>
    <w:p w:rsidR="00DA4FFE" w:rsidRDefault="00EE4930" w:rsidP="008D701A">
      <w:pPr>
        <w:pStyle w:val="Style2"/>
        <w:widowControl/>
        <w:spacing w:after="0" w:line="234" w:lineRule="auto"/>
        <w:ind w:firstLine="425"/>
        <w:jc w:val="both"/>
        <w:rPr>
          <w:rStyle w:val="FontStyle11"/>
          <w:rFonts w:ascii="Times New Roman" w:hAnsi="Times New Roman" w:cs="Times New Roman"/>
          <w:b w:val="0"/>
          <w:sz w:val="24"/>
          <w:szCs w:val="24"/>
          <w:lang w:val="ru-RU"/>
        </w:rPr>
      </w:pPr>
      <w:r w:rsidRPr="00DC5426">
        <w:rPr>
          <w:rStyle w:val="FontStyle11"/>
          <w:rFonts w:ascii="Times New Roman" w:hAnsi="Times New Roman" w:cs="Times New Roman"/>
          <w:b w:val="0"/>
          <w:sz w:val="24"/>
          <w:szCs w:val="24"/>
          <w:lang w:val="ru-RU"/>
        </w:rPr>
        <w:t xml:space="preserve">Понятия «производственная эффективность» и «эффективность производства» не являются тождественными. Производственная эффективность </w:t>
      </w:r>
      <w:r w:rsidR="005B3132" w:rsidRPr="00DC5426">
        <w:rPr>
          <w:rStyle w:val="FontStyle11"/>
          <w:rFonts w:ascii="Times New Roman" w:hAnsi="Times New Roman" w:cs="Times New Roman"/>
          <w:b w:val="0"/>
          <w:sz w:val="24"/>
          <w:szCs w:val="24"/>
          <w:lang w:val="ru-RU"/>
        </w:rPr>
        <w:t>–</w:t>
      </w:r>
      <w:r w:rsidRPr="00DC5426">
        <w:rPr>
          <w:rStyle w:val="FontStyle11"/>
          <w:rFonts w:ascii="Times New Roman" w:hAnsi="Times New Roman" w:cs="Times New Roman"/>
          <w:b w:val="0"/>
          <w:sz w:val="24"/>
          <w:szCs w:val="24"/>
          <w:lang w:val="ru-RU"/>
        </w:rPr>
        <w:t xml:space="preserve"> это степень минимизации затрат при трансформации ресурсов на входе в готовую продукцию на выходе производственной системы (отдача производственных затрат </w:t>
      </w:r>
      <w:r w:rsidR="005B3132" w:rsidRPr="00DC5426">
        <w:rPr>
          <w:rStyle w:val="FontStyle11"/>
          <w:rFonts w:ascii="Times New Roman" w:hAnsi="Times New Roman" w:cs="Times New Roman"/>
          <w:b w:val="0"/>
          <w:sz w:val="24"/>
          <w:szCs w:val="24"/>
          <w:lang w:val="ru-RU"/>
        </w:rPr>
        <w:t>–</w:t>
      </w:r>
      <w:r w:rsidRPr="00DC5426">
        <w:rPr>
          <w:rStyle w:val="FontStyle11"/>
          <w:rFonts w:ascii="Times New Roman" w:hAnsi="Times New Roman" w:cs="Times New Roman"/>
          <w:b w:val="0"/>
          <w:sz w:val="24"/>
          <w:szCs w:val="24"/>
          <w:lang w:val="ru-RU"/>
        </w:rPr>
        <w:t xml:space="preserve"> выпуска товарной продукции на единицу затрат на ее производство, прибыль на единицу затрат на производство, выработка товарной продукции на одного рабочего, фондоотдача и др.). Эффективность производства </w:t>
      </w:r>
      <w:r w:rsidR="005B3132" w:rsidRPr="00DC5426">
        <w:rPr>
          <w:rStyle w:val="FontStyle11"/>
          <w:rFonts w:ascii="Times New Roman" w:hAnsi="Times New Roman" w:cs="Times New Roman"/>
          <w:b w:val="0"/>
          <w:sz w:val="24"/>
          <w:szCs w:val="24"/>
          <w:lang w:val="ru-RU"/>
        </w:rPr>
        <w:t>–</w:t>
      </w:r>
      <w:r w:rsidRPr="00DC5426">
        <w:rPr>
          <w:rStyle w:val="FontStyle11"/>
          <w:rFonts w:ascii="Times New Roman" w:hAnsi="Times New Roman" w:cs="Times New Roman"/>
          <w:b w:val="0"/>
          <w:sz w:val="24"/>
          <w:szCs w:val="24"/>
          <w:lang w:val="ru-RU"/>
        </w:rPr>
        <w:t xml:space="preserve"> это реализация программы производства при минимальных производственных затратах и запланированном уровне качества. Это статическая, внутренняя эффективность или, как ее часто называют, экономичность. Наряду с общей эффективностью функционирования системы рассматривается также частная эффективность ее отдельных элементов и факторов, воздействующих на нее. Мерой частной эффективности является ее вклад в общую эффективность. </w:t>
      </w:r>
    </w:p>
    <w:p w:rsidR="00DA4FFE" w:rsidRDefault="00EE4930" w:rsidP="008D701A">
      <w:pPr>
        <w:pStyle w:val="Style2"/>
        <w:widowControl/>
        <w:spacing w:after="0" w:line="234" w:lineRule="auto"/>
        <w:ind w:firstLine="425"/>
        <w:jc w:val="both"/>
        <w:rPr>
          <w:rStyle w:val="FontStyle11"/>
          <w:rFonts w:ascii="Times New Roman" w:hAnsi="Times New Roman" w:cs="Times New Roman"/>
          <w:b w:val="0"/>
          <w:sz w:val="24"/>
          <w:szCs w:val="24"/>
          <w:lang w:val="ru-RU"/>
        </w:rPr>
      </w:pPr>
      <w:r w:rsidRPr="00DC5426">
        <w:rPr>
          <w:rStyle w:val="FontStyle11"/>
          <w:rFonts w:ascii="Times New Roman" w:hAnsi="Times New Roman" w:cs="Times New Roman"/>
          <w:b w:val="0"/>
          <w:sz w:val="24"/>
          <w:szCs w:val="24"/>
          <w:lang w:val="ru-RU"/>
        </w:rPr>
        <w:t xml:space="preserve">Примерами частной эффективности могут служить ее определенные виды: 1) эффективность факторов производства, подразумевающая способность факторов производства приносить эффект и реализацию этой способности; 2) эффективность капитальных вложений </w:t>
      </w:r>
      <w:r w:rsidR="005B3132" w:rsidRPr="00DC5426">
        <w:rPr>
          <w:rStyle w:val="FontStyle11"/>
          <w:rFonts w:ascii="Times New Roman" w:hAnsi="Times New Roman" w:cs="Times New Roman"/>
          <w:b w:val="0"/>
          <w:sz w:val="24"/>
          <w:szCs w:val="24"/>
          <w:lang w:val="ru-RU"/>
        </w:rPr>
        <w:t>–</w:t>
      </w:r>
      <w:r w:rsidRPr="00DC5426">
        <w:rPr>
          <w:rStyle w:val="FontStyle11"/>
          <w:rFonts w:ascii="Times New Roman" w:hAnsi="Times New Roman" w:cs="Times New Roman"/>
          <w:b w:val="0"/>
          <w:sz w:val="24"/>
          <w:szCs w:val="24"/>
          <w:lang w:val="ru-RU"/>
        </w:rPr>
        <w:t xml:space="preserve"> соотношение между затратами на воспроизводство</w:t>
      </w:r>
      <w:r w:rsidR="00101291" w:rsidRPr="00DC5426">
        <w:rPr>
          <w:rStyle w:val="FontStyle11"/>
          <w:rFonts w:ascii="Times New Roman" w:hAnsi="Times New Roman" w:cs="Times New Roman"/>
          <w:b w:val="0"/>
          <w:sz w:val="24"/>
          <w:szCs w:val="24"/>
          <w:lang w:val="ru-RU"/>
        </w:rPr>
        <w:t xml:space="preserve"> </w:t>
      </w:r>
      <w:r w:rsidRPr="00DC5426">
        <w:rPr>
          <w:rStyle w:val="FontStyle11"/>
          <w:rFonts w:ascii="Times New Roman" w:hAnsi="Times New Roman" w:cs="Times New Roman"/>
          <w:b w:val="0"/>
          <w:sz w:val="24"/>
          <w:szCs w:val="24"/>
          <w:lang w:val="ru-RU"/>
        </w:rPr>
        <w:t xml:space="preserve"> основных</w:t>
      </w:r>
      <w:r w:rsidR="00101291" w:rsidRPr="00DC5426">
        <w:rPr>
          <w:rStyle w:val="FontStyle11"/>
          <w:rFonts w:ascii="Times New Roman" w:hAnsi="Times New Roman" w:cs="Times New Roman"/>
          <w:b w:val="0"/>
          <w:sz w:val="24"/>
          <w:szCs w:val="24"/>
          <w:lang w:val="ru-RU"/>
        </w:rPr>
        <w:t xml:space="preserve"> </w:t>
      </w:r>
      <w:r w:rsidRPr="00DC5426">
        <w:rPr>
          <w:rStyle w:val="FontStyle11"/>
          <w:rFonts w:ascii="Times New Roman" w:hAnsi="Times New Roman" w:cs="Times New Roman"/>
          <w:b w:val="0"/>
          <w:sz w:val="24"/>
          <w:szCs w:val="24"/>
          <w:lang w:val="ru-RU"/>
        </w:rPr>
        <w:t>фондов и</w:t>
      </w:r>
      <w:r w:rsidR="00101291" w:rsidRPr="00DC5426">
        <w:rPr>
          <w:rStyle w:val="FontStyle11"/>
          <w:rFonts w:ascii="Times New Roman" w:hAnsi="Times New Roman" w:cs="Times New Roman"/>
          <w:b w:val="0"/>
          <w:sz w:val="24"/>
          <w:szCs w:val="24"/>
          <w:lang w:val="ru-RU"/>
        </w:rPr>
        <w:t xml:space="preserve"> </w:t>
      </w:r>
      <w:r w:rsidRPr="00DC5426">
        <w:rPr>
          <w:rStyle w:val="FontStyle11"/>
          <w:rFonts w:ascii="Times New Roman" w:hAnsi="Times New Roman" w:cs="Times New Roman"/>
          <w:b w:val="0"/>
          <w:sz w:val="24"/>
          <w:szCs w:val="24"/>
          <w:lang w:val="ru-RU"/>
        </w:rPr>
        <w:t>получаемыми</w:t>
      </w:r>
      <w:r w:rsidR="00101291" w:rsidRPr="00DC5426">
        <w:rPr>
          <w:rStyle w:val="FontStyle11"/>
          <w:rFonts w:ascii="Times New Roman" w:hAnsi="Times New Roman" w:cs="Times New Roman"/>
          <w:b w:val="0"/>
          <w:sz w:val="24"/>
          <w:szCs w:val="24"/>
          <w:lang w:val="ru-RU"/>
        </w:rPr>
        <w:t xml:space="preserve"> </w:t>
      </w:r>
      <w:r w:rsidRPr="00DC5426">
        <w:rPr>
          <w:rStyle w:val="FontStyle11"/>
          <w:rFonts w:ascii="Times New Roman" w:hAnsi="Times New Roman" w:cs="Times New Roman"/>
          <w:b w:val="0"/>
          <w:sz w:val="24"/>
          <w:szCs w:val="24"/>
          <w:lang w:val="ru-RU"/>
        </w:rPr>
        <w:t>вследствие</w:t>
      </w:r>
      <w:r w:rsidR="00101291" w:rsidRPr="00DC5426">
        <w:rPr>
          <w:rStyle w:val="FontStyle11"/>
          <w:rFonts w:ascii="Times New Roman" w:hAnsi="Times New Roman" w:cs="Times New Roman"/>
          <w:b w:val="0"/>
          <w:sz w:val="24"/>
          <w:szCs w:val="24"/>
          <w:lang w:val="ru-RU"/>
        </w:rPr>
        <w:t xml:space="preserve"> </w:t>
      </w:r>
      <w:r w:rsidRPr="00DC5426">
        <w:rPr>
          <w:rStyle w:val="FontStyle11"/>
          <w:rFonts w:ascii="Times New Roman" w:hAnsi="Times New Roman" w:cs="Times New Roman"/>
          <w:b w:val="0"/>
          <w:sz w:val="24"/>
          <w:szCs w:val="24"/>
          <w:lang w:val="ru-RU"/>
        </w:rPr>
        <w:t>этого результатами в виде ввода в действие объектов производственного и непроизводственного назначения, прироста продукции; 3) предельный эффект затрат, т.</w:t>
      </w:r>
      <w:r w:rsidR="00017A6E" w:rsidRPr="00DC5426">
        <w:rPr>
          <w:rStyle w:val="FontStyle11"/>
          <w:rFonts w:ascii="Times New Roman" w:hAnsi="Times New Roman" w:cs="Times New Roman"/>
          <w:b w:val="0"/>
          <w:sz w:val="24"/>
          <w:szCs w:val="24"/>
          <w:lang w:val="ru-RU"/>
        </w:rPr>
        <w:t> </w:t>
      </w:r>
      <w:r w:rsidRPr="00DC5426">
        <w:rPr>
          <w:rStyle w:val="FontStyle11"/>
          <w:rFonts w:ascii="Times New Roman" w:hAnsi="Times New Roman" w:cs="Times New Roman"/>
          <w:b w:val="0"/>
          <w:sz w:val="24"/>
          <w:szCs w:val="24"/>
          <w:lang w:val="ru-RU"/>
        </w:rPr>
        <w:t>е. дополнительный экономический эффект, вызываемый дополнительными затратами определенного ресурса при неизменной величине остальных; 4)</w:t>
      </w:r>
      <w:r w:rsidR="00A54722">
        <w:rPr>
          <w:rStyle w:val="FontStyle11"/>
          <w:rFonts w:ascii="Times New Roman" w:hAnsi="Times New Roman" w:cs="Times New Roman"/>
          <w:b w:val="0"/>
          <w:sz w:val="24"/>
          <w:szCs w:val="24"/>
          <w:lang w:val="ru-RU"/>
        </w:rPr>
        <w:t> </w:t>
      </w:r>
      <w:r w:rsidRPr="00DC5426">
        <w:rPr>
          <w:rStyle w:val="FontStyle11"/>
          <w:rFonts w:ascii="Times New Roman" w:hAnsi="Times New Roman" w:cs="Times New Roman"/>
          <w:b w:val="0"/>
          <w:sz w:val="24"/>
          <w:szCs w:val="24"/>
          <w:lang w:val="ru-RU"/>
        </w:rPr>
        <w:t xml:space="preserve">эффективность экономических решений, являющаяся мерой изменения эффективности рассматриваемой экономической системы в результате реализации оцениваемых решений или мероприятий; 5) производительность труда </w:t>
      </w:r>
      <w:r w:rsidR="005B3132" w:rsidRPr="00DC5426">
        <w:rPr>
          <w:rStyle w:val="FontStyle11"/>
          <w:rFonts w:ascii="Times New Roman" w:hAnsi="Times New Roman" w:cs="Times New Roman"/>
          <w:b w:val="0"/>
          <w:sz w:val="24"/>
          <w:szCs w:val="24"/>
          <w:lang w:val="ru-RU"/>
        </w:rPr>
        <w:t>–</w:t>
      </w:r>
      <w:r w:rsidRPr="00DC5426">
        <w:rPr>
          <w:rStyle w:val="FontStyle11"/>
          <w:rFonts w:ascii="Times New Roman" w:hAnsi="Times New Roman" w:cs="Times New Roman"/>
          <w:b w:val="0"/>
          <w:sz w:val="24"/>
          <w:szCs w:val="24"/>
          <w:lang w:val="ru-RU"/>
        </w:rPr>
        <w:t xml:space="preserve"> плодотворность, продуктивность деятельности людей; измеряется количеством продукции, произведенным работником в сфере материального производства за единицу рабочего времени, или количеством времени, которое затрачено на производство единицы продукции; 6) фондоотдача, материалоотдача и обратные им показатели. </w:t>
      </w:r>
    </w:p>
    <w:p w:rsidR="00DA4FFE" w:rsidRDefault="00EE4930" w:rsidP="008D701A">
      <w:pPr>
        <w:pStyle w:val="Style2"/>
        <w:widowControl/>
        <w:spacing w:after="0" w:line="234" w:lineRule="auto"/>
        <w:ind w:firstLine="425"/>
        <w:jc w:val="both"/>
        <w:rPr>
          <w:rStyle w:val="FontStyle11"/>
          <w:rFonts w:ascii="Times New Roman" w:hAnsi="Times New Roman" w:cs="Times New Roman"/>
          <w:b w:val="0"/>
          <w:sz w:val="24"/>
          <w:szCs w:val="24"/>
          <w:lang w:val="ru-RU"/>
        </w:rPr>
      </w:pPr>
      <w:r w:rsidRPr="00DC5426">
        <w:rPr>
          <w:rStyle w:val="FontStyle11"/>
          <w:rFonts w:ascii="Times New Roman" w:hAnsi="Times New Roman" w:cs="Times New Roman"/>
          <w:b w:val="0"/>
          <w:sz w:val="24"/>
          <w:szCs w:val="24"/>
          <w:lang w:val="ru-RU"/>
        </w:rPr>
        <w:t xml:space="preserve">Помимо задач, связанных с оценкой общих показателей эффективности фирмы, предпринимателю постоянно приходится решать частные задачи, ориентированные </w:t>
      </w:r>
      <w:r w:rsidRPr="00DC5426">
        <w:rPr>
          <w:rStyle w:val="FontStyle11"/>
          <w:rFonts w:ascii="Times New Roman" w:hAnsi="Times New Roman" w:cs="Times New Roman"/>
          <w:b w:val="0"/>
          <w:sz w:val="24"/>
          <w:szCs w:val="24"/>
          <w:lang w:val="ru-RU"/>
        </w:rPr>
        <w:lastRenderedPageBreak/>
        <w:t>на принятие отдельного управленческого решения, в основе которого также лежат соображения эффективности. Эффективность различных видов затрат определяется для решения двух видов задач: 1) для выявления и оценки уровня использования отдельных видов затрат и ресурсов, экономической результативности производства; 2) для экономического обоснования лучших вариантов производственно-хозяйственных решений</w:t>
      </w:r>
      <w:r w:rsidR="00DC538E" w:rsidRPr="00DC5426">
        <w:rPr>
          <w:rStyle w:val="FontStyle11"/>
          <w:rFonts w:ascii="Times New Roman" w:hAnsi="Times New Roman" w:cs="Times New Roman"/>
          <w:b w:val="0"/>
          <w:sz w:val="24"/>
          <w:szCs w:val="24"/>
          <w:lang w:val="ru-RU"/>
        </w:rPr>
        <w:t xml:space="preserve"> – </w:t>
      </w:r>
      <w:r w:rsidRPr="00DC5426">
        <w:rPr>
          <w:rStyle w:val="FontStyle11"/>
          <w:rFonts w:ascii="Times New Roman" w:hAnsi="Times New Roman" w:cs="Times New Roman"/>
          <w:b w:val="0"/>
          <w:sz w:val="24"/>
          <w:szCs w:val="24"/>
          <w:lang w:val="ru-RU"/>
        </w:rPr>
        <w:t xml:space="preserve">внедрения новой техники, технологий, организации производства, размещения новых предприятий (производств). В практике экономических расчетов различают общую (абсолютную) и сравнительную экономическую эффективность. Общая (абсолютная) эффективность характеризует общую величину экономического эффекта в сопоставлении как со всеми затратами на его достижение </w:t>
      </w:r>
      <w:r w:rsidR="005B3132" w:rsidRPr="00DC5426">
        <w:rPr>
          <w:rStyle w:val="FontStyle11"/>
          <w:rFonts w:ascii="Times New Roman" w:hAnsi="Times New Roman" w:cs="Times New Roman"/>
          <w:b w:val="0"/>
          <w:sz w:val="24"/>
          <w:szCs w:val="24"/>
          <w:lang w:val="ru-RU"/>
        </w:rPr>
        <w:t>–</w:t>
      </w:r>
      <w:r w:rsidRPr="00DC5426">
        <w:rPr>
          <w:rStyle w:val="FontStyle11"/>
          <w:rFonts w:ascii="Times New Roman" w:hAnsi="Times New Roman" w:cs="Times New Roman"/>
          <w:b w:val="0"/>
          <w:sz w:val="24"/>
          <w:szCs w:val="24"/>
          <w:lang w:val="ru-RU"/>
        </w:rPr>
        <w:t xml:space="preserve"> стоимостью средств труда, предметов труда и рабочей силы, примененных или израсходованных в данном периоде, так и с отдельными видами используемых ресурсов. </w:t>
      </w:r>
    </w:p>
    <w:p w:rsidR="00DA4FFE" w:rsidRDefault="00EE4930" w:rsidP="008D701A">
      <w:pPr>
        <w:pStyle w:val="Style2"/>
        <w:widowControl/>
        <w:spacing w:after="0" w:line="234" w:lineRule="auto"/>
        <w:ind w:firstLine="425"/>
        <w:jc w:val="both"/>
        <w:rPr>
          <w:rStyle w:val="FontStyle11"/>
          <w:rFonts w:ascii="Times New Roman" w:hAnsi="Times New Roman" w:cs="Times New Roman"/>
          <w:b w:val="0"/>
          <w:sz w:val="24"/>
          <w:szCs w:val="24"/>
          <w:lang w:val="ru-RU"/>
        </w:rPr>
      </w:pPr>
      <w:r w:rsidRPr="00DC5426">
        <w:rPr>
          <w:rStyle w:val="FontStyle11"/>
          <w:rFonts w:ascii="Times New Roman" w:hAnsi="Times New Roman" w:cs="Times New Roman"/>
          <w:b w:val="0"/>
          <w:sz w:val="24"/>
          <w:szCs w:val="24"/>
          <w:lang w:val="ru-RU"/>
        </w:rPr>
        <w:t>К системе обобщающих показателей общей экономической эффективности</w:t>
      </w:r>
      <w:r w:rsidR="00101291" w:rsidRPr="00DC5426">
        <w:rPr>
          <w:rStyle w:val="FontStyle11"/>
          <w:rFonts w:ascii="Times New Roman" w:hAnsi="Times New Roman" w:cs="Times New Roman"/>
          <w:b w:val="0"/>
          <w:sz w:val="24"/>
          <w:szCs w:val="24"/>
          <w:lang w:val="ru-RU"/>
        </w:rPr>
        <w:t xml:space="preserve"> </w:t>
      </w:r>
      <w:r w:rsidRPr="00DC5426">
        <w:rPr>
          <w:rStyle w:val="FontStyle11"/>
          <w:rFonts w:ascii="Times New Roman" w:hAnsi="Times New Roman" w:cs="Times New Roman"/>
          <w:b w:val="0"/>
          <w:sz w:val="24"/>
          <w:szCs w:val="24"/>
          <w:lang w:val="ru-RU"/>
        </w:rPr>
        <w:t>традиционно</w:t>
      </w:r>
      <w:r w:rsidR="00101291" w:rsidRPr="00DC5426">
        <w:rPr>
          <w:rStyle w:val="FontStyle11"/>
          <w:rFonts w:ascii="Times New Roman" w:hAnsi="Times New Roman" w:cs="Times New Roman"/>
          <w:b w:val="0"/>
          <w:sz w:val="24"/>
          <w:szCs w:val="24"/>
          <w:lang w:val="ru-RU"/>
        </w:rPr>
        <w:t xml:space="preserve"> </w:t>
      </w:r>
      <w:r w:rsidRPr="00DC5426">
        <w:rPr>
          <w:rStyle w:val="FontStyle11"/>
          <w:rFonts w:ascii="Times New Roman" w:hAnsi="Times New Roman" w:cs="Times New Roman"/>
          <w:b w:val="0"/>
          <w:sz w:val="24"/>
          <w:szCs w:val="24"/>
          <w:lang w:val="ru-RU"/>
        </w:rPr>
        <w:t xml:space="preserve">относят показатели рентабельности продукции, рентабельности производственных фондов, производство продукции на 1 руб. затрат, относительную экономию основных и оборотных фондов, а также материальных, трудовых затрат и фонда оплаты труда. Показателями общей экономической эффективности используемых ресурсов являются: показатели использования трудовых ресурсов (рост производительности труда, доля прироста продукции за счет роста производительности труда, экономия живого труда); показатели использования основных фондов, оборотных средств и капиталовложений (фондоотдача, оборачиваемость оборотных средств, удельные капитальные вложения); показатели использования материальных ресурсов (материалоемкость и материалоотдача). Назначение сравнительной экономической эффективности состоит в определении наиболее экономически выгодного варианта решения данной хозяйственной задачи. Сравнительная экономическая эффективность определяется при разработке и внедрении новой техники, при решении вопросов по производству и применению взаимозаменяемых материалов и продукции, при проектировании строительства и реконструкции действующих предприятий. При определении сравнительной экономической эффективности в качестве величины экономического эффекта принимается экономия, полученная от снижения себестоимость продукции, в качестве затрат </w:t>
      </w:r>
      <w:r w:rsidR="005B3132" w:rsidRPr="00DC5426">
        <w:rPr>
          <w:rStyle w:val="FontStyle11"/>
          <w:rFonts w:ascii="Times New Roman" w:hAnsi="Times New Roman" w:cs="Times New Roman"/>
          <w:b w:val="0"/>
          <w:sz w:val="24"/>
          <w:szCs w:val="24"/>
          <w:lang w:val="ru-RU"/>
        </w:rPr>
        <w:t>–</w:t>
      </w:r>
      <w:r w:rsidRPr="00DC5426">
        <w:rPr>
          <w:rStyle w:val="FontStyle11"/>
          <w:rFonts w:ascii="Times New Roman" w:hAnsi="Times New Roman" w:cs="Times New Roman"/>
          <w:b w:val="0"/>
          <w:sz w:val="24"/>
          <w:szCs w:val="24"/>
          <w:lang w:val="ru-RU"/>
        </w:rPr>
        <w:t xml:space="preserve"> дополнительные капитальные вложения, обусловившие эту экономию. </w:t>
      </w:r>
    </w:p>
    <w:p w:rsidR="00DA4FFE" w:rsidRDefault="00EE4930" w:rsidP="008D701A">
      <w:pPr>
        <w:pStyle w:val="Style2"/>
        <w:widowControl/>
        <w:spacing w:after="0" w:line="234" w:lineRule="auto"/>
        <w:ind w:firstLine="425"/>
        <w:jc w:val="both"/>
        <w:rPr>
          <w:rStyle w:val="FontStyle11"/>
          <w:rFonts w:ascii="Times New Roman" w:hAnsi="Times New Roman" w:cs="Times New Roman"/>
          <w:b w:val="0"/>
          <w:sz w:val="24"/>
          <w:szCs w:val="24"/>
          <w:lang w:val="ru-RU"/>
        </w:rPr>
      </w:pPr>
      <w:r w:rsidRPr="00DC5426">
        <w:rPr>
          <w:rStyle w:val="FontStyle11"/>
          <w:rFonts w:ascii="Times New Roman" w:hAnsi="Times New Roman" w:cs="Times New Roman"/>
          <w:b w:val="0"/>
          <w:sz w:val="24"/>
          <w:szCs w:val="24"/>
          <w:lang w:val="ru-RU"/>
        </w:rPr>
        <w:t>Сравнительная экономическая эффективность определяется при выборе одного из двух и более вариантов решения определенной хозяйственной или технико-экономической задачи. Она характеризует преимущества одного варианта по сравнению с другими. При сравнении двух вариантов возможно различное соотношение необходимых капитальных вложений и уровня себестоимости продукции. Тот вариант, который характеризуется меньшими (или равными) капитальными вложениями и одновременно обеспечивает более низкую себестоимость продукции, при прочих равных условиях признается экономически</w:t>
      </w:r>
      <w:r w:rsidR="00101291" w:rsidRPr="00DC5426">
        <w:rPr>
          <w:rStyle w:val="FontStyle11"/>
          <w:rFonts w:ascii="Times New Roman" w:hAnsi="Times New Roman" w:cs="Times New Roman"/>
          <w:b w:val="0"/>
          <w:sz w:val="24"/>
          <w:szCs w:val="24"/>
          <w:lang w:val="ru-RU"/>
        </w:rPr>
        <w:t xml:space="preserve"> </w:t>
      </w:r>
      <w:r w:rsidRPr="00DC5426">
        <w:rPr>
          <w:rStyle w:val="FontStyle11"/>
          <w:rFonts w:ascii="Times New Roman" w:hAnsi="Times New Roman" w:cs="Times New Roman"/>
          <w:b w:val="0"/>
          <w:sz w:val="24"/>
          <w:szCs w:val="24"/>
          <w:lang w:val="ru-RU"/>
        </w:rPr>
        <w:t>выгодным.</w:t>
      </w:r>
      <w:r w:rsidR="00101291" w:rsidRPr="00DC5426">
        <w:rPr>
          <w:rStyle w:val="FontStyle11"/>
          <w:rFonts w:ascii="Times New Roman" w:hAnsi="Times New Roman" w:cs="Times New Roman"/>
          <w:b w:val="0"/>
          <w:sz w:val="24"/>
          <w:szCs w:val="24"/>
          <w:lang w:val="ru-RU"/>
        </w:rPr>
        <w:t xml:space="preserve"> </w:t>
      </w:r>
      <w:r w:rsidRPr="00DC5426">
        <w:rPr>
          <w:rStyle w:val="FontStyle11"/>
          <w:rFonts w:ascii="Times New Roman" w:hAnsi="Times New Roman" w:cs="Times New Roman"/>
          <w:b w:val="0"/>
          <w:sz w:val="24"/>
          <w:szCs w:val="24"/>
          <w:lang w:val="ru-RU"/>
        </w:rPr>
        <w:t>При</w:t>
      </w:r>
      <w:r w:rsidR="00101291" w:rsidRPr="00DC5426">
        <w:rPr>
          <w:rStyle w:val="FontStyle11"/>
          <w:rFonts w:ascii="Times New Roman" w:hAnsi="Times New Roman" w:cs="Times New Roman"/>
          <w:b w:val="0"/>
          <w:sz w:val="24"/>
          <w:szCs w:val="24"/>
          <w:lang w:val="ru-RU"/>
        </w:rPr>
        <w:t xml:space="preserve"> </w:t>
      </w:r>
      <w:r w:rsidRPr="00DC5426">
        <w:rPr>
          <w:rStyle w:val="FontStyle11"/>
          <w:rFonts w:ascii="Times New Roman" w:hAnsi="Times New Roman" w:cs="Times New Roman"/>
          <w:b w:val="0"/>
          <w:sz w:val="24"/>
          <w:szCs w:val="24"/>
          <w:lang w:val="ru-RU"/>
        </w:rPr>
        <w:t>сравнении</w:t>
      </w:r>
      <w:r w:rsidR="00101291" w:rsidRPr="00DC5426">
        <w:rPr>
          <w:rStyle w:val="FontStyle11"/>
          <w:rFonts w:ascii="Times New Roman" w:hAnsi="Times New Roman" w:cs="Times New Roman"/>
          <w:b w:val="0"/>
          <w:sz w:val="24"/>
          <w:szCs w:val="24"/>
          <w:lang w:val="ru-RU"/>
        </w:rPr>
        <w:t xml:space="preserve"> </w:t>
      </w:r>
      <w:r w:rsidRPr="00DC5426">
        <w:rPr>
          <w:rStyle w:val="FontStyle11"/>
          <w:rFonts w:ascii="Times New Roman" w:hAnsi="Times New Roman" w:cs="Times New Roman"/>
          <w:b w:val="0"/>
          <w:sz w:val="24"/>
          <w:szCs w:val="24"/>
          <w:lang w:val="ru-RU"/>
        </w:rPr>
        <w:t>вариантов</w:t>
      </w:r>
      <w:r w:rsidR="00101291" w:rsidRPr="00DC5426">
        <w:rPr>
          <w:rStyle w:val="FontStyle11"/>
          <w:rFonts w:ascii="Times New Roman" w:hAnsi="Times New Roman" w:cs="Times New Roman"/>
          <w:b w:val="0"/>
          <w:sz w:val="24"/>
          <w:szCs w:val="24"/>
          <w:lang w:val="ru-RU"/>
        </w:rPr>
        <w:t xml:space="preserve"> </w:t>
      </w:r>
      <w:r w:rsidRPr="00DC5426">
        <w:rPr>
          <w:rStyle w:val="FontStyle11"/>
          <w:rFonts w:ascii="Times New Roman" w:hAnsi="Times New Roman" w:cs="Times New Roman"/>
          <w:b w:val="0"/>
          <w:sz w:val="24"/>
          <w:szCs w:val="24"/>
          <w:lang w:val="ru-RU"/>
        </w:rPr>
        <w:t>часто</w:t>
      </w:r>
      <w:r w:rsidR="00101291" w:rsidRPr="00DC5426">
        <w:rPr>
          <w:rStyle w:val="FontStyle11"/>
          <w:rFonts w:ascii="Times New Roman" w:hAnsi="Times New Roman" w:cs="Times New Roman"/>
          <w:b w:val="0"/>
          <w:sz w:val="24"/>
          <w:szCs w:val="24"/>
          <w:lang w:val="ru-RU"/>
        </w:rPr>
        <w:t xml:space="preserve"> </w:t>
      </w:r>
      <w:r w:rsidRPr="00DC5426">
        <w:rPr>
          <w:rStyle w:val="FontStyle11"/>
          <w:rFonts w:ascii="Times New Roman" w:hAnsi="Times New Roman" w:cs="Times New Roman"/>
          <w:b w:val="0"/>
          <w:sz w:val="24"/>
          <w:szCs w:val="24"/>
          <w:lang w:val="ru-RU"/>
        </w:rPr>
        <w:t xml:space="preserve">возникают ситуации, когда вариант с меньшими текущими затратами (себестоимостью) характеризуется большими единовременными затратами (капитальными вложениями). В этом случае необходимо соизмерение дополнительных капитальных вложений с экономией на текущих затратах благодаря более низкой себестоимости продукции. Такое соизмерение производится на основе определения срока окупаемости дополнительных капитальных вложений. Срок окупаемости последних представляет собой отношение разности величин капитальных вложений к разности величин себестоимости продукции по сравниваемым вариантам. Срок окупаемости определяет время, в течение которого дополнительные капитальные вложения окупаются экономией от снижения себестоимости продукций. Показатель, обратный </w:t>
      </w:r>
      <w:r w:rsidRPr="00DC5426">
        <w:rPr>
          <w:rStyle w:val="FontStyle11"/>
          <w:rFonts w:ascii="Times New Roman" w:hAnsi="Times New Roman" w:cs="Times New Roman"/>
          <w:b w:val="0"/>
          <w:sz w:val="24"/>
          <w:szCs w:val="24"/>
          <w:lang w:val="ru-RU"/>
        </w:rPr>
        <w:lastRenderedPageBreak/>
        <w:t xml:space="preserve">сроку окупаемости, называется коэффициентом эффективности дополнительных капитальных вложений. </w:t>
      </w:r>
    </w:p>
    <w:p w:rsidR="00EE4930" w:rsidRPr="00DC5426" w:rsidRDefault="00EE4930" w:rsidP="008D701A">
      <w:pPr>
        <w:pStyle w:val="Style2"/>
        <w:widowControl/>
        <w:spacing w:after="0" w:line="234" w:lineRule="auto"/>
        <w:ind w:firstLine="425"/>
        <w:jc w:val="both"/>
        <w:rPr>
          <w:rStyle w:val="FontStyle11"/>
          <w:rFonts w:ascii="Times New Roman" w:hAnsi="Times New Roman" w:cs="Times New Roman"/>
          <w:b w:val="0"/>
          <w:sz w:val="24"/>
          <w:szCs w:val="24"/>
          <w:lang w:val="ru-RU"/>
        </w:rPr>
      </w:pPr>
      <w:r w:rsidRPr="00DC5426">
        <w:rPr>
          <w:rStyle w:val="FontStyle11"/>
          <w:rFonts w:ascii="Times New Roman" w:hAnsi="Times New Roman" w:cs="Times New Roman"/>
          <w:b w:val="0"/>
          <w:sz w:val="24"/>
          <w:szCs w:val="24"/>
          <w:lang w:val="ru-RU"/>
        </w:rPr>
        <w:t>При сравнении вариантов рекомендуется пользоваться приведенными затратами, рассчитанными по каждому варианту. Приведенные затраты по каждому варианту представляют собой сумму капитальных вложений и затрат (себестоимости), приведенных к единой размерности в соответствии с нормативом эффективности. Приведенные затраты, которые при расчете окажутся минимальными, и определяют наиболее эффективный вариант. Однако себестоимость продукции не отражает многих существенных сторон деятельности предприятия. Так, себестоимость продукции может снижаться при ухудшении качества продукции; снижение себестоимости продукции не всегда свидетельствует о соответствии продукции общественным и личным потребностям. Кроме того, показатели себестоимости мало связаны с оценкой использования производственных фондов. С этой точки зрения существенным преимуществом обладают взаимосвязанные показатели прибыли и рентабельности.</w:t>
      </w:r>
    </w:p>
    <w:p w:rsidR="00EE4930" w:rsidRPr="00DC5426" w:rsidRDefault="00EE4930" w:rsidP="00083E7B">
      <w:pPr>
        <w:pStyle w:val="Style2"/>
        <w:widowControl/>
        <w:spacing w:after="0" w:line="240" w:lineRule="auto"/>
        <w:ind w:firstLine="426"/>
        <w:jc w:val="both"/>
        <w:rPr>
          <w:rStyle w:val="FontStyle11"/>
          <w:rFonts w:ascii="Times New Roman" w:hAnsi="Times New Roman" w:cs="Times New Roman"/>
          <w:b w:val="0"/>
          <w:sz w:val="16"/>
          <w:szCs w:val="16"/>
          <w:lang w:val="ru-RU"/>
        </w:rPr>
      </w:pPr>
    </w:p>
    <w:p w:rsidR="00EE4930" w:rsidRPr="00DC5426" w:rsidRDefault="007519FC" w:rsidP="002E4FA2">
      <w:pPr>
        <w:shd w:val="clear" w:color="auto" w:fill="FFFFFF"/>
        <w:spacing w:after="0" w:line="240" w:lineRule="auto"/>
        <w:jc w:val="center"/>
        <w:rPr>
          <w:rFonts w:ascii="Times New Roman" w:hAnsi="Times New Roman"/>
          <w:sz w:val="24"/>
          <w:szCs w:val="24"/>
          <w:lang w:val="ru-RU"/>
        </w:rPr>
      </w:pPr>
      <w:r w:rsidRPr="00DC5426">
        <w:rPr>
          <w:rFonts w:ascii="Times New Roman" w:hAnsi="Times New Roman"/>
          <w:sz w:val="24"/>
          <w:szCs w:val="24"/>
          <w:lang w:val="ru-RU"/>
        </w:rPr>
        <w:t>БИБЛИОГРАФИЧЕСКИЙ СПИСОК:</w:t>
      </w:r>
    </w:p>
    <w:p w:rsidR="00A8796E" w:rsidRPr="00DC5426" w:rsidRDefault="00EE4930" w:rsidP="00083E7B">
      <w:pPr>
        <w:pStyle w:val="Style2"/>
        <w:widowControl/>
        <w:spacing w:after="0" w:line="240" w:lineRule="auto"/>
        <w:ind w:firstLine="426"/>
        <w:jc w:val="both"/>
        <w:rPr>
          <w:rFonts w:ascii="Times New Roman" w:hAnsi="Times New Roman"/>
          <w:lang w:val="ru-RU"/>
        </w:rPr>
      </w:pPr>
      <w:r w:rsidRPr="00DC5426">
        <w:rPr>
          <w:rFonts w:ascii="Times New Roman" w:hAnsi="Times New Roman"/>
          <w:lang w:val="ru-RU"/>
        </w:rPr>
        <w:t>1. Клочкова Е.Н.</w:t>
      </w:r>
      <w:r w:rsidR="002E4FA2" w:rsidRPr="00DC5426">
        <w:rPr>
          <w:rFonts w:ascii="Times New Roman" w:hAnsi="Times New Roman"/>
          <w:lang w:val="ru-RU"/>
        </w:rPr>
        <w:t>,</w:t>
      </w:r>
      <w:r w:rsidRPr="00DC5426">
        <w:rPr>
          <w:rFonts w:ascii="Times New Roman" w:hAnsi="Times New Roman"/>
          <w:lang w:val="ru-RU"/>
        </w:rPr>
        <w:t xml:space="preserve"> </w:t>
      </w:r>
      <w:r w:rsidR="002E4FA2" w:rsidRPr="00DC5426">
        <w:rPr>
          <w:rFonts w:ascii="Times New Roman" w:hAnsi="Times New Roman"/>
          <w:lang w:val="ru-RU"/>
        </w:rPr>
        <w:t xml:space="preserve">Кузнецов В.И., Платонова Т.Е. </w:t>
      </w:r>
      <w:r w:rsidRPr="00DC5426">
        <w:rPr>
          <w:rFonts w:ascii="Times New Roman" w:hAnsi="Times New Roman"/>
          <w:lang w:val="ru-RU"/>
        </w:rPr>
        <w:t>Экономика предприятия</w:t>
      </w:r>
      <w:r w:rsidR="002E4FA2" w:rsidRPr="00DC5426">
        <w:rPr>
          <w:rFonts w:ascii="Times New Roman" w:hAnsi="Times New Roman"/>
          <w:lang w:val="ru-RU"/>
        </w:rPr>
        <w:t xml:space="preserve">. </w:t>
      </w:r>
      <w:r w:rsidR="00DC538E" w:rsidRPr="00DC5426">
        <w:rPr>
          <w:rFonts w:ascii="Times New Roman" w:hAnsi="Times New Roman"/>
          <w:lang w:val="ru-RU"/>
        </w:rPr>
        <w:t xml:space="preserve">– </w:t>
      </w:r>
      <w:r w:rsidR="00A8796E" w:rsidRPr="00DC5426">
        <w:rPr>
          <w:rFonts w:ascii="Times New Roman" w:hAnsi="Times New Roman"/>
          <w:lang w:val="ru-RU"/>
        </w:rPr>
        <w:t>М.: Юрайт, 2014.</w:t>
      </w:r>
      <w:r w:rsidR="00DC538E" w:rsidRPr="00DC5426">
        <w:rPr>
          <w:rFonts w:ascii="Times New Roman" w:hAnsi="Times New Roman"/>
          <w:lang w:val="ru-RU"/>
        </w:rPr>
        <w:t xml:space="preserve"> – </w:t>
      </w:r>
      <w:r w:rsidR="00A8796E" w:rsidRPr="00DC5426">
        <w:rPr>
          <w:rFonts w:ascii="Times New Roman" w:hAnsi="Times New Roman"/>
          <w:lang w:val="ru-RU"/>
        </w:rPr>
        <w:t>448 с.</w:t>
      </w:r>
    </w:p>
    <w:p w:rsidR="00A8796E" w:rsidRPr="00DC5426" w:rsidRDefault="00EE4930" w:rsidP="00083E7B">
      <w:pPr>
        <w:pStyle w:val="Style2"/>
        <w:widowControl/>
        <w:spacing w:after="0" w:line="240" w:lineRule="auto"/>
        <w:ind w:firstLine="426"/>
        <w:jc w:val="both"/>
        <w:rPr>
          <w:rFonts w:ascii="Times New Roman" w:hAnsi="Times New Roman"/>
          <w:lang w:val="ru-RU"/>
        </w:rPr>
      </w:pPr>
      <w:r w:rsidRPr="00DC5426">
        <w:rPr>
          <w:rFonts w:ascii="Times New Roman" w:hAnsi="Times New Roman"/>
          <w:lang w:val="ru-RU"/>
        </w:rPr>
        <w:t>2. Чалдаева Л.А. Экономика предприятия: учебник. –</w:t>
      </w:r>
      <w:r w:rsidR="00A8796E" w:rsidRPr="00DC5426">
        <w:rPr>
          <w:rFonts w:ascii="Times New Roman" w:hAnsi="Times New Roman"/>
          <w:lang w:val="ru-RU"/>
        </w:rPr>
        <w:t xml:space="preserve"> М</w:t>
      </w:r>
      <w:r w:rsidR="002E4FA2" w:rsidRPr="00DC5426">
        <w:rPr>
          <w:rFonts w:ascii="Times New Roman" w:hAnsi="Times New Roman"/>
          <w:lang w:val="ru-RU"/>
        </w:rPr>
        <w:t>.</w:t>
      </w:r>
      <w:r w:rsidR="00A8796E" w:rsidRPr="00DC5426">
        <w:rPr>
          <w:rFonts w:ascii="Times New Roman" w:hAnsi="Times New Roman"/>
          <w:lang w:val="ru-RU"/>
        </w:rPr>
        <w:t>: Юрайт, 2011. – 347 с.</w:t>
      </w:r>
    </w:p>
    <w:p w:rsidR="00A8796E" w:rsidRPr="00DC5426" w:rsidRDefault="00EE4930" w:rsidP="00083E7B">
      <w:pPr>
        <w:pStyle w:val="Style2"/>
        <w:widowControl/>
        <w:spacing w:after="0" w:line="240" w:lineRule="auto"/>
        <w:ind w:firstLine="426"/>
        <w:jc w:val="both"/>
        <w:rPr>
          <w:rFonts w:ascii="Times New Roman" w:hAnsi="Times New Roman"/>
          <w:lang w:val="ru-RU"/>
        </w:rPr>
      </w:pPr>
      <w:r w:rsidRPr="00DC5426">
        <w:rPr>
          <w:rFonts w:ascii="Times New Roman" w:hAnsi="Times New Roman"/>
          <w:lang w:val="ru-RU"/>
        </w:rPr>
        <w:t>3. Шепеленко, Г. И. Экономика, организация и планирование производства на предприятии: учебное пособие / Г. И. Шепеленко. – Ростов</w:t>
      </w:r>
      <w:r w:rsidR="002E4FA2" w:rsidRPr="00DC5426">
        <w:rPr>
          <w:rFonts w:ascii="Times New Roman" w:hAnsi="Times New Roman"/>
          <w:lang w:val="ru-RU"/>
        </w:rPr>
        <w:t xml:space="preserve"> </w:t>
      </w:r>
      <w:r w:rsidR="00A8796E" w:rsidRPr="00DC5426">
        <w:rPr>
          <w:rFonts w:ascii="Times New Roman" w:hAnsi="Times New Roman"/>
          <w:lang w:val="ru-RU"/>
        </w:rPr>
        <w:t>н</w:t>
      </w:r>
      <w:r w:rsidR="002E4FA2" w:rsidRPr="00DC5426">
        <w:rPr>
          <w:rFonts w:ascii="Times New Roman" w:hAnsi="Times New Roman"/>
          <w:lang w:val="ru-RU"/>
        </w:rPr>
        <w:t>/</w:t>
      </w:r>
      <w:r w:rsidR="00A8796E" w:rsidRPr="00DC5426">
        <w:rPr>
          <w:rFonts w:ascii="Times New Roman" w:hAnsi="Times New Roman"/>
          <w:lang w:val="ru-RU"/>
        </w:rPr>
        <w:t>Д: МарТ, 2010. – 608 с.</w:t>
      </w:r>
    </w:p>
    <w:p w:rsidR="00A8796E" w:rsidRPr="00DC5426" w:rsidRDefault="00EE4930" w:rsidP="00083E7B">
      <w:pPr>
        <w:pStyle w:val="Style2"/>
        <w:widowControl/>
        <w:spacing w:after="0" w:line="240" w:lineRule="auto"/>
        <w:ind w:firstLine="426"/>
        <w:jc w:val="both"/>
        <w:rPr>
          <w:rFonts w:ascii="Times New Roman" w:hAnsi="Times New Roman"/>
          <w:lang w:val="ru-RU"/>
        </w:rPr>
      </w:pPr>
      <w:r w:rsidRPr="00DC5426">
        <w:rPr>
          <w:rFonts w:ascii="Times New Roman" w:hAnsi="Times New Roman"/>
          <w:lang w:val="ru-RU"/>
        </w:rPr>
        <w:t>4. Экономика и финансы предприятия / под ред. Т.С. Новашиной.</w:t>
      </w:r>
      <w:r w:rsidR="00DC538E" w:rsidRPr="00DC5426">
        <w:rPr>
          <w:rFonts w:ascii="Times New Roman" w:hAnsi="Times New Roman"/>
          <w:lang w:val="ru-RU"/>
        </w:rPr>
        <w:t xml:space="preserve"> – </w:t>
      </w:r>
      <w:r w:rsidR="00A8796E" w:rsidRPr="00DC5426">
        <w:rPr>
          <w:rFonts w:ascii="Times New Roman" w:hAnsi="Times New Roman"/>
          <w:lang w:val="ru-RU"/>
        </w:rPr>
        <w:t>М.: Синергия, 2014.</w:t>
      </w:r>
      <w:r w:rsidR="00DC538E" w:rsidRPr="00DC5426">
        <w:rPr>
          <w:rFonts w:ascii="Times New Roman" w:hAnsi="Times New Roman"/>
          <w:lang w:val="ru-RU"/>
        </w:rPr>
        <w:t xml:space="preserve"> – </w:t>
      </w:r>
      <w:r w:rsidR="00A8796E" w:rsidRPr="00DC5426">
        <w:rPr>
          <w:rFonts w:ascii="Times New Roman" w:hAnsi="Times New Roman"/>
          <w:lang w:val="ru-RU"/>
        </w:rPr>
        <w:t>344 с.</w:t>
      </w:r>
    </w:p>
    <w:p w:rsidR="00A8796E" w:rsidRPr="00DC5426" w:rsidRDefault="00EE4930" w:rsidP="00083E7B">
      <w:pPr>
        <w:pStyle w:val="Style2"/>
        <w:widowControl/>
        <w:spacing w:after="0" w:line="240" w:lineRule="auto"/>
        <w:ind w:firstLine="426"/>
        <w:jc w:val="both"/>
        <w:rPr>
          <w:rFonts w:ascii="Times New Roman" w:hAnsi="Times New Roman"/>
          <w:lang w:val="ru-RU"/>
        </w:rPr>
      </w:pPr>
      <w:r w:rsidRPr="00DC5426">
        <w:rPr>
          <w:rFonts w:ascii="Times New Roman" w:hAnsi="Times New Roman"/>
          <w:lang w:val="ru-RU"/>
        </w:rPr>
        <w:t>5. Экономика, организация и управление на предприятии: учебное пособие / [А.В. Тычинский и др.]. – Ростов</w:t>
      </w:r>
      <w:r w:rsidR="002E4FA2" w:rsidRPr="00DC5426">
        <w:rPr>
          <w:rFonts w:ascii="Times New Roman" w:hAnsi="Times New Roman"/>
          <w:lang w:val="ru-RU"/>
        </w:rPr>
        <w:t xml:space="preserve"> </w:t>
      </w:r>
      <w:r w:rsidRPr="00DC5426">
        <w:rPr>
          <w:rFonts w:ascii="Times New Roman" w:hAnsi="Times New Roman"/>
          <w:lang w:val="ru-RU"/>
        </w:rPr>
        <w:t>н</w:t>
      </w:r>
      <w:r w:rsidR="002E4FA2" w:rsidRPr="00DC5426">
        <w:rPr>
          <w:rFonts w:ascii="Times New Roman" w:hAnsi="Times New Roman"/>
          <w:lang w:val="ru-RU"/>
        </w:rPr>
        <w:t>/</w:t>
      </w:r>
      <w:r w:rsidR="00A8796E" w:rsidRPr="00DC5426">
        <w:rPr>
          <w:rFonts w:ascii="Times New Roman" w:hAnsi="Times New Roman"/>
          <w:lang w:val="ru-RU"/>
        </w:rPr>
        <w:t>Д: Феникс, 2010. – 475 с.</w:t>
      </w:r>
    </w:p>
    <w:p w:rsidR="00A8796E" w:rsidRPr="00DC5426" w:rsidRDefault="00EE4930" w:rsidP="00083E7B">
      <w:pPr>
        <w:pStyle w:val="Style2"/>
        <w:widowControl/>
        <w:spacing w:after="0" w:line="240" w:lineRule="auto"/>
        <w:ind w:firstLine="426"/>
        <w:jc w:val="both"/>
        <w:rPr>
          <w:rFonts w:ascii="Times New Roman" w:hAnsi="Times New Roman"/>
          <w:lang w:val="ru-RU"/>
        </w:rPr>
      </w:pPr>
      <w:r w:rsidRPr="00DC5426">
        <w:rPr>
          <w:rFonts w:ascii="Times New Roman" w:hAnsi="Times New Roman"/>
          <w:lang w:val="ru-RU"/>
        </w:rPr>
        <w:t>6. Экономика, организация и управление на предприятии / под ред. М.Я. Боровской.</w:t>
      </w:r>
      <w:r w:rsidR="00DC538E" w:rsidRPr="00DC5426">
        <w:rPr>
          <w:rFonts w:ascii="Times New Roman" w:hAnsi="Times New Roman"/>
          <w:lang w:val="ru-RU"/>
        </w:rPr>
        <w:t xml:space="preserve"> – </w:t>
      </w:r>
      <w:r w:rsidR="00A8796E" w:rsidRPr="00DC5426">
        <w:rPr>
          <w:rFonts w:ascii="Times New Roman" w:hAnsi="Times New Roman"/>
          <w:lang w:val="ru-RU"/>
        </w:rPr>
        <w:t>С</w:t>
      </w:r>
      <w:r w:rsidR="002E4FA2" w:rsidRPr="00DC5426">
        <w:rPr>
          <w:rFonts w:ascii="Times New Roman" w:hAnsi="Times New Roman"/>
          <w:lang w:val="ru-RU"/>
        </w:rPr>
        <w:t>П</w:t>
      </w:r>
      <w:r w:rsidR="00A8796E" w:rsidRPr="00DC5426">
        <w:rPr>
          <w:rFonts w:ascii="Times New Roman" w:hAnsi="Times New Roman"/>
          <w:lang w:val="ru-RU"/>
        </w:rPr>
        <w:t>б: Феникс, 2010.</w:t>
      </w:r>
      <w:r w:rsidR="00DC538E" w:rsidRPr="00DC5426">
        <w:rPr>
          <w:rFonts w:ascii="Times New Roman" w:hAnsi="Times New Roman"/>
          <w:lang w:val="ru-RU"/>
        </w:rPr>
        <w:t xml:space="preserve"> – </w:t>
      </w:r>
      <w:r w:rsidR="00A8796E" w:rsidRPr="00DC5426">
        <w:rPr>
          <w:rFonts w:ascii="Times New Roman" w:hAnsi="Times New Roman"/>
          <w:lang w:val="ru-RU"/>
        </w:rPr>
        <w:t>480 с.</w:t>
      </w:r>
    </w:p>
    <w:p w:rsidR="00EE4930" w:rsidRPr="00DC5426" w:rsidRDefault="00EE4930" w:rsidP="00083E7B">
      <w:pPr>
        <w:pStyle w:val="Style2"/>
        <w:widowControl/>
        <w:spacing w:after="0" w:line="240" w:lineRule="auto"/>
        <w:ind w:firstLine="426"/>
        <w:jc w:val="both"/>
        <w:rPr>
          <w:rFonts w:ascii="Times New Roman" w:hAnsi="Times New Roman"/>
          <w:lang w:val="ru-RU"/>
        </w:rPr>
      </w:pPr>
      <w:r w:rsidRPr="00DC5426">
        <w:rPr>
          <w:rFonts w:ascii="Times New Roman" w:hAnsi="Times New Roman"/>
          <w:lang w:val="ru-RU"/>
        </w:rPr>
        <w:t>7. Экономика предприятий (организаций): учебник / А.И. Нечитайло, А.Е. Карлик. – М</w:t>
      </w:r>
      <w:r w:rsidR="002E4FA2" w:rsidRPr="00DC5426">
        <w:rPr>
          <w:rFonts w:ascii="Times New Roman" w:hAnsi="Times New Roman"/>
          <w:lang w:val="ru-RU"/>
        </w:rPr>
        <w:t>.</w:t>
      </w:r>
      <w:r w:rsidRPr="00DC5426">
        <w:rPr>
          <w:rFonts w:ascii="Times New Roman" w:hAnsi="Times New Roman"/>
          <w:lang w:val="ru-RU"/>
        </w:rPr>
        <w:t>: Проспект: Кнорус, 2010. – 304 с.</w:t>
      </w:r>
    </w:p>
    <w:p w:rsidR="005520CA" w:rsidRPr="00DC5426" w:rsidRDefault="005520CA" w:rsidP="00083E7B">
      <w:pPr>
        <w:pStyle w:val="Style2"/>
        <w:widowControl/>
        <w:spacing w:after="0" w:line="240" w:lineRule="auto"/>
        <w:ind w:firstLine="426"/>
        <w:jc w:val="both"/>
        <w:rPr>
          <w:rStyle w:val="FontStyle11"/>
          <w:rFonts w:ascii="Times New Roman" w:hAnsi="Times New Roman" w:cs="Times New Roman"/>
          <w:sz w:val="24"/>
          <w:szCs w:val="24"/>
          <w:lang w:val="ru-RU"/>
        </w:rPr>
      </w:pPr>
    </w:p>
    <w:p w:rsidR="002E4FA2" w:rsidRPr="00DC5426" w:rsidRDefault="002E4FA2" w:rsidP="005520CA">
      <w:pPr>
        <w:spacing w:after="0" w:line="240" w:lineRule="auto"/>
        <w:jc w:val="center"/>
        <w:rPr>
          <w:rFonts w:ascii="Times New Roman" w:hAnsi="Times New Roman"/>
          <w:b/>
          <w:sz w:val="24"/>
          <w:szCs w:val="24"/>
          <w:lang w:val="ru-RU"/>
        </w:rPr>
      </w:pPr>
      <w:r w:rsidRPr="00DC5426">
        <w:rPr>
          <w:rFonts w:ascii="Times New Roman" w:hAnsi="Times New Roman"/>
          <w:b/>
          <w:sz w:val="24"/>
          <w:szCs w:val="24"/>
          <w:lang w:val="ru-RU"/>
        </w:rPr>
        <w:t xml:space="preserve">Управление человеческими ресурсами в организациях социальной сферы </w:t>
      </w:r>
    </w:p>
    <w:p w:rsidR="00E96A8A" w:rsidRPr="00DC5426" w:rsidRDefault="002E4FA2" w:rsidP="005520CA">
      <w:pPr>
        <w:spacing w:after="0" w:line="240" w:lineRule="auto"/>
        <w:jc w:val="center"/>
        <w:rPr>
          <w:rFonts w:ascii="Times New Roman" w:hAnsi="Times New Roman"/>
          <w:b/>
          <w:sz w:val="24"/>
          <w:szCs w:val="24"/>
          <w:lang w:val="ru-RU"/>
        </w:rPr>
      </w:pPr>
      <w:r w:rsidRPr="00DC5426">
        <w:rPr>
          <w:rFonts w:ascii="Times New Roman" w:hAnsi="Times New Roman"/>
          <w:b/>
          <w:sz w:val="24"/>
          <w:szCs w:val="24"/>
          <w:lang w:val="ru-RU"/>
        </w:rPr>
        <w:t>(на примере учреждений высшего образования)</w:t>
      </w:r>
    </w:p>
    <w:p w:rsidR="005520CA" w:rsidRPr="00DC5426" w:rsidRDefault="005520CA" w:rsidP="00083E7B">
      <w:pPr>
        <w:spacing w:after="0" w:line="240" w:lineRule="auto"/>
        <w:ind w:firstLine="426"/>
        <w:jc w:val="right"/>
        <w:rPr>
          <w:rFonts w:ascii="Times New Roman" w:hAnsi="Times New Roman"/>
          <w:sz w:val="16"/>
          <w:szCs w:val="16"/>
          <w:lang w:val="ru-RU"/>
        </w:rPr>
      </w:pPr>
    </w:p>
    <w:p w:rsidR="00DA4FFE" w:rsidRDefault="00E96A8A" w:rsidP="00083E7B">
      <w:pPr>
        <w:spacing w:after="0" w:line="240"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Сафонов К.Б</w:t>
      </w:r>
      <w:r w:rsidRPr="00DC5426">
        <w:rPr>
          <w:rFonts w:ascii="Times New Roman" w:hAnsi="Times New Roman"/>
          <w:sz w:val="24"/>
          <w:szCs w:val="24"/>
          <w:lang w:val="ru-RU"/>
        </w:rPr>
        <w:t>.</w:t>
      </w:r>
    </w:p>
    <w:p w:rsidR="00E96A8A" w:rsidRPr="00DC5426" w:rsidRDefault="00E96A8A"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к.</w:t>
      </w:r>
      <w:r w:rsidR="002E4FA2" w:rsidRPr="00DC5426">
        <w:rPr>
          <w:rFonts w:ascii="Times New Roman" w:hAnsi="Times New Roman"/>
          <w:sz w:val="24"/>
          <w:szCs w:val="24"/>
          <w:lang w:val="ru-RU"/>
        </w:rPr>
        <w:t xml:space="preserve"> </w:t>
      </w:r>
      <w:r w:rsidRPr="00DC5426">
        <w:rPr>
          <w:rFonts w:ascii="Times New Roman" w:hAnsi="Times New Roman"/>
          <w:sz w:val="24"/>
          <w:szCs w:val="24"/>
          <w:lang w:val="ru-RU"/>
        </w:rPr>
        <w:t>филос.</w:t>
      </w:r>
      <w:r w:rsidR="002E4FA2" w:rsidRPr="00DC5426">
        <w:rPr>
          <w:rFonts w:ascii="Times New Roman" w:hAnsi="Times New Roman"/>
          <w:sz w:val="24"/>
          <w:szCs w:val="24"/>
          <w:lang w:val="ru-RU"/>
        </w:rPr>
        <w:t xml:space="preserve"> </w:t>
      </w:r>
      <w:r w:rsidRPr="00DC5426">
        <w:rPr>
          <w:rFonts w:ascii="Times New Roman" w:hAnsi="Times New Roman"/>
          <w:sz w:val="24"/>
          <w:szCs w:val="24"/>
          <w:lang w:val="ru-RU"/>
        </w:rPr>
        <w:t>н.</w:t>
      </w:r>
    </w:p>
    <w:p w:rsidR="00E96A8A" w:rsidRPr="00DC5426" w:rsidRDefault="00E96A8A"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Новомосковский институт (филиал) Российского химико-технологического университета им. Д.И. Менделеева,</w:t>
      </w:r>
    </w:p>
    <w:p w:rsidR="00E96A8A" w:rsidRPr="00DC5426" w:rsidRDefault="002E4FA2"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 xml:space="preserve">г. </w:t>
      </w:r>
      <w:r w:rsidR="00E96A8A" w:rsidRPr="00DC5426">
        <w:rPr>
          <w:rFonts w:ascii="Times New Roman" w:hAnsi="Times New Roman"/>
          <w:sz w:val="24"/>
          <w:szCs w:val="24"/>
          <w:lang w:val="ru-RU"/>
        </w:rPr>
        <w:t>Новомосковск, Тульская область</w:t>
      </w:r>
      <w:r w:rsidR="0026176C" w:rsidRPr="00DC5426">
        <w:rPr>
          <w:rFonts w:ascii="Times New Roman" w:hAnsi="Times New Roman"/>
          <w:sz w:val="24"/>
          <w:szCs w:val="24"/>
          <w:lang w:val="ru-RU"/>
        </w:rPr>
        <w:t>, Россия</w:t>
      </w:r>
    </w:p>
    <w:p w:rsidR="00A8796E" w:rsidRPr="00DC5426" w:rsidRDefault="00A8796E" w:rsidP="00083E7B">
      <w:pPr>
        <w:spacing w:after="0" w:line="240" w:lineRule="auto"/>
        <w:ind w:firstLine="426"/>
        <w:jc w:val="both"/>
        <w:rPr>
          <w:rFonts w:ascii="Times New Roman" w:hAnsi="Times New Roman"/>
          <w:sz w:val="16"/>
          <w:szCs w:val="16"/>
          <w:lang w:val="ru-RU"/>
        </w:rPr>
      </w:pPr>
    </w:p>
    <w:p w:rsidR="00E96A8A" w:rsidRPr="00DC5426" w:rsidRDefault="00E96A8A" w:rsidP="008D701A">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 xml:space="preserve">На современном этапе развития рыночного хозяйства основной задачей любой организации является максимальная экономическая результативность деятельности. Применительно к коммерческим структурам это может означать повышение прибыльности и рентабельности производства востребованной среди потребителей продукции или оказания конкурентоспособных услуг. Однако в социальной сфере ситуация обстоит несколько иначе. Значительная часть услуг здесь являются для конечных потребителей бесплатными, что достаточно сильно ограничивает возможности для развития конкуренции. Следовательно, механизмы рынка здесь будут находиться в весьма усеченном состоянии. Именно этими факторами и определяются характерные черты менеджмента в социальной сфере, основной задачей которого должно быть оказание высококачественных услуг с учетом необходимости содействовать всестороннему развитию общества и каждого из его членов. При этом, на наш взгляд, особую роль в жизни современного социума играет </w:t>
      </w:r>
      <w:r w:rsidRPr="00DC5426">
        <w:rPr>
          <w:rFonts w:ascii="Times New Roman" w:hAnsi="Times New Roman"/>
          <w:sz w:val="24"/>
          <w:szCs w:val="24"/>
          <w:lang w:val="ru-RU"/>
        </w:rPr>
        <w:lastRenderedPageBreak/>
        <w:t>институт образования, социально-экономическую сущность которого мы уже рассматривали ранее [3].</w:t>
      </w:r>
    </w:p>
    <w:p w:rsidR="00E96A8A" w:rsidRPr="00DC5426" w:rsidRDefault="00E96A8A" w:rsidP="008D701A">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Отечественное высшее образование в последние годы переживает этап модернизации. Происходит обновление образовательных стандартов и учебных планов, повышаются требования к уровню подготовки выпускников и квалификации профессорско-преподавательского состава, внедряются системы повышения эффективности деятельности вузов. Все это направлено на то, чтобы российская высшая школа могла отвечать на вызовы времени, была конкурентоспособной на мировом рынке образовательных услуг. В данном контексте существует необходимость коренного обновления всех аспектов деятельности конкретного вуза и, прежде всего, системы управления им. При этом нельзя ограничиваться лишь улучшением показателей финансово-хозяйственной деятельности. Поскольку ключевым ресурсом любой современной организации являются ее сотрудники, именно в оптимизации системы управления человеческими ресурсами заложен тот потенциальный эффект, который может значительно улучшить деятельность вуза. Важность подобного подхода подтверждается тем, что именно «разработка стратегии управления человеческими ресурсами является ключевым элементом стратегического планирования в организации» [4, с. 26]. Поэтому с обновления системы управления человеческими ресурсами необходимо начинать повышение инновационного потенциала образовательной организации.</w:t>
      </w:r>
    </w:p>
    <w:p w:rsidR="00E96A8A" w:rsidRPr="00DC5426" w:rsidRDefault="00E96A8A" w:rsidP="008D701A">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Одним из направлений внедрения инноваций в вузовском образовании является переход на двухуровневую модель подготовки. Бакалавриат и магистратура преследуют различные цели, следовательно, их деятельность должна быть организована с учетом данных особенностей. Так, не вызывает сомнения то, что в процессе магистерской подготовки значительно более важную роль играет научно-исследователь</w:t>
      </w:r>
      <w:r w:rsidR="00390973" w:rsidRPr="00DC5426">
        <w:rPr>
          <w:rFonts w:ascii="Times New Roman" w:hAnsi="Times New Roman"/>
          <w:sz w:val="24"/>
          <w:szCs w:val="24"/>
          <w:lang w:val="ru-RU"/>
        </w:rPr>
        <w:softHyphen/>
      </w:r>
      <w:r w:rsidRPr="00DC5426">
        <w:rPr>
          <w:rFonts w:ascii="Times New Roman" w:hAnsi="Times New Roman"/>
          <w:sz w:val="24"/>
          <w:szCs w:val="24"/>
          <w:lang w:val="ru-RU"/>
        </w:rPr>
        <w:t>ская работа студентов. Магистранты могут привлекаться к разработке научных направлений кафедры и ведущих преподавателей. Этот процесс должен быть четко регламентирован, для чего в вузе необходимо разработать система отчетности научных руководителей. При этом контролироваться в значительной степени должен именно результат, поскольку научные исследования очень часто носят творческий характер и не могут быть полностью стандартизированы.</w:t>
      </w:r>
    </w:p>
    <w:p w:rsidR="00E96A8A" w:rsidRPr="00DC5426" w:rsidRDefault="00E96A8A" w:rsidP="008D701A">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 xml:space="preserve">Обновление системы управления человеческими ресурсами учреждения высшего образования представляет собой значительный резерв инновационного развития. Руководитель организации или структурного подразделения должен иметь ясное и исчерпывающее представление об особенностях уровней образовательной деятельности. Каждый из них характеризуется необходимостью использования особых подходов в управлении. В результате формируются и внедряются на практике «эффективные </w:t>
      </w:r>
      <w:r w:rsidRPr="00DC5426">
        <w:rPr>
          <w:rFonts w:ascii="Times New Roman" w:hAnsi="Times New Roman"/>
          <w:iCs/>
          <w:sz w:val="24"/>
          <w:szCs w:val="24"/>
          <w:lang w:val="ru-RU"/>
        </w:rPr>
        <w:t xml:space="preserve">тактики разноуровневого управления </w:t>
      </w:r>
      <w:r w:rsidRPr="00DC5426">
        <w:rPr>
          <w:rFonts w:ascii="Times New Roman" w:hAnsi="Times New Roman"/>
          <w:sz w:val="24"/>
          <w:szCs w:val="24"/>
          <w:lang w:val="ru-RU"/>
        </w:rPr>
        <w:t>персоналом, которые смогут предотвратить сопротивление происходящей трансформации, прежде всего, со стороны персонала и улучшат результативность проводимых нововведений» [2, с. 14]. От результативности данных нововведений, в конечном итоге, и зависит реализация инновационного потенциала организации высшего образования.</w:t>
      </w:r>
    </w:p>
    <w:p w:rsidR="00E96A8A" w:rsidRPr="00DC5426" w:rsidRDefault="00E96A8A" w:rsidP="008D701A">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 xml:space="preserve">В настоящий момент развитие экономики сопряжено с многочисленными проблемами, от успешного решения которых напрямую зависит как комфортность существования отдельных индивидов, так и стабильность социальных процессов. Одним из главных вызовов в данном контексте становится необходимость опережающего развития социальной сферы, что представляет собой важный фактор формирования и приращения человеческого капитала. При этом во всех без исключения развитых странах мира социальная политика является приоритетом, а основные сферы ее осуществления получают финансирование, максимально возможное в условиях текущей бюджетной ситуации. В данном контексте повышается значение оптимизации управления социальной сферой. Каждый менеджер должен понимать необходимость наличия обратной связи, поскольку в </w:t>
      </w:r>
      <w:r w:rsidRPr="00DC5426">
        <w:rPr>
          <w:rFonts w:ascii="Times New Roman" w:hAnsi="Times New Roman"/>
          <w:sz w:val="24"/>
          <w:szCs w:val="24"/>
          <w:lang w:val="ru-RU"/>
        </w:rPr>
        <w:lastRenderedPageBreak/>
        <w:t>этом случае «поступление данных о том, что происходит до и после реализации решения позволяет руководителю скорректировать решение» [1, с. 68]. Это позволит расходовать выделяемые материальные ресурсы максимально эффективно, с учетом необходимости постоянного развития.</w:t>
      </w:r>
    </w:p>
    <w:p w:rsidR="00E96A8A" w:rsidRPr="00DC5426" w:rsidRDefault="00E96A8A" w:rsidP="008D701A">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Персонал организации высшего образования имеет ряд особенностей, которые не могут не оказать существенного влияния на процесс управления. Так, для профессорско-преподавательского состава характерна определенная автономность при выполнении ряда должностных обязанностей, в частности, в рамках значительной части учебно-методической и научной работы. Данная деятельность не подвергается столь жесткой регламентации, как, например, чтение лекций, проведение практических занятий, руководство курсовыми и дипломными работами и т.</w:t>
      </w:r>
      <w:r w:rsidR="00390973" w:rsidRPr="00DC5426">
        <w:rPr>
          <w:rFonts w:ascii="Times New Roman" w:hAnsi="Times New Roman"/>
          <w:sz w:val="24"/>
          <w:szCs w:val="24"/>
          <w:lang w:val="ru-RU"/>
        </w:rPr>
        <w:t xml:space="preserve"> </w:t>
      </w:r>
      <w:r w:rsidRPr="00DC5426">
        <w:rPr>
          <w:rFonts w:ascii="Times New Roman" w:hAnsi="Times New Roman"/>
          <w:sz w:val="24"/>
          <w:szCs w:val="24"/>
          <w:lang w:val="ru-RU"/>
        </w:rPr>
        <w:t>п. Преподаватели сами выбирают научное направление, в рамках которого они будут работать, самостоятельно публикуют результаты по мере их получения. Именно поэтому в данном случае управленческое воздействие, в основном, сводится к стратегическому анализу осуществляемой деятельности с целью ее постепенной корректировки в случае необходимости. Из научных направлений отдельных преподавателей складывается научное направление всего вуза. Без активной научной работы немыслима эффективная деятельность современной высшей школы.</w:t>
      </w:r>
    </w:p>
    <w:p w:rsidR="00E96A8A" w:rsidRPr="00DC5426" w:rsidRDefault="00E96A8A" w:rsidP="008D701A">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Модернизация системы управления человеческими ресурсами представляет собой залог эффективности деятельности современного вуза. Необходимо уделять внимание подбору членов коллектива, постоянному повышению их квалификации и контролю качества выполняемой работы. Также необходимо внедрять инновационные методы в сам процесс управления. Только в этом случае можно рассчитывать на поступательное развитие образовательной организации, ее всестороннюю адаптацию к стремительно меняющимся современным условиям. Подобные управленческие тактики применимы не только в учреждениях высшего образования, но и в прочих организациях социальной сферы. Данное утверждение справедливо, поскольку ключевым аспектом деятельности здесь является всемерное содействие решению проблем современного общества через развитие человеческих ресурсов и приращение человеческого капитала.</w:t>
      </w:r>
    </w:p>
    <w:p w:rsidR="00E96A8A" w:rsidRPr="00DC5426" w:rsidRDefault="00E96A8A" w:rsidP="00083E7B">
      <w:pPr>
        <w:spacing w:after="0" w:line="240" w:lineRule="auto"/>
        <w:ind w:firstLine="426"/>
        <w:jc w:val="both"/>
        <w:rPr>
          <w:rFonts w:ascii="Times New Roman" w:hAnsi="Times New Roman"/>
          <w:sz w:val="16"/>
          <w:szCs w:val="16"/>
          <w:lang w:val="ru-RU"/>
        </w:rPr>
      </w:pPr>
    </w:p>
    <w:p w:rsidR="00E96A8A" w:rsidRPr="00DC5426" w:rsidRDefault="007519FC" w:rsidP="00390973">
      <w:pPr>
        <w:spacing w:after="0" w:line="240" w:lineRule="auto"/>
        <w:jc w:val="center"/>
        <w:rPr>
          <w:rFonts w:ascii="Times New Roman" w:hAnsi="Times New Roman"/>
          <w:sz w:val="24"/>
          <w:szCs w:val="24"/>
          <w:lang w:val="ru-RU"/>
        </w:rPr>
      </w:pPr>
      <w:r w:rsidRPr="00DC5426">
        <w:rPr>
          <w:rFonts w:ascii="Times New Roman" w:hAnsi="Times New Roman"/>
          <w:sz w:val="24"/>
          <w:szCs w:val="24"/>
          <w:lang w:val="ru-RU"/>
        </w:rPr>
        <w:t>БИБЛИОГРАФИЧЕСКИЙ СПИСОК:</w:t>
      </w:r>
    </w:p>
    <w:p w:rsidR="00E96A8A" w:rsidRPr="00DC5426" w:rsidRDefault="00E96A8A"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1. Басовский Л.Е. Менеджмент. – М.: ИНФРА-М, 2005. – 216 с.</w:t>
      </w:r>
    </w:p>
    <w:p w:rsidR="00E96A8A" w:rsidRPr="00DC5426" w:rsidRDefault="00E96A8A"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2. Рыблова А.Н. Разноуровневое управление персоналом образовательного учреждения в период изменения структуры высшего профессионального образования // Совет ректоров. 2012. № 2. – С. 11</w:t>
      </w:r>
      <w:r w:rsidR="00390973" w:rsidRPr="00DC5426">
        <w:rPr>
          <w:rFonts w:ascii="Times New Roman" w:hAnsi="Times New Roman"/>
          <w:sz w:val="24"/>
          <w:szCs w:val="24"/>
          <w:lang w:val="ru-RU"/>
        </w:rPr>
        <w:t>–</w:t>
      </w:r>
      <w:r w:rsidRPr="00DC5426">
        <w:rPr>
          <w:rFonts w:ascii="Times New Roman" w:hAnsi="Times New Roman"/>
          <w:sz w:val="24"/>
          <w:szCs w:val="24"/>
          <w:lang w:val="ru-RU"/>
        </w:rPr>
        <w:t>15.</w:t>
      </w:r>
    </w:p>
    <w:p w:rsidR="00E96A8A" w:rsidRPr="00DC5426" w:rsidRDefault="00E96A8A"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3. Сафонов К.Б. Развитие образования и воспроизводство человеческих ресурсов // Актуальные вопросы современной экономики в глобальном мире: сборник материалов международной научно-практической конференции / отв. ред. проф. Раджабова З.К. – Махачкала: Издательство ДГУ, 2013. – С. 266</w:t>
      </w:r>
      <w:r w:rsidR="00390973" w:rsidRPr="00DC5426">
        <w:rPr>
          <w:rFonts w:ascii="Times New Roman" w:hAnsi="Times New Roman"/>
          <w:sz w:val="24"/>
          <w:szCs w:val="24"/>
          <w:lang w:val="ru-RU"/>
        </w:rPr>
        <w:t>–</w:t>
      </w:r>
      <w:r w:rsidRPr="00DC5426">
        <w:rPr>
          <w:rFonts w:ascii="Times New Roman" w:hAnsi="Times New Roman"/>
          <w:sz w:val="24"/>
          <w:szCs w:val="24"/>
          <w:lang w:val="ru-RU"/>
        </w:rPr>
        <w:t>268.</w:t>
      </w:r>
    </w:p>
    <w:p w:rsidR="00E96A8A" w:rsidRPr="00DC5426" w:rsidRDefault="00E96A8A"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4. Соколова М.И., Дементьева А.Г. Управление человеческими ресурсами. – М.: ТК Велби, Проспект, 2006. – 240 с.</w:t>
      </w:r>
    </w:p>
    <w:p w:rsidR="00E96A8A" w:rsidRPr="00DC5426" w:rsidRDefault="00E96A8A" w:rsidP="00083E7B">
      <w:pPr>
        <w:spacing w:after="0" w:line="240" w:lineRule="auto"/>
        <w:ind w:firstLine="426"/>
        <w:jc w:val="both"/>
        <w:rPr>
          <w:rFonts w:ascii="Times New Roman" w:hAnsi="Times New Roman"/>
          <w:sz w:val="24"/>
          <w:szCs w:val="24"/>
          <w:lang w:val="ru-RU"/>
        </w:rPr>
      </w:pPr>
    </w:p>
    <w:p w:rsidR="005520CA" w:rsidRPr="00DC5426" w:rsidRDefault="005520CA" w:rsidP="00083E7B">
      <w:pPr>
        <w:spacing w:after="0" w:line="240" w:lineRule="auto"/>
        <w:ind w:firstLine="426"/>
        <w:jc w:val="both"/>
        <w:rPr>
          <w:rFonts w:ascii="Times New Roman" w:hAnsi="Times New Roman"/>
          <w:sz w:val="24"/>
          <w:szCs w:val="24"/>
          <w:lang w:val="ru-RU"/>
        </w:rPr>
      </w:pPr>
    </w:p>
    <w:p w:rsidR="00E96A8A" w:rsidRPr="00DC5426" w:rsidRDefault="00390973" w:rsidP="005520CA">
      <w:pPr>
        <w:pStyle w:val="2d"/>
        <w:shd w:val="clear" w:color="auto" w:fill="auto"/>
        <w:spacing w:before="0" w:line="240" w:lineRule="auto"/>
        <w:jc w:val="center"/>
        <w:rPr>
          <w:b/>
          <w:sz w:val="24"/>
          <w:szCs w:val="24"/>
        </w:rPr>
      </w:pPr>
      <w:r w:rsidRPr="00DC5426">
        <w:rPr>
          <w:b/>
          <w:sz w:val="24"/>
          <w:szCs w:val="24"/>
        </w:rPr>
        <w:t>Свойства человеческого капитала и его сравнение с физическим капиталом</w:t>
      </w:r>
    </w:p>
    <w:p w:rsidR="00E96A8A" w:rsidRPr="00DC5426" w:rsidRDefault="00E96A8A" w:rsidP="00083E7B">
      <w:pPr>
        <w:pStyle w:val="2d"/>
        <w:shd w:val="clear" w:color="auto" w:fill="auto"/>
        <w:spacing w:before="0" w:line="240" w:lineRule="auto"/>
        <w:ind w:firstLine="426"/>
        <w:jc w:val="both"/>
        <w:rPr>
          <w:sz w:val="16"/>
          <w:szCs w:val="16"/>
        </w:rPr>
      </w:pPr>
    </w:p>
    <w:p w:rsidR="00DA4FFE" w:rsidRDefault="00E96A8A" w:rsidP="00083E7B">
      <w:pPr>
        <w:pStyle w:val="2d"/>
        <w:shd w:val="clear" w:color="auto" w:fill="auto"/>
        <w:spacing w:before="0" w:line="240" w:lineRule="auto"/>
        <w:ind w:firstLine="426"/>
        <w:rPr>
          <w:sz w:val="24"/>
          <w:szCs w:val="24"/>
        </w:rPr>
      </w:pPr>
      <w:r w:rsidRPr="00DC5426">
        <w:rPr>
          <w:b/>
          <w:i/>
          <w:sz w:val="24"/>
          <w:szCs w:val="24"/>
        </w:rPr>
        <w:t>Солодухина О.И</w:t>
      </w:r>
      <w:r w:rsidRPr="00DC5426">
        <w:rPr>
          <w:sz w:val="24"/>
          <w:szCs w:val="24"/>
        </w:rPr>
        <w:t>.</w:t>
      </w:r>
    </w:p>
    <w:p w:rsidR="00DA4FFE" w:rsidRDefault="00E96A8A" w:rsidP="00083E7B">
      <w:pPr>
        <w:pStyle w:val="2d"/>
        <w:shd w:val="clear" w:color="auto" w:fill="auto"/>
        <w:spacing w:before="0" w:line="240" w:lineRule="auto"/>
        <w:ind w:firstLine="426"/>
        <w:rPr>
          <w:sz w:val="24"/>
          <w:szCs w:val="24"/>
        </w:rPr>
      </w:pPr>
      <w:r w:rsidRPr="00DC5426">
        <w:rPr>
          <w:sz w:val="24"/>
          <w:szCs w:val="24"/>
        </w:rPr>
        <w:t>преподаватель</w:t>
      </w:r>
      <w:r w:rsidR="0026176C" w:rsidRPr="00DC5426">
        <w:rPr>
          <w:sz w:val="24"/>
          <w:szCs w:val="24"/>
        </w:rPr>
        <w:t xml:space="preserve">ФГБУ ВПО </w:t>
      </w:r>
      <w:r w:rsidRPr="00DC5426">
        <w:rPr>
          <w:sz w:val="24"/>
          <w:szCs w:val="24"/>
        </w:rPr>
        <w:t>«Юго-Западный государственный университет»</w:t>
      </w:r>
      <w:r w:rsidR="0026176C" w:rsidRPr="00DC5426">
        <w:rPr>
          <w:sz w:val="24"/>
          <w:szCs w:val="24"/>
        </w:rPr>
        <w:t xml:space="preserve">, </w:t>
      </w:r>
    </w:p>
    <w:p w:rsidR="00E96A8A" w:rsidRPr="00DC5426" w:rsidRDefault="00E96A8A" w:rsidP="00083E7B">
      <w:pPr>
        <w:pStyle w:val="2d"/>
        <w:shd w:val="clear" w:color="auto" w:fill="auto"/>
        <w:spacing w:before="0" w:line="240" w:lineRule="auto"/>
        <w:ind w:firstLine="426"/>
        <w:rPr>
          <w:sz w:val="24"/>
          <w:szCs w:val="24"/>
        </w:rPr>
      </w:pPr>
      <w:r w:rsidRPr="00DC5426">
        <w:rPr>
          <w:sz w:val="24"/>
          <w:szCs w:val="24"/>
        </w:rPr>
        <w:t>г.</w:t>
      </w:r>
      <w:r w:rsidR="00390973" w:rsidRPr="00DC5426">
        <w:rPr>
          <w:sz w:val="24"/>
          <w:szCs w:val="24"/>
        </w:rPr>
        <w:t xml:space="preserve"> </w:t>
      </w:r>
      <w:r w:rsidRPr="00DC5426">
        <w:rPr>
          <w:sz w:val="24"/>
          <w:szCs w:val="24"/>
        </w:rPr>
        <w:t>Курск</w:t>
      </w:r>
    </w:p>
    <w:p w:rsidR="00E96A8A" w:rsidRPr="00DC5426" w:rsidRDefault="00E96A8A" w:rsidP="00083E7B">
      <w:pPr>
        <w:spacing w:after="0" w:line="240" w:lineRule="auto"/>
        <w:ind w:firstLine="426"/>
        <w:jc w:val="both"/>
        <w:rPr>
          <w:rFonts w:ascii="Times New Roman" w:hAnsi="Times New Roman"/>
          <w:sz w:val="16"/>
          <w:szCs w:val="16"/>
          <w:lang w:val="ru-RU"/>
        </w:rPr>
      </w:pPr>
    </w:p>
    <w:p w:rsidR="00E96A8A" w:rsidRPr="00DC5426" w:rsidRDefault="00E96A8A" w:rsidP="00D63E8C">
      <w:pPr>
        <w:spacing w:after="0" w:line="240" w:lineRule="auto"/>
        <w:ind w:firstLine="425"/>
        <w:jc w:val="both"/>
        <w:rPr>
          <w:rFonts w:ascii="Times New Roman" w:hAnsi="Times New Roman"/>
          <w:sz w:val="24"/>
          <w:szCs w:val="24"/>
          <w:lang w:val="ru-RU"/>
        </w:rPr>
      </w:pPr>
      <w:r w:rsidRPr="00DC5426">
        <w:rPr>
          <w:rFonts w:ascii="Times New Roman" w:hAnsi="Times New Roman"/>
          <w:sz w:val="24"/>
          <w:szCs w:val="24"/>
          <w:lang w:val="ru-RU"/>
        </w:rPr>
        <w:t xml:space="preserve">Эффективное использование человеческих ресурсов выступает одной из стратегических задач повышения эффективности экономического развития </w:t>
      </w:r>
      <w:r w:rsidRPr="00DC5426">
        <w:rPr>
          <w:rFonts w:ascii="Times New Roman" w:hAnsi="Times New Roman"/>
          <w:sz w:val="24"/>
          <w:szCs w:val="24"/>
          <w:lang w:val="ru-RU"/>
        </w:rPr>
        <w:lastRenderedPageBreak/>
        <w:t>государства. Совокупные трудовые качества человека, с помощью которых он преобразует себя и окружающий мир, реализуются в форме человеческого капитала.</w:t>
      </w:r>
    </w:p>
    <w:p w:rsidR="00E96A8A" w:rsidRPr="00DC5426" w:rsidRDefault="00E96A8A" w:rsidP="00D63E8C">
      <w:pPr>
        <w:spacing w:after="0" w:line="240" w:lineRule="auto"/>
        <w:ind w:firstLine="425"/>
        <w:jc w:val="both"/>
        <w:rPr>
          <w:rFonts w:ascii="Times New Roman" w:hAnsi="Times New Roman"/>
          <w:sz w:val="24"/>
          <w:szCs w:val="24"/>
          <w:lang w:val="ru-RU"/>
        </w:rPr>
      </w:pPr>
      <w:r w:rsidRPr="00DC5426">
        <w:rPr>
          <w:rFonts w:ascii="Times New Roman" w:hAnsi="Times New Roman"/>
          <w:sz w:val="24"/>
          <w:szCs w:val="24"/>
          <w:lang w:val="ru-RU"/>
        </w:rPr>
        <w:t xml:space="preserve">Теория человеческого капитала своими историческими корнями восходит к работам крупных экономистов прошлого. Классики политэкономии рассматривали капитал как средство производства и одновременно отождествляли его с накопленным трудом. Понятие капитала в ранних классических традициях включает в себя два аспекта: во-первых, это собственность, во-вторых, это источник дохода </w:t>
      </w:r>
      <w:r w:rsidRPr="00DC5426">
        <w:rPr>
          <w:rFonts w:ascii="Times New Roman" w:hAnsi="Times New Roman"/>
          <w:sz w:val="24"/>
          <w:szCs w:val="24"/>
        </w:rPr>
        <w:sym w:font="Symbol" w:char="F05B"/>
      </w:r>
      <w:r w:rsidRPr="00DC5426">
        <w:rPr>
          <w:rFonts w:ascii="Times New Roman" w:hAnsi="Times New Roman"/>
          <w:sz w:val="24"/>
          <w:szCs w:val="24"/>
          <w:lang w:val="ru-RU"/>
        </w:rPr>
        <w:t>2, с.</w:t>
      </w:r>
      <w:r w:rsidR="00390973" w:rsidRPr="00DC5426">
        <w:rPr>
          <w:rFonts w:ascii="Times New Roman" w:hAnsi="Times New Roman"/>
          <w:sz w:val="24"/>
          <w:szCs w:val="24"/>
          <w:lang w:val="ru-RU"/>
        </w:rPr>
        <w:t xml:space="preserve"> </w:t>
      </w:r>
      <w:r w:rsidRPr="00DC5426">
        <w:rPr>
          <w:rFonts w:ascii="Times New Roman" w:hAnsi="Times New Roman"/>
          <w:sz w:val="24"/>
          <w:szCs w:val="24"/>
          <w:lang w:val="ru-RU"/>
        </w:rPr>
        <w:t>558</w:t>
      </w:r>
      <w:r w:rsidRPr="00DC5426">
        <w:rPr>
          <w:rFonts w:ascii="Times New Roman" w:hAnsi="Times New Roman"/>
          <w:sz w:val="24"/>
          <w:szCs w:val="24"/>
        </w:rPr>
        <w:sym w:font="Symbol" w:char="F05D"/>
      </w:r>
      <w:r w:rsidRPr="00DC5426">
        <w:rPr>
          <w:rFonts w:ascii="Times New Roman" w:hAnsi="Times New Roman"/>
          <w:sz w:val="24"/>
          <w:szCs w:val="24"/>
          <w:lang w:val="ru-RU"/>
        </w:rPr>
        <w:t>.</w:t>
      </w:r>
    </w:p>
    <w:p w:rsidR="00E96A8A" w:rsidRPr="00DC5426" w:rsidRDefault="00E96A8A" w:rsidP="00D63E8C">
      <w:pPr>
        <w:spacing w:after="0" w:line="240" w:lineRule="auto"/>
        <w:ind w:firstLine="425"/>
        <w:jc w:val="both"/>
        <w:rPr>
          <w:rFonts w:ascii="Times New Roman" w:hAnsi="Times New Roman"/>
          <w:sz w:val="24"/>
          <w:szCs w:val="24"/>
          <w:lang w:val="ru-RU"/>
        </w:rPr>
      </w:pPr>
      <w:r w:rsidRPr="00DC5426">
        <w:rPr>
          <w:rFonts w:ascii="Times New Roman" w:hAnsi="Times New Roman"/>
          <w:sz w:val="24"/>
          <w:szCs w:val="24"/>
          <w:lang w:val="ru-RU"/>
        </w:rPr>
        <w:t>Люди приобретают полезные навыки и знания, которые являются одной из форм капитала. Этот капитал в значительной части представляет собой продукт обдуманных инвестиций, а его рост может влиять на экономическую систему. Инвестиции в человеческий капитал могут являться основной из причин увеличения произво</w:t>
      </w:r>
      <w:r w:rsidR="00D63E8C" w:rsidRPr="00DC5426">
        <w:rPr>
          <w:rFonts w:ascii="Times New Roman" w:hAnsi="Times New Roman"/>
          <w:sz w:val="24"/>
          <w:szCs w:val="24"/>
          <w:lang w:val="ru-RU"/>
        </w:rPr>
        <w:softHyphen/>
      </w:r>
      <w:r w:rsidRPr="00DC5426">
        <w:rPr>
          <w:rFonts w:ascii="Times New Roman" w:hAnsi="Times New Roman"/>
          <w:sz w:val="24"/>
          <w:szCs w:val="24"/>
          <w:lang w:val="ru-RU"/>
        </w:rPr>
        <w:t>дительности труда.</w:t>
      </w:r>
    </w:p>
    <w:p w:rsidR="00E96A8A" w:rsidRPr="00DC5426" w:rsidRDefault="00E96A8A" w:rsidP="00D63E8C">
      <w:pPr>
        <w:spacing w:after="0" w:line="240" w:lineRule="auto"/>
        <w:ind w:firstLine="425"/>
        <w:jc w:val="both"/>
        <w:rPr>
          <w:rFonts w:ascii="Times New Roman" w:hAnsi="Times New Roman"/>
          <w:sz w:val="24"/>
          <w:szCs w:val="24"/>
          <w:lang w:val="ru-RU"/>
        </w:rPr>
      </w:pPr>
      <w:r w:rsidRPr="00DC5426">
        <w:rPr>
          <w:rFonts w:ascii="Times New Roman" w:hAnsi="Times New Roman"/>
          <w:sz w:val="24"/>
          <w:szCs w:val="24"/>
          <w:lang w:val="ru-RU"/>
        </w:rPr>
        <w:t xml:space="preserve">Экономическая теория человеческого капитала формировалась постепенно, переходя от узкого понимания к более широкому и дополняя, в зависимости от этого, сами свойства человеческого капитала. С развитием и усложнением понятия и экономического взгляда на человеческий капитал усложняется и его структура. Интерес к нему со стороны аналитиков и исследователей всех научных направлений приводит к его уточнению и углублению. </w:t>
      </w:r>
    </w:p>
    <w:p w:rsidR="00E96A8A" w:rsidRPr="00DC5426" w:rsidRDefault="00E96A8A" w:rsidP="00D63E8C">
      <w:pPr>
        <w:spacing w:after="0" w:line="240" w:lineRule="auto"/>
        <w:ind w:firstLine="425"/>
        <w:jc w:val="both"/>
        <w:rPr>
          <w:rFonts w:ascii="Times New Roman" w:hAnsi="Times New Roman"/>
          <w:sz w:val="24"/>
          <w:szCs w:val="24"/>
          <w:lang w:val="ru-RU"/>
        </w:rPr>
      </w:pPr>
      <w:r w:rsidRPr="00DC5426">
        <w:rPr>
          <w:rFonts w:ascii="Times New Roman" w:hAnsi="Times New Roman"/>
          <w:sz w:val="24"/>
          <w:szCs w:val="24"/>
          <w:lang w:val="ru-RU"/>
        </w:rPr>
        <w:t>Человеческий капитал – это не просто совокупность навыков, знаний, способностей, которыми обладает человек. Во-первых, это накопленный запас навыков, знаний, способностей. Во-вторых, это такой запас навыков, знаний, способностей, который целесообразно используется человеком в той или иной сфере общественного воспроизводства и способствует росту производительности труда и производства. В-третьих, целесообразное использование данного запаса в виде высокопроизводительной деятельности закономерно приводит к росту доходов работника. В-четвертых, увеличение доходов стимулирует, заинтересовывает человека путем вложений, которые могут касаться здоровья, образования, увеличить, накопить новый запас навыков, знаний и мотиваций, чтобы в дальнейшем вновь его применить.</w:t>
      </w:r>
    </w:p>
    <w:p w:rsidR="00E96A8A" w:rsidRPr="00DC5426" w:rsidRDefault="00E96A8A" w:rsidP="00D63E8C">
      <w:pPr>
        <w:spacing w:after="0" w:line="240" w:lineRule="auto"/>
        <w:ind w:firstLine="425"/>
        <w:jc w:val="both"/>
        <w:rPr>
          <w:rFonts w:ascii="Times New Roman" w:hAnsi="Times New Roman"/>
          <w:sz w:val="24"/>
          <w:szCs w:val="24"/>
          <w:lang w:val="ru-RU"/>
        </w:rPr>
      </w:pPr>
      <w:r w:rsidRPr="00DC5426">
        <w:rPr>
          <w:rFonts w:ascii="Times New Roman" w:hAnsi="Times New Roman"/>
          <w:sz w:val="24"/>
          <w:szCs w:val="24"/>
          <w:lang w:val="ru-RU"/>
        </w:rPr>
        <w:t>Исходя из этого можно выделить следующие особенности человеческого капитала:</w:t>
      </w:r>
    </w:p>
    <w:p w:rsidR="00E96A8A" w:rsidRPr="00DC5426" w:rsidRDefault="00E96A8A" w:rsidP="00D63E8C">
      <w:pPr>
        <w:pStyle w:val="aa"/>
        <w:numPr>
          <w:ilvl w:val="0"/>
          <w:numId w:val="22"/>
        </w:numPr>
        <w:spacing w:after="0" w:line="240" w:lineRule="auto"/>
        <w:ind w:left="0" w:firstLine="425"/>
        <w:contextualSpacing w:val="0"/>
        <w:jc w:val="both"/>
        <w:rPr>
          <w:rFonts w:ascii="Times New Roman" w:hAnsi="Times New Roman"/>
          <w:sz w:val="24"/>
          <w:szCs w:val="24"/>
          <w:lang w:val="ru-RU"/>
        </w:rPr>
      </w:pPr>
      <w:r w:rsidRPr="00DC5426">
        <w:rPr>
          <w:rFonts w:ascii="Times New Roman" w:hAnsi="Times New Roman"/>
          <w:sz w:val="24"/>
          <w:szCs w:val="24"/>
          <w:lang w:val="ru-RU"/>
        </w:rPr>
        <w:t>в современных условиях главной ценностью общества и главным фактором экономического роста является человеческий капитал;</w:t>
      </w:r>
    </w:p>
    <w:p w:rsidR="00E96A8A" w:rsidRPr="00DC5426" w:rsidRDefault="00E96A8A" w:rsidP="00D63E8C">
      <w:pPr>
        <w:pStyle w:val="aa"/>
        <w:numPr>
          <w:ilvl w:val="0"/>
          <w:numId w:val="22"/>
        </w:numPr>
        <w:spacing w:after="0" w:line="240" w:lineRule="auto"/>
        <w:ind w:left="0" w:firstLine="425"/>
        <w:contextualSpacing w:val="0"/>
        <w:jc w:val="both"/>
        <w:rPr>
          <w:rFonts w:ascii="Times New Roman" w:hAnsi="Times New Roman"/>
          <w:sz w:val="24"/>
          <w:szCs w:val="24"/>
          <w:lang w:val="ru-RU"/>
        </w:rPr>
      </w:pPr>
      <w:r w:rsidRPr="00DC5426">
        <w:rPr>
          <w:rFonts w:ascii="Times New Roman" w:hAnsi="Times New Roman"/>
          <w:sz w:val="24"/>
          <w:szCs w:val="24"/>
          <w:lang w:val="ru-RU"/>
        </w:rPr>
        <w:t>формирование человеческого капитала требует от самого человека значительных затрат;</w:t>
      </w:r>
    </w:p>
    <w:p w:rsidR="00E96A8A" w:rsidRPr="00DC5426" w:rsidRDefault="00E96A8A" w:rsidP="00D63E8C">
      <w:pPr>
        <w:pStyle w:val="aa"/>
        <w:numPr>
          <w:ilvl w:val="0"/>
          <w:numId w:val="22"/>
        </w:numPr>
        <w:spacing w:after="0" w:line="240" w:lineRule="auto"/>
        <w:ind w:left="0" w:firstLine="425"/>
        <w:contextualSpacing w:val="0"/>
        <w:jc w:val="both"/>
        <w:rPr>
          <w:rFonts w:ascii="Times New Roman" w:hAnsi="Times New Roman"/>
          <w:sz w:val="24"/>
          <w:szCs w:val="24"/>
          <w:lang w:val="ru-RU"/>
        </w:rPr>
      </w:pPr>
      <w:r w:rsidRPr="00DC5426">
        <w:rPr>
          <w:rFonts w:ascii="Times New Roman" w:hAnsi="Times New Roman"/>
          <w:sz w:val="24"/>
          <w:szCs w:val="24"/>
          <w:lang w:val="ru-RU"/>
        </w:rPr>
        <w:t>человеческий капитал может быть накапливаемым;</w:t>
      </w:r>
    </w:p>
    <w:p w:rsidR="00E96A8A" w:rsidRPr="00DC5426" w:rsidRDefault="00E96A8A" w:rsidP="00D63E8C">
      <w:pPr>
        <w:pStyle w:val="aa"/>
        <w:numPr>
          <w:ilvl w:val="0"/>
          <w:numId w:val="22"/>
        </w:numPr>
        <w:spacing w:after="0" w:line="240" w:lineRule="auto"/>
        <w:ind w:left="0" w:firstLine="425"/>
        <w:contextualSpacing w:val="0"/>
        <w:jc w:val="both"/>
        <w:rPr>
          <w:rFonts w:ascii="Times New Roman" w:hAnsi="Times New Roman"/>
          <w:sz w:val="24"/>
          <w:szCs w:val="24"/>
          <w:lang w:val="ru-RU"/>
        </w:rPr>
      </w:pPr>
      <w:r w:rsidRPr="00DC5426">
        <w:rPr>
          <w:rFonts w:ascii="Times New Roman" w:hAnsi="Times New Roman"/>
          <w:sz w:val="24"/>
          <w:szCs w:val="24"/>
          <w:lang w:val="ru-RU"/>
        </w:rPr>
        <w:t>человеческий капитал может физически изнашиваться, экономически изменять свою стоимость и амортизироваться;</w:t>
      </w:r>
    </w:p>
    <w:p w:rsidR="00E96A8A" w:rsidRPr="00DC5426" w:rsidRDefault="00E96A8A" w:rsidP="00D63E8C">
      <w:pPr>
        <w:pStyle w:val="aa"/>
        <w:numPr>
          <w:ilvl w:val="0"/>
          <w:numId w:val="22"/>
        </w:numPr>
        <w:spacing w:after="0" w:line="240" w:lineRule="auto"/>
        <w:ind w:left="0" w:firstLine="425"/>
        <w:contextualSpacing w:val="0"/>
        <w:jc w:val="both"/>
        <w:rPr>
          <w:rFonts w:ascii="Times New Roman" w:hAnsi="Times New Roman"/>
          <w:sz w:val="24"/>
          <w:szCs w:val="24"/>
          <w:lang w:val="ru-RU"/>
        </w:rPr>
      </w:pPr>
      <w:r w:rsidRPr="00DC5426">
        <w:rPr>
          <w:rFonts w:ascii="Times New Roman" w:hAnsi="Times New Roman"/>
          <w:sz w:val="24"/>
          <w:szCs w:val="24"/>
          <w:lang w:val="ru-RU"/>
        </w:rPr>
        <w:t>человеческий капитал отличается от физического по степени ликвидности;</w:t>
      </w:r>
    </w:p>
    <w:p w:rsidR="00E96A8A" w:rsidRPr="00DC5426" w:rsidRDefault="00E96A8A" w:rsidP="00D63E8C">
      <w:pPr>
        <w:pStyle w:val="aa"/>
        <w:numPr>
          <w:ilvl w:val="0"/>
          <w:numId w:val="22"/>
        </w:numPr>
        <w:spacing w:after="0" w:line="240" w:lineRule="auto"/>
        <w:ind w:left="0" w:firstLine="425"/>
        <w:contextualSpacing w:val="0"/>
        <w:jc w:val="both"/>
        <w:rPr>
          <w:rFonts w:ascii="Times New Roman" w:hAnsi="Times New Roman"/>
          <w:sz w:val="24"/>
          <w:szCs w:val="24"/>
          <w:lang w:val="ru-RU"/>
        </w:rPr>
      </w:pPr>
      <w:r w:rsidRPr="00DC5426">
        <w:rPr>
          <w:rFonts w:ascii="Times New Roman" w:hAnsi="Times New Roman"/>
          <w:sz w:val="24"/>
          <w:szCs w:val="24"/>
          <w:lang w:val="ru-RU"/>
        </w:rPr>
        <w:t>человеческий капитал неотделим от своего носителя;</w:t>
      </w:r>
    </w:p>
    <w:p w:rsidR="00E96A8A" w:rsidRPr="00DC5426" w:rsidRDefault="00E96A8A" w:rsidP="00D63E8C">
      <w:pPr>
        <w:pStyle w:val="aa"/>
        <w:numPr>
          <w:ilvl w:val="0"/>
          <w:numId w:val="22"/>
        </w:numPr>
        <w:spacing w:after="0" w:line="240" w:lineRule="auto"/>
        <w:ind w:left="0" w:firstLine="425"/>
        <w:contextualSpacing w:val="0"/>
        <w:jc w:val="both"/>
        <w:rPr>
          <w:rFonts w:ascii="Times New Roman" w:hAnsi="Times New Roman"/>
          <w:sz w:val="24"/>
          <w:szCs w:val="24"/>
          <w:lang w:val="ru-RU"/>
        </w:rPr>
      </w:pPr>
      <w:r w:rsidRPr="00DC5426">
        <w:rPr>
          <w:rFonts w:ascii="Times New Roman" w:hAnsi="Times New Roman"/>
          <w:sz w:val="24"/>
          <w:szCs w:val="24"/>
          <w:lang w:val="ru-RU"/>
        </w:rPr>
        <w:t xml:space="preserve">использование человеческого капитала и получение прямых доходов контролируется самим человеком, не зависимо от источников формирования </w:t>
      </w:r>
      <w:r w:rsidRPr="00DC5426">
        <w:rPr>
          <w:rFonts w:ascii="Times New Roman" w:hAnsi="Times New Roman"/>
          <w:sz w:val="24"/>
          <w:szCs w:val="24"/>
        </w:rPr>
        <w:sym w:font="Symbol" w:char="F05B"/>
      </w:r>
      <w:r w:rsidRPr="00DC5426">
        <w:rPr>
          <w:rFonts w:ascii="Times New Roman" w:hAnsi="Times New Roman"/>
          <w:sz w:val="24"/>
          <w:szCs w:val="24"/>
          <w:lang w:val="ru-RU"/>
        </w:rPr>
        <w:t>1, с.</w:t>
      </w:r>
      <w:r w:rsidR="00390973" w:rsidRPr="00DC5426">
        <w:rPr>
          <w:rFonts w:ascii="Times New Roman" w:hAnsi="Times New Roman"/>
          <w:sz w:val="24"/>
          <w:szCs w:val="24"/>
          <w:lang w:val="ru-RU"/>
        </w:rPr>
        <w:t xml:space="preserve"> </w:t>
      </w:r>
      <w:r w:rsidRPr="00DC5426">
        <w:rPr>
          <w:rFonts w:ascii="Times New Roman" w:hAnsi="Times New Roman"/>
          <w:sz w:val="24"/>
          <w:szCs w:val="24"/>
          <w:lang w:val="ru-RU"/>
        </w:rPr>
        <w:t>41</w:t>
      </w:r>
      <w:r w:rsidRPr="00DC5426">
        <w:rPr>
          <w:rFonts w:ascii="Times New Roman" w:hAnsi="Times New Roman"/>
          <w:sz w:val="24"/>
          <w:szCs w:val="24"/>
        </w:rPr>
        <w:sym w:font="Symbol" w:char="F05D"/>
      </w:r>
      <w:r w:rsidRPr="00DC5426">
        <w:rPr>
          <w:rFonts w:ascii="Times New Roman" w:hAnsi="Times New Roman"/>
          <w:sz w:val="24"/>
          <w:szCs w:val="24"/>
          <w:lang w:val="ru-RU"/>
        </w:rPr>
        <w:t xml:space="preserve">. </w:t>
      </w:r>
    </w:p>
    <w:p w:rsidR="00E96A8A" w:rsidRPr="00DC5426" w:rsidRDefault="00E96A8A" w:rsidP="00D63E8C">
      <w:pPr>
        <w:spacing w:after="0" w:line="240" w:lineRule="auto"/>
        <w:ind w:firstLine="425"/>
        <w:jc w:val="both"/>
        <w:rPr>
          <w:rFonts w:ascii="Times New Roman" w:hAnsi="Times New Roman"/>
          <w:sz w:val="24"/>
          <w:szCs w:val="24"/>
          <w:lang w:val="ru-RU"/>
        </w:rPr>
      </w:pPr>
      <w:r w:rsidRPr="00DC5426">
        <w:rPr>
          <w:rFonts w:ascii="Times New Roman" w:hAnsi="Times New Roman"/>
          <w:sz w:val="24"/>
          <w:szCs w:val="24"/>
          <w:lang w:val="ru-RU"/>
        </w:rPr>
        <w:t>Одним из важнейших свойств капитала, отражающих его суть, является его накопление. Так, накопленные денежные, информационные, вещественные и другие средства, из которых люди планируют извлечь доход, являются капиталом. Основатели теории человеческого капитала считают, что люди с помощью инвестиций в себя увеличивают свои способности в роли как производителей, так и потребителей. Структура и объем доходов человека изменяются со значительным ростом капитальных вложений в самого себя. Поэтому человеческий капитал</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 xml:space="preserve">это </w:t>
      </w:r>
      <w:r w:rsidRPr="00DC5426">
        <w:rPr>
          <w:rFonts w:ascii="Times New Roman" w:hAnsi="Times New Roman"/>
          <w:sz w:val="24"/>
          <w:szCs w:val="24"/>
          <w:lang w:val="ru-RU"/>
        </w:rPr>
        <w:lastRenderedPageBreak/>
        <w:t>не врожденные свойства человека, а накопленные: капитал необходимо создавать в процессе жизнедеятельности человека, врожденные свойства выступают только в качестве фактора, который способствует накоплению человеческого капитала. Человеческий капитал нельзя отделить от самого человека, его нельзя продать или передать по наследству как материальную ценность. Противниками такого подхода выступают психологи и экономисты, которые считают, что основную роль в дифференциации способностей играет наследственный или биологический фактор, а объяснение различия в доходах у людей с различным уровнем подготовки, а также неодинаковым образованием, которое они получают, ведет к завышению эффекта обучения.</w:t>
      </w:r>
    </w:p>
    <w:p w:rsidR="00E96A8A" w:rsidRPr="00DC5426" w:rsidRDefault="00E96A8A" w:rsidP="00D63E8C">
      <w:pPr>
        <w:spacing w:after="0" w:line="240" w:lineRule="auto"/>
        <w:ind w:firstLine="425"/>
        <w:jc w:val="both"/>
        <w:rPr>
          <w:rFonts w:ascii="Times New Roman" w:hAnsi="Times New Roman"/>
          <w:sz w:val="24"/>
          <w:szCs w:val="24"/>
          <w:lang w:val="ru-RU"/>
        </w:rPr>
      </w:pPr>
      <w:r w:rsidRPr="00DC5426">
        <w:rPr>
          <w:rFonts w:ascii="Times New Roman" w:hAnsi="Times New Roman"/>
          <w:sz w:val="24"/>
          <w:szCs w:val="24"/>
          <w:lang w:val="ru-RU"/>
        </w:rPr>
        <w:t>Человеческий капитал в некотором отношении подобен физическому: он является благом длительного пользования, но срок службы его ограничен, а также нуждается в расходах на ремонт или содержание и может устаревать раньше того, как произойдет его физический износ. Инвестиции в образование и здравоохранение формируют человеческий капитал, в свою очередь, затраты на оборудование и материалы</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физи</w:t>
      </w:r>
      <w:r w:rsidR="00D63E8C" w:rsidRPr="00DC5426">
        <w:rPr>
          <w:rFonts w:ascii="Times New Roman" w:hAnsi="Times New Roman"/>
          <w:sz w:val="24"/>
          <w:szCs w:val="24"/>
          <w:lang w:val="ru-RU"/>
        </w:rPr>
        <w:softHyphen/>
      </w:r>
      <w:r w:rsidRPr="00DC5426">
        <w:rPr>
          <w:rFonts w:ascii="Times New Roman" w:hAnsi="Times New Roman"/>
          <w:sz w:val="24"/>
          <w:szCs w:val="24"/>
          <w:lang w:val="ru-RU"/>
        </w:rPr>
        <w:t>ческий капитал.</w:t>
      </w:r>
    </w:p>
    <w:p w:rsidR="00E96A8A" w:rsidRPr="00DC5426" w:rsidRDefault="00E96A8A" w:rsidP="00D63E8C">
      <w:pPr>
        <w:spacing w:after="0" w:line="240" w:lineRule="auto"/>
        <w:ind w:firstLine="425"/>
        <w:jc w:val="both"/>
        <w:rPr>
          <w:rFonts w:ascii="Times New Roman" w:hAnsi="Times New Roman"/>
          <w:sz w:val="24"/>
          <w:szCs w:val="24"/>
          <w:lang w:val="ru-RU"/>
        </w:rPr>
      </w:pPr>
      <w:r w:rsidRPr="00DC5426">
        <w:rPr>
          <w:rFonts w:ascii="Times New Roman" w:hAnsi="Times New Roman"/>
          <w:sz w:val="24"/>
          <w:szCs w:val="24"/>
          <w:lang w:val="ru-RU"/>
        </w:rPr>
        <w:t>В то же время нельзя полностью отождествлять человеческий и физический капиталы. Во-первых, человек в современном мире не может представлять собой предмет купли-продажи. На рынке устанавливается только «арендная плата» человеческого капитала в виде заработной платы, в то время как цены на его активы отсутствуют. Во-вторых, человеческий капитал повышает эффективность экономической деятельности человека, между тем доход от него может быть как в денежной, так и в неденежной форме. В свою очередь для физического капитала на рынке наблюдается два вида цен</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 xml:space="preserve">на его активы (например, покупку) и на потоки доставляемых им услуг (например, аренду). </w:t>
      </w:r>
    </w:p>
    <w:p w:rsidR="00E96A8A" w:rsidRPr="00DC5426" w:rsidRDefault="00E96A8A" w:rsidP="00D63E8C">
      <w:pPr>
        <w:spacing w:after="0" w:line="240" w:lineRule="auto"/>
        <w:ind w:firstLine="425"/>
        <w:jc w:val="both"/>
        <w:rPr>
          <w:rFonts w:ascii="Times New Roman" w:hAnsi="Times New Roman"/>
          <w:sz w:val="24"/>
          <w:szCs w:val="24"/>
          <w:lang w:val="ru-RU"/>
        </w:rPr>
      </w:pPr>
      <w:r w:rsidRPr="00DC5426">
        <w:rPr>
          <w:rFonts w:ascii="Times New Roman" w:hAnsi="Times New Roman"/>
          <w:sz w:val="24"/>
          <w:szCs w:val="24"/>
          <w:lang w:val="ru-RU"/>
        </w:rPr>
        <w:t>Таким образом, теория человеческого капитала имеет продолжительную историю своего формирования и развития. Человеческий капитал</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это важный фактор эффективности экономической политики страны, поэтому инвестиции в него, а также изучение уровня его накопления и отдачи от инвестиций являются важными задачами.</w:t>
      </w:r>
    </w:p>
    <w:p w:rsidR="00E96A8A" w:rsidRPr="00DC5426" w:rsidRDefault="007519FC" w:rsidP="00DD00E7">
      <w:pPr>
        <w:spacing w:after="0" w:line="234" w:lineRule="auto"/>
        <w:jc w:val="center"/>
        <w:rPr>
          <w:rFonts w:ascii="Times New Roman" w:hAnsi="Times New Roman"/>
          <w:sz w:val="24"/>
          <w:szCs w:val="24"/>
        </w:rPr>
      </w:pPr>
      <w:r w:rsidRPr="00DC5426">
        <w:rPr>
          <w:rFonts w:ascii="Times New Roman" w:hAnsi="Times New Roman"/>
          <w:sz w:val="24"/>
          <w:szCs w:val="24"/>
        </w:rPr>
        <w:t>БИБЛИОГРАФИЧЕСКИЙ СПИСОК:</w:t>
      </w:r>
    </w:p>
    <w:p w:rsidR="00E96A8A" w:rsidRPr="00DC5426" w:rsidRDefault="00E96A8A" w:rsidP="00DD00E7">
      <w:pPr>
        <w:pStyle w:val="aa"/>
        <w:numPr>
          <w:ilvl w:val="0"/>
          <w:numId w:val="23"/>
        </w:numPr>
        <w:spacing w:after="0" w:line="234"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 xml:space="preserve">Эволюция дефиниции «капитал» и состава факторов производства Коварда В.В. </w:t>
      </w:r>
      <w:r w:rsidR="00390973"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Интеллект. Инновации. Инвестиции. </w:t>
      </w:r>
      <w:r w:rsidR="00390973"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2013. </w:t>
      </w:r>
      <w:r w:rsidR="00390973"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3. </w:t>
      </w:r>
      <w:r w:rsidR="00390973" w:rsidRPr="00DC5426">
        <w:rPr>
          <w:rFonts w:ascii="Times New Roman" w:hAnsi="Times New Roman"/>
          <w:sz w:val="24"/>
          <w:szCs w:val="24"/>
          <w:lang w:val="ru-RU"/>
        </w:rPr>
        <w:t xml:space="preserve">– </w:t>
      </w:r>
      <w:r w:rsidRPr="00DC5426">
        <w:rPr>
          <w:rFonts w:ascii="Times New Roman" w:hAnsi="Times New Roman"/>
          <w:sz w:val="24"/>
          <w:szCs w:val="24"/>
          <w:lang w:val="ru-RU"/>
        </w:rPr>
        <w:t>С. 39</w:t>
      </w:r>
      <w:r w:rsidR="00390973" w:rsidRPr="00DC5426">
        <w:rPr>
          <w:rFonts w:ascii="Times New Roman" w:hAnsi="Times New Roman"/>
          <w:sz w:val="24"/>
          <w:szCs w:val="24"/>
          <w:lang w:val="ru-RU"/>
        </w:rPr>
        <w:t>–</w:t>
      </w:r>
      <w:r w:rsidRPr="00DC5426">
        <w:rPr>
          <w:rFonts w:ascii="Times New Roman" w:hAnsi="Times New Roman"/>
          <w:sz w:val="24"/>
          <w:szCs w:val="24"/>
          <w:lang w:val="ru-RU"/>
        </w:rPr>
        <w:t>43.</w:t>
      </w:r>
    </w:p>
    <w:p w:rsidR="00E96A8A" w:rsidRPr="00DC5426" w:rsidRDefault="00390973" w:rsidP="00DD00E7">
      <w:pPr>
        <w:pStyle w:val="aa"/>
        <w:numPr>
          <w:ilvl w:val="0"/>
          <w:numId w:val="23"/>
        </w:numPr>
        <w:spacing w:after="0" w:line="234"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 xml:space="preserve">Тихомиров М.Е., Кузнецова О.И. </w:t>
      </w:r>
      <w:r w:rsidR="00E96A8A" w:rsidRPr="00DC5426">
        <w:rPr>
          <w:rFonts w:ascii="Times New Roman" w:hAnsi="Times New Roman"/>
          <w:sz w:val="24"/>
          <w:szCs w:val="24"/>
          <w:lang w:val="ru-RU"/>
        </w:rPr>
        <w:t xml:space="preserve">Экономико-математическое моделирование эффективности реализации человеческого потенциала </w:t>
      </w:r>
      <w:r w:rsidRPr="00DC5426">
        <w:rPr>
          <w:rFonts w:ascii="Times New Roman" w:hAnsi="Times New Roman"/>
          <w:sz w:val="24"/>
          <w:szCs w:val="24"/>
          <w:lang w:val="ru-RU"/>
        </w:rPr>
        <w:t xml:space="preserve">// </w:t>
      </w:r>
      <w:r w:rsidR="00E96A8A" w:rsidRPr="00DC5426">
        <w:rPr>
          <w:rFonts w:ascii="Times New Roman" w:hAnsi="Times New Roman"/>
          <w:sz w:val="24"/>
          <w:szCs w:val="24"/>
          <w:lang w:val="ru-RU"/>
        </w:rPr>
        <w:t xml:space="preserve">Молодой ученый. </w:t>
      </w:r>
      <w:r w:rsidRPr="00DC5426">
        <w:rPr>
          <w:rFonts w:ascii="Times New Roman" w:hAnsi="Times New Roman"/>
          <w:sz w:val="24"/>
          <w:szCs w:val="24"/>
          <w:lang w:val="ru-RU"/>
        </w:rPr>
        <w:t xml:space="preserve">– </w:t>
      </w:r>
      <w:r w:rsidR="00E96A8A" w:rsidRPr="00DC5426">
        <w:rPr>
          <w:rFonts w:ascii="Times New Roman" w:hAnsi="Times New Roman"/>
          <w:sz w:val="24"/>
          <w:szCs w:val="24"/>
          <w:lang w:val="ru-RU"/>
        </w:rPr>
        <w:t xml:space="preserve">2014. </w:t>
      </w:r>
      <w:r w:rsidRPr="00DC5426">
        <w:rPr>
          <w:rFonts w:ascii="Times New Roman" w:hAnsi="Times New Roman"/>
          <w:sz w:val="24"/>
          <w:szCs w:val="24"/>
          <w:lang w:val="ru-RU"/>
        </w:rPr>
        <w:t xml:space="preserve">– </w:t>
      </w:r>
      <w:r w:rsidR="00E96A8A" w:rsidRPr="00DC5426">
        <w:rPr>
          <w:rFonts w:ascii="Times New Roman" w:hAnsi="Times New Roman"/>
          <w:sz w:val="24"/>
          <w:szCs w:val="24"/>
          <w:lang w:val="ru-RU"/>
        </w:rPr>
        <w:t xml:space="preserve">№ 3 (62). </w:t>
      </w:r>
      <w:r w:rsidRPr="00DC5426">
        <w:rPr>
          <w:rFonts w:ascii="Times New Roman" w:hAnsi="Times New Roman"/>
          <w:sz w:val="24"/>
          <w:szCs w:val="24"/>
          <w:lang w:val="ru-RU"/>
        </w:rPr>
        <w:t xml:space="preserve">– </w:t>
      </w:r>
      <w:r w:rsidR="00E96A8A" w:rsidRPr="00DC5426">
        <w:rPr>
          <w:rFonts w:ascii="Times New Roman" w:hAnsi="Times New Roman"/>
          <w:sz w:val="24"/>
          <w:szCs w:val="24"/>
          <w:lang w:val="ru-RU"/>
        </w:rPr>
        <w:t>С. 558</w:t>
      </w:r>
      <w:r w:rsidRPr="00DC5426">
        <w:rPr>
          <w:rFonts w:ascii="Times New Roman" w:hAnsi="Times New Roman"/>
          <w:sz w:val="24"/>
          <w:szCs w:val="24"/>
          <w:lang w:val="ru-RU"/>
        </w:rPr>
        <w:t>–</w:t>
      </w:r>
      <w:r w:rsidR="00E96A8A" w:rsidRPr="00DC5426">
        <w:rPr>
          <w:rFonts w:ascii="Times New Roman" w:hAnsi="Times New Roman"/>
          <w:sz w:val="24"/>
          <w:szCs w:val="24"/>
          <w:lang w:val="ru-RU"/>
        </w:rPr>
        <w:t>559.</w:t>
      </w:r>
    </w:p>
    <w:p w:rsidR="00EE4930" w:rsidRPr="00DC5426" w:rsidRDefault="00EE4930" w:rsidP="00083E7B">
      <w:pPr>
        <w:pStyle w:val="Style2"/>
        <w:widowControl/>
        <w:spacing w:after="0" w:line="240" w:lineRule="auto"/>
        <w:ind w:firstLine="426"/>
        <w:rPr>
          <w:rStyle w:val="FontStyle11"/>
          <w:rFonts w:ascii="Times New Roman" w:hAnsi="Times New Roman" w:cs="Times New Roman"/>
          <w:sz w:val="24"/>
          <w:szCs w:val="24"/>
          <w:lang w:val="ru-RU"/>
        </w:rPr>
      </w:pPr>
    </w:p>
    <w:p w:rsidR="005520CA" w:rsidRPr="00DC5426" w:rsidRDefault="005520CA" w:rsidP="00083E7B">
      <w:pPr>
        <w:pStyle w:val="Style2"/>
        <w:widowControl/>
        <w:spacing w:after="0" w:line="240" w:lineRule="auto"/>
        <w:ind w:firstLine="426"/>
        <w:rPr>
          <w:rStyle w:val="FontStyle11"/>
          <w:rFonts w:ascii="Times New Roman" w:hAnsi="Times New Roman" w:cs="Times New Roman"/>
          <w:sz w:val="24"/>
          <w:szCs w:val="24"/>
          <w:lang w:val="ru-RU"/>
        </w:rPr>
      </w:pPr>
    </w:p>
    <w:p w:rsidR="00E96A8A" w:rsidRPr="00DC5426" w:rsidRDefault="00390973" w:rsidP="00390973">
      <w:pPr>
        <w:tabs>
          <w:tab w:val="left" w:pos="1276"/>
        </w:tabs>
        <w:spacing w:after="0" w:line="240" w:lineRule="auto"/>
        <w:jc w:val="center"/>
        <w:rPr>
          <w:rFonts w:ascii="Times New Roman" w:hAnsi="Times New Roman"/>
          <w:b/>
          <w:sz w:val="24"/>
          <w:szCs w:val="24"/>
          <w:lang w:val="ru-RU"/>
        </w:rPr>
      </w:pPr>
      <w:r w:rsidRPr="00DC5426">
        <w:rPr>
          <w:rFonts w:ascii="Times New Roman" w:hAnsi="Times New Roman"/>
          <w:b/>
          <w:sz w:val="24"/>
          <w:szCs w:val="24"/>
          <w:lang w:val="ru-RU"/>
        </w:rPr>
        <w:t>Влияние информационных технологий на развитие сетевой экономики</w:t>
      </w:r>
    </w:p>
    <w:p w:rsidR="005520CA" w:rsidRPr="00DC5426" w:rsidRDefault="005520CA" w:rsidP="00083E7B">
      <w:pPr>
        <w:tabs>
          <w:tab w:val="left" w:pos="1276"/>
        </w:tabs>
        <w:spacing w:after="0" w:line="240" w:lineRule="auto"/>
        <w:ind w:firstLine="426"/>
        <w:jc w:val="right"/>
        <w:rPr>
          <w:rFonts w:ascii="Times New Roman" w:hAnsi="Times New Roman"/>
          <w:sz w:val="16"/>
          <w:szCs w:val="16"/>
          <w:lang w:val="ru-RU"/>
        </w:rPr>
      </w:pPr>
    </w:p>
    <w:p w:rsidR="00E96A8A" w:rsidRPr="00DC5426" w:rsidRDefault="00E96A8A" w:rsidP="00083E7B">
      <w:pPr>
        <w:tabs>
          <w:tab w:val="left" w:pos="1276"/>
        </w:tabs>
        <w:spacing w:after="0" w:line="240"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Старых С.А</w:t>
      </w:r>
      <w:r w:rsidRPr="00DC5426">
        <w:rPr>
          <w:rFonts w:ascii="Times New Roman" w:hAnsi="Times New Roman"/>
          <w:sz w:val="24"/>
          <w:szCs w:val="24"/>
          <w:lang w:val="ru-RU"/>
        </w:rPr>
        <w:t>., ассистент,</w:t>
      </w:r>
    </w:p>
    <w:p w:rsidR="00E96A8A" w:rsidRPr="00DC5426" w:rsidRDefault="00E96A8A" w:rsidP="00083E7B">
      <w:pPr>
        <w:tabs>
          <w:tab w:val="left" w:pos="1276"/>
        </w:tabs>
        <w:spacing w:after="0" w:line="240"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Плотников Я.Ю</w:t>
      </w:r>
      <w:r w:rsidRPr="00DC5426">
        <w:rPr>
          <w:rFonts w:ascii="Times New Roman" w:hAnsi="Times New Roman"/>
          <w:sz w:val="24"/>
          <w:szCs w:val="24"/>
          <w:lang w:val="ru-RU"/>
        </w:rPr>
        <w:t>., студент</w:t>
      </w:r>
    </w:p>
    <w:p w:rsidR="00E96A8A" w:rsidRPr="00DC5426" w:rsidRDefault="00E96A8A" w:rsidP="00083E7B">
      <w:pPr>
        <w:tabs>
          <w:tab w:val="left" w:pos="1276"/>
        </w:tabs>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Юго-Западный государственный университет,</w:t>
      </w:r>
      <w:r w:rsidR="00B26F56" w:rsidRPr="00DC5426">
        <w:rPr>
          <w:rFonts w:ascii="Times New Roman" w:hAnsi="Times New Roman"/>
          <w:sz w:val="24"/>
          <w:szCs w:val="24"/>
          <w:lang w:val="ru-RU"/>
        </w:rPr>
        <w:t xml:space="preserve"> </w:t>
      </w:r>
      <w:r w:rsidR="00390973" w:rsidRPr="00DC5426">
        <w:rPr>
          <w:rFonts w:ascii="Times New Roman" w:hAnsi="Times New Roman"/>
          <w:sz w:val="24"/>
          <w:szCs w:val="24"/>
          <w:lang w:val="ru-RU"/>
        </w:rPr>
        <w:t xml:space="preserve">г. </w:t>
      </w:r>
      <w:r w:rsidRPr="00DC5426">
        <w:rPr>
          <w:rFonts w:ascii="Times New Roman" w:hAnsi="Times New Roman"/>
          <w:sz w:val="24"/>
          <w:szCs w:val="24"/>
          <w:lang w:val="ru-RU"/>
        </w:rPr>
        <w:t>Курск</w:t>
      </w:r>
      <w:r w:rsidR="0026176C" w:rsidRPr="00DC5426">
        <w:rPr>
          <w:rFonts w:ascii="Times New Roman" w:hAnsi="Times New Roman"/>
          <w:sz w:val="24"/>
          <w:szCs w:val="24"/>
          <w:lang w:val="ru-RU"/>
        </w:rPr>
        <w:t>, Россия</w:t>
      </w:r>
    </w:p>
    <w:p w:rsidR="00A8796E" w:rsidRPr="00DC5426" w:rsidRDefault="00A8796E" w:rsidP="00083E7B">
      <w:pPr>
        <w:tabs>
          <w:tab w:val="left" w:pos="1276"/>
        </w:tabs>
        <w:spacing w:after="0" w:line="240" w:lineRule="auto"/>
        <w:ind w:firstLine="426"/>
        <w:jc w:val="both"/>
        <w:rPr>
          <w:rFonts w:ascii="Times New Roman" w:hAnsi="Times New Roman"/>
          <w:sz w:val="16"/>
          <w:szCs w:val="16"/>
          <w:lang w:val="ru-RU"/>
        </w:rPr>
      </w:pPr>
    </w:p>
    <w:p w:rsidR="00E96A8A" w:rsidRPr="00DC5426" w:rsidRDefault="00E96A8A" w:rsidP="00DD00E7">
      <w:pPr>
        <w:tabs>
          <w:tab w:val="left" w:pos="1276"/>
        </w:tabs>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Появление и развитие глобальной сети интернет очень сильно повлияло на мировое хозяйство и мировые хозяйственные связи. В 80</w:t>
      </w:r>
      <w:r w:rsidR="00390973" w:rsidRPr="00DC5426">
        <w:rPr>
          <w:rFonts w:ascii="Times New Roman" w:hAnsi="Times New Roman"/>
          <w:sz w:val="24"/>
          <w:szCs w:val="24"/>
          <w:lang w:val="ru-RU"/>
        </w:rPr>
        <w:t>–</w:t>
      </w:r>
      <w:r w:rsidRPr="00DC5426">
        <w:rPr>
          <w:rFonts w:ascii="Times New Roman" w:hAnsi="Times New Roman"/>
          <w:sz w:val="24"/>
          <w:szCs w:val="24"/>
          <w:lang w:val="ru-RU"/>
        </w:rPr>
        <w:t>90</w:t>
      </w:r>
      <w:r w:rsidR="00390973" w:rsidRPr="00DC5426">
        <w:rPr>
          <w:rFonts w:ascii="Times New Roman" w:hAnsi="Times New Roman"/>
          <w:sz w:val="24"/>
          <w:szCs w:val="24"/>
          <w:lang w:val="ru-RU"/>
        </w:rPr>
        <w:t>-х</w:t>
      </w:r>
      <w:r w:rsidRPr="00DC5426">
        <w:rPr>
          <w:rFonts w:ascii="Times New Roman" w:hAnsi="Times New Roman"/>
          <w:sz w:val="24"/>
          <w:szCs w:val="24"/>
          <w:lang w:val="ru-RU"/>
        </w:rPr>
        <w:t xml:space="preserve"> годах никто не мог себе представить, что интернет и информационные технологии станут неотъемлемой частью жизни 90</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населения планеты, когда утро большинства людей планеты начинается с выхода в интернет для просмотра новостей или погоды. </w:t>
      </w:r>
    </w:p>
    <w:p w:rsidR="00E96A8A" w:rsidRPr="00DC5426" w:rsidRDefault="00E96A8A" w:rsidP="00DD00E7">
      <w:pPr>
        <w:tabs>
          <w:tab w:val="left" w:pos="1276"/>
        </w:tabs>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Информационная революция,</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обусловленная широким применением</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информационно-коммуникационных технологий (ИКТ),</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стала предвестником постиндустриальной эпохи. В результате</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технологического прогресса произошла</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lastRenderedPageBreak/>
        <w:t>глобальная мобильность</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информации,</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капитала и квалифицированных кадров. У частных лиц появился</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доступ к каналам</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связи, рынкам и источникам</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информации, которые прежде</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имели</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статусную доступность, зависели от занимаемой должности и положения в обществе, контролировались национальными</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правительствами и международными</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корпорациями.</w:t>
      </w:r>
      <w:r w:rsidR="00101291" w:rsidRPr="00DC5426">
        <w:rPr>
          <w:rFonts w:ascii="Times New Roman" w:hAnsi="Times New Roman"/>
          <w:sz w:val="24"/>
          <w:szCs w:val="24"/>
          <w:lang w:val="ru-RU"/>
        </w:rPr>
        <w:t xml:space="preserve"> </w:t>
      </w:r>
    </w:p>
    <w:p w:rsidR="00E96A8A" w:rsidRPr="00DC5426" w:rsidRDefault="00E96A8A" w:rsidP="00DD00E7">
      <w:pPr>
        <w:tabs>
          <w:tab w:val="left" w:pos="1276"/>
        </w:tabs>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Примерно с 90</w:t>
      </w:r>
      <w:r w:rsidR="00390973" w:rsidRPr="00DC5426">
        <w:rPr>
          <w:rFonts w:ascii="Times New Roman" w:hAnsi="Times New Roman"/>
          <w:sz w:val="24"/>
          <w:szCs w:val="24"/>
          <w:lang w:val="ru-RU"/>
        </w:rPr>
        <w:t>-</w:t>
      </w:r>
      <w:r w:rsidRPr="00DC5426">
        <w:rPr>
          <w:rFonts w:ascii="Times New Roman" w:hAnsi="Times New Roman"/>
          <w:sz w:val="24"/>
          <w:szCs w:val="24"/>
          <w:lang w:val="ru-RU"/>
        </w:rPr>
        <w:t xml:space="preserve">х годов </w:t>
      </w:r>
      <w:r w:rsidR="00390973" w:rsidRPr="00DC5426">
        <w:rPr>
          <w:rFonts w:ascii="Times New Roman" w:hAnsi="Times New Roman"/>
          <w:sz w:val="24"/>
          <w:szCs w:val="24"/>
          <w:lang w:val="ru-RU"/>
        </w:rPr>
        <w:t>ХХ</w:t>
      </w:r>
      <w:r w:rsidRPr="00DC5426">
        <w:rPr>
          <w:rFonts w:ascii="Times New Roman" w:hAnsi="Times New Roman"/>
          <w:sz w:val="24"/>
          <w:szCs w:val="24"/>
          <w:lang w:val="ru-RU"/>
        </w:rPr>
        <w:t xml:space="preserve"> века начала развиваться «сетевая экономика», в этих годах начались развиваться различные интернет магазины, интернет аукционы, которые меньше чем через десятилетие стали всемирными, с огромных оборотом различных товаров, начиная с одежды и заканчивая техникой.</w:t>
      </w:r>
    </w:p>
    <w:p w:rsidR="00E96A8A" w:rsidRPr="00DC5426" w:rsidRDefault="00E96A8A" w:rsidP="00DD00E7">
      <w:pPr>
        <w:tabs>
          <w:tab w:val="left" w:pos="1276"/>
          <w:tab w:val="left" w:pos="1560"/>
        </w:tabs>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Можно смело заявлять, что именно благодаря быстрому развитию информационных технологий сетевая экономика получила такое развитие и быстро стала важной частью мирового хозяйства. В докладе, подготовленном Европейской Комиссией [1], глобальная сетевая экономика определяется как «среда, в которой любая</w:t>
      </w:r>
      <w:r w:rsidRPr="00DC5426">
        <w:rPr>
          <w:rStyle w:val="apple-converted-space"/>
          <w:rFonts w:ascii="Times New Roman" w:hAnsi="Times New Roman"/>
          <w:sz w:val="24"/>
          <w:szCs w:val="24"/>
        </w:rPr>
        <w:t> </w:t>
      </w:r>
      <w:r w:rsidRPr="00DC5426">
        <w:rPr>
          <w:rFonts w:ascii="Times New Roman" w:hAnsi="Times New Roman"/>
          <w:sz w:val="24"/>
          <w:szCs w:val="24"/>
          <w:lang w:val="ru-RU"/>
        </w:rPr>
        <w:t>компания или индивид, находящиеся в любой точке экономической системы, могут контактировать легко и с минимальными затратами с любой другой компанией или индивидом по поводу совместной работы, для торговли, для обмена идеями и ноу-хау или просто для удовольствия» [6, с. 136].</w:t>
      </w:r>
    </w:p>
    <w:p w:rsidR="00E96A8A" w:rsidRPr="00DC5426" w:rsidRDefault="00E96A8A" w:rsidP="00DD00E7">
      <w:pPr>
        <w:tabs>
          <w:tab w:val="left" w:pos="1276"/>
        </w:tabs>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Именно благодаря информационных технологиям стало возможно с минимальными затратами по времени и средствам для организаций и индивидов связываться между собою для совершения переговоров и даже конечных экономических операций. Сетевую экономику часто называют глобальной</w:t>
      </w:r>
      <w:r w:rsidR="003D2940" w:rsidRPr="00DC5426">
        <w:rPr>
          <w:rFonts w:ascii="Times New Roman" w:hAnsi="Times New Roman"/>
          <w:sz w:val="24"/>
          <w:szCs w:val="24"/>
          <w:lang w:val="ru-RU"/>
        </w:rPr>
        <w:t xml:space="preserve"> – </w:t>
      </w:r>
      <w:r w:rsidRPr="00DC5426">
        <w:rPr>
          <w:rFonts w:ascii="Times New Roman" w:hAnsi="Times New Roman"/>
          <w:sz w:val="24"/>
          <w:szCs w:val="24"/>
          <w:lang w:val="ru-RU"/>
        </w:rPr>
        <w:t>это связано с тем, что ее участником может стать любой гражданин, любого государства, и также с тем, что сетевая экономика охватывает своей «паутиной» весь мир</w:t>
      </w:r>
      <w:r w:rsidR="00390973"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[3]. </w:t>
      </w:r>
    </w:p>
    <w:p w:rsidR="00E96A8A" w:rsidRPr="00DC5426" w:rsidRDefault="00E96A8A" w:rsidP="00DD00E7">
      <w:pPr>
        <w:tabs>
          <w:tab w:val="left" w:pos="1276"/>
        </w:tabs>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Доказательством прямой связи между сетевой экономикой и информационными технология является то:</w:t>
      </w:r>
    </w:p>
    <w:p w:rsidR="00E96A8A" w:rsidRPr="00DC5426" w:rsidRDefault="00E96A8A" w:rsidP="00DD00E7">
      <w:pPr>
        <w:pStyle w:val="aa"/>
        <w:numPr>
          <w:ilvl w:val="0"/>
          <w:numId w:val="18"/>
        </w:numPr>
        <w:tabs>
          <w:tab w:val="left" w:pos="709"/>
        </w:tabs>
        <w:spacing w:after="0" w:line="234"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Сетевая экономика живет только в глобальной сети Интернет, и чем больше распространяется и развивается Интернет, тем быстрее распространяется сетевая экономика.</w:t>
      </w:r>
    </w:p>
    <w:p w:rsidR="00E96A8A" w:rsidRPr="00DC5426" w:rsidRDefault="00E96A8A" w:rsidP="00DD00E7">
      <w:pPr>
        <w:pStyle w:val="aa"/>
        <w:numPr>
          <w:ilvl w:val="0"/>
          <w:numId w:val="18"/>
        </w:numPr>
        <w:tabs>
          <w:tab w:val="left" w:pos="709"/>
        </w:tabs>
        <w:spacing w:after="0" w:line="234"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 xml:space="preserve">Возникновение «сетевых организаций», деятельность которых базируется и основывается на сетевой экономике и информационных технологиях. </w:t>
      </w:r>
    </w:p>
    <w:p w:rsidR="00E96A8A" w:rsidRPr="00DC5426" w:rsidRDefault="00E96A8A" w:rsidP="00DD00E7">
      <w:pPr>
        <w:pStyle w:val="aa"/>
        <w:numPr>
          <w:ilvl w:val="0"/>
          <w:numId w:val="18"/>
        </w:numPr>
        <w:tabs>
          <w:tab w:val="left" w:pos="709"/>
        </w:tabs>
        <w:spacing w:after="0" w:line="234"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Любой индивид может стать участником сетевых экономических отношений, и это положительно, т</w:t>
      </w:r>
      <w:r w:rsidR="00385F09" w:rsidRPr="00DC5426">
        <w:rPr>
          <w:rFonts w:ascii="Times New Roman" w:hAnsi="Times New Roman"/>
          <w:sz w:val="24"/>
          <w:szCs w:val="24"/>
          <w:lang w:val="ru-RU"/>
        </w:rPr>
        <w:t>.</w:t>
      </w:r>
      <w:r w:rsidRPr="00DC5426">
        <w:rPr>
          <w:rFonts w:ascii="Times New Roman" w:hAnsi="Times New Roman"/>
          <w:sz w:val="24"/>
          <w:szCs w:val="24"/>
          <w:lang w:val="ru-RU"/>
        </w:rPr>
        <w:t xml:space="preserve"> к</w:t>
      </w:r>
      <w:r w:rsidR="00385F09" w:rsidRPr="00DC5426">
        <w:rPr>
          <w:rFonts w:ascii="Times New Roman" w:hAnsi="Times New Roman"/>
          <w:sz w:val="24"/>
          <w:szCs w:val="24"/>
          <w:lang w:val="ru-RU"/>
        </w:rPr>
        <w:t>.</w:t>
      </w:r>
      <w:r w:rsidRPr="00DC5426">
        <w:rPr>
          <w:rFonts w:ascii="Times New Roman" w:hAnsi="Times New Roman"/>
          <w:sz w:val="24"/>
          <w:szCs w:val="24"/>
          <w:lang w:val="ru-RU"/>
        </w:rPr>
        <w:t xml:space="preserve"> дает возможность любому человеку заниматься экономической деятельностью в сети Интернет.</w:t>
      </w:r>
    </w:p>
    <w:p w:rsidR="00E96A8A" w:rsidRPr="00DC5426" w:rsidRDefault="00E96A8A" w:rsidP="00DD00E7">
      <w:pPr>
        <w:pStyle w:val="aa"/>
        <w:tabs>
          <w:tab w:val="left" w:pos="1276"/>
        </w:tabs>
        <w:spacing w:after="0" w:line="234"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Также хотелось бы отметить, что сетевая экономика и информационные технологии помогают развивать экономические инфраструктуры</w:t>
      </w:r>
      <w:r w:rsidR="00390973" w:rsidRPr="00DC5426">
        <w:rPr>
          <w:rFonts w:ascii="Times New Roman" w:hAnsi="Times New Roman"/>
          <w:sz w:val="24"/>
          <w:szCs w:val="24"/>
          <w:lang w:val="ru-RU"/>
        </w:rPr>
        <w:t xml:space="preserve"> </w:t>
      </w:r>
      <w:r w:rsidRPr="00DC5426">
        <w:rPr>
          <w:rFonts w:ascii="Times New Roman" w:hAnsi="Times New Roman"/>
          <w:sz w:val="24"/>
          <w:szCs w:val="24"/>
          <w:lang w:val="ru-RU"/>
        </w:rPr>
        <w:t>[5].</w:t>
      </w:r>
    </w:p>
    <w:p w:rsidR="00E96A8A" w:rsidRPr="00DC5426" w:rsidRDefault="00E96A8A" w:rsidP="00DD00E7">
      <w:pPr>
        <w:pStyle w:val="aa"/>
        <w:tabs>
          <w:tab w:val="left" w:pos="1276"/>
        </w:tabs>
        <w:spacing w:after="0" w:line="234"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 xml:space="preserve">Первым и наиболее явным пример применения информационных технологий всетевой экономике-это возможность любого индивида покупать личные вещи, различные технические устройства через </w:t>
      </w:r>
      <w:r w:rsidR="00385F09" w:rsidRPr="00DC5426">
        <w:rPr>
          <w:rFonts w:ascii="Times New Roman" w:hAnsi="Times New Roman"/>
          <w:sz w:val="24"/>
          <w:szCs w:val="24"/>
          <w:lang w:val="ru-RU"/>
        </w:rPr>
        <w:t>Интернет</w:t>
      </w:r>
      <w:r w:rsidRPr="00DC5426">
        <w:rPr>
          <w:rFonts w:ascii="Times New Roman" w:hAnsi="Times New Roman"/>
          <w:sz w:val="24"/>
          <w:szCs w:val="24"/>
          <w:lang w:val="ru-RU"/>
        </w:rPr>
        <w:t>. Совершенно любой человек, может зайти на сайт интернет-магазина и купить понравившуюся ему вещь. С 2010 года крупными интернет магазинами и аукционами, такими</w:t>
      </w:r>
      <w:r w:rsidR="00390973" w:rsidRPr="00DC5426">
        <w:rPr>
          <w:rFonts w:ascii="Times New Roman" w:hAnsi="Times New Roman"/>
          <w:sz w:val="24"/>
          <w:szCs w:val="24"/>
          <w:lang w:val="ru-RU"/>
        </w:rPr>
        <w:t>,</w:t>
      </w:r>
      <w:r w:rsidRPr="00DC5426">
        <w:rPr>
          <w:rFonts w:ascii="Times New Roman" w:hAnsi="Times New Roman"/>
          <w:sz w:val="24"/>
          <w:szCs w:val="24"/>
          <w:lang w:val="ru-RU"/>
        </w:rPr>
        <w:t xml:space="preserve"> как </w:t>
      </w:r>
      <w:r w:rsidRPr="00DC5426">
        <w:rPr>
          <w:rFonts w:ascii="Times New Roman" w:hAnsi="Times New Roman"/>
          <w:sz w:val="24"/>
          <w:szCs w:val="24"/>
        </w:rPr>
        <w:t>Aliexpress</w:t>
      </w:r>
      <w:r w:rsidRPr="00DC5426">
        <w:rPr>
          <w:rFonts w:ascii="Times New Roman" w:hAnsi="Times New Roman"/>
          <w:sz w:val="24"/>
          <w:szCs w:val="24"/>
          <w:lang w:val="ru-RU"/>
        </w:rPr>
        <w:t xml:space="preserve"> или </w:t>
      </w:r>
      <w:r w:rsidRPr="00DC5426">
        <w:rPr>
          <w:rFonts w:ascii="Times New Roman" w:hAnsi="Times New Roman"/>
          <w:sz w:val="24"/>
          <w:szCs w:val="24"/>
        </w:rPr>
        <w:t>Ebay</w:t>
      </w:r>
      <w:r w:rsidRPr="00DC5426">
        <w:rPr>
          <w:rFonts w:ascii="Times New Roman" w:hAnsi="Times New Roman"/>
          <w:sz w:val="24"/>
          <w:szCs w:val="24"/>
          <w:lang w:val="ru-RU"/>
        </w:rPr>
        <w:t xml:space="preserve">, были созданы приложения для мобильных устройств на базе </w:t>
      </w:r>
      <w:r w:rsidRPr="00DC5426">
        <w:rPr>
          <w:rFonts w:ascii="Times New Roman" w:hAnsi="Times New Roman"/>
          <w:sz w:val="24"/>
          <w:szCs w:val="24"/>
        </w:rPr>
        <w:t>Android</w:t>
      </w:r>
      <w:r w:rsidRPr="00DC5426">
        <w:rPr>
          <w:rFonts w:ascii="Times New Roman" w:hAnsi="Times New Roman"/>
          <w:sz w:val="24"/>
          <w:szCs w:val="24"/>
          <w:lang w:val="ru-RU"/>
        </w:rPr>
        <w:t xml:space="preserve">, которые максимально облегчают пользователю заказ и оплату вещей. Если раньше пользователям приходилось вводить информацию о своих банковских счетах, картах или электронных кошельках, для оплаты, через браузер, то в специализированных приложениях личная информация защищена с помощью специальных кодов шифрования. </w:t>
      </w:r>
    </w:p>
    <w:p w:rsidR="00E96A8A" w:rsidRPr="00DC5426" w:rsidRDefault="00E96A8A" w:rsidP="00DD00E7">
      <w:pPr>
        <w:pStyle w:val="aa"/>
        <w:tabs>
          <w:tab w:val="left" w:pos="1276"/>
        </w:tabs>
        <w:spacing w:after="0" w:line="234"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Вторым примером я бы хотел назвать то, что крупные международные организации совершают банковские транзакции через интернет, что очень сильно облегчает совершение международных сделок.</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Ведь на данный момент, очень сложно взломать систему защиты банков, которые занимаются транзакциями через интернет [4].</w:t>
      </w:r>
    </w:p>
    <w:p w:rsidR="00E96A8A" w:rsidRPr="00DC5426" w:rsidRDefault="00E96A8A" w:rsidP="00DD00E7">
      <w:pPr>
        <w:pStyle w:val="aa"/>
        <w:tabs>
          <w:tab w:val="left" w:pos="1276"/>
        </w:tabs>
        <w:spacing w:after="0" w:line="234"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lastRenderedPageBreak/>
        <w:t xml:space="preserve">Третьим пример является то, что каждый индивид способен через интернет не только совершаться покупки, оплачивать госпошлины, а также совершать банковские транзакции и совершать различные банковские операции. Одним из первых шагов к этому, было создание мобильного банка от Сбербанка. </w:t>
      </w:r>
    </w:p>
    <w:p w:rsidR="00E96A8A" w:rsidRPr="00DC5426" w:rsidRDefault="00E96A8A" w:rsidP="00DD00E7">
      <w:pPr>
        <w:pStyle w:val="aa"/>
        <w:tabs>
          <w:tab w:val="left" w:pos="1276"/>
        </w:tabs>
        <w:spacing w:after="0" w:line="234"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Подведя итог, я хотел бы сказать, информационные технологии очень тесно взаимосвязаны с сетевой экономикой, и именно</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благодаря информационной революции сетевая экономика смогла закрепиться в мировой экономической системе и завоевать такую популярность и распространенность. Уверены, что сетевая экономика еще не полностью использует все свои ресурсы, но в будущем, благодаря развитию информационных технологий-сетевая экономика сможет еще сильнее развиться и стать незаменимым спутником жизни любого человека. </w:t>
      </w:r>
    </w:p>
    <w:p w:rsidR="00E96A8A" w:rsidRPr="00DC5426" w:rsidRDefault="00E96A8A" w:rsidP="00DD00E7">
      <w:pPr>
        <w:pStyle w:val="aa"/>
        <w:tabs>
          <w:tab w:val="left" w:pos="1276"/>
        </w:tabs>
        <w:spacing w:after="0" w:line="234" w:lineRule="auto"/>
        <w:ind w:left="0" w:firstLine="426"/>
        <w:contextualSpacing w:val="0"/>
        <w:jc w:val="both"/>
        <w:rPr>
          <w:rFonts w:ascii="Times New Roman" w:hAnsi="Times New Roman"/>
          <w:sz w:val="18"/>
          <w:szCs w:val="18"/>
          <w:lang w:val="ru-RU"/>
        </w:rPr>
      </w:pPr>
    </w:p>
    <w:p w:rsidR="00E96A8A" w:rsidRPr="00DC5426" w:rsidRDefault="00E96A8A" w:rsidP="00DD00E7">
      <w:pPr>
        <w:tabs>
          <w:tab w:val="num" w:pos="-360"/>
        </w:tabs>
        <w:spacing w:after="0" w:line="234" w:lineRule="auto"/>
        <w:jc w:val="center"/>
        <w:rPr>
          <w:rFonts w:ascii="Times New Roman" w:hAnsi="Times New Roman"/>
          <w:sz w:val="24"/>
          <w:szCs w:val="24"/>
        </w:rPr>
      </w:pPr>
      <w:r w:rsidRPr="00DC5426">
        <w:rPr>
          <w:rFonts w:ascii="Times New Roman" w:hAnsi="Times New Roman"/>
          <w:sz w:val="24"/>
          <w:szCs w:val="24"/>
        </w:rPr>
        <w:t>БИБЛИОГРАФИЧЕСКИЙСПИСОК</w:t>
      </w:r>
    </w:p>
    <w:p w:rsidR="00E96A8A" w:rsidRPr="00DC5426" w:rsidRDefault="00E96A8A" w:rsidP="00DD00E7">
      <w:pPr>
        <w:spacing w:after="0" w:line="234" w:lineRule="auto"/>
        <w:ind w:firstLine="426"/>
        <w:jc w:val="both"/>
        <w:rPr>
          <w:rFonts w:ascii="Times New Roman" w:hAnsi="Times New Roman"/>
          <w:sz w:val="24"/>
          <w:szCs w:val="24"/>
          <w:lang w:eastAsia="ru-RU"/>
        </w:rPr>
      </w:pPr>
      <w:r w:rsidRPr="00DC5426">
        <w:rPr>
          <w:rFonts w:ascii="Times New Roman" w:hAnsi="Times New Roman"/>
          <w:sz w:val="24"/>
          <w:szCs w:val="24"/>
          <w:lang w:eastAsia="ru-RU"/>
        </w:rPr>
        <w:t>1. Status Report on European Telework: Telework 1997, European Commission Report, 1997, </w:t>
      </w:r>
      <w:hyperlink r:id="rId23" w:history="1">
        <w:r w:rsidRPr="00DC5426">
          <w:rPr>
            <w:rFonts w:ascii="Times New Roman" w:hAnsi="Times New Roman"/>
            <w:sz w:val="24"/>
            <w:szCs w:val="24"/>
            <w:lang w:eastAsia="ru-RU"/>
          </w:rPr>
          <w:t>http://www.eto.org.uk/twork/tw97eto/</w:t>
        </w:r>
      </w:hyperlink>
    </w:p>
    <w:p w:rsidR="00E96A8A" w:rsidRPr="00DC5426" w:rsidRDefault="00E96A8A" w:rsidP="00DD00E7">
      <w:pPr>
        <w:tabs>
          <w:tab w:val="left" w:pos="1276"/>
        </w:tabs>
        <w:spacing w:after="0" w:line="234" w:lineRule="auto"/>
        <w:ind w:firstLine="426"/>
        <w:jc w:val="both"/>
        <w:rPr>
          <w:rFonts w:ascii="Times New Roman" w:hAnsi="Times New Roman"/>
          <w:sz w:val="24"/>
          <w:szCs w:val="24"/>
          <w:shd w:val="clear" w:color="auto" w:fill="DDFFDD"/>
          <w:lang w:val="ru-RU"/>
        </w:rPr>
      </w:pPr>
      <w:r w:rsidRPr="00DC5426">
        <w:rPr>
          <w:rFonts w:ascii="Times New Roman" w:hAnsi="Times New Roman"/>
          <w:sz w:val="24"/>
          <w:szCs w:val="24"/>
          <w:lang w:val="ru-RU"/>
        </w:rPr>
        <w:t xml:space="preserve">2. </w:t>
      </w:r>
      <w:r w:rsidRPr="00DC5426">
        <w:rPr>
          <w:rStyle w:val="af4"/>
          <w:rFonts w:ascii="Times New Roman" w:hAnsi="Times New Roman"/>
          <w:b w:val="0"/>
          <w:sz w:val="24"/>
          <w:szCs w:val="24"/>
          <w:lang w:val="ru-RU"/>
        </w:rPr>
        <w:t>Дергачев В.А. Глобалистика.</w:t>
      </w:r>
      <w:r w:rsidRPr="00DC5426">
        <w:rPr>
          <w:rStyle w:val="apple-converted-space"/>
          <w:rFonts w:ascii="Times New Roman" w:hAnsi="Times New Roman"/>
          <w:sz w:val="24"/>
          <w:szCs w:val="24"/>
        </w:rPr>
        <w:t> </w:t>
      </w:r>
      <w:r w:rsidR="005B3132" w:rsidRPr="00DC5426">
        <w:rPr>
          <w:rFonts w:ascii="Times New Roman" w:hAnsi="Times New Roman"/>
          <w:sz w:val="24"/>
          <w:szCs w:val="24"/>
          <w:lang w:val="ru-RU"/>
        </w:rPr>
        <w:t>–</w:t>
      </w:r>
      <w:r w:rsidRPr="00DC5426">
        <w:rPr>
          <w:rFonts w:ascii="Times New Roman" w:hAnsi="Times New Roman"/>
          <w:sz w:val="24"/>
          <w:szCs w:val="24"/>
          <w:lang w:val="ru-RU"/>
        </w:rPr>
        <w:t xml:space="preserve"> М.: ЮНИТИ-ДАНА, 2011. – 303 с.</w:t>
      </w:r>
    </w:p>
    <w:p w:rsidR="00E96A8A" w:rsidRPr="00DC5426" w:rsidRDefault="00E96A8A" w:rsidP="00DD00E7">
      <w:pPr>
        <w:tabs>
          <w:tab w:val="left" w:pos="1276"/>
        </w:tabs>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3. Дятлов</w:t>
      </w:r>
      <w:r w:rsidR="00390973" w:rsidRPr="00DC5426">
        <w:rPr>
          <w:rFonts w:ascii="Times New Roman" w:hAnsi="Times New Roman"/>
          <w:sz w:val="24"/>
          <w:szCs w:val="24"/>
          <w:lang w:val="ru-RU"/>
        </w:rPr>
        <w:t xml:space="preserve"> </w:t>
      </w:r>
      <w:r w:rsidRPr="00DC5426">
        <w:rPr>
          <w:rFonts w:ascii="Times New Roman" w:hAnsi="Times New Roman"/>
          <w:sz w:val="24"/>
          <w:szCs w:val="24"/>
          <w:lang w:val="ru-RU"/>
        </w:rPr>
        <w:t>С.А., Селищева</w:t>
      </w:r>
      <w:r w:rsidR="00390973" w:rsidRPr="00DC5426">
        <w:rPr>
          <w:rFonts w:ascii="Times New Roman" w:hAnsi="Times New Roman"/>
          <w:sz w:val="24"/>
          <w:szCs w:val="24"/>
          <w:lang w:val="ru-RU"/>
        </w:rPr>
        <w:t xml:space="preserve"> </w:t>
      </w:r>
      <w:r w:rsidRPr="00DC5426">
        <w:rPr>
          <w:rFonts w:ascii="Times New Roman" w:hAnsi="Times New Roman"/>
          <w:sz w:val="24"/>
          <w:szCs w:val="24"/>
          <w:lang w:val="ru-RU"/>
        </w:rPr>
        <w:t>Т.А.</w:t>
      </w:r>
      <w:r w:rsidR="00390973" w:rsidRPr="00DC5426">
        <w:rPr>
          <w:rFonts w:ascii="Times New Roman" w:hAnsi="Times New Roman"/>
          <w:sz w:val="24"/>
          <w:szCs w:val="24"/>
          <w:lang w:val="ru-RU"/>
        </w:rPr>
        <w:t xml:space="preserve"> </w:t>
      </w:r>
      <w:r w:rsidRPr="00DC5426">
        <w:rPr>
          <w:rFonts w:ascii="Times New Roman" w:hAnsi="Times New Roman"/>
          <w:sz w:val="24"/>
          <w:szCs w:val="24"/>
          <w:lang w:val="ru-RU"/>
        </w:rPr>
        <w:t>Информационно-сетевая экономика: структура, динамика, регулирование. – ЛитРес, 2013. – 417 с.</w:t>
      </w:r>
    </w:p>
    <w:p w:rsidR="00E96A8A" w:rsidRPr="00DC5426" w:rsidRDefault="00E96A8A" w:rsidP="00DD00E7">
      <w:pPr>
        <w:tabs>
          <w:tab w:val="left" w:pos="1276"/>
        </w:tabs>
        <w:spacing w:after="0" w:line="234" w:lineRule="auto"/>
        <w:ind w:firstLine="426"/>
        <w:jc w:val="both"/>
        <w:rPr>
          <w:rFonts w:ascii="Times New Roman" w:hAnsi="Times New Roman"/>
          <w:sz w:val="24"/>
          <w:szCs w:val="24"/>
          <w:lang w:val="ru-RU" w:eastAsia="ru-RU"/>
        </w:rPr>
      </w:pPr>
      <w:r w:rsidRPr="00DC5426">
        <w:rPr>
          <w:rFonts w:ascii="Times New Roman" w:hAnsi="Times New Roman"/>
          <w:sz w:val="24"/>
          <w:szCs w:val="24"/>
          <w:lang w:val="ru-RU" w:eastAsia="ru-RU"/>
        </w:rPr>
        <w:t>4. Власюк Ю. Аутсорсинг в инновационной сфере // Наука и инновации: научно-практический журнал. – 2013. – №</w:t>
      </w:r>
      <w:r w:rsidR="00390973"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4.</w:t>
      </w:r>
    </w:p>
    <w:p w:rsidR="00E96A8A" w:rsidRPr="00DC5426" w:rsidRDefault="00E96A8A" w:rsidP="00DD00E7">
      <w:pPr>
        <w:tabs>
          <w:tab w:val="left" w:pos="1276"/>
        </w:tabs>
        <w:spacing w:after="0" w:line="234" w:lineRule="auto"/>
        <w:ind w:firstLine="426"/>
        <w:jc w:val="both"/>
        <w:rPr>
          <w:rFonts w:ascii="Times New Roman" w:hAnsi="Times New Roman"/>
          <w:sz w:val="24"/>
          <w:szCs w:val="24"/>
          <w:lang w:val="ru-RU" w:eastAsia="ru-RU"/>
        </w:rPr>
      </w:pPr>
      <w:r w:rsidRPr="00DC5426">
        <w:rPr>
          <w:rFonts w:ascii="Times New Roman" w:hAnsi="Times New Roman"/>
          <w:sz w:val="24"/>
          <w:szCs w:val="24"/>
          <w:lang w:val="ru-RU"/>
        </w:rPr>
        <w:t>5. Загашвили</w:t>
      </w:r>
      <w:r w:rsidR="00390973" w:rsidRPr="00DC5426">
        <w:rPr>
          <w:rFonts w:ascii="Times New Roman" w:hAnsi="Times New Roman"/>
          <w:sz w:val="24"/>
          <w:szCs w:val="24"/>
          <w:lang w:val="ru-RU"/>
        </w:rPr>
        <w:t xml:space="preserve"> </w:t>
      </w:r>
      <w:r w:rsidRPr="00DC5426">
        <w:rPr>
          <w:rFonts w:ascii="Times New Roman" w:hAnsi="Times New Roman"/>
          <w:sz w:val="24"/>
          <w:szCs w:val="24"/>
          <w:lang w:val="ru-RU"/>
        </w:rPr>
        <w:t>В.С.</w:t>
      </w:r>
      <w:r w:rsidRPr="00DC5426">
        <w:rPr>
          <w:rFonts w:ascii="Times New Roman" w:hAnsi="Times New Roman"/>
          <w:sz w:val="24"/>
          <w:szCs w:val="24"/>
        </w:rPr>
        <w:t> </w:t>
      </w:r>
      <w:r w:rsidRPr="00DC5426">
        <w:rPr>
          <w:rFonts w:ascii="Times New Roman" w:hAnsi="Times New Roman"/>
          <w:sz w:val="24"/>
          <w:szCs w:val="24"/>
          <w:lang w:val="ru-RU"/>
        </w:rPr>
        <w:t>На пороге нового этапа экономической глобализации</w:t>
      </w:r>
      <w:r w:rsidRPr="00DC5426">
        <w:rPr>
          <w:rFonts w:ascii="Times New Roman" w:hAnsi="Times New Roman"/>
          <w:sz w:val="24"/>
          <w:szCs w:val="24"/>
        </w:rPr>
        <w:t> </w:t>
      </w:r>
      <w:r w:rsidRPr="00DC5426">
        <w:rPr>
          <w:rFonts w:ascii="Times New Roman" w:hAnsi="Times New Roman"/>
          <w:sz w:val="24"/>
          <w:szCs w:val="24"/>
          <w:lang w:val="ru-RU"/>
        </w:rPr>
        <w:t>// МЭиМО. – 2009. – №</w:t>
      </w:r>
      <w:r w:rsidR="00390973" w:rsidRPr="00DC5426">
        <w:rPr>
          <w:rFonts w:ascii="Times New Roman" w:hAnsi="Times New Roman"/>
          <w:sz w:val="24"/>
          <w:szCs w:val="24"/>
          <w:lang w:val="ru-RU"/>
        </w:rPr>
        <w:t xml:space="preserve"> </w:t>
      </w:r>
      <w:r w:rsidRPr="00DC5426">
        <w:rPr>
          <w:rFonts w:ascii="Times New Roman" w:hAnsi="Times New Roman"/>
          <w:sz w:val="24"/>
          <w:szCs w:val="24"/>
          <w:lang w:val="ru-RU"/>
        </w:rPr>
        <w:t>3.</w:t>
      </w:r>
    </w:p>
    <w:p w:rsidR="00E96A8A" w:rsidRPr="00DC5426" w:rsidRDefault="00E96A8A" w:rsidP="00DD00E7">
      <w:pPr>
        <w:tabs>
          <w:tab w:val="left" w:pos="1276"/>
        </w:tabs>
        <w:spacing w:after="0" w:line="234" w:lineRule="auto"/>
        <w:ind w:firstLine="426"/>
        <w:jc w:val="both"/>
        <w:rPr>
          <w:rFonts w:ascii="Times New Roman" w:hAnsi="Times New Roman"/>
          <w:sz w:val="24"/>
          <w:szCs w:val="24"/>
          <w:lang w:val="ru-RU" w:eastAsia="ru-RU"/>
        </w:rPr>
      </w:pPr>
      <w:r w:rsidRPr="00DC5426">
        <w:rPr>
          <w:rFonts w:ascii="Times New Roman" w:hAnsi="Times New Roman"/>
          <w:sz w:val="24"/>
          <w:szCs w:val="24"/>
          <w:lang w:val="ru-RU" w:eastAsia="ru-RU"/>
        </w:rPr>
        <w:t>6. Цвылев Р.И. Постиндустриальное развития. Уроки для России.</w:t>
      </w:r>
      <w:r w:rsidR="00390973"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 xml:space="preserve"> М.: Наука, 1996. – 206 с.</w:t>
      </w:r>
    </w:p>
    <w:p w:rsidR="00EE4930" w:rsidRPr="00DC5426" w:rsidRDefault="00EE4930" w:rsidP="00083E7B">
      <w:pPr>
        <w:spacing w:after="0" w:line="240" w:lineRule="auto"/>
        <w:ind w:firstLine="426"/>
        <w:jc w:val="both"/>
        <w:rPr>
          <w:rFonts w:ascii="Times New Roman" w:hAnsi="Times New Roman"/>
          <w:sz w:val="24"/>
          <w:szCs w:val="24"/>
          <w:lang w:val="ru-RU"/>
        </w:rPr>
      </w:pPr>
    </w:p>
    <w:p w:rsidR="00DD00E7" w:rsidRPr="00DC5426" w:rsidRDefault="00DD00E7" w:rsidP="00083E7B">
      <w:pPr>
        <w:spacing w:after="0" w:line="240" w:lineRule="auto"/>
        <w:ind w:firstLine="426"/>
        <w:jc w:val="both"/>
        <w:rPr>
          <w:rFonts w:ascii="Times New Roman" w:hAnsi="Times New Roman"/>
          <w:sz w:val="24"/>
          <w:szCs w:val="24"/>
          <w:lang w:val="ru-RU"/>
        </w:rPr>
      </w:pPr>
    </w:p>
    <w:p w:rsidR="009D6E5F" w:rsidRPr="00DC5426" w:rsidRDefault="009D6E5F">
      <w:pPr>
        <w:rPr>
          <w:rFonts w:ascii="Times New Roman" w:hAnsi="Times New Roman"/>
          <w:b/>
          <w:sz w:val="24"/>
          <w:szCs w:val="24"/>
          <w:lang w:val="ru-RU"/>
        </w:rPr>
      </w:pPr>
      <w:r w:rsidRPr="00DC5426">
        <w:rPr>
          <w:rFonts w:ascii="Times New Roman" w:hAnsi="Times New Roman"/>
          <w:b/>
          <w:sz w:val="24"/>
          <w:szCs w:val="24"/>
          <w:lang w:val="ru-RU"/>
        </w:rPr>
        <w:br w:type="page"/>
      </w:r>
    </w:p>
    <w:p w:rsidR="00E96A8A" w:rsidRPr="00DC5426" w:rsidRDefault="00390973" w:rsidP="00390973">
      <w:pPr>
        <w:tabs>
          <w:tab w:val="left" w:pos="567"/>
        </w:tabs>
        <w:spacing w:after="0" w:line="240" w:lineRule="auto"/>
        <w:jc w:val="center"/>
        <w:rPr>
          <w:rFonts w:ascii="Times New Roman" w:hAnsi="Times New Roman"/>
          <w:b/>
          <w:sz w:val="24"/>
          <w:szCs w:val="24"/>
          <w:lang w:val="ru-RU"/>
        </w:rPr>
      </w:pPr>
      <w:r w:rsidRPr="00DC5426">
        <w:rPr>
          <w:rFonts w:ascii="Times New Roman" w:hAnsi="Times New Roman"/>
          <w:b/>
          <w:sz w:val="24"/>
          <w:szCs w:val="24"/>
          <w:lang w:val="ru-RU"/>
        </w:rPr>
        <w:lastRenderedPageBreak/>
        <w:t>Информационные технологии в глобальном экономическом пространстве</w:t>
      </w:r>
    </w:p>
    <w:p w:rsidR="00390973" w:rsidRPr="00DC5426" w:rsidRDefault="00390973" w:rsidP="00390973">
      <w:pPr>
        <w:tabs>
          <w:tab w:val="left" w:pos="567"/>
        </w:tabs>
        <w:spacing w:after="0" w:line="240" w:lineRule="auto"/>
        <w:jc w:val="center"/>
        <w:rPr>
          <w:rFonts w:ascii="Times New Roman" w:hAnsi="Times New Roman"/>
          <w:b/>
          <w:sz w:val="16"/>
          <w:szCs w:val="16"/>
          <w:lang w:val="ru-RU"/>
        </w:rPr>
      </w:pPr>
    </w:p>
    <w:p w:rsidR="00E96A8A" w:rsidRPr="00DC5426" w:rsidRDefault="00E96A8A" w:rsidP="00083E7B">
      <w:pPr>
        <w:tabs>
          <w:tab w:val="left" w:pos="567"/>
        </w:tabs>
        <w:spacing w:after="0" w:line="240"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Старых С.А</w:t>
      </w:r>
      <w:r w:rsidRPr="00DC5426">
        <w:rPr>
          <w:rFonts w:ascii="Times New Roman" w:hAnsi="Times New Roman"/>
          <w:sz w:val="24"/>
          <w:szCs w:val="24"/>
          <w:lang w:val="ru-RU"/>
        </w:rPr>
        <w:t>., ассистент,</w:t>
      </w:r>
    </w:p>
    <w:p w:rsidR="00E96A8A" w:rsidRPr="00DC5426" w:rsidRDefault="00E96A8A" w:rsidP="00083E7B">
      <w:pPr>
        <w:tabs>
          <w:tab w:val="left" w:pos="567"/>
        </w:tabs>
        <w:spacing w:after="0" w:line="240"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Бесчастный И.В</w:t>
      </w:r>
      <w:r w:rsidRPr="00DC5426">
        <w:rPr>
          <w:rFonts w:ascii="Times New Roman" w:hAnsi="Times New Roman"/>
          <w:sz w:val="24"/>
          <w:szCs w:val="24"/>
          <w:lang w:val="ru-RU"/>
        </w:rPr>
        <w:t>., студент</w:t>
      </w:r>
    </w:p>
    <w:p w:rsidR="00E96A8A" w:rsidRPr="00DC5426" w:rsidRDefault="00E96A8A" w:rsidP="00083E7B">
      <w:pPr>
        <w:tabs>
          <w:tab w:val="left" w:pos="567"/>
        </w:tabs>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Юго-Западный государственный университет,</w:t>
      </w:r>
      <w:r w:rsidR="00B26F56" w:rsidRPr="00DC5426">
        <w:rPr>
          <w:rFonts w:ascii="Times New Roman" w:hAnsi="Times New Roman"/>
          <w:sz w:val="24"/>
          <w:szCs w:val="24"/>
          <w:lang w:val="ru-RU"/>
        </w:rPr>
        <w:t xml:space="preserve"> </w:t>
      </w:r>
      <w:r w:rsidR="00390973" w:rsidRPr="00DC5426">
        <w:rPr>
          <w:rFonts w:ascii="Times New Roman" w:hAnsi="Times New Roman"/>
          <w:sz w:val="24"/>
          <w:szCs w:val="24"/>
          <w:lang w:val="ru-RU"/>
        </w:rPr>
        <w:t xml:space="preserve">г. </w:t>
      </w:r>
      <w:r w:rsidRPr="00DC5426">
        <w:rPr>
          <w:rFonts w:ascii="Times New Roman" w:hAnsi="Times New Roman"/>
          <w:sz w:val="24"/>
          <w:szCs w:val="24"/>
          <w:lang w:val="ru-RU"/>
        </w:rPr>
        <w:t>Курск</w:t>
      </w:r>
      <w:r w:rsidR="0026176C" w:rsidRPr="00DC5426">
        <w:rPr>
          <w:rFonts w:ascii="Times New Roman" w:hAnsi="Times New Roman"/>
          <w:sz w:val="24"/>
          <w:szCs w:val="24"/>
          <w:lang w:val="ru-RU"/>
        </w:rPr>
        <w:t>, Россия</w:t>
      </w:r>
    </w:p>
    <w:p w:rsidR="00A8796E" w:rsidRPr="00DC5426" w:rsidRDefault="00A8796E" w:rsidP="00DD00E7">
      <w:pPr>
        <w:tabs>
          <w:tab w:val="left" w:pos="567"/>
        </w:tabs>
        <w:spacing w:after="0" w:line="234" w:lineRule="auto"/>
        <w:ind w:firstLine="426"/>
        <w:jc w:val="both"/>
        <w:rPr>
          <w:rFonts w:ascii="Times New Roman" w:hAnsi="Times New Roman"/>
          <w:sz w:val="16"/>
          <w:szCs w:val="16"/>
          <w:lang w:val="ru-RU"/>
        </w:rPr>
      </w:pPr>
    </w:p>
    <w:p w:rsidR="00E96A8A" w:rsidRPr="00DC5426" w:rsidRDefault="00E96A8A" w:rsidP="00DD00E7">
      <w:pPr>
        <w:tabs>
          <w:tab w:val="left" w:pos="567"/>
        </w:tabs>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На сегодняшний день современный мир переживает настоящую революцию в области информационных и телекоммуникационных технологий, которая в дальнейшем оказывает большое влияние на настоящую и будущую общественно-экономическую ситуацию во всех странах мира. Все это отличает нынешний скачок информационных технологий от прежних технологических революций, основанных на преобразовании и использовании свойств материи и энергии.</w:t>
      </w:r>
    </w:p>
    <w:p w:rsidR="00E96A8A" w:rsidRPr="00DC5426" w:rsidRDefault="00E96A8A" w:rsidP="00DD00E7">
      <w:pPr>
        <w:pStyle w:val="af0"/>
        <w:spacing w:before="0" w:after="0" w:line="234" w:lineRule="auto"/>
        <w:ind w:left="0" w:right="0" w:firstLine="426"/>
        <w:jc w:val="both"/>
        <w:rPr>
          <w:rFonts w:ascii="Times New Roman" w:hAnsi="Times New Roman"/>
          <w:lang w:val="ru-RU"/>
        </w:rPr>
      </w:pPr>
      <w:r w:rsidRPr="00DC5426">
        <w:rPr>
          <w:rFonts w:ascii="Times New Roman" w:hAnsi="Times New Roman"/>
          <w:lang w:val="ru-RU"/>
        </w:rPr>
        <w:t>По определению, принятому ЮНЕСКО, информационная технология</w:t>
      </w:r>
      <w:r w:rsidR="00DC538E" w:rsidRPr="00DC5426">
        <w:rPr>
          <w:rFonts w:ascii="Times New Roman" w:hAnsi="Times New Roman"/>
          <w:lang w:val="ru-RU"/>
        </w:rPr>
        <w:t xml:space="preserve"> – </w:t>
      </w:r>
      <w:r w:rsidRPr="00DC5426">
        <w:rPr>
          <w:rFonts w:ascii="Times New Roman" w:hAnsi="Times New Roman"/>
          <w:lang w:val="ru-RU"/>
        </w:rPr>
        <w:t xml:space="preserve">это комплекс взаимосвязанных, научных, технологических, инженерных дисциплин, изучающих методы эффективной организации труда людей, занятых обработкой и хранением информации; вычислительную технику и методы организации и взаимодействия с людьми и производственным оборудованием, их практические приложения, а также связанные со всем этим социальные, экономические и культурные проблемы. В свою очередь информационные технологии требуют довольно сложной подготовки, немалых первоначальных затрат и наукоемкой техники. Введение технологий должно начинаться с создания полного математического обеспечения, формирования информационных потоков в системах подготовки квалифицированных специалистов. </w:t>
      </w:r>
    </w:p>
    <w:p w:rsidR="00E96A8A" w:rsidRPr="00DC5426" w:rsidRDefault="00E96A8A" w:rsidP="00DD00E7">
      <w:pPr>
        <w:pStyle w:val="af0"/>
        <w:spacing w:before="0" w:after="0" w:line="234" w:lineRule="auto"/>
        <w:ind w:left="0" w:right="0" w:firstLine="426"/>
        <w:jc w:val="both"/>
        <w:rPr>
          <w:rFonts w:ascii="Times New Roman" w:hAnsi="Times New Roman"/>
          <w:lang w:val="ru-RU"/>
        </w:rPr>
      </w:pPr>
      <w:r w:rsidRPr="00DC5426">
        <w:rPr>
          <w:rFonts w:ascii="Times New Roman" w:hAnsi="Times New Roman"/>
          <w:lang w:val="ru-RU"/>
        </w:rPr>
        <w:t xml:space="preserve">В настоящее время можно выделить основные информационные технологии современности: </w:t>
      </w:r>
    </w:p>
    <w:p w:rsidR="00E96A8A" w:rsidRPr="00DC5426" w:rsidRDefault="00E96A8A" w:rsidP="00DD00E7">
      <w:pPr>
        <w:pStyle w:val="af0"/>
        <w:spacing w:before="0" w:after="0" w:line="234" w:lineRule="auto"/>
        <w:ind w:left="0" w:right="0" w:firstLine="426"/>
        <w:jc w:val="both"/>
        <w:rPr>
          <w:rFonts w:ascii="Times New Roman" w:hAnsi="Times New Roman"/>
          <w:lang w:val="ru-RU"/>
        </w:rPr>
      </w:pPr>
      <w:r w:rsidRPr="00DC5426">
        <w:rPr>
          <w:rFonts w:ascii="Times New Roman" w:hAnsi="Times New Roman"/>
          <w:lang w:val="ru-RU"/>
        </w:rPr>
        <w:t>Интернет. С технической точки зрения, Интернет – объединение транснациональных компьютерных сетей, работающих по разнообразным протоколам, связывающих всевозможные типы компьютеров, физически передающих данные по телефонным проводам и оптоволокну, через спутники радио модемы. Интернет не решил проблему хранения и упорядочения информации, но с другой стороны решил проблему ее передачи, дал возможность получать любую информацию в любой точки континента в любое время и в любом месте. Распространение информации по сети Интернет в 680 раз быстрее и в 240 раз дешевле, чем почтой. В качестве примера приведем передачу документа из Москвы в Пекин, которая занимает 47 минут и стоит 19долл, а по сети интернет – всего 3 минуты и 10 центов [4]</w:t>
      </w:r>
    </w:p>
    <w:p w:rsidR="00E96A8A" w:rsidRPr="00DC5426" w:rsidRDefault="00E96A8A" w:rsidP="00DD00E7">
      <w:pPr>
        <w:pStyle w:val="af0"/>
        <w:spacing w:before="0" w:after="0" w:line="234" w:lineRule="auto"/>
        <w:ind w:left="0" w:right="0" w:firstLine="426"/>
        <w:jc w:val="both"/>
        <w:rPr>
          <w:rFonts w:ascii="Times New Roman" w:hAnsi="Times New Roman"/>
          <w:lang w:val="ru-RU"/>
        </w:rPr>
      </w:pPr>
      <w:r w:rsidRPr="00DC5426">
        <w:rPr>
          <w:rFonts w:ascii="Times New Roman" w:hAnsi="Times New Roman"/>
          <w:lang w:val="ru-RU"/>
        </w:rPr>
        <w:t>Электронная почта (Е-</w:t>
      </w:r>
      <w:r w:rsidRPr="00DC5426">
        <w:rPr>
          <w:rFonts w:ascii="Times New Roman" w:hAnsi="Times New Roman"/>
        </w:rPr>
        <w:t>mail</w:t>
      </w:r>
      <w:r w:rsidRPr="00DC5426">
        <w:rPr>
          <w:rFonts w:ascii="Times New Roman" w:hAnsi="Times New Roman"/>
          <w:lang w:val="ru-RU"/>
        </w:rPr>
        <w:t>)</w:t>
      </w:r>
      <w:r w:rsidRPr="00DC5426">
        <w:rPr>
          <w:rFonts w:ascii="Times New Roman" w:hAnsi="Times New Roman"/>
          <w:b/>
          <w:lang w:val="ru-RU"/>
        </w:rPr>
        <w:t xml:space="preserve"> </w:t>
      </w:r>
      <w:r w:rsidRPr="00DC5426">
        <w:rPr>
          <w:rFonts w:ascii="Times New Roman" w:hAnsi="Times New Roman"/>
          <w:lang w:val="ru-RU"/>
        </w:rPr>
        <w:t>дает возможность пользователю сети интернет получать, хранить и отправлять информационные сообщения свои партнерам по сети.</w:t>
      </w:r>
    </w:p>
    <w:p w:rsidR="00E96A8A" w:rsidRPr="00DC5426" w:rsidRDefault="00E96A8A" w:rsidP="00DD00E7">
      <w:pPr>
        <w:pStyle w:val="af0"/>
        <w:spacing w:before="0" w:after="0" w:line="234" w:lineRule="auto"/>
        <w:ind w:left="0" w:right="0" w:firstLine="426"/>
        <w:jc w:val="both"/>
        <w:rPr>
          <w:rFonts w:ascii="Times New Roman" w:hAnsi="Times New Roman"/>
          <w:lang w:val="ru-RU"/>
        </w:rPr>
      </w:pPr>
      <w:r w:rsidRPr="00DC5426">
        <w:rPr>
          <w:rFonts w:ascii="Times New Roman" w:hAnsi="Times New Roman"/>
          <w:lang w:val="ru-RU"/>
        </w:rPr>
        <w:t>Аудио</w:t>
      </w:r>
      <w:r w:rsidR="00E9457D" w:rsidRPr="00DC5426">
        <w:rPr>
          <w:rFonts w:ascii="Times New Roman" w:hAnsi="Times New Roman"/>
          <w:lang w:val="ru-RU"/>
        </w:rPr>
        <w:t>-</w:t>
      </w:r>
      <w:r w:rsidRPr="00DC5426">
        <w:rPr>
          <w:rFonts w:ascii="Times New Roman" w:hAnsi="Times New Roman"/>
          <w:lang w:val="ru-RU"/>
        </w:rPr>
        <w:t>почта – это почта для передачи сообщения голосом. Она схожа с электронной почтой, но только вместо набора символов на клавиатуре вы можете передавать сообщение своим голосом. Данная почта проще в использовании и не требует ввода данных.</w:t>
      </w:r>
    </w:p>
    <w:p w:rsidR="00E96A8A" w:rsidRPr="00DC5426" w:rsidRDefault="00E96A8A" w:rsidP="00DD00E7">
      <w:pPr>
        <w:pStyle w:val="af0"/>
        <w:spacing w:before="0" w:after="0" w:line="234" w:lineRule="auto"/>
        <w:ind w:left="0" w:right="0" w:firstLine="426"/>
        <w:jc w:val="both"/>
        <w:rPr>
          <w:rFonts w:ascii="Times New Roman" w:hAnsi="Times New Roman"/>
          <w:lang w:val="ru-RU"/>
        </w:rPr>
      </w:pPr>
      <w:r w:rsidRPr="00DC5426">
        <w:rPr>
          <w:rFonts w:ascii="Times New Roman" w:hAnsi="Times New Roman"/>
          <w:lang w:val="ru-RU"/>
        </w:rPr>
        <w:t>Факсимильная связь</w:t>
      </w:r>
      <w:r w:rsidR="00E9457D" w:rsidRPr="00DC5426">
        <w:rPr>
          <w:rFonts w:ascii="Times New Roman" w:hAnsi="Times New Roman"/>
          <w:lang w:val="ru-RU"/>
        </w:rPr>
        <w:t xml:space="preserve"> –</w:t>
      </w:r>
      <w:r w:rsidRPr="00DC5426">
        <w:rPr>
          <w:rFonts w:ascii="Times New Roman" w:hAnsi="Times New Roman"/>
          <w:lang w:val="ru-RU"/>
        </w:rPr>
        <w:t xml:space="preserve"> </w:t>
      </w:r>
      <w:r w:rsidR="00E9457D" w:rsidRPr="00DC5426">
        <w:rPr>
          <w:rFonts w:ascii="Times New Roman" w:hAnsi="Times New Roman"/>
          <w:lang w:val="ru-RU"/>
        </w:rPr>
        <w:t>э</w:t>
      </w:r>
      <w:r w:rsidRPr="00DC5426">
        <w:rPr>
          <w:rFonts w:ascii="Times New Roman" w:hAnsi="Times New Roman"/>
          <w:lang w:val="ru-RU"/>
        </w:rPr>
        <w:t>т</w:t>
      </w:r>
      <w:r w:rsidR="00E9457D" w:rsidRPr="00DC5426">
        <w:rPr>
          <w:rFonts w:ascii="Times New Roman" w:hAnsi="Times New Roman"/>
          <w:lang w:val="ru-RU"/>
        </w:rPr>
        <w:t>о</w:t>
      </w:r>
      <w:r w:rsidRPr="00DC5426">
        <w:rPr>
          <w:rFonts w:ascii="Times New Roman" w:hAnsi="Times New Roman"/>
          <w:lang w:val="ru-RU"/>
        </w:rPr>
        <w:t xml:space="preserve"> связь, с использованием факс-аппарата, способного считывать информацию с документа на одном конце коммуникационного канала и передавать (воспроизводить) его истинное изображение на другом канале, независимо от географического положения.</w:t>
      </w:r>
    </w:p>
    <w:p w:rsidR="00E96A8A" w:rsidRPr="00DC5426" w:rsidRDefault="00E96A8A" w:rsidP="00DD00E7">
      <w:pPr>
        <w:pStyle w:val="af0"/>
        <w:spacing w:before="0" w:after="0" w:line="234" w:lineRule="auto"/>
        <w:ind w:left="0" w:right="0" w:firstLine="426"/>
        <w:jc w:val="both"/>
        <w:rPr>
          <w:rFonts w:ascii="Times New Roman" w:hAnsi="Times New Roman"/>
          <w:lang w:val="ru-RU"/>
        </w:rPr>
      </w:pPr>
      <w:r w:rsidRPr="00DC5426">
        <w:rPr>
          <w:rFonts w:ascii="Times New Roman" w:hAnsi="Times New Roman"/>
          <w:lang w:val="ru-RU"/>
        </w:rPr>
        <w:t>Интерактивное цифровое телевидение. В интерактивных ТВ системах предусматриваются информационные каналы для передачи различного рода информации, содержащейся в различных сигналах ТВ программ, например, телетекста и др. [2].</w:t>
      </w:r>
    </w:p>
    <w:p w:rsidR="005520CA" w:rsidRPr="00DC5426" w:rsidRDefault="00E96A8A" w:rsidP="00DD00E7">
      <w:pPr>
        <w:pStyle w:val="af0"/>
        <w:spacing w:before="0" w:after="0" w:line="234" w:lineRule="auto"/>
        <w:ind w:left="0" w:right="0" w:firstLine="426"/>
        <w:jc w:val="both"/>
        <w:rPr>
          <w:rFonts w:ascii="Times New Roman" w:hAnsi="Times New Roman"/>
          <w:lang w:val="ru-RU"/>
        </w:rPr>
      </w:pPr>
      <w:r w:rsidRPr="00DC5426">
        <w:rPr>
          <w:rFonts w:ascii="Times New Roman" w:hAnsi="Times New Roman"/>
          <w:lang w:val="ru-RU"/>
        </w:rPr>
        <w:t xml:space="preserve">Таким образом, информационные технологии, до самого последнего времени фактически могли только обслуживать экономику. Развитие Интернет-технологий и </w:t>
      </w:r>
      <w:r w:rsidRPr="00DC5426">
        <w:rPr>
          <w:rFonts w:ascii="Times New Roman" w:hAnsi="Times New Roman"/>
          <w:lang w:val="ru-RU"/>
        </w:rPr>
        <w:lastRenderedPageBreak/>
        <w:t>других информационных процессов, возможно, позволит выйти компьютерному миру на первые роли и не только обслуживать мировую экономику, сколько создавать ее.</w:t>
      </w:r>
    </w:p>
    <w:p w:rsidR="00E96A8A" w:rsidRPr="00DC5426" w:rsidRDefault="00E96A8A" w:rsidP="00DD00E7">
      <w:pPr>
        <w:pStyle w:val="af0"/>
        <w:spacing w:before="0" w:after="0" w:line="234" w:lineRule="auto"/>
        <w:ind w:left="0" w:right="0" w:firstLine="426"/>
        <w:jc w:val="both"/>
        <w:rPr>
          <w:rFonts w:ascii="Times New Roman" w:hAnsi="Times New Roman"/>
          <w:lang w:val="ru-RU"/>
        </w:rPr>
      </w:pPr>
      <w:r w:rsidRPr="00DC5426">
        <w:rPr>
          <w:rFonts w:ascii="Times New Roman" w:hAnsi="Times New Roman"/>
          <w:lang w:val="ru-RU"/>
        </w:rPr>
        <w:t>Имеется ряд преимуществ в использовании информационных технологий.</w:t>
      </w:r>
    </w:p>
    <w:p w:rsidR="00E96A8A" w:rsidRPr="00DC5426" w:rsidRDefault="00E96A8A" w:rsidP="00DD00E7">
      <w:pPr>
        <w:pStyle w:val="af0"/>
        <w:spacing w:before="0" w:after="0" w:line="234" w:lineRule="auto"/>
        <w:ind w:left="0" w:right="0" w:firstLine="426"/>
        <w:jc w:val="both"/>
        <w:rPr>
          <w:rFonts w:ascii="Times New Roman" w:hAnsi="Times New Roman"/>
          <w:lang w:val="ru-RU"/>
        </w:rPr>
      </w:pPr>
      <w:r w:rsidRPr="00DC5426">
        <w:rPr>
          <w:rFonts w:ascii="Times New Roman" w:hAnsi="Times New Roman"/>
          <w:lang w:val="ru-RU"/>
        </w:rPr>
        <w:t>Вот некоторые из них:</w:t>
      </w:r>
    </w:p>
    <w:p w:rsidR="00E96A8A" w:rsidRPr="00DC5426" w:rsidRDefault="00E96A8A" w:rsidP="00DD00E7">
      <w:pPr>
        <w:pStyle w:val="af0"/>
        <w:spacing w:before="0" w:after="0" w:line="234" w:lineRule="auto"/>
        <w:ind w:left="0" w:right="0" w:firstLine="426"/>
        <w:jc w:val="both"/>
        <w:rPr>
          <w:rFonts w:ascii="Times New Roman" w:hAnsi="Times New Roman"/>
          <w:lang w:val="ru-RU"/>
        </w:rPr>
      </w:pPr>
      <w:r w:rsidRPr="00DC5426">
        <w:rPr>
          <w:rFonts w:ascii="Times New Roman" w:hAnsi="Times New Roman"/>
          <w:lang w:val="ru-RU"/>
        </w:rPr>
        <w:t>- значительно возрастает оперативность получения информации при международных операциях;</w:t>
      </w:r>
    </w:p>
    <w:p w:rsidR="00E96A8A" w:rsidRPr="00DC5426" w:rsidRDefault="00E96A8A" w:rsidP="00DD00E7">
      <w:pPr>
        <w:pStyle w:val="af0"/>
        <w:spacing w:before="0" w:after="0" w:line="234" w:lineRule="auto"/>
        <w:ind w:left="0" w:right="0" w:firstLine="426"/>
        <w:jc w:val="both"/>
        <w:rPr>
          <w:rFonts w:ascii="Times New Roman" w:hAnsi="Times New Roman"/>
          <w:lang w:val="ru-RU"/>
        </w:rPr>
      </w:pPr>
      <w:r w:rsidRPr="00DC5426">
        <w:rPr>
          <w:rFonts w:ascii="Times New Roman" w:hAnsi="Times New Roman"/>
          <w:lang w:val="ru-RU"/>
        </w:rPr>
        <w:t>- снижаются затраты, связанные с обменом информации, за счет использования более дешевых средств коммуникации.</w:t>
      </w:r>
    </w:p>
    <w:p w:rsidR="00E96A8A" w:rsidRPr="00DC5426" w:rsidRDefault="00E96A8A" w:rsidP="00DD00E7">
      <w:pPr>
        <w:pStyle w:val="af0"/>
        <w:spacing w:before="0" w:after="0" w:line="234" w:lineRule="auto"/>
        <w:ind w:left="0" w:right="0" w:firstLine="426"/>
        <w:jc w:val="both"/>
        <w:rPr>
          <w:rFonts w:ascii="Times New Roman" w:hAnsi="Times New Roman"/>
          <w:lang w:val="ru-RU"/>
        </w:rPr>
      </w:pPr>
      <w:r w:rsidRPr="00DC5426">
        <w:rPr>
          <w:rFonts w:ascii="Times New Roman" w:hAnsi="Times New Roman"/>
          <w:lang w:val="ru-RU"/>
        </w:rPr>
        <w:t>Рассмотрим информационные технологии и их влияние на мировую экономику в целом. Уже с середины 90-х годов, во всем мире стал наблюдаться рост активности в области интернет торговли. Вслед за крупными компаниями, производителями компьютерного оборудования, в коммуникационную сеть стали выходить иные торговцы традиционными товарами. Стало появляться большое количество всевозможных книжных магазинов, магазинов стильной одежды и так далее. Сейчас же возможно купить практически любой товар через сеть Интернет. Электронная коммерция – новое направление в сфере экономики, образовавшееся в начале 90-х годов, которое смогла в корне изменить мировую экономику, политику и повседневную жизнь людей. Основным направлением использования сети Интернет в области торговли является создание виртуальных магазинов. В таких магазинах есть преимущества по сравнению с реальными:</w:t>
      </w:r>
    </w:p>
    <w:p w:rsidR="00E96A8A" w:rsidRPr="00DC5426" w:rsidRDefault="00E96A8A" w:rsidP="00DD00E7">
      <w:pPr>
        <w:pStyle w:val="af0"/>
        <w:spacing w:before="0" w:after="0" w:line="234" w:lineRule="auto"/>
        <w:ind w:left="0" w:right="0" w:firstLine="426"/>
        <w:jc w:val="both"/>
        <w:rPr>
          <w:rFonts w:ascii="Times New Roman" w:hAnsi="Times New Roman"/>
          <w:lang w:val="ru-RU"/>
        </w:rPr>
      </w:pPr>
      <w:r w:rsidRPr="00DC5426">
        <w:rPr>
          <w:rFonts w:ascii="Times New Roman" w:hAnsi="Times New Roman"/>
          <w:lang w:val="ru-RU"/>
        </w:rPr>
        <w:t>- все магазины общедоступны;</w:t>
      </w:r>
    </w:p>
    <w:p w:rsidR="00E96A8A" w:rsidRPr="00DC5426" w:rsidRDefault="00E96A8A" w:rsidP="00DD00E7">
      <w:pPr>
        <w:pStyle w:val="af0"/>
        <w:spacing w:before="0" w:after="0" w:line="234" w:lineRule="auto"/>
        <w:ind w:left="0" w:right="0" w:firstLine="426"/>
        <w:jc w:val="both"/>
        <w:rPr>
          <w:rFonts w:ascii="Times New Roman" w:hAnsi="Times New Roman"/>
          <w:lang w:val="ru-RU"/>
        </w:rPr>
      </w:pPr>
      <w:r w:rsidRPr="00DC5426">
        <w:rPr>
          <w:rFonts w:ascii="Times New Roman" w:hAnsi="Times New Roman"/>
          <w:lang w:val="ru-RU"/>
        </w:rPr>
        <w:t>- огромная экономия свободного времени;</w:t>
      </w:r>
    </w:p>
    <w:p w:rsidR="00E96A8A" w:rsidRPr="00DC5426" w:rsidRDefault="00E96A8A" w:rsidP="00DD00E7">
      <w:pPr>
        <w:pStyle w:val="af0"/>
        <w:spacing w:before="0" w:after="0" w:line="234" w:lineRule="auto"/>
        <w:ind w:left="0" w:right="0" w:firstLine="426"/>
        <w:jc w:val="both"/>
        <w:rPr>
          <w:rFonts w:ascii="Times New Roman" w:hAnsi="Times New Roman"/>
          <w:lang w:val="ru-RU"/>
        </w:rPr>
      </w:pPr>
      <w:r w:rsidRPr="00DC5426">
        <w:rPr>
          <w:rFonts w:ascii="Times New Roman" w:hAnsi="Times New Roman"/>
          <w:lang w:val="ru-RU"/>
        </w:rPr>
        <w:t>- всеобщий доступ к товарам высокого качества.</w:t>
      </w:r>
    </w:p>
    <w:p w:rsidR="00E96A8A" w:rsidRPr="00DC5426" w:rsidRDefault="00E96A8A" w:rsidP="00DD00E7">
      <w:pPr>
        <w:pStyle w:val="af0"/>
        <w:spacing w:before="0" w:after="0" w:line="234" w:lineRule="auto"/>
        <w:ind w:left="0" w:right="0" w:firstLine="426"/>
        <w:jc w:val="both"/>
        <w:rPr>
          <w:rFonts w:ascii="Times New Roman" w:hAnsi="Times New Roman"/>
          <w:lang w:val="ru-RU"/>
        </w:rPr>
      </w:pPr>
      <w:r w:rsidRPr="00DC5426">
        <w:rPr>
          <w:rFonts w:ascii="Times New Roman" w:hAnsi="Times New Roman"/>
          <w:lang w:val="ru-RU"/>
        </w:rPr>
        <w:t>Существуют разные перспективы развития и применения Интернет технологий. Например, в промышленности перспективы очень велики. Сейчас розничная торговля значительно отстает по темпам роста, но тем не менее не может обходиться сегодня без сети Интернет и онлайн-продаж. Довольно быстро развивается влияние Интернета в области здравоохранения и пищевой промышленности. Электроэнергетика становится лидирующей отраслью по мере использования сети Интернет [5].</w:t>
      </w:r>
    </w:p>
    <w:p w:rsidR="00E96A8A" w:rsidRPr="00DC5426" w:rsidRDefault="00E96A8A" w:rsidP="00DD00E7">
      <w:pPr>
        <w:pStyle w:val="af0"/>
        <w:spacing w:before="0" w:after="0" w:line="234" w:lineRule="auto"/>
        <w:ind w:left="0" w:right="0" w:firstLine="426"/>
        <w:jc w:val="both"/>
        <w:rPr>
          <w:rFonts w:ascii="Times New Roman" w:hAnsi="Times New Roman"/>
          <w:lang w:val="ru-RU"/>
        </w:rPr>
      </w:pPr>
      <w:r w:rsidRPr="00DC5426">
        <w:rPr>
          <w:rFonts w:ascii="Times New Roman" w:hAnsi="Times New Roman"/>
          <w:lang w:val="ru-RU"/>
        </w:rPr>
        <w:t>Информационные технологии в настоящее время стали важным условием развития рыночной структуры мирового хозяйства. Начинает формироваться глобальный рынок капитала. Сейчас, развитие информационных технологий дает возможность преодолевать ограничения, связанные с расположением и размером торговой площадки, забыть навсегда о географическом положении и временных границах.</w:t>
      </w:r>
    </w:p>
    <w:p w:rsidR="00E96A8A" w:rsidRPr="00DC5426" w:rsidRDefault="00E96A8A" w:rsidP="00DD00E7">
      <w:pPr>
        <w:pStyle w:val="af0"/>
        <w:spacing w:before="0" w:after="0" w:line="234" w:lineRule="auto"/>
        <w:ind w:left="0" w:right="0" w:firstLine="426"/>
        <w:jc w:val="both"/>
        <w:rPr>
          <w:rFonts w:ascii="Times New Roman" w:hAnsi="Times New Roman"/>
          <w:lang w:val="ru-RU"/>
        </w:rPr>
      </w:pPr>
      <w:r w:rsidRPr="00DC5426">
        <w:rPr>
          <w:rFonts w:ascii="Times New Roman" w:hAnsi="Times New Roman"/>
          <w:lang w:val="ru-RU"/>
        </w:rPr>
        <w:t xml:space="preserve">Несмотря на плюсы информационных технологий, существуют также и ряд проблем, связанных с использованием информационных технологий. В первую очередь это глобализация. Проблема прежде всего в том, что от глобализации выигрывают только развитые государства, которые итак богатые, в отличие от всех остальных стран, взятых вместе. Стоит также учесть, что появившаяся разница в степени освоения другими странами новых технологий может привести к мощному потоку капитала, создавая только больше трудностей для стабильного поддержания и сбалансирования экономических условий. Стоит еще отметить и то, что Информационные технологии смогут существенно осложнить жизнь ЦБ РФ. В долгосрочном периоде Информационно-технологическая революция повлияет на существующие денежные агрегаты и их роль в осуществлении монетарной политики государства, а также образует нестабильность финансовой системы в целом. Следует отметить, что стремительное развитие информационных технологий может порождать и информационный терроризм. В мире слишком стремительно распространяются все новые и новые информационные технологии. И, к сожалению, они могутвести не только к прогрессу, но и обратному: распространение </w:t>
      </w:r>
      <w:r w:rsidRPr="00DC5426">
        <w:rPr>
          <w:rFonts w:ascii="Times New Roman" w:hAnsi="Times New Roman"/>
          <w:lang w:val="ru-RU"/>
        </w:rPr>
        <w:lastRenderedPageBreak/>
        <w:t>международного терроризма, наркоторговли и др. Таким образом, все информационные системы, в том числе и Интернет становятся важнейшим фактором ускорения мирового прогресса. На них ложится огромнейшая экономическая нагрузка, рост которой практически мы можем наблюдать своими глазами а геометрической прогрессии. В данных условиях информационные ресурсы представляют собой огромную материальную ценность, а их несанкционированный доступ к этим ресурсам, если они слабо защищены, может привести к глобальным катастрофам [3].</w:t>
      </w:r>
    </w:p>
    <w:p w:rsidR="00E96A8A" w:rsidRPr="00DC5426" w:rsidRDefault="00E96A8A" w:rsidP="00DD00E7">
      <w:pPr>
        <w:pStyle w:val="af0"/>
        <w:spacing w:before="0" w:after="0" w:line="234" w:lineRule="auto"/>
        <w:ind w:left="0" w:right="0" w:firstLine="426"/>
        <w:jc w:val="both"/>
        <w:rPr>
          <w:rFonts w:ascii="Times New Roman" w:hAnsi="Times New Roman"/>
          <w:lang w:val="ru-RU"/>
        </w:rPr>
      </w:pPr>
      <w:r w:rsidRPr="00DC5426">
        <w:rPr>
          <w:rFonts w:ascii="Times New Roman" w:hAnsi="Times New Roman"/>
          <w:lang w:val="ru-RU"/>
        </w:rPr>
        <w:t>Следует выделить тенденции мировой экономики и информационных технологий. На июльском саммите стран «Большой восьмерк</w:t>
      </w:r>
      <w:r w:rsidR="00E9457D" w:rsidRPr="00DC5426">
        <w:rPr>
          <w:rFonts w:ascii="Times New Roman" w:hAnsi="Times New Roman"/>
          <w:lang w:val="ru-RU"/>
        </w:rPr>
        <w:t>и</w:t>
      </w:r>
      <w:r w:rsidRPr="00DC5426">
        <w:rPr>
          <w:rFonts w:ascii="Times New Roman" w:hAnsi="Times New Roman"/>
          <w:lang w:val="ru-RU"/>
        </w:rPr>
        <w:t xml:space="preserve">» было сказано, что магистральным направлением развития в </w:t>
      </w:r>
      <w:r w:rsidRPr="00DC5426">
        <w:rPr>
          <w:rFonts w:ascii="Times New Roman" w:hAnsi="Times New Roman"/>
        </w:rPr>
        <w:t>XXI</w:t>
      </w:r>
      <w:r w:rsidRPr="00DC5426">
        <w:rPr>
          <w:rFonts w:ascii="Times New Roman" w:hAnsi="Times New Roman"/>
          <w:lang w:val="ru-RU"/>
        </w:rPr>
        <w:t xml:space="preserve"> веке будут новые информационные технологии, которые смогут оказать решающее воздействие на все процессы, происходящие в обществе, экономике, институтах общественного управления. Все это породило ряд «информационных тенденций», таких как: </w:t>
      </w:r>
    </w:p>
    <w:p w:rsidR="00E96A8A" w:rsidRPr="00DC5426" w:rsidRDefault="00E96A8A" w:rsidP="00DD00E7">
      <w:pPr>
        <w:pStyle w:val="af0"/>
        <w:spacing w:before="0" w:after="0" w:line="234" w:lineRule="auto"/>
        <w:ind w:left="0" w:right="0" w:firstLine="426"/>
        <w:jc w:val="both"/>
        <w:rPr>
          <w:rFonts w:ascii="Times New Roman" w:hAnsi="Times New Roman"/>
          <w:lang w:val="ru-RU"/>
        </w:rPr>
      </w:pPr>
      <w:r w:rsidRPr="00DC5426">
        <w:rPr>
          <w:rFonts w:ascii="Times New Roman" w:hAnsi="Times New Roman"/>
          <w:lang w:val="ru-RU"/>
        </w:rPr>
        <w:t>- глобализация информационных процессов;</w:t>
      </w:r>
    </w:p>
    <w:p w:rsidR="00E96A8A" w:rsidRPr="00DC5426" w:rsidRDefault="00E96A8A" w:rsidP="00DD00E7">
      <w:pPr>
        <w:pStyle w:val="af0"/>
        <w:spacing w:before="0" w:after="0" w:line="234" w:lineRule="auto"/>
        <w:ind w:left="0" w:right="0" w:firstLine="426"/>
        <w:jc w:val="both"/>
        <w:rPr>
          <w:rFonts w:ascii="Times New Roman" w:hAnsi="Times New Roman"/>
          <w:lang w:val="ru-RU"/>
        </w:rPr>
      </w:pPr>
      <w:r w:rsidRPr="00DC5426">
        <w:rPr>
          <w:rFonts w:ascii="Times New Roman" w:hAnsi="Times New Roman"/>
          <w:lang w:val="ru-RU"/>
        </w:rPr>
        <w:t>- взаимодействие информационных процессов;</w:t>
      </w:r>
    </w:p>
    <w:p w:rsidR="00E96A8A" w:rsidRPr="00DC5426" w:rsidRDefault="00E96A8A" w:rsidP="00DD00E7">
      <w:pPr>
        <w:pStyle w:val="af0"/>
        <w:spacing w:before="0" w:after="0" w:line="234" w:lineRule="auto"/>
        <w:ind w:left="0" w:right="0" w:firstLine="426"/>
        <w:jc w:val="both"/>
        <w:rPr>
          <w:rFonts w:ascii="Times New Roman" w:hAnsi="Times New Roman"/>
          <w:lang w:val="ru-RU"/>
        </w:rPr>
      </w:pPr>
      <w:r w:rsidRPr="00DC5426">
        <w:rPr>
          <w:rFonts w:ascii="Times New Roman" w:hAnsi="Times New Roman"/>
          <w:lang w:val="ru-RU"/>
        </w:rPr>
        <w:t>- мультимедийный информационный продукт.</w:t>
      </w:r>
    </w:p>
    <w:p w:rsidR="00E96A8A" w:rsidRPr="00DC5426" w:rsidRDefault="00E96A8A" w:rsidP="00DD00E7">
      <w:pPr>
        <w:pStyle w:val="af0"/>
        <w:spacing w:before="0" w:after="0" w:line="234" w:lineRule="auto"/>
        <w:ind w:left="0" w:right="0" w:firstLine="426"/>
        <w:jc w:val="both"/>
        <w:rPr>
          <w:rFonts w:ascii="Times New Roman" w:hAnsi="Times New Roman"/>
          <w:lang w:val="ru-RU"/>
        </w:rPr>
      </w:pPr>
      <w:r w:rsidRPr="00DC5426">
        <w:rPr>
          <w:rFonts w:ascii="Times New Roman" w:hAnsi="Times New Roman"/>
          <w:lang w:val="ru-RU"/>
        </w:rPr>
        <w:t>В последние годы мы можем наблюдать стремительное воздействие цифровизации – направления о представлении информации [6]. На сегодняшний день текст, изображения, голос и видеофрагменты представляется в одном формате, что предполагает предпосылки создания единой системы передачи. Развитие информационных технологий дает импульс для развития Интернета и корпоративных сетей. Таким образом, широкое применение информационных технологий делает современный мир более прозрачным, стирает границы между государствами, в результате чего мировая экономика достигает глобального масштаба. Глобальные сети и информационные системы, в том числе и сеть Интернет, являются важным фактором, влияющим на рост мирового прогресса.</w:t>
      </w:r>
    </w:p>
    <w:p w:rsidR="00E96A8A" w:rsidRPr="00DC5426" w:rsidRDefault="00E96A8A" w:rsidP="00DD00E7">
      <w:pPr>
        <w:pStyle w:val="af0"/>
        <w:spacing w:before="0" w:after="0" w:line="234" w:lineRule="auto"/>
        <w:ind w:left="0" w:right="0" w:firstLine="426"/>
        <w:jc w:val="both"/>
        <w:rPr>
          <w:rFonts w:ascii="Times New Roman" w:hAnsi="Times New Roman"/>
          <w:sz w:val="16"/>
          <w:szCs w:val="16"/>
          <w:lang w:val="ru-RU"/>
        </w:rPr>
      </w:pPr>
    </w:p>
    <w:p w:rsidR="00E96A8A" w:rsidRPr="00DC5426" w:rsidRDefault="007519FC" w:rsidP="00DD00E7">
      <w:pPr>
        <w:pStyle w:val="af0"/>
        <w:spacing w:before="0" w:after="0" w:line="234" w:lineRule="auto"/>
        <w:ind w:left="0" w:right="0"/>
        <w:jc w:val="center"/>
        <w:rPr>
          <w:rFonts w:ascii="Times New Roman" w:hAnsi="Times New Roman"/>
        </w:rPr>
      </w:pPr>
      <w:r w:rsidRPr="00DC5426">
        <w:rPr>
          <w:rFonts w:ascii="Times New Roman" w:hAnsi="Times New Roman"/>
        </w:rPr>
        <w:t>БИБЛИОГРАФИЧЕСКИЙ СПИСОК:</w:t>
      </w:r>
    </w:p>
    <w:p w:rsidR="00E96A8A" w:rsidRPr="00DC5426" w:rsidRDefault="00E96A8A" w:rsidP="00DD00E7">
      <w:pPr>
        <w:pStyle w:val="af0"/>
        <w:numPr>
          <w:ilvl w:val="0"/>
          <w:numId w:val="21"/>
        </w:numPr>
        <w:spacing w:before="0" w:after="0" w:line="234" w:lineRule="auto"/>
        <w:ind w:left="0" w:right="0" w:firstLine="426"/>
        <w:jc w:val="both"/>
        <w:rPr>
          <w:rFonts w:ascii="Times New Roman" w:hAnsi="Times New Roman"/>
          <w:lang w:val="ru-RU"/>
        </w:rPr>
      </w:pPr>
      <w:r w:rsidRPr="00DC5426">
        <w:rPr>
          <w:rFonts w:ascii="Times New Roman" w:hAnsi="Times New Roman"/>
          <w:lang w:val="ru-RU"/>
        </w:rPr>
        <w:t>Гейтс Б Дорога в будущее. – М.: Русская редакция, 2012.</w:t>
      </w:r>
    </w:p>
    <w:p w:rsidR="00E96A8A" w:rsidRPr="00DC5426" w:rsidRDefault="00E96A8A" w:rsidP="00DD00E7">
      <w:pPr>
        <w:pStyle w:val="af0"/>
        <w:numPr>
          <w:ilvl w:val="0"/>
          <w:numId w:val="21"/>
        </w:numPr>
        <w:spacing w:before="0" w:after="0" w:line="234" w:lineRule="auto"/>
        <w:ind w:left="0" w:right="0" w:firstLine="426"/>
        <w:jc w:val="both"/>
        <w:rPr>
          <w:rFonts w:ascii="Times New Roman" w:hAnsi="Times New Roman"/>
          <w:lang w:val="ru-RU"/>
        </w:rPr>
      </w:pPr>
      <w:r w:rsidRPr="00DC5426">
        <w:rPr>
          <w:rFonts w:ascii="Times New Roman" w:hAnsi="Times New Roman"/>
          <w:lang w:val="ru-RU"/>
        </w:rPr>
        <w:t>Иванов Н. Глобализация и проблемы оптимальной стратегии развития // МЭиМО – 2010. – №3.</w:t>
      </w:r>
    </w:p>
    <w:p w:rsidR="00E96A8A" w:rsidRPr="00DC5426" w:rsidRDefault="00E9457D" w:rsidP="00DD00E7">
      <w:pPr>
        <w:pStyle w:val="af0"/>
        <w:numPr>
          <w:ilvl w:val="0"/>
          <w:numId w:val="21"/>
        </w:numPr>
        <w:spacing w:before="0" w:after="0" w:line="234" w:lineRule="auto"/>
        <w:ind w:left="0" w:right="0" w:firstLine="426"/>
        <w:jc w:val="both"/>
        <w:rPr>
          <w:rFonts w:ascii="Times New Roman" w:hAnsi="Times New Roman"/>
          <w:lang w:val="ru-RU"/>
        </w:rPr>
      </w:pPr>
      <w:r w:rsidRPr="00DC5426">
        <w:rPr>
          <w:rFonts w:ascii="Times New Roman" w:hAnsi="Times New Roman"/>
          <w:lang w:val="ru-RU"/>
        </w:rPr>
        <w:t xml:space="preserve">Дик В.В. </w:t>
      </w:r>
      <w:r w:rsidR="00E96A8A" w:rsidRPr="00DC5426">
        <w:rPr>
          <w:rFonts w:ascii="Times New Roman" w:hAnsi="Times New Roman"/>
          <w:lang w:val="ru-RU"/>
        </w:rPr>
        <w:t>Иформационные системы в экономике</w:t>
      </w:r>
      <w:r w:rsidRPr="00DC5426">
        <w:rPr>
          <w:rFonts w:ascii="Times New Roman" w:hAnsi="Times New Roman"/>
          <w:lang w:val="ru-RU"/>
        </w:rPr>
        <w:t xml:space="preserve">. </w:t>
      </w:r>
      <w:r w:rsidR="00E96A8A" w:rsidRPr="00DC5426">
        <w:rPr>
          <w:rFonts w:ascii="Times New Roman" w:hAnsi="Times New Roman"/>
          <w:lang w:val="ru-RU"/>
        </w:rPr>
        <w:t>– М.: Финансы и торговля, 2010.</w:t>
      </w:r>
    </w:p>
    <w:p w:rsidR="00E96A8A" w:rsidRPr="00DC5426" w:rsidRDefault="00E96A8A" w:rsidP="00DD00E7">
      <w:pPr>
        <w:pStyle w:val="af0"/>
        <w:numPr>
          <w:ilvl w:val="0"/>
          <w:numId w:val="21"/>
        </w:numPr>
        <w:spacing w:before="0" w:after="0" w:line="234" w:lineRule="auto"/>
        <w:ind w:left="0" w:right="0" w:firstLine="426"/>
        <w:jc w:val="both"/>
        <w:rPr>
          <w:rFonts w:ascii="Times New Roman" w:hAnsi="Times New Roman"/>
          <w:lang w:val="ru-RU"/>
        </w:rPr>
      </w:pPr>
      <w:r w:rsidRPr="00DC5426">
        <w:rPr>
          <w:rFonts w:ascii="Times New Roman" w:hAnsi="Times New Roman"/>
          <w:lang w:val="ru-RU"/>
        </w:rPr>
        <w:t>Кастельс М.</w:t>
      </w:r>
      <w:r w:rsidR="00E9457D" w:rsidRPr="00DC5426">
        <w:rPr>
          <w:rFonts w:ascii="Times New Roman" w:hAnsi="Times New Roman"/>
          <w:lang w:val="ru-RU"/>
        </w:rPr>
        <w:t>,</w:t>
      </w:r>
      <w:r w:rsidRPr="00DC5426">
        <w:rPr>
          <w:rFonts w:ascii="Times New Roman" w:hAnsi="Times New Roman"/>
          <w:lang w:val="ru-RU"/>
        </w:rPr>
        <w:t xml:space="preserve"> </w:t>
      </w:r>
      <w:r w:rsidR="00E9457D" w:rsidRPr="00DC5426">
        <w:rPr>
          <w:rFonts w:ascii="Times New Roman" w:hAnsi="Times New Roman"/>
          <w:lang w:val="ru-RU"/>
        </w:rPr>
        <w:t xml:space="preserve">Шкаратана О.И. </w:t>
      </w:r>
      <w:r w:rsidRPr="00DC5426">
        <w:rPr>
          <w:rFonts w:ascii="Times New Roman" w:hAnsi="Times New Roman"/>
          <w:lang w:val="ru-RU"/>
        </w:rPr>
        <w:t>Информационная эпоха: экономика, общество и культура. – М.: ГУ ВШЭ, 2011.</w:t>
      </w:r>
    </w:p>
    <w:p w:rsidR="00E96A8A" w:rsidRPr="00DC5426" w:rsidRDefault="00E96A8A" w:rsidP="00DD00E7">
      <w:pPr>
        <w:pStyle w:val="af0"/>
        <w:numPr>
          <w:ilvl w:val="0"/>
          <w:numId w:val="21"/>
        </w:numPr>
        <w:spacing w:before="0" w:after="0" w:line="234" w:lineRule="auto"/>
        <w:ind w:left="0" w:right="0" w:firstLine="426"/>
        <w:jc w:val="both"/>
        <w:rPr>
          <w:rFonts w:ascii="Times New Roman" w:hAnsi="Times New Roman"/>
          <w:lang w:val="ru-RU"/>
        </w:rPr>
      </w:pPr>
      <w:r w:rsidRPr="00DC5426">
        <w:rPr>
          <w:rFonts w:ascii="Times New Roman" w:hAnsi="Times New Roman"/>
          <w:lang w:val="ru-RU"/>
        </w:rPr>
        <w:t xml:space="preserve">Паринов С. Истоки Интернет-цивилизации // </w:t>
      </w:r>
      <w:r w:rsidRPr="00DC5426">
        <w:rPr>
          <w:rFonts w:ascii="Times New Roman" w:hAnsi="Times New Roman"/>
        </w:rPr>
        <w:t>INTERNET</w:t>
      </w:r>
      <w:r w:rsidRPr="00DC5426">
        <w:rPr>
          <w:rFonts w:ascii="Times New Roman" w:hAnsi="Times New Roman"/>
          <w:lang w:val="ru-RU"/>
        </w:rPr>
        <w:t xml:space="preserve"> – 2012. – №</w:t>
      </w:r>
      <w:r w:rsidR="00E9457D" w:rsidRPr="00DC5426">
        <w:rPr>
          <w:rFonts w:ascii="Times New Roman" w:hAnsi="Times New Roman"/>
          <w:lang w:val="ru-RU"/>
        </w:rPr>
        <w:t xml:space="preserve"> </w:t>
      </w:r>
      <w:r w:rsidRPr="00DC5426">
        <w:rPr>
          <w:rFonts w:ascii="Times New Roman" w:hAnsi="Times New Roman"/>
          <w:lang w:val="ru-RU"/>
        </w:rPr>
        <w:t>15.</w:t>
      </w:r>
    </w:p>
    <w:p w:rsidR="00E96A8A" w:rsidRPr="00DC5426" w:rsidRDefault="00E96A8A" w:rsidP="00DD00E7">
      <w:pPr>
        <w:pStyle w:val="af0"/>
        <w:numPr>
          <w:ilvl w:val="0"/>
          <w:numId w:val="21"/>
        </w:numPr>
        <w:spacing w:before="0" w:after="0" w:line="234" w:lineRule="auto"/>
        <w:ind w:left="0" w:right="0" w:firstLine="426"/>
        <w:jc w:val="both"/>
        <w:rPr>
          <w:rFonts w:ascii="Times New Roman" w:hAnsi="Times New Roman"/>
          <w:lang w:val="ru-RU"/>
        </w:rPr>
      </w:pPr>
      <w:r w:rsidRPr="00DC5426">
        <w:rPr>
          <w:rFonts w:ascii="Times New Roman" w:hAnsi="Times New Roman"/>
          <w:lang w:val="ru-RU"/>
        </w:rPr>
        <w:t>Ходжсон Дж. Социально-экономические последствия прогресса знаний и нарастания сложности // Вопросы экономики. – 2014. – №</w:t>
      </w:r>
      <w:r w:rsidR="00E9457D" w:rsidRPr="00DC5426">
        <w:rPr>
          <w:rFonts w:ascii="Times New Roman" w:hAnsi="Times New Roman"/>
          <w:lang w:val="ru-RU"/>
        </w:rPr>
        <w:t xml:space="preserve"> </w:t>
      </w:r>
      <w:r w:rsidRPr="00DC5426">
        <w:rPr>
          <w:rFonts w:ascii="Times New Roman" w:hAnsi="Times New Roman"/>
          <w:lang w:val="ru-RU"/>
        </w:rPr>
        <w:t>8.</w:t>
      </w:r>
    </w:p>
    <w:p w:rsidR="00EE4930" w:rsidRPr="00DC5426" w:rsidRDefault="00EE4930" w:rsidP="00083E7B">
      <w:pPr>
        <w:spacing w:after="0" w:line="240" w:lineRule="auto"/>
        <w:ind w:firstLine="426"/>
        <w:jc w:val="both"/>
        <w:rPr>
          <w:rFonts w:ascii="Times New Roman" w:hAnsi="Times New Roman"/>
          <w:sz w:val="24"/>
          <w:szCs w:val="24"/>
          <w:lang w:val="ru-RU"/>
        </w:rPr>
      </w:pPr>
    </w:p>
    <w:p w:rsidR="005520CA" w:rsidRPr="00DC5426" w:rsidRDefault="005520CA" w:rsidP="00083E7B">
      <w:pPr>
        <w:spacing w:after="0" w:line="240" w:lineRule="auto"/>
        <w:ind w:firstLine="426"/>
        <w:jc w:val="both"/>
        <w:rPr>
          <w:rFonts w:ascii="Times New Roman" w:hAnsi="Times New Roman"/>
          <w:sz w:val="24"/>
          <w:szCs w:val="24"/>
          <w:lang w:val="ru-RU"/>
        </w:rPr>
      </w:pPr>
    </w:p>
    <w:p w:rsidR="006E1118" w:rsidRPr="00DC5426" w:rsidRDefault="006E1118" w:rsidP="006E1118">
      <w:pPr>
        <w:spacing w:after="0" w:line="240" w:lineRule="auto"/>
        <w:jc w:val="center"/>
        <w:rPr>
          <w:rFonts w:ascii="Times New Roman" w:hAnsi="Times New Roman"/>
          <w:b/>
          <w:sz w:val="24"/>
          <w:szCs w:val="24"/>
          <w:lang w:val="ru-RU"/>
        </w:rPr>
      </w:pPr>
      <w:r w:rsidRPr="00DC5426">
        <w:rPr>
          <w:rFonts w:ascii="Times New Roman" w:hAnsi="Times New Roman"/>
          <w:b/>
          <w:sz w:val="24"/>
          <w:szCs w:val="24"/>
          <w:lang w:val="ru-RU"/>
        </w:rPr>
        <w:t xml:space="preserve">Состояние международной валютно-финансовой системы </w:t>
      </w:r>
    </w:p>
    <w:p w:rsidR="00EE4930" w:rsidRPr="00DC5426" w:rsidRDefault="006E1118" w:rsidP="006E1118">
      <w:pPr>
        <w:spacing w:after="0" w:line="240" w:lineRule="auto"/>
        <w:jc w:val="center"/>
        <w:rPr>
          <w:rFonts w:ascii="Times New Roman" w:hAnsi="Times New Roman"/>
          <w:b/>
          <w:sz w:val="24"/>
          <w:szCs w:val="24"/>
          <w:lang w:val="ru-RU"/>
        </w:rPr>
      </w:pPr>
      <w:r w:rsidRPr="00DC5426">
        <w:rPr>
          <w:rFonts w:ascii="Times New Roman" w:hAnsi="Times New Roman"/>
          <w:b/>
          <w:sz w:val="24"/>
          <w:szCs w:val="24"/>
          <w:lang w:val="ru-RU"/>
        </w:rPr>
        <w:t>в условиях углубляющейся глобализации</w:t>
      </w:r>
    </w:p>
    <w:p w:rsidR="005520CA" w:rsidRPr="00DC5426" w:rsidRDefault="005520CA" w:rsidP="00083E7B">
      <w:pPr>
        <w:spacing w:after="0" w:line="240" w:lineRule="auto"/>
        <w:ind w:firstLine="426"/>
        <w:jc w:val="right"/>
        <w:rPr>
          <w:rFonts w:ascii="Times New Roman" w:hAnsi="Times New Roman"/>
          <w:sz w:val="16"/>
          <w:szCs w:val="16"/>
          <w:lang w:val="ru-RU"/>
        </w:rPr>
      </w:pPr>
    </w:p>
    <w:p w:rsidR="00DA4FFE" w:rsidRDefault="00EE4930" w:rsidP="00083E7B">
      <w:pPr>
        <w:spacing w:after="0" w:line="240"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Тропникова В.А.</w:t>
      </w:r>
    </w:p>
    <w:p w:rsidR="0026176C" w:rsidRPr="00DC5426" w:rsidRDefault="00EE4930"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 xml:space="preserve"> к.</w:t>
      </w:r>
      <w:r w:rsidR="006E1118" w:rsidRPr="00DC5426">
        <w:rPr>
          <w:rFonts w:ascii="Times New Roman" w:hAnsi="Times New Roman"/>
          <w:sz w:val="24"/>
          <w:szCs w:val="24"/>
          <w:lang w:val="ru-RU"/>
        </w:rPr>
        <w:t xml:space="preserve"> </w:t>
      </w:r>
      <w:r w:rsidRPr="00DC5426">
        <w:rPr>
          <w:rFonts w:ascii="Times New Roman" w:hAnsi="Times New Roman"/>
          <w:sz w:val="24"/>
          <w:szCs w:val="24"/>
          <w:lang w:val="ru-RU"/>
        </w:rPr>
        <w:t>э</w:t>
      </w:r>
      <w:r w:rsidR="006E1118" w:rsidRPr="00DC5426">
        <w:rPr>
          <w:rFonts w:ascii="Times New Roman" w:hAnsi="Times New Roman"/>
          <w:sz w:val="24"/>
          <w:szCs w:val="24"/>
          <w:lang w:val="ru-RU"/>
        </w:rPr>
        <w:t>к</w:t>
      </w:r>
      <w:r w:rsidRPr="00DC5426">
        <w:rPr>
          <w:rFonts w:ascii="Times New Roman" w:hAnsi="Times New Roman"/>
          <w:sz w:val="24"/>
          <w:szCs w:val="24"/>
          <w:lang w:val="ru-RU"/>
        </w:rPr>
        <w:t>.</w:t>
      </w:r>
      <w:r w:rsidR="006E1118"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н., доцент кафедры «Экономика», </w:t>
      </w:r>
    </w:p>
    <w:p w:rsidR="00DA4FFE" w:rsidRDefault="00EE4930" w:rsidP="00083E7B">
      <w:pPr>
        <w:spacing w:after="0" w:line="240"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Савкова Е.А</w:t>
      </w:r>
      <w:r w:rsidRPr="00DC5426">
        <w:rPr>
          <w:rFonts w:ascii="Times New Roman" w:hAnsi="Times New Roman"/>
          <w:sz w:val="24"/>
          <w:szCs w:val="24"/>
          <w:lang w:val="ru-RU"/>
        </w:rPr>
        <w:t>.</w:t>
      </w:r>
    </w:p>
    <w:p w:rsidR="00EE4930" w:rsidRPr="00DC5426" w:rsidRDefault="00EE4930"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 xml:space="preserve"> студентка гр. 50-а</w:t>
      </w:r>
      <w:r w:rsidR="00DA4FFE">
        <w:rPr>
          <w:rFonts w:ascii="Times New Roman" w:hAnsi="Times New Roman"/>
          <w:sz w:val="24"/>
          <w:szCs w:val="24"/>
          <w:lang w:val="ru-RU"/>
        </w:rPr>
        <w:t>,</w:t>
      </w:r>
      <w:r w:rsidRPr="00DC5426">
        <w:rPr>
          <w:rFonts w:ascii="Times New Roman" w:hAnsi="Times New Roman"/>
          <w:sz w:val="24"/>
          <w:szCs w:val="24"/>
          <w:lang w:val="ru-RU"/>
        </w:rPr>
        <w:t xml:space="preserve"> Омский государственный университет путей сообщения, </w:t>
      </w:r>
    </w:p>
    <w:p w:rsidR="00EE4930" w:rsidRPr="00DC5426" w:rsidRDefault="006E1118"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 xml:space="preserve">г. </w:t>
      </w:r>
      <w:r w:rsidR="00EE4930" w:rsidRPr="00DC5426">
        <w:rPr>
          <w:rFonts w:ascii="Times New Roman" w:hAnsi="Times New Roman"/>
          <w:sz w:val="24"/>
          <w:szCs w:val="24"/>
          <w:lang w:val="ru-RU"/>
        </w:rPr>
        <w:t>Омск, Омская область</w:t>
      </w:r>
    </w:p>
    <w:p w:rsidR="00EE4930" w:rsidRPr="00DC5426" w:rsidRDefault="00EE4930" w:rsidP="00083E7B">
      <w:pPr>
        <w:spacing w:after="0" w:line="240" w:lineRule="auto"/>
        <w:ind w:firstLine="426"/>
        <w:jc w:val="right"/>
        <w:rPr>
          <w:rFonts w:ascii="Times New Roman" w:hAnsi="Times New Roman"/>
          <w:sz w:val="16"/>
          <w:szCs w:val="16"/>
          <w:lang w:val="ru-RU"/>
        </w:rPr>
      </w:pPr>
    </w:p>
    <w:p w:rsidR="00EE4930" w:rsidRPr="00DC5426" w:rsidRDefault="00EE4930"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Расширение товарного производства, интернационализация хозяйственных связей, углубление международного разделения труда, создание мирового рынка и мирового хозяйства невозможно представить отдельно от процесса глобализации, </w:t>
      </w:r>
      <w:r w:rsidRPr="00DC5426">
        <w:rPr>
          <w:rFonts w:ascii="Times New Roman" w:hAnsi="Times New Roman"/>
          <w:sz w:val="24"/>
          <w:szCs w:val="24"/>
          <w:lang w:val="ru-RU"/>
        </w:rPr>
        <w:lastRenderedPageBreak/>
        <w:t xml:space="preserve">которая является предпосылкой формирования мировых денег, которые, в свою очередь, порождают валютные отношения. </w:t>
      </w:r>
    </w:p>
    <w:p w:rsidR="00EE4930" w:rsidRPr="00DC5426" w:rsidRDefault="00EE4930"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Ныне существующая валютно-финансовая система была сформирована Ямайскими соглашениями 1976–1978 гг., по которым рынки, а не правительства определяют валютные курсы. Каждая страна вправе самостоятельно выбирать режим валютного курса (плавающий или фиксированный) в соответствии со своими стратегическими интересами. В этот же период произошла отмена золотодевизного стандарта и выбран мультидевизный стандарт, под которым подразумевалась отмена официальной цены золота – доллары больше не обмениваются на золото, отменены золотые паритеты. </w:t>
      </w:r>
    </w:p>
    <w:p w:rsidR="006E1118" w:rsidRPr="00DC5426" w:rsidRDefault="006E1118" w:rsidP="00083E7B">
      <w:pPr>
        <w:spacing w:after="0" w:line="240" w:lineRule="auto"/>
        <w:ind w:firstLine="426"/>
        <w:jc w:val="both"/>
        <w:rPr>
          <w:rFonts w:ascii="Times New Roman" w:hAnsi="Times New Roman"/>
          <w:i/>
          <w:sz w:val="16"/>
          <w:szCs w:val="16"/>
          <w:lang w:val="ru-RU"/>
        </w:rPr>
      </w:pPr>
    </w:p>
    <w:p w:rsidR="00EE4930" w:rsidRPr="00DC5426" w:rsidRDefault="00EE4930" w:rsidP="006E1118">
      <w:pPr>
        <w:spacing w:after="0" w:line="240" w:lineRule="auto"/>
        <w:jc w:val="center"/>
        <w:rPr>
          <w:rFonts w:ascii="Times New Roman" w:hAnsi="Times New Roman"/>
          <w:b/>
          <w:sz w:val="24"/>
          <w:szCs w:val="24"/>
          <w:lang w:val="ru-RU"/>
        </w:rPr>
      </w:pPr>
      <w:r w:rsidRPr="00DC5426">
        <w:rPr>
          <w:rFonts w:ascii="Times New Roman" w:hAnsi="Times New Roman"/>
          <w:i/>
          <w:sz w:val="24"/>
          <w:szCs w:val="24"/>
          <w:lang w:val="ru-RU"/>
        </w:rPr>
        <w:t>Таблица 1</w:t>
      </w:r>
      <w:r w:rsidR="006E1118" w:rsidRPr="00DC5426">
        <w:rPr>
          <w:rFonts w:ascii="Times New Roman" w:hAnsi="Times New Roman"/>
          <w:i/>
          <w:sz w:val="24"/>
          <w:szCs w:val="24"/>
          <w:lang w:val="ru-RU"/>
        </w:rPr>
        <w:t xml:space="preserve">. </w:t>
      </w:r>
      <w:r w:rsidRPr="00DC5426">
        <w:rPr>
          <w:rFonts w:ascii="Times New Roman" w:hAnsi="Times New Roman"/>
          <w:b/>
          <w:sz w:val="24"/>
          <w:szCs w:val="24"/>
          <w:lang w:val="ru-RU"/>
        </w:rPr>
        <w:t>Доля валют в международных платежах и расчетах</w:t>
      </w:r>
    </w:p>
    <w:p w:rsidR="00EE4930" w:rsidRPr="00DC5426" w:rsidRDefault="00EE4930" w:rsidP="006E1118">
      <w:pPr>
        <w:spacing w:after="0" w:line="240" w:lineRule="auto"/>
        <w:jc w:val="center"/>
        <w:rPr>
          <w:rFonts w:ascii="Times New Roman" w:hAnsi="Times New Roman"/>
          <w:b/>
          <w:sz w:val="24"/>
          <w:szCs w:val="24"/>
        </w:rPr>
      </w:pPr>
      <w:r w:rsidRPr="00DC5426">
        <w:rPr>
          <w:rFonts w:ascii="Times New Roman" w:hAnsi="Times New Roman"/>
          <w:b/>
          <w:sz w:val="24"/>
          <w:szCs w:val="24"/>
        </w:rPr>
        <w:t>(</w:t>
      </w:r>
      <w:r w:rsidR="00101291" w:rsidRPr="00DC5426">
        <w:rPr>
          <w:rFonts w:ascii="Times New Roman" w:hAnsi="Times New Roman"/>
          <w:b/>
          <w:sz w:val="24"/>
          <w:szCs w:val="24"/>
        </w:rPr>
        <w:t>%</w:t>
      </w:r>
      <w:r w:rsidRPr="00DC5426">
        <w:rPr>
          <w:rFonts w:ascii="Times New Roman" w:hAnsi="Times New Roman"/>
          <w:b/>
          <w:sz w:val="24"/>
          <w:szCs w:val="24"/>
        </w:rPr>
        <w:t xml:space="preserve"> от общих стоимостных оборотов)</w:t>
      </w:r>
      <w:r w:rsidR="005520CA" w:rsidRPr="00DC5426">
        <w:rPr>
          <w:rFonts w:ascii="Times New Roman" w:hAnsi="Times New Roman"/>
          <w:b/>
          <w:sz w:val="24"/>
          <w:szCs w:val="24"/>
          <w:lang w:val="ru-RU"/>
        </w:rPr>
        <w:t xml:space="preserve"> </w:t>
      </w:r>
      <w:r w:rsidRPr="00DC5426">
        <w:rPr>
          <w:rFonts w:ascii="Times New Roman" w:hAnsi="Times New Roman"/>
          <w:sz w:val="24"/>
          <w:szCs w:val="24"/>
        </w:rPr>
        <w:t>[5].</w:t>
      </w:r>
    </w:p>
    <w:tbl>
      <w:tblPr>
        <w:tblStyle w:val="ab"/>
        <w:tblW w:w="0" w:type="auto"/>
        <w:tblInd w:w="851" w:type="dxa"/>
        <w:tblLook w:val="04A0" w:firstRow="1" w:lastRow="0" w:firstColumn="1" w:lastColumn="0" w:noHBand="0" w:noVBand="1"/>
      </w:tblPr>
      <w:tblGrid>
        <w:gridCol w:w="2945"/>
        <w:gridCol w:w="2124"/>
        <w:gridCol w:w="2126"/>
      </w:tblGrid>
      <w:tr w:rsidR="00EE4930" w:rsidRPr="00DC5426" w:rsidTr="00EE4930">
        <w:tc>
          <w:tcPr>
            <w:tcW w:w="2945" w:type="dxa"/>
          </w:tcPr>
          <w:p w:rsidR="00EE4930" w:rsidRPr="00DC5426" w:rsidRDefault="00EE4930" w:rsidP="00083E7B">
            <w:pPr>
              <w:ind w:firstLine="426"/>
              <w:jc w:val="both"/>
              <w:rPr>
                <w:rFonts w:ascii="Times New Roman" w:hAnsi="Times New Roman"/>
                <w:sz w:val="24"/>
                <w:szCs w:val="24"/>
              </w:rPr>
            </w:pPr>
            <w:r w:rsidRPr="00DC5426">
              <w:rPr>
                <w:rFonts w:ascii="Times New Roman" w:hAnsi="Times New Roman"/>
                <w:sz w:val="24"/>
                <w:szCs w:val="24"/>
              </w:rPr>
              <w:t>Валюта</w:t>
            </w:r>
          </w:p>
        </w:tc>
        <w:tc>
          <w:tcPr>
            <w:tcW w:w="2124" w:type="dxa"/>
            <w:vAlign w:val="center"/>
          </w:tcPr>
          <w:p w:rsidR="00EE4930" w:rsidRPr="00DC5426" w:rsidRDefault="00EE4930" w:rsidP="00083E7B">
            <w:pPr>
              <w:ind w:firstLine="426"/>
              <w:jc w:val="both"/>
              <w:rPr>
                <w:rFonts w:ascii="Times New Roman" w:hAnsi="Times New Roman"/>
                <w:sz w:val="24"/>
                <w:szCs w:val="24"/>
              </w:rPr>
            </w:pPr>
            <w:r w:rsidRPr="00DC5426">
              <w:rPr>
                <w:rFonts w:ascii="Times New Roman" w:hAnsi="Times New Roman"/>
                <w:sz w:val="24"/>
                <w:szCs w:val="24"/>
              </w:rPr>
              <w:t>Январь 2013</w:t>
            </w:r>
          </w:p>
        </w:tc>
        <w:tc>
          <w:tcPr>
            <w:tcW w:w="2126" w:type="dxa"/>
            <w:vAlign w:val="center"/>
          </w:tcPr>
          <w:p w:rsidR="00EE4930" w:rsidRPr="00DC5426" w:rsidRDefault="00EE4930" w:rsidP="00083E7B">
            <w:pPr>
              <w:ind w:firstLine="426"/>
              <w:jc w:val="both"/>
              <w:rPr>
                <w:rFonts w:ascii="Times New Roman" w:hAnsi="Times New Roman"/>
                <w:sz w:val="24"/>
                <w:szCs w:val="24"/>
              </w:rPr>
            </w:pPr>
            <w:r w:rsidRPr="00DC5426">
              <w:rPr>
                <w:rFonts w:ascii="Times New Roman" w:hAnsi="Times New Roman"/>
                <w:sz w:val="24"/>
                <w:szCs w:val="24"/>
              </w:rPr>
              <w:t>Февраль 2014</w:t>
            </w:r>
          </w:p>
        </w:tc>
      </w:tr>
      <w:tr w:rsidR="00EE4930" w:rsidRPr="00DC5426" w:rsidTr="00EE4930">
        <w:tc>
          <w:tcPr>
            <w:tcW w:w="2945" w:type="dxa"/>
          </w:tcPr>
          <w:p w:rsidR="00EE4930" w:rsidRPr="00DC5426" w:rsidRDefault="00EE4930" w:rsidP="00083E7B">
            <w:pPr>
              <w:ind w:firstLine="426"/>
              <w:jc w:val="both"/>
              <w:rPr>
                <w:rFonts w:ascii="Times New Roman" w:hAnsi="Times New Roman"/>
                <w:sz w:val="24"/>
                <w:szCs w:val="24"/>
              </w:rPr>
            </w:pPr>
            <w:r w:rsidRPr="00DC5426">
              <w:rPr>
                <w:rFonts w:ascii="Times New Roman" w:hAnsi="Times New Roman"/>
                <w:sz w:val="24"/>
                <w:szCs w:val="24"/>
              </w:rPr>
              <w:t>Евро</w:t>
            </w:r>
          </w:p>
        </w:tc>
        <w:tc>
          <w:tcPr>
            <w:tcW w:w="2124" w:type="dxa"/>
            <w:vAlign w:val="center"/>
          </w:tcPr>
          <w:p w:rsidR="00EE4930" w:rsidRPr="00DC5426" w:rsidRDefault="00EE4930" w:rsidP="00083E7B">
            <w:pPr>
              <w:ind w:firstLine="426"/>
              <w:jc w:val="both"/>
              <w:rPr>
                <w:rFonts w:ascii="Times New Roman" w:hAnsi="Times New Roman"/>
                <w:sz w:val="24"/>
                <w:szCs w:val="24"/>
              </w:rPr>
            </w:pPr>
            <w:r w:rsidRPr="00DC5426">
              <w:rPr>
                <w:rFonts w:ascii="Times New Roman" w:hAnsi="Times New Roman"/>
                <w:sz w:val="24"/>
                <w:szCs w:val="24"/>
              </w:rPr>
              <w:t>40,17</w:t>
            </w:r>
          </w:p>
        </w:tc>
        <w:tc>
          <w:tcPr>
            <w:tcW w:w="2126" w:type="dxa"/>
            <w:vAlign w:val="center"/>
          </w:tcPr>
          <w:p w:rsidR="00EE4930" w:rsidRPr="00DC5426" w:rsidRDefault="00EE4930" w:rsidP="00083E7B">
            <w:pPr>
              <w:ind w:firstLine="426"/>
              <w:jc w:val="both"/>
              <w:rPr>
                <w:rFonts w:ascii="Times New Roman" w:hAnsi="Times New Roman"/>
                <w:sz w:val="24"/>
                <w:szCs w:val="24"/>
              </w:rPr>
            </w:pPr>
            <w:r w:rsidRPr="00DC5426">
              <w:rPr>
                <w:rFonts w:ascii="Times New Roman" w:hAnsi="Times New Roman"/>
                <w:sz w:val="24"/>
                <w:szCs w:val="24"/>
              </w:rPr>
              <w:t>38,90</w:t>
            </w:r>
          </w:p>
        </w:tc>
      </w:tr>
      <w:tr w:rsidR="00EE4930" w:rsidRPr="00DC5426" w:rsidTr="00EE4930">
        <w:tc>
          <w:tcPr>
            <w:tcW w:w="2945" w:type="dxa"/>
          </w:tcPr>
          <w:p w:rsidR="00EE4930" w:rsidRPr="00DC5426" w:rsidRDefault="00EE4930" w:rsidP="00083E7B">
            <w:pPr>
              <w:ind w:firstLine="426"/>
              <w:jc w:val="both"/>
              <w:rPr>
                <w:rFonts w:ascii="Times New Roman" w:hAnsi="Times New Roman"/>
                <w:sz w:val="24"/>
                <w:szCs w:val="24"/>
              </w:rPr>
            </w:pPr>
            <w:r w:rsidRPr="00DC5426">
              <w:rPr>
                <w:rFonts w:ascii="Times New Roman" w:hAnsi="Times New Roman"/>
                <w:sz w:val="24"/>
                <w:szCs w:val="24"/>
              </w:rPr>
              <w:t>Доллар, США</w:t>
            </w:r>
          </w:p>
        </w:tc>
        <w:tc>
          <w:tcPr>
            <w:tcW w:w="2124" w:type="dxa"/>
            <w:vAlign w:val="center"/>
          </w:tcPr>
          <w:p w:rsidR="00EE4930" w:rsidRPr="00DC5426" w:rsidRDefault="00EE4930" w:rsidP="00083E7B">
            <w:pPr>
              <w:ind w:firstLine="426"/>
              <w:jc w:val="both"/>
              <w:rPr>
                <w:rFonts w:ascii="Times New Roman" w:hAnsi="Times New Roman"/>
                <w:sz w:val="24"/>
                <w:szCs w:val="24"/>
              </w:rPr>
            </w:pPr>
            <w:r w:rsidRPr="00DC5426">
              <w:rPr>
                <w:rFonts w:ascii="Times New Roman" w:hAnsi="Times New Roman"/>
                <w:sz w:val="24"/>
                <w:szCs w:val="24"/>
              </w:rPr>
              <w:t>33,48</w:t>
            </w:r>
          </w:p>
        </w:tc>
        <w:tc>
          <w:tcPr>
            <w:tcW w:w="2126" w:type="dxa"/>
            <w:vAlign w:val="center"/>
          </w:tcPr>
          <w:p w:rsidR="00EE4930" w:rsidRPr="00DC5426" w:rsidRDefault="00EE4930" w:rsidP="00083E7B">
            <w:pPr>
              <w:ind w:firstLine="426"/>
              <w:jc w:val="both"/>
              <w:rPr>
                <w:rFonts w:ascii="Times New Roman" w:hAnsi="Times New Roman"/>
                <w:sz w:val="24"/>
                <w:szCs w:val="24"/>
              </w:rPr>
            </w:pPr>
            <w:r w:rsidRPr="00DC5426">
              <w:rPr>
                <w:rFonts w:ascii="Times New Roman" w:hAnsi="Times New Roman"/>
                <w:sz w:val="24"/>
                <w:szCs w:val="24"/>
              </w:rPr>
              <w:t>32,97</w:t>
            </w:r>
          </w:p>
        </w:tc>
      </w:tr>
      <w:tr w:rsidR="00EE4930" w:rsidRPr="00DC5426" w:rsidTr="00EE4930">
        <w:tc>
          <w:tcPr>
            <w:tcW w:w="2945" w:type="dxa"/>
          </w:tcPr>
          <w:p w:rsidR="00EE4930" w:rsidRPr="00DC5426" w:rsidRDefault="00EE4930" w:rsidP="00083E7B">
            <w:pPr>
              <w:ind w:firstLine="426"/>
              <w:jc w:val="both"/>
              <w:rPr>
                <w:rFonts w:ascii="Times New Roman" w:hAnsi="Times New Roman"/>
                <w:sz w:val="24"/>
                <w:szCs w:val="24"/>
              </w:rPr>
            </w:pPr>
            <w:r w:rsidRPr="00DC5426">
              <w:rPr>
                <w:rFonts w:ascii="Times New Roman" w:hAnsi="Times New Roman"/>
                <w:sz w:val="24"/>
                <w:szCs w:val="24"/>
              </w:rPr>
              <w:t>Фунт стерлингов</w:t>
            </w:r>
          </w:p>
        </w:tc>
        <w:tc>
          <w:tcPr>
            <w:tcW w:w="2124" w:type="dxa"/>
            <w:vAlign w:val="center"/>
          </w:tcPr>
          <w:p w:rsidR="00EE4930" w:rsidRPr="00DC5426" w:rsidRDefault="00EE4930" w:rsidP="00083E7B">
            <w:pPr>
              <w:ind w:firstLine="426"/>
              <w:jc w:val="both"/>
              <w:rPr>
                <w:rFonts w:ascii="Times New Roman" w:hAnsi="Times New Roman"/>
                <w:sz w:val="24"/>
                <w:szCs w:val="24"/>
              </w:rPr>
            </w:pPr>
            <w:r w:rsidRPr="00DC5426">
              <w:rPr>
                <w:rFonts w:ascii="Times New Roman" w:hAnsi="Times New Roman"/>
                <w:sz w:val="24"/>
                <w:szCs w:val="24"/>
              </w:rPr>
              <w:t>8,55</w:t>
            </w:r>
          </w:p>
        </w:tc>
        <w:tc>
          <w:tcPr>
            <w:tcW w:w="2126" w:type="dxa"/>
            <w:vAlign w:val="center"/>
          </w:tcPr>
          <w:p w:rsidR="00EE4930" w:rsidRPr="00DC5426" w:rsidRDefault="00EE4930" w:rsidP="00083E7B">
            <w:pPr>
              <w:ind w:firstLine="426"/>
              <w:jc w:val="both"/>
              <w:rPr>
                <w:rFonts w:ascii="Times New Roman" w:hAnsi="Times New Roman"/>
                <w:sz w:val="24"/>
                <w:szCs w:val="24"/>
              </w:rPr>
            </w:pPr>
            <w:r w:rsidRPr="00DC5426">
              <w:rPr>
                <w:rFonts w:ascii="Times New Roman" w:hAnsi="Times New Roman"/>
                <w:sz w:val="24"/>
                <w:szCs w:val="24"/>
              </w:rPr>
              <w:t>9,44</w:t>
            </w:r>
          </w:p>
        </w:tc>
      </w:tr>
      <w:tr w:rsidR="00EE4930" w:rsidRPr="00DC5426" w:rsidTr="00EE4930">
        <w:tc>
          <w:tcPr>
            <w:tcW w:w="2945" w:type="dxa"/>
          </w:tcPr>
          <w:p w:rsidR="00EE4930" w:rsidRPr="00DC5426" w:rsidRDefault="00EE4930" w:rsidP="00083E7B">
            <w:pPr>
              <w:ind w:firstLine="426"/>
              <w:jc w:val="both"/>
              <w:rPr>
                <w:rFonts w:ascii="Times New Roman" w:hAnsi="Times New Roman"/>
                <w:sz w:val="24"/>
                <w:szCs w:val="24"/>
              </w:rPr>
            </w:pPr>
            <w:r w:rsidRPr="00DC5426">
              <w:rPr>
                <w:rFonts w:ascii="Times New Roman" w:hAnsi="Times New Roman"/>
                <w:sz w:val="24"/>
                <w:szCs w:val="24"/>
              </w:rPr>
              <w:t>Иена, Япония</w:t>
            </w:r>
          </w:p>
        </w:tc>
        <w:tc>
          <w:tcPr>
            <w:tcW w:w="2124" w:type="dxa"/>
            <w:vAlign w:val="center"/>
          </w:tcPr>
          <w:p w:rsidR="00EE4930" w:rsidRPr="00DC5426" w:rsidRDefault="00EE4930" w:rsidP="00083E7B">
            <w:pPr>
              <w:ind w:firstLine="426"/>
              <w:jc w:val="both"/>
              <w:rPr>
                <w:rFonts w:ascii="Times New Roman" w:hAnsi="Times New Roman"/>
                <w:sz w:val="24"/>
                <w:szCs w:val="24"/>
              </w:rPr>
            </w:pPr>
            <w:r w:rsidRPr="00DC5426">
              <w:rPr>
                <w:rFonts w:ascii="Times New Roman" w:hAnsi="Times New Roman"/>
                <w:sz w:val="24"/>
                <w:szCs w:val="24"/>
              </w:rPr>
              <w:t>2,56</w:t>
            </w:r>
          </w:p>
        </w:tc>
        <w:tc>
          <w:tcPr>
            <w:tcW w:w="2126" w:type="dxa"/>
            <w:vAlign w:val="center"/>
          </w:tcPr>
          <w:p w:rsidR="00EE4930" w:rsidRPr="00DC5426" w:rsidRDefault="00EE4930" w:rsidP="00083E7B">
            <w:pPr>
              <w:ind w:firstLine="426"/>
              <w:jc w:val="both"/>
              <w:rPr>
                <w:rFonts w:ascii="Times New Roman" w:hAnsi="Times New Roman"/>
                <w:sz w:val="24"/>
                <w:szCs w:val="24"/>
              </w:rPr>
            </w:pPr>
            <w:r w:rsidRPr="00DC5426">
              <w:rPr>
                <w:rFonts w:ascii="Times New Roman" w:hAnsi="Times New Roman"/>
                <w:sz w:val="24"/>
                <w:szCs w:val="24"/>
              </w:rPr>
              <w:t>2,51</w:t>
            </w:r>
          </w:p>
        </w:tc>
      </w:tr>
      <w:tr w:rsidR="00EE4930" w:rsidRPr="00DC5426" w:rsidTr="00EE4930">
        <w:tc>
          <w:tcPr>
            <w:tcW w:w="2945" w:type="dxa"/>
          </w:tcPr>
          <w:p w:rsidR="00EE4930" w:rsidRPr="00DC5426" w:rsidRDefault="00EE4930" w:rsidP="00083E7B">
            <w:pPr>
              <w:ind w:firstLine="426"/>
              <w:jc w:val="both"/>
              <w:rPr>
                <w:rFonts w:ascii="Times New Roman" w:hAnsi="Times New Roman"/>
                <w:sz w:val="24"/>
                <w:szCs w:val="24"/>
              </w:rPr>
            </w:pPr>
            <w:r w:rsidRPr="00DC5426">
              <w:rPr>
                <w:rFonts w:ascii="Times New Roman" w:hAnsi="Times New Roman"/>
                <w:sz w:val="24"/>
                <w:szCs w:val="24"/>
              </w:rPr>
              <w:t>Доллар, Австралия</w:t>
            </w:r>
          </w:p>
        </w:tc>
        <w:tc>
          <w:tcPr>
            <w:tcW w:w="2124" w:type="dxa"/>
            <w:vAlign w:val="center"/>
          </w:tcPr>
          <w:p w:rsidR="00EE4930" w:rsidRPr="00DC5426" w:rsidRDefault="00EE4930" w:rsidP="00083E7B">
            <w:pPr>
              <w:ind w:firstLine="426"/>
              <w:jc w:val="both"/>
              <w:rPr>
                <w:rFonts w:ascii="Times New Roman" w:hAnsi="Times New Roman"/>
                <w:sz w:val="24"/>
                <w:szCs w:val="24"/>
              </w:rPr>
            </w:pPr>
            <w:r w:rsidRPr="00DC5426">
              <w:rPr>
                <w:rFonts w:ascii="Times New Roman" w:hAnsi="Times New Roman"/>
                <w:sz w:val="24"/>
                <w:szCs w:val="24"/>
              </w:rPr>
              <w:t>1,85</w:t>
            </w:r>
          </w:p>
        </w:tc>
        <w:tc>
          <w:tcPr>
            <w:tcW w:w="2126" w:type="dxa"/>
            <w:vAlign w:val="center"/>
          </w:tcPr>
          <w:p w:rsidR="00EE4930" w:rsidRPr="00DC5426" w:rsidRDefault="00EE4930" w:rsidP="00083E7B">
            <w:pPr>
              <w:ind w:firstLine="426"/>
              <w:jc w:val="both"/>
              <w:rPr>
                <w:rFonts w:ascii="Times New Roman" w:hAnsi="Times New Roman"/>
                <w:sz w:val="24"/>
                <w:szCs w:val="24"/>
              </w:rPr>
            </w:pPr>
            <w:r w:rsidRPr="00DC5426">
              <w:rPr>
                <w:rFonts w:ascii="Times New Roman" w:hAnsi="Times New Roman"/>
                <w:sz w:val="24"/>
                <w:szCs w:val="24"/>
              </w:rPr>
              <w:t>1,83</w:t>
            </w:r>
          </w:p>
        </w:tc>
      </w:tr>
      <w:tr w:rsidR="00EE4930" w:rsidRPr="00DC5426" w:rsidTr="00EE4930">
        <w:tc>
          <w:tcPr>
            <w:tcW w:w="2945" w:type="dxa"/>
          </w:tcPr>
          <w:p w:rsidR="00EE4930" w:rsidRPr="00DC5426" w:rsidRDefault="00EE4930" w:rsidP="00083E7B">
            <w:pPr>
              <w:ind w:firstLine="426"/>
              <w:jc w:val="both"/>
              <w:rPr>
                <w:rFonts w:ascii="Times New Roman" w:hAnsi="Times New Roman"/>
                <w:sz w:val="24"/>
                <w:szCs w:val="24"/>
              </w:rPr>
            </w:pPr>
            <w:r w:rsidRPr="00DC5426">
              <w:rPr>
                <w:rFonts w:ascii="Times New Roman" w:hAnsi="Times New Roman"/>
                <w:sz w:val="24"/>
                <w:szCs w:val="24"/>
              </w:rPr>
              <w:t>Доллар, Канада</w:t>
            </w:r>
          </w:p>
        </w:tc>
        <w:tc>
          <w:tcPr>
            <w:tcW w:w="2124" w:type="dxa"/>
            <w:vAlign w:val="center"/>
          </w:tcPr>
          <w:p w:rsidR="00EE4930" w:rsidRPr="00DC5426" w:rsidRDefault="00EE4930" w:rsidP="00083E7B">
            <w:pPr>
              <w:ind w:firstLine="426"/>
              <w:jc w:val="both"/>
              <w:rPr>
                <w:rFonts w:ascii="Times New Roman" w:hAnsi="Times New Roman"/>
                <w:sz w:val="24"/>
                <w:szCs w:val="24"/>
              </w:rPr>
            </w:pPr>
            <w:r w:rsidRPr="00DC5426">
              <w:rPr>
                <w:rFonts w:ascii="Times New Roman" w:hAnsi="Times New Roman"/>
                <w:sz w:val="24"/>
                <w:szCs w:val="24"/>
              </w:rPr>
              <w:t>1,83</w:t>
            </w:r>
          </w:p>
        </w:tc>
        <w:tc>
          <w:tcPr>
            <w:tcW w:w="2126" w:type="dxa"/>
            <w:vAlign w:val="center"/>
          </w:tcPr>
          <w:p w:rsidR="00EE4930" w:rsidRPr="00DC5426" w:rsidRDefault="00EE4930" w:rsidP="00083E7B">
            <w:pPr>
              <w:ind w:firstLine="426"/>
              <w:jc w:val="both"/>
              <w:rPr>
                <w:rFonts w:ascii="Times New Roman" w:hAnsi="Times New Roman"/>
                <w:sz w:val="24"/>
                <w:szCs w:val="24"/>
              </w:rPr>
            </w:pPr>
            <w:r w:rsidRPr="00DC5426">
              <w:rPr>
                <w:rFonts w:ascii="Times New Roman" w:hAnsi="Times New Roman"/>
                <w:sz w:val="24"/>
                <w:szCs w:val="24"/>
              </w:rPr>
              <w:t>1,45</w:t>
            </w:r>
          </w:p>
        </w:tc>
      </w:tr>
      <w:tr w:rsidR="00EE4930" w:rsidRPr="00DC5426" w:rsidTr="00EE4930">
        <w:tc>
          <w:tcPr>
            <w:tcW w:w="2945" w:type="dxa"/>
          </w:tcPr>
          <w:p w:rsidR="00EE4930" w:rsidRPr="00DC5426" w:rsidRDefault="00EE4930" w:rsidP="00083E7B">
            <w:pPr>
              <w:ind w:firstLine="426"/>
              <w:jc w:val="both"/>
              <w:rPr>
                <w:rFonts w:ascii="Times New Roman" w:hAnsi="Times New Roman"/>
                <w:sz w:val="24"/>
                <w:szCs w:val="24"/>
              </w:rPr>
            </w:pPr>
            <w:r w:rsidRPr="00DC5426">
              <w:rPr>
                <w:rFonts w:ascii="Times New Roman" w:hAnsi="Times New Roman"/>
                <w:sz w:val="24"/>
                <w:szCs w:val="24"/>
              </w:rPr>
              <w:t>Юань, Китай</w:t>
            </w:r>
          </w:p>
        </w:tc>
        <w:tc>
          <w:tcPr>
            <w:tcW w:w="2124" w:type="dxa"/>
            <w:vAlign w:val="center"/>
          </w:tcPr>
          <w:p w:rsidR="00EE4930" w:rsidRPr="00DC5426" w:rsidRDefault="00EE4930" w:rsidP="00083E7B">
            <w:pPr>
              <w:ind w:firstLine="426"/>
              <w:jc w:val="both"/>
              <w:rPr>
                <w:rFonts w:ascii="Times New Roman" w:hAnsi="Times New Roman"/>
                <w:sz w:val="24"/>
                <w:szCs w:val="24"/>
              </w:rPr>
            </w:pPr>
            <w:r w:rsidRPr="00DC5426">
              <w:rPr>
                <w:rFonts w:ascii="Times New Roman" w:hAnsi="Times New Roman"/>
                <w:sz w:val="24"/>
                <w:szCs w:val="24"/>
              </w:rPr>
              <w:t>0,63</w:t>
            </w:r>
          </w:p>
        </w:tc>
        <w:tc>
          <w:tcPr>
            <w:tcW w:w="2126" w:type="dxa"/>
            <w:vAlign w:val="center"/>
          </w:tcPr>
          <w:p w:rsidR="00EE4930" w:rsidRPr="00DC5426" w:rsidRDefault="00EE4930" w:rsidP="00083E7B">
            <w:pPr>
              <w:ind w:firstLine="426"/>
              <w:jc w:val="both"/>
              <w:rPr>
                <w:rFonts w:ascii="Times New Roman" w:hAnsi="Times New Roman"/>
                <w:sz w:val="24"/>
                <w:szCs w:val="24"/>
              </w:rPr>
            </w:pPr>
            <w:r w:rsidRPr="00DC5426">
              <w:rPr>
                <w:rFonts w:ascii="Times New Roman" w:hAnsi="Times New Roman"/>
                <w:sz w:val="24"/>
                <w:szCs w:val="24"/>
              </w:rPr>
              <w:t>1,48</w:t>
            </w:r>
          </w:p>
        </w:tc>
      </w:tr>
    </w:tbl>
    <w:p w:rsidR="006E1118" w:rsidRPr="00DC5426" w:rsidRDefault="006E1118" w:rsidP="006E1118">
      <w:pPr>
        <w:spacing w:after="0" w:line="240" w:lineRule="auto"/>
        <w:ind w:firstLine="426"/>
        <w:jc w:val="both"/>
        <w:rPr>
          <w:rFonts w:ascii="Times New Roman" w:hAnsi="Times New Roman"/>
          <w:sz w:val="16"/>
          <w:szCs w:val="16"/>
          <w:lang w:val="ru-RU"/>
        </w:rPr>
      </w:pPr>
    </w:p>
    <w:p w:rsidR="006E1118" w:rsidRPr="00DC5426" w:rsidRDefault="006E1118" w:rsidP="006E1118">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В сфере валютных отношений за последнее время появились новые особенности и тенденции:</w:t>
      </w:r>
    </w:p>
    <w:p w:rsidR="006E1118" w:rsidRPr="00DC5426" w:rsidRDefault="006E1118" w:rsidP="006E1118">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1) усиливаются международные функции национальных валют (национальные денежные единицы участвуют в международных расчетах)</w:t>
      </w:r>
    </w:p>
    <w:p w:rsidR="00EE4930" w:rsidRPr="00DC5426" w:rsidRDefault="00EE4930"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Все валюты входящие в первую семерку, кроме фунта стерлингов</w:t>
      </w:r>
      <w:r w:rsidR="006E1118" w:rsidRPr="00DC5426">
        <w:rPr>
          <w:rFonts w:ascii="Times New Roman" w:hAnsi="Times New Roman"/>
          <w:sz w:val="24"/>
          <w:szCs w:val="24"/>
          <w:lang w:val="ru-RU"/>
        </w:rPr>
        <w:t>,</w:t>
      </w:r>
      <w:r w:rsidRPr="00DC5426">
        <w:rPr>
          <w:rFonts w:ascii="Times New Roman" w:hAnsi="Times New Roman"/>
          <w:sz w:val="24"/>
          <w:szCs w:val="24"/>
          <w:lang w:val="ru-RU"/>
        </w:rPr>
        <w:t xml:space="preserve"> ухудшили свои позиции, а доля юаня увеличилась в два раза к 2014 году. Согласно оценкам специалистов </w:t>
      </w:r>
      <w:r w:rsidRPr="00DC5426">
        <w:rPr>
          <w:rFonts w:ascii="Times New Roman" w:hAnsi="Times New Roman"/>
          <w:sz w:val="24"/>
          <w:szCs w:val="24"/>
        </w:rPr>
        <w:t>SWIFT</w:t>
      </w:r>
      <w:r w:rsidR="006E1118" w:rsidRPr="00DC5426">
        <w:rPr>
          <w:rFonts w:ascii="Times New Roman" w:hAnsi="Times New Roman"/>
          <w:sz w:val="24"/>
          <w:szCs w:val="24"/>
          <w:lang w:val="ru-RU"/>
        </w:rPr>
        <w:t xml:space="preserve"> </w:t>
      </w:r>
      <w:r w:rsidRPr="00DC5426">
        <w:rPr>
          <w:rFonts w:ascii="Times New Roman" w:hAnsi="Times New Roman"/>
          <w:sz w:val="24"/>
          <w:szCs w:val="24"/>
          <w:lang w:val="ru-RU"/>
        </w:rPr>
        <w:t>в 2015 г</w:t>
      </w:r>
      <w:r w:rsidR="006E1118" w:rsidRPr="00DC5426">
        <w:rPr>
          <w:rFonts w:ascii="Times New Roman" w:hAnsi="Times New Roman"/>
          <w:sz w:val="24"/>
          <w:szCs w:val="24"/>
          <w:lang w:val="ru-RU"/>
        </w:rPr>
        <w:t>.</w:t>
      </w:r>
      <w:r w:rsidRPr="00DC5426">
        <w:rPr>
          <w:rFonts w:ascii="Times New Roman" w:hAnsi="Times New Roman"/>
          <w:sz w:val="24"/>
          <w:szCs w:val="24"/>
          <w:lang w:val="ru-RU"/>
        </w:rPr>
        <w:t xml:space="preserve"> китайская валюта может занять место иены. </w:t>
      </w:r>
    </w:p>
    <w:p w:rsidR="00EE4930" w:rsidRPr="00DC5426" w:rsidRDefault="00EE4930"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2) отсутствует единая денежная основа в валютной сфере – мировые деньги, что особенно актуально в связи с увеличением доли расчетов в национальных и коллективных валютах;</w:t>
      </w:r>
    </w:p>
    <w:p w:rsidR="00EE4930" w:rsidRPr="00DC5426" w:rsidRDefault="00EE4930"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3) в условиях свободной конвертируемости валют и перелива капитала между странами размываются границы между внутренним денежным оборотом и международным платежным оборотом;</w:t>
      </w:r>
    </w:p>
    <w:p w:rsidR="00EE4930" w:rsidRPr="00DC5426" w:rsidRDefault="00EE4930"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4) усиливается тенденция к сращиванию национального и международного денежно-кредитного рынка, при еще сохраняющейся специфике и особенностей национальных рынков.</w:t>
      </w:r>
    </w:p>
    <w:p w:rsidR="00EE4930" w:rsidRPr="00DC5426" w:rsidRDefault="00EE4930"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Определяющая роль финансовой глобализации подтверждается тем, что процессы глобализации мирового хозяйства происходят наиболее интенсивно именно на финансовых рынках. В настоящее время международное движение капитала в форме кредитов и займов, а также торговля ценными бумагами и валютными ценностями в 50 раз превышает мировой товарооборот[2, с. 78]. При этом можно выделить как позитивные, так и негативные последствия финансовой глобализации.</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К позитивным последствиям можно отнести следующие:</w:t>
      </w:r>
    </w:p>
    <w:p w:rsidR="00EE4930" w:rsidRPr="00DC5426" w:rsidRDefault="00EE4930"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1) значительный рост объемов финансового рынка, вызванный ростом товарного производства и увеличением доли сопутствующих услуг;</w:t>
      </w:r>
    </w:p>
    <w:p w:rsidR="00EE4930" w:rsidRPr="00DC5426" w:rsidRDefault="00EE4930"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2) значительный рост привлечения иностранных инвестиций;</w:t>
      </w:r>
    </w:p>
    <w:p w:rsidR="00EE4930" w:rsidRPr="00DC5426" w:rsidRDefault="00EE4930"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3) углубление специализации и международного разделения труда;</w:t>
      </w:r>
    </w:p>
    <w:p w:rsidR="00EE4930" w:rsidRPr="00DC5426" w:rsidRDefault="00EE4930"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4) усиление роли развивающихся стран на финансовом рынке;</w:t>
      </w:r>
    </w:p>
    <w:p w:rsidR="00EE4930" w:rsidRPr="00DC5426" w:rsidRDefault="00EE4930"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5) увеличение международного движения капитала;</w:t>
      </w:r>
    </w:p>
    <w:p w:rsidR="00EE4930" w:rsidRPr="00DC5426" w:rsidRDefault="00EE4930"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6) обострение международной конкуренции.</w:t>
      </w:r>
    </w:p>
    <w:p w:rsidR="00EE4930" w:rsidRPr="00DC5426" w:rsidRDefault="00EE4930" w:rsidP="00083E7B">
      <w:pPr>
        <w:pStyle w:val="aa"/>
        <w:spacing w:after="0" w:line="240"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lastRenderedPageBreak/>
        <w:t>В качестве отрицательных последствий можно назвать:</w:t>
      </w:r>
    </w:p>
    <w:p w:rsidR="00EE4930" w:rsidRPr="00DC5426" w:rsidRDefault="00EE4930"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1) значительный рост нестабильности мировой финансовой системы, что стало закономерным результатом прошедших в последние 15 лет масштабных структурных изменений в глобальной экономике, способствовавших накоплению в ней значительных торговых и инвестиционных дисбалансов.Так расширение международных экономических связей сопровождалось постепенным нарастанием внешнеторговых дисбалансов, прежде всего в отношениях между развивающимися странами и США – крупнейшим мировым импортером, на долю которого приходится 20</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глобального импорта товаров и услуг. Это повлекло за собой с одной стороны, опережающий рост экспортных доходов развивающихся стран способствовал формированию устойчивого положительного сальдо их внешней торговли. С другой стороны, резкое снижение нормы сбережений и увеличение потребления в США обернулось существенным ухудшением состояния торгового баланса страны, дефицит которого за 1996–2013 вырос почти в 4 раза</w:t>
      </w:r>
      <w:r w:rsidR="00DC538E" w:rsidRPr="00DC5426">
        <w:rPr>
          <w:rFonts w:ascii="Times New Roman" w:hAnsi="Times New Roman"/>
          <w:sz w:val="24"/>
          <w:szCs w:val="24"/>
          <w:lang w:val="ru-RU"/>
        </w:rPr>
        <w:t xml:space="preserve"> –</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с 124,7 млрд долл. (1,24</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к ВВП) до 440,4 млрд долл. (2,96</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к ВВП) [1, с. 17]. Таким образом США, являясь крупным игроком как на финансовом, так и на валютном рынке, оказывает непосредственное влияние на состояние данных рынков и на финансово-экономическое состояние стран-партнеров в области торговли, финансовых услуг. Американская валюта и дешевые кредиты остаются стратегически значимыми для иностранных инвесторов, а политика, проводимая США в области регулирования внешнего долга и платежного баланса влечет за собой существенный дисбаланс мировой экономики.</w:t>
      </w:r>
    </w:p>
    <w:p w:rsidR="00EE4930" w:rsidRPr="00DC5426" w:rsidRDefault="00EE4930"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2) проявление кризисных явлений, охвативших многие развивающиеся страны, в частности Россию, так же усиливают спрос международных инвесторов на американскую валюту и увеличили приток зарубежного капитала на финансовый рынок США. В тоже время на состояние российской валютно-финансовой системы в значительной степени негативно повлияли санкции со стороны Америки. Так например, введен запрет на долговое финансирование ряда российских банков и компаний сроком свыше 90 дней, а также для некоторых банков на срок свыше 30 дней, а так же на приобретение акций этих эмитентов, выпущенных после введения санкций. Данные меры отрезали российскую экономику от возможности использования зарубежного капитала, которым она активно пользовалась. Именно поэтому кризис затронет в первую очередь финансовую сферу. Суммарный чистый отток капитала составил в 2014 году 125 млрд долл.</w:t>
      </w:r>
      <w:r w:rsidR="006E1118" w:rsidRPr="00DC5426">
        <w:rPr>
          <w:rFonts w:ascii="Times New Roman" w:hAnsi="Times New Roman"/>
          <w:sz w:val="24"/>
          <w:szCs w:val="24"/>
          <w:lang w:val="ru-RU"/>
        </w:rPr>
        <w:t xml:space="preserve"> </w:t>
      </w:r>
      <w:r w:rsidRPr="00DC5426">
        <w:rPr>
          <w:rFonts w:ascii="Times New Roman" w:hAnsi="Times New Roman"/>
          <w:sz w:val="24"/>
          <w:szCs w:val="24"/>
          <w:lang w:val="ru-RU"/>
        </w:rPr>
        <w:t>Огромное влияние так же на усиление кризисных явлений в нашей стране оказало падения цен на энергоресурсы, что повлекло за собой резкое падение рубля. Доллар подорожал на 61</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евро на 43</w:t>
      </w:r>
      <w:r w:rsidR="009D6E5F" w:rsidRPr="00DC5426">
        <w:rPr>
          <w:rFonts w:ascii="Times New Roman" w:hAnsi="Times New Roman"/>
          <w:sz w:val="24"/>
          <w:szCs w:val="24"/>
          <w:lang w:val="ru-RU"/>
        </w:rPr>
        <w:t> </w:t>
      </w:r>
      <w:r w:rsidR="00101291" w:rsidRPr="00DC5426">
        <w:rPr>
          <w:rFonts w:ascii="Times New Roman" w:hAnsi="Times New Roman"/>
          <w:sz w:val="24"/>
          <w:szCs w:val="24"/>
          <w:lang w:val="ru-RU"/>
        </w:rPr>
        <w:t>%</w:t>
      </w:r>
      <w:r w:rsidRPr="00DC5426">
        <w:rPr>
          <w:rFonts w:ascii="Times New Roman" w:hAnsi="Times New Roman"/>
          <w:sz w:val="24"/>
          <w:szCs w:val="24"/>
          <w:lang w:val="ru-RU"/>
        </w:rPr>
        <w:t xml:space="preserve"> [3].</w:t>
      </w:r>
      <w:r w:rsidR="009D6E5F" w:rsidRPr="00DC5426">
        <w:rPr>
          <w:rFonts w:ascii="Times New Roman" w:hAnsi="Times New Roman"/>
          <w:sz w:val="24"/>
          <w:szCs w:val="24"/>
          <w:lang w:val="ru-RU"/>
        </w:rPr>
        <w:t xml:space="preserve"> </w:t>
      </w:r>
      <w:r w:rsidRPr="00DC5426">
        <w:rPr>
          <w:rFonts w:ascii="Times New Roman" w:hAnsi="Times New Roman"/>
          <w:sz w:val="24"/>
          <w:szCs w:val="24"/>
          <w:lang w:val="ru-RU"/>
        </w:rPr>
        <w:t>Валютная ситуация в России, складывавшаяся в течение долгих лет на принципах фиксированного курса, в настоящий момент стала ориентироваться на плавающий валютный курс, который в первую очередь оказался слабым по отношению к ведущим валютам, а во-вторых, создал условия для увеличения волатильности на всем валютном рынке. Девальвация российской валюты, также как и отсутствие возможности получения выгодных международных кредитов показала нестабильность и слабость экономики, и необходимость ее коренной модернизации, необходимость инноваций и повсеместного усиления</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экономических позиций в мире. </w:t>
      </w:r>
    </w:p>
    <w:p w:rsidR="00EE4930" w:rsidRPr="00DC5426" w:rsidRDefault="00EE4930"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В целом, состояние международной валютно-финансовой системы сочетает в себе как негативные, так и позитивные аспекты. С одной стороны это наличие разного рода дисбалансов и кризисных явлений, а с другой стороны либерализация внешней торговли и углубление процессов глобализации, которые привели к многократному увеличению денежных потоков товаров, услуг и капитала между странами. По сравнению с 1990 годами в 2013 году мировой объем экспорта товаров </w:t>
      </w:r>
      <w:r w:rsidRPr="00DC5426">
        <w:rPr>
          <w:rFonts w:ascii="Times New Roman" w:hAnsi="Times New Roman"/>
          <w:sz w:val="24"/>
          <w:szCs w:val="24"/>
          <w:lang w:val="ru-RU"/>
        </w:rPr>
        <w:lastRenderedPageBreak/>
        <w:t>и услуг увеличился в 5,5 раз</w:t>
      </w:r>
      <w:r w:rsidR="00DA4FFE">
        <w:rPr>
          <w:rFonts w:ascii="Times New Roman" w:hAnsi="Times New Roman"/>
          <w:sz w:val="24"/>
          <w:szCs w:val="24"/>
          <w:lang w:val="ru-RU"/>
        </w:rPr>
        <w:t>а</w:t>
      </w:r>
      <w:r w:rsidRPr="00DC5426">
        <w:rPr>
          <w:rFonts w:ascii="Times New Roman" w:hAnsi="Times New Roman"/>
          <w:sz w:val="24"/>
          <w:szCs w:val="24"/>
          <w:lang w:val="ru-RU"/>
        </w:rPr>
        <w:t>, а мировой объем импорта товаров в 9,4 раза, объем прямых иностранных инвестиций увеличился в 7 раз, портфельные инвестиции увеличились в 11 раз, что отражено в таблице 2</w:t>
      </w:r>
      <w:r w:rsidR="00DA4FFE">
        <w:rPr>
          <w:rFonts w:ascii="Times New Roman" w:hAnsi="Times New Roman"/>
          <w:sz w:val="24"/>
          <w:szCs w:val="24"/>
          <w:lang w:val="ru-RU"/>
        </w:rPr>
        <w:t xml:space="preserve"> </w:t>
      </w:r>
      <w:r w:rsidRPr="00DC5426">
        <w:rPr>
          <w:rFonts w:ascii="Times New Roman" w:hAnsi="Times New Roman"/>
          <w:sz w:val="24"/>
          <w:szCs w:val="24"/>
          <w:lang w:val="ru-RU"/>
        </w:rPr>
        <w:t>[4].</w:t>
      </w:r>
    </w:p>
    <w:p w:rsidR="006E1118" w:rsidRPr="00DC5426" w:rsidRDefault="006E1118" w:rsidP="00083E7B">
      <w:pPr>
        <w:shd w:val="clear" w:color="auto" w:fill="FFFFFF"/>
        <w:spacing w:after="0" w:line="240" w:lineRule="auto"/>
        <w:ind w:firstLine="426"/>
        <w:jc w:val="both"/>
        <w:rPr>
          <w:rFonts w:ascii="Times New Roman" w:hAnsi="Times New Roman"/>
          <w:i/>
          <w:sz w:val="16"/>
          <w:szCs w:val="16"/>
          <w:lang w:val="ru-RU"/>
        </w:rPr>
      </w:pPr>
    </w:p>
    <w:p w:rsidR="009D6E5F" w:rsidRPr="00DC5426" w:rsidRDefault="00EE4930" w:rsidP="006E1118">
      <w:pPr>
        <w:shd w:val="clear" w:color="auto" w:fill="FFFFFF"/>
        <w:spacing w:after="0" w:line="240" w:lineRule="auto"/>
        <w:jc w:val="center"/>
        <w:rPr>
          <w:rFonts w:ascii="Times New Roman" w:hAnsi="Times New Roman"/>
          <w:b/>
          <w:sz w:val="24"/>
          <w:szCs w:val="24"/>
          <w:lang w:val="ru-RU"/>
        </w:rPr>
      </w:pPr>
      <w:r w:rsidRPr="00DC5426">
        <w:rPr>
          <w:rFonts w:ascii="Times New Roman" w:hAnsi="Times New Roman"/>
          <w:i/>
          <w:sz w:val="24"/>
          <w:szCs w:val="24"/>
          <w:lang w:val="ru-RU"/>
        </w:rPr>
        <w:t>Таблица 2</w:t>
      </w:r>
      <w:r w:rsidR="005520CA" w:rsidRPr="00DC5426">
        <w:rPr>
          <w:rFonts w:ascii="Times New Roman" w:hAnsi="Times New Roman"/>
          <w:i/>
          <w:sz w:val="24"/>
          <w:szCs w:val="24"/>
          <w:lang w:val="ru-RU"/>
        </w:rPr>
        <w:t xml:space="preserve">. </w:t>
      </w:r>
      <w:r w:rsidRPr="00DC5426">
        <w:rPr>
          <w:rFonts w:ascii="Times New Roman" w:hAnsi="Times New Roman"/>
          <w:b/>
          <w:sz w:val="24"/>
          <w:szCs w:val="24"/>
          <w:lang w:val="ru-RU"/>
        </w:rPr>
        <w:t xml:space="preserve">Изменение мировых показателей торговли и инвестиций </w:t>
      </w:r>
    </w:p>
    <w:p w:rsidR="00EE4930" w:rsidRPr="00DC5426" w:rsidRDefault="00EE4930" w:rsidP="006E1118">
      <w:pPr>
        <w:shd w:val="clear" w:color="auto" w:fill="FFFFFF"/>
        <w:spacing w:after="0" w:line="240" w:lineRule="auto"/>
        <w:jc w:val="center"/>
        <w:rPr>
          <w:rFonts w:ascii="Times New Roman" w:hAnsi="Times New Roman"/>
          <w:b/>
          <w:sz w:val="24"/>
          <w:szCs w:val="24"/>
          <w:lang w:val="ru-RU"/>
        </w:rPr>
      </w:pPr>
      <w:r w:rsidRPr="00DC5426">
        <w:rPr>
          <w:rFonts w:ascii="Times New Roman" w:hAnsi="Times New Roman"/>
          <w:b/>
          <w:sz w:val="24"/>
          <w:szCs w:val="24"/>
          <w:lang w:val="ru-RU"/>
        </w:rPr>
        <w:t>в период с 1990 по 2013 годы (млн до</w:t>
      </w:r>
      <w:r w:rsidR="006E1118" w:rsidRPr="00DC5426">
        <w:rPr>
          <w:rFonts w:ascii="Times New Roman" w:hAnsi="Times New Roman"/>
          <w:b/>
          <w:sz w:val="24"/>
          <w:szCs w:val="24"/>
          <w:lang w:val="ru-RU"/>
        </w:rPr>
        <w:t>л</w:t>
      </w:r>
      <w:r w:rsidRPr="00DC5426">
        <w:rPr>
          <w:rFonts w:ascii="Times New Roman" w:hAnsi="Times New Roman"/>
          <w:b/>
          <w:sz w:val="24"/>
          <w:szCs w:val="24"/>
          <w:lang w:val="ru-RU"/>
        </w:rPr>
        <w:t>л. США).</w:t>
      </w:r>
    </w:p>
    <w:tbl>
      <w:tblPr>
        <w:tblStyle w:val="ab"/>
        <w:tblW w:w="8337" w:type="dxa"/>
        <w:jc w:val="center"/>
        <w:tblLook w:val="04A0" w:firstRow="1" w:lastRow="0" w:firstColumn="1" w:lastColumn="0" w:noHBand="0" w:noVBand="1"/>
      </w:tblPr>
      <w:tblGrid>
        <w:gridCol w:w="3936"/>
        <w:gridCol w:w="1424"/>
        <w:gridCol w:w="1559"/>
        <w:gridCol w:w="1418"/>
      </w:tblGrid>
      <w:tr w:rsidR="00EE4930" w:rsidRPr="00DC5426" w:rsidTr="005520CA">
        <w:trPr>
          <w:trHeight w:val="238"/>
          <w:jc w:val="center"/>
        </w:trPr>
        <w:tc>
          <w:tcPr>
            <w:tcW w:w="3936" w:type="dxa"/>
          </w:tcPr>
          <w:p w:rsidR="00EE4930" w:rsidRPr="00DC5426" w:rsidRDefault="00EE4930" w:rsidP="005520CA">
            <w:pPr>
              <w:jc w:val="both"/>
              <w:rPr>
                <w:rFonts w:ascii="Times New Roman" w:hAnsi="Times New Roman"/>
                <w:sz w:val="24"/>
                <w:szCs w:val="24"/>
              </w:rPr>
            </w:pPr>
            <w:r w:rsidRPr="00DC5426">
              <w:rPr>
                <w:rFonts w:ascii="Times New Roman" w:hAnsi="Times New Roman"/>
                <w:sz w:val="24"/>
                <w:szCs w:val="24"/>
              </w:rPr>
              <w:t>Показатель</w:t>
            </w:r>
          </w:p>
        </w:tc>
        <w:tc>
          <w:tcPr>
            <w:tcW w:w="1424" w:type="dxa"/>
            <w:vAlign w:val="center"/>
          </w:tcPr>
          <w:p w:rsidR="00EE4930" w:rsidRPr="00DC5426" w:rsidRDefault="00EE4930" w:rsidP="005520CA">
            <w:pPr>
              <w:jc w:val="both"/>
              <w:rPr>
                <w:rFonts w:ascii="Times New Roman" w:hAnsi="Times New Roman"/>
                <w:sz w:val="24"/>
                <w:szCs w:val="24"/>
              </w:rPr>
            </w:pPr>
            <w:r w:rsidRPr="00DC5426">
              <w:rPr>
                <w:rFonts w:ascii="Times New Roman" w:hAnsi="Times New Roman"/>
                <w:sz w:val="24"/>
                <w:szCs w:val="24"/>
              </w:rPr>
              <w:t>1990 г.</w:t>
            </w:r>
          </w:p>
        </w:tc>
        <w:tc>
          <w:tcPr>
            <w:tcW w:w="1559" w:type="dxa"/>
            <w:vAlign w:val="center"/>
          </w:tcPr>
          <w:p w:rsidR="00EE4930" w:rsidRPr="00DC5426" w:rsidRDefault="00EE4930" w:rsidP="005520CA">
            <w:pPr>
              <w:jc w:val="both"/>
              <w:rPr>
                <w:rFonts w:ascii="Times New Roman" w:hAnsi="Times New Roman"/>
                <w:sz w:val="24"/>
                <w:szCs w:val="24"/>
              </w:rPr>
            </w:pPr>
            <w:r w:rsidRPr="00DC5426">
              <w:rPr>
                <w:rFonts w:ascii="Times New Roman" w:hAnsi="Times New Roman"/>
                <w:sz w:val="24"/>
                <w:szCs w:val="24"/>
              </w:rPr>
              <w:t>2013 г.</w:t>
            </w:r>
          </w:p>
        </w:tc>
        <w:tc>
          <w:tcPr>
            <w:tcW w:w="1418" w:type="dxa"/>
            <w:vAlign w:val="center"/>
          </w:tcPr>
          <w:p w:rsidR="00EE4930" w:rsidRPr="00DC5426" w:rsidRDefault="00EE4930" w:rsidP="005520CA">
            <w:pPr>
              <w:jc w:val="both"/>
              <w:rPr>
                <w:rFonts w:ascii="Times New Roman" w:hAnsi="Times New Roman"/>
                <w:sz w:val="24"/>
                <w:szCs w:val="24"/>
              </w:rPr>
            </w:pPr>
            <w:r w:rsidRPr="00DC5426">
              <w:rPr>
                <w:rFonts w:ascii="Times New Roman" w:hAnsi="Times New Roman"/>
                <w:sz w:val="24"/>
                <w:szCs w:val="24"/>
              </w:rPr>
              <w:t>Изменение</w:t>
            </w:r>
          </w:p>
        </w:tc>
      </w:tr>
      <w:tr w:rsidR="00EE4930" w:rsidRPr="00DC5426" w:rsidTr="005520CA">
        <w:trPr>
          <w:trHeight w:val="222"/>
          <w:jc w:val="center"/>
        </w:trPr>
        <w:tc>
          <w:tcPr>
            <w:tcW w:w="3936" w:type="dxa"/>
          </w:tcPr>
          <w:p w:rsidR="00EE4930" w:rsidRPr="00DC5426" w:rsidRDefault="00EE4930" w:rsidP="005520CA">
            <w:pPr>
              <w:jc w:val="both"/>
              <w:rPr>
                <w:rFonts w:ascii="Times New Roman" w:hAnsi="Times New Roman"/>
                <w:sz w:val="24"/>
                <w:szCs w:val="24"/>
              </w:rPr>
            </w:pPr>
            <w:r w:rsidRPr="00DC5426">
              <w:rPr>
                <w:rFonts w:ascii="Times New Roman" w:hAnsi="Times New Roman"/>
                <w:sz w:val="24"/>
                <w:szCs w:val="24"/>
              </w:rPr>
              <w:t>Экспорт</w:t>
            </w:r>
          </w:p>
        </w:tc>
        <w:tc>
          <w:tcPr>
            <w:tcW w:w="1424" w:type="dxa"/>
            <w:vAlign w:val="center"/>
          </w:tcPr>
          <w:p w:rsidR="00EE4930" w:rsidRPr="00DC5426" w:rsidRDefault="00EE4930" w:rsidP="005520CA">
            <w:pPr>
              <w:jc w:val="both"/>
              <w:rPr>
                <w:rFonts w:ascii="Times New Roman" w:hAnsi="Times New Roman"/>
                <w:sz w:val="24"/>
                <w:szCs w:val="24"/>
              </w:rPr>
            </w:pPr>
            <w:r w:rsidRPr="00DC5426">
              <w:rPr>
                <w:rFonts w:ascii="Times New Roman" w:hAnsi="Times New Roman"/>
                <w:sz w:val="24"/>
                <w:szCs w:val="24"/>
              </w:rPr>
              <w:t>4 260 531</w:t>
            </w:r>
          </w:p>
        </w:tc>
        <w:tc>
          <w:tcPr>
            <w:tcW w:w="1559" w:type="dxa"/>
            <w:vAlign w:val="center"/>
          </w:tcPr>
          <w:p w:rsidR="00EE4930" w:rsidRPr="00DC5426" w:rsidRDefault="00EE4930" w:rsidP="005520CA">
            <w:pPr>
              <w:jc w:val="both"/>
              <w:rPr>
                <w:rFonts w:ascii="Times New Roman" w:hAnsi="Times New Roman"/>
                <w:sz w:val="24"/>
                <w:szCs w:val="24"/>
              </w:rPr>
            </w:pPr>
            <w:r w:rsidRPr="00DC5426">
              <w:rPr>
                <w:rFonts w:ascii="Times New Roman" w:hAnsi="Times New Roman"/>
                <w:sz w:val="24"/>
                <w:szCs w:val="24"/>
              </w:rPr>
              <w:t>23 316 288</w:t>
            </w:r>
          </w:p>
        </w:tc>
        <w:tc>
          <w:tcPr>
            <w:tcW w:w="1418" w:type="dxa"/>
            <w:vAlign w:val="center"/>
          </w:tcPr>
          <w:p w:rsidR="00EE4930" w:rsidRPr="00DC5426" w:rsidRDefault="00EE4930" w:rsidP="005520CA">
            <w:pPr>
              <w:jc w:val="both"/>
              <w:rPr>
                <w:rFonts w:ascii="Times New Roman" w:hAnsi="Times New Roman"/>
                <w:sz w:val="24"/>
                <w:szCs w:val="24"/>
              </w:rPr>
            </w:pPr>
            <w:r w:rsidRPr="00DC5426">
              <w:rPr>
                <w:rFonts w:ascii="Times New Roman" w:hAnsi="Times New Roman"/>
                <w:sz w:val="24"/>
                <w:szCs w:val="24"/>
              </w:rPr>
              <w:t>5,5 раз</w:t>
            </w:r>
          </w:p>
        </w:tc>
      </w:tr>
      <w:tr w:rsidR="00EE4930" w:rsidRPr="00DC5426" w:rsidTr="005520CA">
        <w:trPr>
          <w:trHeight w:val="238"/>
          <w:jc w:val="center"/>
        </w:trPr>
        <w:tc>
          <w:tcPr>
            <w:tcW w:w="3936" w:type="dxa"/>
          </w:tcPr>
          <w:p w:rsidR="00EE4930" w:rsidRPr="00DC5426" w:rsidRDefault="00EE4930" w:rsidP="005520CA">
            <w:pPr>
              <w:jc w:val="both"/>
              <w:rPr>
                <w:rFonts w:ascii="Times New Roman" w:hAnsi="Times New Roman"/>
                <w:sz w:val="24"/>
                <w:szCs w:val="24"/>
              </w:rPr>
            </w:pPr>
            <w:r w:rsidRPr="00DC5426">
              <w:rPr>
                <w:rFonts w:ascii="Times New Roman" w:hAnsi="Times New Roman"/>
                <w:sz w:val="24"/>
                <w:szCs w:val="24"/>
              </w:rPr>
              <w:t>Импорт</w:t>
            </w:r>
          </w:p>
        </w:tc>
        <w:tc>
          <w:tcPr>
            <w:tcW w:w="1424" w:type="dxa"/>
            <w:vAlign w:val="center"/>
          </w:tcPr>
          <w:p w:rsidR="00EE4930" w:rsidRPr="00DC5426" w:rsidRDefault="00EE4930" w:rsidP="005520CA">
            <w:pPr>
              <w:jc w:val="both"/>
              <w:rPr>
                <w:rFonts w:ascii="Times New Roman" w:hAnsi="Times New Roman"/>
                <w:sz w:val="24"/>
                <w:szCs w:val="24"/>
              </w:rPr>
            </w:pPr>
            <w:r w:rsidRPr="00DC5426">
              <w:rPr>
                <w:rFonts w:ascii="Times New Roman" w:hAnsi="Times New Roman"/>
                <w:sz w:val="24"/>
                <w:szCs w:val="24"/>
              </w:rPr>
              <w:t>2 403 704</w:t>
            </w:r>
          </w:p>
        </w:tc>
        <w:tc>
          <w:tcPr>
            <w:tcW w:w="1559" w:type="dxa"/>
            <w:vAlign w:val="center"/>
          </w:tcPr>
          <w:p w:rsidR="00EE4930" w:rsidRPr="00DC5426" w:rsidRDefault="00EE4930" w:rsidP="005520CA">
            <w:pPr>
              <w:jc w:val="both"/>
              <w:rPr>
                <w:rFonts w:ascii="Times New Roman" w:hAnsi="Times New Roman"/>
                <w:sz w:val="24"/>
                <w:szCs w:val="24"/>
              </w:rPr>
            </w:pPr>
            <w:r w:rsidRPr="00DC5426">
              <w:rPr>
                <w:rFonts w:ascii="Times New Roman" w:hAnsi="Times New Roman"/>
                <w:sz w:val="24"/>
                <w:szCs w:val="24"/>
              </w:rPr>
              <w:t>22 606 159</w:t>
            </w:r>
          </w:p>
        </w:tc>
        <w:tc>
          <w:tcPr>
            <w:tcW w:w="1418" w:type="dxa"/>
            <w:vAlign w:val="center"/>
          </w:tcPr>
          <w:p w:rsidR="00EE4930" w:rsidRPr="00DC5426" w:rsidRDefault="00EE4930" w:rsidP="005520CA">
            <w:pPr>
              <w:jc w:val="both"/>
              <w:rPr>
                <w:rFonts w:ascii="Times New Roman" w:hAnsi="Times New Roman"/>
                <w:sz w:val="24"/>
                <w:szCs w:val="24"/>
              </w:rPr>
            </w:pPr>
            <w:r w:rsidRPr="00DC5426">
              <w:rPr>
                <w:rFonts w:ascii="Times New Roman" w:hAnsi="Times New Roman"/>
                <w:sz w:val="24"/>
                <w:szCs w:val="24"/>
              </w:rPr>
              <w:t>9,4 раза</w:t>
            </w:r>
          </w:p>
        </w:tc>
      </w:tr>
      <w:tr w:rsidR="00EE4930" w:rsidRPr="00DC5426" w:rsidTr="005520CA">
        <w:trPr>
          <w:trHeight w:val="300"/>
          <w:jc w:val="center"/>
        </w:trPr>
        <w:tc>
          <w:tcPr>
            <w:tcW w:w="3936" w:type="dxa"/>
          </w:tcPr>
          <w:p w:rsidR="00EE4930" w:rsidRPr="00DC5426" w:rsidRDefault="00EE4930" w:rsidP="005520CA">
            <w:pPr>
              <w:jc w:val="both"/>
              <w:rPr>
                <w:rFonts w:ascii="Times New Roman" w:hAnsi="Times New Roman"/>
                <w:sz w:val="24"/>
                <w:szCs w:val="24"/>
              </w:rPr>
            </w:pPr>
            <w:r w:rsidRPr="00DC5426">
              <w:rPr>
                <w:rFonts w:ascii="Times New Roman" w:hAnsi="Times New Roman"/>
                <w:sz w:val="24"/>
                <w:szCs w:val="24"/>
              </w:rPr>
              <w:t>Прямые иностранные инвестиции</w:t>
            </w:r>
          </w:p>
        </w:tc>
        <w:tc>
          <w:tcPr>
            <w:tcW w:w="1424" w:type="dxa"/>
            <w:vAlign w:val="center"/>
          </w:tcPr>
          <w:p w:rsidR="00EE4930" w:rsidRPr="00DC5426" w:rsidRDefault="00EE4930" w:rsidP="005520CA">
            <w:pPr>
              <w:jc w:val="both"/>
              <w:rPr>
                <w:rFonts w:ascii="Times New Roman" w:hAnsi="Times New Roman"/>
                <w:sz w:val="24"/>
                <w:szCs w:val="24"/>
              </w:rPr>
            </w:pPr>
            <w:r w:rsidRPr="00DC5426">
              <w:rPr>
                <w:rFonts w:ascii="Times New Roman" w:hAnsi="Times New Roman"/>
                <w:sz w:val="24"/>
                <w:szCs w:val="24"/>
              </w:rPr>
              <w:t>208 168</w:t>
            </w:r>
          </w:p>
        </w:tc>
        <w:tc>
          <w:tcPr>
            <w:tcW w:w="1559" w:type="dxa"/>
            <w:vAlign w:val="center"/>
          </w:tcPr>
          <w:p w:rsidR="00EE4930" w:rsidRPr="00DC5426" w:rsidRDefault="00EE4930" w:rsidP="005520CA">
            <w:pPr>
              <w:jc w:val="both"/>
              <w:rPr>
                <w:rFonts w:ascii="Times New Roman" w:hAnsi="Times New Roman"/>
                <w:sz w:val="24"/>
                <w:szCs w:val="24"/>
              </w:rPr>
            </w:pPr>
            <w:r w:rsidRPr="00DC5426">
              <w:rPr>
                <w:rFonts w:ascii="Times New Roman" w:hAnsi="Times New Roman"/>
                <w:sz w:val="24"/>
                <w:szCs w:val="24"/>
              </w:rPr>
              <w:t>1 451 965</w:t>
            </w:r>
          </w:p>
        </w:tc>
        <w:tc>
          <w:tcPr>
            <w:tcW w:w="1418" w:type="dxa"/>
            <w:vAlign w:val="center"/>
          </w:tcPr>
          <w:p w:rsidR="00EE4930" w:rsidRPr="00DC5426" w:rsidRDefault="00EE4930" w:rsidP="005520CA">
            <w:pPr>
              <w:jc w:val="both"/>
              <w:rPr>
                <w:rFonts w:ascii="Times New Roman" w:hAnsi="Times New Roman"/>
                <w:sz w:val="24"/>
                <w:szCs w:val="24"/>
              </w:rPr>
            </w:pPr>
            <w:r w:rsidRPr="00DC5426">
              <w:rPr>
                <w:rFonts w:ascii="Times New Roman" w:hAnsi="Times New Roman"/>
                <w:sz w:val="24"/>
                <w:szCs w:val="24"/>
              </w:rPr>
              <w:t>7 раз</w:t>
            </w:r>
          </w:p>
        </w:tc>
      </w:tr>
      <w:tr w:rsidR="00EE4930" w:rsidRPr="00DC5426" w:rsidTr="005520CA">
        <w:trPr>
          <w:trHeight w:val="222"/>
          <w:jc w:val="center"/>
        </w:trPr>
        <w:tc>
          <w:tcPr>
            <w:tcW w:w="3936" w:type="dxa"/>
          </w:tcPr>
          <w:p w:rsidR="00EE4930" w:rsidRPr="00DC5426" w:rsidRDefault="00EE4930" w:rsidP="005520CA">
            <w:pPr>
              <w:jc w:val="both"/>
              <w:rPr>
                <w:rFonts w:ascii="Times New Roman" w:hAnsi="Times New Roman"/>
                <w:sz w:val="24"/>
                <w:szCs w:val="24"/>
              </w:rPr>
            </w:pPr>
            <w:r w:rsidRPr="00DC5426">
              <w:rPr>
                <w:rFonts w:ascii="Times New Roman" w:hAnsi="Times New Roman"/>
                <w:sz w:val="24"/>
                <w:szCs w:val="24"/>
              </w:rPr>
              <w:t>Портфельные инвестиции</w:t>
            </w:r>
          </w:p>
        </w:tc>
        <w:tc>
          <w:tcPr>
            <w:tcW w:w="1424" w:type="dxa"/>
            <w:vAlign w:val="center"/>
          </w:tcPr>
          <w:p w:rsidR="00EE4930" w:rsidRPr="00DC5426" w:rsidRDefault="00EE4930" w:rsidP="005520CA">
            <w:pPr>
              <w:jc w:val="both"/>
              <w:rPr>
                <w:rFonts w:ascii="Times New Roman" w:hAnsi="Times New Roman"/>
                <w:sz w:val="24"/>
                <w:szCs w:val="24"/>
              </w:rPr>
            </w:pPr>
            <w:r w:rsidRPr="00DC5426">
              <w:rPr>
                <w:rFonts w:ascii="Times New Roman" w:hAnsi="Times New Roman"/>
                <w:sz w:val="24"/>
                <w:szCs w:val="24"/>
              </w:rPr>
              <w:t>2 081 392</w:t>
            </w:r>
          </w:p>
        </w:tc>
        <w:tc>
          <w:tcPr>
            <w:tcW w:w="1559" w:type="dxa"/>
            <w:vAlign w:val="center"/>
          </w:tcPr>
          <w:p w:rsidR="00EE4930" w:rsidRPr="00DC5426" w:rsidRDefault="00EE4930" w:rsidP="005520CA">
            <w:pPr>
              <w:jc w:val="both"/>
              <w:rPr>
                <w:rFonts w:ascii="Times New Roman" w:hAnsi="Times New Roman"/>
                <w:sz w:val="24"/>
                <w:szCs w:val="24"/>
              </w:rPr>
            </w:pPr>
            <w:r w:rsidRPr="00DC5426">
              <w:rPr>
                <w:rFonts w:ascii="Times New Roman" w:hAnsi="Times New Roman"/>
                <w:sz w:val="24"/>
                <w:szCs w:val="24"/>
              </w:rPr>
              <w:t>23 304 429</w:t>
            </w:r>
          </w:p>
        </w:tc>
        <w:tc>
          <w:tcPr>
            <w:tcW w:w="1418" w:type="dxa"/>
            <w:vAlign w:val="center"/>
          </w:tcPr>
          <w:p w:rsidR="00EE4930" w:rsidRPr="00DC5426" w:rsidRDefault="00EE4930" w:rsidP="005520CA">
            <w:pPr>
              <w:jc w:val="both"/>
              <w:rPr>
                <w:rFonts w:ascii="Times New Roman" w:hAnsi="Times New Roman"/>
                <w:sz w:val="24"/>
                <w:szCs w:val="24"/>
              </w:rPr>
            </w:pPr>
            <w:r w:rsidRPr="00DC5426">
              <w:rPr>
                <w:rFonts w:ascii="Times New Roman" w:hAnsi="Times New Roman"/>
                <w:sz w:val="24"/>
                <w:szCs w:val="24"/>
              </w:rPr>
              <w:t>11 раз</w:t>
            </w:r>
          </w:p>
        </w:tc>
      </w:tr>
    </w:tbl>
    <w:p w:rsidR="006E1118" w:rsidRPr="00DC5426" w:rsidRDefault="006E1118" w:rsidP="00083E7B">
      <w:pPr>
        <w:pStyle w:val="aa"/>
        <w:spacing w:after="0" w:line="240" w:lineRule="auto"/>
        <w:ind w:left="0" w:firstLine="426"/>
        <w:contextualSpacing w:val="0"/>
        <w:jc w:val="both"/>
        <w:rPr>
          <w:rFonts w:ascii="Times New Roman" w:hAnsi="Times New Roman"/>
          <w:sz w:val="16"/>
          <w:szCs w:val="16"/>
          <w:lang w:val="ru-RU"/>
        </w:rPr>
      </w:pPr>
    </w:p>
    <w:p w:rsidR="00EE4930" w:rsidRPr="00DC5426" w:rsidRDefault="00EE4930" w:rsidP="00083E7B">
      <w:pPr>
        <w:pStyle w:val="aa"/>
        <w:spacing w:after="0" w:line="240"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Таким образом, для предотвращения и устранения различного рода негативных эффектов, влияющих на валютно-финансовую систему необходимо использовать комплекс мер, направленных на:</w:t>
      </w:r>
    </w:p>
    <w:p w:rsidR="00EE4930" w:rsidRPr="00DC5426" w:rsidRDefault="00EE4930" w:rsidP="00083E7B">
      <w:pPr>
        <w:pStyle w:val="aa"/>
        <w:spacing w:after="0" w:line="240"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1) формирование системы управления рисками, на основе «гармонизированной системы международных и национальных стандартов в деятельности участников финансовых рынков»;</w:t>
      </w:r>
    </w:p>
    <w:p w:rsidR="00EE4930" w:rsidRPr="00DC5426" w:rsidRDefault="00EE4930" w:rsidP="00083E7B">
      <w:pPr>
        <w:pStyle w:val="aa"/>
        <w:spacing w:after="0" w:line="240"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2) формирование системы рационального и эффективного поведения участников финансового и валютного рынков;</w:t>
      </w:r>
    </w:p>
    <w:p w:rsidR="00EE4930" w:rsidRPr="00DC5426" w:rsidRDefault="00EE4930" w:rsidP="00083E7B">
      <w:pPr>
        <w:pStyle w:val="aa"/>
        <w:spacing w:after="0" w:line="240"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3) образование нового центра силы – объединение усилий России и Китая, создание своей валютно-финансовой системы, образование Азиатской торговой организации, создание региональной банковской системы, введение единой, пока что региональной, валюты;</w:t>
      </w:r>
    </w:p>
    <w:p w:rsidR="00EE4930" w:rsidRPr="00DC5426" w:rsidRDefault="00EE4930" w:rsidP="00083E7B">
      <w:pPr>
        <w:pStyle w:val="aa"/>
        <w:spacing w:after="0" w:line="240"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4) создание при активном участии России целой группы новых международных финансовых институтов.</w:t>
      </w:r>
    </w:p>
    <w:p w:rsidR="00EE4930" w:rsidRPr="00DC5426" w:rsidRDefault="00EE4930"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Таким образом, современная валютно-финансовая система нуждается в комплексе мер по ее оздоровлению, в условиях углубления и сохранения процессов глобализации. При ее реформировании необходимо учитывать предыдущий опыт проведения подобных валютных реформ.</w:t>
      </w:r>
      <w:r w:rsidR="009D6E5F" w:rsidRPr="00DC5426">
        <w:rPr>
          <w:rFonts w:ascii="Times New Roman" w:hAnsi="Times New Roman"/>
          <w:sz w:val="24"/>
          <w:szCs w:val="24"/>
          <w:lang w:val="ru-RU"/>
        </w:rPr>
        <w:t xml:space="preserve"> </w:t>
      </w:r>
      <w:r w:rsidRPr="00DC5426">
        <w:rPr>
          <w:rFonts w:ascii="Times New Roman" w:hAnsi="Times New Roman"/>
          <w:sz w:val="24"/>
          <w:szCs w:val="24"/>
          <w:lang w:val="ru-RU"/>
        </w:rPr>
        <w:t>Так, для поддержания российской валютно-финансовой системы необходимо создание своей собственной платежной системы, ориентированной на внутренний и международный рынок, поддержание стабильного курса рубля и укрепление его по отношению к другим валютам путем оживления экономической ситуации в стране, развития инфраструктуры и производства, снижения зависимости от цен на нефть, борьбы с коррупцией, путем поддержания конкурентоспособности российской экономики в целом.</w:t>
      </w:r>
    </w:p>
    <w:p w:rsidR="00EE4930" w:rsidRPr="00DC5426" w:rsidRDefault="00EE4930" w:rsidP="00083E7B">
      <w:pPr>
        <w:spacing w:after="0" w:line="240" w:lineRule="auto"/>
        <w:ind w:firstLine="426"/>
        <w:jc w:val="both"/>
        <w:rPr>
          <w:rFonts w:ascii="Times New Roman" w:hAnsi="Times New Roman"/>
          <w:sz w:val="16"/>
          <w:szCs w:val="16"/>
          <w:lang w:val="ru-RU"/>
        </w:rPr>
      </w:pPr>
    </w:p>
    <w:p w:rsidR="00EE4930" w:rsidRPr="00DC5426" w:rsidRDefault="007519FC" w:rsidP="006E1118">
      <w:pPr>
        <w:spacing w:after="0" w:line="240" w:lineRule="auto"/>
        <w:jc w:val="center"/>
        <w:rPr>
          <w:rFonts w:ascii="Times New Roman" w:hAnsi="Times New Roman"/>
          <w:sz w:val="24"/>
          <w:szCs w:val="24"/>
        </w:rPr>
      </w:pPr>
      <w:r w:rsidRPr="00DC5426">
        <w:rPr>
          <w:rFonts w:ascii="Times New Roman" w:hAnsi="Times New Roman"/>
          <w:sz w:val="24"/>
          <w:szCs w:val="24"/>
        </w:rPr>
        <w:t>БИБЛИОГРАФИЧЕСКИЙ СПИСОК:</w:t>
      </w:r>
    </w:p>
    <w:p w:rsidR="00EE4930" w:rsidRPr="00DC5426" w:rsidRDefault="00EE4930" w:rsidP="00083E7B">
      <w:pPr>
        <w:pStyle w:val="aa"/>
        <w:numPr>
          <w:ilvl w:val="0"/>
          <w:numId w:val="11"/>
        </w:numPr>
        <w:spacing w:after="0" w:line="240" w:lineRule="auto"/>
        <w:ind w:left="0" w:firstLine="426"/>
        <w:contextualSpacing w:val="0"/>
        <w:jc w:val="both"/>
        <w:rPr>
          <w:rFonts w:ascii="Times New Roman" w:hAnsi="Times New Roman"/>
          <w:sz w:val="24"/>
          <w:szCs w:val="24"/>
        </w:rPr>
      </w:pPr>
      <w:r w:rsidRPr="00DC5426">
        <w:rPr>
          <w:rFonts w:ascii="Times New Roman" w:hAnsi="Times New Roman"/>
          <w:sz w:val="24"/>
          <w:szCs w:val="24"/>
          <w:lang w:val="ru-RU"/>
        </w:rPr>
        <w:t xml:space="preserve">Кондратов Д.И. Современная мировая валютная система и перспективы ее развития // США. </w:t>
      </w:r>
      <w:r w:rsidRPr="00DC5426">
        <w:rPr>
          <w:rFonts w:ascii="Times New Roman" w:hAnsi="Times New Roman"/>
          <w:sz w:val="24"/>
          <w:szCs w:val="24"/>
        </w:rPr>
        <w:t>Канада. – 2013.</w:t>
      </w:r>
      <w:r w:rsidR="00DC538E" w:rsidRPr="00DC5426">
        <w:rPr>
          <w:rFonts w:ascii="Times New Roman" w:hAnsi="Times New Roman"/>
          <w:sz w:val="24"/>
          <w:szCs w:val="24"/>
        </w:rPr>
        <w:t xml:space="preserve"> – </w:t>
      </w:r>
      <w:r w:rsidRPr="00DC5426">
        <w:rPr>
          <w:rFonts w:ascii="Times New Roman" w:hAnsi="Times New Roman"/>
          <w:sz w:val="24"/>
          <w:szCs w:val="24"/>
        </w:rPr>
        <w:t xml:space="preserve">№ 9. – С. 15–37. </w:t>
      </w:r>
    </w:p>
    <w:p w:rsidR="00EE4930" w:rsidRPr="00DC5426" w:rsidRDefault="00EE4930" w:rsidP="00083E7B">
      <w:pPr>
        <w:pStyle w:val="aa"/>
        <w:numPr>
          <w:ilvl w:val="0"/>
          <w:numId w:val="11"/>
        </w:numPr>
        <w:spacing w:after="0" w:line="240"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Сапрыкина В.Ю. Финансовая глобализация и реформирование мировой валютно-финансовой системы // Научный вестник южного института менеджмента. – 2014.</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 1. – С. 77–81.</w:t>
      </w:r>
    </w:p>
    <w:p w:rsidR="00EE4930" w:rsidRPr="00DC5426" w:rsidRDefault="00EE4930" w:rsidP="00083E7B">
      <w:pPr>
        <w:pStyle w:val="aa"/>
        <w:numPr>
          <w:ilvl w:val="0"/>
          <w:numId w:val="11"/>
        </w:numPr>
        <w:spacing w:after="0" w:line="240"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 xml:space="preserve">Центральный банк Российской Федерации – Режим доступа: </w:t>
      </w:r>
      <w:hyperlink r:id="rId24" w:history="1">
        <w:r w:rsidRPr="00DC5426">
          <w:rPr>
            <w:rStyle w:val="ac"/>
            <w:rFonts w:ascii="Times New Roman" w:hAnsi="Times New Roman"/>
            <w:color w:val="auto"/>
            <w:sz w:val="24"/>
            <w:szCs w:val="24"/>
          </w:rPr>
          <w:t>http</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www</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cbr</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ru</w:t>
        </w:r>
      </w:hyperlink>
    </w:p>
    <w:p w:rsidR="00EE4930" w:rsidRPr="00DC5426" w:rsidRDefault="00EE4930" w:rsidP="00083E7B">
      <w:pPr>
        <w:pStyle w:val="aa"/>
        <w:numPr>
          <w:ilvl w:val="0"/>
          <w:numId w:val="11"/>
        </w:numPr>
        <w:spacing w:after="0" w:line="240" w:lineRule="auto"/>
        <w:ind w:left="0" w:firstLine="426"/>
        <w:contextualSpacing w:val="0"/>
        <w:jc w:val="both"/>
        <w:rPr>
          <w:rStyle w:val="ac"/>
          <w:rFonts w:ascii="Times New Roman" w:hAnsi="Times New Roman"/>
          <w:color w:val="auto"/>
          <w:sz w:val="24"/>
          <w:szCs w:val="24"/>
          <w:lang w:val="ru-RU"/>
        </w:rPr>
      </w:pPr>
      <w:r w:rsidRPr="00DC5426">
        <w:rPr>
          <w:rFonts w:ascii="Times New Roman" w:hAnsi="Times New Roman"/>
          <w:sz w:val="24"/>
          <w:szCs w:val="24"/>
        </w:rPr>
        <w:t>Internationaltradeingoodsandservices</w:t>
      </w:r>
      <w:r w:rsidRPr="00DC5426">
        <w:rPr>
          <w:rFonts w:ascii="Times New Roman" w:hAnsi="Times New Roman"/>
          <w:sz w:val="24"/>
          <w:szCs w:val="24"/>
          <w:lang w:val="ru-RU"/>
        </w:rPr>
        <w:t xml:space="preserve"> / Конференция ООН по торговле и развитию – Режим доступа: </w:t>
      </w:r>
      <w:hyperlink r:id="rId25" w:history="1">
        <w:r w:rsidRPr="00DC5426">
          <w:rPr>
            <w:rStyle w:val="ac"/>
            <w:rFonts w:ascii="Times New Roman" w:hAnsi="Times New Roman"/>
            <w:color w:val="auto"/>
            <w:sz w:val="24"/>
            <w:szCs w:val="24"/>
          </w:rPr>
          <w:t>http</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unctadstat</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unctad</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org</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wds</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ReportFolders</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reportFolders</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aspx</w:t>
        </w:r>
      </w:hyperlink>
    </w:p>
    <w:p w:rsidR="00EE4930" w:rsidRPr="00DC5426" w:rsidRDefault="00EE4930" w:rsidP="00083E7B">
      <w:pPr>
        <w:pStyle w:val="aa"/>
        <w:numPr>
          <w:ilvl w:val="0"/>
          <w:numId w:val="11"/>
        </w:numPr>
        <w:shd w:val="clear" w:color="auto" w:fill="FFFFFF"/>
        <w:spacing w:after="0" w:line="240"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rPr>
        <w:t>SWIFT</w:t>
      </w:r>
      <w:r w:rsidRPr="00DC5426">
        <w:rPr>
          <w:rFonts w:ascii="Times New Roman" w:hAnsi="Times New Roman"/>
          <w:sz w:val="24"/>
          <w:szCs w:val="24"/>
          <w:lang w:val="ru-RU"/>
        </w:rPr>
        <w:t xml:space="preserve"> / СВИФТ – Режим доступа:</w:t>
      </w:r>
      <w:r w:rsidR="00101291" w:rsidRPr="00DC5426">
        <w:rPr>
          <w:rFonts w:ascii="Times New Roman" w:hAnsi="Times New Roman"/>
          <w:sz w:val="24"/>
          <w:szCs w:val="24"/>
          <w:lang w:val="ru-RU"/>
        </w:rPr>
        <w:t xml:space="preserve"> </w:t>
      </w:r>
      <w:hyperlink r:id="rId26" w:history="1">
        <w:r w:rsidRPr="00DC5426">
          <w:rPr>
            <w:rStyle w:val="ac"/>
            <w:rFonts w:ascii="Times New Roman" w:hAnsi="Times New Roman"/>
            <w:color w:val="auto"/>
            <w:sz w:val="24"/>
            <w:szCs w:val="24"/>
          </w:rPr>
          <w:t>http</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www</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swift</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com</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index</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page</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lang</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en</w:t>
        </w:r>
      </w:hyperlink>
    </w:p>
    <w:p w:rsidR="00DD00E7" w:rsidRPr="00DC5426" w:rsidRDefault="00DD00E7">
      <w:pPr>
        <w:rPr>
          <w:rFonts w:ascii="Times New Roman" w:hAnsi="Times New Roman"/>
          <w:sz w:val="24"/>
          <w:szCs w:val="24"/>
          <w:lang w:val="ru-RU"/>
        </w:rPr>
      </w:pPr>
      <w:r w:rsidRPr="00DC5426">
        <w:rPr>
          <w:rFonts w:ascii="Times New Roman" w:hAnsi="Times New Roman"/>
          <w:sz w:val="24"/>
          <w:szCs w:val="24"/>
          <w:lang w:val="ru-RU"/>
        </w:rPr>
        <w:br w:type="page"/>
      </w:r>
    </w:p>
    <w:p w:rsidR="00DD00E7" w:rsidRPr="00DC5426" w:rsidRDefault="005200BE" w:rsidP="005520CA">
      <w:pPr>
        <w:spacing w:after="0" w:line="240" w:lineRule="auto"/>
        <w:jc w:val="center"/>
        <w:rPr>
          <w:rFonts w:ascii="Times New Roman" w:hAnsi="Times New Roman"/>
          <w:b/>
          <w:sz w:val="24"/>
          <w:szCs w:val="24"/>
          <w:lang w:val="ru-RU"/>
        </w:rPr>
      </w:pPr>
      <w:r w:rsidRPr="00DC5426">
        <w:rPr>
          <w:rFonts w:ascii="Times New Roman" w:hAnsi="Times New Roman"/>
          <w:b/>
          <w:sz w:val="24"/>
          <w:szCs w:val="24"/>
          <w:lang w:val="ru-RU"/>
        </w:rPr>
        <w:lastRenderedPageBreak/>
        <w:t xml:space="preserve">СЕКЦИЯ 2 </w:t>
      </w:r>
    </w:p>
    <w:p w:rsidR="00415CC6" w:rsidRPr="00DC5426" w:rsidRDefault="005200BE" w:rsidP="005520CA">
      <w:pPr>
        <w:spacing w:after="0" w:line="240" w:lineRule="auto"/>
        <w:jc w:val="center"/>
        <w:rPr>
          <w:rFonts w:ascii="Times New Roman" w:hAnsi="Times New Roman"/>
          <w:sz w:val="24"/>
          <w:szCs w:val="24"/>
          <w:lang w:val="ru-RU"/>
        </w:rPr>
      </w:pPr>
      <w:r w:rsidRPr="00DC5426">
        <w:rPr>
          <w:rFonts w:ascii="Times New Roman" w:hAnsi="Times New Roman"/>
          <w:b/>
          <w:sz w:val="24"/>
          <w:szCs w:val="24"/>
          <w:lang w:val="ru-RU"/>
        </w:rPr>
        <w:t xml:space="preserve">ЭКОНОМИЧЕСКАЯ МОДЕРНИЗАЦИЯ РОССИЙСКОЙ ЭКОНОМИКИ </w:t>
      </w:r>
      <w:r w:rsidR="003D2940" w:rsidRPr="00DC5426">
        <w:rPr>
          <w:rFonts w:ascii="Times New Roman" w:hAnsi="Times New Roman"/>
          <w:b/>
          <w:sz w:val="24"/>
          <w:szCs w:val="24"/>
          <w:lang w:val="ru-RU"/>
        </w:rPr>
        <w:br/>
      </w:r>
      <w:r w:rsidRPr="00DC5426">
        <w:rPr>
          <w:rFonts w:ascii="Times New Roman" w:hAnsi="Times New Roman"/>
          <w:b/>
          <w:sz w:val="24"/>
          <w:szCs w:val="24"/>
          <w:lang w:val="ru-RU"/>
        </w:rPr>
        <w:t>В СОВРЕМЕННЫХ УСЛОВИЯХ</w:t>
      </w:r>
    </w:p>
    <w:p w:rsidR="00E066F3" w:rsidRPr="00DC5426" w:rsidRDefault="00E066F3" w:rsidP="00083E7B">
      <w:pPr>
        <w:spacing w:after="0" w:line="240" w:lineRule="auto"/>
        <w:ind w:firstLine="426"/>
        <w:jc w:val="both"/>
        <w:rPr>
          <w:rFonts w:ascii="Times New Roman" w:hAnsi="Times New Roman"/>
          <w:sz w:val="16"/>
          <w:szCs w:val="16"/>
          <w:lang w:val="ru-RU"/>
        </w:rPr>
      </w:pPr>
    </w:p>
    <w:p w:rsidR="00176419" w:rsidRPr="00DC5426" w:rsidRDefault="005200BE" w:rsidP="005200BE">
      <w:pPr>
        <w:tabs>
          <w:tab w:val="left" w:pos="4962"/>
        </w:tabs>
        <w:spacing w:after="0" w:line="240" w:lineRule="auto"/>
        <w:jc w:val="center"/>
        <w:rPr>
          <w:rFonts w:ascii="Times New Roman" w:hAnsi="Times New Roman"/>
          <w:b/>
          <w:sz w:val="24"/>
          <w:szCs w:val="24"/>
          <w:lang w:val="ru-RU"/>
        </w:rPr>
      </w:pPr>
      <w:r w:rsidRPr="00DC5426">
        <w:rPr>
          <w:rFonts w:ascii="Times New Roman" w:hAnsi="Times New Roman"/>
          <w:b/>
          <w:sz w:val="24"/>
          <w:szCs w:val="24"/>
          <w:lang w:val="ru-RU"/>
        </w:rPr>
        <w:t>Управленческий аудит инвестиционной деятельности</w:t>
      </w:r>
    </w:p>
    <w:p w:rsidR="00176419" w:rsidRPr="00DC5426" w:rsidRDefault="00176419" w:rsidP="00083E7B">
      <w:pPr>
        <w:tabs>
          <w:tab w:val="left" w:pos="4962"/>
        </w:tabs>
        <w:spacing w:after="0" w:line="240" w:lineRule="auto"/>
        <w:ind w:firstLine="426"/>
        <w:jc w:val="both"/>
        <w:rPr>
          <w:rFonts w:ascii="Times New Roman" w:hAnsi="Times New Roman"/>
          <w:b/>
          <w:sz w:val="16"/>
          <w:szCs w:val="16"/>
          <w:lang w:val="ru-RU"/>
        </w:rPr>
      </w:pPr>
    </w:p>
    <w:p w:rsidR="00176419" w:rsidRPr="00DC5426" w:rsidRDefault="00176419" w:rsidP="00083E7B">
      <w:pPr>
        <w:pStyle w:val="afe"/>
        <w:spacing w:after="0"/>
        <w:ind w:firstLine="426"/>
        <w:jc w:val="right"/>
        <w:rPr>
          <w:rFonts w:ascii="Times New Roman" w:hAnsi="Times New Roman"/>
          <w:sz w:val="24"/>
          <w:szCs w:val="24"/>
          <w:lang w:val="ru-RU"/>
        </w:rPr>
      </w:pPr>
      <w:r w:rsidRPr="00DC5426">
        <w:rPr>
          <w:rFonts w:ascii="Times New Roman" w:hAnsi="Times New Roman"/>
          <w:b/>
          <w:i/>
          <w:sz w:val="24"/>
          <w:szCs w:val="24"/>
          <w:lang w:val="ru-RU"/>
        </w:rPr>
        <w:t>Абакарова Х.Г</w:t>
      </w:r>
      <w:r w:rsidRPr="00DC5426">
        <w:rPr>
          <w:rFonts w:ascii="Times New Roman" w:hAnsi="Times New Roman"/>
          <w:sz w:val="24"/>
          <w:szCs w:val="24"/>
          <w:lang w:val="ru-RU"/>
        </w:rPr>
        <w:t xml:space="preserve">. </w:t>
      </w:r>
    </w:p>
    <w:p w:rsidR="00176419" w:rsidRPr="00DC5426" w:rsidRDefault="005200BE" w:rsidP="00083E7B">
      <w:pPr>
        <w:pStyle w:val="afe"/>
        <w:spacing w:after="0"/>
        <w:ind w:firstLine="426"/>
        <w:jc w:val="right"/>
        <w:rPr>
          <w:rFonts w:ascii="Times New Roman" w:hAnsi="Times New Roman"/>
          <w:sz w:val="24"/>
          <w:szCs w:val="24"/>
          <w:lang w:val="ru-RU"/>
        </w:rPr>
      </w:pPr>
      <w:r w:rsidRPr="00DC5426">
        <w:rPr>
          <w:rFonts w:ascii="Times New Roman" w:hAnsi="Times New Roman"/>
          <w:sz w:val="24"/>
          <w:szCs w:val="24"/>
          <w:lang w:val="ru-RU"/>
        </w:rPr>
        <w:t>м</w:t>
      </w:r>
      <w:r w:rsidR="00176419" w:rsidRPr="00DC5426">
        <w:rPr>
          <w:rFonts w:ascii="Times New Roman" w:hAnsi="Times New Roman"/>
          <w:sz w:val="24"/>
          <w:szCs w:val="24"/>
          <w:lang w:val="ru-RU"/>
        </w:rPr>
        <w:t xml:space="preserve">агистрант кафедры «Аудит, экономический анализ и статистика» </w:t>
      </w:r>
    </w:p>
    <w:p w:rsidR="0026176C" w:rsidRPr="00DC5426" w:rsidRDefault="0026176C" w:rsidP="00083E7B">
      <w:pPr>
        <w:shd w:val="clear" w:color="auto" w:fill="FFFFFF"/>
        <w:autoSpaceDE w:val="0"/>
        <w:autoSpaceDN w:val="0"/>
        <w:adjustRightInd w:val="0"/>
        <w:spacing w:after="0" w:line="240" w:lineRule="auto"/>
        <w:ind w:firstLine="426"/>
        <w:jc w:val="right"/>
        <w:rPr>
          <w:rFonts w:ascii="Times New Roman" w:hAnsi="Times New Roman"/>
          <w:bCs/>
          <w:sz w:val="24"/>
          <w:szCs w:val="24"/>
          <w:lang w:val="ru-RU"/>
        </w:rPr>
      </w:pPr>
      <w:r w:rsidRPr="00DC5426">
        <w:rPr>
          <w:rFonts w:ascii="Times New Roman" w:hAnsi="Times New Roman"/>
          <w:bCs/>
          <w:sz w:val="24"/>
          <w:szCs w:val="24"/>
          <w:lang w:val="ru-RU"/>
        </w:rPr>
        <w:t>Дагестанский государственный университет, г.</w:t>
      </w:r>
      <w:r w:rsidR="005200BE" w:rsidRPr="00DC5426">
        <w:rPr>
          <w:rFonts w:ascii="Times New Roman" w:hAnsi="Times New Roman"/>
          <w:bCs/>
          <w:sz w:val="24"/>
          <w:szCs w:val="24"/>
          <w:lang w:val="ru-RU"/>
        </w:rPr>
        <w:t xml:space="preserve"> </w:t>
      </w:r>
      <w:r w:rsidRPr="00DC5426">
        <w:rPr>
          <w:rFonts w:ascii="Times New Roman" w:hAnsi="Times New Roman"/>
          <w:bCs/>
          <w:sz w:val="24"/>
          <w:szCs w:val="24"/>
          <w:lang w:val="ru-RU"/>
        </w:rPr>
        <w:t>Махачкала, Россия</w:t>
      </w:r>
    </w:p>
    <w:p w:rsidR="00DA4FFE" w:rsidRDefault="00176419" w:rsidP="00083E7B">
      <w:pPr>
        <w:tabs>
          <w:tab w:val="left" w:pos="4962"/>
        </w:tabs>
        <w:spacing w:after="0" w:line="240"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Юнусова Д.А</w:t>
      </w:r>
      <w:r w:rsidRPr="00DC5426">
        <w:rPr>
          <w:rFonts w:ascii="Times New Roman" w:hAnsi="Times New Roman"/>
          <w:sz w:val="24"/>
          <w:szCs w:val="24"/>
          <w:lang w:val="ru-RU"/>
        </w:rPr>
        <w:t>.</w:t>
      </w:r>
    </w:p>
    <w:p w:rsidR="00176419" w:rsidRPr="00DC5426" w:rsidRDefault="00176419" w:rsidP="00083E7B">
      <w:pPr>
        <w:tabs>
          <w:tab w:val="left" w:pos="4962"/>
        </w:tabs>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к.</w:t>
      </w:r>
      <w:r w:rsidR="005200BE" w:rsidRPr="00DC5426">
        <w:rPr>
          <w:rFonts w:ascii="Times New Roman" w:hAnsi="Times New Roman"/>
          <w:sz w:val="24"/>
          <w:szCs w:val="24"/>
          <w:lang w:val="ru-RU"/>
        </w:rPr>
        <w:t xml:space="preserve"> </w:t>
      </w:r>
      <w:r w:rsidRPr="00DC5426">
        <w:rPr>
          <w:rFonts w:ascii="Times New Roman" w:hAnsi="Times New Roman"/>
          <w:sz w:val="24"/>
          <w:szCs w:val="24"/>
          <w:lang w:val="ru-RU"/>
        </w:rPr>
        <w:t>э</w:t>
      </w:r>
      <w:r w:rsidR="005200BE" w:rsidRPr="00DC5426">
        <w:rPr>
          <w:rFonts w:ascii="Times New Roman" w:hAnsi="Times New Roman"/>
          <w:sz w:val="24"/>
          <w:szCs w:val="24"/>
          <w:lang w:val="ru-RU"/>
        </w:rPr>
        <w:t>к</w:t>
      </w:r>
      <w:r w:rsidRPr="00DC5426">
        <w:rPr>
          <w:rFonts w:ascii="Times New Roman" w:hAnsi="Times New Roman"/>
          <w:sz w:val="24"/>
          <w:szCs w:val="24"/>
          <w:lang w:val="ru-RU"/>
        </w:rPr>
        <w:t>.</w:t>
      </w:r>
      <w:r w:rsidR="005200BE" w:rsidRPr="00DC5426">
        <w:rPr>
          <w:rFonts w:ascii="Times New Roman" w:hAnsi="Times New Roman"/>
          <w:sz w:val="24"/>
          <w:szCs w:val="24"/>
          <w:lang w:val="ru-RU"/>
        </w:rPr>
        <w:t xml:space="preserve"> </w:t>
      </w:r>
      <w:r w:rsidRPr="00DC5426">
        <w:rPr>
          <w:rFonts w:ascii="Times New Roman" w:hAnsi="Times New Roman"/>
          <w:sz w:val="24"/>
          <w:szCs w:val="24"/>
          <w:lang w:val="ru-RU"/>
        </w:rPr>
        <w:t>н., доцент</w:t>
      </w:r>
      <w:r w:rsidR="005200BE" w:rsidRPr="00DC5426">
        <w:rPr>
          <w:rFonts w:ascii="Times New Roman" w:hAnsi="Times New Roman"/>
          <w:sz w:val="24"/>
          <w:szCs w:val="24"/>
          <w:lang w:val="ru-RU"/>
        </w:rPr>
        <w:t>,</w:t>
      </w:r>
      <w:r w:rsidRPr="00DC5426">
        <w:rPr>
          <w:rFonts w:ascii="Times New Roman" w:hAnsi="Times New Roman"/>
          <w:sz w:val="24"/>
          <w:szCs w:val="24"/>
          <w:lang w:val="ru-RU"/>
        </w:rPr>
        <w:t xml:space="preserve"> научный руководитель</w:t>
      </w:r>
    </w:p>
    <w:p w:rsidR="0026176C" w:rsidRPr="00DC5426" w:rsidRDefault="0026176C" w:rsidP="00083E7B">
      <w:pPr>
        <w:shd w:val="clear" w:color="auto" w:fill="FFFFFF"/>
        <w:autoSpaceDE w:val="0"/>
        <w:autoSpaceDN w:val="0"/>
        <w:adjustRightInd w:val="0"/>
        <w:spacing w:after="0" w:line="240" w:lineRule="auto"/>
        <w:ind w:firstLine="426"/>
        <w:jc w:val="right"/>
        <w:rPr>
          <w:rFonts w:ascii="Times New Roman" w:hAnsi="Times New Roman"/>
          <w:bCs/>
          <w:sz w:val="24"/>
          <w:szCs w:val="24"/>
          <w:lang w:val="ru-RU"/>
        </w:rPr>
      </w:pPr>
      <w:r w:rsidRPr="00DC5426">
        <w:rPr>
          <w:rFonts w:ascii="Times New Roman" w:hAnsi="Times New Roman"/>
          <w:bCs/>
          <w:sz w:val="24"/>
          <w:szCs w:val="24"/>
          <w:lang w:val="ru-RU"/>
        </w:rPr>
        <w:t>Дагестанский государственный университет, г.</w:t>
      </w:r>
      <w:r w:rsidR="005200BE" w:rsidRPr="00DC5426">
        <w:rPr>
          <w:rFonts w:ascii="Times New Roman" w:hAnsi="Times New Roman"/>
          <w:bCs/>
          <w:sz w:val="24"/>
          <w:szCs w:val="24"/>
          <w:lang w:val="ru-RU"/>
        </w:rPr>
        <w:t xml:space="preserve"> </w:t>
      </w:r>
      <w:r w:rsidRPr="00DC5426">
        <w:rPr>
          <w:rFonts w:ascii="Times New Roman" w:hAnsi="Times New Roman"/>
          <w:bCs/>
          <w:sz w:val="24"/>
          <w:szCs w:val="24"/>
          <w:lang w:val="ru-RU"/>
        </w:rPr>
        <w:t>Махачкала, Россия</w:t>
      </w:r>
    </w:p>
    <w:p w:rsidR="00176419" w:rsidRPr="00DC5426" w:rsidRDefault="00176419" w:rsidP="00083E7B">
      <w:pPr>
        <w:tabs>
          <w:tab w:val="left" w:pos="4962"/>
        </w:tabs>
        <w:spacing w:after="0" w:line="240" w:lineRule="auto"/>
        <w:ind w:firstLine="426"/>
        <w:jc w:val="both"/>
        <w:rPr>
          <w:rFonts w:ascii="Times New Roman" w:hAnsi="Times New Roman"/>
          <w:sz w:val="16"/>
          <w:szCs w:val="16"/>
          <w:lang w:val="ru-RU"/>
        </w:rPr>
      </w:pPr>
    </w:p>
    <w:p w:rsidR="00176419" w:rsidRPr="00DC5426" w:rsidRDefault="00176419" w:rsidP="00083E7B">
      <w:pPr>
        <w:tabs>
          <w:tab w:val="left" w:pos="4962"/>
        </w:tabs>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В условиях рыночной экономики</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усиливается роль управленческого учета и роль независимого аудита в области выбора оптимальных вариантов ведения учетно-аналитической работы на предприятии. И если первоначально управленческий учет рассматривался как внутрихозяйственный учет, являющийся частью информационного поля, принадлежащего бухгалтерскому учету [2], то в настоящее время он ориентирован на решения задач, носящих стратегический характер.</w:t>
      </w:r>
      <w:r w:rsidR="00101291" w:rsidRPr="00DC5426">
        <w:rPr>
          <w:rFonts w:ascii="Times New Roman" w:hAnsi="Times New Roman"/>
          <w:sz w:val="24"/>
          <w:szCs w:val="24"/>
          <w:lang w:val="ru-RU"/>
        </w:rPr>
        <w:t xml:space="preserve"> </w:t>
      </w:r>
    </w:p>
    <w:p w:rsidR="00176419" w:rsidRPr="00DC5426" w:rsidRDefault="00176419" w:rsidP="00083E7B">
      <w:pPr>
        <w:tabs>
          <w:tab w:val="left" w:pos="4962"/>
        </w:tabs>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Управленческий аудит можно разделить на различные направления в соответствии с видами деятельности организации, и наименьше изученным из которых является</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инвестиционный аудит. Так как инвестиционная деятельность</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являются неотъемлемой частью развивающейся экономики и от грамотного выбора и реализации инвестиционного проекта зависит финансовое положение и перспективы развития предприятия, что обусловливает выделение проверки инвестиционной деятельности в самостоятельное направление управленческого аудита.</w:t>
      </w:r>
    </w:p>
    <w:p w:rsidR="00176419" w:rsidRPr="00DC5426" w:rsidRDefault="00176419" w:rsidP="00083E7B">
      <w:pPr>
        <w:tabs>
          <w:tab w:val="left" w:pos="4962"/>
        </w:tabs>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В ходе инвестиционного аудита оценивается экономическая целесообразность и обоснованность инвестиционных решений.</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Проводится аудит, прежде всего с точки зрения оценки предполагаемой прибыли и сроков ее получения. </w:t>
      </w:r>
    </w:p>
    <w:p w:rsidR="00176419" w:rsidRPr="00DC5426" w:rsidRDefault="00176419" w:rsidP="00083E7B">
      <w:pPr>
        <w:tabs>
          <w:tab w:val="left" w:pos="4962"/>
        </w:tabs>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В экономической литературе нет</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единого мнения по поводу некоторых аспектов аудиторской деятельности в отношении инвестиционных проектов, так например имеет место неоднозначное</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толкование данной услуги в зарубежной и российской норма</w:t>
      </w:r>
      <w:r w:rsidR="00D63E8C" w:rsidRPr="00DC5426">
        <w:rPr>
          <w:rFonts w:ascii="Times New Roman" w:hAnsi="Times New Roman"/>
          <w:sz w:val="24"/>
          <w:szCs w:val="24"/>
          <w:lang w:val="ru-RU"/>
        </w:rPr>
        <w:softHyphen/>
      </w:r>
      <w:r w:rsidRPr="00DC5426">
        <w:rPr>
          <w:rFonts w:ascii="Times New Roman" w:hAnsi="Times New Roman"/>
          <w:sz w:val="24"/>
          <w:szCs w:val="24"/>
          <w:lang w:val="ru-RU"/>
        </w:rPr>
        <w:t>тивной базе. Кроме того аудит не является необходимой процедурой при осуще</w:t>
      </w:r>
      <w:r w:rsidR="00D63E8C" w:rsidRPr="00DC5426">
        <w:rPr>
          <w:rFonts w:ascii="Times New Roman" w:hAnsi="Times New Roman"/>
          <w:sz w:val="24"/>
          <w:szCs w:val="24"/>
          <w:lang w:val="ru-RU"/>
        </w:rPr>
        <w:softHyphen/>
      </w:r>
      <w:r w:rsidRPr="00DC5426">
        <w:rPr>
          <w:rFonts w:ascii="Times New Roman" w:hAnsi="Times New Roman"/>
          <w:sz w:val="24"/>
          <w:szCs w:val="24"/>
          <w:lang w:val="ru-RU"/>
        </w:rPr>
        <w:t>ствлении инвестиционных проектов, не сформированы четкие рекомендаций по ведению рабочих и отчетных документов аудитора.</w:t>
      </w:r>
    </w:p>
    <w:p w:rsidR="00176419" w:rsidRPr="00DC5426" w:rsidRDefault="00176419" w:rsidP="00083E7B">
      <w:pPr>
        <w:tabs>
          <w:tab w:val="left" w:pos="4962"/>
        </w:tabs>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Возможности и необходимость использования аудита как независимой проверки финансовой отчетности в процессе осуществления инвестиционной деятельности рассматривались как в нормативной базе, регулирующей аудиторскую деятельность, так и в работах многих специалистов. Первое официальное упоминание о возможности привлечения аудиторов к разработке и анализу инвестиционных проектов появилось в российском </w:t>
      </w:r>
      <w:r w:rsidR="00DA4FFE" w:rsidRPr="00DC5426">
        <w:rPr>
          <w:rFonts w:ascii="Times New Roman" w:hAnsi="Times New Roman"/>
          <w:sz w:val="24"/>
          <w:szCs w:val="24"/>
          <w:lang w:val="ru-RU"/>
        </w:rPr>
        <w:t xml:space="preserve">Федеральном </w:t>
      </w:r>
      <w:r w:rsidRPr="00DC5426">
        <w:rPr>
          <w:rFonts w:ascii="Times New Roman" w:hAnsi="Times New Roman"/>
          <w:sz w:val="24"/>
          <w:szCs w:val="24"/>
          <w:lang w:val="ru-RU"/>
        </w:rPr>
        <w:t xml:space="preserve">законе «Об аудиторской деятельности» от 7 августа 2001 г. </w:t>
      </w:r>
      <w:r w:rsidR="005200BE" w:rsidRPr="00DC5426">
        <w:rPr>
          <w:rFonts w:ascii="Times New Roman" w:hAnsi="Times New Roman"/>
          <w:sz w:val="24"/>
          <w:szCs w:val="24"/>
          <w:lang w:val="ru-RU"/>
        </w:rPr>
        <w:t>№</w:t>
      </w:r>
      <w:r w:rsidR="009D6E5F" w:rsidRPr="00DC5426">
        <w:rPr>
          <w:rFonts w:ascii="Times New Roman" w:hAnsi="Times New Roman"/>
          <w:sz w:val="24"/>
          <w:szCs w:val="24"/>
          <w:lang w:val="ru-RU"/>
        </w:rPr>
        <w:t> </w:t>
      </w:r>
      <w:r w:rsidRPr="00DC5426">
        <w:rPr>
          <w:rFonts w:ascii="Times New Roman" w:hAnsi="Times New Roman"/>
          <w:sz w:val="24"/>
          <w:szCs w:val="24"/>
          <w:lang w:val="ru-RU"/>
        </w:rPr>
        <w:t xml:space="preserve">119-ФЗ. Данная услуга была включена в состав сопутствующих услуг, а с принятием новой редакции закона в 2008 году была отнесена к прочим связанным с аудиторской деятельностью услугам. </w:t>
      </w:r>
    </w:p>
    <w:p w:rsidR="00176419" w:rsidRPr="00DC5426" w:rsidRDefault="00176419" w:rsidP="00083E7B">
      <w:pPr>
        <w:tabs>
          <w:tab w:val="left" w:pos="4962"/>
        </w:tabs>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Но помимо классического смысла инвестиционного аудита под ним можно понимать</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услугу по инвестиционному консалтингу. С ее помощью</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можно будет оценивать риски и перспективы инвестиционных проектов. "В таком слу</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чае аудитор должен ответить на вопрос о целесообразности инвестиций, насколько их реализация необходима и через какое время инвестор начнет получать доход по про</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екту" "При таком аудите рассматривается больший период времени: от 3 до 5 лет, а не один год, как при обязательном аудите. Это связано со сроками исковой давности </w:t>
      </w:r>
      <w:r w:rsidRPr="00DC5426">
        <w:rPr>
          <w:rFonts w:ascii="Times New Roman" w:hAnsi="Times New Roman"/>
          <w:sz w:val="24"/>
          <w:szCs w:val="24"/>
          <w:lang w:val="ru-RU"/>
        </w:rPr>
        <w:lastRenderedPageBreak/>
        <w:t>в гражданских отношениях и сроками хранения документов. Такой аудит проводится один раз для одного предприятия (перед или сразу после его покупки), т</w:t>
      </w:r>
      <w:r w:rsidR="005200BE" w:rsidRPr="00DC5426">
        <w:rPr>
          <w:rFonts w:ascii="Times New Roman" w:hAnsi="Times New Roman"/>
          <w:sz w:val="24"/>
          <w:szCs w:val="24"/>
          <w:lang w:val="ru-RU"/>
        </w:rPr>
        <w:t>.</w:t>
      </w:r>
      <w:r w:rsidRPr="00DC5426">
        <w:rPr>
          <w:rFonts w:ascii="Times New Roman" w:hAnsi="Times New Roman"/>
          <w:sz w:val="24"/>
          <w:szCs w:val="24"/>
          <w:lang w:val="ru-RU"/>
        </w:rPr>
        <w:t xml:space="preserve"> е</w:t>
      </w:r>
      <w:r w:rsidR="005200BE" w:rsidRPr="00DC5426">
        <w:rPr>
          <w:rFonts w:ascii="Times New Roman" w:hAnsi="Times New Roman"/>
          <w:sz w:val="24"/>
          <w:szCs w:val="24"/>
          <w:lang w:val="ru-RU"/>
        </w:rPr>
        <w:t>.</w:t>
      </w:r>
      <w:r w:rsidRPr="00DC5426">
        <w:rPr>
          <w:rFonts w:ascii="Times New Roman" w:hAnsi="Times New Roman"/>
          <w:sz w:val="24"/>
          <w:szCs w:val="24"/>
          <w:lang w:val="ru-RU"/>
        </w:rPr>
        <w:t xml:space="preserve"> речь не идет о периодичности, что характерно для обязательного аудита"</w:t>
      </w:r>
      <w:r w:rsidR="005200BE" w:rsidRPr="00DC5426">
        <w:rPr>
          <w:rFonts w:ascii="Times New Roman" w:hAnsi="Times New Roman"/>
          <w:sz w:val="24"/>
          <w:szCs w:val="24"/>
          <w:lang w:val="ru-RU"/>
        </w:rPr>
        <w:t xml:space="preserve"> </w:t>
      </w:r>
      <w:r w:rsidRPr="00DC5426">
        <w:rPr>
          <w:rFonts w:ascii="Times New Roman" w:hAnsi="Times New Roman"/>
          <w:sz w:val="24"/>
          <w:szCs w:val="24"/>
          <w:lang w:val="ru-RU"/>
        </w:rPr>
        <w:t>[1].</w:t>
      </w:r>
    </w:p>
    <w:p w:rsidR="00176419" w:rsidRPr="00DC5426" w:rsidRDefault="00176419" w:rsidP="00083E7B">
      <w:pPr>
        <w:tabs>
          <w:tab w:val="left" w:pos="4962"/>
        </w:tabs>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Инвестиционный аудит на практике часто применяется для повышения инвестиционной привлекательности компании, которые уже осваивают инвестиции или планируют привлечение новых инвестиции со стороны зарубежных и отечественных компаний.</w:t>
      </w:r>
    </w:p>
    <w:p w:rsidR="00176419" w:rsidRPr="00DC5426" w:rsidRDefault="00176419" w:rsidP="00083E7B">
      <w:pPr>
        <w:tabs>
          <w:tab w:val="left" w:pos="4962"/>
        </w:tabs>
        <w:spacing w:after="0" w:line="240" w:lineRule="auto"/>
        <w:ind w:firstLine="426"/>
        <w:jc w:val="both"/>
        <w:rPr>
          <w:rFonts w:ascii="Times New Roman" w:hAnsi="Times New Roman"/>
          <w:sz w:val="24"/>
          <w:szCs w:val="24"/>
        </w:rPr>
      </w:pPr>
      <w:r w:rsidRPr="00DC5426">
        <w:rPr>
          <w:rFonts w:ascii="Times New Roman" w:hAnsi="Times New Roman"/>
          <w:sz w:val="24"/>
          <w:szCs w:val="24"/>
          <w:lang w:val="ru-RU"/>
        </w:rPr>
        <w:t xml:space="preserve">Несмотря на проработанность отдельных вопросов аудита инвестиционных проектов, остаются открытыми ключевые вопросы аудита инвестиционных проектов, по которым либо не предлагают решений, либо имеющиеся утверждения противоречат международной нормативной базе и практике аудита. </w:t>
      </w:r>
      <w:r w:rsidRPr="00DC5426">
        <w:rPr>
          <w:rFonts w:ascii="Times New Roman" w:hAnsi="Times New Roman"/>
          <w:sz w:val="24"/>
          <w:szCs w:val="24"/>
        </w:rPr>
        <w:t xml:space="preserve">К таковым можно отнести: </w:t>
      </w:r>
    </w:p>
    <w:p w:rsidR="00176419" w:rsidRPr="00DC5426" w:rsidRDefault="00176419" w:rsidP="00083E7B">
      <w:pPr>
        <w:pStyle w:val="44"/>
        <w:numPr>
          <w:ilvl w:val="0"/>
          <w:numId w:val="56"/>
        </w:numPr>
        <w:tabs>
          <w:tab w:val="left" w:pos="709"/>
        </w:tabs>
        <w:ind w:left="0" w:firstLine="426"/>
        <w:jc w:val="both"/>
        <w:rPr>
          <w:rFonts w:eastAsia="Times New Roman"/>
          <w:lang w:eastAsia="en-US"/>
        </w:rPr>
      </w:pPr>
      <w:r w:rsidRPr="00DC5426">
        <w:rPr>
          <w:rFonts w:eastAsia="Times New Roman"/>
          <w:lang w:eastAsia="en-US"/>
        </w:rPr>
        <w:t>разграничение аудита инвестиционных проектов и их бухгалтерского учета и экономического анализа;</w:t>
      </w:r>
    </w:p>
    <w:p w:rsidR="00176419" w:rsidRPr="00DC5426" w:rsidRDefault="00176419" w:rsidP="00083E7B">
      <w:pPr>
        <w:pStyle w:val="44"/>
        <w:numPr>
          <w:ilvl w:val="0"/>
          <w:numId w:val="56"/>
        </w:numPr>
        <w:ind w:left="0" w:firstLine="426"/>
        <w:jc w:val="both"/>
        <w:rPr>
          <w:rFonts w:eastAsia="Times New Roman"/>
          <w:lang w:eastAsia="en-US"/>
        </w:rPr>
      </w:pPr>
      <w:r w:rsidRPr="00DC5426">
        <w:rPr>
          <w:rFonts w:eastAsia="Times New Roman"/>
          <w:lang w:eastAsia="en-US"/>
        </w:rPr>
        <w:t>отнесение аудита инвестиций к классификационной группе аудиторских услуг согласно классификации, предложенной международными стандартами аудиторской деятельности, а также уровень обеспечиваемой уверенности (подтверждения достовер</w:t>
      </w:r>
      <w:r w:rsidR="00D63E8C" w:rsidRPr="00DC5426">
        <w:rPr>
          <w:rFonts w:eastAsia="Times New Roman"/>
          <w:lang w:eastAsia="en-US"/>
        </w:rPr>
        <w:softHyphen/>
      </w:r>
      <w:r w:rsidRPr="00DC5426">
        <w:rPr>
          <w:rFonts w:eastAsia="Times New Roman"/>
          <w:lang w:eastAsia="en-US"/>
        </w:rPr>
        <w:t>ности финансовой отчетности) и выражаемое мнение;</w:t>
      </w:r>
    </w:p>
    <w:p w:rsidR="00176419" w:rsidRPr="00DC5426" w:rsidRDefault="00176419" w:rsidP="00083E7B">
      <w:pPr>
        <w:pStyle w:val="44"/>
        <w:numPr>
          <w:ilvl w:val="0"/>
          <w:numId w:val="56"/>
        </w:numPr>
        <w:ind w:left="0" w:firstLine="426"/>
        <w:jc w:val="both"/>
        <w:rPr>
          <w:rFonts w:eastAsia="Times New Roman"/>
          <w:lang w:eastAsia="en-US"/>
        </w:rPr>
      </w:pPr>
      <w:r w:rsidRPr="00DC5426">
        <w:rPr>
          <w:rFonts w:eastAsia="Times New Roman"/>
          <w:lang w:eastAsia="en-US"/>
        </w:rPr>
        <w:t>определение объекта и цели аудита инвестиционных проектов согласно установленному виду этой услуги;</w:t>
      </w:r>
    </w:p>
    <w:p w:rsidR="00176419" w:rsidRPr="00DC5426" w:rsidRDefault="00176419" w:rsidP="00083E7B">
      <w:pPr>
        <w:pStyle w:val="44"/>
        <w:numPr>
          <w:ilvl w:val="0"/>
          <w:numId w:val="56"/>
        </w:numPr>
        <w:tabs>
          <w:tab w:val="left" w:pos="851"/>
        </w:tabs>
        <w:ind w:left="0" w:firstLine="426"/>
        <w:jc w:val="both"/>
        <w:rPr>
          <w:rFonts w:eastAsia="Times New Roman"/>
          <w:lang w:eastAsia="en-US"/>
        </w:rPr>
      </w:pPr>
      <w:r w:rsidRPr="00DC5426">
        <w:rPr>
          <w:rFonts w:eastAsia="Times New Roman"/>
          <w:lang w:eastAsia="en-US"/>
        </w:rPr>
        <w:t>уточнение положений аудиторских стандартов, которые применяются в процессе выполнения задания по проверке инвестиционных проектов;</w:t>
      </w:r>
    </w:p>
    <w:p w:rsidR="00176419" w:rsidRPr="00DC5426" w:rsidRDefault="00176419" w:rsidP="00083E7B">
      <w:pPr>
        <w:pStyle w:val="44"/>
        <w:numPr>
          <w:ilvl w:val="0"/>
          <w:numId w:val="56"/>
        </w:numPr>
        <w:tabs>
          <w:tab w:val="left" w:pos="709"/>
        </w:tabs>
        <w:ind w:left="0" w:firstLine="426"/>
        <w:jc w:val="both"/>
        <w:rPr>
          <w:rFonts w:eastAsia="Times New Roman"/>
          <w:lang w:eastAsia="en-US"/>
        </w:rPr>
      </w:pPr>
      <w:r w:rsidRPr="00DC5426">
        <w:rPr>
          <w:rFonts w:eastAsia="Times New Roman"/>
          <w:lang w:eastAsia="en-US"/>
        </w:rPr>
        <w:t>место аудита инвестиций на этапах жизненного цикла инвестиционного проекта</w:t>
      </w:r>
      <w:r w:rsidR="00101291" w:rsidRPr="00DC5426">
        <w:rPr>
          <w:rFonts w:eastAsia="Times New Roman"/>
          <w:lang w:eastAsia="en-US"/>
        </w:rPr>
        <w:t xml:space="preserve"> </w:t>
      </w:r>
      <w:r w:rsidRPr="00DC5426">
        <w:rPr>
          <w:rFonts w:eastAsia="Times New Roman"/>
          <w:lang w:eastAsia="en-US"/>
        </w:rPr>
        <w:t>[3].</w:t>
      </w:r>
    </w:p>
    <w:p w:rsidR="00176419" w:rsidRPr="00DC5426" w:rsidRDefault="00176419" w:rsidP="00083E7B">
      <w:pPr>
        <w:tabs>
          <w:tab w:val="left" w:pos="4962"/>
        </w:tabs>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Систематическое проведение инвестиционного аудита поможет компании в будущем более безболезненно привлекать предполагаемые инвестиции с меньшими затратами. </w:t>
      </w:r>
    </w:p>
    <w:p w:rsidR="00176419" w:rsidRPr="00DC5426" w:rsidRDefault="00176419" w:rsidP="00083E7B">
      <w:pPr>
        <w:tabs>
          <w:tab w:val="left" w:pos="4962"/>
        </w:tabs>
        <w:spacing w:after="0" w:line="240" w:lineRule="auto"/>
        <w:ind w:firstLine="426"/>
        <w:jc w:val="both"/>
        <w:rPr>
          <w:rFonts w:ascii="Times New Roman" w:hAnsi="Times New Roman"/>
          <w:sz w:val="16"/>
          <w:szCs w:val="16"/>
          <w:lang w:val="ru-RU"/>
        </w:rPr>
      </w:pPr>
    </w:p>
    <w:p w:rsidR="00176419" w:rsidRPr="00DC5426" w:rsidRDefault="007519FC" w:rsidP="005200BE">
      <w:pPr>
        <w:widowControl w:val="0"/>
        <w:suppressAutoHyphens/>
        <w:spacing w:after="0" w:line="240" w:lineRule="auto"/>
        <w:jc w:val="center"/>
        <w:rPr>
          <w:rFonts w:ascii="Times New Roman" w:hAnsi="Times New Roman"/>
          <w:kern w:val="1"/>
          <w:sz w:val="24"/>
          <w:szCs w:val="24"/>
          <w:lang w:val="ru-RU"/>
        </w:rPr>
      </w:pPr>
      <w:r w:rsidRPr="00DC5426">
        <w:rPr>
          <w:rFonts w:ascii="Times New Roman" w:hAnsi="Times New Roman"/>
          <w:kern w:val="1"/>
          <w:sz w:val="24"/>
          <w:szCs w:val="24"/>
        </w:rPr>
        <w:t>БИБЛИОГРАФИЧЕСКИЙ СПИСОК:</w:t>
      </w:r>
    </w:p>
    <w:p w:rsidR="00176419" w:rsidRPr="00DC5426" w:rsidRDefault="00176419" w:rsidP="00083E7B">
      <w:pPr>
        <w:pStyle w:val="44"/>
        <w:numPr>
          <w:ilvl w:val="0"/>
          <w:numId w:val="57"/>
        </w:numPr>
        <w:ind w:left="0" w:firstLine="426"/>
        <w:jc w:val="both"/>
        <w:rPr>
          <w:rFonts w:eastAsia="Times New Roman"/>
          <w:lang w:eastAsia="en-US"/>
        </w:rPr>
      </w:pPr>
      <w:r w:rsidRPr="00DC5426">
        <w:rPr>
          <w:rFonts w:eastAsia="Times New Roman"/>
          <w:lang w:eastAsia="en-US"/>
        </w:rPr>
        <w:t>Вахрушина М.А. Что такое управленческий учет? // Современный бухучет. 2004.</w:t>
      </w:r>
      <w:r w:rsidR="005200BE" w:rsidRPr="00DC5426">
        <w:rPr>
          <w:rFonts w:eastAsia="Times New Roman"/>
          <w:lang w:eastAsia="en-US"/>
        </w:rPr>
        <w:t xml:space="preserve"> № 9.</w:t>
      </w:r>
    </w:p>
    <w:p w:rsidR="00176419" w:rsidRPr="00DC5426" w:rsidRDefault="00176419" w:rsidP="00083E7B">
      <w:pPr>
        <w:pStyle w:val="44"/>
        <w:numPr>
          <w:ilvl w:val="0"/>
          <w:numId w:val="57"/>
        </w:numPr>
        <w:ind w:left="0" w:firstLine="426"/>
        <w:jc w:val="both"/>
        <w:rPr>
          <w:rFonts w:eastAsia="Times New Roman"/>
          <w:lang w:eastAsia="en-US"/>
        </w:rPr>
      </w:pPr>
      <w:r w:rsidRPr="00DC5426">
        <w:rPr>
          <w:rFonts w:eastAsia="Times New Roman"/>
          <w:lang w:eastAsia="en-US"/>
        </w:rPr>
        <w:t>Газета «Деловой Петербург» №</w:t>
      </w:r>
      <w:r w:rsidR="005200BE" w:rsidRPr="00DC5426">
        <w:rPr>
          <w:rFonts w:eastAsia="Times New Roman"/>
          <w:lang w:eastAsia="en-US"/>
        </w:rPr>
        <w:t xml:space="preserve"> </w:t>
      </w:r>
      <w:r w:rsidRPr="00DC5426">
        <w:rPr>
          <w:rFonts w:eastAsia="Times New Roman"/>
          <w:lang w:eastAsia="en-US"/>
        </w:rPr>
        <w:t>52</w:t>
      </w:r>
      <w:r w:rsidR="005200BE" w:rsidRPr="00DC5426">
        <w:rPr>
          <w:rFonts w:eastAsia="Times New Roman"/>
          <w:lang w:eastAsia="en-US"/>
        </w:rPr>
        <w:t xml:space="preserve"> </w:t>
      </w:r>
      <w:r w:rsidRPr="00DC5426">
        <w:rPr>
          <w:rFonts w:eastAsia="Times New Roman"/>
          <w:lang w:eastAsia="en-US"/>
        </w:rPr>
        <w:t>(4244) от 03.04.2015</w:t>
      </w:r>
      <w:r w:rsidR="005200BE" w:rsidRPr="00DC5426">
        <w:rPr>
          <w:rFonts w:eastAsia="Times New Roman"/>
          <w:lang w:eastAsia="en-US"/>
        </w:rPr>
        <w:t xml:space="preserve"> </w:t>
      </w:r>
      <w:r w:rsidRPr="00DC5426">
        <w:rPr>
          <w:rFonts w:eastAsia="Times New Roman"/>
          <w:lang w:eastAsia="en-US"/>
        </w:rPr>
        <w:t>г.</w:t>
      </w:r>
      <w:r w:rsidRPr="00DC5426">
        <w:rPr>
          <w:shd w:val="clear" w:color="auto" w:fill="FFFFFF"/>
        </w:rPr>
        <w:t xml:space="preserve"> URL: </w:t>
      </w:r>
      <w:hyperlink r:id="rId27" w:history="1">
        <w:r w:rsidRPr="00DC5426">
          <w:rPr>
            <w:rStyle w:val="ac"/>
            <w:lang w:eastAsia="en-US"/>
          </w:rPr>
          <w:t>http://www.dp.ru/1022qg/</w:t>
        </w:r>
      </w:hyperlink>
    </w:p>
    <w:p w:rsidR="00176419" w:rsidRPr="00DC5426" w:rsidRDefault="00176419" w:rsidP="00083E7B">
      <w:pPr>
        <w:pStyle w:val="44"/>
        <w:numPr>
          <w:ilvl w:val="0"/>
          <w:numId w:val="57"/>
        </w:numPr>
        <w:ind w:left="0" w:firstLine="426"/>
        <w:jc w:val="both"/>
        <w:rPr>
          <w:shd w:val="clear" w:color="auto" w:fill="FFFFFF"/>
        </w:rPr>
      </w:pPr>
      <w:r w:rsidRPr="00DC5426">
        <w:t>Инна Лушина «Проверка инвестиций» URL:</w:t>
      </w:r>
      <w:hyperlink r:id="rId28" w:history="1">
        <w:r w:rsidRPr="00DC5426">
          <w:rPr>
            <w:rStyle w:val="ac"/>
            <w:shd w:val="clear" w:color="auto" w:fill="FFFFFF"/>
          </w:rPr>
          <w:t>www.dp.ru/a/</w:t>
        </w:r>
        <w:r w:rsidRPr="00DC5426">
          <w:rPr>
            <w:rStyle w:val="ac"/>
            <w:bCs/>
            <w:shd w:val="clear" w:color="auto" w:fill="FFFFFF"/>
          </w:rPr>
          <w:t>2013</w:t>
        </w:r>
        <w:r w:rsidRPr="00DC5426">
          <w:rPr>
            <w:rStyle w:val="ac"/>
            <w:shd w:val="clear" w:color="auto" w:fill="FFFFFF"/>
          </w:rPr>
          <w:t>/02/</w:t>
        </w:r>
        <w:r w:rsidRPr="00DC5426">
          <w:rPr>
            <w:rStyle w:val="ac"/>
            <w:bCs/>
            <w:shd w:val="clear" w:color="auto" w:fill="FFFFFF"/>
          </w:rPr>
          <w:t>07</w:t>
        </w:r>
        <w:r w:rsidRPr="00DC5426">
          <w:rPr>
            <w:rStyle w:val="ac"/>
            <w:shd w:val="clear" w:color="auto" w:fill="FFFFFF"/>
          </w:rPr>
          <w:t>/Proverka_investicij/</w:t>
        </w:r>
      </w:hyperlink>
    </w:p>
    <w:p w:rsidR="005520CA" w:rsidRPr="00DC5426" w:rsidRDefault="005520CA" w:rsidP="00083E7B">
      <w:pPr>
        <w:spacing w:after="0" w:line="240" w:lineRule="auto"/>
        <w:ind w:firstLine="426"/>
        <w:jc w:val="both"/>
        <w:rPr>
          <w:rFonts w:ascii="Times New Roman" w:hAnsi="Times New Roman"/>
          <w:sz w:val="24"/>
          <w:szCs w:val="24"/>
          <w:lang w:val="ru-RU"/>
        </w:rPr>
      </w:pPr>
    </w:p>
    <w:p w:rsidR="005520CA" w:rsidRPr="00DC5426" w:rsidRDefault="005520CA" w:rsidP="00083E7B">
      <w:pPr>
        <w:spacing w:after="0" w:line="240" w:lineRule="auto"/>
        <w:ind w:firstLine="426"/>
        <w:jc w:val="both"/>
        <w:rPr>
          <w:rFonts w:ascii="Times New Roman" w:hAnsi="Times New Roman"/>
          <w:sz w:val="24"/>
          <w:szCs w:val="24"/>
          <w:lang w:val="ru-RU"/>
        </w:rPr>
      </w:pPr>
    </w:p>
    <w:p w:rsidR="005520CA" w:rsidRPr="00DC5426" w:rsidRDefault="005520CA" w:rsidP="00083E7B">
      <w:pPr>
        <w:shd w:val="clear" w:color="auto" w:fill="FFFFFF"/>
        <w:spacing w:after="0" w:line="240" w:lineRule="auto"/>
        <w:ind w:firstLine="426"/>
        <w:jc w:val="both"/>
        <w:rPr>
          <w:rFonts w:ascii="Times New Roman" w:hAnsi="Times New Roman"/>
          <w:sz w:val="24"/>
          <w:szCs w:val="24"/>
          <w:lang w:val="ru-RU"/>
        </w:rPr>
      </w:pPr>
    </w:p>
    <w:p w:rsidR="005520CA" w:rsidRPr="00DC5426" w:rsidRDefault="005520CA" w:rsidP="00083E7B">
      <w:pPr>
        <w:shd w:val="clear" w:color="auto" w:fill="FFFFFF"/>
        <w:spacing w:after="0" w:line="240" w:lineRule="auto"/>
        <w:ind w:firstLine="426"/>
        <w:jc w:val="both"/>
        <w:rPr>
          <w:rFonts w:ascii="Times New Roman" w:hAnsi="Times New Roman"/>
          <w:sz w:val="24"/>
          <w:szCs w:val="24"/>
          <w:lang w:val="ru-RU"/>
        </w:rPr>
      </w:pPr>
    </w:p>
    <w:p w:rsidR="00DF34FF" w:rsidRPr="00DC5426" w:rsidRDefault="005200BE" w:rsidP="005520CA">
      <w:pPr>
        <w:pStyle w:val="afe"/>
        <w:spacing w:after="0"/>
        <w:jc w:val="center"/>
        <w:rPr>
          <w:rStyle w:val="48"/>
          <w:sz w:val="24"/>
          <w:szCs w:val="24"/>
          <w:lang w:val="ru-RU"/>
        </w:rPr>
      </w:pPr>
      <w:r w:rsidRPr="00DC5426">
        <w:rPr>
          <w:rStyle w:val="48"/>
          <w:sz w:val="24"/>
          <w:szCs w:val="24"/>
          <w:lang w:val="ru-RU"/>
        </w:rPr>
        <w:t>Особенности развития российского экспорта зерна в современных условиях</w:t>
      </w:r>
    </w:p>
    <w:p w:rsidR="005520CA" w:rsidRPr="00DC5426" w:rsidRDefault="005520CA" w:rsidP="00083E7B">
      <w:pPr>
        <w:pStyle w:val="17"/>
        <w:keepNext/>
        <w:keepLines/>
        <w:shd w:val="clear" w:color="auto" w:fill="auto"/>
        <w:spacing w:after="0" w:line="240" w:lineRule="auto"/>
        <w:ind w:firstLine="426"/>
        <w:jc w:val="right"/>
        <w:rPr>
          <w:spacing w:val="0"/>
          <w:sz w:val="16"/>
          <w:szCs w:val="16"/>
        </w:rPr>
      </w:pPr>
    </w:p>
    <w:p w:rsidR="00DF34FF" w:rsidRPr="00DC5426" w:rsidRDefault="00DF34FF" w:rsidP="00083E7B">
      <w:pPr>
        <w:pStyle w:val="17"/>
        <w:keepNext/>
        <w:keepLines/>
        <w:shd w:val="clear" w:color="auto" w:fill="auto"/>
        <w:spacing w:after="0" w:line="240" w:lineRule="auto"/>
        <w:ind w:firstLine="426"/>
        <w:jc w:val="right"/>
        <w:rPr>
          <w:b/>
          <w:i/>
          <w:spacing w:val="0"/>
          <w:sz w:val="24"/>
          <w:szCs w:val="24"/>
        </w:rPr>
      </w:pPr>
      <w:r w:rsidRPr="00DC5426">
        <w:rPr>
          <w:b/>
          <w:i/>
          <w:spacing w:val="0"/>
          <w:sz w:val="24"/>
          <w:szCs w:val="24"/>
        </w:rPr>
        <w:t>Алиев М</w:t>
      </w:r>
      <w:r w:rsidR="005200BE" w:rsidRPr="00DC5426">
        <w:rPr>
          <w:b/>
          <w:i/>
          <w:spacing w:val="0"/>
          <w:sz w:val="24"/>
          <w:szCs w:val="24"/>
        </w:rPr>
        <w:t>.</w:t>
      </w:r>
      <w:r w:rsidRPr="00DC5426">
        <w:rPr>
          <w:b/>
          <w:i/>
          <w:spacing w:val="0"/>
          <w:sz w:val="24"/>
          <w:szCs w:val="24"/>
        </w:rPr>
        <w:t>А</w:t>
      </w:r>
      <w:r w:rsidR="005200BE" w:rsidRPr="00DC5426">
        <w:rPr>
          <w:b/>
          <w:i/>
          <w:spacing w:val="0"/>
          <w:sz w:val="24"/>
          <w:szCs w:val="24"/>
        </w:rPr>
        <w:t>.</w:t>
      </w:r>
    </w:p>
    <w:p w:rsidR="00DF34FF" w:rsidRPr="00DC5426" w:rsidRDefault="00DF34FF" w:rsidP="00083E7B">
      <w:pPr>
        <w:pStyle w:val="17"/>
        <w:keepNext/>
        <w:keepLines/>
        <w:shd w:val="clear" w:color="auto" w:fill="auto"/>
        <w:spacing w:after="0" w:line="240" w:lineRule="auto"/>
        <w:ind w:firstLine="426"/>
        <w:jc w:val="right"/>
        <w:rPr>
          <w:i/>
          <w:spacing w:val="0"/>
          <w:sz w:val="24"/>
          <w:szCs w:val="24"/>
        </w:rPr>
      </w:pPr>
      <w:r w:rsidRPr="00DC5426">
        <w:rPr>
          <w:spacing w:val="0"/>
          <w:sz w:val="24"/>
          <w:szCs w:val="24"/>
        </w:rPr>
        <w:t>к.</w:t>
      </w:r>
      <w:r w:rsidR="005200BE" w:rsidRPr="00DC5426">
        <w:rPr>
          <w:spacing w:val="0"/>
          <w:sz w:val="24"/>
          <w:szCs w:val="24"/>
        </w:rPr>
        <w:t xml:space="preserve"> </w:t>
      </w:r>
      <w:r w:rsidRPr="00DC5426">
        <w:rPr>
          <w:spacing w:val="0"/>
          <w:sz w:val="24"/>
          <w:szCs w:val="24"/>
        </w:rPr>
        <w:t>э</w:t>
      </w:r>
      <w:r w:rsidR="005200BE" w:rsidRPr="00DC5426">
        <w:rPr>
          <w:spacing w:val="0"/>
          <w:sz w:val="24"/>
          <w:szCs w:val="24"/>
        </w:rPr>
        <w:t>к</w:t>
      </w:r>
      <w:r w:rsidRPr="00DC5426">
        <w:rPr>
          <w:spacing w:val="0"/>
          <w:sz w:val="24"/>
          <w:szCs w:val="24"/>
        </w:rPr>
        <w:t>.</w:t>
      </w:r>
      <w:r w:rsidR="005200BE" w:rsidRPr="00DC5426">
        <w:rPr>
          <w:spacing w:val="0"/>
          <w:sz w:val="24"/>
          <w:szCs w:val="24"/>
        </w:rPr>
        <w:t xml:space="preserve"> </w:t>
      </w:r>
      <w:r w:rsidRPr="00DC5426">
        <w:rPr>
          <w:spacing w:val="0"/>
          <w:sz w:val="24"/>
          <w:szCs w:val="24"/>
        </w:rPr>
        <w:t>н., доцент кафедры "Мировая экономика и международный бизнес"</w:t>
      </w:r>
    </w:p>
    <w:p w:rsidR="00DF34FF" w:rsidRPr="00DC5426" w:rsidRDefault="00DF34FF" w:rsidP="00083E7B">
      <w:pPr>
        <w:pStyle w:val="17"/>
        <w:keepNext/>
        <w:keepLines/>
        <w:shd w:val="clear" w:color="auto" w:fill="auto"/>
        <w:spacing w:after="0" w:line="240" w:lineRule="auto"/>
        <w:ind w:firstLine="426"/>
        <w:jc w:val="right"/>
        <w:rPr>
          <w:rStyle w:val="48"/>
          <w:b w:val="0"/>
          <w:bCs w:val="0"/>
          <w:i/>
          <w:sz w:val="24"/>
          <w:szCs w:val="24"/>
        </w:rPr>
      </w:pPr>
      <w:r w:rsidRPr="00DC5426">
        <w:rPr>
          <w:spacing w:val="0"/>
          <w:sz w:val="24"/>
          <w:szCs w:val="24"/>
        </w:rPr>
        <w:t>Даггосуниверситет</w:t>
      </w:r>
    </w:p>
    <w:p w:rsidR="005520CA" w:rsidRPr="00DC5426" w:rsidRDefault="005520CA" w:rsidP="00083E7B">
      <w:pPr>
        <w:pStyle w:val="afe"/>
        <w:spacing w:after="0"/>
        <w:ind w:firstLine="426"/>
        <w:jc w:val="both"/>
        <w:rPr>
          <w:rStyle w:val="48"/>
          <w:sz w:val="16"/>
          <w:szCs w:val="16"/>
          <w:lang w:val="ru-RU"/>
        </w:rPr>
      </w:pPr>
    </w:p>
    <w:p w:rsidR="00DF34FF" w:rsidRPr="00DC5426" w:rsidRDefault="00DF34FF" w:rsidP="00083E7B">
      <w:pPr>
        <w:pStyle w:val="afe"/>
        <w:spacing w:after="0"/>
        <w:ind w:firstLine="426"/>
        <w:jc w:val="both"/>
        <w:rPr>
          <w:rFonts w:ascii="Times New Roman" w:hAnsi="Times New Roman"/>
          <w:sz w:val="24"/>
          <w:szCs w:val="24"/>
          <w:lang w:val="ru-RU"/>
        </w:rPr>
      </w:pPr>
      <w:r w:rsidRPr="00DC5426">
        <w:rPr>
          <w:rStyle w:val="48"/>
          <w:sz w:val="24"/>
          <w:szCs w:val="24"/>
          <w:lang w:val="ru-RU"/>
        </w:rPr>
        <w:t>История и современное состояние экспорта.</w:t>
      </w:r>
      <w:r w:rsidRPr="00DC5426">
        <w:rPr>
          <w:rFonts w:ascii="Times New Roman" w:hAnsi="Times New Roman"/>
          <w:sz w:val="24"/>
          <w:szCs w:val="24"/>
          <w:lang w:val="ru-RU"/>
        </w:rPr>
        <w:t xml:space="preserve"> В первые три года рыночных преобразований (1991</w:t>
      </w:r>
      <w:r w:rsidR="005200BE" w:rsidRPr="00DC5426">
        <w:rPr>
          <w:rFonts w:ascii="Times New Roman" w:hAnsi="Times New Roman"/>
          <w:sz w:val="24"/>
          <w:szCs w:val="24"/>
          <w:lang w:val="ru-RU"/>
        </w:rPr>
        <w:t>–</w:t>
      </w:r>
      <w:r w:rsidRPr="00DC5426">
        <w:rPr>
          <w:rFonts w:ascii="Times New Roman" w:hAnsi="Times New Roman"/>
          <w:sz w:val="24"/>
          <w:szCs w:val="24"/>
          <w:lang w:val="ru-RU"/>
        </w:rPr>
        <w:t>1993) Россия практически не вывозила зерно и возобновила экспорт лишь с 1994 года. Однако объемы поставок в 90-е годы были небольшими. В период 1998</w:t>
      </w:r>
      <w:r w:rsidR="005200BE" w:rsidRPr="00DC5426">
        <w:rPr>
          <w:rFonts w:ascii="Times New Roman" w:hAnsi="Times New Roman"/>
          <w:sz w:val="24"/>
          <w:szCs w:val="24"/>
          <w:lang w:val="ru-RU"/>
        </w:rPr>
        <w:t>–</w:t>
      </w:r>
      <w:r w:rsidRPr="00DC5426">
        <w:rPr>
          <w:rFonts w:ascii="Times New Roman" w:hAnsi="Times New Roman"/>
          <w:sz w:val="24"/>
          <w:szCs w:val="24"/>
          <w:lang w:val="ru-RU"/>
        </w:rPr>
        <w:t>1999 гг. в результате двух подряд неурожаев Россия являлась получателем продовольственной по</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мощи, поставки которой сопровождались обязательством России не вывозить зерно за пределы территории страны.</w:t>
      </w:r>
    </w:p>
    <w:p w:rsidR="00DF34FF" w:rsidRPr="00DC5426" w:rsidRDefault="00DF34FF" w:rsidP="00083E7B">
      <w:pPr>
        <w:pStyle w:val="afe"/>
        <w:spacing w:after="0"/>
        <w:ind w:firstLine="426"/>
        <w:jc w:val="both"/>
        <w:rPr>
          <w:rFonts w:ascii="Times New Roman" w:hAnsi="Times New Roman"/>
          <w:sz w:val="24"/>
          <w:szCs w:val="24"/>
          <w:lang w:val="ru-RU"/>
        </w:rPr>
      </w:pPr>
      <w:r w:rsidRPr="00DC5426">
        <w:rPr>
          <w:rFonts w:ascii="Times New Roman" w:hAnsi="Times New Roman"/>
          <w:sz w:val="24"/>
          <w:szCs w:val="24"/>
          <w:lang w:val="ru-RU"/>
        </w:rPr>
        <w:lastRenderedPageBreak/>
        <w:t>Действительно крупные поставки российского зерна на мировой рынок начались после 2000 г. в связи с ростом внутреннего производства зерновой продукции. В 2001/2002 сельскохозяйственном году впервые за 70 лет Россия поставила на экспорт существенные объемы зерна</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7,1 млн т. В тот сезон Россия вошла в десятку мировых стран по экспорту пшеницы и пятерку</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по ячменю.</w:t>
      </w:r>
    </w:p>
    <w:p w:rsidR="00DF34FF" w:rsidRPr="00DC5426" w:rsidRDefault="00DF34FF" w:rsidP="00083E7B">
      <w:pPr>
        <w:pStyle w:val="afe"/>
        <w:spacing w:after="0"/>
        <w:ind w:firstLine="426"/>
        <w:jc w:val="both"/>
        <w:rPr>
          <w:rFonts w:ascii="Times New Roman" w:hAnsi="Times New Roman"/>
          <w:sz w:val="24"/>
          <w:szCs w:val="24"/>
          <w:lang w:val="ru-RU"/>
        </w:rPr>
      </w:pPr>
      <w:r w:rsidRPr="00DC5426">
        <w:rPr>
          <w:rFonts w:ascii="Times New Roman" w:hAnsi="Times New Roman"/>
          <w:sz w:val="24"/>
          <w:szCs w:val="24"/>
          <w:lang w:val="ru-RU"/>
        </w:rPr>
        <w:t>В последующие годы, несмотря на значительные колебания объемов по</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ставок, Россия являлась уже постоянным экспортером зерновых, ежегодно по</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ставляя на внешний рынок порядка 20 млн т.</w:t>
      </w:r>
    </w:p>
    <w:p w:rsidR="00DF34FF" w:rsidRPr="00DC5426" w:rsidRDefault="00DF34FF" w:rsidP="00083E7B">
      <w:pPr>
        <w:pStyle w:val="afe"/>
        <w:spacing w:after="0"/>
        <w:ind w:firstLine="426"/>
        <w:jc w:val="both"/>
        <w:rPr>
          <w:rFonts w:ascii="Times New Roman" w:hAnsi="Times New Roman"/>
          <w:sz w:val="24"/>
          <w:szCs w:val="24"/>
          <w:lang w:val="ru-RU"/>
        </w:rPr>
      </w:pPr>
      <w:r w:rsidRPr="00DC5426">
        <w:rPr>
          <w:rFonts w:ascii="Times New Roman" w:hAnsi="Times New Roman"/>
          <w:sz w:val="24"/>
          <w:szCs w:val="24"/>
          <w:lang w:val="ru-RU"/>
        </w:rPr>
        <w:t>В 2010 г. аномально высокая жара и пожары, распространившиеся по всей стране, погубили значительную часть посевов. В начале августа 2010 г. был введен временный запрет вывоза некоторых видов сельскохозяйственных товаров с территории Российской Федерации для того, чтобы предотвратить рост цен на внутреннем рынке и избежать дефицита. Под запрет подпали, в частности, пшеница, ячмень, рожь и кукуруза, а также мука пшеничная и пшенично-ржаная.</w:t>
      </w:r>
    </w:p>
    <w:p w:rsidR="00DF34FF" w:rsidRPr="00DC5426" w:rsidRDefault="00DF34FF" w:rsidP="00083E7B">
      <w:pPr>
        <w:pStyle w:val="afe"/>
        <w:spacing w:after="0"/>
        <w:ind w:firstLine="426"/>
        <w:jc w:val="both"/>
        <w:rPr>
          <w:rFonts w:ascii="Times New Roman" w:hAnsi="Times New Roman"/>
          <w:sz w:val="24"/>
          <w:szCs w:val="24"/>
          <w:lang w:val="ru-RU"/>
        </w:rPr>
      </w:pPr>
      <w:r w:rsidRPr="00DC5426">
        <w:rPr>
          <w:rFonts w:ascii="Times New Roman" w:hAnsi="Times New Roman"/>
          <w:sz w:val="24"/>
          <w:szCs w:val="24"/>
          <w:lang w:val="ru-RU"/>
        </w:rPr>
        <w:t>Изначально эмбарго действовало до 31 декабря 2010 г</w:t>
      </w:r>
      <w:r w:rsidR="005200BE" w:rsidRPr="00DC5426">
        <w:rPr>
          <w:rFonts w:ascii="Times New Roman" w:hAnsi="Times New Roman"/>
          <w:sz w:val="24"/>
          <w:szCs w:val="24"/>
          <w:lang w:val="ru-RU"/>
        </w:rPr>
        <w:t>.</w:t>
      </w:r>
      <w:r w:rsidRPr="00DC5426">
        <w:rPr>
          <w:rFonts w:ascii="Times New Roman" w:hAnsi="Times New Roman"/>
          <w:sz w:val="24"/>
          <w:szCs w:val="24"/>
          <w:lang w:val="ru-RU"/>
        </w:rPr>
        <w:t>, однако потом его продлили до 30 июня 2011 г</w:t>
      </w:r>
      <w:r w:rsidR="005200BE" w:rsidRPr="00DC5426">
        <w:rPr>
          <w:rFonts w:ascii="Times New Roman" w:hAnsi="Times New Roman"/>
          <w:sz w:val="24"/>
          <w:szCs w:val="24"/>
          <w:lang w:val="ru-RU"/>
        </w:rPr>
        <w:t>.</w:t>
      </w:r>
      <w:r w:rsidRPr="00DC5426">
        <w:rPr>
          <w:rFonts w:ascii="Times New Roman" w:hAnsi="Times New Roman"/>
          <w:sz w:val="24"/>
          <w:szCs w:val="24"/>
          <w:lang w:val="ru-RU"/>
        </w:rPr>
        <w:t>, исключив из списка только муку. Соответствующее постановление правительства было подписано 20 октября 2010 г.</w:t>
      </w:r>
    </w:p>
    <w:p w:rsidR="00DF34FF" w:rsidRPr="00DC5426" w:rsidRDefault="00DF34FF" w:rsidP="00083E7B">
      <w:pPr>
        <w:pStyle w:val="afe"/>
        <w:spacing w:after="0"/>
        <w:ind w:firstLine="426"/>
        <w:jc w:val="both"/>
        <w:rPr>
          <w:rFonts w:ascii="Times New Roman" w:hAnsi="Times New Roman"/>
          <w:sz w:val="24"/>
          <w:szCs w:val="24"/>
          <w:lang w:val="ru-RU"/>
        </w:rPr>
      </w:pPr>
      <w:r w:rsidRPr="00DC5426">
        <w:rPr>
          <w:rFonts w:ascii="Times New Roman" w:hAnsi="Times New Roman"/>
          <w:sz w:val="24"/>
          <w:szCs w:val="24"/>
          <w:lang w:val="ru-RU"/>
        </w:rPr>
        <w:t>Отменить запрет на экспорт муки призывали российские мукомолы, что</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бы не потерять с трудом завоеванные зарубежные рынки (Россия поставляет муку в Монголию, Афганистан, Корею, Израиль, Туркмению, Таджикистан, Молдавию, Таиланд и другие страны). Вместе с тем необходимо отметить, что объемы экспорта этого продукта пока невелики</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по итогам года, предшествовавшего запрету, РФ вывезла 387 тыс</w:t>
      </w:r>
      <w:r w:rsidR="005200BE" w:rsidRPr="00DC5426">
        <w:rPr>
          <w:rFonts w:ascii="Times New Roman" w:hAnsi="Times New Roman"/>
          <w:sz w:val="24"/>
          <w:szCs w:val="24"/>
          <w:lang w:val="ru-RU"/>
        </w:rPr>
        <w:t>.</w:t>
      </w:r>
      <w:r w:rsidRPr="00DC5426">
        <w:rPr>
          <w:rFonts w:ascii="Times New Roman" w:hAnsi="Times New Roman"/>
          <w:sz w:val="24"/>
          <w:szCs w:val="24"/>
          <w:lang w:val="ru-RU"/>
        </w:rPr>
        <w:t xml:space="preserve"> т муки.</w:t>
      </w:r>
    </w:p>
    <w:p w:rsidR="00DF34FF" w:rsidRPr="00DC5426" w:rsidRDefault="00DF34FF" w:rsidP="00083E7B">
      <w:pPr>
        <w:pStyle w:val="afe"/>
        <w:spacing w:after="0"/>
        <w:ind w:firstLine="426"/>
        <w:jc w:val="both"/>
        <w:rPr>
          <w:rFonts w:ascii="Times New Roman" w:hAnsi="Times New Roman"/>
          <w:sz w:val="24"/>
          <w:szCs w:val="24"/>
          <w:lang w:val="ru-RU"/>
        </w:rPr>
      </w:pPr>
      <w:r w:rsidRPr="00DC5426">
        <w:rPr>
          <w:rFonts w:ascii="Times New Roman" w:hAnsi="Times New Roman"/>
          <w:sz w:val="24"/>
          <w:szCs w:val="24"/>
          <w:lang w:val="ru-RU"/>
        </w:rPr>
        <w:t>После отмены эмбарго российский экспорт зерна вновь увеличился</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в 2011/12 сельскохозяйственном году он составил 26,1 млн т. Таким образом, Россия вышла на третье место в мире по экспорту зерна после США и Аргентины. Стоимостной объем поставок по данной статье в 2013 г. достиг 4,4 млрд долл</w:t>
      </w:r>
      <w:r w:rsidR="005200BE" w:rsidRPr="00DC5426">
        <w:rPr>
          <w:rFonts w:ascii="Times New Roman" w:hAnsi="Times New Roman"/>
          <w:sz w:val="24"/>
          <w:szCs w:val="24"/>
          <w:lang w:val="ru-RU"/>
        </w:rPr>
        <w:t>.</w:t>
      </w:r>
      <w:r w:rsidRPr="00DC5426">
        <w:rPr>
          <w:rFonts w:ascii="Times New Roman" w:hAnsi="Times New Roman"/>
          <w:sz w:val="24"/>
          <w:szCs w:val="24"/>
          <w:lang w:val="ru-RU"/>
        </w:rPr>
        <w:t>, что составило около 40</w:t>
      </w:r>
      <w:r w:rsidR="005200BE" w:rsidRPr="00DC5426">
        <w:rPr>
          <w:rFonts w:ascii="Times New Roman" w:hAnsi="Times New Roman"/>
          <w:sz w:val="24"/>
          <w:szCs w:val="24"/>
          <w:lang w:val="ru-RU"/>
        </w:rPr>
        <w:t> </w:t>
      </w:r>
      <w:r w:rsidR="00101291" w:rsidRPr="00DC5426">
        <w:rPr>
          <w:rFonts w:ascii="Times New Roman" w:hAnsi="Times New Roman"/>
          <w:sz w:val="24"/>
          <w:szCs w:val="24"/>
          <w:lang w:val="ru-RU"/>
        </w:rPr>
        <w:t>%</w:t>
      </w:r>
      <w:r w:rsidRPr="00DC5426">
        <w:rPr>
          <w:rFonts w:ascii="Times New Roman" w:hAnsi="Times New Roman"/>
          <w:sz w:val="24"/>
          <w:szCs w:val="24"/>
          <w:lang w:val="ru-RU"/>
        </w:rPr>
        <w:t xml:space="preserve"> всей стоимости российского экспорта агро-продовольственной продукции</w:t>
      </w:r>
      <w:r w:rsidRPr="00DC5426">
        <w:rPr>
          <w:rFonts w:ascii="Times New Roman" w:hAnsi="Times New Roman"/>
          <w:sz w:val="24"/>
          <w:szCs w:val="24"/>
          <w:vertAlign w:val="superscript"/>
        </w:rPr>
        <w:footnoteReference w:id="8"/>
      </w:r>
      <w:r w:rsidRPr="00DC5426">
        <w:rPr>
          <w:rFonts w:ascii="Times New Roman" w:hAnsi="Times New Roman"/>
          <w:sz w:val="24"/>
          <w:szCs w:val="24"/>
          <w:lang w:val="ru-RU"/>
        </w:rPr>
        <w:t>.</w:t>
      </w:r>
    </w:p>
    <w:p w:rsidR="00DF34FF" w:rsidRPr="00DC5426" w:rsidRDefault="00DF34FF" w:rsidP="00083E7B">
      <w:pPr>
        <w:pStyle w:val="afe"/>
        <w:spacing w:after="0"/>
        <w:ind w:firstLine="426"/>
        <w:jc w:val="both"/>
        <w:rPr>
          <w:rFonts w:ascii="Times New Roman" w:hAnsi="Times New Roman"/>
          <w:sz w:val="24"/>
          <w:szCs w:val="24"/>
          <w:lang w:val="ru-RU"/>
        </w:rPr>
      </w:pPr>
      <w:r w:rsidRPr="00DC5426">
        <w:rPr>
          <w:rFonts w:ascii="Times New Roman" w:hAnsi="Times New Roman"/>
          <w:sz w:val="24"/>
          <w:szCs w:val="24"/>
          <w:lang w:val="ru-RU"/>
        </w:rPr>
        <w:t>6 июня 2013 г. Чикагская товарная биржа ввела фьючерс на причерномор</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скую пшеницу </w:t>
      </w:r>
      <w:r w:rsidRPr="00DC5426">
        <w:rPr>
          <w:rFonts w:ascii="Times New Roman" w:hAnsi="Times New Roman"/>
          <w:sz w:val="24"/>
          <w:szCs w:val="24"/>
          <w:lang w:val="ru-RU" w:eastAsia="en-US"/>
        </w:rPr>
        <w:t>(</w:t>
      </w:r>
      <w:r w:rsidRPr="00DC5426">
        <w:rPr>
          <w:rFonts w:ascii="Times New Roman" w:hAnsi="Times New Roman"/>
          <w:sz w:val="24"/>
          <w:szCs w:val="24"/>
          <w:lang w:eastAsia="en-US"/>
        </w:rPr>
        <w:t>fob</w:t>
      </w:r>
      <w:r w:rsidRPr="00DC5426">
        <w:rPr>
          <w:rFonts w:ascii="Times New Roman" w:hAnsi="Times New Roman"/>
          <w:sz w:val="24"/>
          <w:szCs w:val="24"/>
          <w:lang w:val="ru-RU" w:eastAsia="en-US"/>
        </w:rPr>
        <w:t xml:space="preserve"> </w:t>
      </w:r>
      <w:r w:rsidRPr="00DC5426">
        <w:rPr>
          <w:rFonts w:ascii="Times New Roman" w:hAnsi="Times New Roman"/>
          <w:sz w:val="24"/>
          <w:szCs w:val="24"/>
          <w:lang w:eastAsia="en-US"/>
        </w:rPr>
        <w:t>Black</w:t>
      </w:r>
      <w:r w:rsidRPr="00DC5426">
        <w:rPr>
          <w:rFonts w:ascii="Times New Roman" w:hAnsi="Times New Roman"/>
          <w:sz w:val="24"/>
          <w:szCs w:val="24"/>
          <w:lang w:val="ru-RU" w:eastAsia="en-US"/>
        </w:rPr>
        <w:t xml:space="preserve"> </w:t>
      </w:r>
      <w:r w:rsidRPr="00DC5426">
        <w:rPr>
          <w:rFonts w:ascii="Times New Roman" w:hAnsi="Times New Roman"/>
          <w:sz w:val="24"/>
          <w:szCs w:val="24"/>
          <w:lang w:val="es-ES_tradnl" w:eastAsia="es-ES_tradnl"/>
        </w:rPr>
        <w:t xml:space="preserve">Sea). </w:t>
      </w:r>
      <w:r w:rsidRPr="00DC5426">
        <w:rPr>
          <w:rFonts w:ascii="Times New Roman" w:hAnsi="Times New Roman"/>
          <w:sz w:val="24"/>
          <w:szCs w:val="24"/>
          <w:lang w:val="ru-RU"/>
        </w:rPr>
        <w:t>Контракт заключается в долларах США, а его размер составил от 136 т (около 5 тыс. бушелей). Доставка осуществляется из портов России (Новороссийск, Туапсе, Тамань), Украины (Ильичевск, Одес</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са, Южный, Севастополь, Николаев) и Румынии (Констанца). Поскольку две трети причерноморской пшеницы обеспечивает российский экспорт, это фактически означает мировое признание России как одного из крупнейших поставщиков зерна, в частности пшеницы</w:t>
      </w:r>
      <w:r w:rsidRPr="00DC5426">
        <w:rPr>
          <w:rFonts w:ascii="Times New Roman" w:hAnsi="Times New Roman"/>
          <w:sz w:val="24"/>
          <w:szCs w:val="24"/>
          <w:vertAlign w:val="superscript"/>
        </w:rPr>
        <w:footnoteReference w:id="9"/>
      </w:r>
      <w:r w:rsidRPr="00DC5426">
        <w:rPr>
          <w:rFonts w:ascii="Times New Roman" w:hAnsi="Times New Roman"/>
          <w:sz w:val="24"/>
          <w:szCs w:val="24"/>
          <w:lang w:val="ru-RU"/>
        </w:rPr>
        <w:t>.</w:t>
      </w:r>
    </w:p>
    <w:p w:rsidR="00DF34FF" w:rsidRPr="00DC5426" w:rsidRDefault="00DF34FF" w:rsidP="00083E7B">
      <w:pPr>
        <w:pStyle w:val="afe"/>
        <w:spacing w:after="0"/>
        <w:ind w:firstLine="426"/>
        <w:jc w:val="both"/>
        <w:rPr>
          <w:rFonts w:ascii="Times New Roman" w:hAnsi="Times New Roman"/>
          <w:sz w:val="24"/>
          <w:szCs w:val="24"/>
          <w:lang w:val="ru-RU"/>
        </w:rPr>
      </w:pPr>
      <w:r w:rsidRPr="00DC5426">
        <w:rPr>
          <w:rStyle w:val="3f2"/>
          <w:sz w:val="24"/>
          <w:szCs w:val="24"/>
          <w:lang w:val="ru-RU"/>
        </w:rPr>
        <w:t>Экспортная инфраструктура.</w:t>
      </w:r>
      <w:r w:rsidRPr="00DC5426">
        <w:rPr>
          <w:rFonts w:ascii="Times New Roman" w:hAnsi="Times New Roman"/>
          <w:sz w:val="24"/>
          <w:szCs w:val="24"/>
          <w:lang w:val="ru-RU"/>
        </w:rPr>
        <w:t xml:space="preserve"> К объектам зерновой инфраструктуры относятся: элеваторные мощности, транспортная инфраструктура, портовые мощности по перевалке.</w:t>
      </w:r>
    </w:p>
    <w:p w:rsidR="00DF34FF" w:rsidRPr="00DC5426" w:rsidRDefault="00DF34FF" w:rsidP="00083E7B">
      <w:pPr>
        <w:pStyle w:val="afe"/>
        <w:spacing w:after="0"/>
        <w:ind w:firstLine="426"/>
        <w:jc w:val="both"/>
        <w:rPr>
          <w:rFonts w:ascii="Times New Roman" w:hAnsi="Times New Roman"/>
          <w:sz w:val="24"/>
          <w:szCs w:val="24"/>
          <w:lang w:val="ru-RU"/>
        </w:rPr>
      </w:pPr>
      <w:r w:rsidRPr="00DC5426">
        <w:rPr>
          <w:rStyle w:val="49"/>
          <w:sz w:val="24"/>
          <w:szCs w:val="24"/>
          <w:lang w:val="ru-RU"/>
        </w:rPr>
        <w:t>Элеваторные мощности.</w:t>
      </w:r>
      <w:r w:rsidRPr="00DC5426">
        <w:rPr>
          <w:rFonts w:ascii="Times New Roman" w:hAnsi="Times New Roman"/>
          <w:sz w:val="24"/>
          <w:szCs w:val="24"/>
          <w:lang w:val="ru-RU"/>
        </w:rPr>
        <w:t xml:space="preserve"> Общий объем мощностей по хранению зерна в России составляет 118 млн т. По целевому назначению мощности по хране</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нию зерна подразделяются на:</w:t>
      </w:r>
    </w:p>
    <w:p w:rsidR="00DF34FF" w:rsidRPr="00DC5426" w:rsidRDefault="00DF34FF" w:rsidP="00083E7B">
      <w:pPr>
        <w:pStyle w:val="afe"/>
        <w:numPr>
          <w:ilvl w:val="0"/>
          <w:numId w:val="88"/>
        </w:numPr>
        <w:tabs>
          <w:tab w:val="left" w:pos="523"/>
        </w:tabs>
        <w:spacing w:after="0"/>
        <w:ind w:firstLine="426"/>
        <w:jc w:val="both"/>
        <w:rPr>
          <w:rFonts w:ascii="Times New Roman" w:hAnsi="Times New Roman"/>
          <w:sz w:val="24"/>
          <w:szCs w:val="24"/>
          <w:lang w:val="ru-RU"/>
        </w:rPr>
      </w:pPr>
      <w:r w:rsidRPr="00DC5426">
        <w:rPr>
          <w:rFonts w:ascii="Times New Roman" w:hAnsi="Times New Roman"/>
          <w:sz w:val="24"/>
          <w:szCs w:val="24"/>
          <w:lang w:val="ru-RU"/>
        </w:rPr>
        <w:t>емкости по хранению зерна у сельхозтоваропроизводителей;</w:t>
      </w:r>
    </w:p>
    <w:p w:rsidR="00DF34FF" w:rsidRPr="00DC5426" w:rsidRDefault="00DF34FF" w:rsidP="00083E7B">
      <w:pPr>
        <w:pStyle w:val="afe"/>
        <w:numPr>
          <w:ilvl w:val="0"/>
          <w:numId w:val="88"/>
        </w:numPr>
        <w:tabs>
          <w:tab w:val="left" w:pos="523"/>
        </w:tabs>
        <w:spacing w:after="0"/>
        <w:ind w:firstLine="426"/>
        <w:jc w:val="both"/>
        <w:rPr>
          <w:rFonts w:ascii="Times New Roman" w:hAnsi="Times New Roman"/>
          <w:sz w:val="24"/>
          <w:szCs w:val="24"/>
          <w:lang w:val="ru-RU"/>
        </w:rPr>
      </w:pPr>
      <w:r w:rsidRPr="00DC5426">
        <w:rPr>
          <w:rFonts w:ascii="Times New Roman" w:hAnsi="Times New Roman"/>
          <w:sz w:val="24"/>
          <w:szCs w:val="24"/>
          <w:lang w:val="ru-RU"/>
        </w:rPr>
        <w:t>емкости по хранению зерна на зерноперерабатывающих предприятиях;</w:t>
      </w:r>
    </w:p>
    <w:p w:rsidR="00DF34FF" w:rsidRPr="00DC5426" w:rsidRDefault="00DF34FF" w:rsidP="00083E7B">
      <w:pPr>
        <w:pStyle w:val="afe"/>
        <w:numPr>
          <w:ilvl w:val="0"/>
          <w:numId w:val="88"/>
        </w:numPr>
        <w:tabs>
          <w:tab w:val="left" w:pos="518"/>
        </w:tabs>
        <w:spacing w:after="0"/>
        <w:ind w:firstLine="426"/>
        <w:jc w:val="both"/>
        <w:rPr>
          <w:rFonts w:ascii="Times New Roman" w:hAnsi="Times New Roman"/>
          <w:sz w:val="24"/>
          <w:szCs w:val="24"/>
          <w:lang w:val="ru-RU"/>
        </w:rPr>
      </w:pPr>
      <w:r w:rsidRPr="00DC5426">
        <w:rPr>
          <w:rFonts w:ascii="Times New Roman" w:hAnsi="Times New Roman"/>
          <w:sz w:val="24"/>
          <w:szCs w:val="24"/>
          <w:lang w:val="ru-RU"/>
        </w:rPr>
        <w:t>линейные элеваторы, формирующие коммерческий оборот зерна;</w:t>
      </w:r>
    </w:p>
    <w:p w:rsidR="00DF34FF" w:rsidRPr="00DC5426" w:rsidRDefault="00DF34FF" w:rsidP="00083E7B">
      <w:pPr>
        <w:pStyle w:val="afe"/>
        <w:numPr>
          <w:ilvl w:val="0"/>
          <w:numId w:val="88"/>
        </w:numPr>
        <w:tabs>
          <w:tab w:val="left" w:pos="523"/>
        </w:tabs>
        <w:spacing w:after="0"/>
        <w:ind w:firstLine="426"/>
        <w:jc w:val="both"/>
        <w:rPr>
          <w:rFonts w:ascii="Times New Roman" w:hAnsi="Times New Roman"/>
          <w:sz w:val="24"/>
          <w:szCs w:val="24"/>
        </w:rPr>
      </w:pPr>
      <w:r w:rsidRPr="00DC5426">
        <w:rPr>
          <w:rFonts w:ascii="Times New Roman" w:hAnsi="Times New Roman"/>
          <w:sz w:val="24"/>
          <w:szCs w:val="24"/>
        </w:rPr>
        <w:t>портовые элеваторы.</w:t>
      </w:r>
    </w:p>
    <w:p w:rsidR="00DF34FF" w:rsidRPr="00DC5426" w:rsidRDefault="00DF34FF" w:rsidP="00083E7B">
      <w:pPr>
        <w:pStyle w:val="afe"/>
        <w:spacing w:after="0"/>
        <w:ind w:firstLine="426"/>
        <w:jc w:val="both"/>
        <w:rPr>
          <w:rFonts w:ascii="Times New Roman" w:hAnsi="Times New Roman"/>
          <w:sz w:val="24"/>
          <w:szCs w:val="24"/>
          <w:lang w:val="ru-RU"/>
        </w:rPr>
      </w:pPr>
      <w:r w:rsidRPr="00DC5426">
        <w:rPr>
          <w:rFonts w:ascii="Times New Roman" w:hAnsi="Times New Roman"/>
          <w:sz w:val="24"/>
          <w:szCs w:val="24"/>
          <w:lang w:val="ru-RU"/>
        </w:rPr>
        <w:lastRenderedPageBreak/>
        <w:t>На линейные и портовые элеваторы приходится около 32 млн. тонн из общего объема элеваторных мощностей.</w:t>
      </w:r>
    </w:p>
    <w:p w:rsidR="00DF34FF" w:rsidRPr="00DC5426" w:rsidRDefault="00DF34FF" w:rsidP="00083E7B">
      <w:pPr>
        <w:pStyle w:val="afe"/>
        <w:spacing w:after="0"/>
        <w:ind w:firstLine="426"/>
        <w:jc w:val="both"/>
        <w:rPr>
          <w:rFonts w:ascii="Times New Roman" w:hAnsi="Times New Roman"/>
          <w:sz w:val="24"/>
          <w:szCs w:val="24"/>
          <w:lang w:val="ru-RU"/>
        </w:rPr>
      </w:pPr>
      <w:r w:rsidRPr="00DC5426">
        <w:rPr>
          <w:rFonts w:ascii="Times New Roman" w:hAnsi="Times New Roman"/>
          <w:sz w:val="24"/>
          <w:szCs w:val="24"/>
          <w:lang w:val="ru-RU"/>
        </w:rPr>
        <w:t>Для решения задачи развития потенциала российского зернового экс</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порта необходимо преодолеть дефицит элеваторных мощностей, участву</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ющих в коммерческом обороте зерна, который может достичь 30 млн т при условии увеличения объема производства зерна в России до 120 млн т к 2015 году.</w:t>
      </w:r>
    </w:p>
    <w:p w:rsidR="00DF34FF" w:rsidRPr="00DC5426" w:rsidRDefault="00DF34FF" w:rsidP="00083E7B">
      <w:pPr>
        <w:pStyle w:val="afe"/>
        <w:spacing w:after="0"/>
        <w:ind w:firstLine="426"/>
        <w:jc w:val="both"/>
        <w:rPr>
          <w:rFonts w:ascii="Times New Roman" w:hAnsi="Times New Roman"/>
          <w:sz w:val="24"/>
          <w:szCs w:val="24"/>
          <w:lang w:val="ru-RU"/>
        </w:rPr>
      </w:pPr>
      <w:r w:rsidRPr="00DC5426">
        <w:rPr>
          <w:rStyle w:val="49"/>
          <w:sz w:val="24"/>
          <w:szCs w:val="24"/>
          <w:lang w:val="ru-RU"/>
        </w:rPr>
        <w:t>Транспортная инфраструктура.</w:t>
      </w:r>
      <w:r w:rsidRPr="00DC5426">
        <w:rPr>
          <w:rFonts w:ascii="Times New Roman" w:hAnsi="Times New Roman"/>
          <w:sz w:val="24"/>
          <w:szCs w:val="24"/>
          <w:lang w:val="ru-RU"/>
        </w:rPr>
        <w:t xml:space="preserve"> Дальнейшему развитию экспортных поставок в значительной степени препятствует низкий уровень организации внутренней зерновой логистики.</w:t>
      </w:r>
    </w:p>
    <w:p w:rsidR="00DF34FF" w:rsidRPr="00DC5426" w:rsidRDefault="00DF34FF" w:rsidP="00083E7B">
      <w:pPr>
        <w:pStyle w:val="afe"/>
        <w:spacing w:after="0"/>
        <w:ind w:firstLine="426"/>
        <w:jc w:val="both"/>
        <w:rPr>
          <w:rFonts w:ascii="Times New Roman" w:hAnsi="Times New Roman"/>
          <w:sz w:val="24"/>
          <w:szCs w:val="24"/>
          <w:lang w:val="ru-RU"/>
        </w:rPr>
      </w:pPr>
      <w:r w:rsidRPr="00DC5426">
        <w:rPr>
          <w:rFonts w:ascii="Times New Roman" w:hAnsi="Times New Roman"/>
          <w:sz w:val="24"/>
          <w:szCs w:val="24"/>
          <w:lang w:val="ru-RU"/>
        </w:rPr>
        <w:t>В настоящее время объекты российской транспортной системы работают на пределе своих технических возможностей. Эксперты внешнеэкономической службы Министерства сельского хозяйства США обращают внимание и на тот факт, что зерно в России относится к продукту второй тарифной группы (менее социально важный, в отличии от руды, угля, бетона), что предусматривает вы</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сокие грузовые тарифы</w:t>
      </w:r>
      <w:r w:rsidRPr="00DC5426">
        <w:rPr>
          <w:rFonts w:ascii="Times New Roman" w:hAnsi="Times New Roman"/>
          <w:sz w:val="24"/>
          <w:szCs w:val="24"/>
          <w:vertAlign w:val="superscript"/>
        </w:rPr>
        <w:footnoteReference w:id="10"/>
      </w:r>
      <w:r w:rsidRPr="00DC5426">
        <w:rPr>
          <w:rFonts w:ascii="Times New Roman" w:hAnsi="Times New Roman"/>
          <w:sz w:val="24"/>
          <w:szCs w:val="24"/>
          <w:lang w:val="ru-RU"/>
        </w:rPr>
        <w:t>.</w:t>
      </w:r>
    </w:p>
    <w:p w:rsidR="00DF34FF" w:rsidRPr="00DC5426" w:rsidRDefault="00DF34FF" w:rsidP="00083E7B">
      <w:pPr>
        <w:pStyle w:val="afe"/>
        <w:spacing w:after="0"/>
        <w:ind w:firstLine="426"/>
        <w:jc w:val="both"/>
        <w:rPr>
          <w:rFonts w:ascii="Times New Roman" w:hAnsi="Times New Roman"/>
          <w:sz w:val="24"/>
          <w:szCs w:val="24"/>
          <w:lang w:val="ru-RU"/>
        </w:rPr>
      </w:pPr>
      <w:r w:rsidRPr="00DC5426">
        <w:rPr>
          <w:rFonts w:ascii="Times New Roman" w:hAnsi="Times New Roman"/>
          <w:sz w:val="24"/>
          <w:szCs w:val="24"/>
          <w:lang w:val="ru-RU"/>
        </w:rPr>
        <w:t>Объемы перевозок зерна на экспорт в немалой степени определяется со</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стоянием российского парка железнодорожных вагонов. Ситуация в данной об</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ласти постепенно улучшается: ЗАО «Русагротранс», крупнейший инфраструк</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турный оператор в сфере железнодорожных перевозок зерновых грузов, ведет постоянную закупку новых вагонов. В настоящее время подвижном парке ком</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пании насчитывается более 30 ООО специализированных вагонов-хопперов, что составляет 90</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всего российского железнодорожного парка для перевозки зерна .</w:t>
      </w:r>
    </w:p>
    <w:p w:rsidR="00DF34FF" w:rsidRPr="00DC5426" w:rsidRDefault="00DF34FF" w:rsidP="00083E7B">
      <w:pPr>
        <w:pStyle w:val="afe"/>
        <w:spacing w:after="0"/>
        <w:ind w:firstLine="426"/>
        <w:jc w:val="both"/>
        <w:rPr>
          <w:rFonts w:ascii="Times New Roman" w:hAnsi="Times New Roman"/>
          <w:sz w:val="24"/>
          <w:szCs w:val="24"/>
          <w:lang w:val="ru-RU"/>
        </w:rPr>
      </w:pPr>
      <w:r w:rsidRPr="00DC5426">
        <w:rPr>
          <w:rFonts w:ascii="Times New Roman" w:hAnsi="Times New Roman"/>
          <w:sz w:val="24"/>
          <w:szCs w:val="24"/>
          <w:lang w:val="ru-RU"/>
        </w:rPr>
        <w:t>Однако в урожайном 2011/2012 сельскохозяйственном году (с июля по июнь) транспортные компании удовлетворяли в среднем 80</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заявок участников зернового рынка. При сохранении дефицита вагонов-зерновозов аналогичная ситуация может возникать и в последующие урожайные годы, что будет сдер</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живать возможности поставок российского зерна на внешний рынок.</w:t>
      </w:r>
    </w:p>
    <w:p w:rsidR="00DF34FF" w:rsidRPr="00DC5426" w:rsidRDefault="00DF34FF" w:rsidP="00083E7B">
      <w:pPr>
        <w:pStyle w:val="afe"/>
        <w:spacing w:after="0"/>
        <w:ind w:firstLine="426"/>
        <w:jc w:val="both"/>
        <w:rPr>
          <w:rFonts w:ascii="Times New Roman" w:hAnsi="Times New Roman"/>
          <w:sz w:val="24"/>
          <w:szCs w:val="24"/>
          <w:lang w:val="ru-RU"/>
        </w:rPr>
      </w:pPr>
      <w:r w:rsidRPr="00DC5426">
        <w:rPr>
          <w:rFonts w:ascii="Times New Roman" w:hAnsi="Times New Roman"/>
          <w:sz w:val="24"/>
          <w:szCs w:val="24"/>
          <w:lang w:val="ru-RU"/>
        </w:rPr>
        <w:t>Что касается грузовых автомобильных перевозок, то большая часть транс</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портных компаний во время введения запрета на экспорт зерна переключилась на другие грузы, а после возобновления экспорта они увеличили стоимость сво</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их услуг</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в некоторых случаях на 30</w:t>
      </w:r>
      <w:r w:rsidR="00DC538E" w:rsidRPr="00DC5426">
        <w:rPr>
          <w:rFonts w:ascii="Times New Roman" w:hAnsi="Times New Roman"/>
          <w:sz w:val="24"/>
          <w:szCs w:val="24"/>
          <w:lang w:val="ru-RU"/>
        </w:rPr>
        <w:t>–</w:t>
      </w:r>
      <w:r w:rsidRPr="00DC5426">
        <w:rPr>
          <w:rFonts w:ascii="Times New Roman" w:hAnsi="Times New Roman"/>
          <w:sz w:val="24"/>
          <w:szCs w:val="24"/>
          <w:lang w:val="ru-RU"/>
        </w:rPr>
        <w:t>50</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по сравнению с летними тарифами 2013 года.</w:t>
      </w:r>
    </w:p>
    <w:p w:rsidR="00DF34FF" w:rsidRPr="00DC5426" w:rsidRDefault="00DF34FF" w:rsidP="00083E7B">
      <w:pPr>
        <w:pStyle w:val="afe"/>
        <w:spacing w:after="0"/>
        <w:ind w:firstLine="426"/>
        <w:jc w:val="both"/>
        <w:rPr>
          <w:rFonts w:ascii="Times New Roman" w:hAnsi="Times New Roman"/>
          <w:sz w:val="24"/>
          <w:szCs w:val="24"/>
          <w:lang w:val="ru-RU"/>
        </w:rPr>
      </w:pPr>
      <w:r w:rsidRPr="00DC5426">
        <w:rPr>
          <w:rStyle w:val="39"/>
          <w:sz w:val="24"/>
          <w:szCs w:val="24"/>
          <w:lang w:val="ru-RU"/>
        </w:rPr>
        <w:t>Портовые мощности по перевалке зерна.</w:t>
      </w:r>
      <w:r w:rsidRPr="00DC5426">
        <w:rPr>
          <w:rFonts w:ascii="Times New Roman" w:hAnsi="Times New Roman"/>
          <w:sz w:val="24"/>
          <w:szCs w:val="24"/>
          <w:lang w:val="ru-RU"/>
        </w:rPr>
        <w:t xml:space="preserve"> Пропускная способность пор</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товых мощностей по перевалке является одним из наиболее значимых факторов, оказывающих влияние на объемы экспорта зерна.</w:t>
      </w:r>
    </w:p>
    <w:p w:rsidR="00DF34FF" w:rsidRPr="00DC5426" w:rsidRDefault="00DF34FF" w:rsidP="00083E7B">
      <w:pPr>
        <w:pStyle w:val="afe"/>
        <w:spacing w:after="0"/>
        <w:ind w:firstLine="426"/>
        <w:jc w:val="both"/>
        <w:rPr>
          <w:rFonts w:ascii="Times New Roman" w:hAnsi="Times New Roman"/>
          <w:sz w:val="24"/>
          <w:szCs w:val="24"/>
          <w:lang w:val="ru-RU"/>
        </w:rPr>
      </w:pPr>
      <w:r w:rsidRPr="00DC5426">
        <w:rPr>
          <w:rFonts w:ascii="Times New Roman" w:hAnsi="Times New Roman"/>
          <w:sz w:val="24"/>
          <w:szCs w:val="24"/>
          <w:lang w:val="ru-RU"/>
        </w:rPr>
        <w:t>В настоящее время совокупные мощности портов по перевалке составляют до 22 млн т зерна в год. С учетом потребности России в обеспечении перевалки на экспорт до 40 млн т зерна к 2015 г</w:t>
      </w:r>
      <w:r w:rsidR="005200BE" w:rsidRPr="00DC5426">
        <w:rPr>
          <w:rFonts w:ascii="Times New Roman" w:hAnsi="Times New Roman"/>
          <w:sz w:val="24"/>
          <w:szCs w:val="24"/>
          <w:lang w:val="ru-RU"/>
        </w:rPr>
        <w:t>.</w:t>
      </w:r>
      <w:r w:rsidRPr="00DC5426">
        <w:rPr>
          <w:rFonts w:ascii="Times New Roman" w:hAnsi="Times New Roman"/>
          <w:sz w:val="24"/>
          <w:szCs w:val="24"/>
          <w:lang w:val="ru-RU"/>
        </w:rPr>
        <w:t xml:space="preserve"> дефицит портовых перевалочных мощностей может достичь 20 млн т зерна в год.</w:t>
      </w:r>
    </w:p>
    <w:p w:rsidR="00DF34FF" w:rsidRPr="00DC5426" w:rsidRDefault="00DF34FF" w:rsidP="00083E7B">
      <w:pPr>
        <w:pStyle w:val="afe"/>
        <w:spacing w:after="0"/>
        <w:ind w:firstLine="426"/>
        <w:jc w:val="both"/>
        <w:rPr>
          <w:rFonts w:ascii="Times New Roman" w:hAnsi="Times New Roman"/>
          <w:sz w:val="24"/>
          <w:szCs w:val="24"/>
          <w:lang w:val="ru-RU"/>
        </w:rPr>
      </w:pPr>
      <w:r w:rsidRPr="00DC5426">
        <w:rPr>
          <w:rFonts w:ascii="Times New Roman" w:hAnsi="Times New Roman"/>
          <w:sz w:val="24"/>
          <w:szCs w:val="24"/>
          <w:lang w:val="ru-RU"/>
        </w:rPr>
        <w:t>Основная часть российского зерна экспортируется через порты Чёрного и Азовского морей России, а также через порты Украины. Крупнейший глубоководный порт перевалки зерна на Чёрном море, порт Новороссийск, включает два зерновых терминала и может переваливать 11</w:t>
      </w:r>
      <w:r w:rsidR="005200BE" w:rsidRPr="00DC5426">
        <w:rPr>
          <w:rFonts w:ascii="Times New Roman" w:hAnsi="Times New Roman"/>
          <w:sz w:val="24"/>
          <w:szCs w:val="24"/>
          <w:lang w:val="ru-RU"/>
        </w:rPr>
        <w:t>–</w:t>
      </w:r>
      <w:r w:rsidRPr="00DC5426">
        <w:rPr>
          <w:rFonts w:ascii="Times New Roman" w:hAnsi="Times New Roman"/>
          <w:sz w:val="24"/>
          <w:szCs w:val="24"/>
          <w:lang w:val="ru-RU"/>
        </w:rPr>
        <w:t>12 млн т зерна ежегодно. В настоящее время зерновой терминал порта нередко бывает перезагружен, что влечет за собой образование «пробки» из вагонов-зерновозов</w:t>
      </w:r>
      <w:r w:rsidRPr="00DC5426">
        <w:rPr>
          <w:rFonts w:ascii="Times New Roman" w:hAnsi="Times New Roman"/>
          <w:sz w:val="24"/>
          <w:szCs w:val="24"/>
          <w:vertAlign w:val="superscript"/>
        </w:rPr>
        <w:footnoteReference w:id="11"/>
      </w:r>
      <w:r w:rsidRPr="00DC5426">
        <w:rPr>
          <w:rFonts w:ascii="Times New Roman" w:hAnsi="Times New Roman"/>
          <w:sz w:val="24"/>
          <w:szCs w:val="24"/>
          <w:lang w:val="ru-RU"/>
        </w:rPr>
        <w:t>.</w:t>
      </w:r>
    </w:p>
    <w:p w:rsidR="00DF34FF" w:rsidRPr="00DC5426" w:rsidRDefault="00DF34FF" w:rsidP="00083E7B">
      <w:pPr>
        <w:pStyle w:val="afe"/>
        <w:spacing w:after="0"/>
        <w:ind w:firstLine="426"/>
        <w:jc w:val="both"/>
        <w:rPr>
          <w:rFonts w:ascii="Times New Roman" w:hAnsi="Times New Roman"/>
          <w:sz w:val="24"/>
          <w:szCs w:val="24"/>
          <w:lang w:val="ru-RU"/>
        </w:rPr>
      </w:pPr>
      <w:r w:rsidRPr="00DC5426">
        <w:rPr>
          <w:rFonts w:ascii="Times New Roman" w:hAnsi="Times New Roman"/>
          <w:sz w:val="24"/>
          <w:szCs w:val="24"/>
          <w:lang w:val="ru-RU"/>
        </w:rPr>
        <w:t>В порту Туапсе построен новый зерновой терминал, способный обеспе</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чить ежегодный оборот 2</w:t>
      </w:r>
      <w:r w:rsidR="005200BE" w:rsidRPr="00DC5426">
        <w:rPr>
          <w:rFonts w:ascii="Times New Roman" w:hAnsi="Times New Roman"/>
          <w:sz w:val="24"/>
          <w:szCs w:val="24"/>
          <w:lang w:val="ru-RU"/>
        </w:rPr>
        <w:t>–</w:t>
      </w:r>
      <w:r w:rsidRPr="00DC5426">
        <w:rPr>
          <w:rFonts w:ascii="Times New Roman" w:hAnsi="Times New Roman"/>
          <w:sz w:val="24"/>
          <w:szCs w:val="24"/>
          <w:lang w:val="ru-RU"/>
        </w:rPr>
        <w:t xml:space="preserve">2,5 млн т. При этом терминал, главным образом, рассчитан на получение грузов по железной дороге, поскольку автомобильные дороги, </w:t>
      </w:r>
      <w:r w:rsidRPr="00DC5426">
        <w:rPr>
          <w:rFonts w:ascii="Times New Roman" w:hAnsi="Times New Roman"/>
          <w:sz w:val="24"/>
          <w:szCs w:val="24"/>
          <w:lang w:val="ru-RU"/>
        </w:rPr>
        <w:lastRenderedPageBreak/>
        <w:t>соединяющие порт Туапсе с основными зерновыми регионами, проходят через горы и являются слишком крутыми и ветреными для транспортировки зерна грузовиками. К тому же большой объем железнодорожного потока, направленный в Сочи для обеспечения строительства к Олимпийским играм, значительно ограничивает возможности доставки зерна в порт Туапсе железно</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дорожным транспортом.</w:t>
      </w:r>
    </w:p>
    <w:p w:rsidR="00DF34FF" w:rsidRPr="00DC5426" w:rsidRDefault="00DF34FF" w:rsidP="00083E7B">
      <w:pPr>
        <w:pStyle w:val="afe"/>
        <w:spacing w:after="0"/>
        <w:ind w:firstLine="426"/>
        <w:jc w:val="both"/>
        <w:rPr>
          <w:rFonts w:ascii="Times New Roman" w:hAnsi="Times New Roman"/>
          <w:sz w:val="24"/>
          <w:szCs w:val="24"/>
          <w:lang w:val="ru-RU"/>
        </w:rPr>
      </w:pPr>
      <w:r w:rsidRPr="00DC5426">
        <w:rPr>
          <w:rFonts w:ascii="Times New Roman" w:hAnsi="Times New Roman"/>
          <w:sz w:val="24"/>
          <w:szCs w:val="24"/>
          <w:lang w:val="ru-RU"/>
        </w:rPr>
        <w:t>Порт Тамань в настоящее время имеет очень ограниченные возможности по экспорту зерна, но его возможности могут быть расширены в ближайшем будущем, когда уменьшится загруженность транспортной инфраструктуры вследствие ведения строительства олимпийских объектов в Сочи.</w:t>
      </w:r>
    </w:p>
    <w:p w:rsidR="00DF34FF" w:rsidRPr="00DC5426" w:rsidRDefault="00DF34FF" w:rsidP="00083E7B">
      <w:pPr>
        <w:pStyle w:val="afe"/>
        <w:spacing w:after="0"/>
        <w:ind w:firstLine="426"/>
        <w:jc w:val="both"/>
        <w:rPr>
          <w:rFonts w:ascii="Times New Roman" w:hAnsi="Times New Roman"/>
          <w:sz w:val="24"/>
          <w:szCs w:val="24"/>
          <w:lang w:val="ru-RU"/>
        </w:rPr>
      </w:pPr>
      <w:r w:rsidRPr="00DC5426">
        <w:rPr>
          <w:rFonts w:ascii="Times New Roman" w:hAnsi="Times New Roman"/>
          <w:sz w:val="24"/>
          <w:szCs w:val="24"/>
          <w:lang w:val="ru-RU"/>
        </w:rPr>
        <w:t>Основные мелководные порты в бассейнах Волги, Дона и Азова</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Ростов-на-Дону, Ейск, Азов, Темрюк, Кавказ, Таганрог. Большая часть мелководных портов прекращает навигацию с ноября по март. Часть портов частично функционирует с помощью ледоколов.</w:t>
      </w:r>
    </w:p>
    <w:p w:rsidR="00DF34FF" w:rsidRPr="00DC5426" w:rsidRDefault="00DF34FF" w:rsidP="00083E7B">
      <w:pPr>
        <w:pStyle w:val="afe"/>
        <w:spacing w:after="0"/>
        <w:ind w:firstLine="426"/>
        <w:jc w:val="both"/>
        <w:rPr>
          <w:rFonts w:ascii="Times New Roman" w:hAnsi="Times New Roman"/>
          <w:sz w:val="24"/>
          <w:szCs w:val="24"/>
          <w:lang w:val="ru-RU"/>
        </w:rPr>
      </w:pPr>
      <w:r w:rsidRPr="00DC5426">
        <w:rPr>
          <w:rFonts w:ascii="Times New Roman" w:hAnsi="Times New Roman"/>
          <w:sz w:val="24"/>
          <w:szCs w:val="24"/>
          <w:lang w:val="ru-RU"/>
        </w:rPr>
        <w:t>Экспорт зерна через порты Балтийского моря не является существенным вследствие слабой пропускной способности и высокой конкуренции с другими грузами, включая импортные. Кроме того, эти порты находятся на значитель</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ном расстоянии от ключевых рынков сбыта российского зерна.</w:t>
      </w:r>
    </w:p>
    <w:p w:rsidR="00DF34FF" w:rsidRPr="00DC5426" w:rsidRDefault="00DF34FF" w:rsidP="00083E7B">
      <w:pPr>
        <w:pStyle w:val="afe"/>
        <w:spacing w:after="0"/>
        <w:ind w:firstLine="426"/>
        <w:jc w:val="both"/>
        <w:rPr>
          <w:rFonts w:ascii="Times New Roman" w:hAnsi="Times New Roman"/>
          <w:sz w:val="24"/>
          <w:szCs w:val="24"/>
          <w:lang w:val="ru-RU"/>
        </w:rPr>
      </w:pPr>
      <w:r w:rsidRPr="00DC5426">
        <w:rPr>
          <w:rFonts w:ascii="Times New Roman" w:hAnsi="Times New Roman"/>
          <w:sz w:val="24"/>
          <w:szCs w:val="24"/>
          <w:lang w:val="ru-RU"/>
        </w:rPr>
        <w:t>Российские трейдеры используют также возможности экспорта зерна че</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рез глубоководные порты Украины и части портов Балтийских стран, однако, вынуждены участвовать в жесткой конкуренции за мощности по перевалке с украинским и казахским зерном.</w:t>
      </w:r>
    </w:p>
    <w:p w:rsidR="00DF34FF" w:rsidRPr="00DC5426" w:rsidRDefault="00DF34FF" w:rsidP="00083E7B">
      <w:pPr>
        <w:pStyle w:val="afe"/>
        <w:spacing w:after="0"/>
        <w:ind w:firstLine="426"/>
        <w:jc w:val="both"/>
        <w:rPr>
          <w:rFonts w:ascii="Times New Roman" w:hAnsi="Times New Roman"/>
          <w:sz w:val="24"/>
          <w:szCs w:val="24"/>
          <w:lang w:val="ru-RU"/>
        </w:rPr>
      </w:pPr>
      <w:r w:rsidRPr="00DC5426">
        <w:rPr>
          <w:rFonts w:ascii="Times New Roman" w:hAnsi="Times New Roman"/>
          <w:sz w:val="24"/>
          <w:szCs w:val="24"/>
          <w:lang w:val="ru-RU"/>
        </w:rPr>
        <w:t>Экспорт зерна через российские порты ограничивается из-за недостаточ</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ной скорости перевалки зерна, а также технических возможностей доставки зерна вследствие железнодорожной логистики, медленного оформления доку</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ментов и пр. Кроме этого, причинами задержки погрузки судов иногда могут становиться погодные условия в портах. Например, в Ростове ветер может вы</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звать снижение уровня воды в реке, и, таким образом, задержать движение экс</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порта на несколько дней.</w:t>
      </w:r>
    </w:p>
    <w:p w:rsidR="00DF34FF" w:rsidRPr="00DC5426" w:rsidRDefault="00DF34FF" w:rsidP="00083E7B">
      <w:pPr>
        <w:pStyle w:val="afe"/>
        <w:spacing w:after="0"/>
        <w:ind w:firstLine="426"/>
        <w:jc w:val="both"/>
        <w:rPr>
          <w:rFonts w:ascii="Times New Roman" w:hAnsi="Times New Roman"/>
          <w:sz w:val="24"/>
          <w:szCs w:val="24"/>
          <w:lang w:val="ru-RU"/>
        </w:rPr>
      </w:pPr>
      <w:r w:rsidRPr="00DC5426">
        <w:rPr>
          <w:rFonts w:ascii="Times New Roman" w:hAnsi="Times New Roman"/>
          <w:sz w:val="24"/>
          <w:szCs w:val="24"/>
          <w:lang w:val="ru-RU"/>
        </w:rPr>
        <w:t>Таким образом, преодоление дефицита портовых мощностей и технологическое перевооружение зерновых терминалов становятся необходимыми условиями для снижения уровня затрат на портовые услуги и повышения конкурентоспособности российской зерновой отрасли.</w:t>
      </w:r>
    </w:p>
    <w:p w:rsidR="00DF34FF" w:rsidRPr="00DC5426" w:rsidRDefault="00DF34FF" w:rsidP="00083E7B">
      <w:pPr>
        <w:pStyle w:val="afe"/>
        <w:spacing w:after="0"/>
        <w:ind w:firstLine="426"/>
        <w:jc w:val="both"/>
        <w:rPr>
          <w:rFonts w:ascii="Times New Roman" w:hAnsi="Times New Roman"/>
          <w:sz w:val="24"/>
          <w:szCs w:val="24"/>
          <w:lang w:val="ru-RU"/>
        </w:rPr>
      </w:pPr>
      <w:r w:rsidRPr="00DC5426">
        <w:rPr>
          <w:rStyle w:val="2f3"/>
          <w:sz w:val="24"/>
          <w:szCs w:val="24"/>
          <w:lang w:val="ru-RU"/>
        </w:rPr>
        <w:t>Структура и география экспорта.</w:t>
      </w:r>
      <w:r w:rsidRPr="00DC5426">
        <w:rPr>
          <w:rFonts w:ascii="Times New Roman" w:hAnsi="Times New Roman"/>
          <w:sz w:val="24"/>
          <w:szCs w:val="24"/>
          <w:lang w:val="ru-RU"/>
        </w:rPr>
        <w:t xml:space="preserve"> Основное место в структуре россий</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ских поставок зерновых на внешний рынок занимает пшеница</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на эту культуру приходится более 80</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всех поставок по данной статье. Остальная часть прихо</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дится на ячмень, кукурузу, рис и другие виды зерновой продукции, удельный вес которых в экспорте зерна является незначительным</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рожь, овес, гречиха, просо (табл</w:t>
      </w:r>
      <w:r w:rsidR="005200BE" w:rsidRPr="00DC5426">
        <w:rPr>
          <w:rFonts w:ascii="Times New Roman" w:hAnsi="Times New Roman"/>
          <w:sz w:val="24"/>
          <w:szCs w:val="24"/>
          <w:lang w:val="ru-RU"/>
        </w:rPr>
        <w:t>.</w:t>
      </w:r>
      <w:r w:rsidRPr="00DC5426">
        <w:rPr>
          <w:rFonts w:ascii="Times New Roman" w:hAnsi="Times New Roman"/>
          <w:sz w:val="24"/>
          <w:szCs w:val="24"/>
          <w:lang w:val="ru-RU"/>
        </w:rPr>
        <w:t xml:space="preserve"> 4).</w:t>
      </w:r>
    </w:p>
    <w:p w:rsidR="005520CA" w:rsidRPr="00DC5426" w:rsidRDefault="005520CA" w:rsidP="00083E7B">
      <w:pPr>
        <w:pStyle w:val="afe"/>
        <w:spacing w:after="0"/>
        <w:ind w:firstLine="426"/>
        <w:jc w:val="both"/>
        <w:rPr>
          <w:rFonts w:ascii="Times New Roman" w:hAnsi="Times New Roman"/>
          <w:sz w:val="16"/>
          <w:szCs w:val="16"/>
          <w:lang w:val="ru-RU"/>
        </w:rPr>
      </w:pPr>
    </w:p>
    <w:p w:rsidR="005520CA" w:rsidRPr="00DC5426" w:rsidRDefault="005520CA" w:rsidP="00AB2EA5">
      <w:pPr>
        <w:pStyle w:val="afe"/>
        <w:spacing w:after="0" w:line="222" w:lineRule="auto"/>
        <w:jc w:val="center"/>
        <w:rPr>
          <w:rStyle w:val="2f4"/>
          <w:b w:val="0"/>
          <w:sz w:val="24"/>
          <w:szCs w:val="24"/>
          <w:lang w:val="ru-RU"/>
        </w:rPr>
      </w:pPr>
      <w:r w:rsidRPr="00DC5426">
        <w:rPr>
          <w:rStyle w:val="2f4"/>
          <w:b w:val="0"/>
          <w:sz w:val="24"/>
          <w:szCs w:val="24"/>
          <w:lang w:val="ru-RU"/>
        </w:rPr>
        <w:t>Таблица 4. Экспорт зерна Россией в разбивке по видам в 2008/09 – 2012/13 сельскохозяйственных гг., млн т</w:t>
      </w:r>
    </w:p>
    <w:tbl>
      <w:tblPr>
        <w:tblW w:w="7654" w:type="dxa"/>
        <w:jc w:val="center"/>
        <w:tblLayout w:type="fixed"/>
        <w:tblCellMar>
          <w:left w:w="0" w:type="dxa"/>
          <w:right w:w="0" w:type="dxa"/>
        </w:tblCellMar>
        <w:tblLook w:val="0000" w:firstRow="0" w:lastRow="0" w:firstColumn="0" w:lastColumn="0" w:noHBand="0" w:noVBand="0"/>
      </w:tblPr>
      <w:tblGrid>
        <w:gridCol w:w="4258"/>
        <w:gridCol w:w="1134"/>
        <w:gridCol w:w="1128"/>
        <w:gridCol w:w="1134"/>
      </w:tblGrid>
      <w:tr w:rsidR="005520CA" w:rsidRPr="00DC5426" w:rsidTr="005520CA">
        <w:trPr>
          <w:jc w:val="center"/>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AB2EA5">
            <w:pPr>
              <w:spacing w:after="0" w:line="222" w:lineRule="auto"/>
              <w:jc w:val="both"/>
              <w:rPr>
                <w:rFonts w:ascii="Times New Roman" w:hAnsi="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AB2EA5">
            <w:pPr>
              <w:pStyle w:val="75"/>
              <w:shd w:val="clear" w:color="auto" w:fill="auto"/>
              <w:spacing w:line="222" w:lineRule="auto"/>
              <w:jc w:val="both"/>
              <w:rPr>
                <w:rFonts w:ascii="Times New Roman" w:hAnsi="Times New Roman" w:cs="Times New Roman"/>
                <w:sz w:val="24"/>
                <w:szCs w:val="24"/>
              </w:rPr>
            </w:pPr>
            <w:r w:rsidRPr="00DC5426">
              <w:rPr>
                <w:rFonts w:ascii="Times New Roman" w:hAnsi="Times New Roman" w:cs="Times New Roman"/>
                <w:sz w:val="24"/>
                <w:szCs w:val="24"/>
                <w:lang w:val="en-US"/>
              </w:rPr>
              <w:t>2008/09 2010/11*</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AB2EA5">
            <w:pPr>
              <w:pStyle w:val="75"/>
              <w:shd w:val="clear" w:color="auto" w:fill="auto"/>
              <w:spacing w:line="222" w:lineRule="auto"/>
              <w:jc w:val="both"/>
              <w:rPr>
                <w:rFonts w:ascii="Times New Roman" w:hAnsi="Times New Roman" w:cs="Times New Roman"/>
                <w:sz w:val="24"/>
                <w:szCs w:val="24"/>
              </w:rPr>
            </w:pPr>
            <w:r w:rsidRPr="00DC5426">
              <w:rPr>
                <w:rFonts w:ascii="Times New Roman" w:hAnsi="Times New Roman" w:cs="Times New Roman"/>
                <w:sz w:val="24"/>
                <w:szCs w:val="24"/>
              </w:rPr>
              <w:t>2011/12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AB2EA5">
            <w:pPr>
              <w:pStyle w:val="75"/>
              <w:shd w:val="clear" w:color="auto" w:fill="auto"/>
              <w:spacing w:line="222" w:lineRule="auto"/>
              <w:jc w:val="both"/>
              <w:rPr>
                <w:rFonts w:ascii="Times New Roman" w:hAnsi="Times New Roman" w:cs="Times New Roman"/>
                <w:sz w:val="24"/>
                <w:szCs w:val="24"/>
              </w:rPr>
            </w:pPr>
            <w:r w:rsidRPr="00DC5426">
              <w:rPr>
                <w:rFonts w:ascii="Times New Roman" w:hAnsi="Times New Roman" w:cs="Times New Roman"/>
                <w:sz w:val="24"/>
                <w:szCs w:val="24"/>
              </w:rPr>
              <w:t>2012/13**</w:t>
            </w:r>
          </w:p>
        </w:tc>
      </w:tr>
      <w:tr w:rsidR="005520CA" w:rsidRPr="00DC5426" w:rsidTr="005520CA">
        <w:trPr>
          <w:jc w:val="center"/>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AB2EA5">
            <w:pPr>
              <w:pStyle w:val="afe"/>
              <w:spacing w:after="0" w:line="222" w:lineRule="auto"/>
              <w:jc w:val="both"/>
              <w:rPr>
                <w:rFonts w:ascii="Times New Roman" w:hAnsi="Times New Roman"/>
                <w:sz w:val="24"/>
                <w:szCs w:val="24"/>
              </w:rPr>
            </w:pPr>
            <w:r w:rsidRPr="00DC5426">
              <w:rPr>
                <w:rFonts w:ascii="Times New Roman" w:hAnsi="Times New Roman"/>
                <w:sz w:val="24"/>
                <w:szCs w:val="24"/>
              </w:rPr>
              <w:t>Пшеница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AB2EA5">
            <w:pPr>
              <w:pStyle w:val="75"/>
              <w:shd w:val="clear" w:color="auto" w:fill="auto"/>
              <w:spacing w:line="222" w:lineRule="auto"/>
              <w:jc w:val="both"/>
              <w:rPr>
                <w:rFonts w:ascii="Times New Roman" w:hAnsi="Times New Roman" w:cs="Times New Roman"/>
                <w:sz w:val="24"/>
                <w:szCs w:val="24"/>
              </w:rPr>
            </w:pPr>
            <w:r w:rsidRPr="00DC5426">
              <w:rPr>
                <w:rFonts w:ascii="Times New Roman" w:hAnsi="Times New Roman" w:cs="Times New Roman"/>
                <w:sz w:val="24"/>
                <w:szCs w:val="24"/>
              </w:rPr>
              <w:t>13,5</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AB2EA5">
            <w:pPr>
              <w:pStyle w:val="75"/>
              <w:shd w:val="clear" w:color="auto" w:fill="auto"/>
              <w:spacing w:line="222" w:lineRule="auto"/>
              <w:jc w:val="both"/>
              <w:rPr>
                <w:rFonts w:ascii="Times New Roman" w:hAnsi="Times New Roman" w:cs="Times New Roman"/>
                <w:sz w:val="24"/>
                <w:szCs w:val="24"/>
              </w:rPr>
            </w:pPr>
            <w:r w:rsidRPr="00DC5426">
              <w:rPr>
                <w:rFonts w:ascii="Times New Roman" w:hAnsi="Times New Roman" w:cs="Times New Roman"/>
                <w:sz w:val="24"/>
                <w:szCs w:val="24"/>
              </w:rPr>
              <w:t>21,6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AB2EA5">
            <w:pPr>
              <w:pStyle w:val="75"/>
              <w:shd w:val="clear" w:color="auto" w:fill="auto"/>
              <w:spacing w:line="222" w:lineRule="auto"/>
              <w:jc w:val="both"/>
              <w:rPr>
                <w:rFonts w:ascii="Times New Roman" w:hAnsi="Times New Roman" w:cs="Times New Roman"/>
                <w:sz w:val="24"/>
                <w:szCs w:val="24"/>
              </w:rPr>
            </w:pPr>
            <w:r w:rsidRPr="00DC5426">
              <w:rPr>
                <w:rFonts w:ascii="Times New Roman" w:hAnsi="Times New Roman" w:cs="Times New Roman"/>
                <w:sz w:val="24"/>
                <w:szCs w:val="24"/>
              </w:rPr>
              <w:t>8,5</w:t>
            </w:r>
          </w:p>
        </w:tc>
      </w:tr>
      <w:tr w:rsidR="005520CA" w:rsidRPr="00DC5426" w:rsidTr="005520CA">
        <w:trPr>
          <w:jc w:val="center"/>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AB2EA5">
            <w:pPr>
              <w:pStyle w:val="afe"/>
              <w:spacing w:after="0" w:line="222" w:lineRule="auto"/>
              <w:jc w:val="both"/>
              <w:rPr>
                <w:rFonts w:ascii="Times New Roman" w:hAnsi="Times New Roman"/>
                <w:sz w:val="24"/>
                <w:szCs w:val="24"/>
              </w:rPr>
            </w:pPr>
            <w:r w:rsidRPr="00DC5426">
              <w:rPr>
                <w:rFonts w:ascii="Times New Roman" w:hAnsi="Times New Roman"/>
                <w:sz w:val="24"/>
                <w:szCs w:val="24"/>
              </w:rPr>
              <w:t>Ячмень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AB2EA5">
            <w:pPr>
              <w:pStyle w:val="75"/>
              <w:shd w:val="clear" w:color="auto" w:fill="auto"/>
              <w:spacing w:line="222" w:lineRule="auto"/>
              <w:jc w:val="both"/>
              <w:rPr>
                <w:rFonts w:ascii="Times New Roman" w:hAnsi="Times New Roman" w:cs="Times New Roman"/>
                <w:sz w:val="24"/>
                <w:szCs w:val="24"/>
              </w:rPr>
            </w:pPr>
            <w:r w:rsidRPr="00DC5426">
              <w:rPr>
                <w:rFonts w:ascii="Times New Roman" w:hAnsi="Times New Roman" w:cs="Times New Roman"/>
                <w:sz w:val="24"/>
                <w:szCs w:val="24"/>
              </w:rPr>
              <w:t>2,1</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AB2EA5">
            <w:pPr>
              <w:pStyle w:val="75"/>
              <w:shd w:val="clear" w:color="auto" w:fill="auto"/>
              <w:spacing w:line="222" w:lineRule="auto"/>
              <w:jc w:val="both"/>
              <w:rPr>
                <w:rFonts w:ascii="Times New Roman" w:hAnsi="Times New Roman" w:cs="Times New Roman"/>
                <w:sz w:val="24"/>
                <w:szCs w:val="24"/>
              </w:rPr>
            </w:pPr>
            <w:r w:rsidRPr="00DC5426">
              <w:rPr>
                <w:rFonts w:ascii="Times New Roman" w:hAnsi="Times New Roman" w:cs="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AB2EA5">
            <w:pPr>
              <w:pStyle w:val="75"/>
              <w:shd w:val="clear" w:color="auto" w:fill="auto"/>
              <w:spacing w:line="222" w:lineRule="auto"/>
              <w:jc w:val="both"/>
              <w:rPr>
                <w:rFonts w:ascii="Times New Roman" w:hAnsi="Times New Roman" w:cs="Times New Roman"/>
                <w:sz w:val="24"/>
                <w:szCs w:val="24"/>
              </w:rPr>
            </w:pPr>
            <w:r w:rsidRPr="00DC5426">
              <w:rPr>
                <w:rFonts w:ascii="Times New Roman" w:hAnsi="Times New Roman" w:cs="Times New Roman"/>
                <w:sz w:val="24"/>
                <w:szCs w:val="24"/>
              </w:rPr>
              <w:t>2,0</w:t>
            </w:r>
          </w:p>
        </w:tc>
      </w:tr>
      <w:tr w:rsidR="005520CA" w:rsidRPr="00DC5426" w:rsidTr="005520CA">
        <w:trPr>
          <w:jc w:val="center"/>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AB2EA5">
            <w:pPr>
              <w:pStyle w:val="afe"/>
              <w:spacing w:after="0" w:line="222" w:lineRule="auto"/>
              <w:jc w:val="both"/>
              <w:rPr>
                <w:rFonts w:ascii="Times New Roman" w:hAnsi="Times New Roman"/>
                <w:sz w:val="24"/>
                <w:szCs w:val="24"/>
              </w:rPr>
            </w:pPr>
            <w:r w:rsidRPr="00DC5426">
              <w:rPr>
                <w:rFonts w:ascii="Times New Roman" w:hAnsi="Times New Roman"/>
                <w:sz w:val="24"/>
                <w:szCs w:val="24"/>
              </w:rPr>
              <w:t>Кукуруза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AB2EA5">
            <w:pPr>
              <w:pStyle w:val="75"/>
              <w:shd w:val="clear" w:color="auto" w:fill="auto"/>
              <w:spacing w:line="222" w:lineRule="auto"/>
              <w:jc w:val="both"/>
              <w:rPr>
                <w:rFonts w:ascii="Times New Roman" w:hAnsi="Times New Roman" w:cs="Times New Roman"/>
                <w:sz w:val="24"/>
                <w:szCs w:val="24"/>
              </w:rPr>
            </w:pPr>
            <w:r w:rsidRPr="00DC5426">
              <w:rPr>
                <w:rFonts w:ascii="Times New Roman" w:hAnsi="Times New Roman" w:cs="Times New Roman"/>
                <w:sz w:val="24"/>
                <w:szCs w:val="24"/>
              </w:rPr>
              <w:t>0,6</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AB2EA5">
            <w:pPr>
              <w:pStyle w:val="75"/>
              <w:shd w:val="clear" w:color="auto" w:fill="auto"/>
              <w:spacing w:line="222" w:lineRule="auto"/>
              <w:jc w:val="both"/>
              <w:rPr>
                <w:rFonts w:ascii="Times New Roman" w:hAnsi="Times New Roman" w:cs="Times New Roman"/>
                <w:sz w:val="24"/>
                <w:szCs w:val="24"/>
              </w:rPr>
            </w:pPr>
            <w:r w:rsidRPr="00DC5426">
              <w:rPr>
                <w:rFonts w:ascii="Times New Roman" w:hAnsi="Times New Roman" w:cs="Times New Roman"/>
                <w:sz w:val="24"/>
                <w:szCs w:val="24"/>
              </w:rPr>
              <w:t>1,9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AB2EA5">
            <w:pPr>
              <w:pStyle w:val="75"/>
              <w:shd w:val="clear" w:color="auto" w:fill="auto"/>
              <w:spacing w:line="222" w:lineRule="auto"/>
              <w:jc w:val="both"/>
              <w:rPr>
                <w:rFonts w:ascii="Times New Roman" w:hAnsi="Times New Roman" w:cs="Times New Roman"/>
                <w:sz w:val="24"/>
                <w:szCs w:val="24"/>
              </w:rPr>
            </w:pPr>
            <w:r w:rsidRPr="00DC5426">
              <w:rPr>
                <w:rFonts w:ascii="Times New Roman" w:hAnsi="Times New Roman" w:cs="Times New Roman"/>
                <w:sz w:val="24"/>
                <w:szCs w:val="24"/>
              </w:rPr>
              <w:t>1,8</w:t>
            </w:r>
          </w:p>
        </w:tc>
      </w:tr>
      <w:tr w:rsidR="005520CA" w:rsidRPr="00DC5426" w:rsidTr="005520CA">
        <w:trPr>
          <w:jc w:val="center"/>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AB2EA5">
            <w:pPr>
              <w:pStyle w:val="afe"/>
              <w:spacing w:after="0" w:line="222" w:lineRule="auto"/>
              <w:jc w:val="both"/>
              <w:rPr>
                <w:rFonts w:ascii="Times New Roman" w:hAnsi="Times New Roman"/>
                <w:sz w:val="24"/>
                <w:szCs w:val="24"/>
              </w:rPr>
            </w:pPr>
            <w:r w:rsidRPr="00DC5426">
              <w:rPr>
                <w:rFonts w:ascii="Times New Roman" w:hAnsi="Times New Roman"/>
                <w:sz w:val="24"/>
                <w:szCs w:val="24"/>
              </w:rPr>
              <w:t>Рис</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AB2EA5">
            <w:pPr>
              <w:pStyle w:val="75"/>
              <w:shd w:val="clear" w:color="auto" w:fill="auto"/>
              <w:spacing w:line="222" w:lineRule="auto"/>
              <w:jc w:val="both"/>
              <w:rPr>
                <w:rFonts w:ascii="Times New Roman" w:hAnsi="Times New Roman" w:cs="Times New Roman"/>
                <w:sz w:val="24"/>
                <w:szCs w:val="24"/>
              </w:rPr>
            </w:pPr>
            <w:r w:rsidRPr="00DC5426">
              <w:rPr>
                <w:rFonts w:ascii="Times New Roman" w:hAnsi="Times New Roman" w:cs="Times New Roman"/>
                <w:sz w:val="24"/>
                <w:szCs w:val="24"/>
              </w:rPr>
              <w:t>0,2</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AB2EA5">
            <w:pPr>
              <w:pStyle w:val="75"/>
              <w:shd w:val="clear" w:color="auto" w:fill="auto"/>
              <w:spacing w:line="222" w:lineRule="auto"/>
              <w:jc w:val="both"/>
              <w:rPr>
                <w:rFonts w:ascii="Times New Roman" w:hAnsi="Times New Roman" w:cs="Times New Roman"/>
                <w:sz w:val="24"/>
                <w:szCs w:val="24"/>
              </w:rPr>
            </w:pPr>
            <w:r w:rsidRPr="00DC5426">
              <w:rPr>
                <w:rFonts w:ascii="Times New Roman" w:hAnsi="Times New Roman" w:cs="Times New Roman"/>
                <w:sz w:val="24"/>
                <w:szCs w:val="24"/>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AB2EA5">
            <w:pPr>
              <w:pStyle w:val="75"/>
              <w:shd w:val="clear" w:color="auto" w:fill="auto"/>
              <w:spacing w:line="222" w:lineRule="auto"/>
              <w:jc w:val="both"/>
              <w:rPr>
                <w:rFonts w:ascii="Times New Roman" w:hAnsi="Times New Roman" w:cs="Times New Roman"/>
                <w:sz w:val="24"/>
                <w:szCs w:val="24"/>
              </w:rPr>
            </w:pPr>
            <w:r w:rsidRPr="00DC5426">
              <w:rPr>
                <w:rFonts w:ascii="Times New Roman" w:hAnsi="Times New Roman" w:cs="Times New Roman"/>
                <w:sz w:val="24"/>
                <w:szCs w:val="24"/>
              </w:rPr>
              <w:t>0,2</w:t>
            </w:r>
          </w:p>
        </w:tc>
      </w:tr>
      <w:tr w:rsidR="005520CA" w:rsidRPr="00DC5426" w:rsidTr="005520CA">
        <w:trPr>
          <w:jc w:val="center"/>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AB2EA5">
            <w:pPr>
              <w:pStyle w:val="afe"/>
              <w:spacing w:after="0" w:line="222" w:lineRule="auto"/>
              <w:jc w:val="both"/>
              <w:rPr>
                <w:rFonts w:ascii="Times New Roman" w:hAnsi="Times New Roman"/>
                <w:sz w:val="24"/>
                <w:szCs w:val="24"/>
              </w:rPr>
            </w:pPr>
            <w:r w:rsidRPr="00DC5426">
              <w:rPr>
                <w:rFonts w:ascii="Times New Roman" w:hAnsi="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AB2EA5">
            <w:pPr>
              <w:pStyle w:val="75"/>
              <w:shd w:val="clear" w:color="auto" w:fill="auto"/>
              <w:spacing w:line="222" w:lineRule="auto"/>
              <w:jc w:val="both"/>
              <w:rPr>
                <w:rFonts w:ascii="Times New Roman" w:hAnsi="Times New Roman" w:cs="Times New Roman"/>
                <w:sz w:val="24"/>
                <w:szCs w:val="24"/>
              </w:rPr>
            </w:pPr>
            <w:r w:rsidRPr="00DC5426">
              <w:rPr>
                <w:rFonts w:ascii="Times New Roman" w:hAnsi="Times New Roman" w:cs="Times New Roman"/>
                <w:sz w:val="24"/>
                <w:szCs w:val="24"/>
              </w:rPr>
              <w:t>16,3</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AB2EA5">
            <w:pPr>
              <w:pStyle w:val="75"/>
              <w:shd w:val="clear" w:color="auto" w:fill="auto"/>
              <w:spacing w:line="222" w:lineRule="auto"/>
              <w:jc w:val="both"/>
              <w:rPr>
                <w:rFonts w:ascii="Times New Roman" w:hAnsi="Times New Roman" w:cs="Times New Roman"/>
                <w:sz w:val="24"/>
                <w:szCs w:val="24"/>
              </w:rPr>
            </w:pPr>
            <w:r w:rsidRPr="00DC5426">
              <w:rPr>
                <w:rFonts w:ascii="Times New Roman" w:hAnsi="Times New Roman" w:cs="Times New Roman"/>
                <w:sz w:val="24"/>
                <w:szCs w:val="24"/>
              </w:rPr>
              <w:t>27,6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AB2EA5">
            <w:pPr>
              <w:pStyle w:val="75"/>
              <w:shd w:val="clear" w:color="auto" w:fill="auto"/>
              <w:spacing w:line="222" w:lineRule="auto"/>
              <w:jc w:val="both"/>
              <w:rPr>
                <w:rFonts w:ascii="Times New Roman" w:hAnsi="Times New Roman" w:cs="Times New Roman"/>
                <w:sz w:val="24"/>
                <w:szCs w:val="24"/>
              </w:rPr>
            </w:pPr>
            <w:r w:rsidRPr="00DC5426">
              <w:rPr>
                <w:rFonts w:ascii="Times New Roman" w:hAnsi="Times New Roman" w:cs="Times New Roman"/>
                <w:sz w:val="24"/>
                <w:szCs w:val="24"/>
              </w:rPr>
              <w:t>12,6</w:t>
            </w:r>
          </w:p>
        </w:tc>
      </w:tr>
    </w:tbl>
    <w:p w:rsidR="005520CA" w:rsidRPr="00DC5426" w:rsidRDefault="005520CA" w:rsidP="00AB2EA5">
      <w:pPr>
        <w:pStyle w:val="1a"/>
        <w:shd w:val="clear" w:color="auto" w:fill="auto"/>
        <w:spacing w:line="222" w:lineRule="auto"/>
        <w:ind w:firstLine="426"/>
        <w:jc w:val="both"/>
        <w:rPr>
          <w:sz w:val="22"/>
          <w:szCs w:val="22"/>
        </w:rPr>
      </w:pPr>
      <w:r w:rsidRPr="00DC5426">
        <w:rPr>
          <w:rStyle w:val="afffc"/>
          <w:sz w:val="22"/>
          <w:szCs w:val="22"/>
          <w:u w:val="none"/>
        </w:rPr>
        <w:t>* Среднегодовые значения</w:t>
      </w:r>
    </w:p>
    <w:p w:rsidR="005520CA" w:rsidRPr="00DC5426" w:rsidRDefault="005520CA" w:rsidP="00AB2EA5">
      <w:pPr>
        <w:pStyle w:val="1a"/>
        <w:shd w:val="clear" w:color="auto" w:fill="auto"/>
        <w:spacing w:line="222" w:lineRule="auto"/>
        <w:ind w:firstLine="426"/>
        <w:jc w:val="both"/>
        <w:rPr>
          <w:sz w:val="22"/>
          <w:szCs w:val="22"/>
        </w:rPr>
      </w:pPr>
      <w:r w:rsidRPr="00DC5426">
        <w:rPr>
          <w:rStyle w:val="afffc"/>
          <w:sz w:val="22"/>
          <w:szCs w:val="22"/>
          <w:u w:val="none"/>
        </w:rPr>
        <w:t>** Оценка</w:t>
      </w:r>
    </w:p>
    <w:p w:rsidR="005520CA" w:rsidRPr="00DC5426" w:rsidRDefault="005520CA" w:rsidP="00AB2EA5">
      <w:pPr>
        <w:pStyle w:val="1a"/>
        <w:shd w:val="clear" w:color="auto" w:fill="auto"/>
        <w:spacing w:line="222" w:lineRule="auto"/>
        <w:ind w:firstLine="426"/>
        <w:jc w:val="both"/>
        <w:rPr>
          <w:sz w:val="22"/>
          <w:szCs w:val="22"/>
        </w:rPr>
      </w:pPr>
      <w:r w:rsidRPr="00DC5426">
        <w:rPr>
          <w:rStyle w:val="afffc"/>
          <w:sz w:val="22"/>
          <w:szCs w:val="22"/>
          <w:u w:val="none"/>
        </w:rPr>
        <w:t>*** В общий объем поставок входят также рожь, овес, гречиха и просо.</w:t>
      </w:r>
    </w:p>
    <w:p w:rsidR="005520CA" w:rsidRPr="00DC5426" w:rsidRDefault="005520CA" w:rsidP="00AB2EA5">
      <w:pPr>
        <w:pStyle w:val="1a"/>
        <w:shd w:val="clear" w:color="auto" w:fill="auto"/>
        <w:spacing w:line="222" w:lineRule="auto"/>
        <w:ind w:firstLine="426"/>
        <w:jc w:val="both"/>
        <w:rPr>
          <w:sz w:val="22"/>
          <w:szCs w:val="22"/>
          <w:lang w:val="en-US"/>
        </w:rPr>
      </w:pPr>
      <w:r w:rsidRPr="00DC5426">
        <w:rPr>
          <w:rStyle w:val="afffc"/>
          <w:sz w:val="22"/>
          <w:szCs w:val="22"/>
          <w:u w:val="none"/>
        </w:rPr>
        <w:t>Источник</w:t>
      </w:r>
      <w:r w:rsidRPr="00DC5426">
        <w:rPr>
          <w:rStyle w:val="afffc"/>
          <w:sz w:val="22"/>
          <w:szCs w:val="22"/>
          <w:u w:val="none"/>
          <w:lang w:val="en-US"/>
        </w:rPr>
        <w:t>: Food Outlook. November 2014. FAO. Rome.</w:t>
      </w:r>
    </w:p>
    <w:p w:rsidR="00DF34FF" w:rsidRPr="00DC5426" w:rsidRDefault="00DF34FF" w:rsidP="00AB2EA5">
      <w:pPr>
        <w:spacing w:after="0" w:line="222" w:lineRule="auto"/>
        <w:ind w:firstLine="426"/>
        <w:jc w:val="both"/>
        <w:rPr>
          <w:rFonts w:ascii="Times New Roman" w:hAnsi="Times New Roman"/>
          <w:sz w:val="16"/>
          <w:szCs w:val="16"/>
        </w:rPr>
      </w:pPr>
    </w:p>
    <w:p w:rsidR="00DF34FF" w:rsidRPr="00DC5426" w:rsidRDefault="00DF34FF" w:rsidP="00AB2EA5">
      <w:pPr>
        <w:pStyle w:val="afe"/>
        <w:spacing w:after="0" w:line="222" w:lineRule="auto"/>
        <w:ind w:firstLine="425"/>
        <w:jc w:val="both"/>
        <w:rPr>
          <w:rFonts w:ascii="Times New Roman" w:hAnsi="Times New Roman"/>
          <w:sz w:val="24"/>
          <w:szCs w:val="24"/>
          <w:lang w:val="ru-RU"/>
        </w:rPr>
      </w:pPr>
      <w:r w:rsidRPr="00DC5426">
        <w:rPr>
          <w:rFonts w:ascii="Times New Roman" w:hAnsi="Times New Roman"/>
          <w:sz w:val="24"/>
          <w:szCs w:val="24"/>
          <w:lang w:val="ru-RU"/>
        </w:rPr>
        <w:lastRenderedPageBreak/>
        <w:t>В 2013 г. российскую пшеницу закупала 71 страна. Более 90</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этой про</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дукции, как и других видов российского зерна, поставляется в страны дальнего зарубежья: прежде всего в Египет и Турцию, которые являются крупнейшими покупателями по данной статье российского экспорта (на эти две страны в 2012 г. пришлось 45,4</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всех поставок), а также в Кению, Йемен, Израиль, Италию, Испанию, Тунис, Иорданию, Ливию, Ливан, Объединенные Арабские Эмираты, Ирак.</w:t>
      </w:r>
    </w:p>
    <w:p w:rsidR="00DF34FF" w:rsidRPr="00DC5426" w:rsidRDefault="00DF34FF" w:rsidP="00AB2EA5">
      <w:pPr>
        <w:pStyle w:val="afe"/>
        <w:spacing w:after="0" w:line="222" w:lineRule="auto"/>
        <w:ind w:firstLine="425"/>
        <w:jc w:val="both"/>
        <w:rPr>
          <w:rFonts w:ascii="Times New Roman" w:hAnsi="Times New Roman"/>
          <w:sz w:val="24"/>
          <w:szCs w:val="24"/>
          <w:lang w:val="ru-RU"/>
        </w:rPr>
      </w:pPr>
      <w:r w:rsidRPr="00DC5426">
        <w:rPr>
          <w:rFonts w:ascii="Times New Roman" w:hAnsi="Times New Roman"/>
          <w:sz w:val="24"/>
          <w:szCs w:val="24"/>
          <w:lang w:val="ru-RU"/>
        </w:rPr>
        <w:t>Основными потребителями российской пшеницы, среди стран СНГ явля</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ются Азербайджан, Армения, Грузия. Незначительные количества этой культу</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ры закупают Киргизия, Молдова, Таджикистан и Узбекистан .</w:t>
      </w:r>
    </w:p>
    <w:p w:rsidR="00DF34FF" w:rsidRPr="00DC5426" w:rsidRDefault="00DF34FF" w:rsidP="00AB2EA5">
      <w:pPr>
        <w:pStyle w:val="afe"/>
        <w:spacing w:after="0" w:line="222" w:lineRule="auto"/>
        <w:ind w:firstLine="425"/>
        <w:jc w:val="both"/>
        <w:rPr>
          <w:rFonts w:ascii="Times New Roman" w:hAnsi="Times New Roman"/>
          <w:sz w:val="24"/>
          <w:szCs w:val="24"/>
          <w:lang w:val="ru-RU"/>
        </w:rPr>
      </w:pPr>
      <w:r w:rsidRPr="00DC5426">
        <w:rPr>
          <w:rFonts w:ascii="Times New Roman" w:hAnsi="Times New Roman"/>
          <w:sz w:val="24"/>
          <w:szCs w:val="24"/>
          <w:lang w:val="ru-RU"/>
        </w:rPr>
        <w:t>В 2013 г. Россия экспортировала 15,2 млн. тонн пшеницы на 3671,2 млн долл</w:t>
      </w:r>
      <w:r w:rsidR="005200BE" w:rsidRPr="00DC5426">
        <w:rPr>
          <w:rFonts w:ascii="Times New Roman" w:hAnsi="Times New Roman"/>
          <w:sz w:val="24"/>
          <w:szCs w:val="24"/>
          <w:lang w:val="ru-RU"/>
        </w:rPr>
        <w:t>.</w:t>
      </w:r>
      <w:r w:rsidRPr="00DC5426">
        <w:rPr>
          <w:rFonts w:ascii="Times New Roman" w:hAnsi="Times New Roman"/>
          <w:sz w:val="24"/>
          <w:szCs w:val="24"/>
          <w:vertAlign w:val="superscript"/>
        </w:rPr>
        <w:footnoteReference w:id="12"/>
      </w:r>
      <w:r w:rsidRPr="00DC5426">
        <w:rPr>
          <w:rFonts w:ascii="Times New Roman" w:hAnsi="Times New Roman"/>
          <w:sz w:val="24"/>
          <w:szCs w:val="24"/>
          <w:lang w:val="ru-RU"/>
        </w:rPr>
        <w:t>. Основным потребителем российской продовольственной пшеницы является Южная Европа, в частности Италия. Фуражные культуры поставляют</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ся в основном в страны Ближнего Востока и африканского континента.</w:t>
      </w:r>
    </w:p>
    <w:p w:rsidR="00DF34FF" w:rsidRPr="00DC5426" w:rsidRDefault="00DF34FF" w:rsidP="00AB2EA5">
      <w:pPr>
        <w:pStyle w:val="afe"/>
        <w:spacing w:after="0" w:line="222" w:lineRule="auto"/>
        <w:ind w:firstLine="425"/>
        <w:jc w:val="both"/>
        <w:rPr>
          <w:rFonts w:ascii="Times New Roman" w:hAnsi="Times New Roman"/>
          <w:sz w:val="24"/>
          <w:szCs w:val="24"/>
          <w:lang w:val="ru-RU"/>
        </w:rPr>
      </w:pPr>
      <w:r w:rsidRPr="00DC5426">
        <w:rPr>
          <w:rFonts w:ascii="Times New Roman" w:hAnsi="Times New Roman"/>
          <w:sz w:val="24"/>
          <w:szCs w:val="24"/>
          <w:lang w:val="ru-RU"/>
        </w:rPr>
        <w:t>Экспорт ячменя Россией составил в 2013 г. 2,1 млн т на сумму 491,0 млн долл. Из стран ближнего зарубежья основными покупателями являются Азербайджан, Армения и Украина. Незначительные количества этой культуры закупают Киргизия и Таджикистан (табл</w:t>
      </w:r>
      <w:r w:rsidR="005200BE" w:rsidRPr="00DC5426">
        <w:rPr>
          <w:rFonts w:ascii="Times New Roman" w:hAnsi="Times New Roman"/>
          <w:sz w:val="24"/>
          <w:szCs w:val="24"/>
          <w:lang w:val="ru-RU"/>
        </w:rPr>
        <w:t>.</w:t>
      </w:r>
      <w:r w:rsidRPr="00DC5426">
        <w:rPr>
          <w:rFonts w:ascii="Times New Roman" w:hAnsi="Times New Roman"/>
          <w:sz w:val="24"/>
          <w:szCs w:val="24"/>
          <w:lang w:val="ru-RU"/>
        </w:rPr>
        <w:t xml:space="preserve"> 6).</w:t>
      </w:r>
    </w:p>
    <w:p w:rsidR="005200BE" w:rsidRPr="00DC5426" w:rsidRDefault="005200BE" w:rsidP="00AB2EA5">
      <w:pPr>
        <w:pStyle w:val="211"/>
        <w:shd w:val="clear" w:color="auto" w:fill="auto"/>
        <w:spacing w:line="222" w:lineRule="auto"/>
        <w:ind w:firstLine="426"/>
        <w:jc w:val="both"/>
        <w:rPr>
          <w:rStyle w:val="2f4"/>
          <w:sz w:val="16"/>
          <w:szCs w:val="16"/>
        </w:rPr>
      </w:pPr>
    </w:p>
    <w:p w:rsidR="005520CA" w:rsidRPr="00DC5426" w:rsidRDefault="005520CA" w:rsidP="00AB2EA5">
      <w:pPr>
        <w:pStyle w:val="211"/>
        <w:shd w:val="clear" w:color="auto" w:fill="auto"/>
        <w:spacing w:line="222" w:lineRule="auto"/>
        <w:jc w:val="center"/>
        <w:rPr>
          <w:rStyle w:val="2f4"/>
          <w:sz w:val="24"/>
          <w:szCs w:val="24"/>
        </w:rPr>
      </w:pPr>
      <w:r w:rsidRPr="00DC5426">
        <w:rPr>
          <w:rStyle w:val="2f4"/>
          <w:sz w:val="24"/>
          <w:szCs w:val="24"/>
        </w:rPr>
        <w:t>Таблица 5. Основные импортеры российского ячменя в 2013 г.</w:t>
      </w:r>
    </w:p>
    <w:tbl>
      <w:tblPr>
        <w:tblW w:w="7376" w:type="dxa"/>
        <w:jc w:val="center"/>
        <w:tblLayout w:type="fixed"/>
        <w:tblCellMar>
          <w:left w:w="0" w:type="dxa"/>
          <w:right w:w="0" w:type="dxa"/>
        </w:tblCellMar>
        <w:tblLook w:val="0000" w:firstRow="0" w:lastRow="0" w:firstColumn="0" w:lastColumn="0" w:noHBand="0" w:noVBand="0"/>
      </w:tblPr>
      <w:tblGrid>
        <w:gridCol w:w="3974"/>
        <w:gridCol w:w="1559"/>
        <w:gridCol w:w="1843"/>
      </w:tblGrid>
      <w:tr w:rsidR="005520CA" w:rsidRPr="00DC5426" w:rsidTr="005520CA">
        <w:trPr>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AB2EA5">
            <w:pPr>
              <w:spacing w:after="0" w:line="222" w:lineRule="auto"/>
              <w:jc w:val="both"/>
              <w:rPr>
                <w:rFonts w:ascii="Times New Roman" w:hAnsi="Times New Roman"/>
                <w:sz w:val="24"/>
                <w:szCs w:val="24"/>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9D6E5F">
            <w:pPr>
              <w:pStyle w:val="afe"/>
              <w:spacing w:after="0" w:line="222" w:lineRule="auto"/>
              <w:jc w:val="center"/>
              <w:rPr>
                <w:rFonts w:ascii="Times New Roman" w:hAnsi="Times New Roman"/>
                <w:sz w:val="24"/>
                <w:szCs w:val="24"/>
              </w:rPr>
            </w:pPr>
            <w:r w:rsidRPr="00DC5426">
              <w:rPr>
                <w:rFonts w:ascii="Times New Roman" w:hAnsi="Times New Roman"/>
                <w:sz w:val="24"/>
                <w:szCs w:val="24"/>
              </w:rPr>
              <w:t>тыс. тонн</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9D6E5F">
            <w:pPr>
              <w:pStyle w:val="afe"/>
              <w:spacing w:after="0" w:line="222" w:lineRule="auto"/>
              <w:jc w:val="center"/>
              <w:rPr>
                <w:rFonts w:ascii="Times New Roman" w:hAnsi="Times New Roman"/>
                <w:sz w:val="24"/>
                <w:szCs w:val="24"/>
                <w:lang w:val="ru-RU"/>
              </w:rPr>
            </w:pPr>
            <w:r w:rsidRPr="00DC5426">
              <w:rPr>
                <w:rFonts w:ascii="Times New Roman" w:hAnsi="Times New Roman"/>
                <w:sz w:val="24"/>
                <w:szCs w:val="24"/>
              </w:rPr>
              <w:t>млн долл</w:t>
            </w:r>
            <w:r w:rsidR="009D6E5F" w:rsidRPr="00DC5426">
              <w:rPr>
                <w:rFonts w:ascii="Times New Roman" w:hAnsi="Times New Roman"/>
                <w:sz w:val="24"/>
                <w:szCs w:val="24"/>
                <w:lang w:val="ru-RU"/>
              </w:rPr>
              <w:t>.</w:t>
            </w:r>
          </w:p>
        </w:tc>
      </w:tr>
      <w:tr w:rsidR="005520CA" w:rsidRPr="00DC5426" w:rsidTr="005520CA">
        <w:trPr>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AB2EA5">
            <w:pPr>
              <w:pStyle w:val="afe"/>
              <w:spacing w:after="0" w:line="222" w:lineRule="auto"/>
              <w:ind w:left="147"/>
              <w:jc w:val="both"/>
              <w:rPr>
                <w:rFonts w:ascii="Times New Roman" w:hAnsi="Times New Roman"/>
                <w:sz w:val="24"/>
                <w:szCs w:val="24"/>
              </w:rPr>
            </w:pPr>
            <w:r w:rsidRPr="00DC5426">
              <w:rPr>
                <w:rFonts w:ascii="Times New Roman" w:hAnsi="Times New Roman"/>
                <w:sz w:val="24"/>
                <w:szCs w:val="24"/>
              </w:rPr>
              <w:t>Азербайджан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9D6E5F">
            <w:pPr>
              <w:pStyle w:val="afe"/>
              <w:spacing w:after="0" w:line="222" w:lineRule="auto"/>
              <w:jc w:val="center"/>
              <w:rPr>
                <w:rFonts w:ascii="Times New Roman" w:hAnsi="Times New Roman"/>
                <w:sz w:val="24"/>
                <w:szCs w:val="24"/>
              </w:rPr>
            </w:pPr>
            <w:r w:rsidRPr="00DC5426">
              <w:rPr>
                <w:rFonts w:ascii="Times New Roman" w:hAnsi="Times New Roman"/>
                <w:sz w:val="24"/>
                <w:szCs w:val="24"/>
              </w:rPr>
              <w:t>13,0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9D6E5F">
            <w:pPr>
              <w:pStyle w:val="afe"/>
              <w:spacing w:after="0" w:line="222" w:lineRule="auto"/>
              <w:jc w:val="center"/>
              <w:rPr>
                <w:rFonts w:ascii="Times New Roman" w:hAnsi="Times New Roman"/>
                <w:sz w:val="24"/>
                <w:szCs w:val="24"/>
              </w:rPr>
            </w:pPr>
            <w:r w:rsidRPr="00DC5426">
              <w:rPr>
                <w:rFonts w:ascii="Times New Roman" w:hAnsi="Times New Roman"/>
                <w:sz w:val="24"/>
                <w:szCs w:val="24"/>
              </w:rPr>
              <w:t>2,5</w:t>
            </w:r>
          </w:p>
        </w:tc>
      </w:tr>
      <w:tr w:rsidR="005520CA" w:rsidRPr="00DC5426" w:rsidTr="005520CA">
        <w:trPr>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AB2EA5">
            <w:pPr>
              <w:pStyle w:val="afe"/>
              <w:spacing w:after="0" w:line="222" w:lineRule="auto"/>
              <w:ind w:left="147"/>
              <w:jc w:val="both"/>
              <w:rPr>
                <w:rFonts w:ascii="Times New Roman" w:hAnsi="Times New Roman"/>
                <w:sz w:val="24"/>
                <w:szCs w:val="24"/>
              </w:rPr>
            </w:pPr>
            <w:r w:rsidRPr="00DC5426">
              <w:rPr>
                <w:rFonts w:ascii="Times New Roman" w:hAnsi="Times New Roman"/>
                <w:sz w:val="24"/>
                <w:szCs w:val="24"/>
              </w:rPr>
              <w:t>Армения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9D6E5F">
            <w:pPr>
              <w:pStyle w:val="afe"/>
              <w:spacing w:after="0" w:line="222" w:lineRule="auto"/>
              <w:jc w:val="center"/>
              <w:rPr>
                <w:rFonts w:ascii="Times New Roman" w:hAnsi="Times New Roman"/>
                <w:sz w:val="24"/>
                <w:szCs w:val="24"/>
              </w:rPr>
            </w:pPr>
            <w:r w:rsidRPr="00DC5426">
              <w:rPr>
                <w:rFonts w:ascii="Times New Roman" w:hAnsi="Times New Roman"/>
                <w:sz w:val="24"/>
                <w:szCs w:val="24"/>
              </w:rPr>
              <w:t>11,2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9D6E5F">
            <w:pPr>
              <w:pStyle w:val="afe"/>
              <w:spacing w:after="0" w:line="222" w:lineRule="auto"/>
              <w:jc w:val="center"/>
              <w:rPr>
                <w:rFonts w:ascii="Times New Roman" w:hAnsi="Times New Roman"/>
                <w:sz w:val="24"/>
                <w:szCs w:val="24"/>
              </w:rPr>
            </w:pPr>
            <w:r w:rsidRPr="00DC5426">
              <w:rPr>
                <w:rFonts w:ascii="Times New Roman" w:hAnsi="Times New Roman"/>
                <w:sz w:val="24"/>
                <w:szCs w:val="24"/>
              </w:rPr>
              <w:t>2,6</w:t>
            </w:r>
          </w:p>
        </w:tc>
      </w:tr>
      <w:tr w:rsidR="005520CA" w:rsidRPr="00DC5426" w:rsidTr="005520CA">
        <w:trPr>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AB2EA5">
            <w:pPr>
              <w:pStyle w:val="afe"/>
              <w:spacing w:after="0" w:line="222" w:lineRule="auto"/>
              <w:ind w:left="147"/>
              <w:jc w:val="both"/>
              <w:rPr>
                <w:rFonts w:ascii="Times New Roman" w:hAnsi="Times New Roman"/>
                <w:sz w:val="24"/>
                <w:szCs w:val="24"/>
              </w:rPr>
            </w:pPr>
            <w:r w:rsidRPr="00DC5426">
              <w:rPr>
                <w:rFonts w:ascii="Times New Roman" w:hAnsi="Times New Roman"/>
                <w:sz w:val="24"/>
                <w:szCs w:val="24"/>
              </w:rPr>
              <w:t>Греция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9D6E5F">
            <w:pPr>
              <w:pStyle w:val="afe"/>
              <w:spacing w:after="0" w:line="222" w:lineRule="auto"/>
              <w:jc w:val="center"/>
              <w:rPr>
                <w:rFonts w:ascii="Times New Roman" w:hAnsi="Times New Roman"/>
                <w:sz w:val="24"/>
                <w:szCs w:val="24"/>
              </w:rPr>
            </w:pPr>
            <w:r w:rsidRPr="00DC5426">
              <w:rPr>
                <w:rFonts w:ascii="Times New Roman" w:hAnsi="Times New Roman"/>
                <w:sz w:val="24"/>
                <w:szCs w:val="24"/>
              </w:rPr>
              <w:t>20,5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9D6E5F">
            <w:pPr>
              <w:pStyle w:val="afe"/>
              <w:spacing w:after="0" w:line="222" w:lineRule="auto"/>
              <w:jc w:val="center"/>
              <w:rPr>
                <w:rFonts w:ascii="Times New Roman" w:hAnsi="Times New Roman"/>
                <w:sz w:val="24"/>
                <w:szCs w:val="24"/>
              </w:rPr>
            </w:pPr>
            <w:r w:rsidRPr="00DC5426">
              <w:rPr>
                <w:rFonts w:ascii="Times New Roman" w:hAnsi="Times New Roman"/>
                <w:sz w:val="24"/>
                <w:szCs w:val="24"/>
              </w:rPr>
              <w:t>4,3</w:t>
            </w:r>
          </w:p>
        </w:tc>
      </w:tr>
      <w:tr w:rsidR="005520CA" w:rsidRPr="00DC5426" w:rsidTr="005520CA">
        <w:trPr>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AB2EA5">
            <w:pPr>
              <w:pStyle w:val="afe"/>
              <w:spacing w:after="0" w:line="222" w:lineRule="auto"/>
              <w:ind w:left="147"/>
              <w:jc w:val="both"/>
              <w:rPr>
                <w:rFonts w:ascii="Times New Roman" w:hAnsi="Times New Roman"/>
                <w:sz w:val="24"/>
                <w:szCs w:val="24"/>
              </w:rPr>
            </w:pPr>
            <w:r w:rsidRPr="00DC5426">
              <w:rPr>
                <w:rFonts w:ascii="Times New Roman" w:hAnsi="Times New Roman"/>
                <w:sz w:val="24"/>
                <w:szCs w:val="24"/>
              </w:rPr>
              <w:t>Египет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9D6E5F">
            <w:pPr>
              <w:pStyle w:val="afe"/>
              <w:spacing w:after="0" w:line="222" w:lineRule="auto"/>
              <w:jc w:val="center"/>
              <w:rPr>
                <w:rFonts w:ascii="Times New Roman" w:hAnsi="Times New Roman"/>
                <w:sz w:val="24"/>
                <w:szCs w:val="24"/>
              </w:rPr>
            </w:pPr>
            <w:r w:rsidRPr="00DC5426">
              <w:rPr>
                <w:rFonts w:ascii="Times New Roman" w:hAnsi="Times New Roman"/>
                <w:sz w:val="24"/>
                <w:szCs w:val="24"/>
              </w:rPr>
              <w:t>11,8</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9D6E5F">
            <w:pPr>
              <w:pStyle w:val="afe"/>
              <w:spacing w:after="0" w:line="222" w:lineRule="auto"/>
              <w:jc w:val="center"/>
              <w:rPr>
                <w:rFonts w:ascii="Times New Roman" w:hAnsi="Times New Roman"/>
                <w:sz w:val="24"/>
                <w:szCs w:val="24"/>
              </w:rPr>
            </w:pPr>
            <w:r w:rsidRPr="00DC5426">
              <w:rPr>
                <w:rFonts w:ascii="Times New Roman" w:hAnsi="Times New Roman"/>
                <w:sz w:val="24"/>
                <w:szCs w:val="24"/>
              </w:rPr>
              <w:t>2,5</w:t>
            </w:r>
          </w:p>
        </w:tc>
      </w:tr>
      <w:tr w:rsidR="005520CA" w:rsidRPr="00DC5426" w:rsidTr="005520CA">
        <w:trPr>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AB2EA5">
            <w:pPr>
              <w:pStyle w:val="afe"/>
              <w:spacing w:after="0" w:line="222" w:lineRule="auto"/>
              <w:ind w:left="147"/>
              <w:jc w:val="both"/>
              <w:rPr>
                <w:rFonts w:ascii="Times New Roman" w:hAnsi="Times New Roman"/>
                <w:sz w:val="24"/>
                <w:szCs w:val="24"/>
              </w:rPr>
            </w:pPr>
            <w:r w:rsidRPr="00DC5426">
              <w:rPr>
                <w:rFonts w:ascii="Times New Roman" w:hAnsi="Times New Roman"/>
                <w:sz w:val="24"/>
                <w:szCs w:val="24"/>
              </w:rPr>
              <w:t>Израиль</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9D6E5F">
            <w:pPr>
              <w:pStyle w:val="afe"/>
              <w:spacing w:after="0" w:line="222" w:lineRule="auto"/>
              <w:jc w:val="center"/>
              <w:rPr>
                <w:rFonts w:ascii="Times New Roman" w:hAnsi="Times New Roman"/>
                <w:sz w:val="24"/>
                <w:szCs w:val="24"/>
              </w:rPr>
            </w:pPr>
            <w:r w:rsidRPr="00DC5426">
              <w:rPr>
                <w:rFonts w:ascii="Times New Roman" w:hAnsi="Times New Roman"/>
                <w:sz w:val="24"/>
                <w:szCs w:val="24"/>
              </w:rPr>
              <w:t>153,0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9D6E5F">
            <w:pPr>
              <w:pStyle w:val="afe"/>
              <w:spacing w:after="0" w:line="222" w:lineRule="auto"/>
              <w:jc w:val="center"/>
              <w:rPr>
                <w:rFonts w:ascii="Times New Roman" w:hAnsi="Times New Roman"/>
                <w:sz w:val="24"/>
                <w:szCs w:val="24"/>
              </w:rPr>
            </w:pPr>
            <w:r w:rsidRPr="00DC5426">
              <w:rPr>
                <w:rFonts w:ascii="Times New Roman" w:hAnsi="Times New Roman"/>
                <w:sz w:val="24"/>
                <w:szCs w:val="24"/>
              </w:rPr>
              <w:t>34,2</w:t>
            </w:r>
          </w:p>
        </w:tc>
      </w:tr>
      <w:tr w:rsidR="005520CA" w:rsidRPr="00DC5426" w:rsidTr="005520CA">
        <w:trPr>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AB2EA5">
            <w:pPr>
              <w:pStyle w:val="afe"/>
              <w:spacing w:after="0" w:line="222" w:lineRule="auto"/>
              <w:ind w:left="147"/>
              <w:jc w:val="both"/>
              <w:rPr>
                <w:rFonts w:ascii="Times New Roman" w:hAnsi="Times New Roman"/>
                <w:sz w:val="24"/>
                <w:szCs w:val="24"/>
              </w:rPr>
            </w:pPr>
            <w:r w:rsidRPr="00DC5426">
              <w:rPr>
                <w:rFonts w:ascii="Times New Roman" w:hAnsi="Times New Roman"/>
                <w:sz w:val="24"/>
                <w:szCs w:val="24"/>
              </w:rPr>
              <w:t>Иран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9D6E5F">
            <w:pPr>
              <w:pStyle w:val="afe"/>
              <w:spacing w:after="0" w:line="222" w:lineRule="auto"/>
              <w:jc w:val="center"/>
              <w:rPr>
                <w:rFonts w:ascii="Times New Roman" w:hAnsi="Times New Roman"/>
                <w:sz w:val="24"/>
                <w:szCs w:val="24"/>
              </w:rPr>
            </w:pPr>
            <w:r w:rsidRPr="00DC5426">
              <w:rPr>
                <w:rFonts w:ascii="Times New Roman" w:hAnsi="Times New Roman"/>
                <w:sz w:val="24"/>
                <w:szCs w:val="24"/>
              </w:rPr>
              <w:t>183,7</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9D6E5F">
            <w:pPr>
              <w:pStyle w:val="afe"/>
              <w:spacing w:after="0" w:line="222" w:lineRule="auto"/>
              <w:jc w:val="center"/>
              <w:rPr>
                <w:rFonts w:ascii="Times New Roman" w:hAnsi="Times New Roman"/>
                <w:sz w:val="24"/>
                <w:szCs w:val="24"/>
              </w:rPr>
            </w:pPr>
            <w:r w:rsidRPr="00DC5426">
              <w:rPr>
                <w:rFonts w:ascii="Times New Roman" w:hAnsi="Times New Roman"/>
                <w:sz w:val="24"/>
                <w:szCs w:val="24"/>
              </w:rPr>
              <w:t>43,9</w:t>
            </w:r>
          </w:p>
        </w:tc>
      </w:tr>
      <w:tr w:rsidR="005520CA" w:rsidRPr="00DC5426" w:rsidTr="005520CA">
        <w:trPr>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AB2EA5">
            <w:pPr>
              <w:pStyle w:val="afe"/>
              <w:spacing w:after="0" w:line="222" w:lineRule="auto"/>
              <w:ind w:left="147"/>
              <w:jc w:val="both"/>
              <w:rPr>
                <w:rFonts w:ascii="Times New Roman" w:hAnsi="Times New Roman"/>
                <w:sz w:val="24"/>
                <w:szCs w:val="24"/>
              </w:rPr>
            </w:pPr>
            <w:r w:rsidRPr="00DC5426">
              <w:rPr>
                <w:rFonts w:ascii="Times New Roman" w:hAnsi="Times New Roman"/>
                <w:sz w:val="24"/>
                <w:szCs w:val="24"/>
              </w:rPr>
              <w:t>Италия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9D6E5F">
            <w:pPr>
              <w:pStyle w:val="afe"/>
              <w:spacing w:after="0" w:line="222" w:lineRule="auto"/>
              <w:jc w:val="center"/>
              <w:rPr>
                <w:rFonts w:ascii="Times New Roman" w:hAnsi="Times New Roman"/>
                <w:sz w:val="24"/>
                <w:szCs w:val="24"/>
              </w:rPr>
            </w:pPr>
            <w:r w:rsidRPr="00DC5426">
              <w:rPr>
                <w:rFonts w:ascii="Times New Roman" w:hAnsi="Times New Roman"/>
                <w:sz w:val="24"/>
                <w:szCs w:val="24"/>
              </w:rPr>
              <w:t>31,6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9D6E5F">
            <w:pPr>
              <w:pStyle w:val="afe"/>
              <w:spacing w:after="0" w:line="222" w:lineRule="auto"/>
              <w:jc w:val="center"/>
              <w:rPr>
                <w:rFonts w:ascii="Times New Roman" w:hAnsi="Times New Roman"/>
                <w:sz w:val="24"/>
                <w:szCs w:val="24"/>
              </w:rPr>
            </w:pPr>
            <w:r w:rsidRPr="00DC5426">
              <w:rPr>
                <w:rFonts w:ascii="Times New Roman" w:hAnsi="Times New Roman"/>
                <w:sz w:val="24"/>
                <w:szCs w:val="24"/>
              </w:rPr>
              <w:t>7,3</w:t>
            </w:r>
          </w:p>
        </w:tc>
      </w:tr>
      <w:tr w:rsidR="005520CA" w:rsidRPr="00DC5426" w:rsidTr="005520CA">
        <w:trPr>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AB2EA5">
            <w:pPr>
              <w:pStyle w:val="afe"/>
              <w:spacing w:after="0" w:line="222" w:lineRule="auto"/>
              <w:ind w:left="147"/>
              <w:jc w:val="both"/>
              <w:rPr>
                <w:rFonts w:ascii="Times New Roman" w:hAnsi="Times New Roman"/>
                <w:sz w:val="24"/>
                <w:szCs w:val="24"/>
              </w:rPr>
            </w:pPr>
            <w:r w:rsidRPr="00DC5426">
              <w:rPr>
                <w:rFonts w:ascii="Times New Roman" w:hAnsi="Times New Roman"/>
                <w:sz w:val="24"/>
                <w:szCs w:val="24"/>
              </w:rPr>
              <w:t>Латвия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9D6E5F">
            <w:pPr>
              <w:pStyle w:val="afe"/>
              <w:spacing w:after="0" w:line="222" w:lineRule="auto"/>
              <w:jc w:val="center"/>
              <w:rPr>
                <w:rFonts w:ascii="Times New Roman" w:hAnsi="Times New Roman"/>
                <w:sz w:val="24"/>
                <w:szCs w:val="24"/>
              </w:rPr>
            </w:pPr>
            <w:r w:rsidRPr="00DC5426">
              <w:rPr>
                <w:rFonts w:ascii="Times New Roman" w:hAnsi="Times New Roman"/>
                <w:sz w:val="24"/>
                <w:szCs w:val="24"/>
              </w:rPr>
              <w:t>41,5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9D6E5F">
            <w:pPr>
              <w:pStyle w:val="afe"/>
              <w:spacing w:after="0" w:line="222" w:lineRule="auto"/>
              <w:jc w:val="center"/>
              <w:rPr>
                <w:rFonts w:ascii="Times New Roman" w:hAnsi="Times New Roman"/>
                <w:sz w:val="24"/>
                <w:szCs w:val="24"/>
              </w:rPr>
            </w:pPr>
            <w:r w:rsidRPr="00DC5426">
              <w:rPr>
                <w:rFonts w:ascii="Times New Roman" w:hAnsi="Times New Roman"/>
                <w:sz w:val="24"/>
                <w:szCs w:val="24"/>
              </w:rPr>
              <w:t>10,4</w:t>
            </w:r>
          </w:p>
        </w:tc>
      </w:tr>
      <w:tr w:rsidR="005520CA" w:rsidRPr="00DC5426" w:rsidTr="005520CA">
        <w:trPr>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AB2EA5">
            <w:pPr>
              <w:pStyle w:val="afe"/>
              <w:spacing w:after="0" w:line="222" w:lineRule="auto"/>
              <w:ind w:left="147"/>
              <w:jc w:val="both"/>
              <w:rPr>
                <w:rFonts w:ascii="Times New Roman" w:hAnsi="Times New Roman"/>
                <w:sz w:val="24"/>
                <w:szCs w:val="24"/>
              </w:rPr>
            </w:pPr>
            <w:r w:rsidRPr="00DC5426">
              <w:rPr>
                <w:rFonts w:ascii="Times New Roman" w:hAnsi="Times New Roman"/>
                <w:sz w:val="24"/>
                <w:szCs w:val="24"/>
              </w:rPr>
              <w:t>Ливан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9D6E5F">
            <w:pPr>
              <w:pStyle w:val="afe"/>
              <w:spacing w:after="0" w:line="222" w:lineRule="auto"/>
              <w:jc w:val="center"/>
              <w:rPr>
                <w:rFonts w:ascii="Times New Roman" w:hAnsi="Times New Roman"/>
                <w:sz w:val="24"/>
                <w:szCs w:val="24"/>
              </w:rPr>
            </w:pPr>
            <w:r w:rsidRPr="00DC5426">
              <w:rPr>
                <w:rFonts w:ascii="Times New Roman" w:hAnsi="Times New Roman"/>
                <w:sz w:val="24"/>
                <w:szCs w:val="24"/>
              </w:rPr>
              <w:t>38,0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9D6E5F">
            <w:pPr>
              <w:pStyle w:val="afe"/>
              <w:spacing w:after="0" w:line="222" w:lineRule="auto"/>
              <w:jc w:val="center"/>
              <w:rPr>
                <w:rFonts w:ascii="Times New Roman" w:hAnsi="Times New Roman"/>
                <w:sz w:val="24"/>
                <w:szCs w:val="24"/>
              </w:rPr>
            </w:pPr>
            <w:r w:rsidRPr="00DC5426">
              <w:rPr>
                <w:rFonts w:ascii="Times New Roman" w:hAnsi="Times New Roman"/>
                <w:sz w:val="24"/>
                <w:szCs w:val="24"/>
              </w:rPr>
              <w:t>8,3</w:t>
            </w:r>
          </w:p>
        </w:tc>
      </w:tr>
      <w:tr w:rsidR="005520CA" w:rsidRPr="00DC5426" w:rsidTr="005520CA">
        <w:trPr>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AB2EA5">
            <w:pPr>
              <w:pStyle w:val="afe"/>
              <w:spacing w:after="0" w:line="222" w:lineRule="auto"/>
              <w:ind w:left="147"/>
              <w:jc w:val="both"/>
              <w:rPr>
                <w:rFonts w:ascii="Times New Roman" w:hAnsi="Times New Roman"/>
                <w:sz w:val="24"/>
                <w:szCs w:val="24"/>
              </w:rPr>
            </w:pPr>
            <w:r w:rsidRPr="00DC5426">
              <w:rPr>
                <w:rFonts w:ascii="Times New Roman" w:hAnsi="Times New Roman"/>
                <w:sz w:val="24"/>
                <w:szCs w:val="24"/>
              </w:rPr>
              <w:t>Ливия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9D6E5F">
            <w:pPr>
              <w:pStyle w:val="afe"/>
              <w:spacing w:after="0" w:line="222" w:lineRule="auto"/>
              <w:jc w:val="center"/>
              <w:rPr>
                <w:rFonts w:ascii="Times New Roman" w:hAnsi="Times New Roman"/>
                <w:sz w:val="24"/>
                <w:szCs w:val="24"/>
              </w:rPr>
            </w:pPr>
            <w:r w:rsidRPr="00DC5426">
              <w:rPr>
                <w:rFonts w:ascii="Times New Roman" w:hAnsi="Times New Roman"/>
                <w:sz w:val="24"/>
                <w:szCs w:val="24"/>
              </w:rPr>
              <w:t>16,4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9D6E5F">
            <w:pPr>
              <w:pStyle w:val="afe"/>
              <w:spacing w:after="0" w:line="222" w:lineRule="auto"/>
              <w:jc w:val="center"/>
              <w:rPr>
                <w:rFonts w:ascii="Times New Roman" w:hAnsi="Times New Roman"/>
                <w:sz w:val="24"/>
                <w:szCs w:val="24"/>
              </w:rPr>
            </w:pPr>
            <w:r w:rsidRPr="00DC5426">
              <w:rPr>
                <w:rFonts w:ascii="Times New Roman" w:hAnsi="Times New Roman"/>
                <w:sz w:val="24"/>
                <w:szCs w:val="24"/>
              </w:rPr>
              <w:t>3,5</w:t>
            </w:r>
          </w:p>
        </w:tc>
      </w:tr>
      <w:tr w:rsidR="005520CA" w:rsidRPr="00DC5426" w:rsidTr="005520CA">
        <w:trPr>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AB2EA5">
            <w:pPr>
              <w:pStyle w:val="afe"/>
              <w:spacing w:after="0" w:line="222" w:lineRule="auto"/>
              <w:ind w:left="147"/>
              <w:jc w:val="both"/>
              <w:rPr>
                <w:rFonts w:ascii="Times New Roman" w:hAnsi="Times New Roman"/>
                <w:sz w:val="24"/>
                <w:szCs w:val="24"/>
              </w:rPr>
            </w:pPr>
            <w:r w:rsidRPr="00DC5426">
              <w:rPr>
                <w:rFonts w:ascii="Times New Roman" w:hAnsi="Times New Roman"/>
                <w:sz w:val="24"/>
                <w:szCs w:val="24"/>
              </w:rPr>
              <w:t>Марокко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9D6E5F">
            <w:pPr>
              <w:pStyle w:val="afe"/>
              <w:spacing w:after="0" w:line="222" w:lineRule="auto"/>
              <w:jc w:val="center"/>
              <w:rPr>
                <w:rFonts w:ascii="Times New Roman" w:hAnsi="Times New Roman"/>
                <w:sz w:val="24"/>
                <w:szCs w:val="24"/>
              </w:rPr>
            </w:pPr>
            <w:r w:rsidRPr="00DC5426">
              <w:rPr>
                <w:rFonts w:ascii="Times New Roman" w:hAnsi="Times New Roman"/>
                <w:sz w:val="24"/>
                <w:szCs w:val="24"/>
              </w:rPr>
              <w:t>15,3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9D6E5F">
            <w:pPr>
              <w:pStyle w:val="afe"/>
              <w:spacing w:after="0" w:line="222" w:lineRule="auto"/>
              <w:jc w:val="center"/>
              <w:rPr>
                <w:rFonts w:ascii="Times New Roman" w:hAnsi="Times New Roman"/>
                <w:sz w:val="24"/>
                <w:szCs w:val="24"/>
              </w:rPr>
            </w:pPr>
            <w:r w:rsidRPr="00DC5426">
              <w:rPr>
                <w:rFonts w:ascii="Times New Roman" w:hAnsi="Times New Roman"/>
                <w:sz w:val="24"/>
                <w:szCs w:val="24"/>
              </w:rPr>
              <w:t>3,7</w:t>
            </w:r>
          </w:p>
        </w:tc>
      </w:tr>
      <w:tr w:rsidR="005520CA" w:rsidRPr="00DC5426" w:rsidTr="005520CA">
        <w:trPr>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AB2EA5">
            <w:pPr>
              <w:pStyle w:val="afe"/>
              <w:spacing w:after="0" w:line="222" w:lineRule="auto"/>
              <w:ind w:left="147"/>
              <w:jc w:val="both"/>
              <w:rPr>
                <w:rFonts w:ascii="Times New Roman" w:hAnsi="Times New Roman"/>
                <w:sz w:val="24"/>
                <w:szCs w:val="24"/>
              </w:rPr>
            </w:pPr>
            <w:r w:rsidRPr="00DC5426">
              <w:rPr>
                <w:rFonts w:ascii="Times New Roman" w:hAnsi="Times New Roman"/>
                <w:sz w:val="24"/>
                <w:szCs w:val="24"/>
              </w:rPr>
              <w:t>Объединенные Арабские Эмираты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9D6E5F">
            <w:pPr>
              <w:pStyle w:val="afe"/>
              <w:spacing w:after="0" w:line="222" w:lineRule="auto"/>
              <w:jc w:val="center"/>
              <w:rPr>
                <w:rFonts w:ascii="Times New Roman" w:hAnsi="Times New Roman"/>
                <w:sz w:val="24"/>
                <w:szCs w:val="24"/>
              </w:rPr>
            </w:pPr>
            <w:r w:rsidRPr="00DC5426">
              <w:rPr>
                <w:rFonts w:ascii="Times New Roman" w:hAnsi="Times New Roman"/>
                <w:sz w:val="24"/>
                <w:szCs w:val="24"/>
              </w:rPr>
              <w:t>22,0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9D6E5F">
            <w:pPr>
              <w:pStyle w:val="afe"/>
              <w:spacing w:after="0" w:line="222" w:lineRule="auto"/>
              <w:jc w:val="center"/>
              <w:rPr>
                <w:rFonts w:ascii="Times New Roman" w:hAnsi="Times New Roman"/>
                <w:sz w:val="24"/>
                <w:szCs w:val="24"/>
              </w:rPr>
            </w:pPr>
            <w:r w:rsidRPr="00DC5426">
              <w:rPr>
                <w:rFonts w:ascii="Times New Roman" w:hAnsi="Times New Roman"/>
                <w:sz w:val="24"/>
                <w:szCs w:val="24"/>
              </w:rPr>
              <w:t>5,7</w:t>
            </w:r>
          </w:p>
        </w:tc>
      </w:tr>
      <w:tr w:rsidR="005520CA" w:rsidRPr="00DC5426" w:rsidTr="005520CA">
        <w:trPr>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AB2EA5">
            <w:pPr>
              <w:pStyle w:val="afe"/>
              <w:spacing w:after="0" w:line="222" w:lineRule="auto"/>
              <w:ind w:left="147"/>
              <w:jc w:val="both"/>
              <w:rPr>
                <w:rFonts w:ascii="Times New Roman" w:hAnsi="Times New Roman"/>
                <w:sz w:val="24"/>
                <w:szCs w:val="24"/>
              </w:rPr>
            </w:pPr>
            <w:r w:rsidRPr="00DC5426">
              <w:rPr>
                <w:rFonts w:ascii="Times New Roman" w:hAnsi="Times New Roman"/>
                <w:sz w:val="24"/>
                <w:szCs w:val="24"/>
              </w:rPr>
              <w:t>Саудовская Аравия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9D6E5F">
            <w:pPr>
              <w:pStyle w:val="afe"/>
              <w:spacing w:after="0" w:line="222" w:lineRule="auto"/>
              <w:jc w:val="center"/>
              <w:rPr>
                <w:rFonts w:ascii="Times New Roman" w:hAnsi="Times New Roman"/>
                <w:sz w:val="24"/>
                <w:szCs w:val="24"/>
              </w:rPr>
            </w:pPr>
            <w:r w:rsidRPr="00DC5426">
              <w:rPr>
                <w:rFonts w:ascii="Times New Roman" w:hAnsi="Times New Roman"/>
                <w:sz w:val="24"/>
                <w:szCs w:val="24"/>
              </w:rPr>
              <w:t>1355,7</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9D6E5F">
            <w:pPr>
              <w:pStyle w:val="afe"/>
              <w:spacing w:after="0" w:line="222" w:lineRule="auto"/>
              <w:jc w:val="center"/>
              <w:rPr>
                <w:rFonts w:ascii="Times New Roman" w:hAnsi="Times New Roman"/>
                <w:sz w:val="24"/>
                <w:szCs w:val="24"/>
              </w:rPr>
            </w:pPr>
            <w:r w:rsidRPr="00DC5426">
              <w:rPr>
                <w:rFonts w:ascii="Times New Roman" w:hAnsi="Times New Roman"/>
                <w:sz w:val="24"/>
                <w:szCs w:val="24"/>
              </w:rPr>
              <w:t>325,1</w:t>
            </w:r>
          </w:p>
        </w:tc>
      </w:tr>
      <w:tr w:rsidR="005520CA" w:rsidRPr="00DC5426" w:rsidTr="005520CA">
        <w:trPr>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AB2EA5">
            <w:pPr>
              <w:pStyle w:val="afe"/>
              <w:spacing w:after="0" w:line="222" w:lineRule="auto"/>
              <w:ind w:left="147"/>
              <w:jc w:val="both"/>
              <w:rPr>
                <w:rFonts w:ascii="Times New Roman" w:hAnsi="Times New Roman"/>
                <w:sz w:val="24"/>
                <w:szCs w:val="24"/>
              </w:rPr>
            </w:pPr>
            <w:r w:rsidRPr="00DC5426">
              <w:rPr>
                <w:rFonts w:ascii="Times New Roman" w:hAnsi="Times New Roman"/>
                <w:sz w:val="24"/>
                <w:szCs w:val="24"/>
              </w:rPr>
              <w:t>Сирия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9D6E5F">
            <w:pPr>
              <w:pStyle w:val="afe"/>
              <w:spacing w:after="0" w:line="222" w:lineRule="auto"/>
              <w:jc w:val="center"/>
              <w:rPr>
                <w:rFonts w:ascii="Times New Roman" w:hAnsi="Times New Roman"/>
                <w:sz w:val="24"/>
                <w:szCs w:val="24"/>
              </w:rPr>
            </w:pPr>
            <w:r w:rsidRPr="00DC5426">
              <w:rPr>
                <w:rFonts w:ascii="Times New Roman" w:hAnsi="Times New Roman"/>
                <w:sz w:val="24"/>
                <w:szCs w:val="24"/>
              </w:rPr>
              <w:t>40,8</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9D6E5F">
            <w:pPr>
              <w:pStyle w:val="afe"/>
              <w:spacing w:after="0" w:line="222" w:lineRule="auto"/>
              <w:jc w:val="center"/>
              <w:rPr>
                <w:rFonts w:ascii="Times New Roman" w:hAnsi="Times New Roman"/>
                <w:sz w:val="24"/>
                <w:szCs w:val="24"/>
              </w:rPr>
            </w:pPr>
            <w:r w:rsidRPr="00DC5426">
              <w:rPr>
                <w:rFonts w:ascii="Times New Roman" w:hAnsi="Times New Roman"/>
                <w:sz w:val="24"/>
                <w:szCs w:val="24"/>
              </w:rPr>
              <w:t>8,4</w:t>
            </w:r>
          </w:p>
        </w:tc>
      </w:tr>
      <w:tr w:rsidR="005520CA" w:rsidRPr="00DC5426" w:rsidTr="005520CA">
        <w:trPr>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AB2EA5">
            <w:pPr>
              <w:pStyle w:val="afe"/>
              <w:spacing w:after="0" w:line="222" w:lineRule="auto"/>
              <w:ind w:left="147"/>
              <w:jc w:val="both"/>
              <w:rPr>
                <w:rFonts w:ascii="Times New Roman" w:hAnsi="Times New Roman"/>
                <w:sz w:val="24"/>
                <w:szCs w:val="24"/>
              </w:rPr>
            </w:pPr>
            <w:r w:rsidRPr="00DC5426">
              <w:rPr>
                <w:rFonts w:ascii="Times New Roman" w:hAnsi="Times New Roman"/>
                <w:sz w:val="24"/>
                <w:szCs w:val="24"/>
              </w:rPr>
              <w:t>Судан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9D6E5F">
            <w:pPr>
              <w:pStyle w:val="afe"/>
              <w:spacing w:after="0" w:line="222" w:lineRule="auto"/>
              <w:jc w:val="center"/>
              <w:rPr>
                <w:rFonts w:ascii="Times New Roman" w:hAnsi="Times New Roman"/>
                <w:sz w:val="24"/>
                <w:szCs w:val="24"/>
              </w:rPr>
            </w:pPr>
            <w:r w:rsidRPr="00DC5426">
              <w:rPr>
                <w:rFonts w:ascii="Times New Roman" w:hAnsi="Times New Roman"/>
                <w:sz w:val="24"/>
                <w:szCs w:val="24"/>
              </w:rPr>
              <w:t>48,4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9D6E5F">
            <w:pPr>
              <w:pStyle w:val="afe"/>
              <w:spacing w:after="0" w:line="222" w:lineRule="auto"/>
              <w:jc w:val="center"/>
              <w:rPr>
                <w:rFonts w:ascii="Times New Roman" w:hAnsi="Times New Roman"/>
                <w:sz w:val="24"/>
                <w:szCs w:val="24"/>
              </w:rPr>
            </w:pPr>
            <w:r w:rsidRPr="00DC5426">
              <w:rPr>
                <w:rFonts w:ascii="Times New Roman" w:hAnsi="Times New Roman"/>
                <w:sz w:val="24"/>
                <w:szCs w:val="24"/>
              </w:rPr>
              <w:t>12,4</w:t>
            </w:r>
          </w:p>
        </w:tc>
      </w:tr>
      <w:tr w:rsidR="005520CA" w:rsidRPr="00DC5426" w:rsidTr="005520CA">
        <w:trPr>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AB2EA5">
            <w:pPr>
              <w:pStyle w:val="afe"/>
              <w:spacing w:after="0" w:line="222" w:lineRule="auto"/>
              <w:ind w:left="147"/>
              <w:jc w:val="both"/>
              <w:rPr>
                <w:rFonts w:ascii="Times New Roman" w:hAnsi="Times New Roman"/>
                <w:sz w:val="24"/>
                <w:szCs w:val="24"/>
              </w:rPr>
            </w:pPr>
            <w:r w:rsidRPr="00DC5426">
              <w:rPr>
                <w:rFonts w:ascii="Times New Roman" w:hAnsi="Times New Roman"/>
                <w:sz w:val="24"/>
                <w:szCs w:val="24"/>
              </w:rPr>
              <w:t>Тунис</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9D6E5F">
            <w:pPr>
              <w:pStyle w:val="afe"/>
              <w:spacing w:after="0" w:line="222" w:lineRule="auto"/>
              <w:jc w:val="center"/>
              <w:rPr>
                <w:rFonts w:ascii="Times New Roman" w:hAnsi="Times New Roman"/>
                <w:sz w:val="24"/>
                <w:szCs w:val="24"/>
              </w:rPr>
            </w:pPr>
            <w:r w:rsidRPr="00DC5426">
              <w:rPr>
                <w:rFonts w:ascii="Times New Roman" w:hAnsi="Times New Roman"/>
                <w:sz w:val="24"/>
                <w:szCs w:val="24"/>
              </w:rPr>
              <w:t>31,3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9D6E5F">
            <w:pPr>
              <w:pStyle w:val="afe"/>
              <w:spacing w:after="0" w:line="222" w:lineRule="auto"/>
              <w:jc w:val="center"/>
              <w:rPr>
                <w:rFonts w:ascii="Times New Roman" w:hAnsi="Times New Roman"/>
                <w:sz w:val="24"/>
                <w:szCs w:val="24"/>
              </w:rPr>
            </w:pPr>
            <w:r w:rsidRPr="00DC5426">
              <w:rPr>
                <w:rFonts w:ascii="Times New Roman" w:hAnsi="Times New Roman"/>
                <w:sz w:val="24"/>
                <w:szCs w:val="24"/>
              </w:rPr>
              <w:t>6,9</w:t>
            </w:r>
          </w:p>
        </w:tc>
      </w:tr>
      <w:tr w:rsidR="005520CA" w:rsidRPr="00DC5426" w:rsidTr="005520CA">
        <w:trPr>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AB2EA5">
            <w:pPr>
              <w:pStyle w:val="afe"/>
              <w:spacing w:after="0" w:line="222" w:lineRule="auto"/>
              <w:ind w:left="147"/>
              <w:jc w:val="both"/>
              <w:rPr>
                <w:rFonts w:ascii="Times New Roman" w:hAnsi="Times New Roman"/>
                <w:sz w:val="24"/>
                <w:szCs w:val="24"/>
              </w:rPr>
            </w:pPr>
            <w:r w:rsidRPr="00DC5426">
              <w:rPr>
                <w:rFonts w:ascii="Times New Roman" w:hAnsi="Times New Roman"/>
                <w:sz w:val="24"/>
                <w:szCs w:val="24"/>
              </w:rPr>
              <w:t>Украина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9D6E5F">
            <w:pPr>
              <w:pStyle w:val="afe"/>
              <w:spacing w:after="0" w:line="222" w:lineRule="auto"/>
              <w:jc w:val="center"/>
              <w:rPr>
                <w:rFonts w:ascii="Times New Roman" w:hAnsi="Times New Roman"/>
                <w:sz w:val="24"/>
                <w:szCs w:val="24"/>
              </w:rPr>
            </w:pPr>
            <w:r w:rsidRPr="00DC5426">
              <w:rPr>
                <w:rFonts w:ascii="Times New Roman" w:hAnsi="Times New Roman"/>
                <w:sz w:val="24"/>
                <w:szCs w:val="24"/>
              </w:rPr>
              <w:t>11,4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9D6E5F">
            <w:pPr>
              <w:pStyle w:val="afe"/>
              <w:spacing w:after="0" w:line="222" w:lineRule="auto"/>
              <w:jc w:val="center"/>
              <w:rPr>
                <w:rFonts w:ascii="Times New Roman" w:hAnsi="Times New Roman"/>
                <w:sz w:val="24"/>
                <w:szCs w:val="24"/>
              </w:rPr>
            </w:pPr>
            <w:r w:rsidRPr="00DC5426">
              <w:rPr>
                <w:rFonts w:ascii="Times New Roman" w:hAnsi="Times New Roman"/>
                <w:sz w:val="24"/>
                <w:szCs w:val="24"/>
              </w:rPr>
              <w:t>2,5</w:t>
            </w:r>
          </w:p>
        </w:tc>
      </w:tr>
    </w:tbl>
    <w:p w:rsidR="005520CA" w:rsidRPr="00DC5426" w:rsidRDefault="005520CA" w:rsidP="00AB2EA5">
      <w:pPr>
        <w:pStyle w:val="1a"/>
        <w:shd w:val="clear" w:color="auto" w:fill="auto"/>
        <w:spacing w:line="222" w:lineRule="auto"/>
        <w:ind w:firstLine="426"/>
        <w:jc w:val="both"/>
        <w:rPr>
          <w:sz w:val="22"/>
          <w:szCs w:val="22"/>
        </w:rPr>
      </w:pPr>
      <w:r w:rsidRPr="00DC5426">
        <w:rPr>
          <w:rStyle w:val="afffc"/>
          <w:sz w:val="22"/>
          <w:szCs w:val="22"/>
          <w:u w:val="none"/>
        </w:rPr>
        <w:t>Источник: Таможенная статистика внешней торговли Российской Федерации.</w:t>
      </w:r>
    </w:p>
    <w:p w:rsidR="005520CA" w:rsidRPr="00DC5426" w:rsidRDefault="005520CA" w:rsidP="00AB2EA5">
      <w:pPr>
        <w:pStyle w:val="1a"/>
        <w:shd w:val="clear" w:color="auto" w:fill="auto"/>
        <w:spacing w:line="222" w:lineRule="auto"/>
        <w:ind w:firstLine="426"/>
        <w:jc w:val="both"/>
        <w:rPr>
          <w:sz w:val="22"/>
          <w:szCs w:val="22"/>
        </w:rPr>
      </w:pPr>
      <w:r w:rsidRPr="00DC5426">
        <w:rPr>
          <w:rStyle w:val="afffc"/>
          <w:sz w:val="22"/>
          <w:szCs w:val="22"/>
          <w:u w:val="none"/>
        </w:rPr>
        <w:t>Годовой сборник. Федеральная таможенная служба. Москва, 2013 г.</w:t>
      </w:r>
    </w:p>
    <w:p w:rsidR="00DA4FFE" w:rsidRPr="00DA4FFE" w:rsidRDefault="00DA4FFE" w:rsidP="00AB2EA5">
      <w:pPr>
        <w:pStyle w:val="afe"/>
        <w:spacing w:after="0" w:line="234" w:lineRule="auto"/>
        <w:ind w:firstLine="425"/>
        <w:jc w:val="both"/>
        <w:rPr>
          <w:rFonts w:ascii="Times New Roman" w:hAnsi="Times New Roman"/>
          <w:sz w:val="16"/>
          <w:szCs w:val="16"/>
          <w:lang w:val="ru-RU"/>
        </w:rPr>
      </w:pPr>
    </w:p>
    <w:p w:rsidR="00DF34FF" w:rsidRPr="00DC5426" w:rsidRDefault="00DF34FF" w:rsidP="00AB2EA5">
      <w:pPr>
        <w:pStyle w:val="afe"/>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Главными покупателями российского ячменя являются Саудовская Аравия (на долю этой страны в 2011 г. пришлось две трети всех поставок по данной статье), Израиль и Иран. Меньшие количества закипают Греция, Египет, Италия, Латвия, Ливан, Ливия, Марокко, Объединенные Арабские Эмираты, Сирия, Судан и Тунис.</w:t>
      </w:r>
    </w:p>
    <w:p w:rsidR="00DF34FF" w:rsidRPr="00DC5426" w:rsidRDefault="00DF34FF" w:rsidP="00AB2EA5">
      <w:pPr>
        <w:pStyle w:val="afe"/>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В 2011 г. Россия вывезла за рубеж 721,6 тыс. т кукурузы. Стоимостной объем поставок этой культуры составил 159,3 млн долл. Из числа стран СНГ покупателями российской кукурузы являются Азербайджан, Армения, Грузия. Мелкие партии закупают Абхазия, Таджикистан и Украина .</w:t>
      </w:r>
    </w:p>
    <w:p w:rsidR="00DF34FF" w:rsidRPr="00DC5426" w:rsidRDefault="00DF34FF" w:rsidP="00AB2EA5">
      <w:pPr>
        <w:pStyle w:val="afe"/>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В дальнем зарубежье наиболее крупные поставки приходятся на долю Израиля. Из других стран-импортеров российского ячменя можно выделить Грецию, Испанию, Италию и Турцию.</w:t>
      </w:r>
    </w:p>
    <w:p w:rsidR="00DF34FF" w:rsidRPr="00DC5426" w:rsidRDefault="00DF34FF" w:rsidP="00AB2EA5">
      <w:pPr>
        <w:pStyle w:val="afe"/>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lastRenderedPageBreak/>
        <w:t>В последние годы Россия постепенно увеличивает экспорт риса. Оставаясь нетто-импортером этой культуры, Россия в 2013 г. поставила на внешний рынок 153,7 тыс. т риса на сумму 84,5 млн долл. На внешний рынок по</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ставляется круглозерный рис, тогда как импортируется длиннозерный (основ</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ными поставщиками длиннозерного риса в Россию являются Вьетнам, Таиланд, Пакистан, Мьянма и Камбоджа).</w:t>
      </w:r>
    </w:p>
    <w:p w:rsidR="00DF34FF" w:rsidRPr="00DC5426" w:rsidRDefault="00DF34FF" w:rsidP="00AB2EA5">
      <w:pPr>
        <w:pStyle w:val="afe"/>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Из стран ближнего зарубежья основными импортерами российского риса являются Туркмения, Азербайджан, Украина и Таджикистан. Небольшие количества закупают также Абхазия, Армения, Грузия, Молдова и Узбекистан.</w:t>
      </w:r>
    </w:p>
    <w:p w:rsidR="00DF34FF" w:rsidRPr="00DC5426" w:rsidRDefault="00DF34FF" w:rsidP="00AB2EA5">
      <w:pPr>
        <w:pStyle w:val="afe"/>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В дальнем зарубежье основным покупателем российского риса является Турция</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в 2013 г. на долю этой страны пришлось три четверти всех поставок. Из других стран-импортеров можно выделить Великобританию, Ливан, Нидерланды и Сирию.</w:t>
      </w:r>
    </w:p>
    <w:p w:rsidR="00DF34FF" w:rsidRPr="00DC5426" w:rsidRDefault="00DF34FF" w:rsidP="00AB2EA5">
      <w:pPr>
        <w:pStyle w:val="afe"/>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Растущий спрос со стороны зарубежных компаний на российский рис эксперты объясняют несколькими факторами: повышением качества отечественного риса, снижением урожая в Египте, где выращивают рис, аналогичный российскому, также на спрос оказало влияние ослабление рубля к доллару, которое повысило привлекательность экспорта из России для зарубежных партнеров.</w:t>
      </w:r>
    </w:p>
    <w:p w:rsidR="00DF34FF" w:rsidRPr="00DC5426" w:rsidRDefault="00DF34FF" w:rsidP="00AB2EA5">
      <w:pPr>
        <w:pStyle w:val="afe"/>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Однако количества поставляемого за рубеж российского риса по-прежнему остаются небольшими</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объем поставок этой культуры из России составляет всего 1</w:t>
      </w:r>
      <w:r w:rsidR="00990D22" w:rsidRPr="00DC5426">
        <w:rPr>
          <w:rFonts w:ascii="Times New Roman" w:hAnsi="Times New Roman"/>
          <w:sz w:val="24"/>
          <w:szCs w:val="24"/>
          <w:lang w:val="ru-RU"/>
        </w:rPr>
        <w:t> </w:t>
      </w:r>
      <w:r w:rsidR="00101291" w:rsidRPr="00DC5426">
        <w:rPr>
          <w:rFonts w:ascii="Times New Roman" w:hAnsi="Times New Roman"/>
          <w:sz w:val="24"/>
          <w:szCs w:val="24"/>
          <w:lang w:val="ru-RU"/>
        </w:rPr>
        <w:t>%</w:t>
      </w:r>
      <w:r w:rsidRPr="00DC5426">
        <w:rPr>
          <w:rFonts w:ascii="Times New Roman" w:hAnsi="Times New Roman"/>
          <w:sz w:val="24"/>
          <w:szCs w:val="24"/>
          <w:lang w:val="ru-RU"/>
        </w:rPr>
        <w:t xml:space="preserve"> всего мирового экспорта.</w:t>
      </w:r>
    </w:p>
    <w:p w:rsidR="00DF34FF" w:rsidRPr="00DC5426" w:rsidRDefault="00DF34FF" w:rsidP="00AB2EA5">
      <w:pPr>
        <w:pStyle w:val="afe"/>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Весьма перспективной с точки зрения экспорта культурой является рожь. Однако ее поставки из России в настоящее время осуществляются в небольших объемах</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в 2013 г. их объем составил 84,8 тыс. т, а стоимость</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17,1 млн долл.</w:t>
      </w:r>
    </w:p>
    <w:p w:rsidR="00DF34FF" w:rsidRPr="00DC5426" w:rsidRDefault="00DF34FF" w:rsidP="00AB2EA5">
      <w:pPr>
        <w:pStyle w:val="afe"/>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Российская рожь экспортируется главным образом в европейские страны, а также в Турцию и Израиль. Основная часть поставок российской ржи приходится на Литву и Латвию (соответственно 37,2</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и 26,6</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Другими относительно крупными покупателями этой культуры являются Германия, Израиль Турция, Финляндия и Швейцария</w:t>
      </w:r>
      <w:r w:rsidR="00990D22" w:rsidRPr="00DC5426">
        <w:rPr>
          <w:rFonts w:ascii="Times New Roman" w:hAnsi="Times New Roman"/>
          <w:sz w:val="24"/>
          <w:szCs w:val="24"/>
          <w:lang w:val="ru-RU"/>
        </w:rPr>
        <w:t>.</w:t>
      </w:r>
    </w:p>
    <w:p w:rsidR="00DF34FF" w:rsidRPr="00DC5426" w:rsidRDefault="00DF34FF" w:rsidP="00AB2EA5">
      <w:pPr>
        <w:pStyle w:val="afe"/>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Являясь одним из крупнейших в мире экспортеров зерна, Россия в то же время импортирует определенные виды зерновой продукции, в основном пивоваренного ячменя, кукурузы на кормовые цели и длиннозерного риса. В 2013 г. страна ввезла 379,3 тыс. т ячменя, 114,2 тыс. тонн кукурузы и 178,9 тыс. т риса. В то же время объемы указанных поставок не являются значительными и не оказывают существенного влияния на рынок.</w:t>
      </w:r>
    </w:p>
    <w:p w:rsidR="00DF34FF" w:rsidRPr="00DC5426" w:rsidRDefault="00DF34FF" w:rsidP="00AB2EA5">
      <w:pPr>
        <w:pStyle w:val="afe"/>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Наряду с зерном Россия поставляет на внешний рынок продукцию зерно- переработки, прежде всего муку</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в 2013 г. ее экспорт составил 599,5 тыс. т. Поставки российской муки примерно поровну распределяются между странами ближнего и дальнего зарубежья. Половина всех поставок пришлась на две страны</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Азербайджан и Тунис. Другими крупными покупателями российской муки в 2011 г. являлись Монголия, Узбекистан, Киргизия, Туркмения, Израиль и Ливия (табл</w:t>
      </w:r>
      <w:r w:rsidR="00990D22" w:rsidRPr="00DC5426">
        <w:rPr>
          <w:rFonts w:ascii="Times New Roman" w:hAnsi="Times New Roman"/>
          <w:sz w:val="24"/>
          <w:szCs w:val="24"/>
          <w:lang w:val="ru-RU"/>
        </w:rPr>
        <w:t>.</w:t>
      </w:r>
      <w:r w:rsidRPr="00DC5426">
        <w:rPr>
          <w:rFonts w:ascii="Times New Roman" w:hAnsi="Times New Roman"/>
          <w:sz w:val="24"/>
          <w:szCs w:val="24"/>
          <w:lang w:val="ru-RU"/>
        </w:rPr>
        <w:t xml:space="preserve"> 6).</w:t>
      </w:r>
    </w:p>
    <w:p w:rsidR="00DF34FF" w:rsidRPr="00DC5426" w:rsidRDefault="00DF34FF" w:rsidP="00AB2EA5">
      <w:pPr>
        <w:pStyle w:val="afe"/>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Эксперты отмечают, что российская мука имеет благоприятные перспек</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тивы для продвижения на рынки стран СНГ, Ближнего и Среднего Востока, Се</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верной и Восточной Африки, Юго-Восточной Азии. Тем не менее, в настоящее время в структуре российского экспорта на 25 т пшеницы приходится всего 1 т муки, что свидетельствует о необходимости приоритетной поддержки экспорта продукции зернового комплекса с высокой степенью переработки.</w:t>
      </w:r>
    </w:p>
    <w:p w:rsidR="002D47B9" w:rsidRPr="00DC5426" w:rsidRDefault="002D47B9" w:rsidP="00083E7B">
      <w:pPr>
        <w:pStyle w:val="afe"/>
        <w:spacing w:after="0"/>
        <w:ind w:firstLine="426"/>
        <w:jc w:val="both"/>
        <w:rPr>
          <w:rStyle w:val="2f4"/>
          <w:b w:val="0"/>
          <w:sz w:val="16"/>
          <w:szCs w:val="16"/>
          <w:lang w:val="ru-RU"/>
        </w:rPr>
      </w:pPr>
    </w:p>
    <w:p w:rsidR="00990D22" w:rsidRPr="00DC5426" w:rsidRDefault="005520CA" w:rsidP="00990D22">
      <w:pPr>
        <w:pStyle w:val="afe"/>
        <w:spacing w:after="0"/>
        <w:jc w:val="center"/>
        <w:rPr>
          <w:rStyle w:val="2f4"/>
          <w:b w:val="0"/>
          <w:sz w:val="24"/>
          <w:szCs w:val="24"/>
          <w:lang w:val="ru-RU"/>
        </w:rPr>
      </w:pPr>
      <w:r w:rsidRPr="00DC5426">
        <w:rPr>
          <w:rStyle w:val="2f4"/>
          <w:b w:val="0"/>
          <w:sz w:val="24"/>
          <w:szCs w:val="24"/>
          <w:lang w:val="ru-RU"/>
        </w:rPr>
        <w:t xml:space="preserve">Таблица 6. Основные импортеры российской пшеничной или пшенично-ржаной </w:t>
      </w:r>
    </w:p>
    <w:p w:rsidR="005520CA" w:rsidRPr="00DC5426" w:rsidRDefault="005520CA" w:rsidP="00990D22">
      <w:pPr>
        <w:pStyle w:val="afe"/>
        <w:spacing w:after="0"/>
        <w:jc w:val="center"/>
        <w:rPr>
          <w:rStyle w:val="2f4"/>
          <w:b w:val="0"/>
          <w:sz w:val="24"/>
          <w:szCs w:val="24"/>
          <w:lang w:val="ru-RU"/>
        </w:rPr>
      </w:pPr>
      <w:r w:rsidRPr="00DC5426">
        <w:rPr>
          <w:rStyle w:val="2f4"/>
          <w:b w:val="0"/>
          <w:sz w:val="24"/>
          <w:szCs w:val="24"/>
          <w:lang w:val="ru-RU"/>
        </w:rPr>
        <w:t>муки в 2013 г.</w:t>
      </w:r>
    </w:p>
    <w:tbl>
      <w:tblPr>
        <w:tblW w:w="8227" w:type="dxa"/>
        <w:jc w:val="center"/>
        <w:tblLayout w:type="fixed"/>
        <w:tblCellMar>
          <w:left w:w="0" w:type="dxa"/>
          <w:right w:w="0" w:type="dxa"/>
        </w:tblCellMar>
        <w:tblLook w:val="0000" w:firstRow="0" w:lastRow="0" w:firstColumn="0" w:lastColumn="0" w:noHBand="0" w:noVBand="0"/>
      </w:tblPr>
      <w:tblGrid>
        <w:gridCol w:w="3691"/>
        <w:gridCol w:w="1984"/>
        <w:gridCol w:w="2552"/>
      </w:tblGrid>
      <w:tr w:rsidR="005520CA" w:rsidRPr="00DC5426" w:rsidTr="00AB2EA5">
        <w:trPr>
          <w:jc w:val="center"/>
        </w:trPr>
        <w:tc>
          <w:tcPr>
            <w:tcW w:w="3691"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5520CA">
            <w:pPr>
              <w:spacing w:after="0" w:line="240" w:lineRule="auto"/>
              <w:ind w:firstLine="426"/>
              <w:jc w:val="both"/>
              <w:rPr>
                <w:rFonts w:ascii="Times New Roman" w:hAnsi="Times New Roman"/>
                <w:sz w:val="24"/>
                <w:szCs w:val="24"/>
                <w:lang w:val="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990D22">
            <w:pPr>
              <w:pStyle w:val="afe"/>
              <w:spacing w:after="0"/>
              <w:ind w:firstLine="426"/>
              <w:jc w:val="both"/>
              <w:rPr>
                <w:rFonts w:ascii="Times New Roman" w:hAnsi="Times New Roman"/>
                <w:sz w:val="24"/>
                <w:szCs w:val="24"/>
              </w:rPr>
            </w:pPr>
            <w:r w:rsidRPr="00DC5426">
              <w:rPr>
                <w:rFonts w:ascii="Times New Roman" w:hAnsi="Times New Roman"/>
                <w:sz w:val="24"/>
                <w:szCs w:val="24"/>
              </w:rPr>
              <w:t>тыс. т</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990D22">
            <w:pPr>
              <w:pStyle w:val="afe"/>
              <w:spacing w:after="0"/>
              <w:ind w:firstLine="426"/>
              <w:jc w:val="both"/>
              <w:rPr>
                <w:rFonts w:ascii="Times New Roman" w:hAnsi="Times New Roman"/>
                <w:sz w:val="24"/>
                <w:szCs w:val="24"/>
              </w:rPr>
            </w:pPr>
            <w:r w:rsidRPr="00DC5426">
              <w:rPr>
                <w:rFonts w:ascii="Times New Roman" w:hAnsi="Times New Roman"/>
                <w:sz w:val="24"/>
                <w:szCs w:val="24"/>
              </w:rPr>
              <w:t>млн долларов</w:t>
            </w:r>
          </w:p>
        </w:tc>
      </w:tr>
      <w:tr w:rsidR="005520CA" w:rsidRPr="00DC5426" w:rsidTr="00AB2EA5">
        <w:trPr>
          <w:jc w:val="center"/>
        </w:trPr>
        <w:tc>
          <w:tcPr>
            <w:tcW w:w="3691"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5520CA">
            <w:pPr>
              <w:pStyle w:val="afe"/>
              <w:spacing w:after="0"/>
              <w:ind w:firstLine="426"/>
              <w:jc w:val="both"/>
              <w:rPr>
                <w:rFonts w:ascii="Times New Roman" w:hAnsi="Times New Roman"/>
                <w:sz w:val="24"/>
                <w:szCs w:val="24"/>
              </w:rPr>
            </w:pPr>
            <w:r w:rsidRPr="00DC5426">
              <w:rPr>
                <w:rFonts w:ascii="Times New Roman" w:hAnsi="Times New Roman"/>
                <w:sz w:val="24"/>
                <w:szCs w:val="24"/>
              </w:rPr>
              <w:t>Азербайджан</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5520CA">
            <w:pPr>
              <w:pStyle w:val="afe"/>
              <w:spacing w:after="0"/>
              <w:ind w:firstLine="426"/>
              <w:jc w:val="both"/>
              <w:rPr>
                <w:rFonts w:ascii="Times New Roman" w:hAnsi="Times New Roman"/>
                <w:sz w:val="24"/>
                <w:szCs w:val="24"/>
              </w:rPr>
            </w:pPr>
            <w:r w:rsidRPr="00DC5426">
              <w:rPr>
                <w:rFonts w:ascii="Times New Roman" w:hAnsi="Times New Roman"/>
                <w:sz w:val="24"/>
                <w:szCs w:val="24"/>
              </w:rPr>
              <w:t>181,9</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5520CA">
            <w:pPr>
              <w:pStyle w:val="afe"/>
              <w:spacing w:after="0"/>
              <w:ind w:firstLine="426"/>
              <w:jc w:val="both"/>
              <w:rPr>
                <w:rFonts w:ascii="Times New Roman" w:hAnsi="Times New Roman"/>
                <w:sz w:val="24"/>
                <w:szCs w:val="24"/>
              </w:rPr>
            </w:pPr>
            <w:r w:rsidRPr="00DC5426">
              <w:rPr>
                <w:rFonts w:ascii="Times New Roman" w:hAnsi="Times New Roman"/>
                <w:sz w:val="24"/>
                <w:szCs w:val="24"/>
              </w:rPr>
              <w:t>59,4</w:t>
            </w:r>
          </w:p>
        </w:tc>
      </w:tr>
      <w:tr w:rsidR="005520CA" w:rsidRPr="00DC5426" w:rsidTr="00AB2EA5">
        <w:trPr>
          <w:jc w:val="center"/>
        </w:trPr>
        <w:tc>
          <w:tcPr>
            <w:tcW w:w="3691"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5520CA">
            <w:pPr>
              <w:pStyle w:val="afe"/>
              <w:spacing w:after="0"/>
              <w:ind w:firstLine="426"/>
              <w:jc w:val="both"/>
              <w:rPr>
                <w:rFonts w:ascii="Times New Roman" w:hAnsi="Times New Roman"/>
                <w:sz w:val="24"/>
                <w:szCs w:val="24"/>
              </w:rPr>
            </w:pPr>
            <w:r w:rsidRPr="00DC5426">
              <w:rPr>
                <w:rFonts w:ascii="Times New Roman" w:hAnsi="Times New Roman"/>
                <w:sz w:val="24"/>
                <w:szCs w:val="24"/>
              </w:rPr>
              <w:t>Израиль</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5520CA">
            <w:pPr>
              <w:pStyle w:val="afe"/>
              <w:spacing w:after="0"/>
              <w:ind w:firstLine="426"/>
              <w:jc w:val="both"/>
              <w:rPr>
                <w:rFonts w:ascii="Times New Roman" w:hAnsi="Times New Roman"/>
                <w:sz w:val="24"/>
                <w:szCs w:val="24"/>
              </w:rPr>
            </w:pPr>
            <w:r w:rsidRPr="00DC5426">
              <w:rPr>
                <w:rFonts w:ascii="Times New Roman" w:hAnsi="Times New Roman"/>
                <w:sz w:val="24"/>
                <w:szCs w:val="24"/>
              </w:rPr>
              <w:t>16,9</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5520CA">
            <w:pPr>
              <w:pStyle w:val="afe"/>
              <w:spacing w:after="0"/>
              <w:ind w:firstLine="426"/>
              <w:jc w:val="both"/>
              <w:rPr>
                <w:rFonts w:ascii="Times New Roman" w:hAnsi="Times New Roman"/>
                <w:sz w:val="24"/>
                <w:szCs w:val="24"/>
              </w:rPr>
            </w:pPr>
            <w:r w:rsidRPr="00DC5426">
              <w:rPr>
                <w:rFonts w:ascii="Times New Roman" w:hAnsi="Times New Roman"/>
                <w:sz w:val="24"/>
                <w:szCs w:val="24"/>
              </w:rPr>
              <w:t>6,4</w:t>
            </w:r>
          </w:p>
        </w:tc>
      </w:tr>
      <w:tr w:rsidR="005520CA" w:rsidRPr="00DC5426" w:rsidTr="00AB2EA5">
        <w:trPr>
          <w:jc w:val="center"/>
        </w:trPr>
        <w:tc>
          <w:tcPr>
            <w:tcW w:w="3691"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5520CA">
            <w:pPr>
              <w:pStyle w:val="afe"/>
              <w:spacing w:after="0"/>
              <w:ind w:firstLine="426"/>
              <w:jc w:val="both"/>
              <w:rPr>
                <w:rFonts w:ascii="Times New Roman" w:hAnsi="Times New Roman"/>
                <w:sz w:val="24"/>
                <w:szCs w:val="24"/>
              </w:rPr>
            </w:pPr>
            <w:r w:rsidRPr="00DC5426">
              <w:rPr>
                <w:rFonts w:ascii="Times New Roman" w:hAnsi="Times New Roman"/>
                <w:sz w:val="24"/>
                <w:szCs w:val="24"/>
              </w:rPr>
              <w:t>Киргизия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5520CA">
            <w:pPr>
              <w:pStyle w:val="afe"/>
              <w:spacing w:after="0"/>
              <w:ind w:firstLine="426"/>
              <w:jc w:val="both"/>
              <w:rPr>
                <w:rFonts w:ascii="Times New Roman" w:hAnsi="Times New Roman"/>
                <w:sz w:val="24"/>
                <w:szCs w:val="24"/>
              </w:rPr>
            </w:pPr>
            <w:r w:rsidRPr="00DC5426">
              <w:rPr>
                <w:rFonts w:ascii="Times New Roman" w:hAnsi="Times New Roman"/>
                <w:sz w:val="24"/>
                <w:szCs w:val="24"/>
              </w:rPr>
              <w:t>27,9</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5520CA">
            <w:pPr>
              <w:pStyle w:val="afe"/>
              <w:spacing w:after="0"/>
              <w:ind w:firstLine="426"/>
              <w:jc w:val="both"/>
              <w:rPr>
                <w:rFonts w:ascii="Times New Roman" w:hAnsi="Times New Roman"/>
                <w:sz w:val="24"/>
                <w:szCs w:val="24"/>
              </w:rPr>
            </w:pPr>
            <w:r w:rsidRPr="00DC5426">
              <w:rPr>
                <w:rFonts w:ascii="Times New Roman" w:hAnsi="Times New Roman"/>
                <w:sz w:val="24"/>
                <w:szCs w:val="24"/>
              </w:rPr>
              <w:t>11,9</w:t>
            </w:r>
          </w:p>
        </w:tc>
      </w:tr>
      <w:tr w:rsidR="005520CA" w:rsidRPr="00DC5426" w:rsidTr="00AB2EA5">
        <w:trPr>
          <w:jc w:val="center"/>
        </w:trPr>
        <w:tc>
          <w:tcPr>
            <w:tcW w:w="3691"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5520CA">
            <w:pPr>
              <w:pStyle w:val="afe"/>
              <w:spacing w:after="0"/>
              <w:ind w:firstLine="426"/>
              <w:jc w:val="both"/>
              <w:rPr>
                <w:rFonts w:ascii="Times New Roman" w:hAnsi="Times New Roman"/>
                <w:sz w:val="24"/>
                <w:szCs w:val="24"/>
              </w:rPr>
            </w:pPr>
            <w:r w:rsidRPr="00DC5426">
              <w:rPr>
                <w:rFonts w:ascii="Times New Roman" w:hAnsi="Times New Roman"/>
                <w:sz w:val="24"/>
                <w:szCs w:val="24"/>
              </w:rPr>
              <w:lastRenderedPageBreak/>
              <w:t>Ливия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5520CA">
            <w:pPr>
              <w:pStyle w:val="afe"/>
              <w:spacing w:after="0"/>
              <w:ind w:firstLine="426"/>
              <w:jc w:val="both"/>
              <w:rPr>
                <w:rFonts w:ascii="Times New Roman" w:hAnsi="Times New Roman"/>
                <w:sz w:val="24"/>
                <w:szCs w:val="24"/>
              </w:rPr>
            </w:pPr>
            <w:r w:rsidRPr="00DC5426">
              <w:rPr>
                <w:rFonts w:ascii="Times New Roman" w:hAnsi="Times New Roman"/>
                <w:sz w:val="24"/>
                <w:szCs w:val="24"/>
              </w:rPr>
              <w:t>16,1</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5520CA">
            <w:pPr>
              <w:pStyle w:val="afe"/>
              <w:spacing w:after="0"/>
              <w:ind w:firstLine="426"/>
              <w:jc w:val="both"/>
              <w:rPr>
                <w:rFonts w:ascii="Times New Roman" w:hAnsi="Times New Roman"/>
                <w:sz w:val="24"/>
                <w:szCs w:val="24"/>
              </w:rPr>
            </w:pPr>
            <w:r w:rsidRPr="00DC5426">
              <w:rPr>
                <w:rFonts w:ascii="Times New Roman" w:hAnsi="Times New Roman"/>
                <w:sz w:val="24"/>
                <w:szCs w:val="24"/>
              </w:rPr>
              <w:t>5,7</w:t>
            </w:r>
          </w:p>
        </w:tc>
      </w:tr>
      <w:tr w:rsidR="005520CA" w:rsidRPr="00DC5426" w:rsidTr="00AB2EA5">
        <w:trPr>
          <w:jc w:val="center"/>
        </w:trPr>
        <w:tc>
          <w:tcPr>
            <w:tcW w:w="3691"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5520CA">
            <w:pPr>
              <w:pStyle w:val="afe"/>
              <w:spacing w:after="0"/>
              <w:ind w:firstLine="426"/>
              <w:jc w:val="both"/>
              <w:rPr>
                <w:rFonts w:ascii="Times New Roman" w:hAnsi="Times New Roman"/>
                <w:sz w:val="24"/>
                <w:szCs w:val="24"/>
              </w:rPr>
            </w:pPr>
            <w:r w:rsidRPr="00DC5426">
              <w:rPr>
                <w:rFonts w:ascii="Times New Roman" w:hAnsi="Times New Roman"/>
                <w:sz w:val="24"/>
                <w:szCs w:val="24"/>
              </w:rPr>
              <w:t>Монголия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5520CA">
            <w:pPr>
              <w:pStyle w:val="afe"/>
              <w:spacing w:after="0"/>
              <w:ind w:firstLine="426"/>
              <w:jc w:val="both"/>
              <w:rPr>
                <w:rFonts w:ascii="Times New Roman" w:hAnsi="Times New Roman"/>
                <w:sz w:val="24"/>
                <w:szCs w:val="24"/>
              </w:rPr>
            </w:pPr>
            <w:r w:rsidRPr="00DC5426">
              <w:rPr>
                <w:rFonts w:ascii="Times New Roman" w:hAnsi="Times New Roman"/>
                <w:sz w:val="24"/>
                <w:szCs w:val="24"/>
              </w:rPr>
              <w:t>64,1</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5520CA">
            <w:pPr>
              <w:pStyle w:val="afe"/>
              <w:spacing w:after="0"/>
              <w:ind w:firstLine="426"/>
              <w:jc w:val="both"/>
              <w:rPr>
                <w:rFonts w:ascii="Times New Roman" w:hAnsi="Times New Roman"/>
                <w:sz w:val="24"/>
                <w:szCs w:val="24"/>
              </w:rPr>
            </w:pPr>
            <w:r w:rsidRPr="00DC5426">
              <w:rPr>
                <w:rFonts w:ascii="Times New Roman" w:hAnsi="Times New Roman"/>
                <w:sz w:val="24"/>
                <w:szCs w:val="24"/>
              </w:rPr>
              <w:t>21,7</w:t>
            </w:r>
          </w:p>
        </w:tc>
      </w:tr>
      <w:tr w:rsidR="005520CA" w:rsidRPr="00DC5426" w:rsidTr="00AB2EA5">
        <w:trPr>
          <w:jc w:val="center"/>
        </w:trPr>
        <w:tc>
          <w:tcPr>
            <w:tcW w:w="3691"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5520CA">
            <w:pPr>
              <w:pStyle w:val="afe"/>
              <w:spacing w:after="0"/>
              <w:ind w:firstLine="426"/>
              <w:jc w:val="both"/>
              <w:rPr>
                <w:rFonts w:ascii="Times New Roman" w:hAnsi="Times New Roman"/>
                <w:sz w:val="24"/>
                <w:szCs w:val="24"/>
              </w:rPr>
            </w:pPr>
            <w:r w:rsidRPr="00DC5426">
              <w:rPr>
                <w:rFonts w:ascii="Times New Roman" w:hAnsi="Times New Roman"/>
                <w:sz w:val="24"/>
                <w:szCs w:val="24"/>
              </w:rPr>
              <w:t>Тунис</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5520CA">
            <w:pPr>
              <w:pStyle w:val="afe"/>
              <w:spacing w:after="0"/>
              <w:ind w:firstLine="426"/>
              <w:jc w:val="both"/>
              <w:rPr>
                <w:rFonts w:ascii="Times New Roman" w:hAnsi="Times New Roman"/>
                <w:sz w:val="24"/>
                <w:szCs w:val="24"/>
              </w:rPr>
            </w:pPr>
            <w:r w:rsidRPr="00DC5426">
              <w:rPr>
                <w:rFonts w:ascii="Times New Roman" w:hAnsi="Times New Roman"/>
                <w:sz w:val="24"/>
                <w:szCs w:val="24"/>
              </w:rPr>
              <w:t>113,1</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5520CA">
            <w:pPr>
              <w:pStyle w:val="afe"/>
              <w:spacing w:after="0"/>
              <w:ind w:firstLine="426"/>
              <w:jc w:val="both"/>
              <w:rPr>
                <w:rFonts w:ascii="Times New Roman" w:hAnsi="Times New Roman"/>
                <w:sz w:val="24"/>
                <w:szCs w:val="24"/>
              </w:rPr>
            </w:pPr>
            <w:r w:rsidRPr="00DC5426">
              <w:rPr>
                <w:rFonts w:ascii="Times New Roman" w:hAnsi="Times New Roman"/>
                <w:sz w:val="24"/>
                <w:szCs w:val="24"/>
              </w:rPr>
              <w:t>41,4</w:t>
            </w:r>
          </w:p>
        </w:tc>
      </w:tr>
      <w:tr w:rsidR="005520CA" w:rsidRPr="00DC5426" w:rsidTr="00AB2EA5">
        <w:trPr>
          <w:jc w:val="center"/>
        </w:trPr>
        <w:tc>
          <w:tcPr>
            <w:tcW w:w="3691"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5520CA">
            <w:pPr>
              <w:pStyle w:val="afe"/>
              <w:spacing w:after="0"/>
              <w:ind w:firstLine="426"/>
              <w:jc w:val="both"/>
              <w:rPr>
                <w:rFonts w:ascii="Times New Roman" w:hAnsi="Times New Roman"/>
                <w:sz w:val="24"/>
                <w:szCs w:val="24"/>
              </w:rPr>
            </w:pPr>
            <w:r w:rsidRPr="00DC5426">
              <w:rPr>
                <w:rFonts w:ascii="Times New Roman" w:hAnsi="Times New Roman"/>
                <w:sz w:val="24"/>
                <w:szCs w:val="24"/>
              </w:rPr>
              <w:t>Туркмения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5520CA">
            <w:pPr>
              <w:pStyle w:val="afe"/>
              <w:spacing w:after="0"/>
              <w:ind w:firstLine="426"/>
              <w:jc w:val="both"/>
              <w:rPr>
                <w:rFonts w:ascii="Times New Roman" w:hAnsi="Times New Roman"/>
                <w:sz w:val="24"/>
                <w:szCs w:val="24"/>
              </w:rPr>
            </w:pPr>
            <w:r w:rsidRPr="00DC5426">
              <w:rPr>
                <w:rFonts w:ascii="Times New Roman" w:hAnsi="Times New Roman"/>
                <w:sz w:val="24"/>
                <w:szCs w:val="24"/>
              </w:rPr>
              <w:t>17,3</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5520CA">
            <w:pPr>
              <w:pStyle w:val="afe"/>
              <w:spacing w:after="0"/>
              <w:ind w:firstLine="426"/>
              <w:jc w:val="both"/>
              <w:rPr>
                <w:rFonts w:ascii="Times New Roman" w:hAnsi="Times New Roman"/>
                <w:sz w:val="24"/>
                <w:szCs w:val="24"/>
              </w:rPr>
            </w:pPr>
            <w:r w:rsidRPr="00DC5426">
              <w:rPr>
                <w:rFonts w:ascii="Times New Roman" w:hAnsi="Times New Roman"/>
                <w:sz w:val="24"/>
                <w:szCs w:val="24"/>
              </w:rPr>
              <w:t>6,6</w:t>
            </w:r>
          </w:p>
        </w:tc>
      </w:tr>
      <w:tr w:rsidR="005520CA" w:rsidRPr="00DC5426" w:rsidTr="00AB2EA5">
        <w:trPr>
          <w:jc w:val="center"/>
        </w:trPr>
        <w:tc>
          <w:tcPr>
            <w:tcW w:w="3691"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5520CA">
            <w:pPr>
              <w:pStyle w:val="afe"/>
              <w:spacing w:after="0"/>
              <w:ind w:firstLine="426"/>
              <w:jc w:val="both"/>
              <w:rPr>
                <w:rFonts w:ascii="Times New Roman" w:hAnsi="Times New Roman"/>
                <w:sz w:val="24"/>
                <w:szCs w:val="24"/>
              </w:rPr>
            </w:pPr>
            <w:r w:rsidRPr="00DC5426">
              <w:rPr>
                <w:rFonts w:ascii="Times New Roman" w:hAnsi="Times New Roman"/>
                <w:sz w:val="24"/>
                <w:szCs w:val="24"/>
              </w:rPr>
              <w:t>Узбекистан</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5520CA">
            <w:pPr>
              <w:pStyle w:val="afe"/>
              <w:spacing w:after="0"/>
              <w:ind w:firstLine="426"/>
              <w:jc w:val="both"/>
              <w:rPr>
                <w:rFonts w:ascii="Times New Roman" w:hAnsi="Times New Roman"/>
                <w:sz w:val="24"/>
                <w:szCs w:val="24"/>
              </w:rPr>
            </w:pPr>
            <w:r w:rsidRPr="00DC5426">
              <w:rPr>
                <w:rFonts w:ascii="Times New Roman" w:hAnsi="Times New Roman"/>
                <w:sz w:val="24"/>
                <w:szCs w:val="24"/>
              </w:rPr>
              <w:t>45,4</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520CA" w:rsidRPr="00DC5426" w:rsidRDefault="005520CA" w:rsidP="005520CA">
            <w:pPr>
              <w:pStyle w:val="afe"/>
              <w:spacing w:after="0"/>
              <w:ind w:firstLine="426"/>
              <w:jc w:val="both"/>
              <w:rPr>
                <w:rFonts w:ascii="Times New Roman" w:hAnsi="Times New Roman"/>
                <w:sz w:val="24"/>
                <w:szCs w:val="24"/>
              </w:rPr>
            </w:pPr>
            <w:r w:rsidRPr="00DC5426">
              <w:rPr>
                <w:rFonts w:ascii="Times New Roman" w:hAnsi="Times New Roman"/>
                <w:sz w:val="24"/>
                <w:szCs w:val="24"/>
              </w:rPr>
              <w:t>13,4</w:t>
            </w:r>
          </w:p>
        </w:tc>
      </w:tr>
    </w:tbl>
    <w:p w:rsidR="005520CA" w:rsidRPr="00DC5426" w:rsidRDefault="005520CA" w:rsidP="005520CA">
      <w:pPr>
        <w:pStyle w:val="1a"/>
        <w:shd w:val="clear" w:color="auto" w:fill="auto"/>
        <w:spacing w:line="240" w:lineRule="auto"/>
        <w:ind w:firstLine="426"/>
        <w:jc w:val="both"/>
        <w:rPr>
          <w:sz w:val="22"/>
          <w:szCs w:val="22"/>
        </w:rPr>
      </w:pPr>
      <w:r w:rsidRPr="00DC5426">
        <w:rPr>
          <w:rStyle w:val="afffc"/>
          <w:sz w:val="22"/>
          <w:szCs w:val="22"/>
          <w:u w:val="none"/>
        </w:rPr>
        <w:t>Источник: Таможенная статистика внешней торговли Российской Федерации.</w:t>
      </w:r>
    </w:p>
    <w:p w:rsidR="005520CA" w:rsidRPr="00DC5426" w:rsidRDefault="005520CA" w:rsidP="005520CA">
      <w:pPr>
        <w:pStyle w:val="1a"/>
        <w:shd w:val="clear" w:color="auto" w:fill="auto"/>
        <w:spacing w:line="240" w:lineRule="auto"/>
        <w:ind w:firstLine="426"/>
        <w:jc w:val="both"/>
        <w:rPr>
          <w:sz w:val="22"/>
          <w:szCs w:val="22"/>
        </w:rPr>
      </w:pPr>
      <w:r w:rsidRPr="00DC5426">
        <w:rPr>
          <w:rStyle w:val="afffc"/>
          <w:sz w:val="22"/>
          <w:szCs w:val="22"/>
          <w:u w:val="none"/>
        </w:rPr>
        <w:t>Годовой сборник. Федеральная таможенная служба. Москва, 2013 г.</w:t>
      </w:r>
    </w:p>
    <w:p w:rsidR="00DF34FF" w:rsidRPr="00DC5426" w:rsidRDefault="00DF34FF" w:rsidP="00083E7B">
      <w:pPr>
        <w:spacing w:after="0" w:line="240" w:lineRule="auto"/>
        <w:ind w:firstLine="426"/>
        <w:jc w:val="both"/>
        <w:rPr>
          <w:rFonts w:ascii="Times New Roman" w:hAnsi="Times New Roman"/>
          <w:sz w:val="16"/>
          <w:szCs w:val="16"/>
          <w:lang w:val="ru-RU"/>
        </w:rPr>
      </w:pPr>
    </w:p>
    <w:p w:rsidR="00DF34FF" w:rsidRPr="00DC5426" w:rsidRDefault="00DF34FF" w:rsidP="00AB2EA5">
      <w:pPr>
        <w:pStyle w:val="afe"/>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Цена пшеницы</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основной российской экспортной культуры</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зависит от ее класса, который определяется содержанием клейковины. В пшенице 1 класса доля клейковины</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не менее 36</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2 класса</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не менее</w:t>
      </w:r>
      <w:r w:rsidRPr="00DC5426">
        <w:rPr>
          <w:rStyle w:val="12pt"/>
          <w:spacing w:val="0"/>
          <w:lang w:val="ru-RU"/>
        </w:rPr>
        <w:t xml:space="preserve"> </w:t>
      </w:r>
      <w:r w:rsidRPr="00DC5426">
        <w:rPr>
          <w:rStyle w:val="12pt"/>
          <w:b w:val="0"/>
          <w:i w:val="0"/>
          <w:spacing w:val="0"/>
          <w:lang w:val="ru-RU"/>
        </w:rPr>
        <w:t>28</w:t>
      </w:r>
      <w:r w:rsidR="00101291" w:rsidRPr="00DC5426">
        <w:rPr>
          <w:rStyle w:val="12pt"/>
          <w:spacing w:val="0"/>
          <w:lang w:val="ru-RU"/>
        </w:rPr>
        <w:t xml:space="preserve"> </w:t>
      </w:r>
      <w:r w:rsidR="00101291" w:rsidRPr="00DC5426">
        <w:rPr>
          <w:rStyle w:val="12pt"/>
          <w:b w:val="0"/>
          <w:i w:val="0"/>
          <w:spacing w:val="0"/>
          <w:lang w:val="ru-RU"/>
        </w:rPr>
        <w:t>%</w:t>
      </w:r>
      <w:r w:rsidRPr="00DC5426">
        <w:rPr>
          <w:rStyle w:val="12pt"/>
          <w:b w:val="0"/>
          <w:i w:val="0"/>
          <w:spacing w:val="0"/>
          <w:lang w:val="ru-RU"/>
        </w:rPr>
        <w:t>,</w:t>
      </w:r>
      <w:r w:rsidRPr="00DC5426">
        <w:rPr>
          <w:rFonts w:ascii="Times New Roman" w:hAnsi="Times New Roman"/>
          <w:sz w:val="24"/>
          <w:szCs w:val="24"/>
          <w:lang w:val="ru-RU"/>
        </w:rPr>
        <w:t xml:space="preserve"> 3 класса</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от 23 до 27</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4 класса</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от 18 до</w:t>
      </w:r>
      <w:r w:rsidRPr="00DC5426">
        <w:rPr>
          <w:rStyle w:val="2f5"/>
          <w:spacing w:val="0"/>
          <w:sz w:val="24"/>
          <w:szCs w:val="24"/>
          <w:lang w:val="ru-RU"/>
        </w:rPr>
        <w:t xml:space="preserve"> </w:t>
      </w:r>
      <w:r w:rsidRPr="00DC5426">
        <w:rPr>
          <w:rStyle w:val="2f5"/>
          <w:i w:val="0"/>
          <w:spacing w:val="0"/>
          <w:sz w:val="24"/>
          <w:szCs w:val="24"/>
          <w:lang w:val="ru-RU"/>
        </w:rPr>
        <w:t>22</w:t>
      </w:r>
      <w:r w:rsidR="00101291" w:rsidRPr="00DC5426">
        <w:rPr>
          <w:rStyle w:val="2f5"/>
          <w:i w:val="0"/>
          <w:spacing w:val="0"/>
          <w:sz w:val="24"/>
          <w:szCs w:val="24"/>
          <w:lang w:val="ru-RU"/>
        </w:rPr>
        <w:t xml:space="preserve"> %</w:t>
      </w:r>
      <w:r w:rsidRPr="00DC5426">
        <w:rPr>
          <w:rStyle w:val="2f5"/>
          <w:spacing w:val="0"/>
          <w:sz w:val="24"/>
          <w:szCs w:val="24"/>
          <w:lang w:val="ru-RU"/>
        </w:rPr>
        <w:t>.</w:t>
      </w:r>
      <w:r w:rsidRPr="00DC5426">
        <w:rPr>
          <w:rFonts w:ascii="Times New Roman" w:hAnsi="Times New Roman"/>
          <w:sz w:val="24"/>
          <w:szCs w:val="24"/>
          <w:lang w:val="ru-RU"/>
        </w:rPr>
        <w:t xml:space="preserve"> В 5 классе клейковина не учитывается, и оно считается фуражным.</w:t>
      </w:r>
    </w:p>
    <w:p w:rsidR="00DF34FF" w:rsidRPr="00DC5426" w:rsidRDefault="00DF34FF" w:rsidP="00AB2EA5">
      <w:pPr>
        <w:pStyle w:val="afe"/>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К 1 и 2 классу относят пшеницу, которую можно использовать не только самостоятельно для хлебопечения, но и в качестве улучшителя слабых пшениц. Такую пшеницу называют сильной. Пшеница 3 класса относится к ценной, так как она используется самостоятельно для хлебопечения и не требует улучше</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ния. К 4 классу относится пшеница, которая должна быть улучшена сильной и только после этого может быть использована для хлебопечения. Пшеницу 5 класса используют как фуражную.</w:t>
      </w:r>
    </w:p>
    <w:p w:rsidR="00DF34FF" w:rsidRPr="00DC5426" w:rsidRDefault="00DF34FF" w:rsidP="00AB2EA5">
      <w:pPr>
        <w:pStyle w:val="afe"/>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Россия поставляет за рубеж в основном пшеницу 3 и 4 класса. При этом российская пшеница 4 класса по низким ценам вывозится в бедные густонаселенные страны Африки и Азии, где из него выпекают не хлеб, а плоские лепешки.</w:t>
      </w:r>
    </w:p>
    <w:p w:rsidR="00DF34FF" w:rsidRPr="00DC5426" w:rsidRDefault="00DF34FF" w:rsidP="00AB2EA5">
      <w:pPr>
        <w:pStyle w:val="afe"/>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Этот рыночный сегмент целесообразно сохранять и расширять, однако, по нашему мнению, необходимо стремиться улучшить качество российской пше</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ницы, но для этого необходимы крупные капиталовложения, в том числе пря</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мые иностранные инвестиции.</w:t>
      </w:r>
    </w:p>
    <w:p w:rsidR="00DF34FF" w:rsidRPr="00DC5426" w:rsidRDefault="00DF34FF" w:rsidP="00AB2EA5">
      <w:pPr>
        <w:pStyle w:val="afe"/>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Покупателями российского зерна в развивающихся странах являются, как правило, правительственные структуры (в Иордании</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Министерство промыш</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ленности и торговли, в Египте</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 xml:space="preserve">государственная корпорация </w:t>
      </w:r>
      <w:r w:rsidRPr="00DC5426">
        <w:rPr>
          <w:rFonts w:ascii="Times New Roman" w:hAnsi="Times New Roman"/>
          <w:sz w:val="24"/>
          <w:szCs w:val="24"/>
          <w:lang w:eastAsia="en-US"/>
        </w:rPr>
        <w:t>PACK</w:t>
      </w:r>
      <w:r w:rsidRPr="00DC5426">
        <w:rPr>
          <w:rFonts w:ascii="Times New Roman" w:hAnsi="Times New Roman"/>
          <w:sz w:val="24"/>
          <w:szCs w:val="24"/>
          <w:lang w:val="ru-RU" w:eastAsia="en-US"/>
        </w:rPr>
        <w:t xml:space="preserve"> </w:t>
      </w:r>
      <w:r w:rsidRPr="00DC5426">
        <w:rPr>
          <w:rFonts w:ascii="Times New Roman" w:hAnsi="Times New Roman"/>
          <w:sz w:val="24"/>
          <w:szCs w:val="24"/>
          <w:lang w:val="ru-RU"/>
        </w:rPr>
        <w:t>и т.</w:t>
      </w:r>
      <w:r w:rsidR="00990D22" w:rsidRPr="00DC5426">
        <w:rPr>
          <w:rFonts w:ascii="Times New Roman" w:hAnsi="Times New Roman"/>
          <w:sz w:val="24"/>
          <w:szCs w:val="24"/>
          <w:lang w:val="ru-RU"/>
        </w:rPr>
        <w:t xml:space="preserve"> </w:t>
      </w:r>
      <w:r w:rsidRPr="00DC5426">
        <w:rPr>
          <w:rFonts w:ascii="Times New Roman" w:hAnsi="Times New Roman"/>
          <w:sz w:val="24"/>
          <w:szCs w:val="24"/>
          <w:lang w:val="ru-RU"/>
        </w:rPr>
        <w:t>д.). С одной стороны, государственный контроль над импортом зерна означает для экспортеров определенные гарантии, долгосрочный характер, значительные объемы поставок. С другой стороны, необходимо учитывать бюрократическо-коррупционный фактор, угрозу революцион</w:t>
      </w:r>
      <w:r w:rsidR="00AB2EA5" w:rsidRPr="00DC5426">
        <w:rPr>
          <w:rFonts w:ascii="Times New Roman" w:hAnsi="Times New Roman"/>
          <w:sz w:val="24"/>
          <w:szCs w:val="24"/>
          <w:lang w:val="ru-RU"/>
        </w:rPr>
        <w:softHyphen/>
      </w:r>
      <w:r w:rsidRPr="00DC5426">
        <w:rPr>
          <w:rFonts w:ascii="Times New Roman" w:hAnsi="Times New Roman"/>
          <w:sz w:val="24"/>
          <w:szCs w:val="24"/>
          <w:lang w:val="ru-RU"/>
        </w:rPr>
        <w:t>ной смены правящих режимов и т.</w:t>
      </w:r>
      <w:r w:rsidR="00990D22" w:rsidRPr="00DC5426">
        <w:rPr>
          <w:rFonts w:ascii="Times New Roman" w:hAnsi="Times New Roman"/>
          <w:sz w:val="24"/>
          <w:szCs w:val="24"/>
          <w:lang w:val="ru-RU"/>
        </w:rPr>
        <w:t xml:space="preserve"> </w:t>
      </w:r>
      <w:r w:rsidRPr="00DC5426">
        <w:rPr>
          <w:rFonts w:ascii="Times New Roman" w:hAnsi="Times New Roman"/>
          <w:sz w:val="24"/>
          <w:szCs w:val="24"/>
          <w:lang w:val="ru-RU"/>
        </w:rPr>
        <w:t>д. События «арабской весны» стали наглядным подтверждением этого. Нельзя за</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бывать и о роли международных организаций, осуществляющих закупки зерна в развитых странах и осуществляющие его безвозмездную поставку в районы стихийных бедствий или зоны социальных конфликтов.</w:t>
      </w:r>
    </w:p>
    <w:p w:rsidR="00990D22" w:rsidRPr="00DC5426" w:rsidRDefault="00990D22" w:rsidP="00990D22">
      <w:pPr>
        <w:widowControl w:val="0"/>
        <w:suppressAutoHyphens/>
        <w:spacing w:after="0" w:line="240" w:lineRule="auto"/>
        <w:ind w:left="786"/>
        <w:jc w:val="center"/>
        <w:rPr>
          <w:rFonts w:ascii="Times New Roman" w:hAnsi="Times New Roman"/>
          <w:kern w:val="1"/>
          <w:sz w:val="24"/>
          <w:szCs w:val="24"/>
          <w:lang w:val="ru-RU"/>
        </w:rPr>
      </w:pPr>
      <w:r w:rsidRPr="00DC5426">
        <w:rPr>
          <w:rFonts w:ascii="Times New Roman" w:hAnsi="Times New Roman"/>
          <w:kern w:val="1"/>
          <w:sz w:val="24"/>
          <w:szCs w:val="24"/>
        </w:rPr>
        <w:t>БИБЛИОГРАФИЧЕСКИЙ СПИСОК:</w:t>
      </w:r>
    </w:p>
    <w:p w:rsidR="00DF34FF" w:rsidRPr="00DC5426" w:rsidRDefault="00DF34FF" w:rsidP="00BE47C8">
      <w:pPr>
        <w:pStyle w:val="afe"/>
        <w:numPr>
          <w:ilvl w:val="0"/>
          <w:numId w:val="151"/>
        </w:numPr>
        <w:tabs>
          <w:tab w:val="left" w:pos="587"/>
        </w:tabs>
        <w:spacing w:after="0"/>
        <w:ind w:left="426"/>
        <w:jc w:val="both"/>
        <w:rPr>
          <w:rFonts w:ascii="Times New Roman" w:hAnsi="Times New Roman"/>
          <w:sz w:val="24"/>
          <w:szCs w:val="24"/>
          <w:lang w:val="ru-RU"/>
        </w:rPr>
      </w:pPr>
      <w:r w:rsidRPr="00DC5426">
        <w:rPr>
          <w:rFonts w:ascii="Times New Roman" w:hAnsi="Times New Roman"/>
          <w:sz w:val="24"/>
          <w:szCs w:val="24"/>
          <w:lang w:val="ru-RU"/>
        </w:rPr>
        <w:t xml:space="preserve">Федеральный закон № 164-ФЗ от 8 декабря 2003 г. «Об основах государственного регулирования внешнеторговой деятельности» // Парламентская газета </w:t>
      </w:r>
      <w:r w:rsidR="00990D22" w:rsidRPr="00DC5426">
        <w:rPr>
          <w:rFonts w:ascii="Times New Roman" w:hAnsi="Times New Roman"/>
          <w:sz w:val="24"/>
          <w:szCs w:val="24"/>
          <w:lang w:val="ru-RU"/>
        </w:rPr>
        <w:t>№ </w:t>
      </w:r>
      <w:r w:rsidRPr="00DC5426">
        <w:rPr>
          <w:rFonts w:ascii="Times New Roman" w:hAnsi="Times New Roman"/>
          <w:sz w:val="24"/>
          <w:szCs w:val="24"/>
          <w:lang w:val="ru-RU"/>
        </w:rPr>
        <w:t>232, 16.12.2003 г.</w:t>
      </w:r>
    </w:p>
    <w:p w:rsidR="00DF34FF" w:rsidRPr="00DC5426" w:rsidRDefault="00DF34FF" w:rsidP="00BE47C8">
      <w:pPr>
        <w:pStyle w:val="afe"/>
        <w:numPr>
          <w:ilvl w:val="0"/>
          <w:numId w:val="151"/>
        </w:numPr>
        <w:tabs>
          <w:tab w:val="left" w:pos="587"/>
          <w:tab w:val="left" w:pos="616"/>
        </w:tabs>
        <w:spacing w:after="0"/>
        <w:ind w:left="426"/>
        <w:jc w:val="both"/>
        <w:rPr>
          <w:rFonts w:ascii="Times New Roman" w:hAnsi="Times New Roman"/>
          <w:sz w:val="24"/>
          <w:szCs w:val="24"/>
          <w:lang w:val="ru-RU"/>
        </w:rPr>
      </w:pPr>
      <w:r w:rsidRPr="00DC5426">
        <w:rPr>
          <w:rFonts w:ascii="Times New Roman" w:hAnsi="Times New Roman"/>
          <w:sz w:val="24"/>
          <w:szCs w:val="24"/>
          <w:lang w:val="ru-RU"/>
        </w:rPr>
        <w:t xml:space="preserve">Федеральный закон № 264-ФЗ от 29 декабря 2006 г. «О развитии сельского хозяйства» // Российская газета </w:t>
      </w:r>
      <w:r w:rsidR="00990D22" w:rsidRPr="00DC5426">
        <w:rPr>
          <w:rFonts w:ascii="Times New Roman" w:hAnsi="Times New Roman"/>
          <w:sz w:val="24"/>
          <w:szCs w:val="24"/>
          <w:lang w:val="ru-RU"/>
        </w:rPr>
        <w:t>№</w:t>
      </w:r>
      <w:r w:rsidRPr="00DC5426">
        <w:rPr>
          <w:rFonts w:ascii="Times New Roman" w:hAnsi="Times New Roman"/>
          <w:sz w:val="24"/>
          <w:szCs w:val="24"/>
          <w:lang w:val="ru-RU"/>
        </w:rPr>
        <w:t xml:space="preserve"> 4265, 11.01.2006 г.</w:t>
      </w:r>
    </w:p>
    <w:p w:rsidR="00DF34FF" w:rsidRPr="00DC5426" w:rsidRDefault="00DF34FF" w:rsidP="00BE47C8">
      <w:pPr>
        <w:pStyle w:val="afe"/>
        <w:numPr>
          <w:ilvl w:val="0"/>
          <w:numId w:val="151"/>
        </w:numPr>
        <w:tabs>
          <w:tab w:val="left" w:pos="587"/>
          <w:tab w:val="left" w:pos="683"/>
        </w:tabs>
        <w:spacing w:after="0"/>
        <w:ind w:left="426"/>
        <w:jc w:val="both"/>
        <w:rPr>
          <w:rFonts w:ascii="Times New Roman" w:hAnsi="Times New Roman"/>
          <w:sz w:val="24"/>
          <w:szCs w:val="24"/>
        </w:rPr>
      </w:pPr>
      <w:r w:rsidRPr="00DC5426">
        <w:rPr>
          <w:rFonts w:ascii="Times New Roman" w:hAnsi="Times New Roman"/>
          <w:sz w:val="24"/>
          <w:szCs w:val="24"/>
          <w:lang w:val="ru-RU"/>
        </w:rPr>
        <w:t xml:space="preserve">Абалкин Л.И. Аграрная трагедия России // Вопросы экономики. </w:t>
      </w:r>
      <w:r w:rsidRPr="00DC5426">
        <w:rPr>
          <w:rFonts w:ascii="Times New Roman" w:hAnsi="Times New Roman"/>
          <w:sz w:val="24"/>
          <w:szCs w:val="24"/>
        </w:rPr>
        <w:t>№ 9. 2014.</w:t>
      </w:r>
    </w:p>
    <w:p w:rsidR="00DF34FF" w:rsidRPr="00DC5426" w:rsidRDefault="00DF34FF" w:rsidP="00BE47C8">
      <w:pPr>
        <w:pStyle w:val="afe"/>
        <w:numPr>
          <w:ilvl w:val="0"/>
          <w:numId w:val="151"/>
        </w:numPr>
        <w:tabs>
          <w:tab w:val="left" w:pos="587"/>
          <w:tab w:val="left" w:pos="688"/>
        </w:tabs>
        <w:spacing w:after="0"/>
        <w:ind w:left="426"/>
        <w:jc w:val="both"/>
        <w:rPr>
          <w:rFonts w:ascii="Times New Roman" w:hAnsi="Times New Roman"/>
          <w:sz w:val="24"/>
          <w:szCs w:val="24"/>
          <w:lang w:val="ru-RU"/>
        </w:rPr>
      </w:pPr>
      <w:r w:rsidRPr="00DC5426">
        <w:rPr>
          <w:rFonts w:ascii="Times New Roman" w:hAnsi="Times New Roman"/>
          <w:sz w:val="24"/>
          <w:szCs w:val="24"/>
          <w:lang w:val="ru-RU"/>
        </w:rPr>
        <w:t xml:space="preserve">Алтухов А.И. Чтобы не проиграть в конкуренции на продрынках // </w:t>
      </w:r>
      <w:r w:rsidRPr="00DC5426">
        <w:rPr>
          <w:rFonts w:ascii="Times New Roman" w:hAnsi="Times New Roman"/>
          <w:sz w:val="24"/>
          <w:szCs w:val="24"/>
          <w:lang w:val="de-DE" w:eastAsia="de-DE"/>
        </w:rPr>
        <w:t xml:space="preserve">URL: </w:t>
      </w:r>
      <w:hyperlink r:id="rId29" w:history="1">
        <w:r w:rsidRPr="00DC5426">
          <w:rPr>
            <w:rStyle w:val="ac"/>
            <w:rFonts w:ascii="Times New Roman" w:hAnsi="Times New Roman"/>
            <w:sz w:val="24"/>
            <w:szCs w:val="24"/>
            <w:lang w:eastAsia="en-US"/>
          </w:rPr>
          <w:t>http</w:t>
        </w:r>
        <w:r w:rsidRPr="00DC5426">
          <w:rPr>
            <w:rStyle w:val="ac"/>
            <w:rFonts w:ascii="Times New Roman" w:hAnsi="Times New Roman"/>
            <w:sz w:val="24"/>
            <w:szCs w:val="24"/>
            <w:lang w:val="ru-RU" w:eastAsia="en-US"/>
          </w:rPr>
          <w:t>://</w:t>
        </w:r>
        <w:r w:rsidRPr="00DC5426">
          <w:rPr>
            <w:rStyle w:val="ac"/>
            <w:rFonts w:ascii="Times New Roman" w:hAnsi="Times New Roman"/>
            <w:sz w:val="24"/>
            <w:szCs w:val="24"/>
            <w:lang w:eastAsia="en-US"/>
          </w:rPr>
          <w:t>www</w:t>
        </w:r>
        <w:r w:rsidRPr="00DC5426">
          <w:rPr>
            <w:rStyle w:val="ac"/>
            <w:rFonts w:ascii="Times New Roman" w:hAnsi="Times New Roman"/>
            <w:sz w:val="24"/>
            <w:szCs w:val="24"/>
            <w:lang w:val="ru-RU" w:eastAsia="en-US"/>
          </w:rPr>
          <w:t>.</w:t>
        </w:r>
        <w:r w:rsidRPr="00DC5426">
          <w:rPr>
            <w:rStyle w:val="ac"/>
            <w:rFonts w:ascii="Times New Roman" w:hAnsi="Times New Roman"/>
            <w:sz w:val="24"/>
            <w:szCs w:val="24"/>
            <w:lang w:eastAsia="en-US"/>
          </w:rPr>
          <w:t>agronews</w:t>
        </w:r>
        <w:r w:rsidRPr="00DC5426">
          <w:rPr>
            <w:rStyle w:val="ac"/>
            <w:rFonts w:ascii="Times New Roman" w:hAnsi="Times New Roman"/>
            <w:sz w:val="24"/>
            <w:szCs w:val="24"/>
            <w:lang w:val="ru-RU" w:eastAsia="en-US"/>
          </w:rPr>
          <w:t>.</w:t>
        </w:r>
        <w:r w:rsidRPr="00DC5426">
          <w:rPr>
            <w:rStyle w:val="ac"/>
            <w:rFonts w:ascii="Times New Roman" w:hAnsi="Times New Roman"/>
            <w:sz w:val="24"/>
            <w:szCs w:val="24"/>
            <w:lang w:eastAsia="en-US"/>
          </w:rPr>
          <w:t>ru</w:t>
        </w:r>
        <w:r w:rsidRPr="00DC5426">
          <w:rPr>
            <w:rStyle w:val="ac"/>
            <w:rFonts w:ascii="Times New Roman" w:hAnsi="Times New Roman"/>
            <w:sz w:val="24"/>
            <w:szCs w:val="24"/>
            <w:lang w:val="ru-RU" w:eastAsia="en-US"/>
          </w:rPr>
          <w:t>/</w:t>
        </w:r>
        <w:r w:rsidRPr="00DC5426">
          <w:rPr>
            <w:rStyle w:val="ac"/>
            <w:rFonts w:ascii="Times New Roman" w:hAnsi="Times New Roman"/>
            <w:sz w:val="24"/>
            <w:szCs w:val="24"/>
            <w:lang w:eastAsia="en-US"/>
          </w:rPr>
          <w:t>news</w:t>
        </w:r>
        <w:r w:rsidRPr="00DC5426">
          <w:rPr>
            <w:rStyle w:val="ac"/>
            <w:rFonts w:ascii="Times New Roman" w:hAnsi="Times New Roman"/>
            <w:sz w:val="24"/>
            <w:szCs w:val="24"/>
            <w:lang w:val="ru-RU" w:eastAsia="en-US"/>
          </w:rPr>
          <w:t>/</w:t>
        </w:r>
        <w:r w:rsidRPr="00DC5426">
          <w:rPr>
            <w:rStyle w:val="ac"/>
            <w:rFonts w:ascii="Times New Roman" w:hAnsi="Times New Roman"/>
            <w:sz w:val="24"/>
            <w:szCs w:val="24"/>
            <w:lang w:eastAsia="en-US"/>
          </w:rPr>
          <w:t>detail</w:t>
        </w:r>
        <w:r w:rsidRPr="00DC5426">
          <w:rPr>
            <w:rStyle w:val="ac"/>
            <w:rFonts w:ascii="Times New Roman" w:hAnsi="Times New Roman"/>
            <w:sz w:val="24"/>
            <w:szCs w:val="24"/>
            <w:lang w:val="ru-RU" w:eastAsia="en-US"/>
          </w:rPr>
          <w:t>/122782/</w:t>
        </w:r>
      </w:hyperlink>
    </w:p>
    <w:p w:rsidR="00DF34FF" w:rsidRPr="00DC5426" w:rsidRDefault="00DF34FF" w:rsidP="00BE47C8">
      <w:pPr>
        <w:pStyle w:val="afe"/>
        <w:numPr>
          <w:ilvl w:val="0"/>
          <w:numId w:val="151"/>
        </w:numPr>
        <w:tabs>
          <w:tab w:val="left" w:pos="587"/>
          <w:tab w:val="left" w:pos="683"/>
        </w:tabs>
        <w:spacing w:after="0"/>
        <w:ind w:left="426"/>
        <w:jc w:val="both"/>
        <w:rPr>
          <w:rFonts w:ascii="Times New Roman" w:hAnsi="Times New Roman"/>
          <w:sz w:val="24"/>
          <w:szCs w:val="24"/>
          <w:lang w:val="ru-RU"/>
        </w:rPr>
      </w:pPr>
      <w:r w:rsidRPr="00DC5426">
        <w:rPr>
          <w:rFonts w:ascii="Times New Roman" w:hAnsi="Times New Roman"/>
          <w:sz w:val="24"/>
          <w:szCs w:val="24"/>
          <w:lang w:val="ru-RU"/>
        </w:rPr>
        <w:t>Булатов Д.С.Перспективные направления поддержки экспортеров продовольствия</w:t>
      </w:r>
      <w:r w:rsidR="00990D22"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Сб</w:t>
      </w:r>
      <w:r w:rsidR="00990D22" w:rsidRPr="00DC5426">
        <w:rPr>
          <w:rFonts w:ascii="Times New Roman" w:hAnsi="Times New Roman"/>
          <w:sz w:val="24"/>
          <w:szCs w:val="24"/>
          <w:lang w:val="ru-RU"/>
        </w:rPr>
        <w:t>.</w:t>
      </w:r>
      <w:r w:rsidRPr="00DC5426">
        <w:rPr>
          <w:rFonts w:ascii="Times New Roman" w:hAnsi="Times New Roman"/>
          <w:sz w:val="24"/>
          <w:szCs w:val="24"/>
          <w:lang w:val="ru-RU"/>
        </w:rPr>
        <w:t xml:space="preserve"> научных трудов МПА. Вып</w:t>
      </w:r>
      <w:r w:rsidR="00990D22" w:rsidRPr="00DC5426">
        <w:rPr>
          <w:rFonts w:ascii="Times New Roman" w:hAnsi="Times New Roman"/>
          <w:sz w:val="24"/>
          <w:szCs w:val="24"/>
          <w:lang w:val="ru-RU"/>
        </w:rPr>
        <w:t>.</w:t>
      </w:r>
      <w:r w:rsidRPr="00DC5426">
        <w:rPr>
          <w:rFonts w:ascii="Times New Roman" w:hAnsi="Times New Roman"/>
          <w:sz w:val="24"/>
          <w:szCs w:val="24"/>
          <w:lang w:val="ru-RU"/>
        </w:rPr>
        <w:t xml:space="preserve"> </w:t>
      </w:r>
      <w:r w:rsidRPr="00DC5426">
        <w:rPr>
          <w:rFonts w:ascii="Times New Roman" w:hAnsi="Times New Roman"/>
          <w:sz w:val="24"/>
          <w:szCs w:val="24"/>
        </w:rPr>
        <w:t>X</w:t>
      </w:r>
      <w:r w:rsidRPr="00DC5426">
        <w:rPr>
          <w:rFonts w:ascii="Times New Roman" w:hAnsi="Times New Roman"/>
          <w:sz w:val="24"/>
          <w:szCs w:val="24"/>
          <w:lang w:val="ru-RU"/>
        </w:rPr>
        <w:t xml:space="preserve">. </w:t>
      </w:r>
      <w:r w:rsidR="00990D22" w:rsidRPr="00DC5426">
        <w:rPr>
          <w:rFonts w:ascii="Times New Roman" w:hAnsi="Times New Roman"/>
          <w:sz w:val="24"/>
          <w:szCs w:val="24"/>
          <w:lang w:val="ru-RU"/>
        </w:rPr>
        <w:t>/ п</w:t>
      </w:r>
      <w:r w:rsidRPr="00DC5426">
        <w:rPr>
          <w:rFonts w:ascii="Times New Roman" w:hAnsi="Times New Roman"/>
          <w:sz w:val="24"/>
          <w:szCs w:val="24"/>
          <w:lang w:val="ru-RU"/>
        </w:rPr>
        <w:t>од ред. В.А.Бутковского.</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М.: ИЦ Интермедиа, 2013.</w:t>
      </w:r>
    </w:p>
    <w:p w:rsidR="002D47B9" w:rsidRPr="00DC5426" w:rsidRDefault="002D47B9" w:rsidP="00083E7B">
      <w:pPr>
        <w:spacing w:after="0" w:line="240" w:lineRule="auto"/>
        <w:ind w:firstLine="426"/>
        <w:jc w:val="both"/>
        <w:rPr>
          <w:rFonts w:ascii="Times New Roman" w:hAnsi="Times New Roman"/>
          <w:sz w:val="24"/>
          <w:szCs w:val="24"/>
          <w:lang w:val="ru-RU"/>
        </w:rPr>
      </w:pPr>
    </w:p>
    <w:p w:rsidR="00DF34FF" w:rsidRPr="00DC5426" w:rsidRDefault="00DF34FF" w:rsidP="00083E7B">
      <w:pPr>
        <w:spacing w:after="0" w:line="240" w:lineRule="auto"/>
        <w:ind w:firstLine="426"/>
        <w:jc w:val="center"/>
        <w:rPr>
          <w:rFonts w:ascii="Times New Roman" w:hAnsi="Times New Roman"/>
          <w:b/>
          <w:bCs/>
          <w:color w:val="000000"/>
          <w:sz w:val="24"/>
          <w:szCs w:val="24"/>
          <w:lang w:val="ru-RU"/>
        </w:rPr>
      </w:pPr>
    </w:p>
    <w:p w:rsidR="00990D22" w:rsidRPr="00DC5426" w:rsidRDefault="00990D22" w:rsidP="00990D22">
      <w:pPr>
        <w:spacing w:after="0" w:line="240" w:lineRule="auto"/>
        <w:jc w:val="center"/>
        <w:rPr>
          <w:rFonts w:ascii="Times New Roman" w:hAnsi="Times New Roman"/>
          <w:b/>
          <w:bCs/>
          <w:color w:val="000000"/>
          <w:sz w:val="24"/>
          <w:szCs w:val="24"/>
          <w:lang w:val="ru-RU"/>
        </w:rPr>
      </w:pPr>
      <w:r w:rsidRPr="00DC5426">
        <w:rPr>
          <w:rFonts w:ascii="Times New Roman" w:hAnsi="Times New Roman"/>
          <w:b/>
          <w:bCs/>
          <w:color w:val="000000"/>
          <w:sz w:val="24"/>
          <w:szCs w:val="24"/>
          <w:lang w:val="ru-RU"/>
        </w:rPr>
        <w:lastRenderedPageBreak/>
        <w:t xml:space="preserve">Проблемы привлечения кредитов и займов в условиях нестабильности </w:t>
      </w:r>
    </w:p>
    <w:p w:rsidR="00136494" w:rsidRPr="00DC5426" w:rsidRDefault="00990D22" w:rsidP="00990D22">
      <w:pPr>
        <w:spacing w:after="0" w:line="240" w:lineRule="auto"/>
        <w:jc w:val="center"/>
        <w:rPr>
          <w:rFonts w:ascii="Times New Roman" w:hAnsi="Times New Roman"/>
          <w:b/>
          <w:bCs/>
          <w:color w:val="000000"/>
          <w:sz w:val="24"/>
          <w:szCs w:val="24"/>
          <w:lang w:val="ru-RU"/>
        </w:rPr>
      </w:pPr>
      <w:r w:rsidRPr="00DC5426">
        <w:rPr>
          <w:rFonts w:ascii="Times New Roman" w:hAnsi="Times New Roman"/>
          <w:b/>
          <w:bCs/>
          <w:color w:val="000000"/>
          <w:sz w:val="24"/>
          <w:szCs w:val="24"/>
          <w:lang w:val="ru-RU"/>
        </w:rPr>
        <w:t>экономики и кризиса</w:t>
      </w:r>
    </w:p>
    <w:p w:rsidR="00136494" w:rsidRPr="00DC5426" w:rsidRDefault="00136494" w:rsidP="00083E7B">
      <w:pPr>
        <w:spacing w:after="0" w:line="240" w:lineRule="auto"/>
        <w:ind w:firstLine="426"/>
        <w:jc w:val="right"/>
        <w:rPr>
          <w:rFonts w:ascii="Times New Roman" w:hAnsi="Times New Roman"/>
          <w:sz w:val="16"/>
          <w:szCs w:val="16"/>
          <w:lang w:val="ru-RU"/>
        </w:rPr>
      </w:pPr>
    </w:p>
    <w:p w:rsidR="006B7E61" w:rsidRPr="00DC5426" w:rsidRDefault="006B7E61" w:rsidP="00083E7B">
      <w:pPr>
        <w:spacing w:after="0" w:line="240"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Альдеров</w:t>
      </w:r>
      <w:r w:rsidR="003B7D58" w:rsidRPr="00DC5426">
        <w:rPr>
          <w:rFonts w:ascii="Times New Roman" w:hAnsi="Times New Roman"/>
          <w:b/>
          <w:i/>
          <w:sz w:val="24"/>
          <w:szCs w:val="24"/>
          <w:lang w:val="ru-RU"/>
        </w:rPr>
        <w:t xml:space="preserve"> </w:t>
      </w:r>
      <w:r w:rsidRPr="00DC5426">
        <w:rPr>
          <w:rFonts w:ascii="Times New Roman" w:hAnsi="Times New Roman"/>
          <w:b/>
          <w:i/>
          <w:sz w:val="24"/>
          <w:szCs w:val="24"/>
          <w:lang w:val="ru-RU"/>
        </w:rPr>
        <w:t>М</w:t>
      </w:r>
      <w:r w:rsidR="00990D22" w:rsidRPr="00DC5426">
        <w:rPr>
          <w:rFonts w:ascii="Times New Roman" w:hAnsi="Times New Roman"/>
          <w:sz w:val="24"/>
          <w:szCs w:val="24"/>
          <w:lang w:val="ru-RU"/>
        </w:rPr>
        <w:t>.</w:t>
      </w:r>
    </w:p>
    <w:p w:rsidR="006B7E61" w:rsidRPr="00DC5426" w:rsidRDefault="00990D22"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м</w:t>
      </w:r>
      <w:r w:rsidR="006B7E61" w:rsidRPr="00DC5426">
        <w:rPr>
          <w:rFonts w:ascii="Times New Roman" w:hAnsi="Times New Roman"/>
          <w:sz w:val="24"/>
          <w:szCs w:val="24"/>
          <w:lang w:val="ru-RU"/>
        </w:rPr>
        <w:t>агистр спец. Аудит и финансовый консалтинг</w:t>
      </w:r>
    </w:p>
    <w:p w:rsidR="0026176C" w:rsidRPr="00DC5426" w:rsidRDefault="0026176C" w:rsidP="00083E7B">
      <w:pPr>
        <w:shd w:val="clear" w:color="auto" w:fill="FFFFFF"/>
        <w:autoSpaceDE w:val="0"/>
        <w:autoSpaceDN w:val="0"/>
        <w:adjustRightInd w:val="0"/>
        <w:spacing w:after="0" w:line="240" w:lineRule="auto"/>
        <w:ind w:firstLine="426"/>
        <w:jc w:val="right"/>
        <w:rPr>
          <w:rFonts w:ascii="Times New Roman" w:hAnsi="Times New Roman"/>
          <w:bCs/>
          <w:sz w:val="24"/>
          <w:szCs w:val="24"/>
          <w:lang w:val="ru-RU"/>
        </w:rPr>
      </w:pPr>
      <w:r w:rsidRPr="00DC5426">
        <w:rPr>
          <w:rFonts w:ascii="Times New Roman" w:hAnsi="Times New Roman"/>
          <w:bCs/>
          <w:sz w:val="24"/>
          <w:szCs w:val="24"/>
          <w:lang w:val="ru-RU"/>
        </w:rPr>
        <w:t>Дагестанский государственный университет, г.</w:t>
      </w:r>
      <w:r w:rsidR="00990D22" w:rsidRPr="00DC5426">
        <w:rPr>
          <w:rFonts w:ascii="Times New Roman" w:hAnsi="Times New Roman"/>
          <w:bCs/>
          <w:sz w:val="24"/>
          <w:szCs w:val="24"/>
          <w:lang w:val="ru-RU"/>
        </w:rPr>
        <w:t xml:space="preserve"> </w:t>
      </w:r>
      <w:r w:rsidRPr="00DC5426">
        <w:rPr>
          <w:rFonts w:ascii="Times New Roman" w:hAnsi="Times New Roman"/>
          <w:bCs/>
          <w:sz w:val="24"/>
          <w:szCs w:val="24"/>
          <w:lang w:val="ru-RU"/>
        </w:rPr>
        <w:t>Махачкала, Россия</w:t>
      </w:r>
    </w:p>
    <w:p w:rsidR="00DA4FFE" w:rsidRDefault="003D2940" w:rsidP="00083E7B">
      <w:pPr>
        <w:spacing w:after="0" w:line="240"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Юнусова Д.А</w:t>
      </w:r>
      <w:r w:rsidR="00514586" w:rsidRPr="00DC5426">
        <w:rPr>
          <w:rFonts w:ascii="Times New Roman" w:hAnsi="Times New Roman"/>
          <w:b/>
          <w:i/>
          <w:sz w:val="24"/>
          <w:szCs w:val="24"/>
          <w:lang w:val="ru-RU"/>
        </w:rPr>
        <w:t>.</w:t>
      </w:r>
      <w:r w:rsidR="00514586" w:rsidRPr="00DC5426">
        <w:rPr>
          <w:rFonts w:ascii="Times New Roman" w:hAnsi="Times New Roman"/>
          <w:sz w:val="24"/>
          <w:szCs w:val="24"/>
          <w:lang w:val="ru-RU"/>
        </w:rPr>
        <w:t xml:space="preserve"> </w:t>
      </w:r>
    </w:p>
    <w:p w:rsidR="006B7E61" w:rsidRPr="00DC5426" w:rsidRDefault="006B7E61"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к.</w:t>
      </w:r>
      <w:r w:rsidR="00CB788A" w:rsidRPr="00DC5426">
        <w:rPr>
          <w:rFonts w:ascii="Times New Roman" w:hAnsi="Times New Roman"/>
          <w:sz w:val="24"/>
          <w:szCs w:val="24"/>
          <w:lang w:val="ru-RU"/>
        </w:rPr>
        <w:t xml:space="preserve"> </w:t>
      </w:r>
      <w:r w:rsidRPr="00DC5426">
        <w:rPr>
          <w:rFonts w:ascii="Times New Roman" w:hAnsi="Times New Roman"/>
          <w:sz w:val="24"/>
          <w:szCs w:val="24"/>
          <w:lang w:val="ru-RU"/>
        </w:rPr>
        <w:t>э</w:t>
      </w:r>
      <w:r w:rsidR="00CB788A" w:rsidRPr="00DC5426">
        <w:rPr>
          <w:rFonts w:ascii="Times New Roman" w:hAnsi="Times New Roman"/>
          <w:sz w:val="24"/>
          <w:szCs w:val="24"/>
          <w:lang w:val="ru-RU"/>
        </w:rPr>
        <w:t>к</w:t>
      </w:r>
      <w:r w:rsidRPr="00DC5426">
        <w:rPr>
          <w:rFonts w:ascii="Times New Roman" w:hAnsi="Times New Roman"/>
          <w:sz w:val="24"/>
          <w:szCs w:val="24"/>
          <w:lang w:val="ru-RU"/>
        </w:rPr>
        <w:t>.</w:t>
      </w:r>
      <w:r w:rsidR="00CB788A"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н., доцент </w:t>
      </w:r>
    </w:p>
    <w:p w:rsidR="0026176C" w:rsidRPr="00DC5426" w:rsidRDefault="0026176C" w:rsidP="00083E7B">
      <w:pPr>
        <w:shd w:val="clear" w:color="auto" w:fill="FFFFFF"/>
        <w:autoSpaceDE w:val="0"/>
        <w:autoSpaceDN w:val="0"/>
        <w:adjustRightInd w:val="0"/>
        <w:spacing w:after="0" w:line="240" w:lineRule="auto"/>
        <w:ind w:firstLine="426"/>
        <w:jc w:val="right"/>
        <w:rPr>
          <w:rFonts w:ascii="Times New Roman" w:hAnsi="Times New Roman"/>
          <w:bCs/>
          <w:sz w:val="24"/>
          <w:szCs w:val="24"/>
          <w:lang w:val="ru-RU"/>
        </w:rPr>
      </w:pPr>
      <w:r w:rsidRPr="00DC5426">
        <w:rPr>
          <w:rFonts w:ascii="Times New Roman" w:hAnsi="Times New Roman"/>
          <w:bCs/>
          <w:sz w:val="24"/>
          <w:szCs w:val="24"/>
          <w:lang w:val="ru-RU"/>
        </w:rPr>
        <w:t>Дагестанский государственный университет, г.</w:t>
      </w:r>
      <w:r w:rsidR="00990D22" w:rsidRPr="00DC5426">
        <w:rPr>
          <w:rFonts w:ascii="Times New Roman" w:hAnsi="Times New Roman"/>
          <w:bCs/>
          <w:sz w:val="24"/>
          <w:szCs w:val="24"/>
          <w:lang w:val="ru-RU"/>
        </w:rPr>
        <w:t xml:space="preserve"> </w:t>
      </w:r>
      <w:r w:rsidRPr="00DC5426">
        <w:rPr>
          <w:rFonts w:ascii="Times New Roman" w:hAnsi="Times New Roman"/>
          <w:bCs/>
          <w:sz w:val="24"/>
          <w:szCs w:val="24"/>
          <w:lang w:val="ru-RU"/>
        </w:rPr>
        <w:t>Махачкала, Россия</w:t>
      </w:r>
    </w:p>
    <w:p w:rsidR="006B7E61" w:rsidRPr="00DC5426" w:rsidRDefault="006B7E61" w:rsidP="00083E7B">
      <w:pPr>
        <w:spacing w:after="0" w:line="240" w:lineRule="auto"/>
        <w:ind w:firstLine="426"/>
        <w:jc w:val="right"/>
        <w:rPr>
          <w:rFonts w:ascii="Times New Roman" w:hAnsi="Times New Roman"/>
          <w:sz w:val="16"/>
          <w:szCs w:val="16"/>
          <w:lang w:val="ru-RU"/>
        </w:rPr>
      </w:pPr>
    </w:p>
    <w:p w:rsidR="006B7E61" w:rsidRPr="00DC5426" w:rsidRDefault="006B7E61" w:rsidP="00AB2EA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Сегодня кредитование и кризис стали почти синонимами: заемщики, которые ранее получили кредит на выгодных условиях, сегодня, скорее всего, ощущают кризис в своих финансовых делах.</w:t>
      </w:r>
      <w:r w:rsidR="00990D22" w:rsidRPr="00DC5426">
        <w:rPr>
          <w:rFonts w:ascii="Times New Roman" w:hAnsi="Times New Roman"/>
          <w:sz w:val="24"/>
          <w:szCs w:val="24"/>
          <w:lang w:val="ru-RU"/>
        </w:rPr>
        <w:t xml:space="preserve"> </w:t>
      </w:r>
      <w:r w:rsidRPr="00DC5426">
        <w:rPr>
          <w:rFonts w:ascii="Times New Roman" w:hAnsi="Times New Roman"/>
          <w:sz w:val="24"/>
          <w:szCs w:val="24"/>
          <w:lang w:val="ru-RU"/>
        </w:rPr>
        <w:t>Банками выдаются потребительские кредиты с огромными процентными ставками, причем такие займы выдаются всем желающим.</w:t>
      </w:r>
      <w:r w:rsidR="00514586" w:rsidRPr="00DC5426">
        <w:rPr>
          <w:rFonts w:ascii="Times New Roman" w:hAnsi="Times New Roman"/>
          <w:sz w:val="24"/>
          <w:szCs w:val="24"/>
          <w:lang w:val="ru-RU"/>
        </w:rPr>
        <w:t xml:space="preserve"> </w:t>
      </w:r>
      <w:r w:rsidRPr="00DC5426">
        <w:rPr>
          <w:rFonts w:ascii="Times New Roman" w:hAnsi="Times New Roman"/>
          <w:sz w:val="24"/>
          <w:szCs w:val="24"/>
          <w:lang w:val="ru-RU"/>
        </w:rPr>
        <w:t>Рынок ипотеки ждет неминуемое снижение, которое косвенно отразится на стоимости самого жилья.Катастрофическое падение фондового рынка и определенные проблемы с текущей ликвидностью поставили под сомнение саму возможность получения кредитных ресурсов для многих российских предприятий.</w:t>
      </w:r>
    </w:p>
    <w:p w:rsidR="006B7E61" w:rsidRPr="00DC5426" w:rsidRDefault="006B7E61" w:rsidP="00AB2EA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Проблемы, связанные с кредитованием в условиях кризиса появились еще в его начале, когда только лопнул мыльный ипотечный пузырь в Америке.</w:t>
      </w:r>
    </w:p>
    <w:p w:rsidR="006B7E61" w:rsidRPr="00DC5426" w:rsidRDefault="006B7E61" w:rsidP="00AB2EA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Причиной возникновения кризиса явились следующие факты.Вылившаяся информация подвергла панике весь мир, особенно способствовали этому СМИ. Не удивительно, что в результате пошатнулась банковская система. Напуганные за свои сбережения вкладчики, побежали снимать деньги со своих депозитных счетов, оставляя банки без их рабочего инструмента. А поскольку те средства, которые вкладывали дебиторы, уже были отданы под займы, то многие банки, не имеющие резервных запасов, не смогли удовлетворить требования вкладчиков, и были вынуждены объявить о своем банкротстве</w:t>
      </w:r>
      <w:r w:rsidR="00990D22" w:rsidRPr="00DC5426">
        <w:rPr>
          <w:rFonts w:ascii="Times New Roman" w:hAnsi="Times New Roman"/>
          <w:sz w:val="24"/>
          <w:szCs w:val="24"/>
          <w:lang w:val="ru-RU"/>
        </w:rPr>
        <w:t xml:space="preserve"> </w:t>
      </w:r>
      <w:r w:rsidRPr="00DC5426">
        <w:rPr>
          <w:rFonts w:ascii="Times New Roman" w:hAnsi="Times New Roman"/>
          <w:sz w:val="24"/>
          <w:szCs w:val="24"/>
          <w:lang w:val="ru-RU"/>
        </w:rPr>
        <w:t>[3]</w:t>
      </w:r>
      <w:r w:rsidR="00990D22" w:rsidRPr="00DC5426">
        <w:rPr>
          <w:rFonts w:ascii="Times New Roman" w:hAnsi="Times New Roman"/>
          <w:sz w:val="24"/>
          <w:szCs w:val="24"/>
          <w:lang w:val="ru-RU"/>
        </w:rPr>
        <w:t>.</w:t>
      </w:r>
    </w:p>
    <w:p w:rsidR="006B7E61" w:rsidRPr="00DC5426" w:rsidRDefault="006B7E61" w:rsidP="00AB2EA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В итоге появилась двойная проблема финансирования в условиях кризиса. Первая проблема, заключается в том, что банки не смогли удовлетворить требования вкладчиков и вернуть им деньги, а вторая проблема – это то, что заемщики не смогли погасить свои долги, чем и подставили банки.</w:t>
      </w:r>
    </w:p>
    <w:p w:rsidR="006B7E61" w:rsidRPr="00DC5426" w:rsidRDefault="006B7E61" w:rsidP="00AB2EA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Поэтому в разгар кризиса возникаютпроблемыкак и у банков, так и у вкладчиков и заемщиков. Трудно сказать, какая страна страдает больше всего, но эпицентром кризиса стали европейские страны, в которых кроме проблемы кредитование юридических лиц появились проблемы с другими отраслями банковской сферы.</w:t>
      </w:r>
    </w:p>
    <w:p w:rsidR="006B7E61" w:rsidRPr="00DC5426" w:rsidRDefault="006B7E61" w:rsidP="00AB2EA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Сегодня кредитование и кризис стали почти синонимами: заемщики, которые ранее получили кредит на выгодных условиях, сегодня, скорее всего, ощущают кризис в своих финансовых делах. Постоянный рост инфляции «съедает» все сбережения граждан. Даже сейчас, когда все еще можно найти финансово-кредитную организацию, которая готова предоставить кредит на выгодных условиях или предоставляет кредиты онлайн, многие россияне не спешат обращаться к ним, что является причиной появления кризисов кредитования</w:t>
      </w:r>
    </w:p>
    <w:p w:rsidR="006B7E61" w:rsidRPr="00DC5426" w:rsidRDefault="006B7E61" w:rsidP="00AB2EA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Вопрос о том, что уровень спроса на потребительский кредит неуклонно сокращается – преждевременно. Если выдача займов и сокращается, то пока что это связано с жесткой политикой банка. Основная проблема заключена в том, что за последние годы российские финансово-кредитные организации сильно увеличили свой кредитный портфель. Банками весьма охотно выдавались потребительские займы, поднялся большой ажиотаж вокруг кредитных программ. Сегодня учреждения взяли небольшую паузу, чтобы дать реальную оценку своему кредитному портфелю, оценить возможные риски и, вполне возможно, поменять правила выдачи потенциальным заемщикам возможных займов [4]</w:t>
      </w:r>
      <w:r w:rsidR="00990D22" w:rsidRPr="00DC5426">
        <w:rPr>
          <w:rFonts w:ascii="Times New Roman" w:hAnsi="Times New Roman"/>
          <w:sz w:val="24"/>
          <w:szCs w:val="24"/>
          <w:lang w:val="ru-RU"/>
        </w:rPr>
        <w:t>.</w:t>
      </w:r>
    </w:p>
    <w:p w:rsidR="006B7E61" w:rsidRPr="00DC5426" w:rsidRDefault="006B7E61" w:rsidP="00AB2EA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lastRenderedPageBreak/>
        <w:t>Однако, что происходит сегодня на рынке банковских услуг, долго существовать не может. Банками выдаются потребительские кредиты с огромными процентными ставками, причем такие займы выдаются всем желающим. Просроченная задолженность, уровень которой увеличивается почти в два раза быстрее, чем количество оформленных кредитов, рано или поздно обанкротит кредитную организацию. Таким образом, если заемщик не сможет вовремя вернуть свой долг, банк разорится. Такое массовое явление рано или поздно приведет к тому, что небольшая финансовая проблема одного банка, может перерасти в проблему национального масштаба.</w:t>
      </w:r>
    </w:p>
    <w:p w:rsidR="006B7E61" w:rsidRPr="00DC5426" w:rsidRDefault="006B7E61" w:rsidP="00AB2EA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В свою очередь кризис на финансовых рынках нанес серьезный урон российскому сектору кредитования. Более всего от этого могут пострадать граждане, планирующие приобретение жилья с помощью ипотеки, и компании с длительным производственным циклом.</w:t>
      </w:r>
    </w:p>
    <w:p w:rsidR="006B7E61" w:rsidRPr="00DC5426" w:rsidRDefault="006B7E61" w:rsidP="00AB2EA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В результате финансового кризиса под ударом оказались и рядовые россияне, привыкшие жить в кредит и (или) планировавшие с его помощью решить свои насущные, к примеру, жилищные проблемы. Общее повышение ставок по кредитам для физических лиц и неизбежное ужесточение условий их выдачи – это еще не самое страшное. Многие банки, ранее активно развившие данное направление, вообще отказались от долгосрочных проектов (вроде автокредитов для приобретения дорогого иностранного транспорта) [2]</w:t>
      </w:r>
      <w:r w:rsidR="00990D22" w:rsidRPr="00DC5426">
        <w:rPr>
          <w:rFonts w:ascii="Times New Roman" w:hAnsi="Times New Roman"/>
          <w:sz w:val="24"/>
          <w:szCs w:val="24"/>
          <w:lang w:val="ru-RU"/>
        </w:rPr>
        <w:t>.</w:t>
      </w:r>
    </w:p>
    <w:p w:rsidR="006B7E61" w:rsidRPr="00DC5426" w:rsidRDefault="006B7E61" w:rsidP="00AB2EA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Кстати, объемы предоставления самого дорогостоящего и быстрого вида банковского кредита – потребительского – также могут снизиться до катастрофически низкой отметки.</w:t>
      </w:r>
    </w:p>
    <w:p w:rsidR="006B7E61" w:rsidRPr="00DC5426" w:rsidRDefault="006B7E61" w:rsidP="00AB2EA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Создается впечатление, что выдача потребкредитов продолжается прежними темпами: число точек экспресс-кредитования и численность обслуживающего персонала не уменьшаются, равно как и количество желающих купить товар с помощью банковской ссуды. На практике все гораздо сложнее.</w:t>
      </w:r>
    </w:p>
    <w:p w:rsidR="006B7E61" w:rsidRPr="00DC5426" w:rsidRDefault="006B7E61" w:rsidP="00AB2EA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Гражданин с безупречной кредитной историей, в течение нескольких дней пытался приобрести в кредит несложную бытовую технику (до 20 тыс. руб.). Еще каких-нибудь 2 месяца назад данная операция не заняла бы больше часа. Теперь же в 4 супермаркетах цифровой техники с различными банковскими программами был получен категорический отказ, причем в 3 случаях сотрудники магазина отказали в кредитовании моментально, без запроса в банк. Основания для подобных отказов были более чем странными. К примеру, отсутствие постоянной регистрации в Москве, при наличии таковой в зоне присутствия банка и торговой сети.</w:t>
      </w:r>
    </w:p>
    <w:p w:rsidR="006B7E61" w:rsidRPr="00DC5426" w:rsidRDefault="006B7E61" w:rsidP="00AB2EA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В связи с этим неприятные ситуации ожидают и граждан, желающих в ближайшем будущем улучшить свои жилищные условия.</w:t>
      </w:r>
    </w:p>
    <w:p w:rsidR="006B7E61" w:rsidRPr="00DC5426" w:rsidRDefault="006B7E61" w:rsidP="00AB2EA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Рынок ипотеки ждет неминуемое снижение, которое косвенно отразится на стоимости самого жилья. Многие аналитики рынка недвижимости считают, что «сужение» ипотеки уже привело к тому, что, к примеру, рост цен в некогда самом популярном для инвестирования секторе жилой московской недвижимости экономкласса сократился за полгода более чем в 8 раз. А в самое ближайшее время доходность от вложения в данный инвестиционный инструмент может вообще оказаться в минусовой зоне.</w:t>
      </w:r>
    </w:p>
    <w:p w:rsidR="006B7E61" w:rsidRPr="00DC5426" w:rsidRDefault="006B7E61" w:rsidP="00AB2EA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Ставки по российской ипотеке выросли за последние 5 лет в среднем до 14</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годовых. При этом «длинные кредиты» – на 10 лет и более – могут вообще достигнуть отметки 20</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w:t>
      </w:r>
    </w:p>
    <w:p w:rsidR="006B7E61" w:rsidRPr="00DC5426" w:rsidRDefault="006B7E61" w:rsidP="00AB2EA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 xml:space="preserve">Катастрофическое падение фондового рынка и определенные проблемы с текущей ликвидностью поставили под сомнение саму возможность получения кредитных ресурсов для многих российских предприятий. Причем ощутимый урон некогда самому перспективному и быстрорастущему сектору финансового рынка нанесен, как говорится, по всем фронтам. Проблемы с пополнением ресурсной базы возникали и, надо полагать, еще возникнут у крупнейших публичных компаний и у </w:t>
      </w:r>
      <w:r w:rsidRPr="00DC5426">
        <w:rPr>
          <w:rFonts w:ascii="Times New Roman" w:hAnsi="Times New Roman"/>
          <w:sz w:val="24"/>
          <w:szCs w:val="24"/>
          <w:lang w:val="ru-RU"/>
        </w:rPr>
        <w:lastRenderedPageBreak/>
        <w:t>небольших предприятий, деятельность которых напрямую связана с получением заемных средств</w:t>
      </w:r>
      <w:r w:rsidR="00990D22" w:rsidRPr="00DC5426">
        <w:rPr>
          <w:rFonts w:ascii="Times New Roman" w:hAnsi="Times New Roman"/>
          <w:sz w:val="24"/>
          <w:szCs w:val="24"/>
          <w:lang w:val="ru-RU"/>
        </w:rPr>
        <w:t xml:space="preserve"> </w:t>
      </w:r>
      <w:r w:rsidRPr="00DC5426">
        <w:rPr>
          <w:rFonts w:ascii="Times New Roman" w:hAnsi="Times New Roman"/>
          <w:sz w:val="24"/>
          <w:szCs w:val="24"/>
          <w:lang w:val="ru-RU"/>
        </w:rPr>
        <w:t>[5]</w:t>
      </w:r>
      <w:r w:rsidR="00990D22" w:rsidRPr="00DC5426">
        <w:rPr>
          <w:rFonts w:ascii="Times New Roman" w:hAnsi="Times New Roman"/>
          <w:sz w:val="24"/>
          <w:szCs w:val="24"/>
          <w:lang w:val="ru-RU"/>
        </w:rPr>
        <w:t>.</w:t>
      </w:r>
    </w:p>
    <w:p w:rsidR="006B7E61" w:rsidRPr="00DC5426" w:rsidRDefault="006B7E61" w:rsidP="00083E7B">
      <w:pPr>
        <w:spacing w:after="0" w:line="240" w:lineRule="auto"/>
        <w:ind w:firstLine="426"/>
        <w:jc w:val="both"/>
        <w:rPr>
          <w:rFonts w:ascii="Times New Roman" w:hAnsi="Times New Roman"/>
          <w:sz w:val="16"/>
          <w:szCs w:val="16"/>
          <w:lang w:val="ru-RU"/>
        </w:rPr>
      </w:pPr>
    </w:p>
    <w:p w:rsidR="006B7E61" w:rsidRPr="00DC5426" w:rsidRDefault="003B7D58" w:rsidP="00990D22">
      <w:pPr>
        <w:spacing w:after="0" w:line="240" w:lineRule="auto"/>
        <w:jc w:val="center"/>
        <w:rPr>
          <w:rFonts w:ascii="Times New Roman" w:hAnsi="Times New Roman"/>
          <w:sz w:val="24"/>
          <w:szCs w:val="24"/>
          <w:lang w:val="ru-RU"/>
        </w:rPr>
      </w:pPr>
      <w:r w:rsidRPr="00DC5426">
        <w:rPr>
          <w:rFonts w:ascii="Times New Roman" w:hAnsi="Times New Roman"/>
          <w:sz w:val="24"/>
          <w:szCs w:val="24"/>
          <w:lang w:val="ru-RU"/>
        </w:rPr>
        <w:t>БИБЛИОГРАФИЧЕСКИЙ СПИСОК:</w:t>
      </w:r>
    </w:p>
    <w:p w:rsidR="006B7E61" w:rsidRPr="00DC5426" w:rsidRDefault="006B7E61"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1. Булыга Р.В. Аудит. – М.: Юнити-Дана, 2011. – 321 с.</w:t>
      </w:r>
    </w:p>
    <w:p w:rsidR="006B7E61" w:rsidRPr="00DC5426" w:rsidRDefault="006B7E61"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2. Лермонтов Ю.М. Рентабельность, финансовый результат или наличие положительного денежного потока: что поможет руководителю при получении кредита // Право и экономика. – 2010. – №8. –50-55</w:t>
      </w:r>
      <w:r w:rsidRPr="00DC5426">
        <w:rPr>
          <w:rFonts w:ascii="Times New Roman" w:hAnsi="Times New Roman"/>
          <w:sz w:val="24"/>
          <w:szCs w:val="24"/>
        </w:rPr>
        <w:t>c</w:t>
      </w:r>
      <w:r w:rsidRPr="00DC5426">
        <w:rPr>
          <w:rFonts w:ascii="Times New Roman" w:hAnsi="Times New Roman"/>
          <w:sz w:val="24"/>
          <w:szCs w:val="24"/>
          <w:lang w:val="ru-RU"/>
        </w:rPr>
        <w:t>/</w:t>
      </w:r>
    </w:p>
    <w:p w:rsidR="006B7E61" w:rsidRPr="00DC5426" w:rsidRDefault="006B7E61"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3. Хахонова Н.Н., Богатая И.Н. Аудит. – М.: КноРус, 2011. – 396 с.</w:t>
      </w:r>
    </w:p>
    <w:p w:rsidR="006B7E61" w:rsidRPr="00DC5426" w:rsidRDefault="006B7E61"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4. </w:t>
      </w:r>
      <w:hyperlink r:id="rId30" w:history="1">
        <w:r w:rsidRPr="00DC5426">
          <w:rPr>
            <w:rFonts w:ascii="Times New Roman" w:hAnsi="Times New Roman"/>
            <w:color w:val="0000FF"/>
            <w:sz w:val="24"/>
            <w:szCs w:val="24"/>
          </w:rPr>
          <w:t>www</w:t>
        </w:r>
        <w:r w:rsidRPr="00DC5426">
          <w:rPr>
            <w:rFonts w:ascii="Times New Roman" w:hAnsi="Times New Roman"/>
            <w:color w:val="0000FF"/>
            <w:sz w:val="24"/>
            <w:szCs w:val="24"/>
            <w:lang w:val="ru-RU"/>
          </w:rPr>
          <w:t>.</w:t>
        </w:r>
        <w:r w:rsidRPr="00DC5426">
          <w:rPr>
            <w:rFonts w:ascii="Times New Roman" w:hAnsi="Times New Roman"/>
            <w:color w:val="0000FF"/>
            <w:sz w:val="24"/>
            <w:szCs w:val="24"/>
          </w:rPr>
          <w:t>audit</w:t>
        </w:r>
        <w:r w:rsidRPr="00DC5426">
          <w:rPr>
            <w:rFonts w:ascii="Times New Roman" w:hAnsi="Times New Roman"/>
            <w:color w:val="0000FF"/>
            <w:sz w:val="24"/>
            <w:szCs w:val="24"/>
            <w:lang w:val="ru-RU"/>
          </w:rPr>
          <w:t>.</w:t>
        </w:r>
        <w:r w:rsidRPr="00DC5426">
          <w:rPr>
            <w:rFonts w:ascii="Times New Roman" w:hAnsi="Times New Roman"/>
            <w:color w:val="0000FF"/>
            <w:sz w:val="24"/>
            <w:szCs w:val="24"/>
          </w:rPr>
          <w:t>ru</w:t>
        </w:r>
      </w:hyperlink>
    </w:p>
    <w:p w:rsidR="006B7E61" w:rsidRPr="00DC5426" w:rsidRDefault="006B7E61"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5. </w:t>
      </w:r>
      <w:hyperlink r:id="rId31" w:history="1">
        <w:r w:rsidRPr="00DC5426">
          <w:rPr>
            <w:rFonts w:ascii="Times New Roman" w:hAnsi="Times New Roman"/>
            <w:color w:val="0000FF"/>
            <w:sz w:val="24"/>
            <w:szCs w:val="24"/>
          </w:rPr>
          <w:t>www</w:t>
        </w:r>
        <w:r w:rsidRPr="00DC5426">
          <w:rPr>
            <w:rFonts w:ascii="Times New Roman" w:hAnsi="Times New Roman"/>
            <w:color w:val="0000FF"/>
            <w:sz w:val="24"/>
            <w:szCs w:val="24"/>
            <w:lang w:val="ru-RU"/>
          </w:rPr>
          <w:t>.</w:t>
        </w:r>
        <w:r w:rsidRPr="00DC5426">
          <w:rPr>
            <w:rFonts w:ascii="Times New Roman" w:hAnsi="Times New Roman"/>
            <w:color w:val="0000FF"/>
            <w:sz w:val="24"/>
            <w:szCs w:val="24"/>
          </w:rPr>
          <w:t>glavbukh</w:t>
        </w:r>
        <w:r w:rsidRPr="00DC5426">
          <w:rPr>
            <w:rFonts w:ascii="Times New Roman" w:hAnsi="Times New Roman"/>
            <w:color w:val="0000FF"/>
            <w:sz w:val="24"/>
            <w:szCs w:val="24"/>
            <w:lang w:val="ru-RU"/>
          </w:rPr>
          <w:t>.</w:t>
        </w:r>
        <w:r w:rsidRPr="00DC5426">
          <w:rPr>
            <w:rFonts w:ascii="Times New Roman" w:hAnsi="Times New Roman"/>
            <w:color w:val="0000FF"/>
            <w:sz w:val="24"/>
            <w:szCs w:val="24"/>
          </w:rPr>
          <w:t>ru</w:t>
        </w:r>
      </w:hyperlink>
    </w:p>
    <w:p w:rsidR="006B7E61" w:rsidRPr="00DC5426" w:rsidRDefault="006B7E61"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6. </w:t>
      </w:r>
      <w:hyperlink r:id="rId32" w:history="1">
        <w:r w:rsidRPr="00DC5426">
          <w:rPr>
            <w:rFonts w:ascii="Times New Roman" w:hAnsi="Times New Roman"/>
            <w:color w:val="0000FF"/>
            <w:sz w:val="24"/>
            <w:szCs w:val="24"/>
          </w:rPr>
          <w:t>www</w:t>
        </w:r>
        <w:r w:rsidRPr="00DC5426">
          <w:rPr>
            <w:rFonts w:ascii="Times New Roman" w:hAnsi="Times New Roman"/>
            <w:color w:val="0000FF"/>
            <w:sz w:val="24"/>
            <w:szCs w:val="24"/>
            <w:lang w:val="ru-RU"/>
          </w:rPr>
          <w:t>.</w:t>
        </w:r>
        <w:r w:rsidRPr="00DC5426">
          <w:rPr>
            <w:rFonts w:ascii="Times New Roman" w:hAnsi="Times New Roman"/>
            <w:color w:val="0000FF"/>
            <w:sz w:val="24"/>
            <w:szCs w:val="24"/>
          </w:rPr>
          <w:t>byhychet</w:t>
        </w:r>
        <w:r w:rsidRPr="00DC5426">
          <w:rPr>
            <w:rFonts w:ascii="Times New Roman" w:hAnsi="Times New Roman"/>
            <w:color w:val="0000FF"/>
            <w:sz w:val="24"/>
            <w:szCs w:val="24"/>
            <w:lang w:val="ru-RU"/>
          </w:rPr>
          <w:t>.</w:t>
        </w:r>
        <w:r w:rsidRPr="00DC5426">
          <w:rPr>
            <w:rFonts w:ascii="Times New Roman" w:hAnsi="Times New Roman"/>
            <w:color w:val="0000FF"/>
            <w:sz w:val="24"/>
            <w:szCs w:val="24"/>
          </w:rPr>
          <w:t>ru</w:t>
        </w:r>
      </w:hyperlink>
    </w:p>
    <w:p w:rsidR="002D47B9" w:rsidRPr="00DC5426" w:rsidRDefault="002D47B9" w:rsidP="00083E7B">
      <w:pPr>
        <w:spacing w:after="0" w:line="240" w:lineRule="auto"/>
        <w:ind w:firstLine="426"/>
        <w:jc w:val="both"/>
        <w:rPr>
          <w:rFonts w:ascii="Times New Roman" w:hAnsi="Times New Roman"/>
          <w:sz w:val="24"/>
          <w:szCs w:val="24"/>
          <w:lang w:val="ru-RU"/>
        </w:rPr>
      </w:pPr>
    </w:p>
    <w:p w:rsidR="002D47B9" w:rsidRPr="00DC5426" w:rsidRDefault="002D47B9" w:rsidP="00083E7B">
      <w:pPr>
        <w:spacing w:after="0" w:line="240" w:lineRule="auto"/>
        <w:ind w:firstLine="426"/>
        <w:jc w:val="both"/>
        <w:rPr>
          <w:rFonts w:ascii="Times New Roman" w:hAnsi="Times New Roman"/>
          <w:sz w:val="24"/>
          <w:szCs w:val="24"/>
          <w:lang w:val="ru-RU"/>
        </w:rPr>
      </w:pPr>
    </w:p>
    <w:p w:rsidR="006B7E61" w:rsidRPr="00DC5426" w:rsidRDefault="00990D22" w:rsidP="00990D22">
      <w:pPr>
        <w:spacing w:after="0" w:line="240" w:lineRule="auto"/>
        <w:contextualSpacing/>
        <w:jc w:val="center"/>
        <w:rPr>
          <w:rFonts w:ascii="Times New Roman" w:hAnsi="Times New Roman"/>
          <w:b/>
          <w:sz w:val="24"/>
          <w:szCs w:val="24"/>
          <w:lang w:val="ru-RU"/>
        </w:rPr>
      </w:pPr>
      <w:r w:rsidRPr="00DC5426">
        <w:rPr>
          <w:rFonts w:ascii="Times New Roman" w:hAnsi="Times New Roman"/>
          <w:b/>
          <w:sz w:val="24"/>
          <w:szCs w:val="24"/>
          <w:lang w:val="ru-RU"/>
        </w:rPr>
        <w:t xml:space="preserve">Предпосылки и особенности применения инструментов </w:t>
      </w:r>
      <w:r w:rsidR="00514586" w:rsidRPr="00DC5426">
        <w:rPr>
          <w:rFonts w:ascii="Times New Roman" w:hAnsi="Times New Roman"/>
          <w:b/>
          <w:sz w:val="24"/>
          <w:szCs w:val="24"/>
          <w:lang w:val="ru-RU"/>
        </w:rPr>
        <w:br/>
      </w:r>
      <w:r w:rsidRPr="00DC5426">
        <w:rPr>
          <w:rFonts w:ascii="Times New Roman" w:hAnsi="Times New Roman"/>
          <w:b/>
          <w:sz w:val="24"/>
          <w:szCs w:val="24"/>
          <w:lang w:val="ru-RU"/>
        </w:rPr>
        <w:t>частно-государственного партнерства в сфере культуры</w:t>
      </w:r>
    </w:p>
    <w:p w:rsidR="002D47B9" w:rsidRPr="00DC5426" w:rsidRDefault="002D47B9" w:rsidP="00083E7B">
      <w:pPr>
        <w:spacing w:after="0" w:line="240" w:lineRule="auto"/>
        <w:ind w:firstLine="426"/>
        <w:contextualSpacing/>
        <w:jc w:val="right"/>
        <w:rPr>
          <w:rFonts w:ascii="Times New Roman" w:hAnsi="Times New Roman"/>
          <w:sz w:val="16"/>
          <w:szCs w:val="16"/>
          <w:lang w:val="ru-RU"/>
        </w:rPr>
      </w:pPr>
    </w:p>
    <w:p w:rsidR="006B7E61" w:rsidRPr="00DC5426" w:rsidRDefault="006B7E61" w:rsidP="00083E7B">
      <w:pPr>
        <w:spacing w:after="0" w:line="240" w:lineRule="auto"/>
        <w:ind w:firstLine="426"/>
        <w:contextualSpacing/>
        <w:jc w:val="right"/>
        <w:rPr>
          <w:rFonts w:ascii="Times New Roman" w:hAnsi="Times New Roman"/>
          <w:b/>
          <w:i/>
          <w:sz w:val="24"/>
          <w:szCs w:val="24"/>
          <w:lang w:val="ru-RU"/>
        </w:rPr>
      </w:pPr>
      <w:r w:rsidRPr="00DC5426">
        <w:rPr>
          <w:rFonts w:ascii="Times New Roman" w:hAnsi="Times New Roman"/>
          <w:b/>
          <w:i/>
          <w:sz w:val="24"/>
          <w:szCs w:val="24"/>
          <w:lang w:val="ru-RU"/>
        </w:rPr>
        <w:t>Балашов Е</w:t>
      </w:r>
      <w:r w:rsidR="00990D22" w:rsidRPr="00DC5426">
        <w:rPr>
          <w:rFonts w:ascii="Times New Roman" w:hAnsi="Times New Roman"/>
          <w:b/>
          <w:i/>
          <w:sz w:val="24"/>
          <w:szCs w:val="24"/>
          <w:lang w:val="ru-RU"/>
        </w:rPr>
        <w:t>.</w:t>
      </w:r>
      <w:r w:rsidRPr="00DC5426">
        <w:rPr>
          <w:rFonts w:ascii="Times New Roman" w:hAnsi="Times New Roman"/>
          <w:b/>
          <w:i/>
          <w:sz w:val="24"/>
          <w:szCs w:val="24"/>
          <w:lang w:val="ru-RU"/>
        </w:rPr>
        <w:t>Л</w:t>
      </w:r>
      <w:r w:rsidR="00990D22" w:rsidRPr="00DC5426">
        <w:rPr>
          <w:rFonts w:ascii="Times New Roman" w:hAnsi="Times New Roman"/>
          <w:b/>
          <w:i/>
          <w:sz w:val="24"/>
          <w:szCs w:val="24"/>
          <w:lang w:val="ru-RU"/>
        </w:rPr>
        <w:t>.</w:t>
      </w:r>
      <w:r w:rsidR="00101291" w:rsidRPr="00DC5426">
        <w:rPr>
          <w:rFonts w:ascii="Times New Roman" w:hAnsi="Times New Roman"/>
          <w:b/>
          <w:i/>
          <w:sz w:val="24"/>
          <w:szCs w:val="24"/>
          <w:lang w:val="ru-RU"/>
        </w:rPr>
        <w:t xml:space="preserve"> </w:t>
      </w:r>
    </w:p>
    <w:p w:rsidR="006B7E61" w:rsidRPr="00DC5426" w:rsidRDefault="006B7E61" w:rsidP="00083E7B">
      <w:pPr>
        <w:spacing w:after="0" w:line="240" w:lineRule="auto"/>
        <w:ind w:firstLine="426"/>
        <w:contextualSpacing/>
        <w:jc w:val="right"/>
        <w:rPr>
          <w:rFonts w:ascii="Times New Roman" w:hAnsi="Times New Roman"/>
          <w:sz w:val="24"/>
          <w:szCs w:val="24"/>
          <w:lang w:val="ru-RU"/>
        </w:rPr>
      </w:pPr>
      <w:r w:rsidRPr="00DC5426">
        <w:rPr>
          <w:rFonts w:ascii="Times New Roman" w:hAnsi="Times New Roman"/>
          <w:sz w:val="24"/>
          <w:szCs w:val="24"/>
          <w:lang w:val="ru-RU"/>
        </w:rPr>
        <w:t>к.</w:t>
      </w:r>
      <w:r w:rsidR="00990D22" w:rsidRPr="00DC5426">
        <w:rPr>
          <w:rFonts w:ascii="Times New Roman" w:hAnsi="Times New Roman"/>
          <w:sz w:val="24"/>
          <w:szCs w:val="24"/>
          <w:lang w:val="ru-RU"/>
        </w:rPr>
        <w:t xml:space="preserve"> </w:t>
      </w:r>
      <w:r w:rsidRPr="00DC5426">
        <w:rPr>
          <w:rFonts w:ascii="Times New Roman" w:hAnsi="Times New Roman"/>
          <w:sz w:val="24"/>
          <w:szCs w:val="24"/>
          <w:lang w:val="ru-RU"/>
        </w:rPr>
        <w:t>э</w:t>
      </w:r>
      <w:r w:rsidR="00990D22" w:rsidRPr="00DC5426">
        <w:rPr>
          <w:rFonts w:ascii="Times New Roman" w:hAnsi="Times New Roman"/>
          <w:sz w:val="24"/>
          <w:szCs w:val="24"/>
          <w:lang w:val="ru-RU"/>
        </w:rPr>
        <w:t>к</w:t>
      </w:r>
      <w:r w:rsidRPr="00DC5426">
        <w:rPr>
          <w:rFonts w:ascii="Times New Roman" w:hAnsi="Times New Roman"/>
          <w:sz w:val="24"/>
          <w:szCs w:val="24"/>
          <w:lang w:val="ru-RU"/>
        </w:rPr>
        <w:t>.</w:t>
      </w:r>
      <w:r w:rsidR="00990D22" w:rsidRPr="00DC5426">
        <w:rPr>
          <w:rFonts w:ascii="Times New Roman" w:hAnsi="Times New Roman"/>
          <w:sz w:val="24"/>
          <w:szCs w:val="24"/>
          <w:lang w:val="ru-RU"/>
        </w:rPr>
        <w:t xml:space="preserve"> </w:t>
      </w:r>
      <w:r w:rsidRPr="00DC5426">
        <w:rPr>
          <w:rFonts w:ascii="Times New Roman" w:hAnsi="Times New Roman"/>
          <w:sz w:val="24"/>
          <w:szCs w:val="24"/>
          <w:lang w:val="ru-RU"/>
        </w:rPr>
        <w:t>н, ст. преподаватель</w:t>
      </w:r>
    </w:p>
    <w:p w:rsidR="006B7E61" w:rsidRPr="00DC5426" w:rsidRDefault="006B7E61" w:rsidP="00083E7B">
      <w:pPr>
        <w:spacing w:after="0" w:line="240" w:lineRule="auto"/>
        <w:ind w:firstLine="426"/>
        <w:contextualSpacing/>
        <w:jc w:val="right"/>
        <w:rPr>
          <w:rFonts w:ascii="Times New Roman" w:hAnsi="Times New Roman"/>
          <w:sz w:val="24"/>
          <w:szCs w:val="24"/>
          <w:lang w:val="ru-RU"/>
        </w:rPr>
      </w:pPr>
      <w:r w:rsidRPr="00DC5426">
        <w:rPr>
          <w:rFonts w:ascii="Times New Roman" w:hAnsi="Times New Roman"/>
          <w:sz w:val="24"/>
          <w:szCs w:val="24"/>
          <w:lang w:val="ru-RU"/>
        </w:rPr>
        <w:t>Филиал МГУ им</w:t>
      </w:r>
      <w:r w:rsidR="00990D22" w:rsidRPr="00DC5426">
        <w:rPr>
          <w:rFonts w:ascii="Times New Roman" w:hAnsi="Times New Roman"/>
          <w:sz w:val="24"/>
          <w:szCs w:val="24"/>
          <w:lang w:val="ru-RU"/>
        </w:rPr>
        <w:t>.</w:t>
      </w:r>
      <w:r w:rsidRPr="00DC5426">
        <w:rPr>
          <w:rFonts w:ascii="Times New Roman" w:hAnsi="Times New Roman"/>
          <w:sz w:val="24"/>
          <w:szCs w:val="24"/>
          <w:lang w:val="ru-RU"/>
        </w:rPr>
        <w:t xml:space="preserve"> М.В. Ломоносова в г. Севастополе </w:t>
      </w:r>
    </w:p>
    <w:p w:rsidR="006B7E61" w:rsidRPr="00DC5426" w:rsidRDefault="006B7E61" w:rsidP="00083E7B">
      <w:pPr>
        <w:spacing w:after="0" w:line="240" w:lineRule="auto"/>
        <w:ind w:firstLine="426"/>
        <w:contextualSpacing/>
        <w:jc w:val="both"/>
        <w:rPr>
          <w:rFonts w:ascii="Times New Roman" w:hAnsi="Times New Roman"/>
          <w:sz w:val="16"/>
          <w:szCs w:val="16"/>
          <w:lang w:val="ru-RU"/>
        </w:rPr>
      </w:pPr>
    </w:p>
    <w:p w:rsidR="006B7E61" w:rsidRPr="00DC5426" w:rsidRDefault="006B7E61" w:rsidP="00083E7B">
      <w:pPr>
        <w:spacing w:after="0" w:line="240" w:lineRule="auto"/>
        <w:ind w:firstLine="426"/>
        <w:contextualSpacing/>
        <w:jc w:val="both"/>
        <w:rPr>
          <w:rFonts w:ascii="Times New Roman" w:hAnsi="Times New Roman"/>
          <w:sz w:val="24"/>
          <w:szCs w:val="24"/>
          <w:lang w:val="ru-RU"/>
        </w:rPr>
      </w:pPr>
      <w:r w:rsidRPr="00DC5426">
        <w:rPr>
          <w:rFonts w:ascii="Times New Roman" w:hAnsi="Times New Roman"/>
          <w:sz w:val="24"/>
          <w:szCs w:val="24"/>
          <w:lang w:val="ru-RU"/>
        </w:rPr>
        <w:t>Изучение механизма государственно-частного партнерства (ГЧП), включающего законодательные основы деятельности, многообразие форм реализации и применения ГЧП является актуальной задачей не только органов государственной власти, в чьей компетенции находится развитие этого института, но и активной части общества, поскольку оно продвигает различного рода инициативы, идеи, оказывающие влияние на политическую, экономическую и правовую элиты общества, которые принимают управленческие решения в масштабах государства, региона или муниципального образования. Государственно-частное партнерство в сфере культуры является перспективным инструментом, который может позволить частично переложить финансирование развития культуры России на плечи частного капитала, поскольку сложилась тенденция сокращения федеральных расходов на нее, но при этом объем требуемых для средств не уменьшился[1, с. 34]. Инвестировав в культурный объект, бизнес получает не только прибыль от вложенных средств, но и льготы в налогообложении, а также мощный источник пиара.</w:t>
      </w:r>
    </w:p>
    <w:p w:rsidR="006B7E61" w:rsidRPr="00DC5426" w:rsidRDefault="006B7E61" w:rsidP="00083E7B">
      <w:pPr>
        <w:spacing w:after="0" w:line="240" w:lineRule="auto"/>
        <w:ind w:firstLine="426"/>
        <w:contextualSpacing/>
        <w:jc w:val="both"/>
        <w:rPr>
          <w:rFonts w:ascii="Times New Roman" w:hAnsi="Times New Roman"/>
          <w:sz w:val="24"/>
          <w:szCs w:val="24"/>
          <w:lang w:val="ru-RU"/>
        </w:rPr>
      </w:pPr>
      <w:r w:rsidRPr="00DC5426">
        <w:rPr>
          <w:rFonts w:ascii="Times New Roman" w:hAnsi="Times New Roman"/>
          <w:sz w:val="24"/>
          <w:szCs w:val="24"/>
          <w:lang w:val="ru-RU"/>
        </w:rPr>
        <w:t>В российском правовом поле инструмент ГЧП сравнительно новый и не имеет однозначного определения, хотя и используется во многих правовых актах. В то же время экспертное сообщество выделяет такие специфические особенности и основные принципы построения этого института:</w:t>
      </w:r>
    </w:p>
    <w:p w:rsidR="006B7E61" w:rsidRPr="00DC5426" w:rsidRDefault="006B7E61" w:rsidP="00083E7B">
      <w:pPr>
        <w:spacing w:after="0" w:line="240" w:lineRule="auto"/>
        <w:ind w:firstLine="426"/>
        <w:contextualSpacing/>
        <w:jc w:val="both"/>
        <w:rPr>
          <w:rFonts w:ascii="Times New Roman" w:hAnsi="Times New Roman"/>
          <w:sz w:val="24"/>
          <w:szCs w:val="24"/>
          <w:lang w:val="ru-RU"/>
        </w:rPr>
      </w:pPr>
      <w:r w:rsidRPr="00DC5426">
        <w:rPr>
          <w:rFonts w:ascii="Times New Roman" w:hAnsi="Times New Roman"/>
          <w:sz w:val="24"/>
          <w:szCs w:val="24"/>
          <w:lang w:val="ru-RU"/>
        </w:rPr>
        <w:t>•</w:t>
      </w:r>
      <w:r w:rsidRPr="00DC5426">
        <w:rPr>
          <w:rFonts w:ascii="Times New Roman" w:hAnsi="Times New Roman"/>
          <w:sz w:val="24"/>
          <w:szCs w:val="24"/>
          <w:lang w:val="ru-RU"/>
        </w:rPr>
        <w:tab/>
        <w:t>участие бизнеса в государственной собственности и исполнение функций, традиционно относящихся к компетенции публичной власти;</w:t>
      </w:r>
    </w:p>
    <w:p w:rsidR="006B7E61" w:rsidRPr="00DC5426" w:rsidRDefault="006B7E61" w:rsidP="00083E7B">
      <w:pPr>
        <w:spacing w:after="0" w:line="240" w:lineRule="auto"/>
        <w:ind w:firstLine="426"/>
        <w:contextualSpacing/>
        <w:jc w:val="both"/>
        <w:rPr>
          <w:rFonts w:ascii="Times New Roman" w:hAnsi="Times New Roman"/>
          <w:sz w:val="24"/>
          <w:szCs w:val="24"/>
          <w:lang w:val="ru-RU"/>
        </w:rPr>
      </w:pPr>
      <w:r w:rsidRPr="00DC5426">
        <w:rPr>
          <w:rFonts w:ascii="Times New Roman" w:hAnsi="Times New Roman"/>
          <w:sz w:val="24"/>
          <w:szCs w:val="24"/>
          <w:lang w:val="ru-RU"/>
        </w:rPr>
        <w:t>•</w:t>
      </w:r>
      <w:r w:rsidRPr="00DC5426">
        <w:rPr>
          <w:rFonts w:ascii="Times New Roman" w:hAnsi="Times New Roman"/>
          <w:sz w:val="24"/>
          <w:szCs w:val="24"/>
          <w:lang w:val="ru-RU"/>
        </w:rPr>
        <w:tab/>
        <w:t>партнерский характер отношений между сторонами, учитывающий интересы обеих сторон;</w:t>
      </w:r>
    </w:p>
    <w:p w:rsidR="006B7E61" w:rsidRPr="00DC5426" w:rsidRDefault="006B7E61" w:rsidP="00083E7B">
      <w:pPr>
        <w:spacing w:after="0" w:line="240" w:lineRule="auto"/>
        <w:ind w:firstLine="426"/>
        <w:contextualSpacing/>
        <w:jc w:val="both"/>
        <w:rPr>
          <w:rFonts w:ascii="Times New Roman" w:hAnsi="Times New Roman"/>
          <w:sz w:val="24"/>
          <w:szCs w:val="24"/>
          <w:lang w:val="ru-RU"/>
        </w:rPr>
      </w:pPr>
      <w:r w:rsidRPr="00DC5426">
        <w:rPr>
          <w:rFonts w:ascii="Times New Roman" w:hAnsi="Times New Roman"/>
          <w:sz w:val="24"/>
          <w:szCs w:val="24"/>
          <w:lang w:val="ru-RU"/>
        </w:rPr>
        <w:t>•</w:t>
      </w:r>
      <w:r w:rsidRPr="00DC5426">
        <w:rPr>
          <w:rFonts w:ascii="Times New Roman" w:hAnsi="Times New Roman"/>
          <w:sz w:val="24"/>
          <w:szCs w:val="24"/>
          <w:lang w:val="ru-RU"/>
        </w:rPr>
        <w:tab/>
        <w:t>наличие юридически оформленных соглашений между публичной и частной сторонами;</w:t>
      </w:r>
    </w:p>
    <w:p w:rsidR="006B7E61" w:rsidRPr="00DC5426" w:rsidRDefault="006B7E61" w:rsidP="00083E7B">
      <w:pPr>
        <w:spacing w:after="0" w:line="240" w:lineRule="auto"/>
        <w:ind w:firstLine="426"/>
        <w:contextualSpacing/>
        <w:jc w:val="both"/>
        <w:rPr>
          <w:rFonts w:ascii="Times New Roman" w:hAnsi="Times New Roman"/>
          <w:sz w:val="24"/>
          <w:szCs w:val="24"/>
          <w:lang w:val="ru-RU"/>
        </w:rPr>
      </w:pPr>
      <w:r w:rsidRPr="00DC5426">
        <w:rPr>
          <w:rFonts w:ascii="Times New Roman" w:hAnsi="Times New Roman"/>
          <w:sz w:val="24"/>
          <w:szCs w:val="24"/>
          <w:lang w:val="ru-RU"/>
        </w:rPr>
        <w:t>•</w:t>
      </w:r>
      <w:r w:rsidRPr="00DC5426">
        <w:rPr>
          <w:rFonts w:ascii="Times New Roman" w:hAnsi="Times New Roman"/>
          <w:sz w:val="24"/>
          <w:szCs w:val="24"/>
          <w:lang w:val="ru-RU"/>
        </w:rPr>
        <w:tab/>
        <w:t>многообразие форм долгосрочных контрактов, заключаемых юридическими лицами с государственными и муниципальными структурами;</w:t>
      </w:r>
    </w:p>
    <w:p w:rsidR="006B7E61" w:rsidRPr="00DC5426" w:rsidRDefault="006B7E61" w:rsidP="00083E7B">
      <w:pPr>
        <w:spacing w:after="0" w:line="240" w:lineRule="auto"/>
        <w:ind w:firstLine="426"/>
        <w:contextualSpacing/>
        <w:jc w:val="both"/>
        <w:rPr>
          <w:rFonts w:ascii="Times New Roman" w:hAnsi="Times New Roman"/>
          <w:sz w:val="24"/>
          <w:szCs w:val="24"/>
          <w:lang w:val="ru-RU"/>
        </w:rPr>
      </w:pPr>
      <w:r w:rsidRPr="00DC5426">
        <w:rPr>
          <w:rFonts w:ascii="Times New Roman" w:hAnsi="Times New Roman"/>
          <w:sz w:val="24"/>
          <w:szCs w:val="24"/>
          <w:lang w:val="ru-RU"/>
        </w:rPr>
        <w:t>•</w:t>
      </w:r>
      <w:r w:rsidRPr="00DC5426">
        <w:rPr>
          <w:rFonts w:ascii="Times New Roman" w:hAnsi="Times New Roman"/>
          <w:sz w:val="24"/>
          <w:szCs w:val="24"/>
          <w:lang w:val="ru-RU"/>
        </w:rPr>
        <w:tab/>
        <w:t>распределение рисков и финансовой ответственности между сторонами;</w:t>
      </w:r>
    </w:p>
    <w:p w:rsidR="006B7E61" w:rsidRPr="00DC5426" w:rsidRDefault="006B7E61" w:rsidP="00083E7B">
      <w:pPr>
        <w:spacing w:after="0" w:line="240" w:lineRule="auto"/>
        <w:ind w:firstLine="426"/>
        <w:contextualSpacing/>
        <w:jc w:val="both"/>
        <w:rPr>
          <w:rFonts w:ascii="Times New Roman" w:hAnsi="Times New Roman"/>
          <w:sz w:val="24"/>
          <w:szCs w:val="24"/>
          <w:lang w:val="ru-RU"/>
        </w:rPr>
      </w:pPr>
      <w:r w:rsidRPr="00DC5426">
        <w:rPr>
          <w:rFonts w:ascii="Times New Roman" w:hAnsi="Times New Roman"/>
          <w:sz w:val="24"/>
          <w:szCs w:val="24"/>
          <w:lang w:val="ru-RU"/>
        </w:rPr>
        <w:t>•</w:t>
      </w:r>
      <w:r w:rsidRPr="00DC5426">
        <w:rPr>
          <w:rFonts w:ascii="Times New Roman" w:hAnsi="Times New Roman"/>
          <w:sz w:val="24"/>
          <w:szCs w:val="24"/>
          <w:lang w:val="ru-RU"/>
        </w:rPr>
        <w:tab/>
        <w:t>публичная, социальная направленность проекта, обязательным ориентиром при реализации проекта является интерес гражданина/общества, как потребителя конечного продукта получаемого в результате государственно-частного партнерства;</w:t>
      </w:r>
    </w:p>
    <w:p w:rsidR="006B7E61" w:rsidRPr="00DC5426" w:rsidRDefault="006B7E61" w:rsidP="00083E7B">
      <w:pPr>
        <w:spacing w:after="0" w:line="240" w:lineRule="auto"/>
        <w:ind w:firstLine="426"/>
        <w:contextualSpacing/>
        <w:jc w:val="both"/>
        <w:rPr>
          <w:rFonts w:ascii="Times New Roman" w:hAnsi="Times New Roman"/>
          <w:sz w:val="24"/>
          <w:szCs w:val="24"/>
          <w:lang w:val="ru-RU"/>
        </w:rPr>
      </w:pPr>
      <w:r w:rsidRPr="00DC5426">
        <w:rPr>
          <w:rFonts w:ascii="Times New Roman" w:hAnsi="Times New Roman"/>
          <w:sz w:val="24"/>
          <w:szCs w:val="24"/>
          <w:lang w:val="ru-RU"/>
        </w:rPr>
        <w:lastRenderedPageBreak/>
        <w:t>•обеспечение «прозрачности» процесса реализации проектов для сторон.</w:t>
      </w:r>
    </w:p>
    <w:p w:rsidR="006B7E61" w:rsidRPr="00DC5426" w:rsidRDefault="006B7E61" w:rsidP="00083E7B">
      <w:pPr>
        <w:spacing w:after="0" w:line="240" w:lineRule="auto"/>
        <w:ind w:firstLine="426"/>
        <w:contextualSpacing/>
        <w:jc w:val="both"/>
        <w:rPr>
          <w:rFonts w:ascii="Times New Roman" w:hAnsi="Times New Roman"/>
          <w:sz w:val="24"/>
          <w:szCs w:val="24"/>
          <w:lang w:val="ru-RU"/>
        </w:rPr>
      </w:pPr>
      <w:r w:rsidRPr="00DC5426">
        <w:rPr>
          <w:rFonts w:ascii="Times New Roman" w:hAnsi="Times New Roman"/>
          <w:sz w:val="24"/>
          <w:szCs w:val="24"/>
          <w:lang w:val="ru-RU"/>
        </w:rPr>
        <w:t>•</w:t>
      </w:r>
      <w:r w:rsidRPr="00DC5426">
        <w:rPr>
          <w:rFonts w:ascii="Times New Roman" w:hAnsi="Times New Roman"/>
          <w:sz w:val="24"/>
          <w:szCs w:val="24"/>
          <w:lang w:val="ru-RU"/>
        </w:rPr>
        <w:tab/>
        <w:t>долгосрочный характер обеспечения и предоставления услуг;</w:t>
      </w:r>
    </w:p>
    <w:p w:rsidR="006B7E61" w:rsidRPr="00DC5426" w:rsidRDefault="006B7E61" w:rsidP="00083E7B">
      <w:pPr>
        <w:spacing w:after="0" w:line="240" w:lineRule="auto"/>
        <w:ind w:firstLine="426"/>
        <w:contextualSpacing/>
        <w:jc w:val="both"/>
        <w:rPr>
          <w:rFonts w:ascii="Times New Roman" w:hAnsi="Times New Roman"/>
          <w:sz w:val="24"/>
          <w:szCs w:val="24"/>
          <w:lang w:val="ru-RU"/>
        </w:rPr>
      </w:pPr>
      <w:r w:rsidRPr="00DC5426">
        <w:rPr>
          <w:rFonts w:ascii="Times New Roman" w:hAnsi="Times New Roman"/>
          <w:sz w:val="24"/>
          <w:szCs w:val="24"/>
          <w:lang w:val="ru-RU"/>
        </w:rPr>
        <w:t>•</w:t>
      </w:r>
      <w:r w:rsidRPr="00DC5426">
        <w:rPr>
          <w:rFonts w:ascii="Times New Roman" w:hAnsi="Times New Roman"/>
          <w:sz w:val="24"/>
          <w:szCs w:val="24"/>
          <w:lang w:val="ru-RU"/>
        </w:rPr>
        <w:tab/>
        <w:t>объединение усилий участвующих в процессе реализации проектов сторон.</w:t>
      </w:r>
    </w:p>
    <w:p w:rsidR="006B7E61" w:rsidRPr="00DC5426" w:rsidRDefault="006B7E61" w:rsidP="00083E7B">
      <w:pPr>
        <w:spacing w:after="0" w:line="240" w:lineRule="auto"/>
        <w:ind w:firstLine="426"/>
        <w:contextualSpacing/>
        <w:jc w:val="both"/>
        <w:rPr>
          <w:rFonts w:ascii="Times New Roman" w:hAnsi="Times New Roman"/>
          <w:sz w:val="24"/>
          <w:szCs w:val="24"/>
          <w:lang w:val="ru-RU"/>
        </w:rPr>
      </w:pPr>
      <w:r w:rsidRPr="00DC5426">
        <w:rPr>
          <w:rFonts w:ascii="Times New Roman" w:hAnsi="Times New Roman"/>
          <w:sz w:val="24"/>
          <w:szCs w:val="24"/>
          <w:lang w:val="ru-RU"/>
        </w:rPr>
        <w:t>В целом, государственно-частное партнерство можно определить как юридически оформленное на определенный срок взаимовыгодное сотрудничество публичных органов и организаций государства и частных физических и юридических лиц в отношении объектов, находящихся в собственности государства, предполагающее распределение рисков между сторонами, основанное на принципах равенства сторон, в целях имеющих важное общественно-государственное значение.</w:t>
      </w:r>
    </w:p>
    <w:p w:rsidR="006B7E61" w:rsidRPr="00DC5426" w:rsidRDefault="006B7E61" w:rsidP="00083E7B">
      <w:pPr>
        <w:spacing w:after="0" w:line="240" w:lineRule="auto"/>
        <w:ind w:firstLine="426"/>
        <w:contextualSpacing/>
        <w:jc w:val="both"/>
        <w:rPr>
          <w:rFonts w:ascii="Times New Roman" w:hAnsi="Times New Roman"/>
          <w:sz w:val="24"/>
          <w:szCs w:val="24"/>
          <w:lang w:val="ru-RU"/>
        </w:rPr>
      </w:pPr>
      <w:r w:rsidRPr="00DC5426">
        <w:rPr>
          <w:rFonts w:ascii="Times New Roman" w:hAnsi="Times New Roman"/>
          <w:sz w:val="24"/>
          <w:szCs w:val="24"/>
          <w:lang w:val="ru-RU"/>
        </w:rPr>
        <w:t>Постепенное зарождение государственно-частного партнерства в области культуры имеет свои предпосылки: общественно-политические, экономические и правовые.</w:t>
      </w:r>
    </w:p>
    <w:p w:rsidR="006B7E61" w:rsidRPr="00DC5426" w:rsidRDefault="006B7E61" w:rsidP="00083E7B">
      <w:pPr>
        <w:spacing w:after="0" w:line="240" w:lineRule="auto"/>
        <w:ind w:firstLine="426"/>
        <w:contextualSpacing/>
        <w:jc w:val="both"/>
        <w:rPr>
          <w:rFonts w:ascii="Times New Roman" w:hAnsi="Times New Roman"/>
          <w:sz w:val="24"/>
          <w:szCs w:val="24"/>
          <w:lang w:val="ru-RU"/>
        </w:rPr>
      </w:pPr>
      <w:r w:rsidRPr="00DC5426">
        <w:rPr>
          <w:rFonts w:ascii="Times New Roman" w:hAnsi="Times New Roman"/>
          <w:sz w:val="24"/>
          <w:szCs w:val="24"/>
          <w:lang w:val="ru-RU"/>
        </w:rPr>
        <w:t>Общественно-политические предпосылки определяются как сформированная воля сторон государственно-частного партнерства реализовывать совместные проекты в сфере культуры. Заинтересованность государства в реализации проектов проявляется в нормативно-правовых актах, в которых государственные органы призывают использовать и применять механизмы государственно-частного партнерства в этой сфере</w:t>
      </w:r>
      <w:r w:rsidR="00990D22" w:rsidRPr="00DC5426">
        <w:rPr>
          <w:rFonts w:ascii="Times New Roman" w:hAnsi="Times New Roman"/>
          <w:sz w:val="24"/>
          <w:szCs w:val="24"/>
          <w:lang w:val="ru-RU"/>
        </w:rPr>
        <w:t xml:space="preserve"> </w:t>
      </w:r>
      <w:r w:rsidRPr="00DC5426">
        <w:rPr>
          <w:rFonts w:ascii="Times New Roman" w:hAnsi="Times New Roman"/>
          <w:sz w:val="24"/>
          <w:szCs w:val="24"/>
          <w:lang w:val="ru-RU"/>
        </w:rPr>
        <w:t>[6,</w:t>
      </w:r>
      <w:r w:rsidR="00990D22" w:rsidRPr="00DC5426">
        <w:rPr>
          <w:rFonts w:ascii="Times New Roman" w:hAnsi="Times New Roman"/>
          <w:sz w:val="24"/>
          <w:szCs w:val="24"/>
          <w:lang w:val="ru-RU"/>
        </w:rPr>
        <w:t xml:space="preserve"> </w:t>
      </w:r>
      <w:r w:rsidRPr="00DC5426">
        <w:rPr>
          <w:rFonts w:ascii="Times New Roman" w:hAnsi="Times New Roman"/>
          <w:sz w:val="24"/>
          <w:szCs w:val="24"/>
          <w:lang w:val="ru-RU"/>
        </w:rPr>
        <w:t>7]. Активное участие граждан, общественных организаций в развитии культуры, сохранении объектов культурного наследия, проявляется в виде пожертвований, участия в благотворительной деятельности, поддержке российской культуры, участия в разработке и реализации вопросов, направленных на улучшение состояния этой сферы деятельности. Изменение отношения к культуре приводит к тому, что бизнес осознает тот факт, что культурные бренды становятся ресурсами устойчивого развития территорий, что делает отрасль культуры репутационно привлекательной для бизнеса. Бизнес стремится превратить ее в доходную отрасль современной экономики, активно включив ее в экономический оборот</w:t>
      </w:r>
      <w:r w:rsidR="00990D22" w:rsidRPr="00DC5426">
        <w:rPr>
          <w:rFonts w:ascii="Times New Roman" w:hAnsi="Times New Roman"/>
          <w:sz w:val="24"/>
          <w:szCs w:val="24"/>
          <w:lang w:val="ru-RU"/>
        </w:rPr>
        <w:t xml:space="preserve"> </w:t>
      </w:r>
      <w:r w:rsidRPr="00DC5426">
        <w:rPr>
          <w:rFonts w:ascii="Times New Roman" w:hAnsi="Times New Roman"/>
          <w:sz w:val="24"/>
          <w:szCs w:val="24"/>
          <w:lang w:val="ru-RU"/>
        </w:rPr>
        <w:t>[1, с. 58</w:t>
      </w:r>
      <w:r w:rsidR="00990D22" w:rsidRPr="00DC5426">
        <w:rPr>
          <w:rFonts w:ascii="Times New Roman" w:hAnsi="Times New Roman"/>
          <w:sz w:val="24"/>
          <w:szCs w:val="24"/>
          <w:lang w:val="ru-RU"/>
        </w:rPr>
        <w:t>–</w:t>
      </w:r>
      <w:r w:rsidRPr="00DC5426">
        <w:rPr>
          <w:rFonts w:ascii="Times New Roman" w:hAnsi="Times New Roman"/>
          <w:sz w:val="24"/>
          <w:szCs w:val="24"/>
          <w:lang w:val="ru-RU"/>
        </w:rPr>
        <w:t>59].</w:t>
      </w:r>
    </w:p>
    <w:p w:rsidR="006B7E61" w:rsidRPr="00DC5426" w:rsidRDefault="006B7E61" w:rsidP="00083E7B">
      <w:pPr>
        <w:spacing w:after="0" w:line="240" w:lineRule="auto"/>
        <w:ind w:firstLine="426"/>
        <w:contextualSpacing/>
        <w:jc w:val="both"/>
        <w:rPr>
          <w:rFonts w:ascii="Times New Roman" w:hAnsi="Times New Roman"/>
          <w:sz w:val="24"/>
          <w:szCs w:val="24"/>
          <w:lang w:val="ru-RU"/>
        </w:rPr>
      </w:pPr>
      <w:r w:rsidRPr="00DC5426">
        <w:rPr>
          <w:rFonts w:ascii="Times New Roman" w:hAnsi="Times New Roman"/>
          <w:sz w:val="24"/>
          <w:szCs w:val="24"/>
          <w:lang w:val="ru-RU"/>
        </w:rPr>
        <w:t>Экономические предпосылки становления ГЧП в сфере культуры – это, с одной стороны, возможность привлечения бюджетных средств и доступ к ранее закрытым сферам экономики, что отмечается российским бизнесом в качестве основных преимуществ государственно-частного партнерства</w:t>
      </w:r>
      <w:r w:rsidR="00990D22" w:rsidRPr="00DC5426">
        <w:rPr>
          <w:rFonts w:ascii="Times New Roman" w:hAnsi="Times New Roman"/>
          <w:sz w:val="24"/>
          <w:szCs w:val="24"/>
          <w:lang w:val="ru-RU"/>
        </w:rPr>
        <w:t xml:space="preserve"> </w:t>
      </w:r>
      <w:r w:rsidRPr="00DC5426">
        <w:rPr>
          <w:rFonts w:ascii="Times New Roman" w:hAnsi="Times New Roman"/>
          <w:sz w:val="24"/>
          <w:szCs w:val="24"/>
          <w:lang w:val="ru-RU"/>
        </w:rPr>
        <w:t>[4, с.16]. А с другой стороны, благодаря применению государственно-частного партнерства в культуре возможно решение таких задач, стоящих перед государством, как активное привлечение внебюджетных средств, что позволит снять нагрузку с бюджетов регионального и муниципального уровней, а также перенос финансовых рисков с публичного сектора на частный [11].</w:t>
      </w:r>
    </w:p>
    <w:p w:rsidR="006B7E61" w:rsidRPr="00DC5426" w:rsidRDefault="006B7E61" w:rsidP="00083E7B">
      <w:pPr>
        <w:spacing w:after="0" w:line="240" w:lineRule="auto"/>
        <w:ind w:firstLine="426"/>
        <w:contextualSpacing/>
        <w:jc w:val="both"/>
        <w:rPr>
          <w:rFonts w:ascii="Times New Roman" w:hAnsi="Times New Roman"/>
          <w:sz w:val="24"/>
          <w:szCs w:val="24"/>
          <w:lang w:val="ru-RU"/>
        </w:rPr>
      </w:pPr>
      <w:r w:rsidRPr="00DC5426">
        <w:rPr>
          <w:rFonts w:ascii="Times New Roman" w:hAnsi="Times New Roman"/>
          <w:sz w:val="24"/>
          <w:szCs w:val="24"/>
          <w:lang w:val="ru-RU"/>
        </w:rPr>
        <w:t>Правовыми предпосылками в данном случае являются действующие нормативно-правовые акты, регулирующие формы применения государственно-частного партнерства в сфере культуры, которые представлены довольно широко как на федеральном, так и на региональном уровне. В то же время, нельзя отрицать необходимость подготовки новых нормативных правовых актов, являющихся предпосылками для развития существующих механизмов использования государственно-частного партнерства в сфере культуры.</w:t>
      </w:r>
    </w:p>
    <w:p w:rsidR="006B7E61" w:rsidRPr="00DC5426" w:rsidRDefault="006B7E61" w:rsidP="00083E7B">
      <w:pPr>
        <w:spacing w:after="0" w:line="240" w:lineRule="auto"/>
        <w:ind w:firstLine="426"/>
        <w:contextualSpacing/>
        <w:jc w:val="both"/>
        <w:rPr>
          <w:rFonts w:ascii="Times New Roman" w:hAnsi="Times New Roman"/>
          <w:sz w:val="24"/>
          <w:szCs w:val="24"/>
          <w:lang w:val="ru-RU"/>
        </w:rPr>
      </w:pPr>
      <w:r w:rsidRPr="00DC5426">
        <w:rPr>
          <w:rFonts w:ascii="Times New Roman" w:hAnsi="Times New Roman"/>
          <w:sz w:val="24"/>
          <w:szCs w:val="24"/>
          <w:lang w:val="ru-RU"/>
        </w:rPr>
        <w:t>Ключевым вопросом рассмотрения государственно-частного партнерства в сфере культуры являются формы реализации такой деятельности, которые в Российской Федерации могут существовать в виде:</w:t>
      </w:r>
    </w:p>
    <w:p w:rsidR="006B7E61" w:rsidRPr="00DC5426" w:rsidRDefault="006B7E61" w:rsidP="00083E7B">
      <w:pPr>
        <w:pStyle w:val="aa"/>
        <w:numPr>
          <w:ilvl w:val="0"/>
          <w:numId w:val="28"/>
        </w:numPr>
        <w:spacing w:after="0" w:line="240"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Приватизации недвижимых объектов культурного наследия;</w:t>
      </w:r>
    </w:p>
    <w:p w:rsidR="006B7E61" w:rsidRPr="00DC5426" w:rsidRDefault="006B7E61" w:rsidP="00083E7B">
      <w:pPr>
        <w:pStyle w:val="aa"/>
        <w:numPr>
          <w:ilvl w:val="0"/>
          <w:numId w:val="28"/>
        </w:numPr>
        <w:spacing w:after="0" w:line="240"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Аренды и безвозмездного пользования объектом культуры;</w:t>
      </w:r>
    </w:p>
    <w:p w:rsidR="006B7E61" w:rsidRPr="00DC5426" w:rsidRDefault="006B7E61" w:rsidP="00083E7B">
      <w:pPr>
        <w:pStyle w:val="aa"/>
        <w:numPr>
          <w:ilvl w:val="0"/>
          <w:numId w:val="28"/>
        </w:numPr>
        <w:spacing w:after="0" w:line="240"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Безвозмездной передачи в собственность объектов культурного наследия;</w:t>
      </w:r>
    </w:p>
    <w:p w:rsidR="006B7E61" w:rsidRPr="00DC5426" w:rsidRDefault="006B7E61" w:rsidP="00083E7B">
      <w:pPr>
        <w:pStyle w:val="aa"/>
        <w:numPr>
          <w:ilvl w:val="0"/>
          <w:numId w:val="28"/>
        </w:numPr>
        <w:spacing w:after="0" w:line="240" w:lineRule="auto"/>
        <w:ind w:left="0" w:firstLine="426"/>
        <w:jc w:val="both"/>
        <w:rPr>
          <w:rFonts w:ascii="Times New Roman" w:hAnsi="Times New Roman"/>
          <w:sz w:val="24"/>
          <w:szCs w:val="24"/>
        </w:rPr>
      </w:pPr>
      <w:r w:rsidRPr="00DC5426">
        <w:rPr>
          <w:rFonts w:ascii="Times New Roman" w:hAnsi="Times New Roman"/>
          <w:sz w:val="24"/>
          <w:szCs w:val="24"/>
        </w:rPr>
        <w:t>Доверительного управления объектами культуры;</w:t>
      </w:r>
    </w:p>
    <w:p w:rsidR="006B7E61" w:rsidRPr="00DC5426" w:rsidRDefault="006B7E61" w:rsidP="00083E7B">
      <w:pPr>
        <w:pStyle w:val="aa"/>
        <w:numPr>
          <w:ilvl w:val="0"/>
          <w:numId w:val="28"/>
        </w:numPr>
        <w:spacing w:after="0" w:line="240" w:lineRule="auto"/>
        <w:ind w:left="0" w:firstLine="426"/>
        <w:jc w:val="both"/>
        <w:rPr>
          <w:rFonts w:ascii="Times New Roman" w:hAnsi="Times New Roman"/>
          <w:sz w:val="24"/>
          <w:szCs w:val="24"/>
        </w:rPr>
      </w:pPr>
      <w:r w:rsidRPr="00DC5426">
        <w:rPr>
          <w:rFonts w:ascii="Times New Roman" w:hAnsi="Times New Roman"/>
          <w:sz w:val="24"/>
          <w:szCs w:val="24"/>
        </w:rPr>
        <w:t>Концессии;</w:t>
      </w:r>
    </w:p>
    <w:p w:rsidR="006B7E61" w:rsidRPr="00DC5426" w:rsidRDefault="006B7E61" w:rsidP="00083E7B">
      <w:pPr>
        <w:pStyle w:val="aa"/>
        <w:numPr>
          <w:ilvl w:val="0"/>
          <w:numId w:val="28"/>
        </w:numPr>
        <w:spacing w:after="0" w:line="240"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lastRenderedPageBreak/>
        <w:t>Аутсорсинга (выполнение работ и оказание услуг сторонними организациями);</w:t>
      </w:r>
    </w:p>
    <w:p w:rsidR="006B7E61" w:rsidRPr="00DC5426" w:rsidRDefault="006B7E61" w:rsidP="00083E7B">
      <w:pPr>
        <w:pStyle w:val="aa"/>
        <w:numPr>
          <w:ilvl w:val="0"/>
          <w:numId w:val="28"/>
        </w:numPr>
        <w:spacing w:after="0" w:line="240" w:lineRule="auto"/>
        <w:ind w:left="0" w:firstLine="426"/>
        <w:jc w:val="both"/>
        <w:rPr>
          <w:rFonts w:ascii="Times New Roman" w:hAnsi="Times New Roman"/>
          <w:sz w:val="24"/>
          <w:szCs w:val="24"/>
        </w:rPr>
      </w:pPr>
      <w:r w:rsidRPr="00DC5426">
        <w:rPr>
          <w:rFonts w:ascii="Times New Roman" w:hAnsi="Times New Roman"/>
          <w:sz w:val="24"/>
          <w:szCs w:val="24"/>
        </w:rPr>
        <w:t>Инвестиционных соглашений [2].</w:t>
      </w:r>
    </w:p>
    <w:p w:rsidR="006B7E61" w:rsidRPr="00DC5426" w:rsidRDefault="006B7E61" w:rsidP="00083E7B">
      <w:pPr>
        <w:spacing w:after="0" w:line="240" w:lineRule="auto"/>
        <w:ind w:firstLine="426"/>
        <w:contextualSpacing/>
        <w:jc w:val="both"/>
        <w:rPr>
          <w:rFonts w:ascii="Times New Roman" w:hAnsi="Times New Roman"/>
          <w:sz w:val="24"/>
          <w:szCs w:val="24"/>
          <w:lang w:val="ru-RU"/>
        </w:rPr>
      </w:pPr>
      <w:r w:rsidRPr="00DC5426">
        <w:rPr>
          <w:rFonts w:ascii="Times New Roman" w:hAnsi="Times New Roman"/>
          <w:sz w:val="24"/>
          <w:szCs w:val="24"/>
          <w:lang w:val="ru-RU"/>
        </w:rPr>
        <w:t>Выбор конкретной применимой формы государственно-частного партнерства объективно зависит от задач, которые стоят перед государственными органами, учреждениями культуры и их возможностями решать эти задачи. Кроме того, выбор формы зависит от разновидностей культурной деятельности, определяемой «Основами законодательства Российской Федерации о культуре»</w:t>
      </w:r>
      <w:r w:rsidR="00990D22" w:rsidRPr="00DC5426">
        <w:rPr>
          <w:rFonts w:ascii="Times New Roman" w:hAnsi="Times New Roman"/>
          <w:sz w:val="24"/>
          <w:szCs w:val="24"/>
          <w:lang w:val="ru-RU"/>
        </w:rPr>
        <w:t xml:space="preserve"> </w:t>
      </w:r>
      <w:r w:rsidRPr="00DC5426">
        <w:rPr>
          <w:rFonts w:ascii="Times New Roman" w:hAnsi="Times New Roman"/>
          <w:sz w:val="24"/>
          <w:szCs w:val="24"/>
          <w:lang w:val="ru-RU"/>
        </w:rPr>
        <w:t>[5]. Также, вопросы регулируются</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Федеральным законом «Об объектах культурного наследия (памятниках истории и культуры) народов Российской Федерации», Федеральными законами «О Музейном фонде Российской Федерации и музеях в Российской Федерации», «О библиотечном деле» и других нормативных правовых актах, регламентирующих деятельность отдельных объектов культуры</w:t>
      </w:r>
      <w:r w:rsidR="00990D22" w:rsidRPr="00DC5426">
        <w:rPr>
          <w:rFonts w:ascii="Times New Roman" w:hAnsi="Times New Roman"/>
          <w:sz w:val="24"/>
          <w:szCs w:val="24"/>
          <w:lang w:val="ru-RU"/>
        </w:rPr>
        <w:t xml:space="preserve"> </w:t>
      </w:r>
      <w:r w:rsidRPr="00DC5426">
        <w:rPr>
          <w:rFonts w:ascii="Times New Roman" w:hAnsi="Times New Roman"/>
          <w:sz w:val="24"/>
          <w:szCs w:val="24"/>
          <w:lang w:val="ru-RU"/>
        </w:rPr>
        <w:t>[8,</w:t>
      </w:r>
      <w:r w:rsidR="00990D22" w:rsidRPr="00DC5426">
        <w:rPr>
          <w:rFonts w:ascii="Times New Roman" w:hAnsi="Times New Roman"/>
          <w:sz w:val="24"/>
          <w:szCs w:val="24"/>
          <w:lang w:val="ru-RU"/>
        </w:rPr>
        <w:t xml:space="preserve"> </w:t>
      </w:r>
      <w:r w:rsidRPr="00DC5426">
        <w:rPr>
          <w:rFonts w:ascii="Times New Roman" w:hAnsi="Times New Roman"/>
          <w:sz w:val="24"/>
          <w:szCs w:val="24"/>
          <w:lang w:val="ru-RU"/>
        </w:rPr>
        <w:t>9,</w:t>
      </w:r>
      <w:r w:rsidR="00990D22" w:rsidRPr="00DC5426">
        <w:rPr>
          <w:rFonts w:ascii="Times New Roman" w:hAnsi="Times New Roman"/>
          <w:sz w:val="24"/>
          <w:szCs w:val="24"/>
          <w:lang w:val="ru-RU"/>
        </w:rPr>
        <w:t xml:space="preserve"> </w:t>
      </w:r>
      <w:r w:rsidRPr="00DC5426">
        <w:rPr>
          <w:rFonts w:ascii="Times New Roman" w:hAnsi="Times New Roman"/>
          <w:sz w:val="24"/>
          <w:szCs w:val="24"/>
          <w:lang w:val="ru-RU"/>
        </w:rPr>
        <w:t>10].</w:t>
      </w:r>
    </w:p>
    <w:p w:rsidR="006B7E61" w:rsidRPr="00DC5426" w:rsidRDefault="00101291" w:rsidP="00083E7B">
      <w:pPr>
        <w:spacing w:after="0" w:line="240" w:lineRule="auto"/>
        <w:ind w:firstLine="426"/>
        <w:contextualSpacing/>
        <w:jc w:val="both"/>
        <w:rPr>
          <w:rFonts w:ascii="Times New Roman" w:hAnsi="Times New Roman"/>
          <w:sz w:val="24"/>
          <w:szCs w:val="24"/>
          <w:lang w:val="ru-RU"/>
        </w:rPr>
      </w:pPr>
      <w:r w:rsidRPr="00DC5426">
        <w:rPr>
          <w:rFonts w:ascii="Times New Roman" w:hAnsi="Times New Roman"/>
          <w:sz w:val="24"/>
          <w:szCs w:val="24"/>
          <w:lang w:val="ru-RU"/>
        </w:rPr>
        <w:t xml:space="preserve"> </w:t>
      </w:r>
      <w:r w:rsidR="006B7E61" w:rsidRPr="00DC5426">
        <w:rPr>
          <w:rFonts w:ascii="Times New Roman" w:hAnsi="Times New Roman"/>
          <w:sz w:val="24"/>
          <w:szCs w:val="24"/>
          <w:lang w:val="ru-RU"/>
        </w:rPr>
        <w:t>В международной практике</w:t>
      </w:r>
      <w:r w:rsidRPr="00DC5426">
        <w:rPr>
          <w:rFonts w:ascii="Times New Roman" w:hAnsi="Times New Roman"/>
          <w:sz w:val="24"/>
          <w:szCs w:val="24"/>
          <w:lang w:val="ru-RU"/>
        </w:rPr>
        <w:t xml:space="preserve"> </w:t>
      </w:r>
      <w:r w:rsidR="006B7E61" w:rsidRPr="00DC5426">
        <w:rPr>
          <w:rFonts w:ascii="Times New Roman" w:hAnsi="Times New Roman"/>
          <w:sz w:val="24"/>
          <w:szCs w:val="24"/>
          <w:lang w:val="ru-RU"/>
        </w:rPr>
        <w:t>применяются различные формы государственно-частного партнерства в сфере охраны объектов культурного наследия. Примером управления объектом культуры может служить ГЧП по управлению усыпальницей Тадж-Махал в Индии, которая является памятником истории, культуры и архитектуры. Объект находится в управлении частных инвесторов – «Индиан Хотелз Компани». Владельцем этого памятника культуры остается государство, но поддержание его в надлежащем состоянии, текущий и капитальный ремонт возложено на частный бизнес.</w:t>
      </w:r>
    </w:p>
    <w:p w:rsidR="006B7E61" w:rsidRPr="00DC5426" w:rsidRDefault="006B7E61" w:rsidP="00083E7B">
      <w:pPr>
        <w:spacing w:after="0" w:line="240" w:lineRule="auto"/>
        <w:ind w:firstLine="426"/>
        <w:contextualSpacing/>
        <w:jc w:val="both"/>
        <w:rPr>
          <w:rFonts w:ascii="Times New Roman" w:hAnsi="Times New Roman"/>
          <w:sz w:val="24"/>
          <w:szCs w:val="24"/>
          <w:lang w:val="ru-RU"/>
        </w:rPr>
      </w:pPr>
      <w:r w:rsidRPr="00DC5426">
        <w:rPr>
          <w:rFonts w:ascii="Times New Roman" w:hAnsi="Times New Roman"/>
          <w:sz w:val="24"/>
          <w:szCs w:val="24"/>
          <w:lang w:val="ru-RU"/>
        </w:rPr>
        <w:t>Другой пример аналогичной формы ГЧП являет собой контракт об управлении Нагасакским культурно-историческим музеем, заключенный между городскими властями г. Нагасаки, которые являются его учредителем и частной компанией сроком на пять лет, согласно которому обязанности в сфере управления будут разделены между муниципальной властью и частным бизнесом. По контракту, расходная часть бюджета музея делится на две части в соответствии со сферами ответственности сторон. Муниципальные власти берут на себя выплату заработной платы сотрудникам музея, покрытие управленческих расходов и расходов на научные исследования, а частная компания должна обеспечить покрытие расходов на содержание постоянной и временной экспозиций, работу музейного магазина, рекламу и другие расходы</w:t>
      </w:r>
      <w:r w:rsidR="0023360D"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[3]. Также, яркими примерами является практика управления Дворцом Бельведера в Пфинстберге (Потсдам), строительство зала Монреальского </w:t>
      </w:r>
      <w:r w:rsidR="0023360D" w:rsidRPr="00DC5426">
        <w:rPr>
          <w:rFonts w:ascii="Times New Roman" w:hAnsi="Times New Roman"/>
          <w:sz w:val="24"/>
          <w:szCs w:val="24"/>
          <w:lang w:val="ru-RU"/>
        </w:rPr>
        <w:t>с</w:t>
      </w:r>
      <w:r w:rsidRPr="00DC5426">
        <w:rPr>
          <w:rFonts w:ascii="Times New Roman" w:hAnsi="Times New Roman"/>
          <w:sz w:val="24"/>
          <w:szCs w:val="24"/>
          <w:lang w:val="ru-RU"/>
        </w:rPr>
        <w:t xml:space="preserve">имфонического </w:t>
      </w:r>
      <w:r w:rsidR="0023360D" w:rsidRPr="00DC5426">
        <w:rPr>
          <w:rFonts w:ascii="Times New Roman" w:hAnsi="Times New Roman"/>
          <w:sz w:val="24"/>
          <w:szCs w:val="24"/>
          <w:lang w:val="ru-RU"/>
        </w:rPr>
        <w:t>о</w:t>
      </w:r>
      <w:r w:rsidRPr="00DC5426">
        <w:rPr>
          <w:rFonts w:ascii="Times New Roman" w:hAnsi="Times New Roman"/>
          <w:sz w:val="24"/>
          <w:szCs w:val="24"/>
          <w:lang w:val="ru-RU"/>
        </w:rPr>
        <w:t>ркестра и последующее управлении им частной компанией в рамках концессионного соглашения, множество примеров частного управления объектами культурного наследия в Японии.</w:t>
      </w:r>
    </w:p>
    <w:p w:rsidR="006B7E61" w:rsidRPr="00DC5426" w:rsidRDefault="006B7E61" w:rsidP="00083E7B">
      <w:pPr>
        <w:spacing w:after="0" w:line="240" w:lineRule="auto"/>
        <w:ind w:firstLine="426"/>
        <w:contextualSpacing/>
        <w:jc w:val="both"/>
        <w:rPr>
          <w:rFonts w:ascii="Times New Roman" w:hAnsi="Times New Roman"/>
          <w:sz w:val="24"/>
          <w:szCs w:val="24"/>
          <w:lang w:val="ru-RU"/>
        </w:rPr>
      </w:pPr>
      <w:r w:rsidRPr="00DC5426">
        <w:rPr>
          <w:rFonts w:ascii="Times New Roman" w:hAnsi="Times New Roman"/>
          <w:sz w:val="24"/>
          <w:szCs w:val="24"/>
          <w:lang w:val="ru-RU"/>
        </w:rPr>
        <w:t>Таким образом, государственно</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 xml:space="preserve">частное партнерство в сфере культуры активно применяется мировым сообществом и применение инструмента в России оправдано с общественно-политических, экономических и правовой точек зрения. </w:t>
      </w:r>
    </w:p>
    <w:p w:rsidR="002D47B9" w:rsidRPr="00DC5426" w:rsidRDefault="002D47B9" w:rsidP="00083E7B">
      <w:pPr>
        <w:spacing w:after="0" w:line="240" w:lineRule="auto"/>
        <w:ind w:firstLine="426"/>
        <w:contextualSpacing/>
        <w:jc w:val="center"/>
        <w:rPr>
          <w:rFonts w:ascii="Times New Roman" w:hAnsi="Times New Roman"/>
          <w:sz w:val="16"/>
          <w:szCs w:val="16"/>
          <w:lang w:val="ru-RU"/>
        </w:rPr>
      </w:pPr>
    </w:p>
    <w:p w:rsidR="006B7E61" w:rsidRPr="00DC5426" w:rsidRDefault="007519FC" w:rsidP="0023360D">
      <w:pPr>
        <w:spacing w:after="0" w:line="240" w:lineRule="auto"/>
        <w:contextualSpacing/>
        <w:jc w:val="center"/>
        <w:rPr>
          <w:rFonts w:ascii="Times New Roman" w:hAnsi="Times New Roman"/>
          <w:sz w:val="24"/>
          <w:szCs w:val="24"/>
          <w:lang w:val="ru-RU"/>
        </w:rPr>
      </w:pPr>
      <w:r w:rsidRPr="00DC5426">
        <w:rPr>
          <w:rFonts w:ascii="Times New Roman" w:hAnsi="Times New Roman"/>
          <w:sz w:val="24"/>
          <w:szCs w:val="24"/>
        </w:rPr>
        <w:t>БИБЛИОГРАФИЧЕСКИЙ СПИСОК:</w:t>
      </w:r>
    </w:p>
    <w:p w:rsidR="006B7E61" w:rsidRPr="00DC5426" w:rsidRDefault="006B7E61" w:rsidP="002D47B9">
      <w:pPr>
        <w:pStyle w:val="aa"/>
        <w:numPr>
          <w:ilvl w:val="0"/>
          <w:numId w:val="29"/>
        </w:numPr>
        <w:spacing w:after="0" w:line="240"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Абанкина Т.В.</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«Прокрустово ложе бюджетной культуры» // Отечественные записки. №</w:t>
      </w:r>
      <w:r w:rsidR="0023360D" w:rsidRPr="00DC5426">
        <w:rPr>
          <w:rFonts w:ascii="Times New Roman" w:hAnsi="Times New Roman"/>
          <w:sz w:val="24"/>
          <w:szCs w:val="24"/>
          <w:lang w:val="ru-RU"/>
        </w:rPr>
        <w:t xml:space="preserve"> </w:t>
      </w:r>
      <w:r w:rsidRPr="00DC5426">
        <w:rPr>
          <w:rFonts w:ascii="Times New Roman" w:hAnsi="Times New Roman"/>
          <w:sz w:val="24"/>
          <w:szCs w:val="24"/>
          <w:lang w:val="ru-RU"/>
        </w:rPr>
        <w:t>4.</w:t>
      </w:r>
      <w:r w:rsidR="0023360D"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2005; Выступление Министра культуры РФ А.А. Авдеева на заседании комитета Госдумы Федерального Собрания России по культуре 7 февраля </w:t>
      </w:r>
      <w:smartTag w:uri="urn:schemas-microsoft-com:office:smarttags" w:element="metricconverter">
        <w:smartTagPr>
          <w:attr w:name="ProductID" w:val="2011 г"/>
        </w:smartTagPr>
        <w:r w:rsidRPr="00DC5426">
          <w:rPr>
            <w:rFonts w:ascii="Times New Roman" w:hAnsi="Times New Roman"/>
            <w:sz w:val="24"/>
            <w:szCs w:val="24"/>
            <w:lang w:val="ru-RU"/>
          </w:rPr>
          <w:t>2011 г</w:t>
        </w:r>
      </w:smartTag>
      <w:r w:rsidRPr="00DC5426">
        <w:rPr>
          <w:rFonts w:ascii="Times New Roman" w:hAnsi="Times New Roman"/>
          <w:sz w:val="24"/>
          <w:szCs w:val="24"/>
          <w:lang w:val="ru-RU"/>
        </w:rPr>
        <w:t>.</w:t>
      </w:r>
    </w:p>
    <w:p w:rsidR="006B7E61" w:rsidRPr="00DC5426" w:rsidRDefault="006B7E61" w:rsidP="002D47B9">
      <w:pPr>
        <w:pStyle w:val="ad"/>
        <w:numPr>
          <w:ilvl w:val="0"/>
          <w:numId w:val="29"/>
        </w:numPr>
        <w:spacing w:after="0"/>
        <w:ind w:left="0" w:firstLine="426"/>
        <w:contextualSpacing/>
        <w:jc w:val="both"/>
        <w:rPr>
          <w:rFonts w:ascii="Times New Roman" w:hAnsi="Times New Roman"/>
          <w:sz w:val="24"/>
          <w:szCs w:val="24"/>
          <w:lang w:val="ru-RU"/>
        </w:rPr>
      </w:pPr>
      <w:r w:rsidRPr="00DC5426">
        <w:rPr>
          <w:rFonts w:ascii="Times New Roman" w:hAnsi="Times New Roman"/>
          <w:sz w:val="24"/>
          <w:szCs w:val="24"/>
          <w:lang w:val="ru-RU"/>
        </w:rPr>
        <w:t>Елисеев Д.А. Выступление на тему: «Правовое регулирование форм государственно</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 xml:space="preserve">частного партнерства в сфере культуры» научно-практическая конференция «Развитие государственно-частного партнерства в отрасли культуры: теория, реальность и перспективы», Лопасня-Зачатьевское-Мелихово, август </w:t>
      </w:r>
      <w:smartTag w:uri="urn:schemas-microsoft-com:office:smarttags" w:element="metricconverter">
        <w:smartTagPr>
          <w:attr w:name="ProductID" w:val="2010 г"/>
        </w:smartTagPr>
        <w:r w:rsidRPr="00DC5426">
          <w:rPr>
            <w:rFonts w:ascii="Times New Roman" w:hAnsi="Times New Roman"/>
            <w:sz w:val="24"/>
            <w:szCs w:val="24"/>
            <w:lang w:val="ru-RU"/>
          </w:rPr>
          <w:t>2010 г</w:t>
        </w:r>
      </w:smartTag>
      <w:r w:rsidRPr="00DC5426">
        <w:rPr>
          <w:rFonts w:ascii="Times New Roman" w:hAnsi="Times New Roman"/>
          <w:sz w:val="24"/>
          <w:szCs w:val="24"/>
          <w:lang w:val="ru-RU"/>
        </w:rPr>
        <w:t>.</w:t>
      </w:r>
    </w:p>
    <w:p w:rsidR="006B7E61" w:rsidRPr="00DC5426" w:rsidRDefault="006B7E61" w:rsidP="002D47B9">
      <w:pPr>
        <w:pStyle w:val="aa"/>
        <w:numPr>
          <w:ilvl w:val="0"/>
          <w:numId w:val="29"/>
        </w:numPr>
        <w:spacing w:after="0" w:line="240"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 xml:space="preserve">«Мировая практика институционального обеспечения ГЧП» // </w:t>
      </w:r>
      <w:hyperlink r:id="rId33" w:history="1">
        <w:r w:rsidRPr="00DC5426">
          <w:rPr>
            <w:rStyle w:val="ac"/>
            <w:rFonts w:ascii="Times New Roman" w:hAnsi="Times New Roman"/>
            <w:sz w:val="24"/>
            <w:szCs w:val="24"/>
          </w:rPr>
          <w:t>http</w:t>
        </w:r>
        <w:r w:rsidRPr="00DC5426">
          <w:rPr>
            <w:rStyle w:val="ac"/>
            <w:rFonts w:ascii="Times New Roman" w:hAnsi="Times New Roman"/>
            <w:sz w:val="24"/>
            <w:szCs w:val="24"/>
            <w:lang w:val="ru-RU"/>
          </w:rPr>
          <w:t>://</w:t>
        </w:r>
        <w:r w:rsidRPr="00DC5426">
          <w:rPr>
            <w:rStyle w:val="ac"/>
            <w:rFonts w:ascii="Times New Roman" w:hAnsi="Times New Roman"/>
            <w:sz w:val="24"/>
            <w:szCs w:val="24"/>
          </w:rPr>
          <w:t>www</w:t>
        </w:r>
        <w:r w:rsidRPr="00DC5426">
          <w:rPr>
            <w:rStyle w:val="ac"/>
            <w:rFonts w:ascii="Times New Roman" w:hAnsi="Times New Roman"/>
            <w:sz w:val="24"/>
            <w:szCs w:val="24"/>
            <w:lang w:val="ru-RU"/>
          </w:rPr>
          <w:t>.</w:t>
        </w:r>
        <w:r w:rsidRPr="00DC5426">
          <w:rPr>
            <w:rStyle w:val="ac"/>
            <w:rFonts w:ascii="Times New Roman" w:hAnsi="Times New Roman"/>
            <w:sz w:val="24"/>
            <w:szCs w:val="24"/>
          </w:rPr>
          <w:t>ucates</w:t>
        </w:r>
        <w:r w:rsidRPr="00DC5426">
          <w:rPr>
            <w:rStyle w:val="ac"/>
            <w:rFonts w:ascii="Times New Roman" w:hAnsi="Times New Roman"/>
            <w:sz w:val="24"/>
            <w:szCs w:val="24"/>
            <w:lang w:val="ru-RU"/>
          </w:rPr>
          <w:t>.</w:t>
        </w:r>
        <w:r w:rsidRPr="00DC5426">
          <w:rPr>
            <w:rStyle w:val="ac"/>
            <w:rFonts w:ascii="Times New Roman" w:hAnsi="Times New Roman"/>
            <w:sz w:val="24"/>
            <w:szCs w:val="24"/>
          </w:rPr>
          <w:t>ru</w:t>
        </w:r>
        <w:r w:rsidRPr="00DC5426">
          <w:rPr>
            <w:rStyle w:val="ac"/>
            <w:rFonts w:ascii="Times New Roman" w:hAnsi="Times New Roman"/>
            <w:sz w:val="24"/>
            <w:szCs w:val="24"/>
            <w:lang w:val="ru-RU"/>
          </w:rPr>
          <w:t>/</w:t>
        </w:r>
        <w:r w:rsidRPr="00DC5426">
          <w:rPr>
            <w:rStyle w:val="ac"/>
            <w:rFonts w:ascii="Times New Roman" w:hAnsi="Times New Roman"/>
            <w:sz w:val="24"/>
            <w:szCs w:val="24"/>
          </w:rPr>
          <w:t>analytics</w:t>
        </w:r>
        <w:r w:rsidRPr="00DC5426">
          <w:rPr>
            <w:rStyle w:val="ac"/>
            <w:rFonts w:ascii="Times New Roman" w:hAnsi="Times New Roman"/>
            <w:sz w:val="24"/>
            <w:szCs w:val="24"/>
            <w:lang w:val="ru-RU"/>
          </w:rPr>
          <w:t>_09</w:t>
        </w:r>
      </w:hyperlink>
    </w:p>
    <w:p w:rsidR="006B7E61" w:rsidRPr="00DC5426" w:rsidRDefault="006B7E61" w:rsidP="002D47B9">
      <w:pPr>
        <w:pStyle w:val="aa"/>
        <w:numPr>
          <w:ilvl w:val="0"/>
          <w:numId w:val="29"/>
        </w:numPr>
        <w:spacing w:after="0" w:line="240"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lastRenderedPageBreak/>
        <w:t>Национальный доклад «Риски бизнеса в частно–государственном партнерстве»</w:t>
      </w:r>
      <w:r w:rsidR="0023360D" w:rsidRPr="00DC5426">
        <w:rPr>
          <w:rFonts w:ascii="Times New Roman" w:hAnsi="Times New Roman"/>
          <w:sz w:val="24"/>
          <w:szCs w:val="24"/>
          <w:lang w:val="ru-RU"/>
        </w:rPr>
        <w:t>.</w:t>
      </w:r>
      <w:r w:rsidRPr="00DC5426">
        <w:rPr>
          <w:rFonts w:ascii="Times New Roman" w:hAnsi="Times New Roman"/>
          <w:sz w:val="24"/>
          <w:szCs w:val="24"/>
          <w:lang w:val="ru-RU"/>
        </w:rPr>
        <w:t xml:space="preserve"> </w:t>
      </w:r>
      <w:r w:rsidR="0023360D"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М.: Ассоциация </w:t>
      </w:r>
      <w:r w:rsidR="0023360D" w:rsidRPr="00DC5426">
        <w:rPr>
          <w:rFonts w:ascii="Times New Roman" w:hAnsi="Times New Roman"/>
          <w:sz w:val="24"/>
          <w:szCs w:val="24"/>
          <w:lang w:val="ru-RU"/>
        </w:rPr>
        <w:t>м</w:t>
      </w:r>
      <w:r w:rsidRPr="00DC5426">
        <w:rPr>
          <w:rFonts w:ascii="Times New Roman" w:hAnsi="Times New Roman"/>
          <w:sz w:val="24"/>
          <w:szCs w:val="24"/>
          <w:lang w:val="ru-RU"/>
        </w:rPr>
        <w:t>енеджеров, 2007</w:t>
      </w:r>
      <w:r w:rsidR="0023360D" w:rsidRPr="00DC5426">
        <w:rPr>
          <w:rFonts w:ascii="Times New Roman" w:hAnsi="Times New Roman"/>
          <w:sz w:val="24"/>
          <w:szCs w:val="24"/>
          <w:lang w:val="ru-RU"/>
        </w:rPr>
        <w:t>.</w:t>
      </w:r>
      <w:r w:rsidRPr="00DC5426">
        <w:rPr>
          <w:rFonts w:ascii="Times New Roman" w:hAnsi="Times New Roman"/>
          <w:sz w:val="24"/>
          <w:szCs w:val="24"/>
          <w:lang w:val="ru-RU"/>
        </w:rPr>
        <w:t>г</w:t>
      </w:r>
    </w:p>
    <w:p w:rsidR="006B7E61" w:rsidRPr="00DC5426" w:rsidRDefault="006B7E61" w:rsidP="002D47B9">
      <w:pPr>
        <w:pStyle w:val="aa"/>
        <w:numPr>
          <w:ilvl w:val="0"/>
          <w:numId w:val="29"/>
        </w:numPr>
        <w:spacing w:after="0" w:line="240" w:lineRule="auto"/>
        <w:ind w:left="0" w:firstLine="426"/>
        <w:jc w:val="both"/>
        <w:rPr>
          <w:rFonts w:ascii="Times New Roman" w:hAnsi="Times New Roman"/>
          <w:sz w:val="24"/>
          <w:szCs w:val="24"/>
        </w:rPr>
      </w:pPr>
      <w:r w:rsidRPr="00DC5426">
        <w:rPr>
          <w:rFonts w:ascii="Times New Roman" w:hAnsi="Times New Roman"/>
          <w:sz w:val="24"/>
          <w:szCs w:val="24"/>
          <w:lang w:val="ru-RU"/>
        </w:rPr>
        <w:t xml:space="preserve">Основы законодательства о культуре (утв. </w:t>
      </w:r>
      <w:r w:rsidRPr="00DC5426">
        <w:rPr>
          <w:rFonts w:ascii="Times New Roman" w:hAnsi="Times New Roman"/>
          <w:sz w:val="24"/>
          <w:szCs w:val="24"/>
        </w:rPr>
        <w:t>ВС РФ 09.10.1992 № 3612-1) "Российская газета", № 248, 17.11.1992</w:t>
      </w:r>
    </w:p>
    <w:p w:rsidR="006B7E61" w:rsidRPr="00DC5426" w:rsidRDefault="006B7E61" w:rsidP="002D47B9">
      <w:pPr>
        <w:pStyle w:val="ad"/>
        <w:numPr>
          <w:ilvl w:val="0"/>
          <w:numId w:val="29"/>
        </w:numPr>
        <w:spacing w:after="0"/>
        <w:ind w:left="0" w:firstLine="426"/>
        <w:contextualSpacing/>
        <w:jc w:val="both"/>
        <w:rPr>
          <w:rFonts w:ascii="Times New Roman" w:hAnsi="Times New Roman"/>
          <w:sz w:val="24"/>
          <w:szCs w:val="24"/>
          <w:lang w:val="ru-RU"/>
        </w:rPr>
      </w:pPr>
      <w:r w:rsidRPr="00DC5426">
        <w:rPr>
          <w:rFonts w:ascii="Times New Roman" w:hAnsi="Times New Roman"/>
          <w:sz w:val="24"/>
          <w:szCs w:val="24"/>
          <w:lang w:val="ru-RU"/>
        </w:rPr>
        <w:t>Распоряжение Правительства РФ от 17.11.2008 № 1662-р «О Концепции долгосрочного социально-экономического развития Российской Федерации на период до 2020 года», «Собрание законодательства РФ», 24.11.2008, № 47, ст. 5489</w:t>
      </w:r>
    </w:p>
    <w:p w:rsidR="006B7E61" w:rsidRPr="00DC5426" w:rsidRDefault="006B7E61" w:rsidP="002D47B9">
      <w:pPr>
        <w:pStyle w:val="aa"/>
        <w:numPr>
          <w:ilvl w:val="0"/>
          <w:numId w:val="29"/>
        </w:numPr>
        <w:spacing w:after="0" w:line="240"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Указ Президента РФ от 12.05.2009 № 537 «О Стратегии национальной безопасности Российской Федерации до 2020 года», «Собрание законодательства РФ», 18.05.2009, № 20, ст. 2444</w:t>
      </w:r>
    </w:p>
    <w:p w:rsidR="006B7E61" w:rsidRPr="00DC5426" w:rsidRDefault="006B7E61" w:rsidP="002D47B9">
      <w:pPr>
        <w:pStyle w:val="ad"/>
        <w:numPr>
          <w:ilvl w:val="0"/>
          <w:numId w:val="29"/>
        </w:numPr>
        <w:spacing w:after="0"/>
        <w:ind w:left="0" w:firstLine="426"/>
        <w:contextualSpacing/>
        <w:jc w:val="both"/>
        <w:rPr>
          <w:rFonts w:ascii="Times New Roman" w:hAnsi="Times New Roman"/>
          <w:sz w:val="24"/>
          <w:szCs w:val="24"/>
          <w:lang w:val="ru-RU"/>
        </w:rPr>
      </w:pPr>
      <w:r w:rsidRPr="00DC5426">
        <w:rPr>
          <w:rFonts w:ascii="Times New Roman" w:hAnsi="Times New Roman"/>
          <w:sz w:val="24"/>
          <w:szCs w:val="24"/>
          <w:lang w:val="ru-RU"/>
        </w:rPr>
        <w:t>Федеральный закон от 25.06.2002 № 73-ФЗ «Об объектах культурного наследия (памятниках истории и культуры) народов Российской Федерации»//Парламентская газета», № 120-121, 29.06.2002</w:t>
      </w:r>
    </w:p>
    <w:p w:rsidR="006B7E61" w:rsidRPr="00DC5426" w:rsidRDefault="006B7E61" w:rsidP="002D47B9">
      <w:pPr>
        <w:pStyle w:val="aa"/>
        <w:numPr>
          <w:ilvl w:val="0"/>
          <w:numId w:val="29"/>
        </w:numPr>
        <w:autoSpaceDE w:val="0"/>
        <w:autoSpaceDN w:val="0"/>
        <w:adjustRightInd w:val="0"/>
        <w:spacing w:after="0" w:line="240"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Федеральный закон от 26.05.1996 № 54-ФЗ «О Музейном фонде Российской Федерации и музеях в Российской Федерации»//</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«Собрание законодательства РФ», 27.05.1996, № 22, ст. 2591</w:t>
      </w:r>
    </w:p>
    <w:p w:rsidR="006B7E61" w:rsidRPr="00DC5426" w:rsidRDefault="006B7E61" w:rsidP="002D47B9">
      <w:pPr>
        <w:pStyle w:val="aa"/>
        <w:numPr>
          <w:ilvl w:val="0"/>
          <w:numId w:val="29"/>
        </w:numPr>
        <w:spacing w:after="0" w:line="240" w:lineRule="auto"/>
        <w:ind w:left="0" w:firstLine="284"/>
        <w:jc w:val="both"/>
        <w:rPr>
          <w:rFonts w:ascii="Times New Roman" w:hAnsi="Times New Roman"/>
          <w:sz w:val="24"/>
          <w:szCs w:val="24"/>
          <w:lang w:val="ru-RU"/>
        </w:rPr>
      </w:pPr>
      <w:r w:rsidRPr="00DC5426">
        <w:rPr>
          <w:rFonts w:ascii="Times New Roman" w:hAnsi="Times New Roman"/>
          <w:sz w:val="24"/>
          <w:szCs w:val="24"/>
          <w:lang w:val="ru-RU"/>
        </w:rPr>
        <w:t>Федеральный закон от 29.12.1994 № 78-ФЗ «О библиотечном деле» // «Собрание законодательства РФ», 02.01.1995, № 1, ст. 2</w:t>
      </w:r>
    </w:p>
    <w:p w:rsidR="006B7E61" w:rsidRPr="00DC5426" w:rsidRDefault="006B7E61" w:rsidP="002D47B9">
      <w:pPr>
        <w:pStyle w:val="ad"/>
        <w:numPr>
          <w:ilvl w:val="0"/>
          <w:numId w:val="29"/>
        </w:numPr>
        <w:spacing w:after="0"/>
        <w:ind w:left="0" w:firstLine="284"/>
        <w:contextualSpacing/>
        <w:jc w:val="both"/>
        <w:rPr>
          <w:rFonts w:ascii="Times New Roman" w:hAnsi="Times New Roman"/>
          <w:sz w:val="24"/>
          <w:szCs w:val="24"/>
        </w:rPr>
      </w:pPr>
      <w:r w:rsidRPr="00DC5426">
        <w:rPr>
          <w:rFonts w:ascii="Times New Roman" w:hAnsi="Times New Roman"/>
          <w:sz w:val="24"/>
          <w:szCs w:val="24"/>
          <w:lang w:val="ru-RU"/>
        </w:rPr>
        <w:t xml:space="preserve">Фильченков В.А. выступление на межрегиональной научно-практической конференции «Государственно-частное партнерство в сфере культуры. </w:t>
      </w:r>
      <w:r w:rsidRPr="00DC5426">
        <w:rPr>
          <w:rFonts w:ascii="Times New Roman" w:hAnsi="Times New Roman"/>
          <w:sz w:val="24"/>
          <w:szCs w:val="24"/>
        </w:rPr>
        <w:t>Модели сотрудничества»</w:t>
      </w:r>
      <w:r w:rsidR="00101291" w:rsidRPr="00DC5426">
        <w:rPr>
          <w:rFonts w:ascii="Times New Roman" w:hAnsi="Times New Roman"/>
          <w:sz w:val="24"/>
          <w:szCs w:val="24"/>
        </w:rPr>
        <w:t xml:space="preserve"> </w:t>
      </w:r>
    </w:p>
    <w:p w:rsidR="006B7E61" w:rsidRPr="00DC5426" w:rsidRDefault="006B7E61" w:rsidP="00083E7B">
      <w:pPr>
        <w:spacing w:after="0" w:line="240" w:lineRule="auto"/>
        <w:ind w:firstLine="426"/>
        <w:jc w:val="both"/>
        <w:rPr>
          <w:rFonts w:ascii="Times New Roman" w:hAnsi="Times New Roman"/>
          <w:sz w:val="24"/>
          <w:szCs w:val="24"/>
          <w:lang w:val="ru-RU"/>
        </w:rPr>
      </w:pPr>
    </w:p>
    <w:p w:rsidR="006B7E61" w:rsidRPr="00DC5426" w:rsidRDefault="006B7E61" w:rsidP="002D47B9">
      <w:pPr>
        <w:spacing w:after="0" w:line="240" w:lineRule="auto"/>
        <w:ind w:firstLine="426"/>
        <w:jc w:val="both"/>
        <w:rPr>
          <w:rFonts w:ascii="Times New Roman" w:hAnsi="Times New Roman"/>
          <w:sz w:val="24"/>
          <w:szCs w:val="24"/>
          <w:lang w:val="ru-RU"/>
        </w:rPr>
      </w:pPr>
    </w:p>
    <w:p w:rsidR="002D47B9" w:rsidRPr="00DC5426" w:rsidRDefault="002D47B9" w:rsidP="00083E7B">
      <w:pPr>
        <w:spacing w:after="0" w:line="240" w:lineRule="auto"/>
        <w:ind w:firstLine="426"/>
        <w:jc w:val="both"/>
        <w:rPr>
          <w:rFonts w:ascii="Times New Roman" w:hAnsi="Times New Roman"/>
          <w:smallCaps/>
          <w:color w:val="000000"/>
          <w:sz w:val="24"/>
          <w:szCs w:val="24"/>
          <w:lang w:val="ru-RU"/>
        </w:rPr>
      </w:pPr>
    </w:p>
    <w:p w:rsidR="00DA4FFE" w:rsidRDefault="00DA4FFE" w:rsidP="0023360D">
      <w:pPr>
        <w:spacing w:after="0" w:line="240" w:lineRule="auto"/>
        <w:jc w:val="center"/>
        <w:rPr>
          <w:rFonts w:ascii="Times New Roman" w:hAnsi="Times New Roman"/>
          <w:b/>
          <w:sz w:val="24"/>
          <w:szCs w:val="24"/>
          <w:lang w:val="ru-RU"/>
        </w:rPr>
      </w:pPr>
    </w:p>
    <w:p w:rsidR="006B0FFB" w:rsidRPr="00DC5426" w:rsidRDefault="0023360D" w:rsidP="0023360D">
      <w:pPr>
        <w:spacing w:after="0" w:line="240" w:lineRule="auto"/>
        <w:jc w:val="center"/>
        <w:rPr>
          <w:rFonts w:ascii="Times New Roman" w:hAnsi="Times New Roman"/>
          <w:b/>
          <w:sz w:val="24"/>
          <w:szCs w:val="24"/>
          <w:lang w:val="ru-RU"/>
        </w:rPr>
      </w:pPr>
      <w:r w:rsidRPr="00DC5426">
        <w:rPr>
          <w:rFonts w:ascii="Times New Roman" w:hAnsi="Times New Roman"/>
          <w:b/>
          <w:sz w:val="24"/>
          <w:szCs w:val="24"/>
          <w:lang w:val="ru-RU"/>
        </w:rPr>
        <w:t>Инструменты государственной поддержки экспорта в условиях России</w:t>
      </w:r>
    </w:p>
    <w:p w:rsidR="003B7D58" w:rsidRPr="00DC5426" w:rsidRDefault="003B7D58" w:rsidP="00083E7B">
      <w:pPr>
        <w:pStyle w:val="2"/>
        <w:spacing w:before="0" w:line="240" w:lineRule="auto"/>
        <w:ind w:firstLine="426"/>
        <w:jc w:val="right"/>
        <w:rPr>
          <w:rFonts w:ascii="Times New Roman" w:hAnsi="Times New Roman"/>
          <w:b w:val="0"/>
          <w:color w:val="auto"/>
          <w:sz w:val="16"/>
          <w:szCs w:val="16"/>
          <w:lang w:val="ru-RU"/>
        </w:rPr>
      </w:pPr>
    </w:p>
    <w:p w:rsidR="00DA4FFE" w:rsidRDefault="006B0FFB" w:rsidP="00083E7B">
      <w:pPr>
        <w:pStyle w:val="2"/>
        <w:spacing w:before="0" w:line="240" w:lineRule="auto"/>
        <w:ind w:firstLine="426"/>
        <w:jc w:val="right"/>
        <w:rPr>
          <w:rFonts w:ascii="Times New Roman" w:hAnsi="Times New Roman"/>
          <w:b w:val="0"/>
          <w:color w:val="auto"/>
          <w:sz w:val="24"/>
          <w:szCs w:val="24"/>
          <w:lang w:val="ru-RU"/>
        </w:rPr>
      </w:pPr>
      <w:r w:rsidRPr="00DC5426">
        <w:rPr>
          <w:rFonts w:ascii="Times New Roman" w:hAnsi="Times New Roman"/>
          <w:i/>
          <w:color w:val="auto"/>
          <w:sz w:val="24"/>
          <w:szCs w:val="24"/>
          <w:lang w:val="ru-RU"/>
        </w:rPr>
        <w:t>Исаев М.Г</w:t>
      </w:r>
      <w:r w:rsidRPr="00DC5426">
        <w:rPr>
          <w:rFonts w:ascii="Times New Roman" w:hAnsi="Times New Roman"/>
          <w:b w:val="0"/>
          <w:color w:val="auto"/>
          <w:sz w:val="24"/>
          <w:szCs w:val="24"/>
          <w:lang w:val="ru-RU"/>
        </w:rPr>
        <w:t xml:space="preserve">. </w:t>
      </w:r>
    </w:p>
    <w:p w:rsidR="006B0FFB" w:rsidRPr="00DC5426" w:rsidRDefault="006B0FFB" w:rsidP="00083E7B">
      <w:pPr>
        <w:pStyle w:val="2"/>
        <w:spacing w:before="0" w:line="240" w:lineRule="auto"/>
        <w:ind w:firstLine="426"/>
        <w:jc w:val="right"/>
        <w:rPr>
          <w:rFonts w:ascii="Times New Roman" w:hAnsi="Times New Roman"/>
          <w:b w:val="0"/>
          <w:color w:val="auto"/>
          <w:sz w:val="24"/>
          <w:szCs w:val="24"/>
          <w:lang w:val="ru-RU"/>
        </w:rPr>
      </w:pPr>
      <w:r w:rsidRPr="00DC5426">
        <w:rPr>
          <w:rFonts w:ascii="Times New Roman" w:hAnsi="Times New Roman"/>
          <w:b w:val="0"/>
          <w:color w:val="auto"/>
          <w:sz w:val="24"/>
          <w:szCs w:val="24"/>
          <w:lang w:val="ru-RU"/>
        </w:rPr>
        <w:t>к.</w:t>
      </w:r>
      <w:r w:rsidR="0023360D" w:rsidRPr="00DC5426">
        <w:rPr>
          <w:rFonts w:ascii="Times New Roman" w:hAnsi="Times New Roman"/>
          <w:b w:val="0"/>
          <w:color w:val="auto"/>
          <w:sz w:val="24"/>
          <w:szCs w:val="24"/>
          <w:lang w:val="ru-RU"/>
        </w:rPr>
        <w:t xml:space="preserve"> </w:t>
      </w:r>
      <w:r w:rsidRPr="00DC5426">
        <w:rPr>
          <w:rFonts w:ascii="Times New Roman" w:hAnsi="Times New Roman"/>
          <w:b w:val="0"/>
          <w:color w:val="auto"/>
          <w:sz w:val="24"/>
          <w:szCs w:val="24"/>
          <w:lang w:val="ru-RU"/>
        </w:rPr>
        <w:t>э</w:t>
      </w:r>
      <w:r w:rsidR="0023360D" w:rsidRPr="00DC5426">
        <w:rPr>
          <w:rFonts w:ascii="Times New Roman" w:hAnsi="Times New Roman"/>
          <w:b w:val="0"/>
          <w:color w:val="auto"/>
          <w:sz w:val="24"/>
          <w:szCs w:val="24"/>
          <w:lang w:val="ru-RU"/>
        </w:rPr>
        <w:t>к</w:t>
      </w:r>
      <w:r w:rsidRPr="00DC5426">
        <w:rPr>
          <w:rFonts w:ascii="Times New Roman" w:hAnsi="Times New Roman"/>
          <w:b w:val="0"/>
          <w:color w:val="auto"/>
          <w:sz w:val="24"/>
          <w:szCs w:val="24"/>
          <w:lang w:val="ru-RU"/>
        </w:rPr>
        <w:t>.</w:t>
      </w:r>
      <w:r w:rsidR="0023360D" w:rsidRPr="00DC5426">
        <w:rPr>
          <w:rFonts w:ascii="Times New Roman" w:hAnsi="Times New Roman"/>
          <w:b w:val="0"/>
          <w:color w:val="auto"/>
          <w:sz w:val="24"/>
          <w:szCs w:val="24"/>
          <w:lang w:val="ru-RU"/>
        </w:rPr>
        <w:t xml:space="preserve"> </w:t>
      </w:r>
      <w:r w:rsidRPr="00DC5426">
        <w:rPr>
          <w:rFonts w:ascii="Times New Roman" w:hAnsi="Times New Roman"/>
          <w:b w:val="0"/>
          <w:color w:val="auto"/>
          <w:sz w:val="24"/>
          <w:szCs w:val="24"/>
          <w:lang w:val="ru-RU"/>
        </w:rPr>
        <w:t>н., доц. каф. «Мировая экономика и международный бизнес»</w:t>
      </w:r>
    </w:p>
    <w:p w:rsidR="006B0FFB" w:rsidRPr="00DC5426" w:rsidRDefault="006B0FFB"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Дагестанский государственный университет, г.</w:t>
      </w:r>
      <w:r w:rsidR="0023360D" w:rsidRPr="00DC5426">
        <w:rPr>
          <w:rFonts w:ascii="Times New Roman" w:hAnsi="Times New Roman"/>
          <w:sz w:val="24"/>
          <w:szCs w:val="24"/>
          <w:lang w:val="ru-RU"/>
        </w:rPr>
        <w:t xml:space="preserve"> </w:t>
      </w:r>
      <w:r w:rsidRPr="00DC5426">
        <w:rPr>
          <w:rFonts w:ascii="Times New Roman" w:hAnsi="Times New Roman"/>
          <w:sz w:val="24"/>
          <w:szCs w:val="24"/>
          <w:lang w:val="ru-RU"/>
        </w:rPr>
        <w:t>Махачкала, Россия</w:t>
      </w:r>
    </w:p>
    <w:p w:rsidR="006B0FFB" w:rsidRPr="00DC5426" w:rsidRDefault="006B0FFB" w:rsidP="00083E7B">
      <w:pPr>
        <w:spacing w:after="0" w:line="240" w:lineRule="auto"/>
        <w:ind w:firstLine="426"/>
        <w:jc w:val="both"/>
        <w:rPr>
          <w:rFonts w:ascii="Times New Roman" w:hAnsi="Times New Roman"/>
          <w:sz w:val="16"/>
          <w:szCs w:val="16"/>
          <w:lang w:val="ru-RU"/>
        </w:rPr>
      </w:pPr>
    </w:p>
    <w:p w:rsidR="006B0FFB" w:rsidRPr="00DC5426" w:rsidRDefault="006B0FFB" w:rsidP="005E0B35">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В рамках системы поддержки российских экспортеров принимаются самые разнообразные меры. В самом общем виде все многообразие этих инструментов можно разделить на две обширные группы:</w:t>
      </w:r>
    </w:p>
    <w:p w:rsidR="006B0FFB" w:rsidRPr="00DC5426" w:rsidRDefault="006B0FFB" w:rsidP="005E0B35">
      <w:pPr>
        <w:numPr>
          <w:ilvl w:val="0"/>
          <w:numId w:val="140"/>
        </w:numPr>
        <w:spacing w:after="0" w:line="234" w:lineRule="auto"/>
        <w:ind w:left="0" w:firstLine="426"/>
        <w:jc w:val="both"/>
        <w:rPr>
          <w:rFonts w:ascii="Times New Roman" w:hAnsi="Times New Roman"/>
          <w:sz w:val="24"/>
          <w:szCs w:val="24"/>
        </w:rPr>
      </w:pPr>
      <w:r w:rsidRPr="00DC5426">
        <w:rPr>
          <w:rFonts w:ascii="Times New Roman" w:hAnsi="Times New Roman"/>
          <w:sz w:val="24"/>
          <w:szCs w:val="24"/>
        </w:rPr>
        <w:t>Финансовые инструменты:</w:t>
      </w:r>
    </w:p>
    <w:p w:rsidR="006B0FFB" w:rsidRPr="00DC5426" w:rsidRDefault="006B0FFB" w:rsidP="005E0B35">
      <w:pPr>
        <w:widowControl w:val="0"/>
        <w:numPr>
          <w:ilvl w:val="0"/>
          <w:numId w:val="139"/>
        </w:numPr>
        <w:shd w:val="clear" w:color="auto" w:fill="FFFFFF"/>
        <w:spacing w:after="0" w:line="234" w:lineRule="auto"/>
        <w:ind w:left="0" w:firstLine="426"/>
        <w:jc w:val="both"/>
        <w:rPr>
          <w:rFonts w:ascii="Times New Roman" w:hAnsi="Times New Roman"/>
          <w:iCs/>
          <w:sz w:val="24"/>
          <w:szCs w:val="24"/>
          <w:lang w:eastAsia="ar-SA"/>
        </w:rPr>
      </w:pPr>
      <w:r w:rsidRPr="00DC5426">
        <w:rPr>
          <w:rFonts w:ascii="Times New Roman" w:hAnsi="Times New Roman"/>
          <w:iCs/>
          <w:sz w:val="24"/>
          <w:szCs w:val="24"/>
          <w:lang w:eastAsia="ar-SA"/>
        </w:rPr>
        <w:t>гарантирование экспортных операций;</w:t>
      </w:r>
    </w:p>
    <w:p w:rsidR="006B0FFB" w:rsidRPr="00DC5426" w:rsidRDefault="006B0FFB" w:rsidP="005E0B35">
      <w:pPr>
        <w:widowControl w:val="0"/>
        <w:numPr>
          <w:ilvl w:val="0"/>
          <w:numId w:val="139"/>
        </w:numPr>
        <w:shd w:val="clear" w:color="auto" w:fill="FFFFFF"/>
        <w:spacing w:after="0" w:line="234" w:lineRule="auto"/>
        <w:ind w:left="0" w:firstLine="426"/>
        <w:jc w:val="both"/>
        <w:rPr>
          <w:rFonts w:ascii="Times New Roman" w:hAnsi="Times New Roman"/>
          <w:iCs/>
          <w:sz w:val="24"/>
          <w:szCs w:val="24"/>
          <w:lang w:val="ru-RU" w:eastAsia="ar-SA"/>
        </w:rPr>
      </w:pPr>
      <w:r w:rsidRPr="00DC5426">
        <w:rPr>
          <w:rFonts w:ascii="Times New Roman" w:hAnsi="Times New Roman"/>
          <w:iCs/>
          <w:sz w:val="24"/>
          <w:szCs w:val="24"/>
          <w:lang w:val="ru-RU" w:eastAsia="ar-SA"/>
        </w:rPr>
        <w:t>долгосрочное и среднесрочное экспортное кредитование;</w:t>
      </w:r>
    </w:p>
    <w:p w:rsidR="006B0FFB" w:rsidRPr="00DC5426" w:rsidRDefault="006B0FFB" w:rsidP="005E0B35">
      <w:pPr>
        <w:widowControl w:val="0"/>
        <w:numPr>
          <w:ilvl w:val="0"/>
          <w:numId w:val="139"/>
        </w:numPr>
        <w:shd w:val="clear" w:color="auto" w:fill="FFFFFF"/>
        <w:spacing w:after="0" w:line="234" w:lineRule="auto"/>
        <w:ind w:left="0" w:firstLine="426"/>
        <w:jc w:val="both"/>
        <w:rPr>
          <w:rFonts w:ascii="Times New Roman" w:hAnsi="Times New Roman"/>
          <w:iCs/>
          <w:sz w:val="24"/>
          <w:szCs w:val="24"/>
          <w:lang w:val="ru-RU" w:eastAsia="ar-SA"/>
        </w:rPr>
      </w:pPr>
      <w:r w:rsidRPr="00DC5426">
        <w:rPr>
          <w:rFonts w:ascii="Times New Roman" w:hAnsi="Times New Roman"/>
          <w:iCs/>
          <w:sz w:val="24"/>
          <w:szCs w:val="24"/>
          <w:lang w:val="ru-RU" w:eastAsia="ar-SA"/>
        </w:rPr>
        <w:t>возмещение части процентных ставок по экспортным кредитам;</w:t>
      </w:r>
    </w:p>
    <w:p w:rsidR="006B0FFB" w:rsidRPr="00DC5426" w:rsidRDefault="006B0FFB" w:rsidP="005E0B35">
      <w:pPr>
        <w:numPr>
          <w:ilvl w:val="0"/>
          <w:numId w:val="139"/>
        </w:numPr>
        <w:spacing w:after="0" w:line="234"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страхование экспортных кредитов от коммерческих и политических рисков.</w:t>
      </w:r>
    </w:p>
    <w:p w:rsidR="006B0FFB" w:rsidRPr="00DC5426" w:rsidRDefault="006B0FFB" w:rsidP="005E0B35">
      <w:pPr>
        <w:numPr>
          <w:ilvl w:val="0"/>
          <w:numId w:val="140"/>
        </w:numPr>
        <w:spacing w:after="0" w:line="234" w:lineRule="auto"/>
        <w:ind w:left="0" w:firstLine="426"/>
        <w:jc w:val="both"/>
        <w:rPr>
          <w:rFonts w:ascii="Times New Roman" w:hAnsi="Times New Roman"/>
          <w:sz w:val="24"/>
          <w:szCs w:val="24"/>
        </w:rPr>
      </w:pPr>
      <w:r w:rsidRPr="00DC5426">
        <w:rPr>
          <w:rFonts w:ascii="Times New Roman" w:hAnsi="Times New Roman"/>
          <w:sz w:val="24"/>
          <w:szCs w:val="24"/>
        </w:rPr>
        <w:t>Нефинансовые инструменты:</w:t>
      </w:r>
    </w:p>
    <w:p w:rsidR="006B0FFB" w:rsidRPr="00DC5426" w:rsidRDefault="006B0FFB" w:rsidP="005E0B35">
      <w:pPr>
        <w:numPr>
          <w:ilvl w:val="0"/>
          <w:numId w:val="141"/>
        </w:numPr>
        <w:spacing w:after="0" w:line="234" w:lineRule="auto"/>
        <w:ind w:left="0" w:firstLine="426"/>
        <w:jc w:val="both"/>
        <w:rPr>
          <w:rFonts w:ascii="Times New Roman" w:hAnsi="Times New Roman"/>
          <w:sz w:val="24"/>
          <w:szCs w:val="24"/>
        </w:rPr>
      </w:pPr>
      <w:r w:rsidRPr="00DC5426">
        <w:rPr>
          <w:rFonts w:ascii="Times New Roman" w:hAnsi="Times New Roman"/>
          <w:sz w:val="24"/>
          <w:szCs w:val="24"/>
        </w:rPr>
        <w:t>поддержка выставочно-ярмарочной деятельности;</w:t>
      </w:r>
    </w:p>
    <w:p w:rsidR="006B0FFB" w:rsidRPr="00DC5426" w:rsidRDefault="006B0FFB" w:rsidP="005E0B35">
      <w:pPr>
        <w:numPr>
          <w:ilvl w:val="0"/>
          <w:numId w:val="141"/>
        </w:numPr>
        <w:spacing w:after="0" w:line="234"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торгово-политические меры, направленные на расширение доступа российского экспорта на внешние рынки и устранение торговых барьеров;</w:t>
      </w:r>
    </w:p>
    <w:p w:rsidR="006B0FFB" w:rsidRPr="00DC5426" w:rsidRDefault="006B0FFB" w:rsidP="005E0B35">
      <w:pPr>
        <w:numPr>
          <w:ilvl w:val="0"/>
          <w:numId w:val="141"/>
        </w:numPr>
        <w:spacing w:after="0" w:line="234"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информационно-консультационные меры содействия участникам ВЭД;</w:t>
      </w:r>
    </w:p>
    <w:p w:rsidR="006B0FFB" w:rsidRPr="00DC5426" w:rsidRDefault="006B0FFB" w:rsidP="005E0B35">
      <w:pPr>
        <w:numPr>
          <w:ilvl w:val="0"/>
          <w:numId w:val="141"/>
        </w:numPr>
        <w:spacing w:after="0" w:line="234" w:lineRule="auto"/>
        <w:ind w:left="0" w:firstLine="426"/>
        <w:jc w:val="both"/>
        <w:rPr>
          <w:rFonts w:ascii="Times New Roman" w:hAnsi="Times New Roman"/>
          <w:sz w:val="24"/>
          <w:szCs w:val="24"/>
        </w:rPr>
      </w:pPr>
      <w:r w:rsidRPr="00DC5426">
        <w:rPr>
          <w:rFonts w:ascii="Times New Roman" w:hAnsi="Times New Roman"/>
          <w:sz w:val="24"/>
          <w:szCs w:val="24"/>
        </w:rPr>
        <w:t>организационные меры (МПК);</w:t>
      </w:r>
    </w:p>
    <w:p w:rsidR="006B0FFB" w:rsidRPr="00DC5426" w:rsidRDefault="006B0FFB" w:rsidP="005E0B35">
      <w:pPr>
        <w:numPr>
          <w:ilvl w:val="0"/>
          <w:numId w:val="141"/>
        </w:numPr>
        <w:spacing w:after="0" w:line="234" w:lineRule="auto"/>
        <w:ind w:left="0" w:firstLine="426"/>
        <w:jc w:val="both"/>
        <w:rPr>
          <w:rFonts w:ascii="Times New Roman" w:hAnsi="Times New Roman"/>
          <w:sz w:val="24"/>
          <w:szCs w:val="24"/>
        </w:rPr>
      </w:pPr>
      <w:r w:rsidRPr="00DC5426">
        <w:rPr>
          <w:rFonts w:ascii="Times New Roman" w:hAnsi="Times New Roman"/>
          <w:sz w:val="24"/>
          <w:szCs w:val="24"/>
        </w:rPr>
        <w:t>взаимодействие с деловыми кругами.</w:t>
      </w:r>
    </w:p>
    <w:p w:rsidR="006B0FFB" w:rsidRPr="00DC5426" w:rsidRDefault="006B0FFB" w:rsidP="005E0B35">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Государственная гарантия РФ </w:t>
      </w:r>
      <w:r w:rsidR="005B3132" w:rsidRPr="00DC5426">
        <w:rPr>
          <w:rFonts w:ascii="Times New Roman" w:hAnsi="Times New Roman"/>
          <w:sz w:val="24"/>
          <w:szCs w:val="24"/>
          <w:lang w:val="ru-RU"/>
        </w:rPr>
        <w:t>–</w:t>
      </w:r>
      <w:r w:rsidRPr="00DC5426">
        <w:rPr>
          <w:rFonts w:ascii="Times New Roman" w:hAnsi="Times New Roman"/>
          <w:sz w:val="24"/>
          <w:szCs w:val="24"/>
          <w:lang w:val="ru-RU"/>
        </w:rPr>
        <w:t xml:space="preserve"> вид долгового обязательства, в силу которого Российская Федерация (гарант) обязана при наступлении гарантийного случая уплатить бенефициару, определенную</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обязательстве денежную сумму за счет средств федерального бюджета в соответствии с условиями даваемого гарантом </w:t>
      </w:r>
      <w:r w:rsidRPr="00DC5426">
        <w:rPr>
          <w:rFonts w:ascii="Times New Roman" w:hAnsi="Times New Roman"/>
          <w:sz w:val="24"/>
          <w:szCs w:val="24"/>
          <w:lang w:val="ru-RU"/>
        </w:rPr>
        <w:lastRenderedPageBreak/>
        <w:t>обязательства отвечать за исполнение третьим лицом (принципалом) его обязательств перед бенефициаром.</w:t>
      </w:r>
      <w:r w:rsidRPr="00DC5426">
        <w:rPr>
          <w:rFonts w:ascii="Times New Roman" w:hAnsi="Times New Roman"/>
          <w:sz w:val="24"/>
          <w:szCs w:val="24"/>
          <w:vertAlign w:val="superscript"/>
        </w:rPr>
        <w:footnoteReference w:id="13"/>
      </w:r>
    </w:p>
    <w:p w:rsidR="006B0FFB" w:rsidRPr="00DC5426" w:rsidRDefault="006B0FFB" w:rsidP="005E0B35">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Особенности государственных гарантий состоят в следующем: их оформление и выдача бесплатны, они предоставляются в иностранной валюте, они покрывают до 100</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суммы сделки, и срок их предоставления составляет до 20 лет. </w:t>
      </w:r>
    </w:p>
    <w:p w:rsidR="006B0FFB" w:rsidRPr="00DC5426" w:rsidRDefault="006B0FFB" w:rsidP="005E0B35">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До 2015г. в предоставлении госгарантий участвовали, главным образом, Минфин РФ и ЗАО «Росэксимбанк». Крупнейшими направлениями деятельности банка выступают проекты в области энергетики и гражданской авиации. «Росэксимбанк» в 2014</w:t>
      </w:r>
      <w:r w:rsidR="00243723"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г. принял участие в предоставлении кредита в размере 195 млн долл. США эквадорской компании </w:t>
      </w:r>
      <w:r w:rsidRPr="00DC5426">
        <w:rPr>
          <w:rFonts w:ascii="Times New Roman" w:hAnsi="Times New Roman"/>
          <w:sz w:val="24"/>
          <w:szCs w:val="24"/>
        </w:rPr>
        <w:t>CELEC</w:t>
      </w:r>
      <w:r w:rsidRPr="00DC5426">
        <w:rPr>
          <w:rFonts w:ascii="Times New Roman" w:hAnsi="Times New Roman"/>
          <w:sz w:val="24"/>
          <w:szCs w:val="24"/>
          <w:lang w:val="ru-RU"/>
        </w:rPr>
        <w:t xml:space="preserve"> </w:t>
      </w:r>
      <w:r w:rsidRPr="00DC5426">
        <w:rPr>
          <w:rFonts w:ascii="Times New Roman" w:hAnsi="Times New Roman"/>
          <w:sz w:val="24"/>
          <w:szCs w:val="24"/>
        </w:rPr>
        <w:t>EP</w:t>
      </w:r>
      <w:r w:rsidRPr="00DC5426">
        <w:rPr>
          <w:rFonts w:ascii="Times New Roman" w:hAnsi="Times New Roman"/>
          <w:sz w:val="24"/>
          <w:szCs w:val="24"/>
          <w:lang w:val="ru-RU"/>
        </w:rPr>
        <w:t xml:space="preserve"> для строительства газотурбинной установки и паровой турбины теплоэлектростанции "ТермогасМачала". Был выдан четырехлетний кредит на 7,5 млн долл. воронежскому ОАО «Ильюшин Финанс Ко» (ИФК) для финансирования дебиторской задолженности в рамках коммерческого кредита по экспортному контракту поставки самолетов ИЛ-96 на Кубу</w:t>
      </w:r>
      <w:r w:rsidRPr="00DC5426">
        <w:rPr>
          <w:rFonts w:ascii="Times New Roman" w:hAnsi="Times New Roman"/>
          <w:sz w:val="24"/>
          <w:szCs w:val="24"/>
          <w:vertAlign w:val="superscript"/>
        </w:rPr>
        <w:footnoteReference w:id="14"/>
      </w:r>
      <w:r w:rsidRPr="00DC5426">
        <w:rPr>
          <w:rFonts w:ascii="Times New Roman" w:hAnsi="Times New Roman"/>
          <w:sz w:val="24"/>
          <w:szCs w:val="24"/>
          <w:lang w:val="ru-RU"/>
        </w:rPr>
        <w:t>. Также этот банк стал организатором кредитной линии белорусскому банку «АСБ Беларусбанк» на общую сумму 368,8 млн руб</w:t>
      </w:r>
      <w:r w:rsidR="00243723" w:rsidRPr="00DC5426">
        <w:rPr>
          <w:rFonts w:ascii="Times New Roman" w:hAnsi="Times New Roman"/>
          <w:sz w:val="24"/>
          <w:szCs w:val="24"/>
          <w:lang w:val="ru-RU"/>
        </w:rPr>
        <w:t>.</w:t>
      </w:r>
      <w:r w:rsidRPr="00DC5426">
        <w:rPr>
          <w:rFonts w:ascii="Times New Roman" w:hAnsi="Times New Roman"/>
          <w:sz w:val="24"/>
          <w:szCs w:val="24"/>
          <w:lang w:val="ru-RU"/>
        </w:rPr>
        <w:t xml:space="preserve"> в целях финансирования экспорта из России тепловозов и дизельных двигателей.</w:t>
      </w:r>
    </w:p>
    <w:p w:rsidR="006B0FFB" w:rsidRPr="00DC5426" w:rsidRDefault="006B0FFB" w:rsidP="005E0B35">
      <w:pPr>
        <w:spacing w:after="0" w:line="234" w:lineRule="auto"/>
        <w:ind w:firstLine="426"/>
        <w:jc w:val="both"/>
        <w:rPr>
          <w:rFonts w:ascii="Times New Roman" w:hAnsi="Times New Roman"/>
          <w:b/>
          <w:sz w:val="24"/>
          <w:szCs w:val="24"/>
          <w:lang w:val="ru-RU"/>
        </w:rPr>
      </w:pPr>
      <w:r w:rsidRPr="00DC5426">
        <w:rPr>
          <w:rFonts w:ascii="Times New Roman" w:hAnsi="Times New Roman"/>
          <w:sz w:val="24"/>
          <w:szCs w:val="24"/>
          <w:lang w:val="ru-RU"/>
        </w:rPr>
        <w:t>Теперь же, с 2015 г., функции агента правительства по вопросам предоставления и исполнения госгарантий переходят от АО «Росэксимбанк» к Внешэкономбанку, который занимается также долгосрочным и среднесрочным экспортным кредито</w:t>
      </w:r>
      <w:r w:rsidR="005E0B35" w:rsidRPr="00DC5426">
        <w:rPr>
          <w:rFonts w:ascii="Times New Roman" w:hAnsi="Times New Roman"/>
          <w:sz w:val="24"/>
          <w:szCs w:val="24"/>
          <w:lang w:val="ru-RU"/>
        </w:rPr>
        <w:softHyphen/>
      </w:r>
      <w:r w:rsidRPr="00DC5426">
        <w:rPr>
          <w:rFonts w:ascii="Times New Roman" w:hAnsi="Times New Roman"/>
          <w:sz w:val="24"/>
          <w:szCs w:val="24"/>
          <w:lang w:val="ru-RU"/>
        </w:rPr>
        <w:t>ванием. В период с 2007 по декабрь 2013 г</w:t>
      </w:r>
      <w:r w:rsidR="00243723" w:rsidRPr="00DC5426">
        <w:rPr>
          <w:rFonts w:ascii="Times New Roman" w:hAnsi="Times New Roman"/>
          <w:sz w:val="24"/>
          <w:szCs w:val="24"/>
          <w:lang w:val="ru-RU"/>
        </w:rPr>
        <w:t>.</w:t>
      </w:r>
      <w:r w:rsidRPr="00DC5426">
        <w:rPr>
          <w:rFonts w:ascii="Times New Roman" w:hAnsi="Times New Roman"/>
          <w:sz w:val="24"/>
          <w:szCs w:val="24"/>
          <w:lang w:val="ru-RU"/>
        </w:rPr>
        <w:t xml:space="preserve"> в рамках гарантийной поддержки россий</w:t>
      </w:r>
      <w:r w:rsidR="005E0B35" w:rsidRPr="00DC5426">
        <w:rPr>
          <w:rFonts w:ascii="Times New Roman" w:hAnsi="Times New Roman"/>
          <w:sz w:val="24"/>
          <w:szCs w:val="24"/>
          <w:lang w:val="ru-RU"/>
        </w:rPr>
        <w:softHyphen/>
      </w:r>
      <w:r w:rsidRPr="00DC5426">
        <w:rPr>
          <w:rFonts w:ascii="Times New Roman" w:hAnsi="Times New Roman"/>
          <w:sz w:val="24"/>
          <w:szCs w:val="24"/>
          <w:lang w:val="ru-RU"/>
        </w:rPr>
        <w:t>ских экспортеров ВЭБ выдал в пользу иностранных заказчиков российской высоко</w:t>
      </w:r>
      <w:r w:rsidR="005E0B35" w:rsidRPr="00DC5426">
        <w:rPr>
          <w:rFonts w:ascii="Times New Roman" w:hAnsi="Times New Roman"/>
          <w:sz w:val="24"/>
          <w:szCs w:val="24"/>
          <w:lang w:val="ru-RU"/>
        </w:rPr>
        <w:softHyphen/>
      </w:r>
      <w:r w:rsidRPr="00DC5426">
        <w:rPr>
          <w:rFonts w:ascii="Times New Roman" w:hAnsi="Times New Roman"/>
          <w:sz w:val="24"/>
          <w:szCs w:val="24"/>
          <w:lang w:val="ru-RU"/>
        </w:rPr>
        <w:t>технологичной продукции гарантий на общую сумму около 227,44 млрд руб. По состоянию на 1 ноября 2014</w:t>
      </w:r>
      <w:r w:rsidR="00243723" w:rsidRPr="00DC5426">
        <w:rPr>
          <w:rFonts w:ascii="Times New Roman" w:hAnsi="Times New Roman"/>
          <w:sz w:val="24"/>
          <w:szCs w:val="24"/>
          <w:lang w:val="ru-RU"/>
        </w:rPr>
        <w:t xml:space="preserve"> </w:t>
      </w:r>
      <w:r w:rsidRPr="00DC5426">
        <w:rPr>
          <w:rFonts w:ascii="Times New Roman" w:hAnsi="Times New Roman"/>
          <w:sz w:val="24"/>
          <w:szCs w:val="24"/>
          <w:lang w:val="ru-RU"/>
        </w:rPr>
        <w:t>г. портфель экспортного финансирования с начала года вырос на 62</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и составил около 204 млрд руб. Сейчас Банк рассматривает несколько десятков экспортных проектов с предполагаемым объемом участия на сумму более 400 млрд руб. В 2014</w:t>
      </w:r>
      <w:r w:rsidR="00243723" w:rsidRPr="00DC5426">
        <w:rPr>
          <w:rFonts w:ascii="Times New Roman" w:hAnsi="Times New Roman"/>
          <w:sz w:val="24"/>
          <w:szCs w:val="24"/>
          <w:lang w:val="ru-RU"/>
        </w:rPr>
        <w:t xml:space="preserve"> </w:t>
      </w:r>
      <w:r w:rsidRPr="00DC5426">
        <w:rPr>
          <w:rFonts w:ascii="Times New Roman" w:hAnsi="Times New Roman"/>
          <w:sz w:val="24"/>
          <w:szCs w:val="24"/>
          <w:lang w:val="ru-RU"/>
        </w:rPr>
        <w:t>г. началось фактическое использование ВЭБом механизма субси</w:t>
      </w:r>
      <w:r w:rsidR="005E0B35" w:rsidRPr="00DC5426">
        <w:rPr>
          <w:rFonts w:ascii="Times New Roman" w:hAnsi="Times New Roman"/>
          <w:sz w:val="24"/>
          <w:szCs w:val="24"/>
          <w:lang w:val="ru-RU"/>
        </w:rPr>
        <w:softHyphen/>
      </w:r>
      <w:r w:rsidRPr="00DC5426">
        <w:rPr>
          <w:rFonts w:ascii="Times New Roman" w:hAnsi="Times New Roman"/>
          <w:sz w:val="24"/>
          <w:szCs w:val="24"/>
          <w:lang w:val="ru-RU"/>
        </w:rPr>
        <w:t>ди</w:t>
      </w:r>
      <w:r w:rsidR="005E0B35" w:rsidRPr="00DC5426">
        <w:rPr>
          <w:rFonts w:ascii="Times New Roman" w:hAnsi="Times New Roman"/>
          <w:sz w:val="24"/>
          <w:szCs w:val="24"/>
          <w:lang w:val="ru-RU"/>
        </w:rPr>
        <w:softHyphen/>
      </w:r>
      <w:r w:rsidRPr="00DC5426">
        <w:rPr>
          <w:rFonts w:ascii="Times New Roman" w:hAnsi="Times New Roman"/>
          <w:sz w:val="24"/>
          <w:szCs w:val="24"/>
          <w:lang w:val="ru-RU"/>
        </w:rPr>
        <w:t xml:space="preserve">рования процентных ставок по кредитам, предоставляемым иностранным покупателям российской продукции, которое уже широко применяется в рамках ОЭСР и ВТО. </w:t>
      </w:r>
    </w:p>
    <w:p w:rsidR="006B0FFB" w:rsidRPr="00DC5426" w:rsidRDefault="006B0FFB" w:rsidP="005E0B35">
      <w:pPr>
        <w:spacing w:after="0" w:line="234" w:lineRule="auto"/>
        <w:ind w:firstLine="426"/>
        <w:jc w:val="both"/>
        <w:rPr>
          <w:rFonts w:ascii="Times New Roman" w:hAnsi="Times New Roman"/>
          <w:b/>
          <w:sz w:val="24"/>
          <w:szCs w:val="24"/>
          <w:lang w:val="ru-RU"/>
        </w:rPr>
      </w:pPr>
      <w:r w:rsidRPr="00DC5426">
        <w:rPr>
          <w:rFonts w:ascii="Times New Roman" w:hAnsi="Times New Roman"/>
          <w:sz w:val="24"/>
          <w:szCs w:val="24"/>
          <w:lang w:val="ru-RU"/>
        </w:rPr>
        <w:t>Главный плюс механизма субсидирования состоит в том, что он позволяет предоставлять экспортные кредиты иностранным импортерам российской несырьевой продукции на условиях льготных процентных ставок. За период с января по ноябрь 2014</w:t>
      </w:r>
      <w:r w:rsidR="00243723" w:rsidRPr="00DC5426">
        <w:rPr>
          <w:rFonts w:ascii="Times New Roman" w:hAnsi="Times New Roman"/>
          <w:sz w:val="24"/>
          <w:szCs w:val="24"/>
          <w:lang w:val="ru-RU"/>
        </w:rPr>
        <w:t xml:space="preserve"> </w:t>
      </w:r>
      <w:r w:rsidRPr="00DC5426">
        <w:rPr>
          <w:rFonts w:ascii="Times New Roman" w:hAnsi="Times New Roman"/>
          <w:sz w:val="24"/>
          <w:szCs w:val="24"/>
          <w:lang w:val="ru-RU"/>
        </w:rPr>
        <w:t>г. Банком направлен в Минпромторг РФ и Минэкономразвития РФ не один десяток заявок об использовании субсидии, что позволит поддержать экспорт россий</w:t>
      </w:r>
      <w:r w:rsidR="005E0B35" w:rsidRPr="00DC5426">
        <w:rPr>
          <w:rFonts w:ascii="Times New Roman" w:hAnsi="Times New Roman"/>
          <w:sz w:val="24"/>
          <w:szCs w:val="24"/>
          <w:lang w:val="ru-RU"/>
        </w:rPr>
        <w:softHyphen/>
      </w:r>
      <w:r w:rsidRPr="00DC5426">
        <w:rPr>
          <w:rFonts w:ascii="Times New Roman" w:hAnsi="Times New Roman"/>
          <w:sz w:val="24"/>
          <w:szCs w:val="24"/>
          <w:lang w:val="ru-RU"/>
        </w:rPr>
        <w:t>ской несырьевой продукции на сумму 2,6 млрд долл.</w:t>
      </w:r>
    </w:p>
    <w:p w:rsidR="006B0FFB" w:rsidRPr="00DC5426" w:rsidRDefault="006B0FFB" w:rsidP="005E0B35">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Специально для целей страхования экспортных кредитов в 2011</w:t>
      </w:r>
      <w:r w:rsidR="00243723" w:rsidRPr="00DC5426">
        <w:rPr>
          <w:rFonts w:ascii="Times New Roman" w:hAnsi="Times New Roman"/>
          <w:sz w:val="24"/>
          <w:szCs w:val="24"/>
          <w:lang w:val="ru-RU"/>
        </w:rPr>
        <w:t xml:space="preserve"> </w:t>
      </w:r>
      <w:r w:rsidRPr="00DC5426">
        <w:rPr>
          <w:rFonts w:ascii="Times New Roman" w:hAnsi="Times New Roman"/>
          <w:sz w:val="24"/>
          <w:szCs w:val="24"/>
          <w:lang w:val="ru-RU"/>
        </w:rPr>
        <w:t>г</w:t>
      </w:r>
      <w:r w:rsidR="00243723" w:rsidRPr="00DC5426">
        <w:rPr>
          <w:rFonts w:ascii="Times New Roman" w:hAnsi="Times New Roman"/>
          <w:sz w:val="24"/>
          <w:szCs w:val="24"/>
          <w:lang w:val="ru-RU"/>
        </w:rPr>
        <w:t>.</w:t>
      </w:r>
      <w:r w:rsidRPr="00DC5426">
        <w:rPr>
          <w:rFonts w:ascii="Times New Roman" w:hAnsi="Times New Roman"/>
          <w:sz w:val="24"/>
          <w:szCs w:val="24"/>
          <w:lang w:val="ru-RU"/>
        </w:rPr>
        <w:t xml:space="preserve"> было создано Агентство по страхованию экспортных кредитов и инвестиций (ЭКСАР), дочерняя структура Внешэкономбанка. Среди основных стратегических направлений его деятельности: страховая поддержка экспорта российских товаров и услуг; поддержка экспортно-ориентированных субъектов малого и среднего предпринимательства. Страховая емкость Агентства составляет 300 млрд руб., и по каждой внешнеторговой сделке оно до 2014 г</w:t>
      </w:r>
      <w:r w:rsidR="00243723" w:rsidRPr="00DC5426">
        <w:rPr>
          <w:rFonts w:ascii="Times New Roman" w:hAnsi="Times New Roman"/>
          <w:sz w:val="24"/>
          <w:szCs w:val="24"/>
          <w:lang w:val="ru-RU"/>
        </w:rPr>
        <w:t>.</w:t>
      </w:r>
      <w:r w:rsidRPr="00DC5426">
        <w:rPr>
          <w:rFonts w:ascii="Times New Roman" w:hAnsi="Times New Roman"/>
          <w:sz w:val="24"/>
          <w:szCs w:val="24"/>
          <w:lang w:val="ru-RU"/>
        </w:rPr>
        <w:t xml:space="preserve"> могло застраховать до 95</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политических рисков и до 90</w:t>
      </w:r>
      <w:r w:rsidR="00243723" w:rsidRPr="00DC5426">
        <w:rPr>
          <w:rFonts w:ascii="Times New Roman" w:hAnsi="Times New Roman"/>
          <w:sz w:val="24"/>
          <w:szCs w:val="24"/>
          <w:lang w:val="ru-RU"/>
        </w:rPr>
        <w:t> </w:t>
      </w:r>
      <w:r w:rsidR="00101291" w:rsidRPr="00DC5426">
        <w:rPr>
          <w:rFonts w:ascii="Times New Roman" w:hAnsi="Times New Roman"/>
          <w:sz w:val="24"/>
          <w:szCs w:val="24"/>
          <w:lang w:val="ru-RU"/>
        </w:rPr>
        <w:t>%</w:t>
      </w:r>
      <w:r w:rsidRPr="00DC5426">
        <w:rPr>
          <w:rFonts w:ascii="Times New Roman" w:hAnsi="Times New Roman"/>
          <w:sz w:val="24"/>
          <w:szCs w:val="24"/>
          <w:lang w:val="ru-RU"/>
        </w:rPr>
        <w:t xml:space="preserve"> коммерческих рисков. В 2015 эти показатели увеличены до 100</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для отдельных случаев.</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По состоянию на конец 2014 г. Агентство уже обеспечило страховое обеспечение экспортных контрактов на общую сумму более 200 млрд руб. более чем для 3 тысяч экспортно-ориентированных предприятий. </w:t>
      </w:r>
    </w:p>
    <w:p w:rsidR="006B0FFB" w:rsidRPr="00DC5426" w:rsidRDefault="006B0FFB" w:rsidP="005E0B35">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В 2014 г</w:t>
      </w:r>
      <w:r w:rsidR="00243723" w:rsidRPr="00DC5426">
        <w:rPr>
          <w:rFonts w:ascii="Times New Roman" w:hAnsi="Times New Roman"/>
          <w:sz w:val="24"/>
          <w:szCs w:val="24"/>
          <w:lang w:val="ru-RU"/>
        </w:rPr>
        <w:t>.</w:t>
      </w:r>
      <w:r w:rsidRPr="00DC5426">
        <w:rPr>
          <w:rFonts w:ascii="Times New Roman" w:hAnsi="Times New Roman"/>
          <w:sz w:val="24"/>
          <w:szCs w:val="24"/>
          <w:lang w:val="ru-RU"/>
        </w:rPr>
        <w:t xml:space="preserve"> ЭКСАР застраховал экспортные поставки авиазапчастей для воздушных судов отечественного и импортного производства на сумму 2 млн долл.,</w:t>
      </w:r>
      <w:r w:rsidR="00243723"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договоры страхования заключены с Промсвязьбанком по поставкам </w:t>
      </w:r>
      <w:r w:rsidRPr="00DC5426">
        <w:rPr>
          <w:rFonts w:ascii="Times New Roman" w:hAnsi="Times New Roman"/>
          <w:sz w:val="24"/>
          <w:szCs w:val="24"/>
          <w:lang w:val="ru-RU"/>
        </w:rPr>
        <w:lastRenderedPageBreak/>
        <w:t>электрооборудования, с Банком «Левобережный» по поставкам шпалопродукции. Экспортная сделка по поставкам самолетов Сухой Суперджет 100 с участием ЭКСАР на сумму 650 млн. долл. была признана одной из лучших сделок 2014</w:t>
      </w:r>
      <w:r w:rsidR="00243723"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года. </w:t>
      </w:r>
    </w:p>
    <w:p w:rsidR="006B0FFB" w:rsidRPr="00DC5426" w:rsidRDefault="006B0FFB" w:rsidP="005E0B35">
      <w:pPr>
        <w:spacing w:after="0" w:line="234" w:lineRule="auto"/>
        <w:ind w:firstLine="426"/>
        <w:jc w:val="both"/>
        <w:rPr>
          <w:rFonts w:ascii="Times New Roman" w:hAnsi="Times New Roman"/>
          <w:color w:val="000000"/>
          <w:sz w:val="24"/>
          <w:szCs w:val="24"/>
          <w:shd w:val="clear" w:color="auto" w:fill="FFFFFF"/>
          <w:lang w:val="ru-RU"/>
        </w:rPr>
      </w:pPr>
      <w:r w:rsidRPr="00DC5426">
        <w:rPr>
          <w:rFonts w:ascii="Times New Roman" w:hAnsi="Times New Roman"/>
          <w:color w:val="000000"/>
          <w:sz w:val="24"/>
          <w:szCs w:val="24"/>
          <w:shd w:val="clear" w:color="auto" w:fill="FFFFFF"/>
          <w:lang w:val="ru-RU"/>
        </w:rPr>
        <w:t>Из группы нефинансовым инструментам поддержки экспорта, которые сегодня применяются в РФ это:</w:t>
      </w:r>
    </w:p>
    <w:p w:rsidR="006B0FFB" w:rsidRPr="00DC5426" w:rsidRDefault="006B0FFB" w:rsidP="005E0B35">
      <w:pPr>
        <w:spacing w:after="0" w:line="234" w:lineRule="auto"/>
        <w:ind w:firstLine="426"/>
        <w:jc w:val="both"/>
        <w:rPr>
          <w:rFonts w:ascii="Times New Roman" w:hAnsi="Times New Roman"/>
          <w:sz w:val="24"/>
          <w:szCs w:val="24"/>
          <w:lang w:val="ru-RU"/>
        </w:rPr>
      </w:pPr>
      <w:r w:rsidRPr="00DC5426">
        <w:rPr>
          <w:rFonts w:ascii="Times New Roman" w:hAnsi="Times New Roman"/>
          <w:color w:val="000000"/>
          <w:sz w:val="24"/>
          <w:szCs w:val="24"/>
          <w:shd w:val="clear" w:color="auto" w:fill="FFFFFF"/>
          <w:lang w:val="ru-RU"/>
        </w:rPr>
        <w:t>Выставочно-ярмарочная деятельность (ВЯД)</w:t>
      </w:r>
      <w:r w:rsidR="00DC538E" w:rsidRPr="00DC5426">
        <w:rPr>
          <w:rFonts w:ascii="Times New Roman" w:hAnsi="Times New Roman"/>
          <w:color w:val="000000"/>
          <w:sz w:val="24"/>
          <w:szCs w:val="24"/>
          <w:shd w:val="clear" w:color="auto" w:fill="FFFFFF"/>
          <w:lang w:val="ru-RU"/>
        </w:rPr>
        <w:t xml:space="preserve"> – </w:t>
      </w:r>
      <w:r w:rsidRPr="00DC5426">
        <w:rPr>
          <w:rFonts w:ascii="Times New Roman" w:hAnsi="Times New Roman"/>
          <w:color w:val="000000"/>
          <w:sz w:val="24"/>
          <w:szCs w:val="24"/>
          <w:shd w:val="clear" w:color="auto" w:fill="FFFFFF"/>
          <w:lang w:val="ru-RU"/>
        </w:rPr>
        <w:t>это предпринимательская деятель</w:t>
      </w:r>
      <w:r w:rsidR="005E0B35" w:rsidRPr="00DC5426">
        <w:rPr>
          <w:rFonts w:ascii="Times New Roman" w:hAnsi="Times New Roman"/>
          <w:color w:val="000000"/>
          <w:sz w:val="24"/>
          <w:szCs w:val="24"/>
          <w:shd w:val="clear" w:color="auto" w:fill="FFFFFF"/>
          <w:lang w:val="ru-RU"/>
        </w:rPr>
        <w:softHyphen/>
      </w:r>
      <w:r w:rsidRPr="00DC5426">
        <w:rPr>
          <w:rFonts w:ascii="Times New Roman" w:hAnsi="Times New Roman"/>
          <w:color w:val="000000"/>
          <w:sz w:val="24"/>
          <w:szCs w:val="24"/>
          <w:shd w:val="clear" w:color="auto" w:fill="FFFFFF"/>
          <w:lang w:val="ru-RU"/>
        </w:rPr>
        <w:t>ность в сфере выставочных услуг, осуществляемая для содействия становлению и развитию отношений торгово-экономического, научно-технического и инвести</w:t>
      </w:r>
      <w:r w:rsidR="005E0B35" w:rsidRPr="00DC5426">
        <w:rPr>
          <w:rFonts w:ascii="Times New Roman" w:hAnsi="Times New Roman"/>
          <w:color w:val="000000"/>
          <w:sz w:val="24"/>
          <w:szCs w:val="24"/>
          <w:shd w:val="clear" w:color="auto" w:fill="FFFFFF"/>
          <w:lang w:val="ru-RU"/>
        </w:rPr>
        <w:softHyphen/>
      </w:r>
      <w:r w:rsidRPr="00DC5426">
        <w:rPr>
          <w:rFonts w:ascii="Times New Roman" w:hAnsi="Times New Roman"/>
          <w:color w:val="000000"/>
          <w:sz w:val="24"/>
          <w:szCs w:val="24"/>
          <w:shd w:val="clear" w:color="auto" w:fill="FFFFFF"/>
          <w:lang w:val="ru-RU"/>
        </w:rPr>
        <w:t>ционного сотрудничества</w:t>
      </w:r>
      <w:r w:rsidRPr="00DC5426">
        <w:rPr>
          <w:rFonts w:ascii="Times New Roman" w:hAnsi="Times New Roman"/>
          <w:color w:val="000000"/>
          <w:sz w:val="24"/>
          <w:szCs w:val="24"/>
          <w:lang w:val="ru-RU"/>
        </w:rPr>
        <w:t>.</w:t>
      </w:r>
      <w:r w:rsidRPr="00DC5426">
        <w:rPr>
          <w:rFonts w:ascii="Times New Roman" w:hAnsi="Times New Roman"/>
          <w:sz w:val="24"/>
          <w:szCs w:val="24"/>
          <w:vertAlign w:val="superscript"/>
        </w:rPr>
        <w:footnoteReference w:id="15"/>
      </w:r>
      <w:r w:rsidRPr="00DC5426">
        <w:rPr>
          <w:rFonts w:ascii="Times New Roman" w:hAnsi="Times New Roman"/>
          <w:sz w:val="24"/>
          <w:szCs w:val="24"/>
          <w:lang w:val="ru-RU"/>
        </w:rPr>
        <w:t xml:space="preserve"> Различные выставки </w:t>
      </w:r>
      <w:r w:rsidRPr="00DC5426">
        <w:rPr>
          <w:rFonts w:ascii="Times New Roman" w:hAnsi="Times New Roman"/>
          <w:sz w:val="24"/>
          <w:szCs w:val="24"/>
          <w:shd w:val="clear" w:color="auto" w:fill="FFFFFF"/>
          <w:lang w:val="ru-RU"/>
        </w:rPr>
        <w:t xml:space="preserve">выступают связующим звеном между внутренним и международным рынком, влекут диверсификацию промышленного и высокотехнологичного экспорта. </w:t>
      </w:r>
      <w:r w:rsidRPr="00DC5426">
        <w:rPr>
          <w:rFonts w:ascii="Times New Roman" w:hAnsi="Times New Roman"/>
          <w:sz w:val="24"/>
          <w:szCs w:val="24"/>
          <w:lang w:val="ru-RU"/>
        </w:rPr>
        <w:t>По оценкам экспертов, объем российского рынка ВЯД сегодня составляет</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1,3</w:t>
      </w:r>
      <w:r w:rsidR="00DC538E" w:rsidRPr="00DC5426">
        <w:rPr>
          <w:rFonts w:ascii="Times New Roman" w:hAnsi="Times New Roman"/>
          <w:sz w:val="24"/>
          <w:szCs w:val="24"/>
          <w:lang w:val="ru-RU"/>
        </w:rPr>
        <w:t>–</w:t>
      </w:r>
      <w:r w:rsidRPr="00DC5426">
        <w:rPr>
          <w:rFonts w:ascii="Times New Roman" w:hAnsi="Times New Roman"/>
          <w:sz w:val="24"/>
          <w:szCs w:val="24"/>
          <w:lang w:val="ru-RU"/>
        </w:rPr>
        <w:t>1,5 млрд долл. США</w:t>
      </w:r>
      <w:r w:rsidR="005E0B35" w:rsidRPr="00DC5426">
        <w:rPr>
          <w:rFonts w:ascii="Times New Roman" w:hAnsi="Times New Roman"/>
          <w:sz w:val="24"/>
          <w:szCs w:val="24"/>
          <w:lang w:val="ru-RU"/>
        </w:rPr>
        <w:t>.</w:t>
      </w:r>
      <w:r w:rsidRPr="00DC5426">
        <w:rPr>
          <w:rFonts w:ascii="Times New Roman" w:hAnsi="Times New Roman"/>
          <w:sz w:val="24"/>
          <w:szCs w:val="24"/>
          <w:lang w:val="ru-RU"/>
        </w:rPr>
        <w:t xml:space="preserve"> Одной из самых крупных организаций,</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занимающихся организацией выставочной и конгрессной деятельности, является «Экспоцентр», который проводит выставки и форумы под патронатом Торгово-промышленной палаты РФ. Его доля на российском выставочном рынке составляет 17</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В 2014 г</w:t>
      </w:r>
      <w:r w:rsidR="00243723" w:rsidRPr="00DC5426">
        <w:rPr>
          <w:rFonts w:ascii="Times New Roman" w:hAnsi="Times New Roman"/>
          <w:sz w:val="24"/>
          <w:szCs w:val="24"/>
          <w:lang w:val="ru-RU"/>
        </w:rPr>
        <w:t>.</w:t>
      </w:r>
      <w:r w:rsidRPr="00DC5426">
        <w:rPr>
          <w:rFonts w:ascii="Times New Roman" w:hAnsi="Times New Roman"/>
          <w:sz w:val="24"/>
          <w:szCs w:val="24"/>
          <w:lang w:val="ru-RU"/>
        </w:rPr>
        <w:t xml:space="preserve"> в ЦВК «Экспоцентр» прошла 91 выставка. В них приняли участие около 30</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тыс</w:t>
      </w:r>
      <w:r w:rsidR="00243723" w:rsidRPr="00DC5426">
        <w:rPr>
          <w:rFonts w:ascii="Times New Roman" w:hAnsi="Times New Roman"/>
          <w:sz w:val="24"/>
          <w:szCs w:val="24"/>
          <w:lang w:val="ru-RU"/>
        </w:rPr>
        <w:t>.</w:t>
      </w:r>
      <w:r w:rsidRPr="00DC5426">
        <w:rPr>
          <w:rFonts w:ascii="Times New Roman" w:hAnsi="Times New Roman"/>
          <w:sz w:val="24"/>
          <w:szCs w:val="24"/>
          <w:lang w:val="ru-RU"/>
        </w:rPr>
        <w:t xml:space="preserve"> компаний из России и 115 зарубежных стран. На площадке Экспоцентра состоялось также</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834 конгрессных мероприятия</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772 в рамках деловых программ выставок и 62 вневыставочных.</w:t>
      </w:r>
      <w:r w:rsidRPr="00DC5426">
        <w:rPr>
          <w:rFonts w:ascii="Times New Roman" w:hAnsi="Times New Roman"/>
          <w:sz w:val="24"/>
          <w:szCs w:val="24"/>
          <w:vertAlign w:val="superscript"/>
        </w:rPr>
        <w:footnoteReference w:id="16"/>
      </w:r>
      <w:r w:rsidR="00243723" w:rsidRPr="00DC5426">
        <w:rPr>
          <w:rFonts w:ascii="Times New Roman" w:hAnsi="Times New Roman"/>
          <w:sz w:val="24"/>
          <w:szCs w:val="24"/>
          <w:lang w:val="ru-RU"/>
        </w:rPr>
        <w:t xml:space="preserve"> </w:t>
      </w:r>
      <w:r w:rsidRPr="00DC5426">
        <w:rPr>
          <w:rFonts w:ascii="Times New Roman" w:hAnsi="Times New Roman"/>
          <w:sz w:val="24"/>
          <w:szCs w:val="24"/>
          <w:lang w:val="ru-RU"/>
        </w:rPr>
        <w:t>Развитие форм выставочной и конгрессной деятельности обеспечит эффективно поддержать российский экспорт, укрепит имидж РФ, повысит уровень доверия к российской продукции.</w:t>
      </w:r>
    </w:p>
    <w:p w:rsidR="006B0FFB" w:rsidRPr="00DC5426" w:rsidRDefault="006B0FFB" w:rsidP="005E0B35">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Торгово-политические меры, направленные на расширение доступа российского экспорта на внешние рынки и устранение торговых барьеров, входят в компетенцию Минэкономразвития России. Оно ведет работу по следующим направлениям: профилактика установления необоснованных барьеров на пути конкурентоспособного российского экспорта; устранение дискриминационного подхода в отношении российских компаний на зарубежных рынках; защита российских интересов на двустороннем и многостороннем уровнях; поддержка экспортно-ориентированных МСП; формирование договорно-правовой базы интеграционных объединений, где участвует РФ, с точки зрения обеспечения наших торгово-политических интересов, включая вопросы благоприятного доступа российских товаров.</w:t>
      </w:r>
      <w:r w:rsidRPr="00DC5426">
        <w:rPr>
          <w:rFonts w:ascii="Times New Roman" w:hAnsi="Times New Roman"/>
          <w:sz w:val="24"/>
          <w:szCs w:val="24"/>
          <w:vertAlign w:val="superscript"/>
        </w:rPr>
        <w:footnoteReference w:id="17"/>
      </w:r>
    </w:p>
    <w:p w:rsidR="006B0FFB" w:rsidRPr="00DC5426" w:rsidRDefault="006B0FFB" w:rsidP="005E0B35">
      <w:pPr>
        <w:spacing w:after="0" w:line="230" w:lineRule="auto"/>
        <w:ind w:firstLine="425"/>
        <w:jc w:val="both"/>
        <w:rPr>
          <w:rFonts w:ascii="Times New Roman" w:hAnsi="Times New Roman"/>
          <w:sz w:val="24"/>
          <w:szCs w:val="24"/>
          <w:lang w:val="ru-RU"/>
        </w:rPr>
      </w:pPr>
      <w:r w:rsidRPr="00DC5426">
        <w:rPr>
          <w:rFonts w:ascii="Times New Roman" w:hAnsi="Times New Roman"/>
          <w:sz w:val="24"/>
          <w:szCs w:val="24"/>
          <w:lang w:val="ru-RU"/>
        </w:rPr>
        <w:t xml:space="preserve">В современных условиях важной мерой повышения конкурентоспособности российского экспорта становится информационная поддержка ВЭД. Она реализуется через создание в государственном информационном пространстве специализированных информационных порталов. Одним из наиболее известных таких порталов является единый Портал внешнеэкономической информации, который служил одним из источников информации при написании данной дипломной работы. Он содержит большое количество информации в сфере ВЭД: официальную информацию органов власти о мерах госрегулирования внешнеэкономической деятельности; актуальную информацию о возможностях расширения российского экспорта; информацию по практическим вопросам в сфере ВЭД; информационно-аналитические материалы; различные интерактивные сервисы. </w:t>
      </w:r>
    </w:p>
    <w:p w:rsidR="006B0FFB" w:rsidRPr="00DC5426" w:rsidRDefault="006B0FFB" w:rsidP="005E0B35">
      <w:pPr>
        <w:spacing w:after="0" w:line="230" w:lineRule="auto"/>
        <w:ind w:firstLine="425"/>
        <w:jc w:val="both"/>
        <w:rPr>
          <w:rFonts w:ascii="Times New Roman" w:hAnsi="Times New Roman"/>
          <w:sz w:val="24"/>
          <w:szCs w:val="24"/>
          <w:lang w:val="ru-RU"/>
        </w:rPr>
      </w:pPr>
      <w:r w:rsidRPr="00DC5426">
        <w:rPr>
          <w:rFonts w:ascii="Times New Roman" w:hAnsi="Times New Roman"/>
          <w:sz w:val="24"/>
          <w:szCs w:val="24"/>
          <w:lang w:val="ru-RU"/>
        </w:rPr>
        <w:t>Помимо новейших форм информационной поддержки, в РФ имеет место и традиционная практика содействия российским экспортерам при выходе на зарубежные рынки – при помощи торговых представительств.</w:t>
      </w:r>
    </w:p>
    <w:p w:rsidR="006B0FFB" w:rsidRPr="00DC5426" w:rsidRDefault="006B0FFB" w:rsidP="005E0B35">
      <w:pPr>
        <w:spacing w:after="0" w:line="230" w:lineRule="auto"/>
        <w:ind w:firstLine="425"/>
        <w:jc w:val="both"/>
        <w:rPr>
          <w:rFonts w:ascii="Times New Roman" w:hAnsi="Times New Roman"/>
          <w:sz w:val="24"/>
          <w:szCs w:val="24"/>
          <w:lang w:val="ru-RU"/>
        </w:rPr>
      </w:pPr>
      <w:r w:rsidRPr="00DC5426">
        <w:rPr>
          <w:rFonts w:ascii="Times New Roman" w:hAnsi="Times New Roman"/>
          <w:sz w:val="24"/>
          <w:szCs w:val="24"/>
          <w:lang w:val="ru-RU"/>
        </w:rPr>
        <w:lastRenderedPageBreak/>
        <w:t>Торговые представительства РФ – это государственные органы, представляющие интересы Российской Федерации по всем вопросам внешнеэкономической деятельности, обеспечивающие эффективность участия Российской Федерации и ее субъектов в системе мировых экономических отношений. В перечень их задач входит оказание содействия в получении заказов на поставку товаров, работ и услуг, в продвижении на рынок государства пребывания российских товаров, услуг, в развитии торговых связей между физическими и юридическими лицами Российской Федерации и государства пребывания.</w:t>
      </w:r>
      <w:r w:rsidRPr="00DC5426">
        <w:rPr>
          <w:rFonts w:ascii="Times New Roman" w:hAnsi="Times New Roman"/>
          <w:sz w:val="24"/>
          <w:szCs w:val="24"/>
          <w:vertAlign w:val="superscript"/>
        </w:rPr>
        <w:footnoteReference w:id="18"/>
      </w:r>
    </w:p>
    <w:p w:rsidR="006B0FFB" w:rsidRPr="00DC5426" w:rsidRDefault="006B0FFB" w:rsidP="005E0B35">
      <w:pPr>
        <w:spacing w:after="0" w:line="230" w:lineRule="auto"/>
        <w:ind w:firstLine="425"/>
        <w:jc w:val="both"/>
        <w:rPr>
          <w:rFonts w:ascii="Times New Roman" w:hAnsi="Times New Roman"/>
          <w:sz w:val="24"/>
          <w:szCs w:val="24"/>
          <w:lang w:val="ru-RU"/>
        </w:rPr>
      </w:pPr>
      <w:r w:rsidRPr="00DC5426">
        <w:rPr>
          <w:rFonts w:ascii="Times New Roman" w:hAnsi="Times New Roman"/>
          <w:sz w:val="24"/>
          <w:szCs w:val="24"/>
          <w:lang w:val="ru-RU"/>
        </w:rPr>
        <w:t>По заявлению Министра экономического развития РФ А.Улюкаева, по состоянию на октябрь 2014</w:t>
      </w:r>
      <w:r w:rsidR="00243723" w:rsidRPr="00DC5426">
        <w:rPr>
          <w:rFonts w:ascii="Times New Roman" w:hAnsi="Times New Roman"/>
          <w:sz w:val="24"/>
          <w:szCs w:val="24"/>
          <w:lang w:val="ru-RU"/>
        </w:rPr>
        <w:t xml:space="preserve"> </w:t>
      </w:r>
      <w:r w:rsidRPr="00DC5426">
        <w:rPr>
          <w:rFonts w:ascii="Times New Roman" w:hAnsi="Times New Roman"/>
          <w:sz w:val="24"/>
          <w:szCs w:val="24"/>
          <w:lang w:val="ru-RU"/>
        </w:rPr>
        <w:t>г. в реализации посредством института торгпредств находилось более 370 проектов общей стоимостью более 30 млрд долл</w:t>
      </w:r>
      <w:r w:rsidR="00243723" w:rsidRPr="00DC5426">
        <w:rPr>
          <w:rFonts w:ascii="Times New Roman" w:hAnsi="Times New Roman"/>
          <w:sz w:val="24"/>
          <w:szCs w:val="24"/>
          <w:lang w:val="ru-RU"/>
        </w:rPr>
        <w:t>.</w:t>
      </w:r>
      <w:r w:rsidRPr="00DC5426">
        <w:rPr>
          <w:rFonts w:ascii="Times New Roman" w:hAnsi="Times New Roman"/>
          <w:sz w:val="24"/>
          <w:szCs w:val="24"/>
          <w:lang w:val="ru-RU"/>
        </w:rPr>
        <w:t>, 78</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которых – это экспорт несырьевой продукции. При этом в отраслевом плане наибольшую долю проектов составили проекты в области машиностроения – 44</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и промышленности – 28</w:t>
      </w:r>
      <w:r w:rsidR="00243723" w:rsidRPr="00DC5426">
        <w:rPr>
          <w:rFonts w:ascii="Times New Roman" w:hAnsi="Times New Roman"/>
          <w:sz w:val="24"/>
          <w:szCs w:val="24"/>
          <w:lang w:val="ru-RU"/>
        </w:rPr>
        <w:t> </w:t>
      </w:r>
      <w:r w:rsidR="00101291" w:rsidRPr="00DC5426">
        <w:rPr>
          <w:rFonts w:ascii="Times New Roman" w:hAnsi="Times New Roman"/>
          <w:sz w:val="24"/>
          <w:szCs w:val="24"/>
          <w:lang w:val="ru-RU"/>
        </w:rPr>
        <w:t>%</w:t>
      </w:r>
      <w:r w:rsidRPr="00DC5426">
        <w:rPr>
          <w:rFonts w:ascii="Times New Roman" w:hAnsi="Times New Roman"/>
          <w:sz w:val="24"/>
          <w:szCs w:val="24"/>
          <w:lang w:val="ru-RU"/>
        </w:rPr>
        <w:t>.</w:t>
      </w:r>
      <w:r w:rsidRPr="00DC5426">
        <w:rPr>
          <w:rFonts w:ascii="Times New Roman" w:hAnsi="Times New Roman"/>
          <w:sz w:val="24"/>
          <w:szCs w:val="24"/>
          <w:vertAlign w:val="superscript"/>
        </w:rPr>
        <w:footnoteReference w:id="19"/>
      </w:r>
    </w:p>
    <w:p w:rsidR="006B0FFB" w:rsidRPr="00DC5426" w:rsidRDefault="006B0FFB" w:rsidP="005E0B35">
      <w:pPr>
        <w:spacing w:after="0" w:line="230" w:lineRule="auto"/>
        <w:ind w:firstLine="425"/>
        <w:jc w:val="both"/>
        <w:rPr>
          <w:rFonts w:ascii="Times New Roman" w:hAnsi="Times New Roman"/>
          <w:sz w:val="24"/>
          <w:szCs w:val="24"/>
          <w:lang w:val="ru-RU"/>
        </w:rPr>
      </w:pPr>
      <w:r w:rsidRPr="00DC5426">
        <w:rPr>
          <w:rFonts w:ascii="Times New Roman" w:hAnsi="Times New Roman"/>
          <w:sz w:val="24"/>
          <w:szCs w:val="24"/>
          <w:lang w:val="ru-RU"/>
        </w:rPr>
        <w:t>Организационные меры поддержки экспорта подразумевают работу межправи</w:t>
      </w:r>
      <w:r w:rsidR="005E0B35" w:rsidRPr="00DC5426">
        <w:rPr>
          <w:rFonts w:ascii="Times New Roman" w:hAnsi="Times New Roman"/>
          <w:sz w:val="24"/>
          <w:szCs w:val="24"/>
          <w:lang w:val="ru-RU"/>
        </w:rPr>
        <w:softHyphen/>
      </w:r>
      <w:r w:rsidRPr="00DC5426">
        <w:rPr>
          <w:rFonts w:ascii="Times New Roman" w:hAnsi="Times New Roman"/>
          <w:sz w:val="24"/>
          <w:szCs w:val="24"/>
          <w:lang w:val="ru-RU"/>
        </w:rPr>
        <w:t>тельственных комиссий (МПК), создающихся</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на</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основе</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международных договоров РФ</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с</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целью развития</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сотрудничества и</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создания</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условий для</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развития взаимодействия</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российских участников ВЭД с компаниями зарубежных стран. Главная их цель – это создание благоприятной среды для развития сотрудничества российских участников ВЭД с их зарубежными партнерами. МПК осуществляют свою деятельность посредством проведения заседаний, на которых представители обеих сторон обсуждают проблемы в области торгово-экономического сотрудничества и находят пути их решения. В настоящий момент действует 53 межправительственные комиссии по торгово-экономическому сотрудничеству с участием РФ, из них 31 – со странами ЕС. </w:t>
      </w:r>
    </w:p>
    <w:p w:rsidR="006B0FFB" w:rsidRPr="00DC5426" w:rsidRDefault="006B0FFB" w:rsidP="005E0B35">
      <w:pPr>
        <w:spacing w:after="0" w:line="230" w:lineRule="auto"/>
        <w:ind w:firstLine="425"/>
        <w:jc w:val="both"/>
        <w:rPr>
          <w:rFonts w:ascii="Times New Roman" w:hAnsi="Times New Roman"/>
          <w:sz w:val="24"/>
          <w:szCs w:val="24"/>
          <w:lang w:val="ru-RU"/>
        </w:rPr>
      </w:pPr>
      <w:r w:rsidRPr="00DC5426">
        <w:rPr>
          <w:rFonts w:ascii="Times New Roman" w:hAnsi="Times New Roman"/>
          <w:sz w:val="24"/>
          <w:szCs w:val="24"/>
          <w:lang w:val="ru-RU"/>
        </w:rPr>
        <w:t>В целях эффективного взаимодействия органов власти и субъектов ВЭД при Министерстве экономического развития РФ был создан</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Совет по ВЭД, в перечень задач которого входят следующие задачи: содействие</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обеспечению учета интересов отечественных предпринимателей при разработке государственной внешнеэконо</w:t>
      </w:r>
      <w:r w:rsidR="005E0B35" w:rsidRPr="00DC5426">
        <w:rPr>
          <w:rFonts w:ascii="Times New Roman" w:hAnsi="Times New Roman"/>
          <w:sz w:val="24"/>
          <w:szCs w:val="24"/>
          <w:lang w:val="ru-RU"/>
        </w:rPr>
        <w:softHyphen/>
      </w:r>
      <w:r w:rsidRPr="00DC5426">
        <w:rPr>
          <w:rFonts w:ascii="Times New Roman" w:hAnsi="Times New Roman"/>
          <w:sz w:val="24"/>
          <w:szCs w:val="24"/>
          <w:lang w:val="ru-RU"/>
        </w:rPr>
        <w:t>мической политики; содействие реализации российской внешнеэконо</w:t>
      </w:r>
      <w:r w:rsidR="005E0B35" w:rsidRPr="00DC5426">
        <w:rPr>
          <w:rFonts w:ascii="Times New Roman" w:hAnsi="Times New Roman"/>
          <w:sz w:val="24"/>
          <w:szCs w:val="24"/>
          <w:lang w:val="ru-RU"/>
        </w:rPr>
        <w:softHyphen/>
      </w:r>
      <w:r w:rsidRPr="00DC5426">
        <w:rPr>
          <w:rFonts w:ascii="Times New Roman" w:hAnsi="Times New Roman"/>
          <w:sz w:val="24"/>
          <w:szCs w:val="24"/>
          <w:lang w:val="ru-RU"/>
        </w:rPr>
        <w:t>мической политики; обеспечение взаимодействия между Минэкономразвития России и деловыми кругами в вопросах ВЭД.</w:t>
      </w:r>
    </w:p>
    <w:p w:rsidR="006B0FFB" w:rsidRPr="00DC5426" w:rsidRDefault="006B0FFB" w:rsidP="005E0B35">
      <w:pPr>
        <w:spacing w:after="0" w:line="230" w:lineRule="auto"/>
        <w:ind w:firstLine="425"/>
        <w:jc w:val="both"/>
        <w:rPr>
          <w:rFonts w:ascii="Times New Roman" w:hAnsi="Times New Roman"/>
          <w:sz w:val="24"/>
          <w:szCs w:val="24"/>
          <w:lang w:val="ru-RU"/>
        </w:rPr>
      </w:pPr>
      <w:r w:rsidRPr="00DC5426">
        <w:rPr>
          <w:rFonts w:ascii="Times New Roman" w:hAnsi="Times New Roman"/>
          <w:sz w:val="24"/>
          <w:szCs w:val="24"/>
          <w:lang w:val="ru-RU"/>
        </w:rPr>
        <w:t>Последнее заседание Совета по внешнеэкономической деятельности прошло 15 октября 2014 года под председательством Министра экономического развития А.</w:t>
      </w:r>
      <w:r w:rsidR="00243723" w:rsidRPr="00DC5426">
        <w:rPr>
          <w:rFonts w:ascii="Times New Roman" w:hAnsi="Times New Roman"/>
          <w:sz w:val="24"/>
          <w:szCs w:val="24"/>
          <w:lang w:val="ru-RU"/>
        </w:rPr>
        <w:t> </w:t>
      </w:r>
      <w:r w:rsidRPr="00DC5426">
        <w:rPr>
          <w:rFonts w:ascii="Times New Roman" w:hAnsi="Times New Roman"/>
          <w:sz w:val="24"/>
          <w:szCs w:val="24"/>
          <w:lang w:val="ru-RU"/>
        </w:rPr>
        <w:t>Улюкаева. Оно было посвящено обновленному проекту Национальной экспортной стратегии до 2030</w:t>
      </w:r>
      <w:r w:rsidR="00243723"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г., куда члены Совета внесли большое количество полезных поправок, таких как уточненные приоритеты российского несырьевого экспорта. </w:t>
      </w:r>
    </w:p>
    <w:p w:rsidR="006B0FFB" w:rsidRPr="00DC5426" w:rsidRDefault="006B0FFB" w:rsidP="005E0B35">
      <w:pPr>
        <w:spacing w:after="0" w:line="230" w:lineRule="auto"/>
        <w:ind w:firstLine="425"/>
        <w:jc w:val="both"/>
        <w:rPr>
          <w:rFonts w:ascii="Times New Roman" w:hAnsi="Times New Roman"/>
          <w:sz w:val="24"/>
          <w:szCs w:val="24"/>
          <w:lang w:val="ru-RU"/>
        </w:rPr>
      </w:pPr>
      <w:r w:rsidRPr="00DC5426">
        <w:rPr>
          <w:rFonts w:ascii="Times New Roman" w:hAnsi="Times New Roman"/>
          <w:sz w:val="24"/>
          <w:szCs w:val="24"/>
          <w:lang w:val="ru-RU"/>
        </w:rPr>
        <w:t xml:space="preserve">Таким образом,система государственной поддержки экспорта российской промышленной продукции пока не реализовала весь свой потенциал, но темпы ее развития отвечают современным реалиям. </w:t>
      </w:r>
    </w:p>
    <w:p w:rsidR="006B0FFB" w:rsidRPr="00DC5426" w:rsidRDefault="006B0FFB" w:rsidP="005E0B35">
      <w:pPr>
        <w:spacing w:after="0" w:line="234" w:lineRule="auto"/>
        <w:ind w:firstLine="426"/>
        <w:jc w:val="both"/>
        <w:rPr>
          <w:rFonts w:ascii="Times New Roman" w:hAnsi="Times New Roman"/>
          <w:sz w:val="16"/>
          <w:szCs w:val="16"/>
          <w:lang w:val="ru-RU"/>
        </w:rPr>
      </w:pPr>
    </w:p>
    <w:p w:rsidR="006B0FFB" w:rsidRPr="00DC5426" w:rsidRDefault="006B0FFB" w:rsidP="005E0B35">
      <w:pPr>
        <w:pStyle w:val="ad"/>
        <w:spacing w:after="0" w:line="234" w:lineRule="auto"/>
        <w:jc w:val="center"/>
        <w:rPr>
          <w:rFonts w:ascii="Times New Roman" w:hAnsi="Times New Roman"/>
          <w:sz w:val="24"/>
          <w:szCs w:val="24"/>
        </w:rPr>
      </w:pPr>
      <w:r w:rsidRPr="00DC5426">
        <w:rPr>
          <w:rFonts w:ascii="Times New Roman" w:hAnsi="Times New Roman"/>
          <w:sz w:val="24"/>
          <w:szCs w:val="24"/>
        </w:rPr>
        <w:t>БИБЛИОГРАФИЧЕСКИЙ СПИСОК:</w:t>
      </w:r>
    </w:p>
    <w:p w:rsidR="006B0FFB" w:rsidRPr="00DC5426" w:rsidRDefault="006B0FFB" w:rsidP="005E0B35">
      <w:pPr>
        <w:pStyle w:val="ad"/>
        <w:numPr>
          <w:ilvl w:val="0"/>
          <w:numId w:val="155"/>
        </w:numPr>
        <w:spacing w:after="0" w:line="234" w:lineRule="auto"/>
        <w:jc w:val="both"/>
        <w:rPr>
          <w:rFonts w:ascii="Times New Roman" w:hAnsi="Times New Roman"/>
          <w:sz w:val="24"/>
          <w:szCs w:val="24"/>
          <w:lang w:val="ru-RU"/>
        </w:rPr>
      </w:pPr>
      <w:r w:rsidRPr="00DC5426">
        <w:rPr>
          <w:rFonts w:ascii="Times New Roman" w:hAnsi="Times New Roman"/>
          <w:sz w:val="24"/>
          <w:szCs w:val="24"/>
          <w:lang w:val="ru-RU"/>
        </w:rPr>
        <w:t>Бюджетный Кодекс РФ, глава 14, ст.</w:t>
      </w:r>
      <w:r w:rsidR="00FD6770" w:rsidRPr="00DC5426">
        <w:rPr>
          <w:rFonts w:ascii="Times New Roman" w:hAnsi="Times New Roman"/>
          <w:sz w:val="24"/>
          <w:szCs w:val="24"/>
          <w:lang w:val="ru-RU"/>
        </w:rPr>
        <w:t xml:space="preserve"> </w:t>
      </w:r>
      <w:r w:rsidRPr="00DC5426">
        <w:rPr>
          <w:rFonts w:ascii="Times New Roman" w:hAnsi="Times New Roman"/>
          <w:sz w:val="24"/>
          <w:szCs w:val="24"/>
          <w:lang w:val="ru-RU"/>
        </w:rPr>
        <w:t>115.</w:t>
      </w:r>
    </w:p>
    <w:p w:rsidR="006B0FFB" w:rsidRPr="00DC5426" w:rsidRDefault="006B0FFB" w:rsidP="005E0B35">
      <w:pPr>
        <w:pStyle w:val="ad"/>
        <w:numPr>
          <w:ilvl w:val="0"/>
          <w:numId w:val="155"/>
        </w:numPr>
        <w:spacing w:after="0" w:line="234" w:lineRule="auto"/>
        <w:ind w:left="0" w:firstLine="426"/>
        <w:jc w:val="both"/>
        <w:rPr>
          <w:rFonts w:ascii="Times New Roman" w:hAnsi="Times New Roman"/>
          <w:color w:val="000000"/>
          <w:sz w:val="24"/>
          <w:szCs w:val="24"/>
          <w:shd w:val="clear" w:color="auto" w:fill="FFFFFF"/>
          <w:lang w:val="ru-RU"/>
        </w:rPr>
      </w:pPr>
      <w:r w:rsidRPr="00DC5426">
        <w:rPr>
          <w:rFonts w:ascii="Times New Roman" w:hAnsi="Times New Roman"/>
          <w:color w:val="000000"/>
          <w:sz w:val="24"/>
          <w:szCs w:val="24"/>
          <w:shd w:val="clear" w:color="auto" w:fill="FFFFFF"/>
          <w:lang w:val="ru-RU"/>
        </w:rPr>
        <w:t>Концепция развития выставочно-ярмарочной и конгрессной деятельности в Российской Федерации</w:t>
      </w:r>
      <w:r w:rsidRPr="00DC5426">
        <w:rPr>
          <w:rFonts w:ascii="Times New Roman" w:hAnsi="Times New Roman"/>
          <w:sz w:val="24"/>
          <w:szCs w:val="24"/>
          <w:lang w:val="ru-RU"/>
        </w:rPr>
        <w:t xml:space="preserve">, </w:t>
      </w:r>
      <w:r w:rsidRPr="00DC5426">
        <w:rPr>
          <w:rFonts w:ascii="Times New Roman" w:hAnsi="Times New Roman"/>
          <w:color w:val="000000"/>
          <w:sz w:val="24"/>
          <w:szCs w:val="24"/>
          <w:shd w:val="clear" w:color="auto" w:fill="FFFFFF"/>
          <w:lang w:val="ru-RU"/>
        </w:rPr>
        <w:t>10 июля 2014</w:t>
      </w:r>
    </w:p>
    <w:p w:rsidR="006B0FFB" w:rsidRPr="00DC5426" w:rsidRDefault="006B0FFB" w:rsidP="005E0B35">
      <w:pPr>
        <w:pStyle w:val="ad"/>
        <w:numPr>
          <w:ilvl w:val="0"/>
          <w:numId w:val="155"/>
        </w:numPr>
        <w:spacing w:after="0" w:line="234" w:lineRule="auto"/>
        <w:ind w:left="0" w:firstLine="426"/>
        <w:jc w:val="both"/>
        <w:rPr>
          <w:rFonts w:ascii="Times New Roman" w:hAnsi="Times New Roman"/>
          <w:sz w:val="24"/>
          <w:szCs w:val="24"/>
          <w:lang w:val="ru-RU"/>
        </w:rPr>
      </w:pPr>
      <w:r w:rsidRPr="00DC5426">
        <w:rPr>
          <w:rFonts w:ascii="Times New Roman" w:hAnsi="Times New Roman"/>
          <w:sz w:val="24"/>
          <w:szCs w:val="24"/>
        </w:rPr>
        <w:t>http</w:t>
      </w:r>
      <w:r w:rsidRPr="00DC5426">
        <w:rPr>
          <w:rFonts w:ascii="Times New Roman" w:hAnsi="Times New Roman"/>
          <w:sz w:val="24"/>
          <w:szCs w:val="24"/>
          <w:lang w:val="ru-RU"/>
        </w:rPr>
        <w:t>://</w:t>
      </w:r>
      <w:r w:rsidRPr="00DC5426">
        <w:rPr>
          <w:rFonts w:ascii="Times New Roman" w:hAnsi="Times New Roman"/>
          <w:sz w:val="24"/>
          <w:szCs w:val="24"/>
        </w:rPr>
        <w:t>www</w:t>
      </w:r>
      <w:r w:rsidRPr="00DC5426">
        <w:rPr>
          <w:rFonts w:ascii="Times New Roman" w:hAnsi="Times New Roman"/>
          <w:sz w:val="24"/>
          <w:szCs w:val="24"/>
          <w:lang w:val="ru-RU"/>
        </w:rPr>
        <w:t>.</w:t>
      </w:r>
      <w:r w:rsidRPr="00DC5426">
        <w:rPr>
          <w:rFonts w:ascii="Times New Roman" w:hAnsi="Times New Roman"/>
          <w:sz w:val="24"/>
          <w:szCs w:val="24"/>
        </w:rPr>
        <w:t>informexpo</w:t>
      </w:r>
      <w:r w:rsidRPr="00DC5426">
        <w:rPr>
          <w:rFonts w:ascii="Times New Roman" w:hAnsi="Times New Roman"/>
          <w:sz w:val="24"/>
          <w:szCs w:val="24"/>
          <w:lang w:val="ru-RU"/>
        </w:rPr>
        <w:t>.</w:t>
      </w:r>
      <w:r w:rsidRPr="00DC5426">
        <w:rPr>
          <w:rFonts w:ascii="Times New Roman" w:hAnsi="Times New Roman"/>
          <w:sz w:val="24"/>
          <w:szCs w:val="24"/>
        </w:rPr>
        <w:t>ru</w:t>
      </w:r>
      <w:r w:rsidRPr="00DC5426">
        <w:rPr>
          <w:rFonts w:ascii="Times New Roman" w:hAnsi="Times New Roman"/>
          <w:sz w:val="24"/>
          <w:szCs w:val="24"/>
          <w:lang w:val="ru-RU"/>
        </w:rPr>
        <w:t>/?</w:t>
      </w:r>
      <w:r w:rsidRPr="00DC5426">
        <w:rPr>
          <w:rFonts w:ascii="Times New Roman" w:hAnsi="Times New Roman"/>
          <w:sz w:val="24"/>
          <w:szCs w:val="24"/>
        </w:rPr>
        <w:t>id</w:t>
      </w:r>
      <w:r w:rsidRPr="00DC5426">
        <w:rPr>
          <w:rFonts w:ascii="Times New Roman" w:hAnsi="Times New Roman"/>
          <w:sz w:val="24"/>
          <w:szCs w:val="24"/>
          <w:lang w:val="ru-RU"/>
        </w:rPr>
        <w:t>=1915</w:t>
      </w:r>
    </w:p>
    <w:p w:rsidR="006B0FFB" w:rsidRPr="00DC5426" w:rsidRDefault="006B0FFB" w:rsidP="005E0B35">
      <w:pPr>
        <w:pStyle w:val="ad"/>
        <w:numPr>
          <w:ilvl w:val="0"/>
          <w:numId w:val="155"/>
        </w:numPr>
        <w:spacing w:after="0" w:line="234"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 xml:space="preserve">Портал внешнеэкономической информации Минэкономразвития РФ: </w:t>
      </w:r>
      <w:hyperlink r:id="rId34" w:history="1">
        <w:r w:rsidRPr="00DC5426">
          <w:rPr>
            <w:rStyle w:val="ac"/>
            <w:rFonts w:ascii="Times New Roman" w:hAnsi="Times New Roman"/>
            <w:sz w:val="24"/>
            <w:szCs w:val="24"/>
          </w:rPr>
          <w:t>www</w:t>
        </w:r>
        <w:r w:rsidRPr="00DC5426">
          <w:rPr>
            <w:rStyle w:val="ac"/>
            <w:rFonts w:ascii="Times New Roman" w:hAnsi="Times New Roman"/>
            <w:sz w:val="24"/>
            <w:szCs w:val="24"/>
            <w:lang w:val="ru-RU"/>
          </w:rPr>
          <w:t>.</w:t>
        </w:r>
        <w:r w:rsidRPr="00DC5426">
          <w:rPr>
            <w:rStyle w:val="ac"/>
            <w:rFonts w:ascii="Times New Roman" w:hAnsi="Times New Roman"/>
            <w:sz w:val="24"/>
            <w:szCs w:val="24"/>
          </w:rPr>
          <w:t>ved</w:t>
        </w:r>
        <w:r w:rsidRPr="00DC5426">
          <w:rPr>
            <w:rStyle w:val="ac"/>
            <w:rFonts w:ascii="Times New Roman" w:hAnsi="Times New Roman"/>
            <w:sz w:val="24"/>
            <w:szCs w:val="24"/>
            <w:lang w:val="ru-RU"/>
          </w:rPr>
          <w:t>.</w:t>
        </w:r>
        <w:r w:rsidRPr="00DC5426">
          <w:rPr>
            <w:rStyle w:val="ac"/>
            <w:rFonts w:ascii="Times New Roman" w:hAnsi="Times New Roman"/>
            <w:sz w:val="24"/>
            <w:szCs w:val="24"/>
          </w:rPr>
          <w:t>gov</w:t>
        </w:r>
        <w:r w:rsidRPr="00DC5426">
          <w:rPr>
            <w:rStyle w:val="ac"/>
            <w:rFonts w:ascii="Times New Roman" w:hAnsi="Times New Roman"/>
            <w:sz w:val="24"/>
            <w:szCs w:val="24"/>
            <w:lang w:val="ru-RU"/>
          </w:rPr>
          <w:t>.</w:t>
        </w:r>
        <w:r w:rsidRPr="00DC5426">
          <w:rPr>
            <w:rStyle w:val="ac"/>
            <w:rFonts w:ascii="Times New Roman" w:hAnsi="Times New Roman"/>
            <w:sz w:val="24"/>
            <w:szCs w:val="24"/>
          </w:rPr>
          <w:t>ru</w:t>
        </w:r>
      </w:hyperlink>
    </w:p>
    <w:p w:rsidR="006B0FFB" w:rsidRPr="00DC5426" w:rsidRDefault="006B0FFB" w:rsidP="005E0B35">
      <w:pPr>
        <w:pStyle w:val="ad"/>
        <w:numPr>
          <w:ilvl w:val="0"/>
          <w:numId w:val="155"/>
        </w:numPr>
        <w:spacing w:after="0" w:line="234"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lastRenderedPageBreak/>
        <w:t>Полный список торгпредств РФ за рубежом можно найти в</w:t>
      </w:r>
      <w:r w:rsidR="005E0B35" w:rsidRPr="00DC5426">
        <w:rPr>
          <w:rFonts w:ascii="Times New Roman" w:hAnsi="Times New Roman"/>
          <w:sz w:val="24"/>
          <w:szCs w:val="24"/>
          <w:lang w:val="ru-RU"/>
        </w:rPr>
        <w:t xml:space="preserve"> </w:t>
      </w:r>
      <w:r w:rsidRPr="00DC5426">
        <w:rPr>
          <w:rFonts w:ascii="Times New Roman" w:hAnsi="Times New Roman"/>
          <w:sz w:val="24"/>
          <w:szCs w:val="24"/>
          <w:lang w:val="ru-RU"/>
        </w:rPr>
        <w:t>разделе «Страны мира</w:t>
      </w:r>
      <w:r w:rsidR="00101291" w:rsidRPr="00DC5426">
        <w:rPr>
          <w:rFonts w:ascii="Times New Roman" w:hAnsi="Times New Roman"/>
          <w:sz w:val="24"/>
          <w:szCs w:val="24"/>
          <w:lang w:val="ru-RU"/>
        </w:rPr>
        <w:t xml:space="preserve"> </w:t>
      </w:r>
      <w:r w:rsidR="00DC538E" w:rsidRPr="00DC5426">
        <w:rPr>
          <w:rFonts w:ascii="Times New Roman" w:hAnsi="Times New Roman"/>
          <w:sz w:val="24"/>
          <w:szCs w:val="24"/>
          <w:lang w:val="ru-RU"/>
        </w:rPr>
        <w:t>–</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доступ на рынки»</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Портала внешнеэкономической информации </w:t>
      </w:r>
    </w:p>
    <w:p w:rsidR="006B0FFB" w:rsidRPr="00DC5426" w:rsidRDefault="006B0FFB" w:rsidP="005E0B35">
      <w:pPr>
        <w:pStyle w:val="ad"/>
        <w:numPr>
          <w:ilvl w:val="0"/>
          <w:numId w:val="155"/>
        </w:numPr>
        <w:spacing w:after="0" w:line="234"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 xml:space="preserve">Минэкономразвития РФ: </w:t>
      </w:r>
      <w:r w:rsidRPr="00DC5426">
        <w:rPr>
          <w:rFonts w:ascii="Times New Roman" w:hAnsi="Times New Roman"/>
          <w:sz w:val="24"/>
          <w:szCs w:val="24"/>
        </w:rPr>
        <w:t>http</w:t>
      </w:r>
      <w:r w:rsidRPr="00DC5426">
        <w:rPr>
          <w:rFonts w:ascii="Times New Roman" w:hAnsi="Times New Roman"/>
          <w:sz w:val="24"/>
          <w:szCs w:val="24"/>
          <w:lang w:val="ru-RU"/>
        </w:rPr>
        <w:t>://</w:t>
      </w:r>
      <w:r w:rsidRPr="00DC5426">
        <w:rPr>
          <w:rFonts w:ascii="Times New Roman" w:hAnsi="Times New Roman"/>
          <w:sz w:val="24"/>
          <w:szCs w:val="24"/>
        </w:rPr>
        <w:t>www</w:t>
      </w:r>
      <w:r w:rsidRPr="00DC5426">
        <w:rPr>
          <w:rFonts w:ascii="Times New Roman" w:hAnsi="Times New Roman"/>
          <w:sz w:val="24"/>
          <w:szCs w:val="24"/>
          <w:lang w:val="ru-RU"/>
        </w:rPr>
        <w:t>.</w:t>
      </w:r>
      <w:r w:rsidRPr="00DC5426">
        <w:rPr>
          <w:rFonts w:ascii="Times New Roman" w:hAnsi="Times New Roman"/>
          <w:sz w:val="24"/>
          <w:szCs w:val="24"/>
        </w:rPr>
        <w:t>ved</w:t>
      </w:r>
      <w:r w:rsidRPr="00DC5426">
        <w:rPr>
          <w:rFonts w:ascii="Times New Roman" w:hAnsi="Times New Roman"/>
          <w:sz w:val="24"/>
          <w:szCs w:val="24"/>
          <w:lang w:val="ru-RU"/>
        </w:rPr>
        <w:t>.</w:t>
      </w:r>
      <w:r w:rsidRPr="00DC5426">
        <w:rPr>
          <w:rFonts w:ascii="Times New Roman" w:hAnsi="Times New Roman"/>
          <w:sz w:val="24"/>
          <w:szCs w:val="24"/>
        </w:rPr>
        <w:t>gov</w:t>
      </w:r>
      <w:r w:rsidRPr="00DC5426">
        <w:rPr>
          <w:rFonts w:ascii="Times New Roman" w:hAnsi="Times New Roman"/>
          <w:sz w:val="24"/>
          <w:szCs w:val="24"/>
          <w:lang w:val="ru-RU"/>
        </w:rPr>
        <w:t>.</w:t>
      </w:r>
      <w:r w:rsidRPr="00DC5426">
        <w:rPr>
          <w:rFonts w:ascii="Times New Roman" w:hAnsi="Times New Roman"/>
          <w:sz w:val="24"/>
          <w:szCs w:val="24"/>
        </w:rPr>
        <w:t>ru</w:t>
      </w:r>
      <w:r w:rsidRPr="00DC5426">
        <w:rPr>
          <w:rFonts w:ascii="Times New Roman" w:hAnsi="Times New Roman"/>
          <w:sz w:val="24"/>
          <w:szCs w:val="24"/>
          <w:lang w:val="ru-RU"/>
        </w:rPr>
        <w:t>/</w:t>
      </w:r>
      <w:r w:rsidRPr="00DC5426">
        <w:rPr>
          <w:rFonts w:ascii="Times New Roman" w:hAnsi="Times New Roman"/>
          <w:sz w:val="24"/>
          <w:szCs w:val="24"/>
        </w:rPr>
        <w:t>exportcountries</w:t>
      </w:r>
      <w:r w:rsidRPr="00DC5426">
        <w:rPr>
          <w:rFonts w:ascii="Times New Roman" w:hAnsi="Times New Roman"/>
          <w:sz w:val="24"/>
          <w:szCs w:val="24"/>
          <w:lang w:val="ru-RU"/>
        </w:rPr>
        <w:t>/</w:t>
      </w:r>
    </w:p>
    <w:p w:rsidR="00331FD8" w:rsidRPr="00DC5426" w:rsidRDefault="00331FD8" w:rsidP="00083E7B">
      <w:pPr>
        <w:spacing w:after="0" w:line="240" w:lineRule="auto"/>
        <w:ind w:firstLine="426"/>
        <w:jc w:val="both"/>
        <w:rPr>
          <w:rFonts w:ascii="Times New Roman" w:hAnsi="Times New Roman"/>
          <w:b/>
          <w:sz w:val="24"/>
          <w:szCs w:val="24"/>
          <w:lang w:val="ru-RU"/>
        </w:rPr>
      </w:pPr>
    </w:p>
    <w:p w:rsidR="006B0FFB" w:rsidRPr="00DC5426" w:rsidRDefault="006B0FFB" w:rsidP="00083E7B">
      <w:pPr>
        <w:pStyle w:val="2"/>
        <w:spacing w:before="0" w:line="240" w:lineRule="auto"/>
        <w:ind w:firstLine="426"/>
        <w:jc w:val="right"/>
        <w:rPr>
          <w:rFonts w:ascii="Times New Roman" w:hAnsi="Times New Roman"/>
          <w:b w:val="0"/>
          <w:color w:val="auto"/>
          <w:sz w:val="24"/>
          <w:szCs w:val="24"/>
          <w:lang w:val="ru-RU"/>
        </w:rPr>
      </w:pPr>
    </w:p>
    <w:p w:rsidR="006B0FFB" w:rsidRPr="00DC5426" w:rsidRDefault="00243723" w:rsidP="00331FD8">
      <w:pPr>
        <w:pStyle w:val="2"/>
        <w:spacing w:before="0" w:line="240" w:lineRule="auto"/>
        <w:jc w:val="center"/>
        <w:rPr>
          <w:rFonts w:ascii="Times New Roman" w:hAnsi="Times New Roman"/>
          <w:b w:val="0"/>
          <w:color w:val="auto"/>
          <w:sz w:val="24"/>
          <w:szCs w:val="24"/>
          <w:lang w:val="ru-RU"/>
        </w:rPr>
      </w:pPr>
      <w:r w:rsidRPr="00DC5426">
        <w:rPr>
          <w:rFonts w:ascii="Times New Roman" w:hAnsi="Times New Roman"/>
          <w:color w:val="auto"/>
          <w:sz w:val="24"/>
          <w:szCs w:val="24"/>
          <w:lang w:val="ru-RU"/>
        </w:rPr>
        <w:t>Факторы, препятствующие росту конкурентоспособности России</w:t>
      </w:r>
    </w:p>
    <w:p w:rsidR="006B0FFB" w:rsidRPr="00DC5426" w:rsidRDefault="006B0FFB" w:rsidP="00083E7B">
      <w:pPr>
        <w:pStyle w:val="2"/>
        <w:spacing w:before="0" w:line="240" w:lineRule="auto"/>
        <w:ind w:firstLine="426"/>
        <w:jc w:val="right"/>
        <w:rPr>
          <w:rFonts w:ascii="Times New Roman" w:hAnsi="Times New Roman"/>
          <w:b w:val="0"/>
          <w:color w:val="auto"/>
          <w:sz w:val="16"/>
          <w:szCs w:val="16"/>
          <w:lang w:val="ru-RU"/>
        </w:rPr>
      </w:pPr>
    </w:p>
    <w:p w:rsidR="00DA4FFE" w:rsidRDefault="006B0FFB" w:rsidP="00083E7B">
      <w:pPr>
        <w:pStyle w:val="2"/>
        <w:spacing w:before="0" w:line="240" w:lineRule="auto"/>
        <w:ind w:firstLine="426"/>
        <w:jc w:val="right"/>
        <w:rPr>
          <w:rFonts w:ascii="Times New Roman" w:hAnsi="Times New Roman"/>
          <w:b w:val="0"/>
          <w:color w:val="auto"/>
          <w:sz w:val="24"/>
          <w:szCs w:val="24"/>
          <w:lang w:val="ru-RU"/>
        </w:rPr>
      </w:pPr>
      <w:r w:rsidRPr="00DC5426">
        <w:rPr>
          <w:rFonts w:ascii="Times New Roman" w:hAnsi="Times New Roman"/>
          <w:i/>
          <w:color w:val="auto"/>
          <w:sz w:val="24"/>
          <w:szCs w:val="24"/>
          <w:lang w:val="ru-RU"/>
        </w:rPr>
        <w:t>Исаев М.Г</w:t>
      </w:r>
      <w:r w:rsidRPr="00DC5426">
        <w:rPr>
          <w:rFonts w:ascii="Times New Roman" w:hAnsi="Times New Roman"/>
          <w:b w:val="0"/>
          <w:color w:val="auto"/>
          <w:sz w:val="24"/>
          <w:szCs w:val="24"/>
          <w:lang w:val="ru-RU"/>
        </w:rPr>
        <w:t>.</w:t>
      </w:r>
    </w:p>
    <w:p w:rsidR="006B0FFB" w:rsidRPr="00DC5426" w:rsidRDefault="006B0FFB" w:rsidP="00083E7B">
      <w:pPr>
        <w:pStyle w:val="2"/>
        <w:spacing w:before="0" w:line="240" w:lineRule="auto"/>
        <w:ind w:firstLine="426"/>
        <w:jc w:val="right"/>
        <w:rPr>
          <w:rFonts w:ascii="Times New Roman" w:hAnsi="Times New Roman"/>
          <w:b w:val="0"/>
          <w:color w:val="auto"/>
          <w:sz w:val="24"/>
          <w:szCs w:val="24"/>
          <w:lang w:val="ru-RU"/>
        </w:rPr>
      </w:pPr>
      <w:r w:rsidRPr="00DC5426">
        <w:rPr>
          <w:rFonts w:ascii="Times New Roman" w:hAnsi="Times New Roman"/>
          <w:b w:val="0"/>
          <w:color w:val="auto"/>
          <w:sz w:val="24"/>
          <w:szCs w:val="24"/>
          <w:lang w:val="ru-RU"/>
        </w:rPr>
        <w:t xml:space="preserve"> к.</w:t>
      </w:r>
      <w:r w:rsidR="00243723" w:rsidRPr="00DC5426">
        <w:rPr>
          <w:rFonts w:ascii="Times New Roman" w:hAnsi="Times New Roman"/>
          <w:b w:val="0"/>
          <w:color w:val="auto"/>
          <w:sz w:val="24"/>
          <w:szCs w:val="24"/>
          <w:lang w:val="ru-RU"/>
        </w:rPr>
        <w:t xml:space="preserve"> </w:t>
      </w:r>
      <w:r w:rsidRPr="00DC5426">
        <w:rPr>
          <w:rFonts w:ascii="Times New Roman" w:hAnsi="Times New Roman"/>
          <w:b w:val="0"/>
          <w:color w:val="auto"/>
          <w:sz w:val="24"/>
          <w:szCs w:val="24"/>
          <w:lang w:val="ru-RU"/>
        </w:rPr>
        <w:t>э</w:t>
      </w:r>
      <w:r w:rsidR="00243723" w:rsidRPr="00DC5426">
        <w:rPr>
          <w:rFonts w:ascii="Times New Roman" w:hAnsi="Times New Roman"/>
          <w:b w:val="0"/>
          <w:color w:val="auto"/>
          <w:sz w:val="24"/>
          <w:szCs w:val="24"/>
          <w:lang w:val="ru-RU"/>
        </w:rPr>
        <w:t>к</w:t>
      </w:r>
      <w:r w:rsidRPr="00DC5426">
        <w:rPr>
          <w:rFonts w:ascii="Times New Roman" w:hAnsi="Times New Roman"/>
          <w:b w:val="0"/>
          <w:color w:val="auto"/>
          <w:sz w:val="24"/>
          <w:szCs w:val="24"/>
          <w:lang w:val="ru-RU"/>
        </w:rPr>
        <w:t>.</w:t>
      </w:r>
      <w:r w:rsidR="00243723" w:rsidRPr="00DC5426">
        <w:rPr>
          <w:rFonts w:ascii="Times New Roman" w:hAnsi="Times New Roman"/>
          <w:b w:val="0"/>
          <w:color w:val="auto"/>
          <w:sz w:val="24"/>
          <w:szCs w:val="24"/>
          <w:lang w:val="ru-RU"/>
        </w:rPr>
        <w:t xml:space="preserve"> </w:t>
      </w:r>
      <w:r w:rsidRPr="00DC5426">
        <w:rPr>
          <w:rFonts w:ascii="Times New Roman" w:hAnsi="Times New Roman"/>
          <w:b w:val="0"/>
          <w:color w:val="auto"/>
          <w:sz w:val="24"/>
          <w:szCs w:val="24"/>
          <w:lang w:val="ru-RU"/>
        </w:rPr>
        <w:t>н., доц. каф. «Мировая экономика и международный бизнес»</w:t>
      </w:r>
    </w:p>
    <w:p w:rsidR="006B0FFB" w:rsidRPr="00DC5426" w:rsidRDefault="006B0FFB"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Дагестанский государственный университет, г.</w:t>
      </w:r>
      <w:r w:rsidR="00243723" w:rsidRPr="00DC5426">
        <w:rPr>
          <w:rFonts w:ascii="Times New Roman" w:hAnsi="Times New Roman"/>
          <w:sz w:val="24"/>
          <w:szCs w:val="24"/>
          <w:lang w:val="ru-RU"/>
        </w:rPr>
        <w:t xml:space="preserve"> </w:t>
      </w:r>
      <w:r w:rsidRPr="00DC5426">
        <w:rPr>
          <w:rFonts w:ascii="Times New Roman" w:hAnsi="Times New Roman"/>
          <w:sz w:val="24"/>
          <w:szCs w:val="24"/>
          <w:lang w:val="ru-RU"/>
        </w:rPr>
        <w:t>Махачкала, Россия</w:t>
      </w:r>
    </w:p>
    <w:p w:rsidR="006B0FFB" w:rsidRPr="00DC5426" w:rsidRDefault="006B0FFB" w:rsidP="00083E7B">
      <w:pPr>
        <w:spacing w:after="0" w:line="240" w:lineRule="auto"/>
        <w:ind w:firstLine="426"/>
        <w:jc w:val="right"/>
        <w:rPr>
          <w:rFonts w:ascii="Times New Roman" w:hAnsi="Times New Roman"/>
          <w:sz w:val="16"/>
          <w:szCs w:val="16"/>
          <w:lang w:val="ru-RU"/>
        </w:rPr>
      </w:pPr>
    </w:p>
    <w:p w:rsidR="006B0FFB" w:rsidRPr="00DC5426" w:rsidRDefault="006B0FFB" w:rsidP="00083E7B">
      <w:pPr>
        <w:pStyle w:val="2"/>
        <w:spacing w:before="0" w:line="240" w:lineRule="auto"/>
        <w:ind w:firstLine="426"/>
        <w:jc w:val="both"/>
        <w:rPr>
          <w:rFonts w:ascii="Times New Roman" w:hAnsi="Times New Roman"/>
          <w:b w:val="0"/>
          <w:color w:val="auto"/>
          <w:sz w:val="24"/>
          <w:szCs w:val="24"/>
          <w:lang w:val="ru-RU"/>
        </w:rPr>
      </w:pPr>
      <w:r w:rsidRPr="00DC5426">
        <w:rPr>
          <w:rFonts w:ascii="Times New Roman" w:hAnsi="Times New Roman"/>
          <w:b w:val="0"/>
          <w:color w:val="auto"/>
          <w:sz w:val="24"/>
          <w:szCs w:val="24"/>
          <w:lang w:val="ru-RU"/>
        </w:rPr>
        <w:t>В условиях растущей глобализации мирового хозяйства экономика России не способна успешно конкурировать. Несмотря на развитую</w:t>
      </w:r>
      <w:r w:rsidR="00101291" w:rsidRPr="00DC5426">
        <w:rPr>
          <w:rFonts w:ascii="Times New Roman" w:hAnsi="Times New Roman"/>
          <w:b w:val="0"/>
          <w:color w:val="auto"/>
          <w:sz w:val="24"/>
          <w:szCs w:val="24"/>
          <w:lang w:val="ru-RU"/>
        </w:rPr>
        <w:t xml:space="preserve"> </w:t>
      </w:r>
      <w:r w:rsidRPr="00DC5426">
        <w:rPr>
          <w:rFonts w:ascii="Times New Roman" w:hAnsi="Times New Roman"/>
          <w:b w:val="0"/>
          <w:color w:val="auto"/>
          <w:sz w:val="24"/>
          <w:szCs w:val="24"/>
          <w:lang w:val="ru-RU"/>
        </w:rPr>
        <w:t>макроэкономическую среду и большой объем внутреннего рынка, в международных рейтингах конкуренто</w:t>
      </w:r>
      <w:r w:rsidR="005E0B35" w:rsidRPr="00DC5426">
        <w:rPr>
          <w:rFonts w:ascii="Times New Roman" w:hAnsi="Times New Roman"/>
          <w:b w:val="0"/>
          <w:color w:val="auto"/>
          <w:sz w:val="24"/>
          <w:szCs w:val="24"/>
          <w:lang w:val="ru-RU"/>
        </w:rPr>
        <w:softHyphen/>
      </w:r>
      <w:r w:rsidRPr="00DC5426">
        <w:rPr>
          <w:rFonts w:ascii="Times New Roman" w:hAnsi="Times New Roman"/>
          <w:b w:val="0"/>
          <w:color w:val="auto"/>
          <w:sz w:val="24"/>
          <w:szCs w:val="24"/>
          <w:lang w:val="ru-RU"/>
        </w:rPr>
        <w:t>способ</w:t>
      </w:r>
      <w:r w:rsidR="005E0B35" w:rsidRPr="00DC5426">
        <w:rPr>
          <w:rFonts w:ascii="Times New Roman" w:hAnsi="Times New Roman"/>
          <w:b w:val="0"/>
          <w:color w:val="auto"/>
          <w:sz w:val="24"/>
          <w:szCs w:val="24"/>
          <w:lang w:val="ru-RU"/>
        </w:rPr>
        <w:softHyphen/>
      </w:r>
      <w:r w:rsidRPr="00DC5426">
        <w:rPr>
          <w:rFonts w:ascii="Times New Roman" w:hAnsi="Times New Roman"/>
          <w:b w:val="0"/>
          <w:color w:val="auto"/>
          <w:sz w:val="24"/>
          <w:szCs w:val="24"/>
          <w:lang w:val="ru-RU"/>
        </w:rPr>
        <w:t>ности Россия ранжирована ниже других развитых стран в основном из-за сырьевой ориентации экономики, неразвитости финансового рынка, отсталости институци</w:t>
      </w:r>
      <w:r w:rsidR="005E0B35" w:rsidRPr="00DC5426">
        <w:rPr>
          <w:rFonts w:ascii="Times New Roman" w:hAnsi="Times New Roman"/>
          <w:b w:val="0"/>
          <w:color w:val="auto"/>
          <w:sz w:val="24"/>
          <w:szCs w:val="24"/>
          <w:lang w:val="ru-RU"/>
        </w:rPr>
        <w:softHyphen/>
      </w:r>
      <w:r w:rsidRPr="00DC5426">
        <w:rPr>
          <w:rFonts w:ascii="Times New Roman" w:hAnsi="Times New Roman"/>
          <w:b w:val="0"/>
          <w:color w:val="auto"/>
          <w:sz w:val="24"/>
          <w:szCs w:val="24"/>
          <w:lang w:val="ru-RU"/>
        </w:rPr>
        <w:t>ональной и бизнес-среды, а также</w:t>
      </w:r>
      <w:r w:rsidR="00243723" w:rsidRPr="00DC5426">
        <w:rPr>
          <w:rFonts w:ascii="Times New Roman" w:hAnsi="Times New Roman"/>
          <w:b w:val="0"/>
          <w:color w:val="auto"/>
          <w:sz w:val="24"/>
          <w:szCs w:val="24"/>
          <w:lang w:val="ru-RU"/>
        </w:rPr>
        <w:t xml:space="preserve"> </w:t>
      </w:r>
      <w:r w:rsidRPr="00DC5426">
        <w:rPr>
          <w:rFonts w:ascii="Times New Roman" w:hAnsi="Times New Roman"/>
          <w:b w:val="0"/>
          <w:color w:val="auto"/>
          <w:sz w:val="24"/>
          <w:szCs w:val="24"/>
          <w:lang w:val="ru-RU"/>
        </w:rPr>
        <w:t>из-за плохих</w:t>
      </w:r>
      <w:r w:rsidR="00243723" w:rsidRPr="00DC5426">
        <w:rPr>
          <w:rFonts w:ascii="Times New Roman" w:hAnsi="Times New Roman"/>
          <w:b w:val="0"/>
          <w:color w:val="auto"/>
          <w:sz w:val="24"/>
          <w:szCs w:val="24"/>
          <w:lang w:val="ru-RU"/>
        </w:rPr>
        <w:t xml:space="preserve"> </w:t>
      </w:r>
      <w:r w:rsidRPr="00DC5426">
        <w:rPr>
          <w:rFonts w:ascii="Times New Roman" w:hAnsi="Times New Roman"/>
          <w:b w:val="0"/>
          <w:color w:val="auto"/>
          <w:sz w:val="24"/>
          <w:szCs w:val="24"/>
          <w:lang w:val="ru-RU"/>
        </w:rPr>
        <w:t>инновационных возможностей страны.</w:t>
      </w:r>
    </w:p>
    <w:p w:rsidR="006B0FFB" w:rsidRPr="00DC5426" w:rsidRDefault="006B0FFB" w:rsidP="00083E7B">
      <w:pPr>
        <w:pStyle w:val="aa"/>
        <w:tabs>
          <w:tab w:val="left" w:pos="993"/>
        </w:tabs>
        <w:spacing w:after="0" w:line="240"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 xml:space="preserve">Международные организации ВЭФ и </w:t>
      </w:r>
      <w:r w:rsidRPr="00DC5426">
        <w:rPr>
          <w:rFonts w:ascii="Times New Roman" w:hAnsi="Times New Roman"/>
          <w:sz w:val="24"/>
          <w:szCs w:val="24"/>
          <w:lang w:val="de-DE"/>
        </w:rPr>
        <w:t>IMD</w:t>
      </w:r>
      <w:r w:rsidR="005E0B35" w:rsidRPr="00DC5426">
        <w:rPr>
          <w:rFonts w:ascii="Times New Roman" w:hAnsi="Times New Roman"/>
          <w:sz w:val="24"/>
          <w:szCs w:val="24"/>
          <w:lang w:val="ru-RU"/>
        </w:rPr>
        <w:t xml:space="preserve"> </w:t>
      </w:r>
      <w:r w:rsidRPr="00DC5426">
        <w:rPr>
          <w:rFonts w:ascii="Times New Roman" w:hAnsi="Times New Roman"/>
          <w:sz w:val="24"/>
          <w:szCs w:val="24"/>
          <w:lang w:val="ru-RU"/>
        </w:rPr>
        <w:t>в области оценки конкуренто</w:t>
      </w:r>
      <w:r w:rsidR="005E0B35" w:rsidRPr="00DC5426">
        <w:rPr>
          <w:rFonts w:ascii="Times New Roman" w:hAnsi="Times New Roman"/>
          <w:sz w:val="24"/>
          <w:szCs w:val="24"/>
          <w:lang w:val="ru-RU"/>
        </w:rPr>
        <w:softHyphen/>
      </w:r>
      <w:r w:rsidRPr="00DC5426">
        <w:rPr>
          <w:rFonts w:ascii="Times New Roman" w:hAnsi="Times New Roman"/>
          <w:sz w:val="24"/>
          <w:szCs w:val="24"/>
          <w:lang w:val="ru-RU"/>
        </w:rPr>
        <w:t>спо</w:t>
      </w:r>
      <w:r w:rsidR="005E0B35" w:rsidRPr="00DC5426">
        <w:rPr>
          <w:rFonts w:ascii="Times New Roman" w:hAnsi="Times New Roman"/>
          <w:sz w:val="24"/>
          <w:szCs w:val="24"/>
          <w:lang w:val="ru-RU"/>
        </w:rPr>
        <w:softHyphen/>
      </w:r>
      <w:r w:rsidRPr="00DC5426">
        <w:rPr>
          <w:rFonts w:ascii="Times New Roman" w:hAnsi="Times New Roman"/>
          <w:sz w:val="24"/>
          <w:szCs w:val="24"/>
          <w:lang w:val="ru-RU"/>
        </w:rPr>
        <w:t>собности стран, несмотря на небольшие различия, единогласно присваивают России низкие места в своих рейтингах.</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Это связано с несколькими факторами, сдержива</w:t>
      </w:r>
      <w:r w:rsidR="005E0B35" w:rsidRPr="00DC5426">
        <w:rPr>
          <w:rFonts w:ascii="Times New Roman" w:hAnsi="Times New Roman"/>
          <w:sz w:val="24"/>
          <w:szCs w:val="24"/>
          <w:lang w:val="ru-RU"/>
        </w:rPr>
        <w:softHyphen/>
      </w:r>
      <w:r w:rsidRPr="00DC5426">
        <w:rPr>
          <w:rFonts w:ascii="Times New Roman" w:hAnsi="Times New Roman"/>
          <w:sz w:val="24"/>
          <w:szCs w:val="24"/>
          <w:lang w:val="ru-RU"/>
        </w:rPr>
        <w:t>ющими рост конкурентоспособности экономики.</w:t>
      </w:r>
    </w:p>
    <w:p w:rsidR="006B0FFB" w:rsidRPr="00DC5426" w:rsidRDefault="006B0FFB" w:rsidP="00083E7B">
      <w:pPr>
        <w:pStyle w:val="aa"/>
        <w:tabs>
          <w:tab w:val="left" w:pos="993"/>
        </w:tabs>
        <w:spacing w:after="0" w:line="240"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 xml:space="preserve">Критерии оценки международной конкурентоспособности по методике Всемирного экономического форума (ВЭФ) позволяют дать полное представление о слабых сторонах и недостатках национальной экономики (см. </w:t>
      </w:r>
      <w:r w:rsidR="00243723" w:rsidRPr="00DC5426">
        <w:rPr>
          <w:rFonts w:ascii="Times New Roman" w:hAnsi="Times New Roman"/>
          <w:sz w:val="24"/>
          <w:szCs w:val="24"/>
          <w:lang w:val="ru-RU"/>
        </w:rPr>
        <w:t>т</w:t>
      </w:r>
      <w:r w:rsidRPr="00DC5426">
        <w:rPr>
          <w:rFonts w:ascii="Times New Roman" w:hAnsi="Times New Roman"/>
          <w:sz w:val="24"/>
          <w:szCs w:val="24"/>
          <w:lang w:val="ru-RU"/>
        </w:rPr>
        <w:t xml:space="preserve">абл. </w:t>
      </w:r>
      <w:r w:rsidRPr="00DC5426">
        <w:rPr>
          <w:rFonts w:ascii="Times New Roman" w:hAnsi="Times New Roman"/>
          <w:sz w:val="24"/>
          <w:szCs w:val="24"/>
        </w:rPr>
        <w:t>8).</w:t>
      </w:r>
    </w:p>
    <w:p w:rsidR="00243723" w:rsidRPr="00DC5426" w:rsidRDefault="00243723" w:rsidP="00083E7B">
      <w:pPr>
        <w:pStyle w:val="aa"/>
        <w:tabs>
          <w:tab w:val="left" w:pos="993"/>
        </w:tabs>
        <w:spacing w:after="0" w:line="240" w:lineRule="auto"/>
        <w:ind w:left="0" w:firstLine="426"/>
        <w:contextualSpacing w:val="0"/>
        <w:jc w:val="both"/>
        <w:rPr>
          <w:rFonts w:ascii="Times New Roman" w:hAnsi="Times New Roman"/>
          <w:sz w:val="16"/>
          <w:szCs w:val="16"/>
          <w:lang w:val="ru-RU"/>
        </w:rPr>
      </w:pPr>
    </w:p>
    <w:p w:rsidR="006B0FFB" w:rsidRPr="00DC5426" w:rsidRDefault="006B0FFB" w:rsidP="00243723">
      <w:pPr>
        <w:pStyle w:val="aa"/>
        <w:tabs>
          <w:tab w:val="left" w:pos="993"/>
        </w:tabs>
        <w:spacing w:after="0" w:line="240" w:lineRule="auto"/>
        <w:ind w:left="0"/>
        <w:contextualSpacing w:val="0"/>
        <w:jc w:val="center"/>
        <w:rPr>
          <w:rFonts w:ascii="Times New Roman" w:hAnsi="Times New Roman"/>
          <w:sz w:val="24"/>
          <w:szCs w:val="24"/>
        </w:rPr>
      </w:pPr>
      <w:r w:rsidRPr="00DC5426">
        <w:rPr>
          <w:rFonts w:ascii="Times New Roman" w:hAnsi="Times New Roman"/>
          <w:sz w:val="24"/>
          <w:szCs w:val="24"/>
        </w:rPr>
        <w:t>Таблица 8</w:t>
      </w:r>
      <w:r w:rsidR="00243723" w:rsidRPr="00DC5426">
        <w:rPr>
          <w:rFonts w:ascii="Times New Roman" w:hAnsi="Times New Roman"/>
          <w:sz w:val="24"/>
          <w:szCs w:val="24"/>
          <w:lang w:val="ru-RU"/>
        </w:rPr>
        <w:t xml:space="preserve">. </w:t>
      </w:r>
      <w:r w:rsidRPr="00DC5426">
        <w:rPr>
          <w:rFonts w:ascii="Times New Roman" w:hAnsi="Times New Roman"/>
          <w:sz w:val="24"/>
          <w:szCs w:val="24"/>
        </w:rPr>
        <w:t>Факторы глобальной конкурентоспособности РФ</w:t>
      </w:r>
    </w:p>
    <w:tbl>
      <w:tblPr>
        <w:tblStyle w:val="ab"/>
        <w:tblW w:w="8955" w:type="dxa"/>
        <w:tblLayout w:type="fixed"/>
        <w:tblLook w:val="04A0" w:firstRow="1" w:lastRow="0" w:firstColumn="1" w:lastColumn="0" w:noHBand="0" w:noVBand="1"/>
      </w:tblPr>
      <w:tblGrid>
        <w:gridCol w:w="4644"/>
        <w:gridCol w:w="1418"/>
        <w:gridCol w:w="1417"/>
        <w:gridCol w:w="1476"/>
      </w:tblGrid>
      <w:tr w:rsidR="006B0FFB" w:rsidRPr="00DC5426" w:rsidTr="00331FD8">
        <w:tc>
          <w:tcPr>
            <w:tcW w:w="4644" w:type="dxa"/>
            <w:vAlign w:val="center"/>
          </w:tcPr>
          <w:p w:rsidR="006B0FFB" w:rsidRPr="00DC5426" w:rsidRDefault="006B0FFB" w:rsidP="00331FD8">
            <w:pPr>
              <w:pStyle w:val="aa"/>
              <w:tabs>
                <w:tab w:val="left" w:pos="284"/>
              </w:tabs>
              <w:ind w:left="0"/>
              <w:contextualSpacing w:val="0"/>
              <w:jc w:val="both"/>
              <w:rPr>
                <w:rFonts w:ascii="Times New Roman" w:hAnsi="Times New Roman"/>
                <w:b/>
                <w:sz w:val="24"/>
                <w:szCs w:val="24"/>
                <w:lang w:val="ru-RU"/>
              </w:rPr>
            </w:pPr>
            <w:r w:rsidRPr="00DC5426">
              <w:rPr>
                <w:rFonts w:ascii="Times New Roman" w:hAnsi="Times New Roman"/>
                <w:b/>
                <w:sz w:val="24"/>
                <w:szCs w:val="24"/>
                <w:lang w:val="ru-RU"/>
              </w:rPr>
              <w:t>Субиндексы и факторы конкуренто-способности (уд.вес в оценке ИГК, в</w:t>
            </w:r>
            <w:r w:rsidR="00101291" w:rsidRPr="00DC5426">
              <w:rPr>
                <w:rFonts w:ascii="Times New Roman" w:hAnsi="Times New Roman"/>
                <w:b/>
                <w:sz w:val="24"/>
                <w:szCs w:val="24"/>
                <w:lang w:val="ru-RU"/>
              </w:rPr>
              <w:t xml:space="preserve"> %</w:t>
            </w:r>
            <w:r w:rsidRPr="00DC5426">
              <w:rPr>
                <w:rFonts w:ascii="Times New Roman" w:hAnsi="Times New Roman"/>
                <w:b/>
                <w:sz w:val="24"/>
                <w:szCs w:val="24"/>
                <w:lang w:val="ru-RU"/>
              </w:rPr>
              <w:t>)</w:t>
            </w:r>
          </w:p>
        </w:tc>
        <w:tc>
          <w:tcPr>
            <w:tcW w:w="1418" w:type="dxa"/>
            <w:vAlign w:val="center"/>
          </w:tcPr>
          <w:p w:rsidR="006B0FFB" w:rsidRPr="00DC5426" w:rsidRDefault="006B0FFB" w:rsidP="00243723">
            <w:pPr>
              <w:pStyle w:val="aa"/>
              <w:tabs>
                <w:tab w:val="left" w:pos="993"/>
              </w:tabs>
              <w:ind w:left="0"/>
              <w:contextualSpacing w:val="0"/>
              <w:jc w:val="both"/>
              <w:rPr>
                <w:rFonts w:ascii="Times New Roman" w:hAnsi="Times New Roman"/>
                <w:b/>
                <w:sz w:val="24"/>
                <w:szCs w:val="24"/>
              </w:rPr>
            </w:pPr>
            <w:r w:rsidRPr="00DC5426">
              <w:rPr>
                <w:rFonts w:ascii="Times New Roman" w:hAnsi="Times New Roman"/>
                <w:b/>
                <w:sz w:val="24"/>
                <w:szCs w:val="24"/>
              </w:rPr>
              <w:t>Рейтинг 2014–2015</w:t>
            </w:r>
          </w:p>
        </w:tc>
        <w:tc>
          <w:tcPr>
            <w:tcW w:w="1417" w:type="dxa"/>
            <w:vAlign w:val="center"/>
          </w:tcPr>
          <w:p w:rsidR="006B0FFB" w:rsidRPr="00DC5426" w:rsidRDefault="006B0FFB" w:rsidP="00331FD8">
            <w:pPr>
              <w:pStyle w:val="aa"/>
              <w:tabs>
                <w:tab w:val="left" w:pos="993"/>
              </w:tabs>
              <w:ind w:left="0"/>
              <w:contextualSpacing w:val="0"/>
              <w:jc w:val="both"/>
              <w:rPr>
                <w:rFonts w:ascii="Times New Roman" w:hAnsi="Times New Roman"/>
                <w:b/>
                <w:sz w:val="24"/>
                <w:szCs w:val="24"/>
              </w:rPr>
            </w:pPr>
            <w:r w:rsidRPr="00DC5426">
              <w:rPr>
                <w:rFonts w:ascii="Times New Roman" w:hAnsi="Times New Roman"/>
                <w:b/>
                <w:sz w:val="24"/>
                <w:szCs w:val="24"/>
              </w:rPr>
              <w:t>Динамика</w:t>
            </w:r>
          </w:p>
        </w:tc>
        <w:tc>
          <w:tcPr>
            <w:tcW w:w="1476" w:type="dxa"/>
            <w:vAlign w:val="center"/>
          </w:tcPr>
          <w:p w:rsidR="006B0FFB" w:rsidRPr="00DC5426" w:rsidRDefault="006B0FFB" w:rsidP="00243723">
            <w:pPr>
              <w:pStyle w:val="aa"/>
              <w:tabs>
                <w:tab w:val="left" w:pos="993"/>
              </w:tabs>
              <w:ind w:left="0"/>
              <w:contextualSpacing w:val="0"/>
              <w:jc w:val="both"/>
              <w:rPr>
                <w:rFonts w:ascii="Times New Roman" w:hAnsi="Times New Roman"/>
                <w:b/>
                <w:sz w:val="24"/>
                <w:szCs w:val="24"/>
              </w:rPr>
            </w:pPr>
            <w:r w:rsidRPr="00DC5426">
              <w:rPr>
                <w:rFonts w:ascii="Times New Roman" w:hAnsi="Times New Roman"/>
                <w:b/>
                <w:sz w:val="24"/>
                <w:szCs w:val="24"/>
              </w:rPr>
              <w:t>Рейтинг 2013–2014</w:t>
            </w:r>
          </w:p>
        </w:tc>
      </w:tr>
      <w:tr w:rsidR="006B0FFB" w:rsidRPr="00DC5426" w:rsidTr="00331FD8">
        <w:tc>
          <w:tcPr>
            <w:tcW w:w="4644" w:type="dxa"/>
            <w:vAlign w:val="center"/>
          </w:tcPr>
          <w:p w:rsidR="006B0FFB" w:rsidRPr="00DC5426" w:rsidRDefault="006B0FFB" w:rsidP="00331FD8">
            <w:pPr>
              <w:pStyle w:val="aa"/>
              <w:tabs>
                <w:tab w:val="left" w:pos="993"/>
              </w:tabs>
              <w:ind w:left="0"/>
              <w:contextualSpacing w:val="0"/>
              <w:jc w:val="both"/>
              <w:rPr>
                <w:rFonts w:ascii="Times New Roman" w:hAnsi="Times New Roman"/>
                <w:i/>
                <w:sz w:val="24"/>
                <w:szCs w:val="24"/>
              </w:rPr>
            </w:pPr>
            <w:r w:rsidRPr="00DC5426">
              <w:rPr>
                <w:rFonts w:ascii="Times New Roman" w:hAnsi="Times New Roman"/>
                <w:i/>
                <w:sz w:val="24"/>
                <w:szCs w:val="24"/>
              </w:rPr>
              <w:t>ИГК</w:t>
            </w:r>
          </w:p>
        </w:tc>
        <w:tc>
          <w:tcPr>
            <w:tcW w:w="1418" w:type="dxa"/>
            <w:vAlign w:val="center"/>
          </w:tcPr>
          <w:p w:rsidR="006B0FFB" w:rsidRPr="00DC5426" w:rsidRDefault="006B0FFB" w:rsidP="00331FD8">
            <w:pPr>
              <w:pStyle w:val="aa"/>
              <w:tabs>
                <w:tab w:val="left" w:pos="993"/>
              </w:tabs>
              <w:ind w:left="0"/>
              <w:contextualSpacing w:val="0"/>
              <w:jc w:val="both"/>
              <w:rPr>
                <w:rFonts w:ascii="Times New Roman" w:hAnsi="Times New Roman"/>
                <w:sz w:val="24"/>
                <w:szCs w:val="24"/>
              </w:rPr>
            </w:pPr>
            <w:r w:rsidRPr="00DC5426">
              <w:rPr>
                <w:rFonts w:ascii="Times New Roman" w:hAnsi="Times New Roman"/>
                <w:sz w:val="24"/>
                <w:szCs w:val="24"/>
              </w:rPr>
              <w:t>53</w:t>
            </w:r>
          </w:p>
        </w:tc>
        <w:tc>
          <w:tcPr>
            <w:tcW w:w="1417" w:type="dxa"/>
            <w:vAlign w:val="center"/>
          </w:tcPr>
          <w:p w:rsidR="006B0FFB" w:rsidRPr="00DC5426" w:rsidRDefault="006B0FFB" w:rsidP="00331FD8">
            <w:pPr>
              <w:pStyle w:val="aa"/>
              <w:tabs>
                <w:tab w:val="left" w:pos="993"/>
              </w:tabs>
              <w:ind w:left="0"/>
              <w:contextualSpacing w:val="0"/>
              <w:jc w:val="both"/>
              <w:rPr>
                <w:rFonts w:ascii="Times New Roman" w:hAnsi="Times New Roman"/>
                <w:sz w:val="24"/>
                <w:szCs w:val="24"/>
              </w:rPr>
            </w:pPr>
            <w:r w:rsidRPr="00DC5426">
              <w:rPr>
                <w:rFonts w:ascii="Times New Roman" w:hAnsi="Times New Roman"/>
                <w:sz w:val="24"/>
                <w:szCs w:val="24"/>
              </w:rPr>
              <w:t>+ 11</w:t>
            </w:r>
          </w:p>
        </w:tc>
        <w:tc>
          <w:tcPr>
            <w:tcW w:w="1476" w:type="dxa"/>
            <w:vAlign w:val="center"/>
          </w:tcPr>
          <w:p w:rsidR="006B0FFB" w:rsidRPr="00DC5426" w:rsidRDefault="006B0FFB" w:rsidP="00331FD8">
            <w:pPr>
              <w:pStyle w:val="aa"/>
              <w:tabs>
                <w:tab w:val="left" w:pos="993"/>
              </w:tabs>
              <w:ind w:left="0"/>
              <w:contextualSpacing w:val="0"/>
              <w:jc w:val="both"/>
              <w:rPr>
                <w:rFonts w:ascii="Times New Roman" w:hAnsi="Times New Roman"/>
                <w:sz w:val="24"/>
                <w:szCs w:val="24"/>
              </w:rPr>
            </w:pPr>
            <w:r w:rsidRPr="00DC5426">
              <w:rPr>
                <w:rFonts w:ascii="Times New Roman" w:hAnsi="Times New Roman"/>
                <w:sz w:val="24"/>
                <w:szCs w:val="24"/>
              </w:rPr>
              <w:t>64</w:t>
            </w:r>
          </w:p>
        </w:tc>
      </w:tr>
      <w:tr w:rsidR="006B0FFB" w:rsidRPr="00DC5426" w:rsidTr="00331FD8">
        <w:tc>
          <w:tcPr>
            <w:tcW w:w="4644" w:type="dxa"/>
            <w:vAlign w:val="center"/>
          </w:tcPr>
          <w:p w:rsidR="006B0FFB" w:rsidRPr="00DC5426" w:rsidRDefault="006B0FFB" w:rsidP="00331FD8">
            <w:pPr>
              <w:pStyle w:val="aa"/>
              <w:tabs>
                <w:tab w:val="left" w:pos="993"/>
              </w:tabs>
              <w:ind w:left="0"/>
              <w:contextualSpacing w:val="0"/>
              <w:jc w:val="both"/>
              <w:rPr>
                <w:rFonts w:ascii="Times New Roman" w:hAnsi="Times New Roman"/>
                <w:b/>
                <w:i/>
                <w:sz w:val="24"/>
                <w:szCs w:val="24"/>
              </w:rPr>
            </w:pPr>
            <w:r w:rsidRPr="00DC5426">
              <w:rPr>
                <w:rFonts w:ascii="Times New Roman" w:hAnsi="Times New Roman"/>
                <w:b/>
                <w:i/>
                <w:sz w:val="24"/>
                <w:szCs w:val="24"/>
              </w:rPr>
              <w:t>Базовые требования (25,5</w:t>
            </w:r>
            <w:r w:rsidR="00101291" w:rsidRPr="00DC5426">
              <w:rPr>
                <w:rFonts w:ascii="Times New Roman" w:hAnsi="Times New Roman"/>
                <w:b/>
                <w:i/>
                <w:sz w:val="24"/>
                <w:szCs w:val="24"/>
              </w:rPr>
              <w:t xml:space="preserve"> %</w:t>
            </w:r>
            <w:r w:rsidRPr="00DC5426">
              <w:rPr>
                <w:rFonts w:ascii="Times New Roman" w:hAnsi="Times New Roman"/>
                <w:b/>
                <w:i/>
                <w:sz w:val="24"/>
                <w:szCs w:val="24"/>
              </w:rPr>
              <w:t>)</w:t>
            </w:r>
          </w:p>
        </w:tc>
        <w:tc>
          <w:tcPr>
            <w:tcW w:w="1418" w:type="dxa"/>
            <w:vAlign w:val="center"/>
          </w:tcPr>
          <w:p w:rsidR="006B0FFB" w:rsidRPr="00DC5426" w:rsidRDefault="006B0FFB" w:rsidP="00331FD8">
            <w:pPr>
              <w:pStyle w:val="aa"/>
              <w:tabs>
                <w:tab w:val="left" w:pos="993"/>
              </w:tabs>
              <w:ind w:left="0"/>
              <w:contextualSpacing w:val="0"/>
              <w:jc w:val="both"/>
              <w:rPr>
                <w:rFonts w:ascii="Times New Roman" w:hAnsi="Times New Roman"/>
                <w:b/>
                <w:i/>
                <w:sz w:val="24"/>
                <w:szCs w:val="24"/>
              </w:rPr>
            </w:pPr>
            <w:r w:rsidRPr="00DC5426">
              <w:rPr>
                <w:rFonts w:ascii="Times New Roman" w:hAnsi="Times New Roman"/>
                <w:b/>
                <w:i/>
                <w:sz w:val="24"/>
                <w:szCs w:val="24"/>
              </w:rPr>
              <w:t>44</w:t>
            </w:r>
          </w:p>
        </w:tc>
        <w:tc>
          <w:tcPr>
            <w:tcW w:w="1417" w:type="dxa"/>
            <w:vAlign w:val="center"/>
          </w:tcPr>
          <w:p w:rsidR="006B0FFB" w:rsidRPr="00DC5426" w:rsidRDefault="006B0FFB" w:rsidP="00331FD8">
            <w:pPr>
              <w:pStyle w:val="aa"/>
              <w:tabs>
                <w:tab w:val="left" w:pos="993"/>
              </w:tabs>
              <w:ind w:left="0"/>
              <w:contextualSpacing w:val="0"/>
              <w:jc w:val="both"/>
              <w:rPr>
                <w:rFonts w:ascii="Times New Roman" w:hAnsi="Times New Roman"/>
                <w:b/>
                <w:i/>
                <w:sz w:val="24"/>
                <w:szCs w:val="24"/>
              </w:rPr>
            </w:pPr>
            <w:r w:rsidRPr="00DC5426">
              <w:rPr>
                <w:rFonts w:ascii="Times New Roman" w:hAnsi="Times New Roman"/>
                <w:b/>
                <w:i/>
                <w:sz w:val="24"/>
                <w:szCs w:val="24"/>
              </w:rPr>
              <w:t>+ 3</w:t>
            </w:r>
          </w:p>
        </w:tc>
        <w:tc>
          <w:tcPr>
            <w:tcW w:w="1476" w:type="dxa"/>
            <w:vAlign w:val="center"/>
          </w:tcPr>
          <w:p w:rsidR="006B0FFB" w:rsidRPr="00DC5426" w:rsidRDefault="006B0FFB" w:rsidP="00331FD8">
            <w:pPr>
              <w:pStyle w:val="aa"/>
              <w:tabs>
                <w:tab w:val="left" w:pos="993"/>
              </w:tabs>
              <w:ind w:left="0"/>
              <w:contextualSpacing w:val="0"/>
              <w:jc w:val="both"/>
              <w:rPr>
                <w:rFonts w:ascii="Times New Roman" w:hAnsi="Times New Roman"/>
                <w:b/>
                <w:i/>
                <w:sz w:val="24"/>
                <w:szCs w:val="24"/>
              </w:rPr>
            </w:pPr>
            <w:r w:rsidRPr="00DC5426">
              <w:rPr>
                <w:rFonts w:ascii="Times New Roman" w:hAnsi="Times New Roman"/>
                <w:b/>
                <w:i/>
                <w:sz w:val="24"/>
                <w:szCs w:val="24"/>
              </w:rPr>
              <w:t>47</w:t>
            </w:r>
          </w:p>
        </w:tc>
      </w:tr>
      <w:tr w:rsidR="006B0FFB" w:rsidRPr="00DC5426" w:rsidTr="00331FD8">
        <w:tc>
          <w:tcPr>
            <w:tcW w:w="4644" w:type="dxa"/>
          </w:tcPr>
          <w:p w:rsidR="006B0FFB" w:rsidRPr="00DC5426" w:rsidRDefault="006B0FFB" w:rsidP="00331FD8">
            <w:pPr>
              <w:pStyle w:val="aa"/>
              <w:numPr>
                <w:ilvl w:val="0"/>
                <w:numId w:val="135"/>
              </w:numPr>
              <w:tabs>
                <w:tab w:val="left" w:pos="284"/>
              </w:tabs>
              <w:ind w:left="0" w:firstLine="0"/>
              <w:contextualSpacing w:val="0"/>
              <w:jc w:val="both"/>
              <w:rPr>
                <w:rFonts w:ascii="Times New Roman" w:hAnsi="Times New Roman"/>
                <w:sz w:val="24"/>
                <w:szCs w:val="24"/>
              </w:rPr>
            </w:pPr>
            <w:r w:rsidRPr="00DC5426">
              <w:rPr>
                <w:rFonts w:ascii="Times New Roman" w:hAnsi="Times New Roman"/>
                <w:sz w:val="24"/>
                <w:szCs w:val="24"/>
              </w:rPr>
              <w:t>Институты</w:t>
            </w:r>
          </w:p>
        </w:tc>
        <w:tc>
          <w:tcPr>
            <w:tcW w:w="1418" w:type="dxa"/>
            <w:vAlign w:val="center"/>
          </w:tcPr>
          <w:p w:rsidR="006B0FFB" w:rsidRPr="00DC5426" w:rsidRDefault="006B0FFB" w:rsidP="00331FD8">
            <w:pPr>
              <w:pStyle w:val="aa"/>
              <w:tabs>
                <w:tab w:val="left" w:pos="993"/>
              </w:tabs>
              <w:ind w:left="0"/>
              <w:contextualSpacing w:val="0"/>
              <w:jc w:val="both"/>
              <w:rPr>
                <w:rFonts w:ascii="Times New Roman" w:hAnsi="Times New Roman"/>
                <w:sz w:val="24"/>
                <w:szCs w:val="24"/>
              </w:rPr>
            </w:pPr>
            <w:r w:rsidRPr="00DC5426">
              <w:rPr>
                <w:rFonts w:ascii="Times New Roman" w:hAnsi="Times New Roman"/>
                <w:sz w:val="24"/>
                <w:szCs w:val="24"/>
              </w:rPr>
              <w:t>97</w:t>
            </w:r>
          </w:p>
        </w:tc>
        <w:tc>
          <w:tcPr>
            <w:tcW w:w="1417" w:type="dxa"/>
            <w:vAlign w:val="center"/>
          </w:tcPr>
          <w:p w:rsidR="006B0FFB" w:rsidRPr="00DC5426" w:rsidRDefault="006B0FFB" w:rsidP="00331FD8">
            <w:pPr>
              <w:pStyle w:val="aa"/>
              <w:tabs>
                <w:tab w:val="left" w:pos="993"/>
              </w:tabs>
              <w:ind w:left="0"/>
              <w:contextualSpacing w:val="0"/>
              <w:jc w:val="both"/>
              <w:rPr>
                <w:rFonts w:ascii="Times New Roman" w:hAnsi="Times New Roman"/>
                <w:sz w:val="24"/>
                <w:szCs w:val="24"/>
              </w:rPr>
            </w:pPr>
            <w:r w:rsidRPr="00DC5426">
              <w:rPr>
                <w:rFonts w:ascii="Times New Roman" w:hAnsi="Times New Roman"/>
                <w:sz w:val="24"/>
                <w:szCs w:val="24"/>
              </w:rPr>
              <w:t>+ 24</w:t>
            </w:r>
          </w:p>
        </w:tc>
        <w:tc>
          <w:tcPr>
            <w:tcW w:w="1476" w:type="dxa"/>
            <w:vAlign w:val="center"/>
          </w:tcPr>
          <w:p w:rsidR="006B0FFB" w:rsidRPr="00DC5426" w:rsidRDefault="006B0FFB" w:rsidP="00331FD8">
            <w:pPr>
              <w:pStyle w:val="aa"/>
              <w:tabs>
                <w:tab w:val="left" w:pos="993"/>
              </w:tabs>
              <w:ind w:left="0"/>
              <w:contextualSpacing w:val="0"/>
              <w:jc w:val="both"/>
              <w:rPr>
                <w:rFonts w:ascii="Times New Roman" w:hAnsi="Times New Roman"/>
                <w:sz w:val="24"/>
                <w:szCs w:val="24"/>
              </w:rPr>
            </w:pPr>
            <w:r w:rsidRPr="00DC5426">
              <w:rPr>
                <w:rFonts w:ascii="Times New Roman" w:hAnsi="Times New Roman"/>
                <w:sz w:val="24"/>
                <w:szCs w:val="24"/>
              </w:rPr>
              <w:t>121</w:t>
            </w:r>
          </w:p>
        </w:tc>
      </w:tr>
      <w:tr w:rsidR="006B0FFB" w:rsidRPr="00DC5426" w:rsidTr="00331FD8">
        <w:tc>
          <w:tcPr>
            <w:tcW w:w="4644" w:type="dxa"/>
          </w:tcPr>
          <w:p w:rsidR="006B0FFB" w:rsidRPr="00DC5426" w:rsidRDefault="006B0FFB" w:rsidP="00331FD8">
            <w:pPr>
              <w:pStyle w:val="aa"/>
              <w:numPr>
                <w:ilvl w:val="0"/>
                <w:numId w:val="135"/>
              </w:numPr>
              <w:tabs>
                <w:tab w:val="left" w:pos="284"/>
              </w:tabs>
              <w:ind w:left="0" w:firstLine="0"/>
              <w:contextualSpacing w:val="0"/>
              <w:jc w:val="both"/>
              <w:rPr>
                <w:rFonts w:ascii="Times New Roman" w:hAnsi="Times New Roman"/>
                <w:sz w:val="24"/>
                <w:szCs w:val="24"/>
              </w:rPr>
            </w:pPr>
            <w:r w:rsidRPr="00DC5426">
              <w:rPr>
                <w:rFonts w:ascii="Times New Roman" w:hAnsi="Times New Roman"/>
                <w:sz w:val="24"/>
                <w:szCs w:val="24"/>
              </w:rPr>
              <w:t>Инфраструктура</w:t>
            </w:r>
          </w:p>
        </w:tc>
        <w:tc>
          <w:tcPr>
            <w:tcW w:w="1418" w:type="dxa"/>
            <w:vAlign w:val="center"/>
          </w:tcPr>
          <w:p w:rsidR="006B0FFB" w:rsidRPr="00DC5426" w:rsidRDefault="006B0FFB" w:rsidP="00331FD8">
            <w:pPr>
              <w:pStyle w:val="aa"/>
              <w:tabs>
                <w:tab w:val="left" w:pos="993"/>
              </w:tabs>
              <w:ind w:left="0"/>
              <w:contextualSpacing w:val="0"/>
              <w:jc w:val="both"/>
              <w:rPr>
                <w:rFonts w:ascii="Times New Roman" w:hAnsi="Times New Roman"/>
                <w:sz w:val="24"/>
                <w:szCs w:val="24"/>
              </w:rPr>
            </w:pPr>
            <w:r w:rsidRPr="00DC5426">
              <w:rPr>
                <w:rFonts w:ascii="Times New Roman" w:hAnsi="Times New Roman"/>
                <w:sz w:val="24"/>
                <w:szCs w:val="24"/>
              </w:rPr>
              <w:t>39</w:t>
            </w:r>
          </w:p>
        </w:tc>
        <w:tc>
          <w:tcPr>
            <w:tcW w:w="1417" w:type="dxa"/>
            <w:vAlign w:val="center"/>
          </w:tcPr>
          <w:p w:rsidR="006B0FFB" w:rsidRPr="00DC5426" w:rsidRDefault="006B0FFB" w:rsidP="00331FD8">
            <w:pPr>
              <w:pStyle w:val="aa"/>
              <w:tabs>
                <w:tab w:val="left" w:pos="993"/>
              </w:tabs>
              <w:ind w:left="0"/>
              <w:contextualSpacing w:val="0"/>
              <w:jc w:val="both"/>
              <w:rPr>
                <w:rFonts w:ascii="Times New Roman" w:hAnsi="Times New Roman"/>
                <w:sz w:val="24"/>
                <w:szCs w:val="24"/>
              </w:rPr>
            </w:pPr>
            <w:r w:rsidRPr="00DC5426">
              <w:rPr>
                <w:rFonts w:ascii="Times New Roman" w:hAnsi="Times New Roman"/>
                <w:sz w:val="24"/>
                <w:szCs w:val="24"/>
              </w:rPr>
              <w:t>+ 6</w:t>
            </w:r>
          </w:p>
        </w:tc>
        <w:tc>
          <w:tcPr>
            <w:tcW w:w="1476" w:type="dxa"/>
            <w:vAlign w:val="center"/>
          </w:tcPr>
          <w:p w:rsidR="006B0FFB" w:rsidRPr="00DC5426" w:rsidRDefault="006B0FFB" w:rsidP="00331FD8">
            <w:pPr>
              <w:pStyle w:val="aa"/>
              <w:tabs>
                <w:tab w:val="left" w:pos="993"/>
              </w:tabs>
              <w:ind w:left="0"/>
              <w:contextualSpacing w:val="0"/>
              <w:jc w:val="both"/>
              <w:rPr>
                <w:rFonts w:ascii="Times New Roman" w:hAnsi="Times New Roman"/>
                <w:sz w:val="24"/>
                <w:szCs w:val="24"/>
              </w:rPr>
            </w:pPr>
            <w:r w:rsidRPr="00DC5426">
              <w:rPr>
                <w:rFonts w:ascii="Times New Roman" w:hAnsi="Times New Roman"/>
                <w:sz w:val="24"/>
                <w:szCs w:val="24"/>
              </w:rPr>
              <w:t>45</w:t>
            </w:r>
          </w:p>
        </w:tc>
      </w:tr>
      <w:tr w:rsidR="006B0FFB" w:rsidRPr="00DC5426" w:rsidTr="00331FD8">
        <w:tc>
          <w:tcPr>
            <w:tcW w:w="4644" w:type="dxa"/>
          </w:tcPr>
          <w:p w:rsidR="006B0FFB" w:rsidRPr="00DC5426" w:rsidRDefault="006B0FFB" w:rsidP="00331FD8">
            <w:pPr>
              <w:pStyle w:val="aa"/>
              <w:numPr>
                <w:ilvl w:val="0"/>
                <w:numId w:val="135"/>
              </w:numPr>
              <w:tabs>
                <w:tab w:val="left" w:pos="284"/>
              </w:tabs>
              <w:ind w:left="0" w:firstLine="0"/>
              <w:contextualSpacing w:val="0"/>
              <w:jc w:val="both"/>
              <w:rPr>
                <w:rFonts w:ascii="Times New Roman" w:hAnsi="Times New Roman"/>
                <w:sz w:val="24"/>
                <w:szCs w:val="24"/>
              </w:rPr>
            </w:pPr>
            <w:r w:rsidRPr="00DC5426">
              <w:rPr>
                <w:rFonts w:ascii="Times New Roman" w:hAnsi="Times New Roman"/>
                <w:sz w:val="24"/>
                <w:szCs w:val="24"/>
              </w:rPr>
              <w:t>Макроэкономическая среда</w:t>
            </w:r>
          </w:p>
        </w:tc>
        <w:tc>
          <w:tcPr>
            <w:tcW w:w="1418" w:type="dxa"/>
            <w:vAlign w:val="center"/>
          </w:tcPr>
          <w:p w:rsidR="006B0FFB" w:rsidRPr="00DC5426" w:rsidRDefault="006B0FFB" w:rsidP="00331FD8">
            <w:pPr>
              <w:pStyle w:val="aa"/>
              <w:tabs>
                <w:tab w:val="left" w:pos="993"/>
              </w:tabs>
              <w:ind w:left="0"/>
              <w:contextualSpacing w:val="0"/>
              <w:jc w:val="both"/>
              <w:rPr>
                <w:rFonts w:ascii="Times New Roman" w:hAnsi="Times New Roman"/>
                <w:sz w:val="24"/>
                <w:szCs w:val="24"/>
              </w:rPr>
            </w:pPr>
            <w:r w:rsidRPr="00DC5426">
              <w:rPr>
                <w:rFonts w:ascii="Times New Roman" w:hAnsi="Times New Roman"/>
                <w:sz w:val="24"/>
                <w:szCs w:val="24"/>
              </w:rPr>
              <w:t>31</w:t>
            </w:r>
          </w:p>
        </w:tc>
        <w:tc>
          <w:tcPr>
            <w:tcW w:w="1417" w:type="dxa"/>
            <w:vAlign w:val="center"/>
          </w:tcPr>
          <w:p w:rsidR="006B0FFB" w:rsidRPr="00DC5426" w:rsidRDefault="006B0FFB" w:rsidP="00331FD8">
            <w:pPr>
              <w:pStyle w:val="aa"/>
              <w:tabs>
                <w:tab w:val="left" w:pos="993"/>
              </w:tabs>
              <w:ind w:left="0"/>
              <w:contextualSpacing w:val="0"/>
              <w:jc w:val="both"/>
              <w:rPr>
                <w:rFonts w:ascii="Times New Roman" w:hAnsi="Times New Roman"/>
                <w:sz w:val="24"/>
                <w:szCs w:val="24"/>
              </w:rPr>
            </w:pPr>
            <w:r w:rsidRPr="00DC5426">
              <w:rPr>
                <w:rFonts w:ascii="Times New Roman" w:hAnsi="Times New Roman"/>
                <w:b/>
                <w:sz w:val="24"/>
                <w:szCs w:val="24"/>
              </w:rPr>
              <w:t xml:space="preserve">– </w:t>
            </w:r>
            <w:r w:rsidRPr="00DC5426">
              <w:rPr>
                <w:rFonts w:ascii="Times New Roman" w:hAnsi="Times New Roman"/>
                <w:sz w:val="24"/>
                <w:szCs w:val="24"/>
              </w:rPr>
              <w:t>12</w:t>
            </w:r>
          </w:p>
        </w:tc>
        <w:tc>
          <w:tcPr>
            <w:tcW w:w="1476" w:type="dxa"/>
            <w:vAlign w:val="center"/>
          </w:tcPr>
          <w:p w:rsidR="006B0FFB" w:rsidRPr="00DC5426" w:rsidRDefault="006B0FFB" w:rsidP="00331FD8">
            <w:pPr>
              <w:pStyle w:val="aa"/>
              <w:tabs>
                <w:tab w:val="left" w:pos="993"/>
              </w:tabs>
              <w:ind w:left="0"/>
              <w:contextualSpacing w:val="0"/>
              <w:jc w:val="both"/>
              <w:rPr>
                <w:rFonts w:ascii="Times New Roman" w:hAnsi="Times New Roman"/>
                <w:sz w:val="24"/>
                <w:szCs w:val="24"/>
              </w:rPr>
            </w:pPr>
            <w:r w:rsidRPr="00DC5426">
              <w:rPr>
                <w:rFonts w:ascii="Times New Roman" w:hAnsi="Times New Roman"/>
                <w:sz w:val="24"/>
                <w:szCs w:val="24"/>
              </w:rPr>
              <w:t>19</w:t>
            </w:r>
          </w:p>
        </w:tc>
      </w:tr>
      <w:tr w:rsidR="006B0FFB" w:rsidRPr="00DC5426" w:rsidTr="00331FD8">
        <w:tc>
          <w:tcPr>
            <w:tcW w:w="4644" w:type="dxa"/>
          </w:tcPr>
          <w:p w:rsidR="006B0FFB" w:rsidRPr="00DC5426" w:rsidRDefault="006B0FFB" w:rsidP="00331FD8">
            <w:pPr>
              <w:pStyle w:val="aa"/>
              <w:numPr>
                <w:ilvl w:val="0"/>
                <w:numId w:val="135"/>
              </w:numPr>
              <w:tabs>
                <w:tab w:val="left" w:pos="284"/>
              </w:tabs>
              <w:ind w:left="0" w:firstLine="0"/>
              <w:contextualSpacing w:val="0"/>
              <w:jc w:val="both"/>
              <w:rPr>
                <w:rFonts w:ascii="Times New Roman" w:hAnsi="Times New Roman"/>
                <w:sz w:val="24"/>
                <w:szCs w:val="24"/>
              </w:rPr>
            </w:pPr>
            <w:r w:rsidRPr="00DC5426">
              <w:rPr>
                <w:rFonts w:ascii="Times New Roman" w:hAnsi="Times New Roman"/>
                <w:sz w:val="24"/>
                <w:szCs w:val="24"/>
              </w:rPr>
              <w:t>Здравоохранение и начальное образование</w:t>
            </w:r>
          </w:p>
        </w:tc>
        <w:tc>
          <w:tcPr>
            <w:tcW w:w="1418" w:type="dxa"/>
            <w:vAlign w:val="center"/>
          </w:tcPr>
          <w:p w:rsidR="006B0FFB" w:rsidRPr="00DC5426" w:rsidRDefault="006B0FFB" w:rsidP="00331FD8">
            <w:pPr>
              <w:pStyle w:val="aa"/>
              <w:tabs>
                <w:tab w:val="left" w:pos="993"/>
              </w:tabs>
              <w:ind w:left="0"/>
              <w:contextualSpacing w:val="0"/>
              <w:jc w:val="both"/>
              <w:rPr>
                <w:rFonts w:ascii="Times New Roman" w:hAnsi="Times New Roman"/>
                <w:sz w:val="24"/>
                <w:szCs w:val="24"/>
              </w:rPr>
            </w:pPr>
            <w:r w:rsidRPr="00DC5426">
              <w:rPr>
                <w:rFonts w:ascii="Times New Roman" w:hAnsi="Times New Roman"/>
                <w:sz w:val="24"/>
                <w:szCs w:val="24"/>
              </w:rPr>
              <w:t>56</w:t>
            </w:r>
          </w:p>
        </w:tc>
        <w:tc>
          <w:tcPr>
            <w:tcW w:w="1417" w:type="dxa"/>
            <w:vAlign w:val="center"/>
          </w:tcPr>
          <w:p w:rsidR="006B0FFB" w:rsidRPr="00DC5426" w:rsidRDefault="006B0FFB" w:rsidP="00331FD8">
            <w:pPr>
              <w:pStyle w:val="aa"/>
              <w:tabs>
                <w:tab w:val="left" w:pos="993"/>
              </w:tabs>
              <w:ind w:left="0"/>
              <w:contextualSpacing w:val="0"/>
              <w:jc w:val="both"/>
              <w:rPr>
                <w:rFonts w:ascii="Times New Roman" w:hAnsi="Times New Roman"/>
                <w:sz w:val="24"/>
                <w:szCs w:val="24"/>
              </w:rPr>
            </w:pPr>
            <w:r w:rsidRPr="00DC5426">
              <w:rPr>
                <w:rFonts w:ascii="Times New Roman" w:hAnsi="Times New Roman"/>
                <w:sz w:val="24"/>
                <w:szCs w:val="24"/>
              </w:rPr>
              <w:t>+ 15</w:t>
            </w:r>
          </w:p>
        </w:tc>
        <w:tc>
          <w:tcPr>
            <w:tcW w:w="1476" w:type="dxa"/>
            <w:vAlign w:val="center"/>
          </w:tcPr>
          <w:p w:rsidR="006B0FFB" w:rsidRPr="00DC5426" w:rsidRDefault="006B0FFB" w:rsidP="00331FD8">
            <w:pPr>
              <w:pStyle w:val="aa"/>
              <w:tabs>
                <w:tab w:val="left" w:pos="993"/>
              </w:tabs>
              <w:ind w:left="0"/>
              <w:contextualSpacing w:val="0"/>
              <w:jc w:val="both"/>
              <w:rPr>
                <w:rFonts w:ascii="Times New Roman" w:hAnsi="Times New Roman"/>
                <w:sz w:val="24"/>
                <w:szCs w:val="24"/>
              </w:rPr>
            </w:pPr>
            <w:r w:rsidRPr="00DC5426">
              <w:rPr>
                <w:rFonts w:ascii="Times New Roman" w:hAnsi="Times New Roman"/>
                <w:sz w:val="24"/>
                <w:szCs w:val="24"/>
              </w:rPr>
              <w:t>71</w:t>
            </w:r>
          </w:p>
        </w:tc>
      </w:tr>
      <w:tr w:rsidR="006B0FFB" w:rsidRPr="00DC5426" w:rsidTr="00331FD8">
        <w:tc>
          <w:tcPr>
            <w:tcW w:w="4644" w:type="dxa"/>
            <w:vAlign w:val="center"/>
          </w:tcPr>
          <w:p w:rsidR="006B0FFB" w:rsidRPr="00DC5426" w:rsidRDefault="006B0FFB" w:rsidP="00331FD8">
            <w:pPr>
              <w:pStyle w:val="aa"/>
              <w:tabs>
                <w:tab w:val="left" w:pos="284"/>
              </w:tabs>
              <w:ind w:left="0"/>
              <w:contextualSpacing w:val="0"/>
              <w:jc w:val="both"/>
              <w:rPr>
                <w:rFonts w:ascii="Times New Roman" w:hAnsi="Times New Roman"/>
                <w:b/>
                <w:i/>
                <w:sz w:val="24"/>
                <w:szCs w:val="24"/>
              </w:rPr>
            </w:pPr>
            <w:r w:rsidRPr="00DC5426">
              <w:rPr>
                <w:rFonts w:ascii="Times New Roman" w:hAnsi="Times New Roman"/>
                <w:b/>
                <w:i/>
                <w:sz w:val="24"/>
                <w:szCs w:val="24"/>
              </w:rPr>
              <w:t>Усилители эффективности (50</w:t>
            </w:r>
            <w:r w:rsidR="00101291" w:rsidRPr="00DC5426">
              <w:rPr>
                <w:rFonts w:ascii="Times New Roman" w:hAnsi="Times New Roman"/>
                <w:b/>
                <w:i/>
                <w:sz w:val="24"/>
                <w:szCs w:val="24"/>
              </w:rPr>
              <w:t xml:space="preserve"> %</w:t>
            </w:r>
            <w:r w:rsidRPr="00DC5426">
              <w:rPr>
                <w:rFonts w:ascii="Times New Roman" w:hAnsi="Times New Roman"/>
                <w:b/>
                <w:i/>
                <w:sz w:val="24"/>
                <w:szCs w:val="24"/>
              </w:rPr>
              <w:t>)</w:t>
            </w:r>
          </w:p>
        </w:tc>
        <w:tc>
          <w:tcPr>
            <w:tcW w:w="1418" w:type="dxa"/>
            <w:vAlign w:val="center"/>
          </w:tcPr>
          <w:p w:rsidR="006B0FFB" w:rsidRPr="00DC5426" w:rsidRDefault="006B0FFB" w:rsidP="00331FD8">
            <w:pPr>
              <w:pStyle w:val="aa"/>
              <w:tabs>
                <w:tab w:val="left" w:pos="993"/>
              </w:tabs>
              <w:ind w:left="0"/>
              <w:contextualSpacing w:val="0"/>
              <w:jc w:val="both"/>
              <w:rPr>
                <w:rFonts w:ascii="Times New Roman" w:hAnsi="Times New Roman"/>
                <w:b/>
                <w:i/>
                <w:sz w:val="24"/>
                <w:szCs w:val="24"/>
              </w:rPr>
            </w:pPr>
            <w:r w:rsidRPr="00DC5426">
              <w:rPr>
                <w:rFonts w:ascii="Times New Roman" w:hAnsi="Times New Roman"/>
                <w:b/>
                <w:i/>
                <w:sz w:val="24"/>
                <w:szCs w:val="24"/>
              </w:rPr>
              <w:t>41</w:t>
            </w:r>
          </w:p>
        </w:tc>
        <w:tc>
          <w:tcPr>
            <w:tcW w:w="1417" w:type="dxa"/>
            <w:vAlign w:val="center"/>
          </w:tcPr>
          <w:p w:rsidR="006B0FFB" w:rsidRPr="00DC5426" w:rsidRDefault="006B0FFB" w:rsidP="00331FD8">
            <w:pPr>
              <w:pStyle w:val="aa"/>
              <w:tabs>
                <w:tab w:val="left" w:pos="993"/>
              </w:tabs>
              <w:ind w:left="0"/>
              <w:contextualSpacing w:val="0"/>
              <w:jc w:val="both"/>
              <w:rPr>
                <w:rFonts w:ascii="Times New Roman" w:hAnsi="Times New Roman"/>
                <w:b/>
                <w:i/>
                <w:sz w:val="24"/>
                <w:szCs w:val="24"/>
              </w:rPr>
            </w:pPr>
            <w:r w:rsidRPr="00DC5426">
              <w:rPr>
                <w:rFonts w:ascii="Times New Roman" w:hAnsi="Times New Roman"/>
                <w:b/>
                <w:i/>
                <w:sz w:val="24"/>
                <w:szCs w:val="24"/>
              </w:rPr>
              <w:t>+ 10</w:t>
            </w:r>
          </w:p>
        </w:tc>
        <w:tc>
          <w:tcPr>
            <w:tcW w:w="1476" w:type="dxa"/>
            <w:vAlign w:val="center"/>
          </w:tcPr>
          <w:p w:rsidR="006B0FFB" w:rsidRPr="00DC5426" w:rsidRDefault="006B0FFB" w:rsidP="00331FD8">
            <w:pPr>
              <w:pStyle w:val="aa"/>
              <w:tabs>
                <w:tab w:val="left" w:pos="993"/>
              </w:tabs>
              <w:ind w:left="0"/>
              <w:contextualSpacing w:val="0"/>
              <w:jc w:val="both"/>
              <w:rPr>
                <w:rFonts w:ascii="Times New Roman" w:hAnsi="Times New Roman"/>
                <w:b/>
                <w:i/>
                <w:sz w:val="24"/>
                <w:szCs w:val="24"/>
              </w:rPr>
            </w:pPr>
            <w:r w:rsidRPr="00DC5426">
              <w:rPr>
                <w:rFonts w:ascii="Times New Roman" w:hAnsi="Times New Roman"/>
                <w:b/>
                <w:i/>
                <w:sz w:val="24"/>
                <w:szCs w:val="24"/>
              </w:rPr>
              <w:t>51</w:t>
            </w:r>
          </w:p>
        </w:tc>
      </w:tr>
      <w:tr w:rsidR="006B0FFB" w:rsidRPr="00DC5426" w:rsidTr="00331FD8">
        <w:tc>
          <w:tcPr>
            <w:tcW w:w="4644" w:type="dxa"/>
          </w:tcPr>
          <w:p w:rsidR="006B0FFB" w:rsidRPr="00DC5426" w:rsidRDefault="006B0FFB" w:rsidP="00331FD8">
            <w:pPr>
              <w:pStyle w:val="aa"/>
              <w:numPr>
                <w:ilvl w:val="0"/>
                <w:numId w:val="135"/>
              </w:numPr>
              <w:tabs>
                <w:tab w:val="left" w:pos="284"/>
              </w:tabs>
              <w:ind w:left="0" w:firstLine="0"/>
              <w:contextualSpacing w:val="0"/>
              <w:jc w:val="both"/>
              <w:rPr>
                <w:rFonts w:ascii="Times New Roman" w:hAnsi="Times New Roman"/>
                <w:sz w:val="24"/>
                <w:szCs w:val="24"/>
                <w:lang w:val="ru-RU"/>
              </w:rPr>
            </w:pPr>
            <w:r w:rsidRPr="00DC5426">
              <w:rPr>
                <w:rFonts w:ascii="Times New Roman" w:hAnsi="Times New Roman"/>
                <w:sz w:val="24"/>
                <w:szCs w:val="24"/>
                <w:lang w:val="ru-RU"/>
              </w:rPr>
              <w:t>Высшее образование и профессиональная подготовка</w:t>
            </w:r>
          </w:p>
        </w:tc>
        <w:tc>
          <w:tcPr>
            <w:tcW w:w="1418" w:type="dxa"/>
            <w:vAlign w:val="center"/>
          </w:tcPr>
          <w:p w:rsidR="006B0FFB" w:rsidRPr="00DC5426" w:rsidRDefault="006B0FFB" w:rsidP="00331FD8">
            <w:pPr>
              <w:pStyle w:val="aa"/>
              <w:tabs>
                <w:tab w:val="left" w:pos="993"/>
              </w:tabs>
              <w:ind w:left="0"/>
              <w:contextualSpacing w:val="0"/>
              <w:jc w:val="both"/>
              <w:rPr>
                <w:rFonts w:ascii="Times New Roman" w:hAnsi="Times New Roman"/>
                <w:sz w:val="24"/>
                <w:szCs w:val="24"/>
              </w:rPr>
            </w:pPr>
            <w:r w:rsidRPr="00DC5426">
              <w:rPr>
                <w:rFonts w:ascii="Times New Roman" w:hAnsi="Times New Roman"/>
                <w:sz w:val="24"/>
                <w:szCs w:val="24"/>
              </w:rPr>
              <w:t>39</w:t>
            </w:r>
          </w:p>
        </w:tc>
        <w:tc>
          <w:tcPr>
            <w:tcW w:w="1417" w:type="dxa"/>
            <w:vAlign w:val="center"/>
          </w:tcPr>
          <w:p w:rsidR="006B0FFB" w:rsidRPr="00DC5426" w:rsidRDefault="006B0FFB" w:rsidP="00331FD8">
            <w:pPr>
              <w:pStyle w:val="aa"/>
              <w:tabs>
                <w:tab w:val="left" w:pos="993"/>
              </w:tabs>
              <w:ind w:left="0"/>
              <w:contextualSpacing w:val="0"/>
              <w:jc w:val="both"/>
              <w:rPr>
                <w:rFonts w:ascii="Times New Roman" w:hAnsi="Times New Roman"/>
                <w:sz w:val="24"/>
                <w:szCs w:val="24"/>
              </w:rPr>
            </w:pPr>
            <w:r w:rsidRPr="00DC5426">
              <w:rPr>
                <w:rFonts w:ascii="Times New Roman" w:hAnsi="Times New Roman"/>
                <w:sz w:val="24"/>
                <w:szCs w:val="24"/>
              </w:rPr>
              <w:t>+ 8</w:t>
            </w:r>
          </w:p>
        </w:tc>
        <w:tc>
          <w:tcPr>
            <w:tcW w:w="1476" w:type="dxa"/>
            <w:vAlign w:val="center"/>
          </w:tcPr>
          <w:p w:rsidR="006B0FFB" w:rsidRPr="00DC5426" w:rsidRDefault="006B0FFB" w:rsidP="00331FD8">
            <w:pPr>
              <w:pStyle w:val="aa"/>
              <w:tabs>
                <w:tab w:val="left" w:pos="993"/>
              </w:tabs>
              <w:ind w:left="0"/>
              <w:contextualSpacing w:val="0"/>
              <w:jc w:val="both"/>
              <w:rPr>
                <w:rFonts w:ascii="Times New Roman" w:hAnsi="Times New Roman"/>
                <w:sz w:val="24"/>
                <w:szCs w:val="24"/>
              </w:rPr>
            </w:pPr>
            <w:r w:rsidRPr="00DC5426">
              <w:rPr>
                <w:rFonts w:ascii="Times New Roman" w:hAnsi="Times New Roman"/>
                <w:sz w:val="24"/>
                <w:szCs w:val="24"/>
              </w:rPr>
              <w:t>47</w:t>
            </w:r>
          </w:p>
        </w:tc>
      </w:tr>
      <w:tr w:rsidR="006B0FFB" w:rsidRPr="00DC5426" w:rsidTr="00331FD8">
        <w:tc>
          <w:tcPr>
            <w:tcW w:w="4644" w:type="dxa"/>
          </w:tcPr>
          <w:p w:rsidR="006B0FFB" w:rsidRPr="00DC5426" w:rsidRDefault="006B0FFB" w:rsidP="00331FD8">
            <w:pPr>
              <w:pStyle w:val="aa"/>
              <w:numPr>
                <w:ilvl w:val="0"/>
                <w:numId w:val="135"/>
              </w:numPr>
              <w:tabs>
                <w:tab w:val="left" w:pos="284"/>
              </w:tabs>
              <w:ind w:left="0" w:firstLine="0"/>
              <w:contextualSpacing w:val="0"/>
              <w:jc w:val="both"/>
              <w:rPr>
                <w:rFonts w:ascii="Times New Roman" w:hAnsi="Times New Roman"/>
                <w:sz w:val="24"/>
                <w:szCs w:val="24"/>
              </w:rPr>
            </w:pPr>
            <w:r w:rsidRPr="00DC5426">
              <w:rPr>
                <w:rFonts w:ascii="Times New Roman" w:hAnsi="Times New Roman"/>
                <w:sz w:val="24"/>
                <w:szCs w:val="24"/>
              </w:rPr>
              <w:t>Эффективность рынка товаров</w:t>
            </w:r>
          </w:p>
        </w:tc>
        <w:tc>
          <w:tcPr>
            <w:tcW w:w="1418" w:type="dxa"/>
            <w:vAlign w:val="center"/>
          </w:tcPr>
          <w:p w:rsidR="006B0FFB" w:rsidRPr="00DC5426" w:rsidRDefault="006B0FFB" w:rsidP="00331FD8">
            <w:pPr>
              <w:pStyle w:val="aa"/>
              <w:tabs>
                <w:tab w:val="left" w:pos="993"/>
              </w:tabs>
              <w:ind w:left="0"/>
              <w:contextualSpacing w:val="0"/>
              <w:jc w:val="both"/>
              <w:rPr>
                <w:rFonts w:ascii="Times New Roman" w:hAnsi="Times New Roman"/>
                <w:sz w:val="24"/>
                <w:szCs w:val="24"/>
              </w:rPr>
            </w:pPr>
            <w:r w:rsidRPr="00DC5426">
              <w:rPr>
                <w:rFonts w:ascii="Times New Roman" w:hAnsi="Times New Roman"/>
                <w:sz w:val="24"/>
                <w:szCs w:val="24"/>
              </w:rPr>
              <w:t>99</w:t>
            </w:r>
          </w:p>
        </w:tc>
        <w:tc>
          <w:tcPr>
            <w:tcW w:w="1417" w:type="dxa"/>
            <w:vAlign w:val="center"/>
          </w:tcPr>
          <w:p w:rsidR="006B0FFB" w:rsidRPr="00DC5426" w:rsidRDefault="006B0FFB" w:rsidP="00331FD8">
            <w:pPr>
              <w:pStyle w:val="aa"/>
              <w:tabs>
                <w:tab w:val="left" w:pos="993"/>
              </w:tabs>
              <w:ind w:left="0"/>
              <w:contextualSpacing w:val="0"/>
              <w:jc w:val="both"/>
              <w:rPr>
                <w:rFonts w:ascii="Times New Roman" w:hAnsi="Times New Roman"/>
                <w:sz w:val="24"/>
                <w:szCs w:val="24"/>
              </w:rPr>
            </w:pPr>
            <w:r w:rsidRPr="00DC5426">
              <w:rPr>
                <w:rFonts w:ascii="Times New Roman" w:hAnsi="Times New Roman"/>
                <w:sz w:val="24"/>
                <w:szCs w:val="24"/>
              </w:rPr>
              <w:t>+ 27</w:t>
            </w:r>
          </w:p>
        </w:tc>
        <w:tc>
          <w:tcPr>
            <w:tcW w:w="1476" w:type="dxa"/>
            <w:vAlign w:val="center"/>
          </w:tcPr>
          <w:p w:rsidR="006B0FFB" w:rsidRPr="00DC5426" w:rsidRDefault="006B0FFB" w:rsidP="00331FD8">
            <w:pPr>
              <w:pStyle w:val="aa"/>
              <w:tabs>
                <w:tab w:val="left" w:pos="993"/>
              </w:tabs>
              <w:ind w:left="0"/>
              <w:contextualSpacing w:val="0"/>
              <w:jc w:val="both"/>
              <w:rPr>
                <w:rFonts w:ascii="Times New Roman" w:hAnsi="Times New Roman"/>
                <w:sz w:val="24"/>
                <w:szCs w:val="24"/>
              </w:rPr>
            </w:pPr>
            <w:r w:rsidRPr="00DC5426">
              <w:rPr>
                <w:rFonts w:ascii="Times New Roman" w:hAnsi="Times New Roman"/>
                <w:sz w:val="24"/>
                <w:szCs w:val="24"/>
              </w:rPr>
              <w:t>126</w:t>
            </w:r>
          </w:p>
        </w:tc>
      </w:tr>
      <w:tr w:rsidR="006B0FFB" w:rsidRPr="00DC5426" w:rsidTr="00331FD8">
        <w:tc>
          <w:tcPr>
            <w:tcW w:w="4644" w:type="dxa"/>
          </w:tcPr>
          <w:p w:rsidR="006B0FFB" w:rsidRPr="00DC5426" w:rsidRDefault="006B0FFB" w:rsidP="00331FD8">
            <w:pPr>
              <w:pStyle w:val="aa"/>
              <w:numPr>
                <w:ilvl w:val="0"/>
                <w:numId w:val="135"/>
              </w:numPr>
              <w:tabs>
                <w:tab w:val="left" w:pos="284"/>
              </w:tabs>
              <w:ind w:left="0" w:firstLine="0"/>
              <w:contextualSpacing w:val="0"/>
              <w:jc w:val="both"/>
              <w:rPr>
                <w:rFonts w:ascii="Times New Roman" w:hAnsi="Times New Roman"/>
                <w:sz w:val="24"/>
                <w:szCs w:val="24"/>
              </w:rPr>
            </w:pPr>
            <w:r w:rsidRPr="00DC5426">
              <w:rPr>
                <w:rFonts w:ascii="Times New Roman" w:hAnsi="Times New Roman"/>
                <w:sz w:val="24"/>
                <w:szCs w:val="24"/>
              </w:rPr>
              <w:t>Эффективность рынка труда</w:t>
            </w:r>
          </w:p>
        </w:tc>
        <w:tc>
          <w:tcPr>
            <w:tcW w:w="1418" w:type="dxa"/>
            <w:vAlign w:val="center"/>
          </w:tcPr>
          <w:p w:rsidR="006B0FFB" w:rsidRPr="00DC5426" w:rsidRDefault="006B0FFB" w:rsidP="00331FD8">
            <w:pPr>
              <w:pStyle w:val="aa"/>
              <w:tabs>
                <w:tab w:val="left" w:pos="993"/>
              </w:tabs>
              <w:ind w:left="0"/>
              <w:contextualSpacing w:val="0"/>
              <w:jc w:val="both"/>
              <w:rPr>
                <w:rFonts w:ascii="Times New Roman" w:hAnsi="Times New Roman"/>
                <w:sz w:val="24"/>
                <w:szCs w:val="24"/>
              </w:rPr>
            </w:pPr>
            <w:r w:rsidRPr="00DC5426">
              <w:rPr>
                <w:rFonts w:ascii="Times New Roman" w:hAnsi="Times New Roman"/>
                <w:sz w:val="24"/>
                <w:szCs w:val="24"/>
              </w:rPr>
              <w:t>45</w:t>
            </w:r>
          </w:p>
        </w:tc>
        <w:tc>
          <w:tcPr>
            <w:tcW w:w="1417" w:type="dxa"/>
            <w:vAlign w:val="center"/>
          </w:tcPr>
          <w:p w:rsidR="006B0FFB" w:rsidRPr="00DC5426" w:rsidRDefault="006B0FFB" w:rsidP="00331FD8">
            <w:pPr>
              <w:pStyle w:val="aa"/>
              <w:tabs>
                <w:tab w:val="left" w:pos="993"/>
              </w:tabs>
              <w:ind w:left="0"/>
              <w:contextualSpacing w:val="0"/>
              <w:jc w:val="both"/>
              <w:rPr>
                <w:rFonts w:ascii="Times New Roman" w:hAnsi="Times New Roman"/>
                <w:sz w:val="24"/>
                <w:szCs w:val="24"/>
              </w:rPr>
            </w:pPr>
            <w:r w:rsidRPr="00DC5426">
              <w:rPr>
                <w:rFonts w:ascii="Times New Roman" w:hAnsi="Times New Roman"/>
                <w:sz w:val="24"/>
                <w:szCs w:val="24"/>
              </w:rPr>
              <w:t>+ 27</w:t>
            </w:r>
          </w:p>
        </w:tc>
        <w:tc>
          <w:tcPr>
            <w:tcW w:w="1476" w:type="dxa"/>
            <w:vAlign w:val="center"/>
          </w:tcPr>
          <w:p w:rsidR="006B0FFB" w:rsidRPr="00DC5426" w:rsidRDefault="006B0FFB" w:rsidP="00331FD8">
            <w:pPr>
              <w:pStyle w:val="aa"/>
              <w:tabs>
                <w:tab w:val="left" w:pos="993"/>
              </w:tabs>
              <w:ind w:left="0"/>
              <w:contextualSpacing w:val="0"/>
              <w:jc w:val="both"/>
              <w:rPr>
                <w:rFonts w:ascii="Times New Roman" w:hAnsi="Times New Roman"/>
                <w:sz w:val="24"/>
                <w:szCs w:val="24"/>
              </w:rPr>
            </w:pPr>
            <w:r w:rsidRPr="00DC5426">
              <w:rPr>
                <w:rFonts w:ascii="Times New Roman" w:hAnsi="Times New Roman"/>
                <w:sz w:val="24"/>
                <w:szCs w:val="24"/>
              </w:rPr>
              <w:t>72</w:t>
            </w:r>
          </w:p>
        </w:tc>
      </w:tr>
      <w:tr w:rsidR="006B0FFB" w:rsidRPr="00DC5426" w:rsidTr="00331FD8">
        <w:tc>
          <w:tcPr>
            <w:tcW w:w="4644" w:type="dxa"/>
          </w:tcPr>
          <w:p w:rsidR="006B0FFB" w:rsidRPr="00DC5426" w:rsidRDefault="006B0FFB" w:rsidP="00331FD8">
            <w:pPr>
              <w:pStyle w:val="aa"/>
              <w:numPr>
                <w:ilvl w:val="0"/>
                <w:numId w:val="135"/>
              </w:numPr>
              <w:tabs>
                <w:tab w:val="left" w:pos="284"/>
              </w:tabs>
              <w:ind w:left="0" w:firstLine="0"/>
              <w:contextualSpacing w:val="0"/>
              <w:jc w:val="both"/>
              <w:rPr>
                <w:rFonts w:ascii="Times New Roman" w:hAnsi="Times New Roman"/>
                <w:sz w:val="24"/>
                <w:szCs w:val="24"/>
              </w:rPr>
            </w:pPr>
            <w:r w:rsidRPr="00DC5426">
              <w:rPr>
                <w:rFonts w:ascii="Times New Roman" w:hAnsi="Times New Roman"/>
                <w:sz w:val="24"/>
                <w:szCs w:val="24"/>
              </w:rPr>
              <w:t>Уровень развития финансового рынка</w:t>
            </w:r>
          </w:p>
        </w:tc>
        <w:tc>
          <w:tcPr>
            <w:tcW w:w="1418" w:type="dxa"/>
            <w:vAlign w:val="center"/>
          </w:tcPr>
          <w:p w:rsidR="006B0FFB" w:rsidRPr="00DC5426" w:rsidRDefault="006B0FFB" w:rsidP="00331FD8">
            <w:pPr>
              <w:pStyle w:val="aa"/>
              <w:tabs>
                <w:tab w:val="left" w:pos="993"/>
              </w:tabs>
              <w:ind w:left="0"/>
              <w:contextualSpacing w:val="0"/>
              <w:jc w:val="both"/>
              <w:rPr>
                <w:rFonts w:ascii="Times New Roman" w:hAnsi="Times New Roman"/>
                <w:sz w:val="24"/>
                <w:szCs w:val="24"/>
              </w:rPr>
            </w:pPr>
            <w:r w:rsidRPr="00DC5426">
              <w:rPr>
                <w:rFonts w:ascii="Times New Roman" w:hAnsi="Times New Roman"/>
                <w:sz w:val="24"/>
                <w:szCs w:val="24"/>
              </w:rPr>
              <w:t>110</w:t>
            </w:r>
          </w:p>
        </w:tc>
        <w:tc>
          <w:tcPr>
            <w:tcW w:w="1417" w:type="dxa"/>
            <w:vAlign w:val="center"/>
          </w:tcPr>
          <w:p w:rsidR="006B0FFB" w:rsidRPr="00DC5426" w:rsidRDefault="006B0FFB" w:rsidP="00331FD8">
            <w:pPr>
              <w:pStyle w:val="aa"/>
              <w:tabs>
                <w:tab w:val="left" w:pos="993"/>
              </w:tabs>
              <w:ind w:left="0"/>
              <w:contextualSpacing w:val="0"/>
              <w:jc w:val="both"/>
              <w:rPr>
                <w:rFonts w:ascii="Times New Roman" w:hAnsi="Times New Roman"/>
                <w:sz w:val="24"/>
                <w:szCs w:val="24"/>
              </w:rPr>
            </w:pPr>
            <w:r w:rsidRPr="00DC5426">
              <w:rPr>
                <w:rFonts w:ascii="Times New Roman" w:hAnsi="Times New Roman"/>
                <w:sz w:val="24"/>
                <w:szCs w:val="24"/>
              </w:rPr>
              <w:t>+ 11</w:t>
            </w:r>
          </w:p>
        </w:tc>
        <w:tc>
          <w:tcPr>
            <w:tcW w:w="1476" w:type="dxa"/>
            <w:vAlign w:val="center"/>
          </w:tcPr>
          <w:p w:rsidR="006B0FFB" w:rsidRPr="00DC5426" w:rsidRDefault="006B0FFB" w:rsidP="00331FD8">
            <w:pPr>
              <w:pStyle w:val="aa"/>
              <w:tabs>
                <w:tab w:val="left" w:pos="993"/>
              </w:tabs>
              <w:ind w:left="0"/>
              <w:contextualSpacing w:val="0"/>
              <w:jc w:val="both"/>
              <w:rPr>
                <w:rFonts w:ascii="Times New Roman" w:hAnsi="Times New Roman"/>
                <w:sz w:val="24"/>
                <w:szCs w:val="24"/>
              </w:rPr>
            </w:pPr>
            <w:r w:rsidRPr="00DC5426">
              <w:rPr>
                <w:rFonts w:ascii="Times New Roman" w:hAnsi="Times New Roman"/>
                <w:sz w:val="24"/>
                <w:szCs w:val="24"/>
              </w:rPr>
              <w:t>121</w:t>
            </w:r>
          </w:p>
        </w:tc>
      </w:tr>
      <w:tr w:rsidR="006B0FFB" w:rsidRPr="00DC5426" w:rsidTr="00331FD8">
        <w:tc>
          <w:tcPr>
            <w:tcW w:w="4644" w:type="dxa"/>
          </w:tcPr>
          <w:p w:rsidR="006B0FFB" w:rsidRPr="00DC5426" w:rsidRDefault="006B0FFB" w:rsidP="00331FD8">
            <w:pPr>
              <w:pStyle w:val="aa"/>
              <w:numPr>
                <w:ilvl w:val="0"/>
                <w:numId w:val="135"/>
              </w:numPr>
              <w:tabs>
                <w:tab w:val="left" w:pos="284"/>
              </w:tabs>
              <w:ind w:left="0" w:firstLine="0"/>
              <w:contextualSpacing w:val="0"/>
              <w:jc w:val="both"/>
              <w:rPr>
                <w:rFonts w:ascii="Times New Roman" w:hAnsi="Times New Roman"/>
                <w:sz w:val="24"/>
                <w:szCs w:val="24"/>
              </w:rPr>
            </w:pPr>
            <w:r w:rsidRPr="00DC5426">
              <w:rPr>
                <w:rFonts w:ascii="Times New Roman" w:hAnsi="Times New Roman"/>
                <w:sz w:val="24"/>
                <w:szCs w:val="24"/>
              </w:rPr>
              <w:t>Технологическая готовность</w:t>
            </w:r>
          </w:p>
        </w:tc>
        <w:tc>
          <w:tcPr>
            <w:tcW w:w="1418" w:type="dxa"/>
            <w:vAlign w:val="center"/>
          </w:tcPr>
          <w:p w:rsidR="006B0FFB" w:rsidRPr="00DC5426" w:rsidRDefault="006B0FFB" w:rsidP="00331FD8">
            <w:pPr>
              <w:pStyle w:val="aa"/>
              <w:tabs>
                <w:tab w:val="left" w:pos="993"/>
              </w:tabs>
              <w:ind w:left="0"/>
              <w:contextualSpacing w:val="0"/>
              <w:jc w:val="both"/>
              <w:rPr>
                <w:rFonts w:ascii="Times New Roman" w:hAnsi="Times New Roman"/>
                <w:sz w:val="24"/>
                <w:szCs w:val="24"/>
              </w:rPr>
            </w:pPr>
            <w:r w:rsidRPr="00DC5426">
              <w:rPr>
                <w:rFonts w:ascii="Times New Roman" w:hAnsi="Times New Roman"/>
                <w:sz w:val="24"/>
                <w:szCs w:val="24"/>
              </w:rPr>
              <w:t>59</w:t>
            </w:r>
          </w:p>
        </w:tc>
        <w:tc>
          <w:tcPr>
            <w:tcW w:w="1417" w:type="dxa"/>
            <w:vAlign w:val="center"/>
          </w:tcPr>
          <w:p w:rsidR="006B0FFB" w:rsidRPr="00DC5426" w:rsidRDefault="006B0FFB" w:rsidP="00331FD8">
            <w:pPr>
              <w:pStyle w:val="aa"/>
              <w:tabs>
                <w:tab w:val="left" w:pos="993"/>
              </w:tabs>
              <w:ind w:left="0"/>
              <w:contextualSpacing w:val="0"/>
              <w:jc w:val="both"/>
              <w:rPr>
                <w:rFonts w:ascii="Times New Roman" w:hAnsi="Times New Roman"/>
                <w:sz w:val="24"/>
                <w:szCs w:val="24"/>
              </w:rPr>
            </w:pPr>
            <w:r w:rsidRPr="00DC5426">
              <w:rPr>
                <w:rFonts w:ascii="Times New Roman" w:hAnsi="Times New Roman"/>
                <w:sz w:val="24"/>
                <w:szCs w:val="24"/>
              </w:rPr>
              <w:t>-</w:t>
            </w:r>
          </w:p>
        </w:tc>
        <w:tc>
          <w:tcPr>
            <w:tcW w:w="1476" w:type="dxa"/>
            <w:vAlign w:val="center"/>
          </w:tcPr>
          <w:p w:rsidR="006B0FFB" w:rsidRPr="00DC5426" w:rsidRDefault="006B0FFB" w:rsidP="00331FD8">
            <w:pPr>
              <w:pStyle w:val="aa"/>
              <w:tabs>
                <w:tab w:val="left" w:pos="993"/>
              </w:tabs>
              <w:ind w:left="0"/>
              <w:contextualSpacing w:val="0"/>
              <w:jc w:val="both"/>
              <w:rPr>
                <w:rFonts w:ascii="Times New Roman" w:hAnsi="Times New Roman"/>
                <w:sz w:val="24"/>
                <w:szCs w:val="24"/>
              </w:rPr>
            </w:pPr>
            <w:r w:rsidRPr="00DC5426">
              <w:rPr>
                <w:rFonts w:ascii="Times New Roman" w:hAnsi="Times New Roman"/>
                <w:sz w:val="24"/>
                <w:szCs w:val="24"/>
              </w:rPr>
              <w:t>59</w:t>
            </w:r>
          </w:p>
        </w:tc>
      </w:tr>
      <w:tr w:rsidR="006B0FFB" w:rsidRPr="00DC5426" w:rsidTr="00331FD8">
        <w:tc>
          <w:tcPr>
            <w:tcW w:w="4644" w:type="dxa"/>
          </w:tcPr>
          <w:p w:rsidR="006B0FFB" w:rsidRPr="00DC5426" w:rsidRDefault="006B0FFB" w:rsidP="00331FD8">
            <w:pPr>
              <w:pStyle w:val="aa"/>
              <w:numPr>
                <w:ilvl w:val="0"/>
                <w:numId w:val="135"/>
              </w:numPr>
              <w:tabs>
                <w:tab w:val="left" w:pos="435"/>
                <w:tab w:val="left" w:pos="993"/>
              </w:tabs>
              <w:ind w:left="0" w:firstLine="0"/>
              <w:contextualSpacing w:val="0"/>
              <w:jc w:val="both"/>
              <w:rPr>
                <w:rFonts w:ascii="Times New Roman" w:hAnsi="Times New Roman"/>
                <w:sz w:val="24"/>
                <w:szCs w:val="24"/>
              </w:rPr>
            </w:pPr>
            <w:r w:rsidRPr="00DC5426">
              <w:rPr>
                <w:rFonts w:ascii="Times New Roman" w:hAnsi="Times New Roman"/>
                <w:sz w:val="24"/>
                <w:szCs w:val="24"/>
              </w:rPr>
              <w:t>Размер внутреннего рынка</w:t>
            </w:r>
          </w:p>
        </w:tc>
        <w:tc>
          <w:tcPr>
            <w:tcW w:w="1418" w:type="dxa"/>
            <w:vAlign w:val="center"/>
          </w:tcPr>
          <w:p w:rsidR="006B0FFB" w:rsidRPr="00DC5426" w:rsidRDefault="006B0FFB" w:rsidP="00331FD8">
            <w:pPr>
              <w:pStyle w:val="aa"/>
              <w:tabs>
                <w:tab w:val="left" w:pos="993"/>
              </w:tabs>
              <w:ind w:left="0"/>
              <w:contextualSpacing w:val="0"/>
              <w:jc w:val="both"/>
              <w:rPr>
                <w:rFonts w:ascii="Times New Roman" w:hAnsi="Times New Roman"/>
                <w:sz w:val="24"/>
                <w:szCs w:val="24"/>
              </w:rPr>
            </w:pPr>
            <w:r w:rsidRPr="00DC5426">
              <w:rPr>
                <w:rFonts w:ascii="Times New Roman" w:hAnsi="Times New Roman"/>
                <w:sz w:val="24"/>
                <w:szCs w:val="24"/>
              </w:rPr>
              <w:t>7</w:t>
            </w:r>
          </w:p>
        </w:tc>
        <w:tc>
          <w:tcPr>
            <w:tcW w:w="1417" w:type="dxa"/>
            <w:vAlign w:val="center"/>
          </w:tcPr>
          <w:p w:rsidR="006B0FFB" w:rsidRPr="00DC5426" w:rsidRDefault="006B0FFB" w:rsidP="00331FD8">
            <w:pPr>
              <w:pStyle w:val="aa"/>
              <w:tabs>
                <w:tab w:val="left" w:pos="993"/>
              </w:tabs>
              <w:ind w:left="0"/>
              <w:contextualSpacing w:val="0"/>
              <w:jc w:val="both"/>
              <w:rPr>
                <w:rFonts w:ascii="Times New Roman" w:hAnsi="Times New Roman"/>
                <w:sz w:val="24"/>
                <w:szCs w:val="24"/>
              </w:rPr>
            </w:pPr>
            <w:r w:rsidRPr="00DC5426">
              <w:rPr>
                <w:rFonts w:ascii="Times New Roman" w:hAnsi="Times New Roman"/>
                <w:sz w:val="24"/>
                <w:szCs w:val="24"/>
              </w:rPr>
              <w:t>-</w:t>
            </w:r>
          </w:p>
        </w:tc>
        <w:tc>
          <w:tcPr>
            <w:tcW w:w="1476" w:type="dxa"/>
            <w:vAlign w:val="center"/>
          </w:tcPr>
          <w:p w:rsidR="006B0FFB" w:rsidRPr="00DC5426" w:rsidRDefault="006B0FFB" w:rsidP="00331FD8">
            <w:pPr>
              <w:pStyle w:val="aa"/>
              <w:tabs>
                <w:tab w:val="left" w:pos="993"/>
              </w:tabs>
              <w:ind w:left="0"/>
              <w:contextualSpacing w:val="0"/>
              <w:jc w:val="both"/>
              <w:rPr>
                <w:rFonts w:ascii="Times New Roman" w:hAnsi="Times New Roman"/>
                <w:sz w:val="24"/>
                <w:szCs w:val="24"/>
              </w:rPr>
            </w:pPr>
            <w:r w:rsidRPr="00DC5426">
              <w:rPr>
                <w:rFonts w:ascii="Times New Roman" w:hAnsi="Times New Roman"/>
                <w:sz w:val="24"/>
                <w:szCs w:val="24"/>
              </w:rPr>
              <w:t>7</w:t>
            </w:r>
          </w:p>
        </w:tc>
      </w:tr>
      <w:tr w:rsidR="006B0FFB" w:rsidRPr="00DC5426" w:rsidTr="00331FD8">
        <w:tc>
          <w:tcPr>
            <w:tcW w:w="4644" w:type="dxa"/>
            <w:vAlign w:val="center"/>
          </w:tcPr>
          <w:p w:rsidR="006B0FFB" w:rsidRPr="00DC5426" w:rsidRDefault="006B0FFB" w:rsidP="00331FD8">
            <w:pPr>
              <w:pStyle w:val="aa"/>
              <w:tabs>
                <w:tab w:val="left" w:pos="993"/>
              </w:tabs>
              <w:ind w:left="0"/>
              <w:contextualSpacing w:val="0"/>
              <w:jc w:val="both"/>
              <w:rPr>
                <w:rFonts w:ascii="Times New Roman" w:hAnsi="Times New Roman"/>
                <w:b/>
                <w:i/>
                <w:sz w:val="24"/>
                <w:szCs w:val="24"/>
                <w:lang w:val="ru-RU"/>
              </w:rPr>
            </w:pPr>
            <w:r w:rsidRPr="00DC5426">
              <w:rPr>
                <w:rFonts w:ascii="Times New Roman" w:hAnsi="Times New Roman"/>
                <w:b/>
                <w:i/>
                <w:sz w:val="24"/>
                <w:szCs w:val="24"/>
                <w:lang w:val="ru-RU"/>
              </w:rPr>
              <w:t>Факторы развития и инновационного потенциала (24,5</w:t>
            </w:r>
            <w:r w:rsidR="00101291" w:rsidRPr="00DC5426">
              <w:rPr>
                <w:rFonts w:ascii="Times New Roman" w:hAnsi="Times New Roman"/>
                <w:b/>
                <w:i/>
                <w:sz w:val="24"/>
                <w:szCs w:val="24"/>
                <w:lang w:val="ru-RU"/>
              </w:rPr>
              <w:t xml:space="preserve"> %</w:t>
            </w:r>
            <w:r w:rsidRPr="00DC5426">
              <w:rPr>
                <w:rFonts w:ascii="Times New Roman" w:hAnsi="Times New Roman"/>
                <w:b/>
                <w:i/>
                <w:sz w:val="24"/>
                <w:szCs w:val="24"/>
                <w:lang w:val="ru-RU"/>
              </w:rPr>
              <w:t>)</w:t>
            </w:r>
          </w:p>
        </w:tc>
        <w:tc>
          <w:tcPr>
            <w:tcW w:w="1418" w:type="dxa"/>
            <w:vAlign w:val="center"/>
          </w:tcPr>
          <w:p w:rsidR="006B0FFB" w:rsidRPr="00DC5426" w:rsidRDefault="006B0FFB" w:rsidP="00331FD8">
            <w:pPr>
              <w:pStyle w:val="aa"/>
              <w:tabs>
                <w:tab w:val="left" w:pos="993"/>
              </w:tabs>
              <w:ind w:left="0"/>
              <w:contextualSpacing w:val="0"/>
              <w:jc w:val="both"/>
              <w:rPr>
                <w:rFonts w:ascii="Times New Roman" w:hAnsi="Times New Roman"/>
                <w:b/>
                <w:i/>
                <w:sz w:val="24"/>
                <w:szCs w:val="24"/>
              </w:rPr>
            </w:pPr>
            <w:r w:rsidRPr="00DC5426">
              <w:rPr>
                <w:rFonts w:ascii="Times New Roman" w:hAnsi="Times New Roman"/>
                <w:b/>
                <w:i/>
                <w:sz w:val="24"/>
                <w:szCs w:val="24"/>
              </w:rPr>
              <w:t>75</w:t>
            </w:r>
          </w:p>
        </w:tc>
        <w:tc>
          <w:tcPr>
            <w:tcW w:w="1417" w:type="dxa"/>
            <w:vAlign w:val="center"/>
          </w:tcPr>
          <w:p w:rsidR="006B0FFB" w:rsidRPr="00DC5426" w:rsidRDefault="006B0FFB" w:rsidP="00331FD8">
            <w:pPr>
              <w:pStyle w:val="aa"/>
              <w:tabs>
                <w:tab w:val="left" w:pos="993"/>
              </w:tabs>
              <w:ind w:left="0"/>
              <w:contextualSpacing w:val="0"/>
              <w:jc w:val="both"/>
              <w:rPr>
                <w:rFonts w:ascii="Times New Roman" w:hAnsi="Times New Roman"/>
                <w:b/>
                <w:i/>
                <w:sz w:val="24"/>
                <w:szCs w:val="24"/>
              </w:rPr>
            </w:pPr>
            <w:r w:rsidRPr="00DC5426">
              <w:rPr>
                <w:rFonts w:ascii="Times New Roman" w:hAnsi="Times New Roman"/>
                <w:b/>
                <w:i/>
                <w:sz w:val="24"/>
                <w:szCs w:val="24"/>
              </w:rPr>
              <w:t>+ 24</w:t>
            </w:r>
          </w:p>
        </w:tc>
        <w:tc>
          <w:tcPr>
            <w:tcW w:w="1476" w:type="dxa"/>
            <w:vAlign w:val="center"/>
          </w:tcPr>
          <w:p w:rsidR="006B0FFB" w:rsidRPr="00DC5426" w:rsidRDefault="006B0FFB" w:rsidP="00331FD8">
            <w:pPr>
              <w:pStyle w:val="aa"/>
              <w:tabs>
                <w:tab w:val="left" w:pos="993"/>
              </w:tabs>
              <w:ind w:left="0"/>
              <w:contextualSpacing w:val="0"/>
              <w:jc w:val="both"/>
              <w:rPr>
                <w:rFonts w:ascii="Times New Roman" w:hAnsi="Times New Roman"/>
                <w:b/>
                <w:i/>
                <w:sz w:val="24"/>
                <w:szCs w:val="24"/>
              </w:rPr>
            </w:pPr>
            <w:r w:rsidRPr="00DC5426">
              <w:rPr>
                <w:rFonts w:ascii="Times New Roman" w:hAnsi="Times New Roman"/>
                <w:b/>
                <w:i/>
                <w:sz w:val="24"/>
                <w:szCs w:val="24"/>
              </w:rPr>
              <w:t>99</w:t>
            </w:r>
          </w:p>
        </w:tc>
      </w:tr>
      <w:tr w:rsidR="006B0FFB" w:rsidRPr="00DC5426" w:rsidTr="00331FD8">
        <w:tc>
          <w:tcPr>
            <w:tcW w:w="4644" w:type="dxa"/>
          </w:tcPr>
          <w:p w:rsidR="006B0FFB" w:rsidRPr="00DC5426" w:rsidRDefault="006B0FFB" w:rsidP="00331FD8">
            <w:pPr>
              <w:pStyle w:val="aa"/>
              <w:numPr>
                <w:ilvl w:val="0"/>
                <w:numId w:val="135"/>
              </w:numPr>
              <w:tabs>
                <w:tab w:val="left" w:pos="426"/>
              </w:tabs>
              <w:ind w:left="0" w:firstLine="0"/>
              <w:contextualSpacing w:val="0"/>
              <w:jc w:val="both"/>
              <w:rPr>
                <w:rFonts w:ascii="Times New Roman" w:hAnsi="Times New Roman"/>
                <w:sz w:val="24"/>
                <w:szCs w:val="24"/>
              </w:rPr>
            </w:pPr>
            <w:r w:rsidRPr="00DC5426">
              <w:rPr>
                <w:rFonts w:ascii="Times New Roman" w:hAnsi="Times New Roman"/>
                <w:sz w:val="24"/>
                <w:szCs w:val="24"/>
              </w:rPr>
              <w:t>Уровень развития бизнеса</w:t>
            </w:r>
          </w:p>
        </w:tc>
        <w:tc>
          <w:tcPr>
            <w:tcW w:w="1418" w:type="dxa"/>
            <w:vAlign w:val="center"/>
          </w:tcPr>
          <w:p w:rsidR="006B0FFB" w:rsidRPr="00DC5426" w:rsidRDefault="006B0FFB" w:rsidP="00331FD8">
            <w:pPr>
              <w:pStyle w:val="aa"/>
              <w:tabs>
                <w:tab w:val="left" w:pos="993"/>
              </w:tabs>
              <w:ind w:left="0"/>
              <w:contextualSpacing w:val="0"/>
              <w:jc w:val="both"/>
              <w:rPr>
                <w:rFonts w:ascii="Times New Roman" w:hAnsi="Times New Roman"/>
                <w:sz w:val="24"/>
                <w:szCs w:val="24"/>
              </w:rPr>
            </w:pPr>
            <w:r w:rsidRPr="00DC5426">
              <w:rPr>
                <w:rFonts w:ascii="Times New Roman" w:hAnsi="Times New Roman"/>
                <w:sz w:val="24"/>
                <w:szCs w:val="24"/>
              </w:rPr>
              <w:t>86</w:t>
            </w:r>
          </w:p>
        </w:tc>
        <w:tc>
          <w:tcPr>
            <w:tcW w:w="1417" w:type="dxa"/>
            <w:vAlign w:val="center"/>
          </w:tcPr>
          <w:p w:rsidR="006B0FFB" w:rsidRPr="00DC5426" w:rsidRDefault="006B0FFB" w:rsidP="00331FD8">
            <w:pPr>
              <w:pStyle w:val="aa"/>
              <w:tabs>
                <w:tab w:val="left" w:pos="993"/>
              </w:tabs>
              <w:ind w:left="0"/>
              <w:contextualSpacing w:val="0"/>
              <w:jc w:val="both"/>
              <w:rPr>
                <w:rFonts w:ascii="Times New Roman" w:hAnsi="Times New Roman"/>
                <w:sz w:val="24"/>
                <w:szCs w:val="24"/>
              </w:rPr>
            </w:pPr>
            <w:r w:rsidRPr="00DC5426">
              <w:rPr>
                <w:rFonts w:ascii="Times New Roman" w:hAnsi="Times New Roman"/>
                <w:sz w:val="24"/>
                <w:szCs w:val="24"/>
              </w:rPr>
              <w:t>+ 21</w:t>
            </w:r>
          </w:p>
        </w:tc>
        <w:tc>
          <w:tcPr>
            <w:tcW w:w="1476" w:type="dxa"/>
            <w:vAlign w:val="center"/>
          </w:tcPr>
          <w:p w:rsidR="006B0FFB" w:rsidRPr="00DC5426" w:rsidRDefault="006B0FFB" w:rsidP="00331FD8">
            <w:pPr>
              <w:pStyle w:val="aa"/>
              <w:tabs>
                <w:tab w:val="left" w:pos="993"/>
              </w:tabs>
              <w:ind w:left="0"/>
              <w:contextualSpacing w:val="0"/>
              <w:jc w:val="both"/>
              <w:rPr>
                <w:rFonts w:ascii="Times New Roman" w:hAnsi="Times New Roman"/>
                <w:sz w:val="24"/>
                <w:szCs w:val="24"/>
              </w:rPr>
            </w:pPr>
            <w:r w:rsidRPr="00DC5426">
              <w:rPr>
                <w:rFonts w:ascii="Times New Roman" w:hAnsi="Times New Roman"/>
                <w:sz w:val="24"/>
                <w:szCs w:val="24"/>
              </w:rPr>
              <w:t>107</w:t>
            </w:r>
          </w:p>
        </w:tc>
      </w:tr>
      <w:tr w:rsidR="006B0FFB" w:rsidRPr="00DC5426" w:rsidTr="00331FD8">
        <w:tc>
          <w:tcPr>
            <w:tcW w:w="4644" w:type="dxa"/>
          </w:tcPr>
          <w:p w:rsidR="006B0FFB" w:rsidRPr="00DC5426" w:rsidRDefault="006B0FFB" w:rsidP="00331FD8">
            <w:pPr>
              <w:pStyle w:val="aa"/>
              <w:numPr>
                <w:ilvl w:val="0"/>
                <w:numId w:val="135"/>
              </w:numPr>
              <w:tabs>
                <w:tab w:val="left" w:pos="426"/>
                <w:tab w:val="left" w:pos="993"/>
              </w:tabs>
              <w:ind w:left="0" w:firstLine="0"/>
              <w:contextualSpacing w:val="0"/>
              <w:jc w:val="both"/>
              <w:rPr>
                <w:rFonts w:ascii="Times New Roman" w:hAnsi="Times New Roman"/>
                <w:sz w:val="24"/>
                <w:szCs w:val="24"/>
              </w:rPr>
            </w:pPr>
            <w:r w:rsidRPr="00DC5426">
              <w:rPr>
                <w:rFonts w:ascii="Times New Roman" w:hAnsi="Times New Roman"/>
                <w:sz w:val="24"/>
                <w:szCs w:val="24"/>
              </w:rPr>
              <w:t>Инновации</w:t>
            </w:r>
          </w:p>
        </w:tc>
        <w:tc>
          <w:tcPr>
            <w:tcW w:w="1418" w:type="dxa"/>
            <w:vAlign w:val="center"/>
          </w:tcPr>
          <w:p w:rsidR="006B0FFB" w:rsidRPr="00DC5426" w:rsidRDefault="006B0FFB" w:rsidP="00331FD8">
            <w:pPr>
              <w:pStyle w:val="aa"/>
              <w:tabs>
                <w:tab w:val="left" w:pos="993"/>
              </w:tabs>
              <w:ind w:left="0"/>
              <w:contextualSpacing w:val="0"/>
              <w:jc w:val="both"/>
              <w:rPr>
                <w:rFonts w:ascii="Times New Roman" w:hAnsi="Times New Roman"/>
                <w:sz w:val="24"/>
                <w:szCs w:val="24"/>
              </w:rPr>
            </w:pPr>
            <w:r w:rsidRPr="00DC5426">
              <w:rPr>
                <w:rFonts w:ascii="Times New Roman" w:hAnsi="Times New Roman"/>
                <w:sz w:val="24"/>
                <w:szCs w:val="24"/>
              </w:rPr>
              <w:t>65</w:t>
            </w:r>
          </w:p>
        </w:tc>
        <w:tc>
          <w:tcPr>
            <w:tcW w:w="1417" w:type="dxa"/>
            <w:vAlign w:val="center"/>
          </w:tcPr>
          <w:p w:rsidR="006B0FFB" w:rsidRPr="00DC5426" w:rsidRDefault="006B0FFB" w:rsidP="00331FD8">
            <w:pPr>
              <w:pStyle w:val="aa"/>
              <w:tabs>
                <w:tab w:val="left" w:pos="993"/>
              </w:tabs>
              <w:ind w:left="0"/>
              <w:contextualSpacing w:val="0"/>
              <w:jc w:val="both"/>
              <w:rPr>
                <w:rFonts w:ascii="Times New Roman" w:hAnsi="Times New Roman"/>
                <w:sz w:val="24"/>
                <w:szCs w:val="24"/>
              </w:rPr>
            </w:pPr>
            <w:r w:rsidRPr="00DC5426">
              <w:rPr>
                <w:rFonts w:ascii="Times New Roman" w:hAnsi="Times New Roman"/>
                <w:sz w:val="24"/>
                <w:szCs w:val="24"/>
              </w:rPr>
              <w:t>+ 13</w:t>
            </w:r>
          </w:p>
        </w:tc>
        <w:tc>
          <w:tcPr>
            <w:tcW w:w="1476" w:type="dxa"/>
            <w:vAlign w:val="center"/>
          </w:tcPr>
          <w:p w:rsidR="006B0FFB" w:rsidRPr="00DC5426" w:rsidRDefault="006B0FFB" w:rsidP="00331FD8">
            <w:pPr>
              <w:pStyle w:val="aa"/>
              <w:tabs>
                <w:tab w:val="left" w:pos="993"/>
              </w:tabs>
              <w:ind w:left="0"/>
              <w:contextualSpacing w:val="0"/>
              <w:jc w:val="both"/>
              <w:rPr>
                <w:rFonts w:ascii="Times New Roman" w:hAnsi="Times New Roman"/>
                <w:sz w:val="24"/>
                <w:szCs w:val="24"/>
              </w:rPr>
            </w:pPr>
            <w:r w:rsidRPr="00DC5426">
              <w:rPr>
                <w:rFonts w:ascii="Times New Roman" w:hAnsi="Times New Roman"/>
                <w:sz w:val="24"/>
                <w:szCs w:val="24"/>
              </w:rPr>
              <w:t>78</w:t>
            </w:r>
          </w:p>
        </w:tc>
      </w:tr>
    </w:tbl>
    <w:p w:rsidR="006B0FFB" w:rsidRPr="00DC5426" w:rsidRDefault="006B0FFB" w:rsidP="00243723">
      <w:pPr>
        <w:pStyle w:val="aa"/>
        <w:tabs>
          <w:tab w:val="left" w:pos="993"/>
        </w:tabs>
        <w:spacing w:after="0" w:line="240" w:lineRule="auto"/>
        <w:ind w:left="0"/>
        <w:contextualSpacing w:val="0"/>
        <w:jc w:val="both"/>
        <w:rPr>
          <w:rFonts w:ascii="Times New Roman" w:hAnsi="Times New Roman"/>
          <w:lang w:val="ru-RU"/>
        </w:rPr>
      </w:pPr>
      <w:r w:rsidRPr="00DC5426">
        <w:rPr>
          <w:rFonts w:ascii="Times New Roman" w:hAnsi="Times New Roman"/>
          <w:lang w:val="ru-RU"/>
        </w:rPr>
        <w:t>Источник:</w:t>
      </w:r>
      <w:r w:rsidR="00243723" w:rsidRPr="00DC5426">
        <w:rPr>
          <w:rFonts w:ascii="Times New Roman" w:hAnsi="Times New Roman"/>
          <w:lang w:val="ru-RU"/>
        </w:rPr>
        <w:t xml:space="preserve"> </w:t>
      </w:r>
      <w:r w:rsidRPr="00DC5426">
        <w:rPr>
          <w:rFonts w:ascii="Times New Roman" w:hAnsi="Times New Roman"/>
          <w:noProof/>
          <w:lang w:val="ru-RU" w:eastAsia="ru-RU"/>
        </w:rPr>
        <w:t>составлено</w:t>
      </w:r>
      <w:r w:rsidR="00243723" w:rsidRPr="00DC5426">
        <w:rPr>
          <w:rFonts w:ascii="Times New Roman" w:hAnsi="Times New Roman"/>
          <w:noProof/>
          <w:lang w:val="ru-RU" w:eastAsia="ru-RU"/>
        </w:rPr>
        <w:t xml:space="preserve"> </w:t>
      </w:r>
      <w:r w:rsidRPr="00DC5426">
        <w:rPr>
          <w:rFonts w:ascii="Times New Roman" w:hAnsi="Times New Roman"/>
          <w:noProof/>
          <w:lang w:val="ru-RU" w:eastAsia="ru-RU"/>
        </w:rPr>
        <w:t>по</w:t>
      </w:r>
      <w:r w:rsidR="00243723" w:rsidRPr="00DC5426">
        <w:rPr>
          <w:rFonts w:ascii="Times New Roman" w:hAnsi="Times New Roman"/>
          <w:noProof/>
          <w:lang w:val="ru-RU" w:eastAsia="ru-RU"/>
        </w:rPr>
        <w:t xml:space="preserve"> </w:t>
      </w:r>
      <w:r w:rsidRPr="00DC5426">
        <w:rPr>
          <w:rFonts w:ascii="Times New Roman" w:hAnsi="Times New Roman"/>
          <w:noProof/>
          <w:lang w:val="ru-RU" w:eastAsia="ru-RU"/>
        </w:rPr>
        <w:t>данным</w:t>
      </w:r>
      <w:r w:rsidR="00243723" w:rsidRPr="00DC5426">
        <w:rPr>
          <w:rFonts w:ascii="Times New Roman" w:hAnsi="Times New Roman"/>
          <w:noProof/>
          <w:lang w:val="ru-RU" w:eastAsia="ru-RU"/>
        </w:rPr>
        <w:t xml:space="preserve"> </w:t>
      </w:r>
      <w:r w:rsidRPr="00DC5426">
        <w:rPr>
          <w:rFonts w:ascii="Times New Roman" w:hAnsi="Times New Roman"/>
          <w:i/>
        </w:rPr>
        <w:t>The</w:t>
      </w:r>
      <w:r w:rsidR="00243723" w:rsidRPr="00DC5426">
        <w:rPr>
          <w:rFonts w:ascii="Times New Roman" w:hAnsi="Times New Roman"/>
          <w:i/>
          <w:lang w:val="ru-RU"/>
        </w:rPr>
        <w:t xml:space="preserve"> </w:t>
      </w:r>
      <w:r w:rsidRPr="00DC5426">
        <w:rPr>
          <w:rFonts w:ascii="Times New Roman" w:hAnsi="Times New Roman"/>
          <w:i/>
        </w:rPr>
        <w:t>Global</w:t>
      </w:r>
      <w:r w:rsidR="00243723" w:rsidRPr="00DC5426">
        <w:rPr>
          <w:rFonts w:ascii="Times New Roman" w:hAnsi="Times New Roman"/>
          <w:i/>
          <w:lang w:val="ru-RU"/>
        </w:rPr>
        <w:t xml:space="preserve"> </w:t>
      </w:r>
      <w:r w:rsidRPr="00DC5426">
        <w:rPr>
          <w:rFonts w:ascii="Times New Roman" w:hAnsi="Times New Roman"/>
          <w:i/>
        </w:rPr>
        <w:t>Competitiveness</w:t>
      </w:r>
      <w:r w:rsidR="00243723" w:rsidRPr="00DC5426">
        <w:rPr>
          <w:rFonts w:ascii="Times New Roman" w:hAnsi="Times New Roman"/>
          <w:i/>
          <w:lang w:val="ru-RU"/>
        </w:rPr>
        <w:t xml:space="preserve"> </w:t>
      </w:r>
      <w:r w:rsidRPr="00DC5426">
        <w:rPr>
          <w:rFonts w:ascii="Times New Roman" w:hAnsi="Times New Roman"/>
          <w:i/>
        </w:rPr>
        <w:t>Report</w:t>
      </w:r>
      <w:r w:rsidRPr="00DC5426">
        <w:rPr>
          <w:rFonts w:ascii="Times New Roman" w:hAnsi="Times New Roman"/>
          <w:i/>
          <w:lang w:val="ru-RU"/>
        </w:rPr>
        <w:t xml:space="preserve"> 2014</w:t>
      </w:r>
      <w:r w:rsidR="00243723" w:rsidRPr="00DC5426">
        <w:rPr>
          <w:rFonts w:ascii="Times New Roman" w:hAnsi="Times New Roman"/>
          <w:i/>
          <w:lang w:val="ru-RU"/>
        </w:rPr>
        <w:t>–</w:t>
      </w:r>
      <w:r w:rsidRPr="00DC5426">
        <w:rPr>
          <w:rFonts w:ascii="Times New Roman" w:hAnsi="Times New Roman"/>
          <w:i/>
          <w:lang w:val="ru-RU"/>
        </w:rPr>
        <w:t>2015</w:t>
      </w:r>
      <w:r w:rsidRPr="00DC5426">
        <w:rPr>
          <w:rFonts w:ascii="Times New Roman" w:hAnsi="Times New Roman"/>
          <w:lang w:val="ru-RU"/>
        </w:rPr>
        <w:t>&amp;</w:t>
      </w:r>
      <w:r w:rsidRPr="00DC5426">
        <w:rPr>
          <w:rFonts w:ascii="Times New Roman" w:hAnsi="Times New Roman"/>
          <w:i/>
          <w:lang w:val="ru-RU"/>
        </w:rPr>
        <w:t>2013</w:t>
      </w:r>
      <w:r w:rsidR="00243723" w:rsidRPr="00DC5426">
        <w:rPr>
          <w:rFonts w:ascii="Times New Roman" w:hAnsi="Times New Roman"/>
          <w:i/>
          <w:lang w:val="ru-RU"/>
        </w:rPr>
        <w:t>–</w:t>
      </w:r>
      <w:r w:rsidRPr="00DC5426">
        <w:rPr>
          <w:rFonts w:ascii="Times New Roman" w:hAnsi="Times New Roman"/>
          <w:i/>
          <w:lang w:val="ru-RU"/>
        </w:rPr>
        <w:t>2014</w:t>
      </w:r>
      <w:r w:rsidRPr="00DC5426">
        <w:rPr>
          <w:rFonts w:ascii="Times New Roman" w:hAnsi="Times New Roman"/>
          <w:lang w:val="ru-RU"/>
        </w:rPr>
        <w:t>– ВЭФ: Рейтинг глобальной конкурентоспособности 2014</w:t>
      </w:r>
      <w:r w:rsidR="00243723" w:rsidRPr="00DC5426">
        <w:rPr>
          <w:rFonts w:ascii="Times New Roman" w:hAnsi="Times New Roman"/>
          <w:lang w:val="ru-RU"/>
        </w:rPr>
        <w:t>–</w:t>
      </w:r>
      <w:r w:rsidRPr="00DC5426">
        <w:rPr>
          <w:rFonts w:ascii="Times New Roman" w:hAnsi="Times New Roman"/>
          <w:lang w:val="ru-RU"/>
        </w:rPr>
        <w:t>2015</w:t>
      </w:r>
      <w:r w:rsidR="00243723" w:rsidRPr="00DC5426">
        <w:rPr>
          <w:rFonts w:ascii="Times New Roman" w:hAnsi="Times New Roman"/>
          <w:lang w:val="ru-RU"/>
        </w:rPr>
        <w:t xml:space="preserve"> </w:t>
      </w:r>
      <w:r w:rsidRPr="00DC5426">
        <w:rPr>
          <w:rFonts w:ascii="Times New Roman" w:hAnsi="Times New Roman"/>
          <w:lang w:val="ru-RU"/>
        </w:rPr>
        <w:t>и 2013</w:t>
      </w:r>
      <w:r w:rsidR="00243723" w:rsidRPr="00DC5426">
        <w:rPr>
          <w:rFonts w:ascii="Times New Roman" w:hAnsi="Times New Roman"/>
          <w:lang w:val="ru-RU"/>
        </w:rPr>
        <w:t>–</w:t>
      </w:r>
      <w:r w:rsidRPr="00DC5426">
        <w:rPr>
          <w:rFonts w:ascii="Times New Roman" w:hAnsi="Times New Roman"/>
          <w:lang w:val="ru-RU"/>
        </w:rPr>
        <w:t>2014</w:t>
      </w:r>
    </w:p>
    <w:p w:rsidR="00331FD8" w:rsidRPr="00DA4FFE" w:rsidRDefault="00331FD8" w:rsidP="005E0B35">
      <w:pPr>
        <w:pStyle w:val="aa"/>
        <w:tabs>
          <w:tab w:val="left" w:pos="993"/>
        </w:tabs>
        <w:spacing w:after="0" w:line="228" w:lineRule="auto"/>
        <w:ind w:left="0" w:firstLine="426"/>
        <w:contextualSpacing w:val="0"/>
        <w:jc w:val="both"/>
        <w:rPr>
          <w:rFonts w:ascii="Times New Roman" w:hAnsi="Times New Roman"/>
          <w:sz w:val="18"/>
          <w:szCs w:val="18"/>
          <w:lang w:val="ru-RU"/>
        </w:rPr>
      </w:pPr>
    </w:p>
    <w:p w:rsidR="006B0FFB" w:rsidRPr="00DC5426" w:rsidRDefault="006B0FFB" w:rsidP="005E0B35">
      <w:pPr>
        <w:pStyle w:val="aa"/>
        <w:tabs>
          <w:tab w:val="left" w:pos="993"/>
        </w:tabs>
        <w:spacing w:after="0" w:line="228"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lastRenderedPageBreak/>
        <w:t>По данным таблицы можно сделать вывод о том, что положение России посравнении с предыдущим годом существенно улучшилось по всем критериям, за исключением стабильности макроэкономической среды. Вместе с тем факторы технологической готовности и размера внутреннего рынка остались без изменений. Однако, несмотря на общую положительную тенденцию развития конкуренто</w:t>
      </w:r>
      <w:r w:rsidR="005E0B35" w:rsidRPr="00DC5426">
        <w:rPr>
          <w:rFonts w:ascii="Times New Roman" w:hAnsi="Times New Roman"/>
          <w:sz w:val="24"/>
          <w:szCs w:val="24"/>
          <w:lang w:val="ru-RU"/>
        </w:rPr>
        <w:softHyphen/>
      </w:r>
      <w:r w:rsidRPr="00DC5426">
        <w:rPr>
          <w:rFonts w:ascii="Times New Roman" w:hAnsi="Times New Roman"/>
          <w:sz w:val="24"/>
          <w:szCs w:val="24"/>
          <w:lang w:val="ru-RU"/>
        </w:rPr>
        <w:t>спо</w:t>
      </w:r>
      <w:r w:rsidR="005E0B35" w:rsidRPr="00DC5426">
        <w:rPr>
          <w:rFonts w:ascii="Times New Roman" w:hAnsi="Times New Roman"/>
          <w:sz w:val="24"/>
          <w:szCs w:val="24"/>
          <w:lang w:val="ru-RU"/>
        </w:rPr>
        <w:softHyphen/>
      </w:r>
      <w:r w:rsidRPr="00DC5426">
        <w:rPr>
          <w:rFonts w:ascii="Times New Roman" w:hAnsi="Times New Roman"/>
          <w:sz w:val="24"/>
          <w:szCs w:val="24"/>
          <w:lang w:val="ru-RU"/>
        </w:rPr>
        <w:t>собности, по многим показателям Россия занимает низкие позиции. К ним относятся:</w:t>
      </w:r>
    </w:p>
    <w:p w:rsidR="006B0FFB" w:rsidRPr="00DC5426" w:rsidRDefault="006B0FFB" w:rsidP="005E0B35">
      <w:pPr>
        <w:pStyle w:val="aa"/>
        <w:numPr>
          <w:ilvl w:val="0"/>
          <w:numId w:val="136"/>
        </w:numPr>
        <w:tabs>
          <w:tab w:val="left" w:pos="993"/>
        </w:tabs>
        <w:spacing w:after="0" w:line="228" w:lineRule="auto"/>
        <w:ind w:left="0" w:firstLine="426"/>
        <w:contextualSpacing w:val="0"/>
        <w:jc w:val="both"/>
        <w:rPr>
          <w:rFonts w:ascii="Times New Roman" w:hAnsi="Times New Roman"/>
          <w:sz w:val="24"/>
          <w:szCs w:val="24"/>
        </w:rPr>
      </w:pPr>
      <w:r w:rsidRPr="00DC5426">
        <w:rPr>
          <w:rFonts w:ascii="Times New Roman" w:hAnsi="Times New Roman"/>
          <w:sz w:val="24"/>
          <w:szCs w:val="24"/>
        </w:rPr>
        <w:t>слабость институциональной среды (97 место);</w:t>
      </w:r>
    </w:p>
    <w:p w:rsidR="006B0FFB" w:rsidRPr="00DC5426" w:rsidRDefault="006B0FFB" w:rsidP="005E0B35">
      <w:pPr>
        <w:pStyle w:val="aa"/>
        <w:numPr>
          <w:ilvl w:val="0"/>
          <w:numId w:val="136"/>
        </w:numPr>
        <w:tabs>
          <w:tab w:val="left" w:pos="993"/>
        </w:tabs>
        <w:spacing w:after="0" w:line="228" w:lineRule="auto"/>
        <w:ind w:left="0" w:firstLine="426"/>
        <w:contextualSpacing w:val="0"/>
        <w:jc w:val="both"/>
        <w:rPr>
          <w:rFonts w:ascii="Times New Roman" w:hAnsi="Times New Roman"/>
          <w:sz w:val="24"/>
          <w:szCs w:val="24"/>
        </w:rPr>
      </w:pPr>
      <w:r w:rsidRPr="00DC5426">
        <w:rPr>
          <w:rFonts w:ascii="Times New Roman" w:hAnsi="Times New Roman"/>
          <w:sz w:val="24"/>
          <w:szCs w:val="24"/>
        </w:rPr>
        <w:t>неэффективность товарного рынка (99);</w:t>
      </w:r>
    </w:p>
    <w:p w:rsidR="006B0FFB" w:rsidRPr="00DC5426" w:rsidRDefault="006B0FFB" w:rsidP="005E0B35">
      <w:pPr>
        <w:pStyle w:val="aa"/>
        <w:numPr>
          <w:ilvl w:val="0"/>
          <w:numId w:val="136"/>
        </w:numPr>
        <w:tabs>
          <w:tab w:val="left" w:pos="993"/>
        </w:tabs>
        <w:spacing w:after="0" w:line="228" w:lineRule="auto"/>
        <w:ind w:left="0" w:firstLine="426"/>
        <w:contextualSpacing w:val="0"/>
        <w:jc w:val="both"/>
        <w:rPr>
          <w:rFonts w:ascii="Times New Roman" w:hAnsi="Times New Roman"/>
          <w:sz w:val="24"/>
          <w:szCs w:val="24"/>
        </w:rPr>
      </w:pPr>
      <w:r w:rsidRPr="00DC5426">
        <w:rPr>
          <w:rFonts w:ascii="Times New Roman" w:hAnsi="Times New Roman"/>
          <w:sz w:val="24"/>
          <w:szCs w:val="24"/>
        </w:rPr>
        <w:t>низкая эффективность финансового рынка (110);</w:t>
      </w:r>
    </w:p>
    <w:p w:rsidR="006B0FFB" w:rsidRPr="00DC5426" w:rsidRDefault="006B0FFB" w:rsidP="005E0B35">
      <w:pPr>
        <w:pStyle w:val="aa"/>
        <w:numPr>
          <w:ilvl w:val="0"/>
          <w:numId w:val="136"/>
        </w:numPr>
        <w:tabs>
          <w:tab w:val="left" w:pos="993"/>
        </w:tabs>
        <w:spacing w:after="0" w:line="228" w:lineRule="auto"/>
        <w:ind w:left="0" w:firstLine="426"/>
        <w:contextualSpacing w:val="0"/>
        <w:jc w:val="both"/>
        <w:rPr>
          <w:rFonts w:ascii="Times New Roman" w:hAnsi="Times New Roman"/>
          <w:sz w:val="24"/>
          <w:szCs w:val="24"/>
        </w:rPr>
      </w:pPr>
      <w:r w:rsidRPr="00DC5426">
        <w:rPr>
          <w:rFonts w:ascii="Times New Roman" w:hAnsi="Times New Roman"/>
          <w:sz w:val="24"/>
          <w:szCs w:val="24"/>
        </w:rPr>
        <w:t>низкие стандарты бизнес-среды (86);</w:t>
      </w:r>
    </w:p>
    <w:p w:rsidR="006B0FFB" w:rsidRPr="00DC5426" w:rsidRDefault="006B0FFB" w:rsidP="005E0B35">
      <w:pPr>
        <w:pStyle w:val="aa"/>
        <w:numPr>
          <w:ilvl w:val="0"/>
          <w:numId w:val="136"/>
        </w:numPr>
        <w:tabs>
          <w:tab w:val="left" w:pos="993"/>
        </w:tabs>
        <w:spacing w:after="0" w:line="228" w:lineRule="auto"/>
        <w:ind w:left="0" w:firstLine="426"/>
        <w:contextualSpacing w:val="0"/>
        <w:jc w:val="both"/>
        <w:rPr>
          <w:rFonts w:ascii="Times New Roman" w:hAnsi="Times New Roman"/>
          <w:sz w:val="24"/>
          <w:szCs w:val="24"/>
        </w:rPr>
      </w:pPr>
      <w:r w:rsidRPr="00DC5426">
        <w:rPr>
          <w:rFonts w:ascii="Times New Roman" w:hAnsi="Times New Roman"/>
          <w:sz w:val="24"/>
          <w:szCs w:val="24"/>
        </w:rPr>
        <w:t>недостаточная инновационная база (65);</w:t>
      </w:r>
    </w:p>
    <w:p w:rsidR="006B0FFB" w:rsidRPr="00DC5426" w:rsidRDefault="006B0FFB" w:rsidP="005E0B35">
      <w:pPr>
        <w:pStyle w:val="aa"/>
        <w:numPr>
          <w:ilvl w:val="0"/>
          <w:numId w:val="136"/>
        </w:numPr>
        <w:tabs>
          <w:tab w:val="left" w:pos="993"/>
        </w:tabs>
        <w:spacing w:after="0" w:line="228"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недостаточные гарантии защиты прав собственности (120);</w:t>
      </w:r>
    </w:p>
    <w:p w:rsidR="006B0FFB" w:rsidRPr="00DC5426" w:rsidRDefault="006B0FFB" w:rsidP="005E0B35">
      <w:pPr>
        <w:pStyle w:val="aa"/>
        <w:numPr>
          <w:ilvl w:val="0"/>
          <w:numId w:val="136"/>
        </w:numPr>
        <w:tabs>
          <w:tab w:val="left" w:pos="993"/>
        </w:tabs>
        <w:spacing w:after="0" w:line="228" w:lineRule="auto"/>
        <w:ind w:left="0" w:firstLine="426"/>
        <w:contextualSpacing w:val="0"/>
        <w:jc w:val="both"/>
        <w:rPr>
          <w:rFonts w:ascii="Times New Roman" w:hAnsi="Times New Roman"/>
          <w:sz w:val="24"/>
          <w:szCs w:val="24"/>
        </w:rPr>
      </w:pPr>
      <w:r w:rsidRPr="00DC5426">
        <w:rPr>
          <w:rFonts w:ascii="Times New Roman" w:hAnsi="Times New Roman"/>
          <w:sz w:val="24"/>
          <w:szCs w:val="24"/>
        </w:rPr>
        <w:t>высокие темпы инфляции (115);</w:t>
      </w:r>
    </w:p>
    <w:p w:rsidR="006B0FFB" w:rsidRPr="00DC5426" w:rsidRDefault="006B0FFB" w:rsidP="005E0B35">
      <w:pPr>
        <w:pStyle w:val="aa"/>
        <w:numPr>
          <w:ilvl w:val="0"/>
          <w:numId w:val="136"/>
        </w:numPr>
        <w:tabs>
          <w:tab w:val="left" w:pos="993"/>
        </w:tabs>
        <w:spacing w:after="0" w:line="228" w:lineRule="auto"/>
        <w:ind w:left="0" w:firstLine="426"/>
        <w:contextualSpacing w:val="0"/>
        <w:jc w:val="both"/>
        <w:rPr>
          <w:rFonts w:ascii="Times New Roman" w:hAnsi="Times New Roman"/>
          <w:sz w:val="24"/>
          <w:szCs w:val="24"/>
        </w:rPr>
      </w:pPr>
      <w:r w:rsidRPr="00DC5426">
        <w:rPr>
          <w:rFonts w:ascii="Times New Roman" w:hAnsi="Times New Roman"/>
          <w:sz w:val="24"/>
          <w:szCs w:val="24"/>
        </w:rPr>
        <w:t>неэффективная антимонопольная политика (102);</w:t>
      </w:r>
    </w:p>
    <w:p w:rsidR="006B0FFB" w:rsidRPr="00DC5426" w:rsidRDefault="006B0FFB" w:rsidP="005E0B35">
      <w:pPr>
        <w:pStyle w:val="aa"/>
        <w:numPr>
          <w:ilvl w:val="0"/>
          <w:numId w:val="136"/>
        </w:numPr>
        <w:tabs>
          <w:tab w:val="left" w:pos="993"/>
        </w:tabs>
        <w:spacing w:after="0" w:line="228"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недоступность финансовых ресурсов и высоких технологий (61 и 108 соответственно).</w:t>
      </w:r>
    </w:p>
    <w:p w:rsidR="006B0FFB" w:rsidRPr="00DC5426" w:rsidRDefault="006B0FFB" w:rsidP="005E0B35">
      <w:pPr>
        <w:pStyle w:val="aa"/>
        <w:tabs>
          <w:tab w:val="left" w:pos="993"/>
        </w:tabs>
        <w:spacing w:after="0" w:line="228"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В качестве одной из основных причин низкой конкурентоспособности России выступают низкие инновационные возможности страны. В настоящее время экономика Россия недостаточно готова к конкурентной борьбе на мировых рынках наукоемкой и высокотехнологичной продукции, что обуславливает многие экономические проблемы.</w:t>
      </w:r>
    </w:p>
    <w:p w:rsidR="006B0FFB" w:rsidRPr="00DC5426" w:rsidRDefault="006B0FFB" w:rsidP="005E0B35">
      <w:pPr>
        <w:pStyle w:val="aa"/>
        <w:tabs>
          <w:tab w:val="left" w:pos="993"/>
        </w:tabs>
        <w:spacing w:after="0" w:line="228"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Неразвитая институциональная среда оказывает отрицательное воздействие на приток иностранных инвестиций в страну, на кредитоспособность фирм и способствует единообразной направленности экономики. В итоге данные факторы становятся причиной слабой производительности труда и нецелесообразного использования имеющихся природных богатств России. Необходимо отметить, что развитие малого и среднего предпринимательства также замедляется слабостью институтов.</w:t>
      </w:r>
    </w:p>
    <w:p w:rsidR="006B0FFB" w:rsidRPr="00DC5426" w:rsidRDefault="006B0FFB" w:rsidP="005E0B35">
      <w:pPr>
        <w:pStyle w:val="aa"/>
        <w:tabs>
          <w:tab w:val="left" w:pos="993"/>
        </w:tabs>
        <w:spacing w:after="0" w:line="228"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Неполная защита прав собственности и риски в области бизнеса являются результатами независимости судебной власти, неэффективной государственной бюрократии и непрозрачного регулирования. Нередко федеральные и региональные политики или крупные бизнес-группировки оказывают воздействие на деятельности судов и органов регулирования посредством политического давления и коррупции. Эти недостатки проявляются как на уровне государства, так и на уровнях муниципального и корпоративного управления.</w:t>
      </w:r>
    </w:p>
    <w:p w:rsidR="006B0FFB" w:rsidRPr="00DC5426" w:rsidRDefault="006B0FFB" w:rsidP="005E0B35">
      <w:pPr>
        <w:pStyle w:val="aa"/>
        <w:tabs>
          <w:tab w:val="left" w:pos="993"/>
        </w:tabs>
        <w:spacing w:after="0" w:line="228"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Россия так же занимает последние позиции по таким факторам, как бремя государственного регулирования, стабильность банков и инфляция, которая в мае 2015 составила 15,8</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w:t>
      </w:r>
      <w:r w:rsidRPr="00DC5426">
        <w:rPr>
          <w:rStyle w:val="af"/>
          <w:rFonts w:ascii="Times New Roman" w:hAnsi="Times New Roman"/>
          <w:sz w:val="24"/>
          <w:szCs w:val="24"/>
        </w:rPr>
        <w:footnoteReference w:id="20"/>
      </w:r>
    </w:p>
    <w:p w:rsidR="006B0FFB" w:rsidRPr="00DC5426" w:rsidRDefault="006B0FFB" w:rsidP="005E0B35">
      <w:pPr>
        <w:pStyle w:val="aa"/>
        <w:tabs>
          <w:tab w:val="left" w:pos="993"/>
        </w:tabs>
        <w:spacing w:after="0" w:line="228"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В докладе ВЭФ отмечается, что развитию бизнеса в России препятствуют следующие критерии: коррупция, налоговые ставки и доступ к финансам, неэффективность государственного аппарата. Особенностью бизнес-среды в России является наличие административных барьеров, что ограничивает вход на рынок новых участников, приводит к повышению непроизводственных издержек, а также обуславливают коррупцию.</w:t>
      </w:r>
    </w:p>
    <w:p w:rsidR="006B0FFB" w:rsidRPr="00DC5426" w:rsidRDefault="006B0FFB" w:rsidP="005E0B35">
      <w:pPr>
        <w:pStyle w:val="aa"/>
        <w:tabs>
          <w:tab w:val="left" w:pos="993"/>
        </w:tabs>
        <w:spacing w:after="0" w:line="228"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По данным ВЭФ в России довольно легко вести бизнес благодаря низким расходам при регистрации. Однако, несмотря на это Россия занимает низкие позиции, поскольку процесс регистрации растягивается на длительное время и требует прохождения множества процедур.</w:t>
      </w:r>
    </w:p>
    <w:p w:rsidR="006B0FFB" w:rsidRPr="00DC5426" w:rsidRDefault="006B0FFB" w:rsidP="005E0B35">
      <w:pPr>
        <w:pStyle w:val="aa"/>
        <w:tabs>
          <w:tab w:val="left" w:pos="993"/>
        </w:tabs>
        <w:spacing w:after="0" w:line="228"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 xml:space="preserve">Конкурентоспособность страны во многом определяется и инвестиционным климатом. В России главным образом плохой инвестиционный климат, высокий уровень риска. Это объясняется тем, что в стране отсутствует конкурентная среда, </w:t>
      </w:r>
      <w:r w:rsidRPr="00DC5426">
        <w:rPr>
          <w:rFonts w:ascii="Times New Roman" w:hAnsi="Times New Roman"/>
          <w:sz w:val="24"/>
          <w:szCs w:val="24"/>
          <w:lang w:val="ru-RU"/>
        </w:rPr>
        <w:lastRenderedPageBreak/>
        <w:t>имеются административные барьеры, теневая экономика, большая налоговая нагрузка, коррупция, неэффективно работает антимонопольная служба.</w:t>
      </w:r>
      <w:r w:rsidRPr="00DC5426">
        <w:rPr>
          <w:rStyle w:val="af"/>
          <w:rFonts w:ascii="Times New Roman" w:hAnsi="Times New Roman"/>
          <w:sz w:val="24"/>
          <w:szCs w:val="24"/>
        </w:rPr>
        <w:footnoteReference w:id="21"/>
      </w:r>
    </w:p>
    <w:p w:rsidR="006B0FFB" w:rsidRPr="00DC5426" w:rsidRDefault="006B0FFB" w:rsidP="005E0B35">
      <w:pPr>
        <w:pStyle w:val="aa"/>
        <w:tabs>
          <w:tab w:val="left" w:pos="993"/>
        </w:tabs>
        <w:spacing w:after="0" w:line="228"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В настоящее время бегство капитала является серьезной проблемой для экономики России. По данным ЦБ РФ в 2014 г</w:t>
      </w:r>
      <w:r w:rsidR="00243723" w:rsidRPr="00DC5426">
        <w:rPr>
          <w:rFonts w:ascii="Times New Roman" w:hAnsi="Times New Roman"/>
          <w:sz w:val="24"/>
          <w:szCs w:val="24"/>
          <w:lang w:val="ru-RU"/>
        </w:rPr>
        <w:t>.</w:t>
      </w:r>
      <w:r w:rsidRPr="00DC5426">
        <w:rPr>
          <w:rFonts w:ascii="Times New Roman" w:hAnsi="Times New Roman"/>
          <w:sz w:val="24"/>
          <w:szCs w:val="24"/>
          <w:lang w:val="ru-RU"/>
        </w:rPr>
        <w:t xml:space="preserve"> отток капитала из России побил все рекорды и оказался существенно выше ожиданий – свыше 151 млрд долл</w:t>
      </w:r>
      <w:r w:rsidR="00FD6770" w:rsidRPr="00DC5426">
        <w:rPr>
          <w:rFonts w:ascii="Times New Roman" w:hAnsi="Times New Roman"/>
          <w:sz w:val="24"/>
          <w:szCs w:val="24"/>
          <w:lang w:val="ru-RU"/>
        </w:rPr>
        <w:t>.</w:t>
      </w:r>
      <w:r w:rsidRPr="00DC5426">
        <w:rPr>
          <w:rFonts w:ascii="Times New Roman" w:hAnsi="Times New Roman"/>
          <w:sz w:val="24"/>
          <w:szCs w:val="24"/>
          <w:lang w:val="ru-RU"/>
        </w:rPr>
        <w:t xml:space="preserve"> (7,5 трлн руб</w:t>
      </w:r>
      <w:r w:rsidR="00243723" w:rsidRPr="00DC5426">
        <w:rPr>
          <w:rFonts w:ascii="Times New Roman" w:hAnsi="Times New Roman"/>
          <w:sz w:val="24"/>
          <w:szCs w:val="24"/>
          <w:lang w:val="ru-RU"/>
        </w:rPr>
        <w:t>.</w:t>
      </w:r>
      <w:r w:rsidRPr="00DC5426">
        <w:rPr>
          <w:rFonts w:ascii="Times New Roman" w:hAnsi="Times New Roman"/>
          <w:sz w:val="24"/>
          <w:szCs w:val="24"/>
          <w:lang w:val="ru-RU"/>
        </w:rPr>
        <w:t>)</w:t>
      </w:r>
      <w:r w:rsidRPr="00DC5426">
        <w:rPr>
          <w:rStyle w:val="af"/>
          <w:rFonts w:ascii="Times New Roman" w:hAnsi="Times New Roman"/>
          <w:sz w:val="24"/>
          <w:szCs w:val="24"/>
        </w:rPr>
        <w:footnoteReference w:id="22"/>
      </w:r>
      <w:r w:rsidRPr="00DC5426">
        <w:rPr>
          <w:rFonts w:ascii="Times New Roman" w:hAnsi="Times New Roman"/>
          <w:sz w:val="24"/>
          <w:szCs w:val="24"/>
          <w:lang w:val="ru-RU"/>
        </w:rPr>
        <w:t>. В результате сокращаются объемы внутренних инвестиций, валютное резервы страны, нарушается стабильность финансовых рынков, что в итоге снижает международную конкурентоспособность страны.</w:t>
      </w:r>
    </w:p>
    <w:p w:rsidR="006B0FFB" w:rsidRPr="00DC5426" w:rsidRDefault="006B0FFB" w:rsidP="005E0B35">
      <w:pPr>
        <w:pStyle w:val="aa"/>
        <w:tabs>
          <w:tab w:val="left" w:pos="993"/>
        </w:tabs>
        <w:spacing w:after="0" w:line="228"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 xml:space="preserve">Неразвитая, слабая инновационная база российской экономики является еще одной причиной низкой конкурентоспособности страны. Кроме того, она служит предпосылкой для возникновения целого ряда экономических проблем, в результате чего Россия оказывается неспособной успешно конкурировать на мировых рынках наукоемкой и высокотехнологичной продукции. </w:t>
      </w:r>
    </w:p>
    <w:p w:rsidR="006B0FFB" w:rsidRPr="00DC5426" w:rsidRDefault="006B0FFB" w:rsidP="005E0B35">
      <w:pPr>
        <w:pStyle w:val="aa"/>
        <w:tabs>
          <w:tab w:val="left" w:pos="993"/>
        </w:tabs>
        <w:spacing w:after="0" w:line="228"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Таким образом, для достижения высокой конкурентоспособности России следует развивать следующие ключевые области:</w:t>
      </w:r>
    </w:p>
    <w:p w:rsidR="006B0FFB" w:rsidRPr="00DC5426" w:rsidRDefault="006B0FFB" w:rsidP="005E0B35">
      <w:pPr>
        <w:pStyle w:val="aa"/>
        <w:numPr>
          <w:ilvl w:val="0"/>
          <w:numId w:val="137"/>
        </w:numPr>
        <w:tabs>
          <w:tab w:val="left" w:pos="993"/>
        </w:tabs>
        <w:spacing w:after="0" w:line="228"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условия ведения бизнеса, в том числе коррупция;</w:t>
      </w:r>
    </w:p>
    <w:p w:rsidR="006B0FFB" w:rsidRPr="00DC5426" w:rsidRDefault="006B0FFB" w:rsidP="005E0B35">
      <w:pPr>
        <w:pStyle w:val="aa"/>
        <w:numPr>
          <w:ilvl w:val="0"/>
          <w:numId w:val="137"/>
        </w:numPr>
        <w:tabs>
          <w:tab w:val="left" w:pos="993"/>
        </w:tabs>
        <w:spacing w:after="0" w:line="228" w:lineRule="auto"/>
        <w:ind w:left="0" w:firstLine="426"/>
        <w:contextualSpacing w:val="0"/>
        <w:jc w:val="both"/>
        <w:rPr>
          <w:rFonts w:ascii="Times New Roman" w:hAnsi="Times New Roman"/>
          <w:sz w:val="24"/>
          <w:szCs w:val="24"/>
        </w:rPr>
      </w:pPr>
      <w:r w:rsidRPr="00DC5426">
        <w:rPr>
          <w:rFonts w:ascii="Times New Roman" w:hAnsi="Times New Roman"/>
          <w:sz w:val="24"/>
          <w:szCs w:val="24"/>
        </w:rPr>
        <w:t>государственные институты;</w:t>
      </w:r>
    </w:p>
    <w:p w:rsidR="006B0FFB" w:rsidRPr="00DC5426" w:rsidRDefault="006B0FFB" w:rsidP="005E0B35">
      <w:pPr>
        <w:pStyle w:val="aa"/>
        <w:numPr>
          <w:ilvl w:val="0"/>
          <w:numId w:val="137"/>
        </w:numPr>
        <w:tabs>
          <w:tab w:val="left" w:pos="993"/>
        </w:tabs>
        <w:spacing w:after="0" w:line="228" w:lineRule="auto"/>
        <w:ind w:left="0" w:firstLine="426"/>
        <w:contextualSpacing w:val="0"/>
        <w:jc w:val="both"/>
        <w:rPr>
          <w:rFonts w:ascii="Times New Roman" w:hAnsi="Times New Roman"/>
          <w:sz w:val="24"/>
          <w:szCs w:val="24"/>
        </w:rPr>
      </w:pPr>
      <w:r w:rsidRPr="00DC5426">
        <w:rPr>
          <w:rFonts w:ascii="Times New Roman" w:hAnsi="Times New Roman"/>
          <w:sz w:val="24"/>
          <w:szCs w:val="24"/>
        </w:rPr>
        <w:t>судебная система;</w:t>
      </w:r>
    </w:p>
    <w:p w:rsidR="006B0FFB" w:rsidRPr="00DC5426" w:rsidRDefault="006B0FFB" w:rsidP="005E0B35">
      <w:pPr>
        <w:pStyle w:val="aa"/>
        <w:numPr>
          <w:ilvl w:val="0"/>
          <w:numId w:val="137"/>
        </w:numPr>
        <w:tabs>
          <w:tab w:val="left" w:pos="993"/>
        </w:tabs>
        <w:spacing w:after="0" w:line="228" w:lineRule="auto"/>
        <w:ind w:left="0" w:firstLine="426"/>
        <w:contextualSpacing w:val="0"/>
        <w:jc w:val="both"/>
        <w:rPr>
          <w:rFonts w:ascii="Times New Roman" w:hAnsi="Times New Roman"/>
          <w:sz w:val="24"/>
          <w:szCs w:val="24"/>
        </w:rPr>
      </w:pPr>
      <w:r w:rsidRPr="00DC5426">
        <w:rPr>
          <w:rFonts w:ascii="Times New Roman" w:hAnsi="Times New Roman"/>
          <w:sz w:val="24"/>
          <w:szCs w:val="24"/>
        </w:rPr>
        <w:t>защита прав собственности;</w:t>
      </w:r>
    </w:p>
    <w:p w:rsidR="006B0FFB" w:rsidRPr="00DC5426" w:rsidRDefault="006B0FFB" w:rsidP="005E0B35">
      <w:pPr>
        <w:pStyle w:val="aa"/>
        <w:numPr>
          <w:ilvl w:val="0"/>
          <w:numId w:val="137"/>
        </w:numPr>
        <w:tabs>
          <w:tab w:val="left" w:pos="993"/>
        </w:tabs>
        <w:spacing w:after="0" w:line="228" w:lineRule="auto"/>
        <w:ind w:left="0" w:firstLine="426"/>
        <w:contextualSpacing w:val="0"/>
        <w:jc w:val="both"/>
        <w:rPr>
          <w:rFonts w:ascii="Times New Roman" w:hAnsi="Times New Roman"/>
          <w:sz w:val="24"/>
          <w:szCs w:val="24"/>
        </w:rPr>
      </w:pPr>
      <w:r w:rsidRPr="00DC5426">
        <w:rPr>
          <w:rFonts w:ascii="Times New Roman" w:hAnsi="Times New Roman"/>
          <w:sz w:val="24"/>
          <w:szCs w:val="24"/>
        </w:rPr>
        <w:t>административные барьеры;</w:t>
      </w:r>
    </w:p>
    <w:p w:rsidR="006B0FFB" w:rsidRPr="00DC5426" w:rsidRDefault="006B0FFB" w:rsidP="005E0B35">
      <w:pPr>
        <w:pStyle w:val="aa"/>
        <w:numPr>
          <w:ilvl w:val="0"/>
          <w:numId w:val="137"/>
        </w:numPr>
        <w:tabs>
          <w:tab w:val="left" w:pos="993"/>
        </w:tabs>
        <w:spacing w:after="0" w:line="228" w:lineRule="auto"/>
        <w:ind w:left="0" w:firstLine="426"/>
        <w:contextualSpacing w:val="0"/>
        <w:jc w:val="both"/>
        <w:rPr>
          <w:rFonts w:ascii="Times New Roman" w:hAnsi="Times New Roman"/>
          <w:sz w:val="24"/>
          <w:szCs w:val="24"/>
        </w:rPr>
      </w:pPr>
      <w:r w:rsidRPr="00DC5426">
        <w:rPr>
          <w:rFonts w:ascii="Times New Roman" w:hAnsi="Times New Roman"/>
          <w:sz w:val="24"/>
          <w:szCs w:val="24"/>
        </w:rPr>
        <w:t>эффективность госаппарата и госрегулирования;</w:t>
      </w:r>
    </w:p>
    <w:p w:rsidR="006B0FFB" w:rsidRPr="00DC5426" w:rsidRDefault="006B0FFB" w:rsidP="005E0B35">
      <w:pPr>
        <w:pStyle w:val="aa"/>
        <w:numPr>
          <w:ilvl w:val="0"/>
          <w:numId w:val="137"/>
        </w:numPr>
        <w:tabs>
          <w:tab w:val="left" w:pos="993"/>
        </w:tabs>
        <w:spacing w:after="0" w:line="228" w:lineRule="auto"/>
        <w:ind w:left="0" w:firstLine="426"/>
        <w:contextualSpacing w:val="0"/>
        <w:jc w:val="both"/>
        <w:rPr>
          <w:rFonts w:ascii="Times New Roman" w:hAnsi="Times New Roman"/>
          <w:sz w:val="24"/>
          <w:szCs w:val="24"/>
        </w:rPr>
      </w:pPr>
      <w:r w:rsidRPr="00DC5426">
        <w:rPr>
          <w:rFonts w:ascii="Times New Roman" w:hAnsi="Times New Roman"/>
          <w:sz w:val="24"/>
          <w:szCs w:val="24"/>
        </w:rPr>
        <w:t>увеличение несырьевого, наукоемкого экспорта.</w:t>
      </w:r>
    </w:p>
    <w:p w:rsidR="006B0FFB" w:rsidRPr="00DC5426" w:rsidRDefault="006B0FFB" w:rsidP="005E0B35">
      <w:pPr>
        <w:spacing w:after="0" w:line="228" w:lineRule="auto"/>
        <w:ind w:firstLine="426"/>
        <w:jc w:val="both"/>
        <w:rPr>
          <w:rFonts w:ascii="Times New Roman" w:hAnsi="Times New Roman"/>
          <w:b/>
          <w:sz w:val="16"/>
          <w:szCs w:val="16"/>
        </w:rPr>
      </w:pPr>
    </w:p>
    <w:p w:rsidR="006B0FFB" w:rsidRPr="00DC5426" w:rsidRDefault="006B0FFB" w:rsidP="005E0B35">
      <w:pPr>
        <w:pStyle w:val="aa"/>
        <w:tabs>
          <w:tab w:val="left" w:pos="993"/>
        </w:tabs>
        <w:spacing w:after="0" w:line="228" w:lineRule="auto"/>
        <w:ind w:left="0"/>
        <w:contextualSpacing w:val="0"/>
        <w:jc w:val="center"/>
        <w:rPr>
          <w:rFonts w:ascii="Times New Roman" w:hAnsi="Times New Roman"/>
          <w:sz w:val="24"/>
          <w:szCs w:val="24"/>
        </w:rPr>
      </w:pPr>
      <w:r w:rsidRPr="00DC5426">
        <w:rPr>
          <w:rFonts w:ascii="Times New Roman" w:hAnsi="Times New Roman"/>
          <w:sz w:val="24"/>
          <w:szCs w:val="24"/>
        </w:rPr>
        <w:t>БИБЛИОГРАФИЧЕСКИЙ СПИСОК:</w:t>
      </w:r>
    </w:p>
    <w:p w:rsidR="006B0FFB" w:rsidRPr="00DC5426" w:rsidRDefault="006B0FFB" w:rsidP="005E0B35">
      <w:pPr>
        <w:pStyle w:val="aa"/>
        <w:numPr>
          <w:ilvl w:val="0"/>
          <w:numId w:val="138"/>
        </w:numPr>
        <w:tabs>
          <w:tab w:val="left" w:pos="426"/>
        </w:tabs>
        <w:spacing w:after="0" w:line="228" w:lineRule="auto"/>
        <w:ind w:left="0" w:firstLine="426"/>
        <w:contextualSpacing w:val="0"/>
        <w:jc w:val="both"/>
        <w:rPr>
          <w:rFonts w:ascii="Times New Roman" w:hAnsi="Times New Roman"/>
          <w:sz w:val="24"/>
          <w:szCs w:val="24"/>
          <w:lang w:val="ru-RU"/>
        </w:rPr>
      </w:pPr>
      <w:r w:rsidRPr="00DC5426">
        <w:rPr>
          <w:rFonts w:ascii="Times New Roman" w:hAnsi="Times New Roman"/>
          <w:noProof/>
          <w:sz w:val="24"/>
          <w:szCs w:val="24"/>
          <w:lang w:val="ru-RU" w:eastAsia="ru-RU"/>
        </w:rPr>
        <w:t>Алексеев А.В. Дорожная карта повышения конкурентоспособности Российской экономики</w:t>
      </w:r>
      <w:r w:rsidR="00243723" w:rsidRPr="00DC5426">
        <w:rPr>
          <w:rFonts w:ascii="Times New Roman" w:hAnsi="Times New Roman"/>
          <w:noProof/>
          <w:sz w:val="24"/>
          <w:szCs w:val="24"/>
          <w:lang w:val="ru-RU" w:eastAsia="ru-RU"/>
        </w:rPr>
        <w:t xml:space="preserve"> </w:t>
      </w:r>
      <w:r w:rsidRPr="00DC5426">
        <w:rPr>
          <w:rFonts w:ascii="Times New Roman" w:hAnsi="Times New Roman"/>
          <w:noProof/>
          <w:sz w:val="24"/>
          <w:szCs w:val="24"/>
          <w:lang w:val="ru-RU" w:eastAsia="ru-RU"/>
        </w:rPr>
        <w:t>// Мировая экономика и международные отношения, 2014, № 9</w:t>
      </w:r>
      <w:r w:rsidR="00FD6770" w:rsidRPr="00DC5426">
        <w:rPr>
          <w:rFonts w:ascii="Times New Roman" w:hAnsi="Times New Roman"/>
          <w:noProof/>
          <w:sz w:val="24"/>
          <w:szCs w:val="24"/>
          <w:lang w:val="ru-RU" w:eastAsia="ru-RU"/>
        </w:rPr>
        <w:t>.</w:t>
      </w:r>
      <w:r w:rsidRPr="00DC5426">
        <w:rPr>
          <w:rFonts w:ascii="Times New Roman" w:hAnsi="Times New Roman"/>
          <w:noProof/>
          <w:sz w:val="24"/>
          <w:szCs w:val="24"/>
          <w:lang w:val="ru-RU" w:eastAsia="ru-RU"/>
        </w:rPr>
        <w:t xml:space="preserve"> </w:t>
      </w:r>
      <w:r w:rsidRPr="00DC5426">
        <w:rPr>
          <w:rFonts w:ascii="Times New Roman" w:hAnsi="Times New Roman"/>
          <w:sz w:val="24"/>
          <w:szCs w:val="24"/>
          <w:lang w:val="ru-RU"/>
        </w:rPr>
        <w:t xml:space="preserve">– </w:t>
      </w:r>
      <w:r w:rsidR="00FD6770" w:rsidRPr="00DC5426">
        <w:rPr>
          <w:rFonts w:ascii="Times New Roman" w:hAnsi="Times New Roman"/>
          <w:noProof/>
          <w:sz w:val="24"/>
          <w:szCs w:val="24"/>
          <w:lang w:val="ru-RU" w:eastAsia="ru-RU"/>
        </w:rPr>
        <w:t>С</w:t>
      </w:r>
      <w:r w:rsidRPr="00DC5426">
        <w:rPr>
          <w:rFonts w:ascii="Times New Roman" w:hAnsi="Times New Roman"/>
          <w:noProof/>
          <w:sz w:val="24"/>
          <w:szCs w:val="24"/>
          <w:lang w:val="ru-RU" w:eastAsia="ru-RU"/>
        </w:rPr>
        <w:t>. 66-72</w:t>
      </w:r>
      <w:r w:rsidR="00243723" w:rsidRPr="00DC5426">
        <w:rPr>
          <w:rFonts w:ascii="Times New Roman" w:hAnsi="Times New Roman"/>
          <w:noProof/>
          <w:sz w:val="24"/>
          <w:szCs w:val="24"/>
          <w:lang w:val="ru-RU" w:eastAsia="ru-RU"/>
        </w:rPr>
        <w:t>.</w:t>
      </w:r>
    </w:p>
    <w:p w:rsidR="006B0FFB" w:rsidRPr="00DC5426" w:rsidRDefault="006B0FFB" w:rsidP="005E0B35">
      <w:pPr>
        <w:pStyle w:val="aa"/>
        <w:numPr>
          <w:ilvl w:val="0"/>
          <w:numId w:val="138"/>
        </w:numPr>
        <w:tabs>
          <w:tab w:val="left" w:pos="426"/>
        </w:tabs>
        <w:spacing w:after="0" w:line="228" w:lineRule="auto"/>
        <w:ind w:left="0" w:firstLine="426"/>
        <w:contextualSpacing w:val="0"/>
        <w:jc w:val="both"/>
        <w:rPr>
          <w:rFonts w:ascii="Times New Roman" w:hAnsi="Times New Roman"/>
          <w:sz w:val="24"/>
          <w:szCs w:val="24"/>
          <w:lang w:val="ru-RU"/>
        </w:rPr>
      </w:pPr>
      <w:r w:rsidRPr="00DC5426">
        <w:rPr>
          <w:rFonts w:ascii="Times New Roman" w:hAnsi="Times New Roman"/>
          <w:bCs/>
          <w:iCs/>
          <w:sz w:val="24"/>
          <w:szCs w:val="24"/>
          <w:lang w:val="ru-RU"/>
        </w:rPr>
        <w:t>Дагаев А.А.</w:t>
      </w:r>
      <w:r w:rsidR="00243723" w:rsidRPr="00DC5426">
        <w:rPr>
          <w:rFonts w:ascii="Times New Roman" w:hAnsi="Times New Roman"/>
          <w:bCs/>
          <w:sz w:val="24"/>
          <w:szCs w:val="24"/>
          <w:lang w:val="ru-RU"/>
        </w:rPr>
        <w:t xml:space="preserve"> </w:t>
      </w:r>
      <w:r w:rsidRPr="00DC5426">
        <w:rPr>
          <w:rFonts w:ascii="Times New Roman" w:hAnsi="Times New Roman"/>
          <w:bCs/>
          <w:sz w:val="24"/>
          <w:szCs w:val="24"/>
          <w:lang w:val="ru-RU"/>
        </w:rPr>
        <w:t>Россия стала членом ВТО: как повысить национальную конкурентоспособность</w:t>
      </w:r>
      <w:r w:rsidRPr="00DC5426">
        <w:rPr>
          <w:rFonts w:ascii="Times New Roman" w:hAnsi="Times New Roman"/>
          <w:sz w:val="24"/>
          <w:szCs w:val="24"/>
          <w:lang w:val="ru-RU"/>
        </w:rPr>
        <w:t>?</w:t>
      </w:r>
      <w:r w:rsidR="00243723" w:rsidRPr="00DC5426">
        <w:rPr>
          <w:rFonts w:ascii="Times New Roman" w:hAnsi="Times New Roman"/>
          <w:sz w:val="24"/>
          <w:szCs w:val="24"/>
          <w:lang w:val="ru-RU"/>
        </w:rPr>
        <w:t xml:space="preserve"> </w:t>
      </w:r>
      <w:r w:rsidRPr="00DC5426">
        <w:rPr>
          <w:rFonts w:ascii="Times New Roman" w:hAnsi="Times New Roman"/>
          <w:bCs/>
          <w:i/>
          <w:iCs/>
          <w:sz w:val="24"/>
          <w:szCs w:val="24"/>
          <w:lang w:val="ru-RU"/>
        </w:rPr>
        <w:t xml:space="preserve">// </w:t>
      </w:r>
      <w:r w:rsidRPr="00DC5426">
        <w:rPr>
          <w:rFonts w:ascii="Times New Roman" w:hAnsi="Times New Roman"/>
          <w:bCs/>
          <w:sz w:val="24"/>
          <w:szCs w:val="24"/>
          <w:lang w:val="ru-RU"/>
        </w:rPr>
        <w:t xml:space="preserve">Российское предпринимательство, </w:t>
      </w:r>
      <w:r w:rsidRPr="00DC5426">
        <w:rPr>
          <w:rFonts w:ascii="Times New Roman" w:hAnsi="Times New Roman"/>
          <w:sz w:val="24"/>
          <w:szCs w:val="24"/>
          <w:lang w:val="ru-RU"/>
        </w:rPr>
        <w:t>№ 2</w:t>
      </w:r>
      <w:r w:rsidR="00FD6770" w:rsidRPr="00DC5426">
        <w:rPr>
          <w:rFonts w:ascii="Times New Roman" w:hAnsi="Times New Roman"/>
          <w:sz w:val="24"/>
          <w:szCs w:val="24"/>
          <w:lang w:val="ru-RU"/>
        </w:rPr>
        <w:t>.</w:t>
      </w:r>
      <w:r w:rsidRPr="00DC5426">
        <w:rPr>
          <w:rFonts w:ascii="Times New Roman" w:hAnsi="Times New Roman"/>
          <w:sz w:val="24"/>
          <w:szCs w:val="24"/>
          <w:lang w:val="ru-RU"/>
        </w:rPr>
        <w:t xml:space="preserve"> 2012</w:t>
      </w:r>
      <w:r w:rsidR="00243723" w:rsidRPr="00DC5426">
        <w:rPr>
          <w:rFonts w:ascii="Times New Roman" w:hAnsi="Times New Roman"/>
          <w:sz w:val="24"/>
          <w:szCs w:val="24"/>
          <w:lang w:val="ru-RU"/>
        </w:rPr>
        <w:t>.</w:t>
      </w:r>
    </w:p>
    <w:p w:rsidR="006B0FFB" w:rsidRPr="00DC5426" w:rsidRDefault="006B0FFB" w:rsidP="005E0B35">
      <w:pPr>
        <w:pStyle w:val="aa"/>
        <w:numPr>
          <w:ilvl w:val="0"/>
          <w:numId w:val="138"/>
        </w:numPr>
        <w:tabs>
          <w:tab w:val="left" w:pos="426"/>
        </w:tabs>
        <w:spacing w:after="0" w:line="228"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Ершов М., Условия финансово-кредитной конкурентоспособности России после вступления в ВТО</w:t>
      </w:r>
      <w:r w:rsidR="00243723" w:rsidRPr="00DC5426">
        <w:rPr>
          <w:rFonts w:ascii="Times New Roman" w:hAnsi="Times New Roman"/>
          <w:sz w:val="24"/>
          <w:szCs w:val="24"/>
          <w:lang w:val="ru-RU"/>
        </w:rPr>
        <w:t xml:space="preserve"> </w:t>
      </w:r>
      <w:r w:rsidRPr="00DC5426">
        <w:rPr>
          <w:rFonts w:ascii="Times New Roman" w:hAnsi="Times New Roman"/>
          <w:sz w:val="24"/>
          <w:szCs w:val="24"/>
          <w:lang w:val="ru-RU"/>
        </w:rPr>
        <w:t>// Экономист, 2013, № 5</w:t>
      </w:r>
      <w:r w:rsidR="00FD6770" w:rsidRPr="00DC5426">
        <w:rPr>
          <w:rFonts w:ascii="Times New Roman" w:hAnsi="Times New Roman"/>
          <w:sz w:val="24"/>
          <w:szCs w:val="24"/>
          <w:lang w:val="ru-RU"/>
        </w:rPr>
        <w:t>.</w:t>
      </w:r>
      <w:r w:rsidRPr="00DC5426">
        <w:rPr>
          <w:rFonts w:ascii="Times New Roman" w:hAnsi="Times New Roman"/>
          <w:sz w:val="24"/>
          <w:szCs w:val="24"/>
          <w:lang w:val="ru-RU"/>
        </w:rPr>
        <w:t xml:space="preserve"> </w:t>
      </w:r>
      <w:r w:rsidR="00FD6770" w:rsidRPr="00DC5426">
        <w:rPr>
          <w:rFonts w:ascii="Times New Roman" w:hAnsi="Times New Roman"/>
          <w:sz w:val="24"/>
          <w:szCs w:val="24"/>
          <w:lang w:val="ru-RU"/>
        </w:rPr>
        <w:t>С</w:t>
      </w:r>
      <w:r w:rsidRPr="00DC5426">
        <w:rPr>
          <w:rFonts w:ascii="Times New Roman" w:hAnsi="Times New Roman"/>
          <w:sz w:val="24"/>
          <w:szCs w:val="24"/>
          <w:lang w:val="ru-RU"/>
        </w:rPr>
        <w:t>. 18</w:t>
      </w:r>
      <w:r w:rsidR="00243723" w:rsidRPr="00DC5426">
        <w:rPr>
          <w:rFonts w:ascii="Times New Roman" w:hAnsi="Times New Roman"/>
          <w:sz w:val="24"/>
          <w:szCs w:val="24"/>
          <w:lang w:val="ru-RU"/>
        </w:rPr>
        <w:t>–</w:t>
      </w:r>
      <w:r w:rsidRPr="00DC5426">
        <w:rPr>
          <w:rFonts w:ascii="Times New Roman" w:hAnsi="Times New Roman"/>
          <w:sz w:val="24"/>
          <w:szCs w:val="24"/>
          <w:lang w:val="ru-RU"/>
        </w:rPr>
        <w:t>26</w:t>
      </w:r>
      <w:r w:rsidR="00243723" w:rsidRPr="00DC5426">
        <w:rPr>
          <w:rFonts w:ascii="Times New Roman" w:hAnsi="Times New Roman"/>
          <w:sz w:val="24"/>
          <w:szCs w:val="24"/>
          <w:lang w:val="ru-RU"/>
        </w:rPr>
        <w:t>.</w:t>
      </w:r>
    </w:p>
    <w:p w:rsidR="006B0FFB" w:rsidRPr="00DC5426" w:rsidRDefault="006B0FFB" w:rsidP="005E0B35">
      <w:pPr>
        <w:pStyle w:val="aa"/>
        <w:numPr>
          <w:ilvl w:val="0"/>
          <w:numId w:val="138"/>
        </w:numPr>
        <w:tabs>
          <w:tab w:val="left" w:pos="426"/>
        </w:tabs>
        <w:spacing w:after="0" w:line="228"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 xml:space="preserve">Зернов В.А. Актуальные проблемы </w:t>
      </w:r>
      <w:r w:rsidR="00243723" w:rsidRPr="00DC5426">
        <w:rPr>
          <w:rFonts w:ascii="Times New Roman" w:hAnsi="Times New Roman"/>
          <w:sz w:val="24"/>
          <w:szCs w:val="24"/>
          <w:lang w:val="ru-RU"/>
        </w:rPr>
        <w:t>в</w:t>
      </w:r>
      <w:r w:rsidRPr="00DC5426">
        <w:rPr>
          <w:rFonts w:ascii="Times New Roman" w:hAnsi="Times New Roman"/>
          <w:sz w:val="24"/>
          <w:szCs w:val="24"/>
          <w:lang w:val="ru-RU"/>
        </w:rPr>
        <w:t xml:space="preserve">ысшей </w:t>
      </w:r>
      <w:r w:rsidR="00243723" w:rsidRPr="00DC5426">
        <w:rPr>
          <w:rFonts w:ascii="Times New Roman" w:hAnsi="Times New Roman"/>
          <w:sz w:val="24"/>
          <w:szCs w:val="24"/>
          <w:lang w:val="ru-RU"/>
        </w:rPr>
        <w:t>ш</w:t>
      </w:r>
      <w:r w:rsidRPr="00DC5426">
        <w:rPr>
          <w:rFonts w:ascii="Times New Roman" w:hAnsi="Times New Roman"/>
          <w:sz w:val="24"/>
          <w:szCs w:val="24"/>
          <w:lang w:val="ru-RU"/>
        </w:rPr>
        <w:t>колы, статья «Конкурентоспособность образования как условие развития конкурентоспособной экономики», № 1, 2009.</w:t>
      </w:r>
      <w:r w:rsidR="00DC538E" w:rsidRPr="00DC5426">
        <w:rPr>
          <w:rFonts w:ascii="Times New Roman" w:hAnsi="Times New Roman"/>
          <w:sz w:val="24"/>
          <w:szCs w:val="24"/>
          <w:lang w:val="ru-RU"/>
        </w:rPr>
        <w:t xml:space="preserve"> – </w:t>
      </w:r>
      <w:r w:rsidR="00FD6770" w:rsidRPr="00DC5426">
        <w:rPr>
          <w:rFonts w:ascii="Times New Roman" w:hAnsi="Times New Roman"/>
          <w:sz w:val="24"/>
          <w:szCs w:val="24"/>
          <w:lang w:val="ru-RU"/>
        </w:rPr>
        <w:t>С</w:t>
      </w:r>
      <w:r w:rsidRPr="00DC5426">
        <w:rPr>
          <w:rFonts w:ascii="Times New Roman" w:hAnsi="Times New Roman"/>
          <w:sz w:val="24"/>
          <w:szCs w:val="24"/>
          <w:lang w:val="ru-RU"/>
        </w:rPr>
        <w:t>. 20</w:t>
      </w:r>
      <w:r w:rsidR="00243723" w:rsidRPr="00DC5426">
        <w:rPr>
          <w:rFonts w:ascii="Times New Roman" w:hAnsi="Times New Roman"/>
          <w:sz w:val="24"/>
          <w:szCs w:val="24"/>
          <w:lang w:val="ru-RU"/>
        </w:rPr>
        <w:t>–</w:t>
      </w:r>
      <w:r w:rsidRPr="00DC5426">
        <w:rPr>
          <w:rFonts w:ascii="Times New Roman" w:hAnsi="Times New Roman"/>
          <w:sz w:val="24"/>
          <w:szCs w:val="24"/>
          <w:lang w:val="ru-RU"/>
        </w:rPr>
        <w:t>26</w:t>
      </w:r>
      <w:r w:rsidR="00FD6770" w:rsidRPr="00DC5426">
        <w:rPr>
          <w:rFonts w:ascii="Times New Roman" w:hAnsi="Times New Roman"/>
          <w:sz w:val="24"/>
          <w:szCs w:val="24"/>
          <w:lang w:val="ru-RU"/>
        </w:rPr>
        <w:t>.</w:t>
      </w:r>
    </w:p>
    <w:p w:rsidR="006B0FFB" w:rsidRPr="00DC5426" w:rsidRDefault="006B0FFB" w:rsidP="005E0B35">
      <w:pPr>
        <w:pStyle w:val="aa"/>
        <w:numPr>
          <w:ilvl w:val="0"/>
          <w:numId w:val="138"/>
        </w:numPr>
        <w:tabs>
          <w:tab w:val="left" w:pos="426"/>
        </w:tabs>
        <w:spacing w:after="0" w:line="228"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Кондратьев В.Б., Егоров А.С., Аукуционек С.П., Оценки конкурентоспособности стран</w:t>
      </w:r>
      <w:r w:rsidR="00243723"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w:t>
      </w:r>
      <w:r w:rsidRPr="00DC5426">
        <w:rPr>
          <w:rFonts w:ascii="Times New Roman" w:hAnsi="Times New Roman"/>
          <w:noProof/>
          <w:sz w:val="24"/>
          <w:szCs w:val="24"/>
          <w:lang w:val="ru-RU" w:eastAsia="ru-RU"/>
        </w:rPr>
        <w:t>Мировая экономика и международные отношения, 2013, № 2</w:t>
      </w:r>
      <w:r w:rsidR="00FD6770" w:rsidRPr="00DC5426">
        <w:rPr>
          <w:rFonts w:ascii="Times New Roman" w:hAnsi="Times New Roman"/>
          <w:noProof/>
          <w:sz w:val="24"/>
          <w:szCs w:val="24"/>
          <w:lang w:val="ru-RU" w:eastAsia="ru-RU"/>
        </w:rPr>
        <w:t>.</w:t>
      </w:r>
      <w:r w:rsidRPr="00DC5426">
        <w:rPr>
          <w:rFonts w:ascii="Times New Roman" w:hAnsi="Times New Roman"/>
          <w:noProof/>
          <w:sz w:val="24"/>
          <w:szCs w:val="24"/>
          <w:lang w:val="ru-RU" w:eastAsia="ru-RU"/>
        </w:rPr>
        <w:t xml:space="preserve"> </w:t>
      </w:r>
      <w:r w:rsidR="00FD6770" w:rsidRPr="00DC5426">
        <w:rPr>
          <w:rFonts w:ascii="Times New Roman" w:hAnsi="Times New Roman"/>
          <w:noProof/>
          <w:sz w:val="24"/>
          <w:szCs w:val="24"/>
          <w:lang w:val="ru-RU" w:eastAsia="ru-RU"/>
        </w:rPr>
        <w:t>С</w:t>
      </w:r>
      <w:r w:rsidRPr="00DC5426">
        <w:rPr>
          <w:rFonts w:ascii="Times New Roman" w:hAnsi="Times New Roman"/>
          <w:noProof/>
          <w:sz w:val="24"/>
          <w:szCs w:val="24"/>
          <w:lang w:val="ru-RU" w:eastAsia="ru-RU"/>
        </w:rPr>
        <w:t>. 12</w:t>
      </w:r>
      <w:r w:rsidR="00243723" w:rsidRPr="00DC5426">
        <w:rPr>
          <w:rFonts w:ascii="Times New Roman" w:hAnsi="Times New Roman"/>
          <w:sz w:val="24"/>
          <w:szCs w:val="24"/>
          <w:lang w:val="ru-RU"/>
        </w:rPr>
        <w:t>–</w:t>
      </w:r>
      <w:r w:rsidRPr="00DC5426">
        <w:rPr>
          <w:rFonts w:ascii="Times New Roman" w:hAnsi="Times New Roman"/>
          <w:noProof/>
          <w:sz w:val="24"/>
          <w:szCs w:val="24"/>
          <w:lang w:val="ru-RU" w:eastAsia="ru-RU"/>
        </w:rPr>
        <w:t>25</w:t>
      </w:r>
      <w:r w:rsidR="00243723" w:rsidRPr="00DC5426">
        <w:rPr>
          <w:rFonts w:ascii="Times New Roman" w:hAnsi="Times New Roman"/>
          <w:noProof/>
          <w:sz w:val="24"/>
          <w:szCs w:val="24"/>
          <w:lang w:val="ru-RU" w:eastAsia="ru-RU"/>
        </w:rPr>
        <w:t>.</w:t>
      </w:r>
    </w:p>
    <w:p w:rsidR="00DA4FFE" w:rsidRDefault="00DA4FFE" w:rsidP="00243723">
      <w:pPr>
        <w:pStyle w:val="af0"/>
        <w:spacing w:before="0" w:after="0"/>
        <w:ind w:left="0" w:right="0"/>
        <w:jc w:val="center"/>
        <w:rPr>
          <w:rFonts w:ascii="Times New Roman" w:hAnsi="Times New Roman"/>
          <w:b/>
          <w:color w:val="000000"/>
          <w:lang w:val="ru-RU"/>
        </w:rPr>
      </w:pPr>
    </w:p>
    <w:p w:rsidR="00DA4FFE" w:rsidRDefault="00DA4FFE" w:rsidP="00243723">
      <w:pPr>
        <w:pStyle w:val="af0"/>
        <w:spacing w:before="0" w:after="0"/>
        <w:ind w:left="0" w:right="0"/>
        <w:jc w:val="center"/>
        <w:rPr>
          <w:rFonts w:ascii="Times New Roman" w:hAnsi="Times New Roman"/>
          <w:b/>
          <w:color w:val="000000"/>
          <w:lang w:val="ru-RU"/>
        </w:rPr>
      </w:pPr>
    </w:p>
    <w:p w:rsidR="00E53183" w:rsidRPr="00DC5426" w:rsidRDefault="00E53183" w:rsidP="00083E7B">
      <w:pPr>
        <w:pStyle w:val="af0"/>
        <w:spacing w:before="0" w:after="0"/>
        <w:ind w:left="0" w:right="0" w:firstLine="426"/>
        <w:jc w:val="both"/>
        <w:rPr>
          <w:rFonts w:ascii="Times New Roman" w:hAnsi="Times New Roman"/>
          <w:color w:val="000000"/>
        </w:rPr>
      </w:pPr>
    </w:p>
    <w:p w:rsidR="00331FD8" w:rsidRPr="00DC5426" w:rsidRDefault="00331FD8" w:rsidP="00083E7B">
      <w:pPr>
        <w:spacing w:after="0" w:line="240" w:lineRule="auto"/>
        <w:ind w:firstLine="426"/>
        <w:jc w:val="center"/>
        <w:rPr>
          <w:rFonts w:ascii="Times New Roman" w:hAnsi="Times New Roman"/>
          <w:sz w:val="24"/>
          <w:szCs w:val="24"/>
          <w:lang w:val="ru-RU"/>
        </w:rPr>
      </w:pPr>
    </w:p>
    <w:p w:rsidR="00191684" w:rsidRPr="00DC5426" w:rsidRDefault="00444587" w:rsidP="00444587">
      <w:pPr>
        <w:tabs>
          <w:tab w:val="left" w:pos="709"/>
        </w:tabs>
        <w:spacing w:after="0" w:line="240" w:lineRule="auto"/>
        <w:jc w:val="center"/>
        <w:rPr>
          <w:rFonts w:ascii="Times New Roman" w:hAnsi="Times New Roman"/>
          <w:b/>
          <w:iCs/>
          <w:sz w:val="24"/>
          <w:szCs w:val="24"/>
          <w:lang w:val="ru-RU"/>
        </w:rPr>
      </w:pPr>
      <w:r w:rsidRPr="00DC5426">
        <w:rPr>
          <w:rFonts w:ascii="Times New Roman" w:hAnsi="Times New Roman"/>
          <w:b/>
          <w:iCs/>
          <w:sz w:val="24"/>
          <w:szCs w:val="24"/>
          <w:lang w:val="ru-RU"/>
        </w:rPr>
        <w:t>Вопросы совершествования налогообложения земельных ресурсов</w:t>
      </w:r>
    </w:p>
    <w:p w:rsidR="008E2D96" w:rsidRPr="00DC5426" w:rsidRDefault="008E2D96" w:rsidP="00083E7B">
      <w:pPr>
        <w:tabs>
          <w:tab w:val="left" w:pos="709"/>
        </w:tabs>
        <w:spacing w:after="0" w:line="240" w:lineRule="auto"/>
        <w:ind w:firstLine="426"/>
        <w:jc w:val="center"/>
        <w:rPr>
          <w:rFonts w:ascii="Times New Roman" w:hAnsi="Times New Roman"/>
          <w:b/>
          <w:iCs/>
          <w:sz w:val="24"/>
          <w:szCs w:val="24"/>
          <w:vertAlign w:val="superscript"/>
          <w:lang w:val="ru-RU"/>
        </w:rPr>
      </w:pPr>
    </w:p>
    <w:p w:rsidR="00DA4FFE" w:rsidRDefault="00191684" w:rsidP="00083E7B">
      <w:pPr>
        <w:spacing w:after="0" w:line="240" w:lineRule="auto"/>
        <w:ind w:firstLine="426"/>
        <w:jc w:val="right"/>
        <w:rPr>
          <w:rFonts w:ascii="Times New Roman" w:hAnsi="Times New Roman"/>
          <w:iCs/>
          <w:sz w:val="24"/>
          <w:szCs w:val="24"/>
          <w:lang w:val="ru-RU"/>
        </w:rPr>
      </w:pPr>
      <w:r w:rsidRPr="00DC5426">
        <w:rPr>
          <w:rFonts w:ascii="Times New Roman" w:hAnsi="Times New Roman"/>
          <w:b/>
          <w:i/>
          <w:iCs/>
          <w:sz w:val="24"/>
          <w:szCs w:val="24"/>
          <w:lang w:val="ru-RU"/>
        </w:rPr>
        <w:t>Магомедова Р.М</w:t>
      </w:r>
      <w:r w:rsidRPr="00DC5426">
        <w:rPr>
          <w:rFonts w:ascii="Times New Roman" w:hAnsi="Times New Roman"/>
          <w:iCs/>
          <w:sz w:val="24"/>
          <w:szCs w:val="24"/>
          <w:lang w:val="ru-RU"/>
        </w:rPr>
        <w:t>.</w:t>
      </w:r>
    </w:p>
    <w:p w:rsidR="00191684" w:rsidRPr="00DC5426" w:rsidRDefault="00191684" w:rsidP="00083E7B">
      <w:pPr>
        <w:spacing w:after="0" w:line="240" w:lineRule="auto"/>
        <w:ind w:firstLine="426"/>
        <w:jc w:val="right"/>
        <w:rPr>
          <w:rFonts w:ascii="Times New Roman" w:hAnsi="Times New Roman"/>
          <w:iCs/>
          <w:sz w:val="24"/>
          <w:szCs w:val="24"/>
          <w:lang w:val="ru-RU"/>
        </w:rPr>
      </w:pPr>
      <w:r w:rsidRPr="00DC5426">
        <w:rPr>
          <w:rFonts w:ascii="Times New Roman" w:hAnsi="Times New Roman"/>
          <w:iCs/>
          <w:sz w:val="24"/>
          <w:szCs w:val="24"/>
          <w:lang w:val="ru-RU"/>
        </w:rPr>
        <w:t>к.</w:t>
      </w:r>
      <w:r w:rsidR="00444587" w:rsidRPr="00DC5426">
        <w:rPr>
          <w:rFonts w:ascii="Times New Roman" w:hAnsi="Times New Roman"/>
          <w:iCs/>
          <w:sz w:val="24"/>
          <w:szCs w:val="24"/>
          <w:lang w:val="ru-RU"/>
        </w:rPr>
        <w:t xml:space="preserve"> </w:t>
      </w:r>
      <w:r w:rsidRPr="00DC5426">
        <w:rPr>
          <w:rFonts w:ascii="Times New Roman" w:hAnsi="Times New Roman"/>
          <w:iCs/>
          <w:sz w:val="24"/>
          <w:szCs w:val="24"/>
          <w:lang w:val="ru-RU"/>
        </w:rPr>
        <w:t>э</w:t>
      </w:r>
      <w:r w:rsidR="00444587" w:rsidRPr="00DC5426">
        <w:rPr>
          <w:rFonts w:ascii="Times New Roman" w:hAnsi="Times New Roman"/>
          <w:iCs/>
          <w:sz w:val="24"/>
          <w:szCs w:val="24"/>
          <w:lang w:val="ru-RU"/>
        </w:rPr>
        <w:t>к</w:t>
      </w:r>
      <w:r w:rsidRPr="00DC5426">
        <w:rPr>
          <w:rFonts w:ascii="Times New Roman" w:hAnsi="Times New Roman"/>
          <w:iCs/>
          <w:sz w:val="24"/>
          <w:szCs w:val="24"/>
          <w:lang w:val="ru-RU"/>
        </w:rPr>
        <w:t>.</w:t>
      </w:r>
      <w:r w:rsidR="00444587" w:rsidRPr="00DC5426">
        <w:rPr>
          <w:rFonts w:ascii="Times New Roman" w:hAnsi="Times New Roman"/>
          <w:iCs/>
          <w:sz w:val="24"/>
          <w:szCs w:val="24"/>
          <w:lang w:val="ru-RU"/>
        </w:rPr>
        <w:t xml:space="preserve"> </w:t>
      </w:r>
      <w:r w:rsidRPr="00DC5426">
        <w:rPr>
          <w:rFonts w:ascii="Times New Roman" w:hAnsi="Times New Roman"/>
          <w:iCs/>
          <w:sz w:val="24"/>
          <w:szCs w:val="24"/>
          <w:lang w:val="ru-RU"/>
        </w:rPr>
        <w:t xml:space="preserve">н., доцент </w:t>
      </w:r>
    </w:p>
    <w:p w:rsidR="0026176C" w:rsidRPr="00DC5426" w:rsidRDefault="0026176C" w:rsidP="00083E7B">
      <w:pPr>
        <w:spacing w:after="0" w:line="240" w:lineRule="auto"/>
        <w:ind w:firstLine="426"/>
        <w:jc w:val="right"/>
        <w:rPr>
          <w:rFonts w:ascii="Times New Roman" w:hAnsi="Times New Roman"/>
          <w:bCs/>
          <w:sz w:val="24"/>
          <w:szCs w:val="24"/>
          <w:lang w:val="ru-RU"/>
        </w:rPr>
      </w:pPr>
      <w:r w:rsidRPr="00DC5426">
        <w:rPr>
          <w:rFonts w:ascii="Times New Roman" w:hAnsi="Times New Roman"/>
          <w:bCs/>
          <w:sz w:val="24"/>
          <w:szCs w:val="24"/>
          <w:lang w:val="ru-RU"/>
        </w:rPr>
        <w:t>Дагестанский государственный университет, г.Махачкала, Россия</w:t>
      </w:r>
    </w:p>
    <w:p w:rsidR="00E53183" w:rsidRPr="00DC5426" w:rsidRDefault="00E53183" w:rsidP="00083E7B">
      <w:pPr>
        <w:spacing w:after="0" w:line="240" w:lineRule="auto"/>
        <w:ind w:firstLine="426"/>
        <w:jc w:val="both"/>
        <w:rPr>
          <w:rFonts w:ascii="Times New Roman" w:hAnsi="Times New Roman"/>
          <w:bCs/>
          <w:sz w:val="16"/>
          <w:szCs w:val="16"/>
          <w:lang w:val="ru-RU"/>
        </w:rPr>
      </w:pPr>
    </w:p>
    <w:p w:rsidR="00191684" w:rsidRPr="00DC5426" w:rsidRDefault="00191684" w:rsidP="005E515E">
      <w:pPr>
        <w:spacing w:after="0" w:line="234" w:lineRule="auto"/>
        <w:ind w:firstLine="426"/>
        <w:jc w:val="both"/>
        <w:rPr>
          <w:rFonts w:ascii="Times New Roman" w:hAnsi="Times New Roman"/>
          <w:sz w:val="24"/>
          <w:szCs w:val="24"/>
          <w:lang w:val="ru-RU"/>
        </w:rPr>
      </w:pPr>
      <w:r w:rsidRPr="00DC5426">
        <w:rPr>
          <w:rFonts w:ascii="Times New Roman" w:hAnsi="Times New Roman"/>
          <w:iCs/>
          <w:sz w:val="24"/>
          <w:szCs w:val="24"/>
          <w:lang w:val="ru-RU"/>
        </w:rPr>
        <w:lastRenderedPageBreak/>
        <w:t>Развитие</w:t>
      </w:r>
      <w:r w:rsidR="00101291" w:rsidRPr="00DC5426">
        <w:rPr>
          <w:rFonts w:ascii="Times New Roman" w:hAnsi="Times New Roman"/>
          <w:iCs/>
          <w:sz w:val="24"/>
          <w:szCs w:val="24"/>
          <w:lang w:val="ru-RU"/>
        </w:rPr>
        <w:t xml:space="preserve"> </w:t>
      </w:r>
      <w:r w:rsidRPr="00DC5426">
        <w:rPr>
          <w:rFonts w:ascii="Times New Roman" w:hAnsi="Times New Roman"/>
          <w:iCs/>
          <w:sz w:val="24"/>
          <w:szCs w:val="24"/>
          <w:lang w:val="ru-RU"/>
        </w:rPr>
        <w:t xml:space="preserve">экономики страны зависит от качества налоговой системы. </w:t>
      </w:r>
      <w:r w:rsidRPr="00DC5426">
        <w:rPr>
          <w:rFonts w:ascii="Times New Roman" w:hAnsi="Times New Roman"/>
          <w:sz w:val="24"/>
          <w:szCs w:val="24"/>
          <w:lang w:val="ru-RU"/>
        </w:rPr>
        <w:t>Приоритеты развития налоговой системы</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страны меняются, т.к. в ходе реформирования</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уточняются методы достижения конечных целей.</w:t>
      </w:r>
      <w:r w:rsidR="00101291" w:rsidRPr="00DC5426">
        <w:rPr>
          <w:rFonts w:ascii="Times New Roman" w:hAnsi="Times New Roman"/>
          <w:sz w:val="24"/>
          <w:szCs w:val="24"/>
          <w:lang w:val="ru-RU"/>
        </w:rPr>
        <w:t xml:space="preserve"> </w:t>
      </w:r>
    </w:p>
    <w:p w:rsidR="00191684" w:rsidRPr="00DC5426" w:rsidRDefault="00191684" w:rsidP="005E515E">
      <w:pPr>
        <w:tabs>
          <w:tab w:val="left" w:pos="709"/>
        </w:tabs>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Целью реформирования налоговой системы является построение стабильной и эффективной налоговой системы в границах России. Она должна стать рациональной, обеспечивающей сбалансированность общегосударственных и частных интересов, содействовать развитию предпринимательства, наращиванию национального богатства России и благосостояния ее граждан. Совершенствуя налоговую систему, нельзя забывать, что речь должна идти не только об интересах федерального бюджета. Наша страна – федеративное государство, и интересы субъектов Российской Федерации и органов муниципальных образований должны соблюдаться так же, как и</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интересы центра. </w:t>
      </w:r>
    </w:p>
    <w:p w:rsidR="00191684" w:rsidRPr="00DC5426" w:rsidRDefault="00191684" w:rsidP="005E515E">
      <w:pPr>
        <w:tabs>
          <w:tab w:val="left" w:pos="709"/>
        </w:tabs>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Мировой опыт показывает, что значительной налоговой самостоятельности региональных и местных властей возможно либо в многонациональных государствах, либо в условиях политической стабильности, отсутствия центробежных тенденций и проявлений сепаратизма.</w:t>
      </w:r>
    </w:p>
    <w:p w:rsidR="00191684" w:rsidRPr="00DC5426" w:rsidRDefault="00191684" w:rsidP="005E515E">
      <w:pPr>
        <w:tabs>
          <w:tab w:val="left" w:pos="709"/>
        </w:tabs>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В условиях рыночной экономики местные налоги должны выполнять не только фискальную, но и</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регулирующую роль. Исходя из опыта зарубежных стран (США, Германия, Канада и др.),</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наряду с налогами ориентированные на устойчивость доходного поступления, целесообразно отнести в состав местных налогов, налоги, не носящие фискального характера, а определяющие политику местных органов само</w:t>
      </w:r>
      <w:r w:rsidR="00331FD8" w:rsidRPr="00DC5426">
        <w:rPr>
          <w:rFonts w:ascii="Times New Roman" w:hAnsi="Times New Roman"/>
          <w:sz w:val="24"/>
          <w:szCs w:val="24"/>
          <w:lang w:val="ru-RU"/>
        </w:rPr>
        <w:t>управления.</w:t>
      </w:r>
    </w:p>
    <w:p w:rsidR="00191684" w:rsidRPr="00DC5426" w:rsidRDefault="00191684" w:rsidP="005E515E">
      <w:pPr>
        <w:shd w:val="clear" w:color="auto" w:fill="FFFFFF"/>
        <w:spacing w:after="0" w:line="234" w:lineRule="auto"/>
        <w:ind w:firstLine="426"/>
        <w:jc w:val="both"/>
        <w:rPr>
          <w:rFonts w:ascii="Times New Roman" w:hAnsi="Times New Roman"/>
          <w:color w:val="000000"/>
          <w:sz w:val="24"/>
          <w:szCs w:val="24"/>
          <w:lang w:val="ru-RU"/>
        </w:rPr>
      </w:pPr>
      <w:r w:rsidRPr="00DC5426">
        <w:rPr>
          <w:rFonts w:ascii="Times New Roman" w:hAnsi="Times New Roman"/>
          <w:color w:val="000000"/>
          <w:sz w:val="24"/>
          <w:szCs w:val="24"/>
          <w:lang w:val="ru-RU"/>
        </w:rPr>
        <w:t xml:space="preserve">Резервы роста налоговых доходов местных бюджетов за счет земельного налога в современных условиях используются недостаточно. Прежде чем вводить новый налог необходимо умело использовать налоговый потенциал действующих имущественных налогов. Исследования по Республике Дагестан показали, что в отдельных городах и районах комитеты по земельным ресурсам не в полном объеме выполняют возложенные на них функции. </w:t>
      </w:r>
    </w:p>
    <w:p w:rsidR="00191684" w:rsidRPr="00DC5426" w:rsidRDefault="00191684" w:rsidP="005E515E">
      <w:pPr>
        <w:shd w:val="clear" w:color="auto" w:fill="FFFFFF"/>
        <w:spacing w:after="0" w:line="234" w:lineRule="auto"/>
        <w:ind w:firstLine="426"/>
        <w:jc w:val="both"/>
        <w:rPr>
          <w:rFonts w:ascii="Times New Roman" w:hAnsi="Times New Roman"/>
          <w:color w:val="000000"/>
          <w:sz w:val="24"/>
          <w:szCs w:val="24"/>
          <w:lang w:val="ru-RU"/>
        </w:rPr>
      </w:pPr>
      <w:r w:rsidRPr="00DC5426">
        <w:rPr>
          <w:rFonts w:ascii="Times New Roman" w:hAnsi="Times New Roman"/>
          <w:color w:val="000000"/>
          <w:sz w:val="24"/>
          <w:szCs w:val="24"/>
          <w:lang w:val="ru-RU"/>
        </w:rPr>
        <w:t>В постановлениях об утверждении материалов инвентаризации за юридическими лицами закрепляются земельные участки с момента принятия постановления, а в списках отсутствуют ссылки на первичные документы</w:t>
      </w:r>
      <w:r w:rsidR="00DC538E" w:rsidRPr="00DC5426">
        <w:rPr>
          <w:rFonts w:ascii="Times New Roman" w:hAnsi="Times New Roman"/>
          <w:color w:val="000000"/>
          <w:sz w:val="24"/>
          <w:szCs w:val="24"/>
          <w:lang w:val="ru-RU"/>
        </w:rPr>
        <w:t xml:space="preserve"> – </w:t>
      </w:r>
      <w:r w:rsidRPr="00DC5426">
        <w:rPr>
          <w:rFonts w:ascii="Times New Roman" w:hAnsi="Times New Roman"/>
          <w:color w:val="000000"/>
          <w:sz w:val="24"/>
          <w:szCs w:val="24"/>
          <w:lang w:val="ru-RU"/>
        </w:rPr>
        <w:t>с какого времени выделены эти земельные участки. Это не дает возможности налоговым инспекциям начислять юридическим лицам</w:t>
      </w:r>
      <w:r w:rsidR="00101291" w:rsidRPr="00DC5426">
        <w:rPr>
          <w:rFonts w:ascii="Times New Roman" w:hAnsi="Times New Roman"/>
          <w:color w:val="000000"/>
          <w:sz w:val="24"/>
          <w:szCs w:val="24"/>
          <w:lang w:val="ru-RU"/>
        </w:rPr>
        <w:t xml:space="preserve"> </w:t>
      </w:r>
      <w:r w:rsidRPr="00DC5426">
        <w:rPr>
          <w:rFonts w:ascii="Times New Roman" w:hAnsi="Times New Roman"/>
          <w:color w:val="000000"/>
          <w:sz w:val="24"/>
          <w:szCs w:val="24"/>
          <w:lang w:val="ru-RU"/>
        </w:rPr>
        <w:t xml:space="preserve">налог в полном объеме. </w:t>
      </w:r>
    </w:p>
    <w:p w:rsidR="00191684" w:rsidRPr="00DC5426" w:rsidRDefault="00191684" w:rsidP="005E515E">
      <w:pPr>
        <w:shd w:val="clear" w:color="auto" w:fill="FFFFFF"/>
        <w:spacing w:after="0" w:line="234" w:lineRule="auto"/>
        <w:ind w:firstLine="426"/>
        <w:jc w:val="both"/>
        <w:rPr>
          <w:rFonts w:ascii="Times New Roman" w:hAnsi="Times New Roman"/>
          <w:color w:val="000000"/>
          <w:sz w:val="24"/>
          <w:szCs w:val="24"/>
          <w:lang w:val="ru-RU"/>
        </w:rPr>
      </w:pPr>
      <w:r w:rsidRPr="00DC5426">
        <w:rPr>
          <w:rFonts w:ascii="Times New Roman" w:hAnsi="Times New Roman"/>
          <w:color w:val="000000"/>
          <w:sz w:val="24"/>
          <w:szCs w:val="24"/>
          <w:lang w:val="ru-RU"/>
        </w:rPr>
        <w:t>Наблюдается ситуация, когда у юридических лиц по результатам инвентаризации, земель оказывается значительно больше земельных площадей, чем числится по правоустанавливающим документом. В сведениях о земельных участках, представляемых Роснедвижимостью в местные налоговые инспекции, имеется множество ошибок и неточностей. Сформулированные недостатки создают си</w:t>
      </w:r>
      <w:r w:rsidR="00083E7B" w:rsidRPr="00DC5426">
        <w:rPr>
          <w:rFonts w:ascii="Times New Roman" w:hAnsi="Times New Roman"/>
          <w:color w:val="000000"/>
          <w:sz w:val="24"/>
          <w:szCs w:val="24"/>
          <w:lang w:val="ru-RU"/>
        </w:rPr>
        <w:t xml:space="preserve"> </w:t>
      </w:r>
      <w:r w:rsidRPr="00DC5426">
        <w:rPr>
          <w:rFonts w:ascii="Times New Roman" w:hAnsi="Times New Roman"/>
          <w:color w:val="000000"/>
          <w:sz w:val="24"/>
          <w:szCs w:val="24"/>
          <w:lang w:val="ru-RU"/>
        </w:rPr>
        <w:t>туацию, при которой сложно идентифицировать потенциального плательщика указанного налога.</w:t>
      </w:r>
    </w:p>
    <w:p w:rsidR="00191684" w:rsidRPr="00DC5426" w:rsidRDefault="00191684" w:rsidP="005E515E">
      <w:pPr>
        <w:shd w:val="clear" w:color="auto" w:fill="FFFFFF"/>
        <w:spacing w:after="0" w:line="234" w:lineRule="auto"/>
        <w:ind w:firstLine="426"/>
        <w:jc w:val="both"/>
        <w:rPr>
          <w:rFonts w:ascii="Times New Roman" w:hAnsi="Times New Roman"/>
          <w:color w:val="000000"/>
          <w:sz w:val="24"/>
          <w:szCs w:val="24"/>
          <w:lang w:val="ru-RU"/>
        </w:rPr>
      </w:pPr>
      <w:r w:rsidRPr="00DC5426">
        <w:rPr>
          <w:rFonts w:ascii="Times New Roman" w:hAnsi="Times New Roman"/>
          <w:color w:val="000000"/>
          <w:sz w:val="24"/>
          <w:szCs w:val="24"/>
          <w:lang w:val="ru-RU"/>
        </w:rPr>
        <w:t>Увеличение налоговой базы по земельному налогу зависит от полноты учета объектов недвижимости, принадлежащих физическим лицам. По нашему мнению, не использу</w:t>
      </w:r>
      <w:r w:rsidR="00083E7B" w:rsidRPr="00DC5426">
        <w:rPr>
          <w:rFonts w:ascii="Times New Roman" w:hAnsi="Times New Roman"/>
          <w:color w:val="000000"/>
          <w:sz w:val="24"/>
          <w:szCs w:val="24"/>
          <w:lang w:val="ru-RU"/>
        </w:rPr>
        <w:t xml:space="preserve"> </w:t>
      </w:r>
      <w:r w:rsidRPr="00DC5426">
        <w:rPr>
          <w:rFonts w:ascii="Times New Roman" w:hAnsi="Times New Roman"/>
          <w:color w:val="000000"/>
          <w:sz w:val="24"/>
          <w:szCs w:val="24"/>
          <w:lang w:val="ru-RU"/>
        </w:rPr>
        <w:t>ются в достаточной степени резервы увеличения доходов местных бюджетов за счет полного учета всех объектов налогообложения. Проблемой становится то, что налоговые органы не предоставляют информации, необходимой для принятия решения в отношении</w:t>
      </w:r>
      <w:r w:rsidR="00101291" w:rsidRPr="00DC5426">
        <w:rPr>
          <w:rFonts w:ascii="Times New Roman" w:hAnsi="Times New Roman"/>
          <w:color w:val="000000"/>
          <w:sz w:val="24"/>
          <w:szCs w:val="24"/>
          <w:lang w:val="ru-RU"/>
        </w:rPr>
        <w:t xml:space="preserve"> </w:t>
      </w:r>
      <w:r w:rsidRPr="00DC5426">
        <w:rPr>
          <w:rFonts w:ascii="Times New Roman" w:hAnsi="Times New Roman"/>
          <w:color w:val="000000"/>
          <w:sz w:val="24"/>
          <w:szCs w:val="24"/>
          <w:lang w:val="ru-RU"/>
        </w:rPr>
        <w:t>потенциальных плательщиков</w:t>
      </w:r>
      <w:r w:rsidR="00101291" w:rsidRPr="00DC5426">
        <w:rPr>
          <w:rFonts w:ascii="Times New Roman" w:hAnsi="Times New Roman"/>
          <w:color w:val="000000"/>
          <w:sz w:val="24"/>
          <w:szCs w:val="24"/>
          <w:lang w:val="ru-RU"/>
        </w:rPr>
        <w:t xml:space="preserve"> </w:t>
      </w:r>
      <w:r w:rsidRPr="00DC5426">
        <w:rPr>
          <w:rFonts w:ascii="Times New Roman" w:hAnsi="Times New Roman"/>
          <w:color w:val="000000"/>
          <w:sz w:val="24"/>
          <w:szCs w:val="24"/>
          <w:lang w:val="ru-RU"/>
        </w:rPr>
        <w:t>имущественных налогов</w:t>
      </w:r>
      <w:r w:rsidR="00101291" w:rsidRPr="00DC5426">
        <w:rPr>
          <w:rFonts w:ascii="Times New Roman" w:hAnsi="Times New Roman"/>
          <w:color w:val="000000"/>
          <w:sz w:val="24"/>
          <w:szCs w:val="24"/>
          <w:lang w:val="ru-RU"/>
        </w:rPr>
        <w:t xml:space="preserve"> </w:t>
      </w:r>
      <w:r w:rsidRPr="00DC5426">
        <w:rPr>
          <w:rFonts w:ascii="Times New Roman" w:hAnsi="Times New Roman"/>
          <w:color w:val="000000"/>
          <w:sz w:val="24"/>
          <w:szCs w:val="24"/>
          <w:lang w:val="ru-RU"/>
        </w:rPr>
        <w:t>органам местного самоуправления. Органы мест</w:t>
      </w:r>
      <w:r w:rsidR="00083E7B" w:rsidRPr="00DC5426">
        <w:rPr>
          <w:rFonts w:ascii="Times New Roman" w:hAnsi="Times New Roman"/>
          <w:color w:val="000000"/>
          <w:sz w:val="24"/>
          <w:szCs w:val="24"/>
          <w:lang w:val="ru-RU"/>
        </w:rPr>
        <w:t xml:space="preserve"> </w:t>
      </w:r>
      <w:r w:rsidRPr="00DC5426">
        <w:rPr>
          <w:rFonts w:ascii="Times New Roman" w:hAnsi="Times New Roman"/>
          <w:color w:val="000000"/>
          <w:sz w:val="24"/>
          <w:szCs w:val="24"/>
          <w:lang w:val="ru-RU"/>
        </w:rPr>
        <w:t>ного самоуправления должны принимать активное участие в процессах администрирования имущест</w:t>
      </w:r>
      <w:r w:rsidR="00083E7B" w:rsidRPr="00DC5426">
        <w:rPr>
          <w:rFonts w:ascii="Times New Roman" w:hAnsi="Times New Roman"/>
          <w:color w:val="000000"/>
          <w:sz w:val="24"/>
          <w:szCs w:val="24"/>
          <w:lang w:val="ru-RU"/>
        </w:rPr>
        <w:t xml:space="preserve"> </w:t>
      </w:r>
      <w:r w:rsidRPr="00DC5426">
        <w:rPr>
          <w:rFonts w:ascii="Times New Roman" w:hAnsi="Times New Roman"/>
          <w:color w:val="000000"/>
          <w:sz w:val="24"/>
          <w:szCs w:val="24"/>
          <w:lang w:val="ru-RU"/>
        </w:rPr>
        <w:t xml:space="preserve">венных налогов, тесным образом взаимодействуя с налоговыми органами. Необходимы единые подходы как в работе налоговых органов, так и финансовых органов и органов местного самоуправления, которые обеспечивают формирование доходной базы местных бюджетов за счет имущественных налогов. </w:t>
      </w:r>
    </w:p>
    <w:p w:rsidR="00191684" w:rsidRPr="00DC5426" w:rsidRDefault="00191684" w:rsidP="005E515E">
      <w:pPr>
        <w:shd w:val="clear" w:color="auto" w:fill="FFFFFF"/>
        <w:spacing w:after="0" w:line="234" w:lineRule="auto"/>
        <w:ind w:firstLine="426"/>
        <w:jc w:val="both"/>
        <w:rPr>
          <w:rFonts w:ascii="Times New Roman" w:hAnsi="Times New Roman"/>
          <w:color w:val="000000"/>
          <w:sz w:val="24"/>
          <w:szCs w:val="24"/>
          <w:lang w:val="ru-RU"/>
        </w:rPr>
      </w:pPr>
      <w:r w:rsidRPr="00DC5426">
        <w:rPr>
          <w:rFonts w:ascii="Times New Roman" w:hAnsi="Times New Roman"/>
          <w:color w:val="000000"/>
          <w:sz w:val="24"/>
          <w:szCs w:val="24"/>
          <w:lang w:val="ru-RU"/>
        </w:rPr>
        <w:lastRenderedPageBreak/>
        <w:t>Предлагаемые законодателем стандартные и социальные льготы по местному налогу на недви</w:t>
      </w:r>
      <w:r w:rsidR="00083E7B" w:rsidRPr="00DC5426">
        <w:rPr>
          <w:rFonts w:ascii="Times New Roman" w:hAnsi="Times New Roman"/>
          <w:color w:val="000000"/>
          <w:sz w:val="24"/>
          <w:szCs w:val="24"/>
          <w:lang w:val="ru-RU"/>
        </w:rPr>
        <w:t xml:space="preserve"> </w:t>
      </w:r>
      <w:r w:rsidRPr="00DC5426">
        <w:rPr>
          <w:rFonts w:ascii="Times New Roman" w:hAnsi="Times New Roman"/>
          <w:color w:val="000000"/>
          <w:sz w:val="24"/>
          <w:szCs w:val="24"/>
          <w:lang w:val="ru-RU"/>
        </w:rPr>
        <w:t>жимость являются прогрессивными элементами его эволюционного развития. Но, если сохранить в предлагаемом виде льготы для инвалидов, участникам</w:t>
      </w:r>
      <w:r w:rsidR="00101291" w:rsidRPr="00DC5426">
        <w:rPr>
          <w:rFonts w:ascii="Times New Roman" w:hAnsi="Times New Roman"/>
          <w:color w:val="000000"/>
          <w:sz w:val="24"/>
          <w:szCs w:val="24"/>
          <w:lang w:val="ru-RU"/>
        </w:rPr>
        <w:t xml:space="preserve"> </w:t>
      </w:r>
      <w:r w:rsidRPr="00DC5426">
        <w:rPr>
          <w:rFonts w:ascii="Times New Roman" w:hAnsi="Times New Roman"/>
          <w:color w:val="000000"/>
          <w:sz w:val="24"/>
          <w:szCs w:val="24"/>
          <w:lang w:val="ru-RU"/>
        </w:rPr>
        <w:t>войн и пенсионерам, то это может привести к тому, что недвижимость с высокой</w:t>
      </w:r>
      <w:r w:rsidR="00101291" w:rsidRPr="00DC5426">
        <w:rPr>
          <w:rFonts w:ascii="Times New Roman" w:hAnsi="Times New Roman"/>
          <w:color w:val="000000"/>
          <w:sz w:val="24"/>
          <w:szCs w:val="24"/>
          <w:lang w:val="ru-RU"/>
        </w:rPr>
        <w:t xml:space="preserve"> </w:t>
      </w:r>
      <w:r w:rsidRPr="00DC5426">
        <w:rPr>
          <w:rFonts w:ascii="Times New Roman" w:hAnsi="Times New Roman"/>
          <w:color w:val="000000"/>
          <w:sz w:val="24"/>
          <w:szCs w:val="24"/>
          <w:lang w:val="ru-RU"/>
        </w:rPr>
        <w:t>стоимостью бу</w:t>
      </w:r>
      <w:r w:rsidR="00083E7B" w:rsidRPr="00DC5426">
        <w:rPr>
          <w:rFonts w:ascii="Times New Roman" w:hAnsi="Times New Roman"/>
          <w:color w:val="000000"/>
          <w:sz w:val="24"/>
          <w:szCs w:val="24"/>
          <w:lang w:val="ru-RU"/>
        </w:rPr>
        <w:t xml:space="preserve"> </w:t>
      </w:r>
      <w:r w:rsidRPr="00DC5426">
        <w:rPr>
          <w:rFonts w:ascii="Times New Roman" w:hAnsi="Times New Roman"/>
          <w:color w:val="000000"/>
          <w:sz w:val="24"/>
          <w:szCs w:val="24"/>
          <w:lang w:val="ru-RU"/>
        </w:rPr>
        <w:t>дет переоформлена на льготные категории граждан.</w:t>
      </w:r>
      <w:r w:rsidR="00101291" w:rsidRPr="00DC5426">
        <w:rPr>
          <w:rFonts w:ascii="Times New Roman" w:hAnsi="Times New Roman"/>
          <w:color w:val="000000"/>
          <w:sz w:val="24"/>
          <w:szCs w:val="24"/>
          <w:lang w:val="ru-RU"/>
        </w:rPr>
        <w:t xml:space="preserve"> </w:t>
      </w:r>
    </w:p>
    <w:p w:rsidR="00191684" w:rsidRPr="00DC5426" w:rsidRDefault="00191684" w:rsidP="005E515E">
      <w:pPr>
        <w:shd w:val="clear" w:color="auto" w:fill="FFFFFF"/>
        <w:spacing w:after="0" w:line="234" w:lineRule="auto"/>
        <w:ind w:firstLine="426"/>
        <w:jc w:val="both"/>
        <w:rPr>
          <w:rFonts w:ascii="Times New Roman" w:hAnsi="Times New Roman"/>
          <w:color w:val="000000"/>
          <w:sz w:val="24"/>
          <w:szCs w:val="24"/>
          <w:lang w:val="ru-RU"/>
        </w:rPr>
      </w:pPr>
      <w:r w:rsidRPr="00DC5426">
        <w:rPr>
          <w:rFonts w:ascii="Times New Roman" w:hAnsi="Times New Roman"/>
          <w:color w:val="000000"/>
          <w:sz w:val="24"/>
          <w:szCs w:val="24"/>
          <w:lang w:val="ru-RU"/>
        </w:rPr>
        <w:t>В этих условиях для обеспечения реализации принципа всеобщности налогообложения важней</w:t>
      </w:r>
      <w:r w:rsidR="00083E7B" w:rsidRPr="00DC5426">
        <w:rPr>
          <w:rFonts w:ascii="Times New Roman" w:hAnsi="Times New Roman"/>
          <w:color w:val="000000"/>
          <w:sz w:val="24"/>
          <w:szCs w:val="24"/>
          <w:lang w:val="ru-RU"/>
        </w:rPr>
        <w:t xml:space="preserve"> </w:t>
      </w:r>
      <w:r w:rsidRPr="00DC5426">
        <w:rPr>
          <w:rFonts w:ascii="Times New Roman" w:hAnsi="Times New Roman"/>
          <w:color w:val="000000"/>
          <w:sz w:val="24"/>
          <w:szCs w:val="24"/>
          <w:lang w:val="ru-RU"/>
        </w:rPr>
        <w:t>шей проблемой является определение реальных владельцев недвижимого имущества и их потенци</w:t>
      </w:r>
      <w:r w:rsidR="00083E7B" w:rsidRPr="00DC5426">
        <w:rPr>
          <w:rFonts w:ascii="Times New Roman" w:hAnsi="Times New Roman"/>
          <w:color w:val="000000"/>
          <w:sz w:val="24"/>
          <w:szCs w:val="24"/>
          <w:lang w:val="ru-RU"/>
        </w:rPr>
        <w:t xml:space="preserve"> </w:t>
      </w:r>
      <w:r w:rsidRPr="00DC5426">
        <w:rPr>
          <w:rFonts w:ascii="Times New Roman" w:hAnsi="Times New Roman"/>
          <w:color w:val="000000"/>
          <w:sz w:val="24"/>
          <w:szCs w:val="24"/>
          <w:lang w:val="ru-RU"/>
        </w:rPr>
        <w:t xml:space="preserve">альных возможностей по уплате налога. </w:t>
      </w:r>
    </w:p>
    <w:p w:rsidR="00191684" w:rsidRPr="00DC5426" w:rsidRDefault="00191684" w:rsidP="005E515E">
      <w:pPr>
        <w:shd w:val="clear" w:color="auto" w:fill="FFFFFF"/>
        <w:spacing w:after="0" w:line="234" w:lineRule="auto"/>
        <w:ind w:firstLine="426"/>
        <w:jc w:val="both"/>
        <w:rPr>
          <w:rFonts w:ascii="Times New Roman" w:hAnsi="Times New Roman"/>
          <w:color w:val="000000"/>
          <w:sz w:val="24"/>
          <w:szCs w:val="24"/>
          <w:lang w:val="ru-RU"/>
        </w:rPr>
      </w:pPr>
      <w:r w:rsidRPr="00DC5426">
        <w:rPr>
          <w:rFonts w:ascii="Times New Roman" w:hAnsi="Times New Roman"/>
          <w:color w:val="000000"/>
          <w:sz w:val="24"/>
          <w:szCs w:val="24"/>
          <w:lang w:val="ru-RU"/>
        </w:rPr>
        <w:t>В целях повышения налоговой дисциплины и ответственности владельцев имущества, скрывающих недвижимость от государственной регистрации и уплаты налога на недвижимость, в законодательстве необходимо предусмотреть жесткие меры наказания (финансовые и уголовные) за нарушения сроков регистрации имущества. Несмотря на имеющиеся проблемы, введение налога на недвижимость должно стать основным</w:t>
      </w:r>
      <w:r w:rsidRPr="00DC5426">
        <w:rPr>
          <w:rFonts w:ascii="Times New Roman" w:hAnsi="Times New Roman"/>
          <w:sz w:val="24"/>
          <w:szCs w:val="24"/>
          <w:lang w:val="ru-RU"/>
        </w:rPr>
        <w:t xml:space="preserve"> </w:t>
      </w:r>
      <w:r w:rsidRPr="00DC5426">
        <w:rPr>
          <w:rFonts w:ascii="Times New Roman" w:hAnsi="Times New Roman"/>
          <w:color w:val="000000"/>
          <w:sz w:val="24"/>
          <w:szCs w:val="24"/>
          <w:lang w:val="ru-RU"/>
        </w:rPr>
        <w:t>этапом в реформировании системы поимуществен</w:t>
      </w:r>
      <w:r w:rsidR="00083E7B" w:rsidRPr="00DC5426">
        <w:rPr>
          <w:rFonts w:ascii="Times New Roman" w:hAnsi="Times New Roman"/>
          <w:color w:val="000000"/>
          <w:sz w:val="24"/>
          <w:szCs w:val="24"/>
          <w:lang w:val="ru-RU"/>
        </w:rPr>
        <w:t xml:space="preserve"> </w:t>
      </w:r>
      <w:r w:rsidRPr="00DC5426">
        <w:rPr>
          <w:rFonts w:ascii="Times New Roman" w:hAnsi="Times New Roman"/>
          <w:color w:val="000000"/>
          <w:sz w:val="24"/>
          <w:szCs w:val="24"/>
          <w:lang w:val="ru-RU"/>
        </w:rPr>
        <w:t xml:space="preserve">ного налогообложения в Российской Федерации. </w:t>
      </w:r>
    </w:p>
    <w:p w:rsidR="00191684" w:rsidRPr="00DC5426" w:rsidRDefault="00191684" w:rsidP="005E515E">
      <w:pPr>
        <w:shd w:val="clear" w:color="auto" w:fill="FFFFFF"/>
        <w:spacing w:after="0" w:line="234" w:lineRule="auto"/>
        <w:ind w:firstLine="426"/>
        <w:jc w:val="both"/>
        <w:rPr>
          <w:rFonts w:ascii="Times New Roman" w:hAnsi="Times New Roman"/>
          <w:sz w:val="24"/>
          <w:szCs w:val="24"/>
          <w:lang w:val="ru-RU"/>
        </w:rPr>
      </w:pPr>
      <w:r w:rsidRPr="00DC5426">
        <w:rPr>
          <w:rFonts w:ascii="Times New Roman" w:hAnsi="Times New Roman"/>
          <w:color w:val="000000"/>
          <w:sz w:val="24"/>
          <w:szCs w:val="24"/>
          <w:lang w:val="ru-RU"/>
        </w:rPr>
        <w:t xml:space="preserve">Это позволит не только сохранить количество имущественных налогов, но и установить для определения налоговой базы единые подходы, основанные на оценке рыночной стоимости соответствующих объектов недвижимости. </w:t>
      </w:r>
      <w:r w:rsidRPr="00DC5426">
        <w:rPr>
          <w:rFonts w:ascii="Times New Roman" w:hAnsi="Times New Roman"/>
          <w:sz w:val="24"/>
          <w:szCs w:val="24"/>
          <w:lang w:val="ru-RU"/>
        </w:rPr>
        <w:t>Для практического применения</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необходимо создать автоматизированную информационную систему учета и оценки рыночной стоимости земельных участков и имущества физических лиц, что потребует времени и значительных средств.</w:t>
      </w:r>
    </w:p>
    <w:p w:rsidR="00191684" w:rsidRPr="00DC5426" w:rsidRDefault="00191684" w:rsidP="005E515E">
      <w:pPr>
        <w:shd w:val="clear" w:color="auto" w:fill="FFFFFF"/>
        <w:spacing w:after="0" w:line="234" w:lineRule="auto"/>
        <w:ind w:firstLine="426"/>
        <w:jc w:val="both"/>
        <w:rPr>
          <w:rFonts w:ascii="Times New Roman" w:hAnsi="Times New Roman"/>
          <w:color w:val="000000"/>
          <w:sz w:val="24"/>
          <w:szCs w:val="24"/>
          <w:lang w:val="ru-RU"/>
        </w:rPr>
      </w:pPr>
      <w:r w:rsidRPr="00DC5426">
        <w:rPr>
          <w:rFonts w:ascii="Times New Roman" w:hAnsi="Times New Roman"/>
          <w:color w:val="000000"/>
          <w:sz w:val="24"/>
          <w:szCs w:val="24"/>
          <w:lang w:val="ru-RU"/>
        </w:rPr>
        <w:t>По нашему мнению, в целях повышения эффективности</w:t>
      </w:r>
      <w:r w:rsidR="00101291" w:rsidRPr="00DC5426">
        <w:rPr>
          <w:rFonts w:ascii="Times New Roman" w:hAnsi="Times New Roman"/>
          <w:color w:val="000000"/>
          <w:sz w:val="24"/>
          <w:szCs w:val="24"/>
          <w:lang w:val="ru-RU"/>
        </w:rPr>
        <w:t xml:space="preserve"> </w:t>
      </w:r>
      <w:r w:rsidRPr="00DC5426">
        <w:rPr>
          <w:rFonts w:ascii="Times New Roman" w:hAnsi="Times New Roman"/>
          <w:color w:val="000000"/>
          <w:sz w:val="24"/>
          <w:szCs w:val="24"/>
          <w:lang w:val="ru-RU"/>
        </w:rPr>
        <w:t>применения действующего земельного налога необходимо:</w:t>
      </w:r>
    </w:p>
    <w:p w:rsidR="00444587" w:rsidRPr="00DC5426" w:rsidRDefault="00191684" w:rsidP="005E515E">
      <w:pPr>
        <w:shd w:val="clear" w:color="auto" w:fill="FFFFFF"/>
        <w:spacing w:after="0" w:line="234" w:lineRule="auto"/>
        <w:ind w:firstLine="426"/>
        <w:jc w:val="both"/>
        <w:rPr>
          <w:rFonts w:ascii="Times New Roman" w:hAnsi="Times New Roman"/>
          <w:color w:val="000000"/>
          <w:sz w:val="24"/>
          <w:szCs w:val="24"/>
          <w:lang w:val="ru-RU"/>
        </w:rPr>
      </w:pPr>
      <w:r w:rsidRPr="00DC5426">
        <w:rPr>
          <w:rFonts w:ascii="Times New Roman" w:hAnsi="Times New Roman"/>
          <w:color w:val="000000"/>
          <w:sz w:val="24"/>
          <w:szCs w:val="24"/>
          <w:lang w:val="ru-RU"/>
        </w:rPr>
        <w:t>-</w:t>
      </w:r>
      <w:r w:rsidR="00444587" w:rsidRPr="00DC5426">
        <w:rPr>
          <w:rFonts w:ascii="Times New Roman" w:hAnsi="Times New Roman"/>
          <w:color w:val="000000"/>
          <w:sz w:val="24"/>
          <w:szCs w:val="24"/>
          <w:lang w:val="ru-RU"/>
        </w:rPr>
        <w:t xml:space="preserve"> </w:t>
      </w:r>
      <w:r w:rsidRPr="00DC5426">
        <w:rPr>
          <w:rFonts w:ascii="Times New Roman" w:hAnsi="Times New Roman"/>
          <w:color w:val="000000"/>
          <w:sz w:val="24"/>
          <w:szCs w:val="24"/>
          <w:lang w:val="ru-RU"/>
        </w:rPr>
        <w:t>провести инвентаризацию сведений о земельных участках на всей территории</w:t>
      </w:r>
      <w:r w:rsidR="00101291" w:rsidRPr="00DC5426">
        <w:rPr>
          <w:rFonts w:ascii="Times New Roman" w:hAnsi="Times New Roman"/>
          <w:color w:val="000000"/>
          <w:sz w:val="24"/>
          <w:szCs w:val="24"/>
          <w:lang w:val="ru-RU"/>
        </w:rPr>
        <w:t xml:space="preserve"> </w:t>
      </w:r>
      <w:r w:rsidRPr="00DC5426">
        <w:rPr>
          <w:rFonts w:ascii="Times New Roman" w:hAnsi="Times New Roman"/>
          <w:color w:val="000000"/>
          <w:sz w:val="24"/>
          <w:szCs w:val="24"/>
          <w:lang w:val="ru-RU"/>
        </w:rPr>
        <w:t>как России</w:t>
      </w:r>
      <w:r w:rsidR="00101291" w:rsidRPr="00DC5426">
        <w:rPr>
          <w:rFonts w:ascii="Times New Roman" w:hAnsi="Times New Roman"/>
          <w:color w:val="000000"/>
          <w:sz w:val="24"/>
          <w:szCs w:val="24"/>
          <w:lang w:val="ru-RU"/>
        </w:rPr>
        <w:t xml:space="preserve"> </w:t>
      </w:r>
      <w:r w:rsidRPr="00DC5426">
        <w:rPr>
          <w:rFonts w:ascii="Times New Roman" w:hAnsi="Times New Roman"/>
          <w:color w:val="000000"/>
          <w:sz w:val="24"/>
          <w:szCs w:val="24"/>
          <w:lang w:val="ru-RU"/>
        </w:rPr>
        <w:t xml:space="preserve">так и Республики Дагестан; </w:t>
      </w:r>
    </w:p>
    <w:p w:rsidR="00191684" w:rsidRPr="00DC5426" w:rsidRDefault="00191684" w:rsidP="005E515E">
      <w:pPr>
        <w:shd w:val="clear" w:color="auto" w:fill="FFFFFF"/>
        <w:spacing w:after="0" w:line="234" w:lineRule="auto"/>
        <w:ind w:firstLine="426"/>
        <w:jc w:val="both"/>
        <w:rPr>
          <w:rFonts w:ascii="Times New Roman" w:hAnsi="Times New Roman"/>
          <w:color w:val="000000"/>
          <w:sz w:val="24"/>
          <w:szCs w:val="24"/>
          <w:lang w:val="ru-RU"/>
        </w:rPr>
      </w:pPr>
      <w:r w:rsidRPr="00DC5426">
        <w:rPr>
          <w:rFonts w:ascii="Times New Roman" w:hAnsi="Times New Roman"/>
          <w:color w:val="000000"/>
          <w:sz w:val="24"/>
          <w:szCs w:val="24"/>
          <w:lang w:val="ru-RU"/>
        </w:rPr>
        <w:t>-</w:t>
      </w:r>
      <w:r w:rsidR="00444587" w:rsidRPr="00DC5426">
        <w:rPr>
          <w:rFonts w:ascii="Times New Roman" w:hAnsi="Times New Roman"/>
          <w:color w:val="000000"/>
          <w:sz w:val="24"/>
          <w:szCs w:val="24"/>
          <w:lang w:val="ru-RU"/>
        </w:rPr>
        <w:t xml:space="preserve"> </w:t>
      </w:r>
      <w:r w:rsidRPr="00DC5426">
        <w:rPr>
          <w:rFonts w:ascii="Times New Roman" w:hAnsi="Times New Roman"/>
          <w:color w:val="000000"/>
          <w:sz w:val="24"/>
          <w:szCs w:val="24"/>
          <w:lang w:val="ru-RU"/>
        </w:rPr>
        <w:t>сформировать единую базу данных о земельных участках и их собственниках;</w:t>
      </w:r>
    </w:p>
    <w:p w:rsidR="00191684" w:rsidRPr="00DC5426" w:rsidRDefault="00191684" w:rsidP="005E515E">
      <w:pPr>
        <w:shd w:val="clear" w:color="auto" w:fill="FFFFFF"/>
        <w:spacing w:after="0" w:line="234" w:lineRule="auto"/>
        <w:ind w:firstLine="426"/>
        <w:jc w:val="both"/>
        <w:rPr>
          <w:rFonts w:ascii="Times New Roman" w:hAnsi="Times New Roman"/>
          <w:color w:val="000000"/>
          <w:sz w:val="24"/>
          <w:szCs w:val="24"/>
          <w:lang w:val="ru-RU"/>
        </w:rPr>
      </w:pPr>
      <w:r w:rsidRPr="00DC5426">
        <w:rPr>
          <w:rFonts w:ascii="Times New Roman" w:hAnsi="Times New Roman"/>
          <w:color w:val="000000"/>
          <w:sz w:val="24"/>
          <w:szCs w:val="24"/>
          <w:lang w:val="ru-RU"/>
        </w:rPr>
        <w:t>-</w:t>
      </w:r>
      <w:r w:rsidR="00444587" w:rsidRPr="00DC5426">
        <w:rPr>
          <w:rFonts w:ascii="Times New Roman" w:hAnsi="Times New Roman"/>
          <w:color w:val="000000"/>
          <w:sz w:val="24"/>
          <w:szCs w:val="24"/>
          <w:lang w:val="ru-RU"/>
        </w:rPr>
        <w:t xml:space="preserve"> </w:t>
      </w:r>
      <w:r w:rsidRPr="00DC5426">
        <w:rPr>
          <w:rFonts w:ascii="Times New Roman" w:hAnsi="Times New Roman"/>
          <w:color w:val="000000"/>
          <w:sz w:val="24"/>
          <w:szCs w:val="24"/>
          <w:lang w:val="ru-RU"/>
        </w:rPr>
        <w:t>свверить базу данных по земельным участкам</w:t>
      </w:r>
      <w:r w:rsidR="00101291" w:rsidRPr="00DC5426">
        <w:rPr>
          <w:rFonts w:ascii="Times New Roman" w:hAnsi="Times New Roman"/>
          <w:color w:val="000000"/>
          <w:sz w:val="24"/>
          <w:szCs w:val="24"/>
          <w:lang w:val="ru-RU"/>
        </w:rPr>
        <w:t xml:space="preserve"> </w:t>
      </w:r>
      <w:r w:rsidRPr="00DC5426">
        <w:rPr>
          <w:rFonts w:ascii="Times New Roman" w:hAnsi="Times New Roman"/>
          <w:color w:val="000000"/>
          <w:sz w:val="24"/>
          <w:szCs w:val="24"/>
          <w:lang w:val="ru-RU"/>
        </w:rPr>
        <w:t>Росреестра, налоговых органов и органов муниципальных образований, а также уточнить их достоверность. Эти меры должны способствовать расширению налоговой базы по земельному налогу, устранить расхождения по количеству облагаемых объектов, выявить неиспользуемые или</w:t>
      </w:r>
      <w:r w:rsidR="00101291" w:rsidRPr="00DC5426">
        <w:rPr>
          <w:rFonts w:ascii="Times New Roman" w:hAnsi="Times New Roman"/>
          <w:color w:val="000000"/>
          <w:sz w:val="24"/>
          <w:szCs w:val="24"/>
          <w:lang w:val="ru-RU"/>
        </w:rPr>
        <w:t xml:space="preserve"> </w:t>
      </w:r>
      <w:r w:rsidRPr="00DC5426">
        <w:rPr>
          <w:rFonts w:ascii="Times New Roman" w:hAnsi="Times New Roman"/>
          <w:color w:val="000000"/>
          <w:sz w:val="24"/>
          <w:szCs w:val="24"/>
          <w:lang w:val="ru-RU"/>
        </w:rPr>
        <w:t>неучтенные бесхозные земли. Кроме того, увеличить собираемость земельного налога за счет вовлечения в налоговый оборот максимальное количество объектов, а также обеспечение качественного информационного обмена между УФНС РФ по РД, Росреестром, Ростехинвентаризацией и Кадастровой палатой по РД</w:t>
      </w:r>
      <w:r w:rsidR="00101291" w:rsidRPr="00DC5426">
        <w:rPr>
          <w:rFonts w:ascii="Times New Roman" w:hAnsi="Times New Roman"/>
          <w:color w:val="000000"/>
          <w:sz w:val="24"/>
          <w:szCs w:val="24"/>
          <w:lang w:val="ru-RU"/>
        </w:rPr>
        <w:t xml:space="preserve"> </w:t>
      </w:r>
      <w:r w:rsidRPr="00DC5426">
        <w:rPr>
          <w:rFonts w:ascii="Times New Roman" w:hAnsi="Times New Roman"/>
          <w:color w:val="000000"/>
          <w:sz w:val="24"/>
          <w:szCs w:val="24"/>
          <w:lang w:val="ru-RU"/>
        </w:rPr>
        <w:t>и органами муниципальных</w:t>
      </w:r>
      <w:r w:rsidR="0026176C" w:rsidRPr="00DC5426">
        <w:rPr>
          <w:rFonts w:ascii="Times New Roman" w:hAnsi="Times New Roman"/>
          <w:color w:val="000000"/>
          <w:sz w:val="24"/>
          <w:szCs w:val="24"/>
          <w:lang w:val="ru-RU"/>
        </w:rPr>
        <w:t xml:space="preserve"> образований.</w:t>
      </w:r>
    </w:p>
    <w:p w:rsidR="00191684" w:rsidRPr="00DC5426" w:rsidRDefault="00101291" w:rsidP="005E515E">
      <w:pPr>
        <w:pStyle w:val="5"/>
        <w:spacing w:before="0" w:line="234" w:lineRule="auto"/>
        <w:ind w:firstLine="426"/>
        <w:jc w:val="both"/>
        <w:rPr>
          <w:rFonts w:ascii="Times New Roman" w:hAnsi="Times New Roman"/>
          <w:sz w:val="16"/>
          <w:szCs w:val="16"/>
          <w:lang w:val="ru-RU"/>
        </w:rPr>
      </w:pPr>
      <w:r w:rsidRPr="00DC5426">
        <w:rPr>
          <w:rFonts w:ascii="Times New Roman" w:hAnsi="Times New Roman"/>
          <w:sz w:val="16"/>
          <w:szCs w:val="16"/>
          <w:lang w:val="ru-RU"/>
        </w:rPr>
        <w:t xml:space="preserve">                         </w:t>
      </w:r>
      <w:r w:rsidR="00191684" w:rsidRPr="00DC5426">
        <w:rPr>
          <w:rFonts w:ascii="Times New Roman" w:hAnsi="Times New Roman"/>
          <w:sz w:val="16"/>
          <w:szCs w:val="16"/>
          <w:lang w:val="ru-RU"/>
        </w:rPr>
        <w:t xml:space="preserve"> </w:t>
      </w:r>
    </w:p>
    <w:p w:rsidR="007519FC" w:rsidRPr="00DC5426" w:rsidRDefault="007519FC" w:rsidP="005E515E">
      <w:pPr>
        <w:pStyle w:val="afe"/>
        <w:tabs>
          <w:tab w:val="left" w:pos="1035"/>
        </w:tabs>
        <w:spacing w:after="0" w:line="234" w:lineRule="auto"/>
        <w:jc w:val="center"/>
        <w:rPr>
          <w:rFonts w:ascii="Times New Roman" w:hAnsi="Times New Roman"/>
          <w:sz w:val="24"/>
          <w:szCs w:val="24"/>
          <w:lang w:val="ru-RU"/>
        </w:rPr>
      </w:pPr>
      <w:r w:rsidRPr="00DC5426">
        <w:rPr>
          <w:rFonts w:ascii="Times New Roman" w:hAnsi="Times New Roman"/>
          <w:sz w:val="24"/>
          <w:szCs w:val="24"/>
          <w:lang w:val="ru-RU"/>
        </w:rPr>
        <w:t>БИБЛИОГРАФИЧЕСКИЙ СПИСОК:</w:t>
      </w:r>
    </w:p>
    <w:p w:rsidR="00191684" w:rsidRPr="00DC5426" w:rsidRDefault="00191684" w:rsidP="005E515E">
      <w:pPr>
        <w:numPr>
          <w:ilvl w:val="0"/>
          <w:numId w:val="43"/>
        </w:numPr>
        <w:tabs>
          <w:tab w:val="clear" w:pos="720"/>
          <w:tab w:val="num" w:pos="360"/>
          <w:tab w:val="num" w:pos="390"/>
          <w:tab w:val="num" w:pos="795"/>
        </w:tabs>
        <w:suppressAutoHyphens/>
        <w:spacing w:after="0" w:line="234"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Налоговый кодекс РФ. – М.: ОМЕГА-Л, 2014.</w:t>
      </w:r>
    </w:p>
    <w:p w:rsidR="00191684" w:rsidRPr="00DC5426" w:rsidRDefault="00191684" w:rsidP="005E515E">
      <w:pPr>
        <w:numPr>
          <w:ilvl w:val="0"/>
          <w:numId w:val="43"/>
        </w:numPr>
        <w:tabs>
          <w:tab w:val="clear" w:pos="720"/>
          <w:tab w:val="num" w:pos="360"/>
          <w:tab w:val="num" w:pos="390"/>
          <w:tab w:val="num" w:pos="795"/>
        </w:tabs>
        <w:suppressAutoHyphens/>
        <w:spacing w:after="0" w:line="234"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Бюджетное послание Президента РФ о бюджетной политике в 2014-2016гг» // Финансы. – 2013.</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 7. – С. 3</w:t>
      </w:r>
      <w:r w:rsidR="00444587" w:rsidRPr="00DC5426">
        <w:rPr>
          <w:rFonts w:ascii="Times New Roman" w:hAnsi="Times New Roman"/>
          <w:sz w:val="24"/>
          <w:szCs w:val="24"/>
          <w:lang w:val="ru-RU"/>
        </w:rPr>
        <w:t>–</w:t>
      </w:r>
      <w:r w:rsidRPr="00DC5426">
        <w:rPr>
          <w:rFonts w:ascii="Times New Roman" w:hAnsi="Times New Roman"/>
          <w:sz w:val="24"/>
          <w:szCs w:val="24"/>
          <w:lang w:val="ru-RU"/>
        </w:rPr>
        <w:t>9.</w:t>
      </w:r>
    </w:p>
    <w:p w:rsidR="00191684" w:rsidRPr="00DC5426" w:rsidRDefault="00191684" w:rsidP="005E515E">
      <w:pPr>
        <w:numPr>
          <w:ilvl w:val="0"/>
          <w:numId w:val="43"/>
        </w:numPr>
        <w:tabs>
          <w:tab w:val="clear" w:pos="720"/>
          <w:tab w:val="num" w:pos="360"/>
          <w:tab w:val="num" w:pos="390"/>
          <w:tab w:val="num" w:pos="795"/>
        </w:tabs>
        <w:suppressAutoHyphens/>
        <w:spacing w:after="0" w:line="234"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Кашин В.А. Вместо реформирования</w:t>
      </w:r>
      <w:r w:rsidR="00444587" w:rsidRPr="00DC5426">
        <w:rPr>
          <w:rFonts w:ascii="Times New Roman" w:hAnsi="Times New Roman"/>
          <w:sz w:val="24"/>
          <w:szCs w:val="24"/>
          <w:lang w:val="ru-RU"/>
        </w:rPr>
        <w:t xml:space="preserve"> – </w:t>
      </w:r>
      <w:r w:rsidRPr="00DC5426">
        <w:rPr>
          <w:rFonts w:ascii="Times New Roman" w:hAnsi="Times New Roman"/>
          <w:sz w:val="24"/>
          <w:szCs w:val="24"/>
          <w:lang w:val="ru-RU"/>
        </w:rPr>
        <w:t>модернизация</w:t>
      </w:r>
      <w:r w:rsidR="00444587" w:rsidRPr="00DC5426">
        <w:rPr>
          <w:rFonts w:ascii="Times New Roman" w:hAnsi="Times New Roman"/>
          <w:sz w:val="24"/>
          <w:szCs w:val="24"/>
          <w:lang w:val="ru-RU"/>
        </w:rPr>
        <w:t xml:space="preserve"> </w:t>
      </w:r>
      <w:r w:rsidRPr="00DC5426">
        <w:rPr>
          <w:rFonts w:ascii="Times New Roman" w:hAnsi="Times New Roman"/>
          <w:sz w:val="24"/>
          <w:szCs w:val="24"/>
          <w:lang w:val="ru-RU"/>
        </w:rPr>
        <w:t>//</w:t>
      </w:r>
      <w:r w:rsidR="00444587" w:rsidRPr="00DC5426">
        <w:rPr>
          <w:rFonts w:ascii="Times New Roman" w:hAnsi="Times New Roman"/>
          <w:sz w:val="24"/>
          <w:szCs w:val="24"/>
          <w:lang w:val="ru-RU"/>
        </w:rPr>
        <w:t xml:space="preserve"> </w:t>
      </w:r>
      <w:r w:rsidRPr="00DC5426">
        <w:rPr>
          <w:rFonts w:ascii="Times New Roman" w:hAnsi="Times New Roman"/>
          <w:sz w:val="24"/>
          <w:szCs w:val="24"/>
          <w:lang w:val="ru-RU"/>
        </w:rPr>
        <w:t>Налоговая политика и практика.</w:t>
      </w:r>
      <w:r w:rsidR="00444587" w:rsidRPr="00DC5426">
        <w:rPr>
          <w:rFonts w:ascii="Times New Roman" w:hAnsi="Times New Roman"/>
          <w:sz w:val="24"/>
          <w:szCs w:val="24"/>
          <w:lang w:val="ru-RU"/>
        </w:rPr>
        <w:t xml:space="preserve"> </w:t>
      </w:r>
      <w:r w:rsidRPr="00DC5426">
        <w:rPr>
          <w:rFonts w:ascii="Times New Roman" w:hAnsi="Times New Roman"/>
          <w:sz w:val="24"/>
          <w:szCs w:val="24"/>
          <w:lang w:val="ru-RU"/>
        </w:rPr>
        <w:t>2010.</w:t>
      </w:r>
      <w:r w:rsidR="00444587" w:rsidRPr="00DC5426">
        <w:rPr>
          <w:rFonts w:ascii="Times New Roman" w:hAnsi="Times New Roman"/>
          <w:sz w:val="24"/>
          <w:szCs w:val="24"/>
          <w:lang w:val="ru-RU"/>
        </w:rPr>
        <w:t xml:space="preserve"> № 11.</w:t>
      </w:r>
    </w:p>
    <w:p w:rsidR="00191684" w:rsidRPr="00DC5426" w:rsidRDefault="00191684" w:rsidP="005E515E">
      <w:pPr>
        <w:numPr>
          <w:ilvl w:val="0"/>
          <w:numId w:val="43"/>
        </w:numPr>
        <w:tabs>
          <w:tab w:val="clear" w:pos="720"/>
          <w:tab w:val="num" w:pos="360"/>
          <w:tab w:val="num" w:pos="390"/>
          <w:tab w:val="num" w:pos="795"/>
        </w:tabs>
        <w:suppressAutoHyphens/>
        <w:spacing w:after="0" w:line="234"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Налоговая политика России на 2015</w:t>
      </w:r>
      <w:r w:rsidR="00444587" w:rsidRPr="00DC5426">
        <w:rPr>
          <w:rFonts w:ascii="Times New Roman" w:hAnsi="Times New Roman"/>
          <w:sz w:val="24"/>
          <w:szCs w:val="24"/>
          <w:lang w:val="ru-RU"/>
        </w:rPr>
        <w:t>–</w:t>
      </w:r>
      <w:r w:rsidRPr="00DC5426">
        <w:rPr>
          <w:rFonts w:ascii="Times New Roman" w:hAnsi="Times New Roman"/>
          <w:sz w:val="24"/>
          <w:szCs w:val="24"/>
          <w:lang w:val="ru-RU"/>
        </w:rPr>
        <w:t>2017</w:t>
      </w:r>
      <w:r w:rsidR="00444587" w:rsidRPr="00DC5426">
        <w:rPr>
          <w:rFonts w:ascii="Times New Roman" w:hAnsi="Times New Roman"/>
          <w:sz w:val="24"/>
          <w:szCs w:val="24"/>
          <w:lang w:val="ru-RU"/>
        </w:rPr>
        <w:t xml:space="preserve"> </w:t>
      </w:r>
      <w:r w:rsidRPr="00DC5426">
        <w:rPr>
          <w:rFonts w:ascii="Times New Roman" w:hAnsi="Times New Roman"/>
          <w:sz w:val="24"/>
          <w:szCs w:val="24"/>
          <w:lang w:val="ru-RU"/>
        </w:rPr>
        <w:t>гг.: Основные направления и план действий</w:t>
      </w:r>
      <w:r w:rsidR="00444587" w:rsidRPr="00DC5426">
        <w:rPr>
          <w:rFonts w:ascii="Times New Roman" w:hAnsi="Times New Roman"/>
          <w:sz w:val="24"/>
          <w:szCs w:val="24"/>
          <w:lang w:val="ru-RU"/>
        </w:rPr>
        <w:t xml:space="preserve"> </w:t>
      </w:r>
      <w:r w:rsidRPr="00DC5426">
        <w:rPr>
          <w:rFonts w:ascii="Times New Roman" w:hAnsi="Times New Roman"/>
          <w:sz w:val="24"/>
          <w:szCs w:val="24"/>
          <w:lang w:val="ru-RU"/>
        </w:rPr>
        <w:t>//</w:t>
      </w:r>
      <w:r w:rsidR="00444587" w:rsidRPr="00DC5426">
        <w:rPr>
          <w:rFonts w:ascii="Times New Roman" w:hAnsi="Times New Roman"/>
          <w:sz w:val="24"/>
          <w:szCs w:val="24"/>
          <w:lang w:val="ru-RU"/>
        </w:rPr>
        <w:t xml:space="preserve"> </w:t>
      </w:r>
      <w:r w:rsidRPr="00DC5426">
        <w:rPr>
          <w:rFonts w:ascii="Times New Roman" w:hAnsi="Times New Roman"/>
          <w:sz w:val="24"/>
          <w:szCs w:val="24"/>
          <w:lang w:val="ru-RU"/>
        </w:rPr>
        <w:t>Финансы.</w:t>
      </w:r>
      <w:r w:rsidR="00444587" w:rsidRPr="00DC5426">
        <w:rPr>
          <w:rFonts w:ascii="Times New Roman" w:hAnsi="Times New Roman"/>
          <w:sz w:val="24"/>
          <w:szCs w:val="24"/>
          <w:lang w:val="ru-RU"/>
        </w:rPr>
        <w:t xml:space="preserve"> </w:t>
      </w:r>
      <w:r w:rsidRPr="00DC5426">
        <w:rPr>
          <w:rFonts w:ascii="Times New Roman" w:hAnsi="Times New Roman"/>
          <w:sz w:val="24"/>
          <w:szCs w:val="24"/>
          <w:lang w:val="ru-RU"/>
        </w:rPr>
        <w:t>2014.</w:t>
      </w:r>
      <w:r w:rsidR="00444587" w:rsidRPr="00DC5426">
        <w:rPr>
          <w:rFonts w:ascii="Times New Roman" w:hAnsi="Times New Roman"/>
          <w:sz w:val="24"/>
          <w:szCs w:val="24"/>
          <w:lang w:val="ru-RU"/>
        </w:rPr>
        <w:t xml:space="preserve"> № 7.</w:t>
      </w:r>
    </w:p>
    <w:p w:rsidR="00191684" w:rsidRPr="00DC5426" w:rsidRDefault="00191684" w:rsidP="005E515E">
      <w:pPr>
        <w:numPr>
          <w:ilvl w:val="0"/>
          <w:numId w:val="43"/>
        </w:numPr>
        <w:tabs>
          <w:tab w:val="clear" w:pos="720"/>
          <w:tab w:val="num" w:pos="360"/>
          <w:tab w:val="num" w:pos="390"/>
          <w:tab w:val="num" w:pos="795"/>
        </w:tabs>
        <w:suppressAutoHyphens/>
        <w:spacing w:after="0" w:line="234"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 xml:space="preserve">План мероприятий Правительства РД по реализации проекта «Обеление»экономики» 2013. </w:t>
      </w:r>
    </w:p>
    <w:p w:rsidR="00191684" w:rsidRPr="00DC5426" w:rsidRDefault="00191684" w:rsidP="005E515E">
      <w:pPr>
        <w:numPr>
          <w:ilvl w:val="0"/>
          <w:numId w:val="43"/>
        </w:numPr>
        <w:tabs>
          <w:tab w:val="clear" w:pos="720"/>
          <w:tab w:val="num" w:pos="360"/>
          <w:tab w:val="num" w:pos="390"/>
          <w:tab w:val="num" w:pos="795"/>
        </w:tabs>
        <w:suppressAutoHyphens/>
        <w:spacing w:after="0" w:line="234"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 xml:space="preserve">Мусаев М.А. Дагестан: системные проблемы со сбором налогов. </w:t>
      </w:r>
      <w:r w:rsidRPr="00DC5426">
        <w:rPr>
          <w:rFonts w:ascii="Times New Roman" w:hAnsi="Times New Roman"/>
          <w:sz w:val="24"/>
          <w:szCs w:val="24"/>
        </w:rPr>
        <w:t>www</w:t>
      </w:r>
      <w:r w:rsidRPr="00DC5426">
        <w:rPr>
          <w:rFonts w:ascii="Times New Roman" w:hAnsi="Times New Roman"/>
          <w:sz w:val="24"/>
          <w:szCs w:val="24"/>
          <w:lang w:val="ru-RU"/>
        </w:rPr>
        <w:t>.</w:t>
      </w:r>
      <w:r w:rsidRPr="00DC5426">
        <w:rPr>
          <w:rFonts w:ascii="Times New Roman" w:hAnsi="Times New Roman"/>
          <w:sz w:val="24"/>
          <w:szCs w:val="24"/>
        </w:rPr>
        <w:t>vestikavkaz</w:t>
      </w:r>
      <w:r w:rsidRPr="00DC5426">
        <w:rPr>
          <w:rFonts w:ascii="Times New Roman" w:hAnsi="Times New Roman"/>
          <w:sz w:val="24"/>
          <w:szCs w:val="24"/>
          <w:lang w:val="ru-RU"/>
        </w:rPr>
        <w:t>.</w:t>
      </w:r>
      <w:r w:rsidRPr="00DC5426">
        <w:rPr>
          <w:rFonts w:ascii="Times New Roman" w:hAnsi="Times New Roman"/>
          <w:sz w:val="24"/>
          <w:szCs w:val="24"/>
        </w:rPr>
        <w:t>ru</w:t>
      </w:r>
    </w:p>
    <w:p w:rsidR="00191684" w:rsidRPr="00DC5426" w:rsidRDefault="00191684" w:rsidP="005E515E">
      <w:pPr>
        <w:numPr>
          <w:ilvl w:val="0"/>
          <w:numId w:val="43"/>
        </w:numPr>
        <w:tabs>
          <w:tab w:val="clear" w:pos="720"/>
          <w:tab w:val="num" w:pos="360"/>
          <w:tab w:val="num" w:pos="390"/>
          <w:tab w:val="num" w:pos="795"/>
        </w:tabs>
        <w:suppressAutoHyphens/>
        <w:spacing w:after="0" w:line="234" w:lineRule="auto"/>
        <w:ind w:left="0" w:firstLine="426"/>
        <w:jc w:val="both"/>
        <w:rPr>
          <w:rFonts w:ascii="Times New Roman" w:hAnsi="Times New Roman"/>
          <w:sz w:val="24"/>
          <w:szCs w:val="24"/>
        </w:rPr>
      </w:pPr>
      <w:r w:rsidRPr="00DC5426">
        <w:rPr>
          <w:rFonts w:ascii="Times New Roman" w:hAnsi="Times New Roman"/>
          <w:sz w:val="24"/>
          <w:szCs w:val="24"/>
        </w:rPr>
        <w:t>wwwr05nalogru.</w:t>
      </w:r>
    </w:p>
    <w:p w:rsidR="00191684" w:rsidRPr="00DC5426" w:rsidRDefault="00191684" w:rsidP="005E515E">
      <w:pPr>
        <w:numPr>
          <w:ilvl w:val="0"/>
          <w:numId w:val="43"/>
        </w:numPr>
        <w:tabs>
          <w:tab w:val="clear" w:pos="720"/>
          <w:tab w:val="num" w:pos="360"/>
          <w:tab w:val="num" w:pos="390"/>
          <w:tab w:val="num" w:pos="795"/>
        </w:tabs>
        <w:suppressAutoHyphens/>
        <w:spacing w:after="0" w:line="234" w:lineRule="auto"/>
        <w:ind w:left="0" w:firstLine="426"/>
        <w:jc w:val="both"/>
        <w:rPr>
          <w:rFonts w:ascii="Times New Roman" w:hAnsi="Times New Roman"/>
          <w:sz w:val="24"/>
          <w:szCs w:val="24"/>
        </w:rPr>
      </w:pPr>
      <w:r w:rsidRPr="00DC5426">
        <w:rPr>
          <w:rFonts w:ascii="Times New Roman" w:hAnsi="Times New Roman"/>
          <w:sz w:val="24"/>
          <w:szCs w:val="24"/>
        </w:rPr>
        <w:t>wwwgksru.</w:t>
      </w:r>
    </w:p>
    <w:p w:rsidR="00191684" w:rsidRPr="00DC5426" w:rsidRDefault="00191684" w:rsidP="005E515E">
      <w:pPr>
        <w:numPr>
          <w:ilvl w:val="0"/>
          <w:numId w:val="43"/>
        </w:numPr>
        <w:tabs>
          <w:tab w:val="clear" w:pos="720"/>
          <w:tab w:val="num" w:pos="360"/>
          <w:tab w:val="num" w:pos="390"/>
          <w:tab w:val="num" w:pos="795"/>
        </w:tabs>
        <w:suppressAutoHyphens/>
        <w:spacing w:after="0" w:line="234" w:lineRule="auto"/>
        <w:ind w:left="0" w:firstLine="426"/>
        <w:jc w:val="both"/>
        <w:rPr>
          <w:rFonts w:ascii="Times New Roman" w:hAnsi="Times New Roman"/>
          <w:sz w:val="24"/>
          <w:szCs w:val="24"/>
        </w:rPr>
      </w:pPr>
      <w:r w:rsidRPr="00DC5426">
        <w:rPr>
          <w:rFonts w:ascii="Times New Roman" w:hAnsi="Times New Roman"/>
          <w:sz w:val="24"/>
          <w:szCs w:val="24"/>
        </w:rPr>
        <w:t>wwwminfinru.</w:t>
      </w:r>
    </w:p>
    <w:p w:rsidR="00191684" w:rsidRPr="00DC5426" w:rsidRDefault="00191684" w:rsidP="005E515E">
      <w:pPr>
        <w:numPr>
          <w:ilvl w:val="0"/>
          <w:numId w:val="43"/>
        </w:numPr>
        <w:tabs>
          <w:tab w:val="clear" w:pos="720"/>
          <w:tab w:val="num" w:pos="360"/>
          <w:tab w:val="num" w:pos="390"/>
          <w:tab w:val="num" w:pos="795"/>
        </w:tabs>
        <w:suppressAutoHyphens/>
        <w:spacing w:after="0" w:line="234" w:lineRule="auto"/>
        <w:ind w:left="0" w:firstLine="426"/>
        <w:jc w:val="both"/>
        <w:rPr>
          <w:rFonts w:ascii="Times New Roman" w:hAnsi="Times New Roman"/>
          <w:sz w:val="24"/>
          <w:szCs w:val="24"/>
        </w:rPr>
      </w:pPr>
      <w:r w:rsidRPr="00DC5426">
        <w:rPr>
          <w:rFonts w:ascii="Times New Roman" w:hAnsi="Times New Roman"/>
          <w:sz w:val="24"/>
          <w:szCs w:val="24"/>
        </w:rPr>
        <w:lastRenderedPageBreak/>
        <w:t>www.vestikavkaz.ru</w:t>
      </w:r>
    </w:p>
    <w:p w:rsidR="00331FD8" w:rsidRPr="00DC5426" w:rsidRDefault="00331FD8" w:rsidP="00083E7B">
      <w:pPr>
        <w:tabs>
          <w:tab w:val="num" w:pos="390"/>
        </w:tabs>
        <w:suppressAutoHyphens/>
        <w:spacing w:after="0" w:line="240" w:lineRule="auto"/>
        <w:ind w:firstLine="426"/>
        <w:jc w:val="both"/>
        <w:rPr>
          <w:rFonts w:ascii="Times New Roman" w:hAnsi="Times New Roman"/>
          <w:sz w:val="24"/>
          <w:szCs w:val="24"/>
          <w:lang w:val="ru-RU"/>
        </w:rPr>
      </w:pPr>
    </w:p>
    <w:p w:rsidR="00191684" w:rsidRPr="00DC5426" w:rsidRDefault="00191684" w:rsidP="00444587">
      <w:pPr>
        <w:spacing w:after="0" w:line="240" w:lineRule="auto"/>
        <w:rPr>
          <w:rFonts w:ascii="Times New Roman" w:hAnsi="Times New Roman"/>
          <w:sz w:val="24"/>
          <w:szCs w:val="24"/>
        </w:rPr>
      </w:pPr>
    </w:p>
    <w:p w:rsidR="00DA4FFE" w:rsidRDefault="00DA4FFE">
      <w:pPr>
        <w:rPr>
          <w:rFonts w:ascii="Times New Roman" w:hAnsi="Times New Roman"/>
          <w:b/>
          <w:sz w:val="24"/>
          <w:szCs w:val="24"/>
          <w:lang w:val="ru-RU"/>
        </w:rPr>
      </w:pPr>
      <w:r>
        <w:rPr>
          <w:rFonts w:ascii="Times New Roman" w:hAnsi="Times New Roman"/>
          <w:b/>
          <w:sz w:val="24"/>
          <w:szCs w:val="24"/>
          <w:lang w:val="ru-RU"/>
        </w:rPr>
        <w:br w:type="page"/>
      </w:r>
    </w:p>
    <w:p w:rsidR="00191684" w:rsidRPr="00DC5426" w:rsidRDefault="00444587" w:rsidP="00444587">
      <w:pPr>
        <w:spacing w:after="0" w:line="240" w:lineRule="auto"/>
        <w:jc w:val="center"/>
        <w:rPr>
          <w:rFonts w:ascii="Times New Roman" w:hAnsi="Times New Roman"/>
          <w:b/>
          <w:sz w:val="24"/>
          <w:szCs w:val="24"/>
          <w:lang w:val="ru-RU"/>
        </w:rPr>
      </w:pPr>
      <w:r w:rsidRPr="00DC5426">
        <w:rPr>
          <w:rFonts w:ascii="Times New Roman" w:hAnsi="Times New Roman"/>
          <w:b/>
          <w:sz w:val="24"/>
          <w:szCs w:val="24"/>
          <w:lang w:val="ru-RU"/>
        </w:rPr>
        <w:lastRenderedPageBreak/>
        <w:t>Развитие российского рынка страховых услуг в условиях глобализации</w:t>
      </w:r>
    </w:p>
    <w:p w:rsidR="008E2D96" w:rsidRPr="00DC5426" w:rsidRDefault="008E2D96" w:rsidP="00083E7B">
      <w:pPr>
        <w:spacing w:after="0" w:line="240" w:lineRule="auto"/>
        <w:ind w:firstLine="426"/>
        <w:jc w:val="center"/>
        <w:rPr>
          <w:rFonts w:ascii="Times New Roman" w:hAnsi="Times New Roman"/>
          <w:b/>
          <w:sz w:val="16"/>
          <w:szCs w:val="16"/>
          <w:lang w:val="ru-RU"/>
        </w:rPr>
      </w:pPr>
    </w:p>
    <w:p w:rsidR="00DA4FFE" w:rsidRDefault="00191684" w:rsidP="00083E7B">
      <w:pPr>
        <w:spacing w:after="0" w:line="240"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Махдиева Ю.М</w:t>
      </w:r>
      <w:r w:rsidRPr="00DC5426">
        <w:rPr>
          <w:rFonts w:ascii="Times New Roman" w:hAnsi="Times New Roman"/>
          <w:sz w:val="24"/>
          <w:szCs w:val="24"/>
          <w:lang w:val="ru-RU"/>
        </w:rPr>
        <w:t>.</w:t>
      </w:r>
    </w:p>
    <w:p w:rsidR="00191684" w:rsidRPr="00DC5426" w:rsidRDefault="00191684"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к.</w:t>
      </w:r>
      <w:r w:rsidR="00444587" w:rsidRPr="00DC5426">
        <w:rPr>
          <w:rFonts w:ascii="Times New Roman" w:hAnsi="Times New Roman"/>
          <w:sz w:val="24"/>
          <w:szCs w:val="24"/>
          <w:lang w:val="ru-RU"/>
        </w:rPr>
        <w:t xml:space="preserve"> </w:t>
      </w:r>
      <w:r w:rsidRPr="00DC5426">
        <w:rPr>
          <w:rFonts w:ascii="Times New Roman" w:hAnsi="Times New Roman"/>
          <w:sz w:val="24"/>
          <w:szCs w:val="24"/>
          <w:lang w:val="ru-RU"/>
        </w:rPr>
        <w:t>э</w:t>
      </w:r>
      <w:r w:rsidR="00444587" w:rsidRPr="00DC5426">
        <w:rPr>
          <w:rFonts w:ascii="Times New Roman" w:hAnsi="Times New Roman"/>
          <w:sz w:val="24"/>
          <w:szCs w:val="24"/>
          <w:lang w:val="ru-RU"/>
        </w:rPr>
        <w:t>к</w:t>
      </w:r>
      <w:r w:rsidRPr="00DC5426">
        <w:rPr>
          <w:rFonts w:ascii="Times New Roman" w:hAnsi="Times New Roman"/>
          <w:sz w:val="24"/>
          <w:szCs w:val="24"/>
          <w:lang w:val="ru-RU"/>
        </w:rPr>
        <w:t>.</w:t>
      </w:r>
      <w:r w:rsidR="00444587"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н., доцент </w:t>
      </w:r>
    </w:p>
    <w:p w:rsidR="00191684" w:rsidRPr="00DC5426" w:rsidRDefault="0026176C" w:rsidP="00083E7B">
      <w:pPr>
        <w:spacing w:after="0" w:line="240" w:lineRule="auto"/>
        <w:ind w:firstLine="426"/>
        <w:jc w:val="right"/>
        <w:rPr>
          <w:rFonts w:ascii="Times New Roman" w:hAnsi="Times New Roman"/>
          <w:bCs/>
          <w:sz w:val="24"/>
          <w:szCs w:val="24"/>
          <w:lang w:val="ru-RU"/>
        </w:rPr>
      </w:pPr>
      <w:r w:rsidRPr="00DC5426">
        <w:rPr>
          <w:rFonts w:ascii="Times New Roman" w:hAnsi="Times New Roman"/>
          <w:bCs/>
          <w:sz w:val="24"/>
          <w:szCs w:val="24"/>
          <w:lang w:val="ru-RU"/>
        </w:rPr>
        <w:t>Дагестанский государственный университет, г.</w:t>
      </w:r>
      <w:r w:rsidR="00444587" w:rsidRPr="00DC5426">
        <w:rPr>
          <w:rFonts w:ascii="Times New Roman" w:hAnsi="Times New Roman"/>
          <w:bCs/>
          <w:sz w:val="24"/>
          <w:szCs w:val="24"/>
          <w:lang w:val="ru-RU"/>
        </w:rPr>
        <w:t xml:space="preserve"> </w:t>
      </w:r>
      <w:r w:rsidRPr="00DC5426">
        <w:rPr>
          <w:rFonts w:ascii="Times New Roman" w:hAnsi="Times New Roman"/>
          <w:bCs/>
          <w:sz w:val="24"/>
          <w:szCs w:val="24"/>
          <w:lang w:val="ru-RU"/>
        </w:rPr>
        <w:t>Махачкала, Россия</w:t>
      </w:r>
    </w:p>
    <w:p w:rsidR="0026176C" w:rsidRPr="00DC5426" w:rsidRDefault="0026176C" w:rsidP="00083E7B">
      <w:pPr>
        <w:spacing w:after="0" w:line="240" w:lineRule="auto"/>
        <w:ind w:firstLine="426"/>
        <w:jc w:val="right"/>
        <w:rPr>
          <w:rFonts w:ascii="Times New Roman" w:hAnsi="Times New Roman"/>
          <w:sz w:val="16"/>
          <w:szCs w:val="16"/>
          <w:lang w:val="ru-RU"/>
        </w:rPr>
      </w:pPr>
    </w:p>
    <w:p w:rsidR="00191684" w:rsidRPr="00DC5426" w:rsidRDefault="00191684" w:rsidP="005E515E">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На сегодняшний день вопросы формирования и развития рынка страховых услуг приобретают все большую значимость для российской экономики.</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Особенности социально-экономического развития России, тенденции мировой экономики, интеграционные процессы ставят перед национальной страховой отраслью новые цели и задачи.</w:t>
      </w:r>
    </w:p>
    <w:p w:rsidR="00191684" w:rsidRPr="00DC5426" w:rsidRDefault="00191684" w:rsidP="005E515E">
      <w:pPr>
        <w:pStyle w:val="afe"/>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На первый взгляд ситуация в страховом секторе страны кажется стабильной. За последние годы можно было наблюдать устойчивый рост показателя страховой премии на душу населения. Стабильно растут премии по добровольному страхованию имущества и личному страхованию.</w:t>
      </w:r>
    </w:p>
    <w:p w:rsidR="00191684" w:rsidRPr="00DC5426" w:rsidRDefault="00191684" w:rsidP="005E515E">
      <w:pPr>
        <w:shd w:val="clear" w:color="auto" w:fill="FFFFFF"/>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Однако, по развитию страхового рынка Россия по-прежнему отстает от уровня развитых стран. Так, в некоторых зарубежных странах страховые платежи составляют значительную долю в валовом национальном продукте. В ЮАР, например, данный показатель составляет около 18</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в Великобритании – около 14</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в Швейцарии – почти 13</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в Японии – около</w:t>
      </w:r>
      <w:r w:rsidR="00444587" w:rsidRPr="00DC5426">
        <w:rPr>
          <w:rFonts w:ascii="Times New Roman" w:hAnsi="Times New Roman"/>
          <w:sz w:val="24"/>
          <w:szCs w:val="24"/>
          <w:lang w:val="ru-RU"/>
        </w:rPr>
        <w:t xml:space="preserve"> </w:t>
      </w:r>
      <w:r w:rsidRPr="00DC5426">
        <w:rPr>
          <w:rFonts w:ascii="Times New Roman" w:hAnsi="Times New Roman"/>
          <w:sz w:val="24"/>
          <w:szCs w:val="24"/>
          <w:lang w:val="ru-RU"/>
        </w:rPr>
        <w:t>11</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в США, Франции, Германии – порядка 7</w:t>
      </w:r>
      <w:r w:rsidR="00444587" w:rsidRPr="00DC5426">
        <w:rPr>
          <w:rFonts w:ascii="Times New Roman" w:hAnsi="Times New Roman"/>
          <w:sz w:val="24"/>
          <w:szCs w:val="24"/>
          <w:lang w:val="ru-RU"/>
        </w:rPr>
        <w:t>–</w:t>
      </w:r>
      <w:r w:rsidRPr="00DC5426">
        <w:rPr>
          <w:rFonts w:ascii="Times New Roman" w:hAnsi="Times New Roman"/>
          <w:sz w:val="24"/>
          <w:szCs w:val="24"/>
          <w:lang w:val="ru-RU"/>
        </w:rPr>
        <w:t>9</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В России же отношение величины совокупных страховых взносов к национальному ВВП составляет около 1</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что несравнимо с показателями экономически развитых стран. По показателю плотности страхования Россия также серьезно уступает развитым зарубежным странам. Хотя в начале ХХ в</w:t>
      </w:r>
      <w:r w:rsidR="00444587" w:rsidRPr="00DC5426">
        <w:rPr>
          <w:rFonts w:ascii="Times New Roman" w:hAnsi="Times New Roman"/>
          <w:sz w:val="24"/>
          <w:szCs w:val="24"/>
          <w:lang w:val="ru-RU"/>
        </w:rPr>
        <w:t>.</w:t>
      </w:r>
      <w:r w:rsidRPr="00DC5426">
        <w:rPr>
          <w:rFonts w:ascii="Times New Roman" w:hAnsi="Times New Roman"/>
          <w:sz w:val="24"/>
          <w:szCs w:val="24"/>
          <w:lang w:val="ru-RU"/>
        </w:rPr>
        <w:t xml:space="preserve"> Россия была третьей страной в мире по размеру страхового сегмента рынка</w:t>
      </w:r>
      <w:r w:rsidR="00444587" w:rsidRPr="00DC5426">
        <w:rPr>
          <w:rFonts w:ascii="Times New Roman" w:hAnsi="Times New Roman"/>
          <w:sz w:val="24"/>
          <w:szCs w:val="24"/>
          <w:lang w:val="ru-RU"/>
        </w:rPr>
        <w:t xml:space="preserve"> </w:t>
      </w:r>
      <w:r w:rsidRPr="00DC5426">
        <w:rPr>
          <w:rFonts w:ascii="Times New Roman" w:hAnsi="Times New Roman"/>
          <w:sz w:val="24"/>
          <w:szCs w:val="24"/>
        </w:rPr>
        <w:sym w:font="Symbol" w:char="F05B"/>
      </w:r>
      <w:r w:rsidRPr="00DC5426">
        <w:rPr>
          <w:rFonts w:ascii="Times New Roman" w:hAnsi="Times New Roman"/>
          <w:sz w:val="24"/>
          <w:szCs w:val="24"/>
          <w:lang w:val="ru-RU"/>
        </w:rPr>
        <w:t>5</w:t>
      </w:r>
      <w:r w:rsidR="00444587" w:rsidRPr="00DC5426">
        <w:rPr>
          <w:rFonts w:ascii="Times New Roman" w:hAnsi="Times New Roman"/>
          <w:sz w:val="24"/>
          <w:szCs w:val="24"/>
          <w:lang w:val="ru-RU"/>
        </w:rPr>
        <w:t>,</w:t>
      </w:r>
      <w:r w:rsidRPr="00DC5426">
        <w:rPr>
          <w:rFonts w:ascii="Times New Roman" w:hAnsi="Times New Roman"/>
          <w:sz w:val="24"/>
          <w:szCs w:val="24"/>
          <w:lang w:val="ru-RU"/>
        </w:rPr>
        <w:t xml:space="preserve"> </w:t>
      </w:r>
      <w:r w:rsidR="00444587" w:rsidRPr="00DC5426">
        <w:rPr>
          <w:rFonts w:ascii="Times New Roman" w:hAnsi="Times New Roman"/>
          <w:sz w:val="24"/>
          <w:szCs w:val="24"/>
          <w:lang w:val="ru-RU"/>
        </w:rPr>
        <w:t>с</w:t>
      </w:r>
      <w:r w:rsidRPr="00DC5426">
        <w:rPr>
          <w:rFonts w:ascii="Times New Roman" w:hAnsi="Times New Roman"/>
          <w:sz w:val="24"/>
          <w:szCs w:val="24"/>
          <w:lang w:val="ru-RU"/>
        </w:rPr>
        <w:t>. 21</w:t>
      </w:r>
      <w:r w:rsidRPr="00DC5426">
        <w:rPr>
          <w:rFonts w:ascii="Times New Roman" w:hAnsi="Times New Roman"/>
          <w:sz w:val="24"/>
          <w:szCs w:val="24"/>
        </w:rPr>
        <w:sym w:font="Symbol" w:char="F05D"/>
      </w:r>
      <w:r w:rsidR="00444587" w:rsidRPr="00DC5426">
        <w:rPr>
          <w:rFonts w:ascii="Times New Roman" w:hAnsi="Times New Roman"/>
          <w:sz w:val="24"/>
          <w:szCs w:val="24"/>
          <w:lang w:val="ru-RU"/>
        </w:rPr>
        <w:t>.</w:t>
      </w:r>
    </w:p>
    <w:p w:rsidR="00191684" w:rsidRPr="00DC5426" w:rsidRDefault="00191684" w:rsidP="005E515E">
      <w:pPr>
        <w:spacing w:after="0" w:line="234" w:lineRule="auto"/>
        <w:ind w:firstLine="426"/>
        <w:jc w:val="both"/>
        <w:rPr>
          <w:rFonts w:ascii="Times New Roman" w:hAnsi="Times New Roman"/>
          <w:sz w:val="24"/>
          <w:szCs w:val="24"/>
          <w:shd w:val="clear" w:color="auto" w:fill="FFFFFF"/>
          <w:lang w:val="ru-RU"/>
        </w:rPr>
      </w:pPr>
      <w:r w:rsidRPr="00DC5426">
        <w:rPr>
          <w:rFonts w:ascii="Times New Roman" w:hAnsi="Times New Roman"/>
          <w:sz w:val="24"/>
          <w:szCs w:val="24"/>
          <w:lang w:val="ru-RU"/>
        </w:rPr>
        <w:t>В ближайшие годы российский страховой рынок ждут серьезные перемены. Став членом ВТО, Россия пошла на значительные уступки в плане открытости отечественного</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страхового рынка.</w:t>
      </w:r>
    </w:p>
    <w:p w:rsidR="00191684" w:rsidRPr="00DC5426" w:rsidRDefault="00191684" w:rsidP="005E515E">
      <w:pPr>
        <w:pStyle w:val="af0"/>
        <w:shd w:val="clear" w:color="auto" w:fill="FFFFFF"/>
        <w:spacing w:before="0" w:after="0" w:line="234" w:lineRule="auto"/>
        <w:ind w:left="0" w:right="0" w:firstLine="426"/>
        <w:jc w:val="both"/>
        <w:rPr>
          <w:rFonts w:ascii="Times New Roman" w:hAnsi="Times New Roman"/>
          <w:lang w:val="ru-RU"/>
        </w:rPr>
      </w:pPr>
      <w:r w:rsidRPr="00DC5426">
        <w:rPr>
          <w:rFonts w:ascii="Times New Roman" w:hAnsi="Times New Roman"/>
          <w:lang w:val="ru-RU"/>
        </w:rPr>
        <w:t xml:space="preserve">В ходе переговоров, которые закончились подписанием </w:t>
      </w:r>
      <w:r w:rsidRPr="00DC5426">
        <w:rPr>
          <w:rFonts w:ascii="Times New Roman" w:hAnsi="Times New Roman"/>
          <w:shd w:val="clear" w:color="auto" w:fill="FFFFFF"/>
          <w:lang w:val="ru-RU"/>
        </w:rPr>
        <w:t>Протокола о присоединении Российской Федерации к Марракешскому соглашению об учреждении Всемирной торговой организации,</w:t>
      </w:r>
      <w:r w:rsidRPr="00DC5426">
        <w:rPr>
          <w:rFonts w:ascii="Times New Roman" w:hAnsi="Times New Roman"/>
          <w:lang w:val="ru-RU"/>
        </w:rPr>
        <w:t xml:space="preserve"> Россия окончательно отступила от строго протекционистской позиции в пользу большей степени открытости рынка страховых услуг для иностранцев. В правовом режиме доступа и работы иностранных компаний на российском страховом рынке произошли существенные изменения.</w:t>
      </w:r>
    </w:p>
    <w:p w:rsidR="00191684" w:rsidRPr="00DC5426" w:rsidRDefault="00191684" w:rsidP="005E515E">
      <w:pPr>
        <w:spacing w:after="0" w:line="234" w:lineRule="auto"/>
        <w:ind w:firstLine="426"/>
        <w:jc w:val="both"/>
        <w:rPr>
          <w:rFonts w:ascii="Times New Roman" w:hAnsi="Times New Roman"/>
          <w:sz w:val="24"/>
          <w:szCs w:val="24"/>
          <w:shd w:val="clear" w:color="auto" w:fill="FFFFFF"/>
          <w:lang w:val="ru-RU"/>
        </w:rPr>
      </w:pPr>
      <w:r w:rsidRPr="00DC5426">
        <w:rPr>
          <w:rFonts w:ascii="Times New Roman" w:hAnsi="Times New Roman"/>
          <w:sz w:val="24"/>
          <w:szCs w:val="24"/>
          <w:shd w:val="clear" w:color="auto" w:fill="FFFFFF"/>
          <w:lang w:val="ru-RU"/>
        </w:rPr>
        <w:t>Через пять лет после подписания соглашений на многие сегменты страхового рынка, в том числе на рынок страхования жизни, рынок обязательного страхования гражданской ответственности владельцев транспортных средств и другие, будут допущены дочерние общества с иностранным участием, превышающим 50</w:t>
      </w:r>
      <w:r w:rsidR="00101291" w:rsidRPr="00DC5426">
        <w:rPr>
          <w:rFonts w:ascii="Times New Roman" w:hAnsi="Times New Roman"/>
          <w:sz w:val="24"/>
          <w:szCs w:val="24"/>
          <w:shd w:val="clear" w:color="auto" w:fill="FFFFFF"/>
          <w:lang w:val="ru-RU"/>
        </w:rPr>
        <w:t xml:space="preserve"> %</w:t>
      </w:r>
      <w:r w:rsidRPr="00DC5426">
        <w:rPr>
          <w:rFonts w:ascii="Times New Roman" w:hAnsi="Times New Roman"/>
          <w:sz w:val="24"/>
          <w:szCs w:val="24"/>
          <w:shd w:val="clear" w:color="auto" w:fill="FFFFFF"/>
          <w:lang w:val="ru-RU"/>
        </w:rPr>
        <w:t xml:space="preserve"> (ограничения сохранятся только в сфере страхования государственных закупок). Через 9 лет после вступления в ВТО иностранные субъекты смогут оказывать в России страховые услуги, не учреждая здесь юридическое лицо. С большой степенью вероятностью можно предположить, что крупные иностранные страховые компании не преминут этим воспользоваться и начнут активно открывать в России свои филиалы.</w:t>
      </w:r>
    </w:p>
    <w:p w:rsidR="00191684" w:rsidRPr="00DC5426" w:rsidRDefault="00191684" w:rsidP="005E515E">
      <w:pPr>
        <w:spacing w:after="0" w:line="234" w:lineRule="auto"/>
        <w:ind w:firstLine="426"/>
        <w:jc w:val="both"/>
        <w:rPr>
          <w:rFonts w:ascii="Times New Roman" w:hAnsi="Times New Roman"/>
          <w:sz w:val="24"/>
          <w:szCs w:val="24"/>
          <w:shd w:val="clear" w:color="auto" w:fill="FFFFFF"/>
          <w:lang w:val="ru-RU"/>
        </w:rPr>
      </w:pPr>
      <w:r w:rsidRPr="00DC5426">
        <w:rPr>
          <w:rFonts w:ascii="Times New Roman" w:hAnsi="Times New Roman"/>
          <w:sz w:val="24"/>
          <w:szCs w:val="24"/>
          <w:lang w:val="ru-RU"/>
        </w:rPr>
        <w:t>Мнения экспертов по поводу роли страховых организаций с иностранным участием разделились, поскольку</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в процессе открытия страхового рынка для иностранцев есть как свои преимущества, так и недостатки. Так, в приходе на российский рынок иностранных страховщиков есть некоторые позитивные моменты. В частности, это </w:t>
      </w:r>
      <w:r w:rsidRPr="00DC5426">
        <w:rPr>
          <w:rFonts w:ascii="Times New Roman" w:hAnsi="Times New Roman"/>
          <w:sz w:val="24"/>
          <w:szCs w:val="24"/>
          <w:shd w:val="clear" w:color="auto" w:fill="FFFFFF"/>
          <w:lang w:val="ru-RU"/>
        </w:rPr>
        <w:t xml:space="preserve">может способствовать активизации национальных страховщиков в плане качественного улучшения собственного бизнеса в связи с обострением на рынке конкуренции, повышению качества обслуживания в страхователей, </w:t>
      </w:r>
      <w:r w:rsidRPr="00DC5426">
        <w:rPr>
          <w:rFonts w:ascii="Times New Roman" w:hAnsi="Times New Roman"/>
          <w:sz w:val="24"/>
          <w:szCs w:val="24"/>
          <w:shd w:val="clear" w:color="auto" w:fill="FFFFFF"/>
          <w:lang w:val="ru-RU"/>
        </w:rPr>
        <w:lastRenderedPageBreak/>
        <w:t>расширению линейки страховых продуктов и появлению новых видов страховых услуг.</w:t>
      </w:r>
    </w:p>
    <w:p w:rsidR="00191684" w:rsidRPr="00DC5426" w:rsidRDefault="00191684" w:rsidP="005E515E">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С другой стороны, иностранные страховщики, имеющие многолетний опыт работы в сфере, владеющие новыми технологиями и корпоративными практиками, представляют серьезную угрозу для российских страховщиков.</w:t>
      </w:r>
    </w:p>
    <w:p w:rsidR="00191684" w:rsidRPr="00DC5426" w:rsidRDefault="00191684" w:rsidP="005E515E">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Основной предпосылкой обеспечения конкурентоспособности национального страхового рынка является наличие развитых страховых компаний, способных максимально удовлетворять интересы потребителей страховых услуг и заинтересованных в развитии бизнеса на долгосрочную перспективу.</w:t>
      </w:r>
    </w:p>
    <w:p w:rsidR="00191684" w:rsidRPr="00DC5426" w:rsidRDefault="00191684" w:rsidP="005E515E">
      <w:pPr>
        <w:spacing w:after="0" w:line="234" w:lineRule="auto"/>
        <w:ind w:firstLine="426"/>
        <w:jc w:val="both"/>
        <w:rPr>
          <w:rFonts w:ascii="Times New Roman" w:hAnsi="Times New Roman"/>
          <w:kern w:val="24"/>
          <w:sz w:val="24"/>
          <w:szCs w:val="24"/>
          <w:lang w:val="ru-RU"/>
        </w:rPr>
      </w:pPr>
      <w:r w:rsidRPr="00DC5426">
        <w:rPr>
          <w:rFonts w:ascii="Times New Roman" w:hAnsi="Times New Roman"/>
          <w:sz w:val="24"/>
          <w:szCs w:val="24"/>
          <w:lang w:val="ru-RU"/>
        </w:rPr>
        <w:t>Однако, реалии современного российского страхового рынка</w:t>
      </w:r>
      <w:r w:rsidRPr="00DC5426">
        <w:rPr>
          <w:rFonts w:ascii="Times New Roman" w:hAnsi="Times New Roman"/>
          <w:kern w:val="24"/>
          <w:sz w:val="24"/>
          <w:szCs w:val="24"/>
          <w:lang w:val="ru-RU"/>
        </w:rPr>
        <w:t xml:space="preserve"> свидетельствуют о том, что уровень его институционального развития не соответствует потребностям российской экономики и социальной сферы.</w:t>
      </w:r>
    </w:p>
    <w:p w:rsidR="00191684" w:rsidRPr="00DC5426" w:rsidRDefault="00191684" w:rsidP="005E515E">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В течение последних лет на российском страховом рынке отмечается постепенный рост концентрации. Ведущие страховщики продолжают расширяться, поглощая мелких и средних страховщиков с устойчивым портфелем. Если в 2005 году на российском страховом рынке функционировало 1075 компаний, то за последние годы их количество сократилось более чем в два раза. Крупные страховщики при этом находятся в центральных регионах страны. Характерная же особенность многих региональ</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ных страховых рынков</w:t>
      </w:r>
      <w:r w:rsidRPr="00DC5426">
        <w:rPr>
          <w:rStyle w:val="af"/>
          <w:rFonts w:ascii="Times New Roman" w:hAnsi="Times New Roman"/>
          <w:sz w:val="24"/>
          <w:szCs w:val="24"/>
        </w:rPr>
        <w:footnoteReference w:id="23"/>
      </w:r>
      <w:r w:rsidRPr="00DC5426">
        <w:rPr>
          <w:rFonts w:ascii="Times New Roman" w:hAnsi="Times New Roman"/>
          <w:sz w:val="24"/>
          <w:szCs w:val="24"/>
          <w:lang w:val="ru-RU"/>
        </w:rPr>
        <w:t xml:space="preserve"> – низкая обеспеченность местных страховщи</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ков страховыми резервами, их узкая специализация, либо вовсе отсутствие собственных компаний, как это наблюдается во многих регионах</w:t>
      </w:r>
      <w:r w:rsidR="00444587" w:rsidRPr="00DC5426">
        <w:rPr>
          <w:rFonts w:ascii="Times New Roman" w:hAnsi="Times New Roman"/>
          <w:sz w:val="24"/>
          <w:szCs w:val="24"/>
          <w:lang w:val="ru-RU"/>
        </w:rPr>
        <w:t xml:space="preserve"> </w:t>
      </w:r>
      <w:r w:rsidRPr="00DC5426">
        <w:rPr>
          <w:rFonts w:ascii="Times New Roman" w:hAnsi="Times New Roman"/>
          <w:sz w:val="24"/>
          <w:szCs w:val="24"/>
        </w:rPr>
        <w:sym w:font="Symbol" w:char="F05B"/>
      </w:r>
      <w:r w:rsidRPr="00DC5426">
        <w:rPr>
          <w:rFonts w:ascii="Times New Roman" w:hAnsi="Times New Roman"/>
          <w:sz w:val="24"/>
          <w:szCs w:val="24"/>
          <w:lang w:val="ru-RU"/>
        </w:rPr>
        <w:t>3</w:t>
      </w:r>
      <w:r w:rsidR="00444587" w:rsidRPr="00DC5426">
        <w:rPr>
          <w:rFonts w:ascii="Times New Roman" w:hAnsi="Times New Roman"/>
          <w:sz w:val="24"/>
          <w:szCs w:val="24"/>
          <w:lang w:val="ru-RU"/>
        </w:rPr>
        <w:t>,</w:t>
      </w:r>
      <w:r w:rsidRPr="00DC5426">
        <w:rPr>
          <w:rFonts w:ascii="Times New Roman" w:hAnsi="Times New Roman"/>
          <w:sz w:val="24"/>
          <w:szCs w:val="24"/>
          <w:lang w:val="ru-RU"/>
        </w:rPr>
        <w:t xml:space="preserve"> </w:t>
      </w:r>
      <w:r w:rsidR="00444587" w:rsidRPr="00DC5426">
        <w:rPr>
          <w:rFonts w:ascii="Times New Roman" w:hAnsi="Times New Roman"/>
          <w:sz w:val="24"/>
          <w:szCs w:val="24"/>
          <w:lang w:val="ru-RU"/>
        </w:rPr>
        <w:t>с</w:t>
      </w:r>
      <w:r w:rsidRPr="00DC5426">
        <w:rPr>
          <w:rFonts w:ascii="Times New Roman" w:hAnsi="Times New Roman"/>
          <w:sz w:val="24"/>
          <w:szCs w:val="24"/>
          <w:lang w:val="ru-RU"/>
        </w:rPr>
        <w:t>. 5</w:t>
      </w:r>
      <w:r w:rsidRPr="00DC5426">
        <w:rPr>
          <w:rFonts w:ascii="Times New Roman" w:hAnsi="Times New Roman"/>
          <w:sz w:val="24"/>
          <w:szCs w:val="24"/>
        </w:rPr>
        <w:sym w:font="Symbol" w:char="F05D"/>
      </w:r>
    </w:p>
    <w:p w:rsidR="00191684" w:rsidRPr="00DC5426" w:rsidRDefault="00191684" w:rsidP="005E515E">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«Болевой точкой» сегодняшнего российского страхового рынка являются низкие показатели рентабельности. По мнению экспертов рейтингового агентства «Эксперт РА», к</w:t>
      </w:r>
      <w:r w:rsidRPr="00DC5426">
        <w:rPr>
          <w:rFonts w:ascii="Times New Roman" w:hAnsi="Times New Roman"/>
          <w:sz w:val="24"/>
          <w:szCs w:val="24"/>
          <w:shd w:val="clear" w:color="auto" w:fill="FFFFFF"/>
          <w:lang w:val="ru-RU"/>
        </w:rPr>
        <w:t>лючевыми факторами снижения рентабельности деятельности российских страховщиков являются, во-первых, снижение инвестиционного дохода, во-вторых, продолжение роста доли расходов на ведение дела, в т</w:t>
      </w:r>
      <w:r w:rsidR="00444587" w:rsidRPr="00DC5426">
        <w:rPr>
          <w:rFonts w:ascii="Times New Roman" w:hAnsi="Times New Roman"/>
          <w:sz w:val="24"/>
          <w:szCs w:val="24"/>
          <w:shd w:val="clear" w:color="auto" w:fill="FFFFFF"/>
          <w:lang w:val="ru-RU"/>
        </w:rPr>
        <w:t>.</w:t>
      </w:r>
      <w:r w:rsidRPr="00DC5426">
        <w:rPr>
          <w:rFonts w:ascii="Times New Roman" w:hAnsi="Times New Roman"/>
          <w:sz w:val="24"/>
          <w:szCs w:val="24"/>
          <w:shd w:val="clear" w:color="auto" w:fill="FFFFFF"/>
          <w:lang w:val="ru-RU"/>
        </w:rPr>
        <w:t xml:space="preserve"> ч</w:t>
      </w:r>
      <w:r w:rsidR="00444587" w:rsidRPr="00DC5426">
        <w:rPr>
          <w:rFonts w:ascii="Times New Roman" w:hAnsi="Times New Roman"/>
          <w:sz w:val="24"/>
          <w:szCs w:val="24"/>
          <w:shd w:val="clear" w:color="auto" w:fill="FFFFFF"/>
          <w:lang w:val="ru-RU"/>
        </w:rPr>
        <w:t>.</w:t>
      </w:r>
      <w:r w:rsidRPr="00DC5426">
        <w:rPr>
          <w:rFonts w:ascii="Times New Roman" w:hAnsi="Times New Roman"/>
          <w:sz w:val="24"/>
          <w:szCs w:val="24"/>
          <w:shd w:val="clear" w:color="auto" w:fill="FFFFFF"/>
          <w:lang w:val="ru-RU"/>
        </w:rPr>
        <w:t xml:space="preserve"> за счет увеличения комиссий банкам.</w:t>
      </w:r>
      <w:r w:rsidRPr="00DC5426">
        <w:rPr>
          <w:rFonts w:ascii="Times New Roman" w:hAnsi="Times New Roman"/>
          <w:sz w:val="24"/>
          <w:szCs w:val="24"/>
          <w:lang w:val="ru-RU"/>
        </w:rPr>
        <w:t xml:space="preserve"> Обострение проблемы роста убыточности, обесценение инвестиций может привести к банкротству целого ряда российских страховых компаний и, соответственно,</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замедлению темпов развития отечественного страхового рынка.</w:t>
      </w:r>
    </w:p>
    <w:p w:rsidR="00191684" w:rsidRPr="00DC5426" w:rsidRDefault="00191684" w:rsidP="005E515E">
      <w:pPr>
        <w:spacing w:after="0" w:line="234" w:lineRule="auto"/>
        <w:ind w:firstLine="426"/>
        <w:jc w:val="both"/>
        <w:rPr>
          <w:rFonts w:ascii="Times New Roman" w:hAnsi="Times New Roman"/>
          <w:kern w:val="24"/>
          <w:sz w:val="24"/>
          <w:szCs w:val="24"/>
          <w:lang w:val="ru-RU"/>
        </w:rPr>
      </w:pPr>
      <w:r w:rsidRPr="00DC5426">
        <w:rPr>
          <w:rFonts w:ascii="Times New Roman" w:hAnsi="Times New Roman"/>
          <w:sz w:val="24"/>
          <w:szCs w:val="24"/>
          <w:lang w:val="ru-RU"/>
        </w:rPr>
        <w:t>Разворачивающиеся в настоящее время</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на мировых финансовых рынках события могут внести серьезные коррективы в темпы развития российского рынка страхования. И если до вступления России в ВТО ситуация на российском рынке страхования оставалась относительно стабильной, то сейчас перспективы дальнейшего поддержания роста показателей российского страхового рынка остаются пока довольно туманными.</w:t>
      </w:r>
    </w:p>
    <w:p w:rsidR="00191684" w:rsidRPr="00DC5426" w:rsidRDefault="00191684" w:rsidP="005E515E">
      <w:pPr>
        <w:pStyle w:val="afe"/>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Конкуренция на недостаточно развитом (по сравнению с западным) российском рынке страховых услуг при условии открытого доступа на него иностранных страховщиков может привести к вытеснению национальных игроков с ключевых сегментов рынка, оставив им обслуживание преимущественно малого и среднего бизнеса. Это может привести, в частности, к понижению капитализации российской страховой отрасли за счет переключения большей части финансовых потоков на зарубежное перестрахование, уводу на международные финансовые рынки значительной доли внутренних инвестиционных ресурсов, аккумулированных через страхование (по каналам перестрахования и инвестирования), занятию монопольного положения крупными иностранными страховщиками, к чему национальные компании могут оказаться просто не готовы</w:t>
      </w:r>
      <w:r w:rsidR="00444587" w:rsidRPr="00DC5426">
        <w:rPr>
          <w:rFonts w:ascii="Times New Roman" w:hAnsi="Times New Roman"/>
          <w:sz w:val="24"/>
          <w:szCs w:val="24"/>
          <w:lang w:val="ru-RU"/>
        </w:rPr>
        <w:t xml:space="preserve"> </w:t>
      </w:r>
      <w:r w:rsidRPr="00DC5426">
        <w:rPr>
          <w:rFonts w:ascii="Times New Roman" w:hAnsi="Times New Roman"/>
          <w:sz w:val="24"/>
          <w:szCs w:val="24"/>
        </w:rPr>
        <w:sym w:font="Symbol" w:char="F05B"/>
      </w:r>
      <w:r w:rsidRPr="00DC5426">
        <w:rPr>
          <w:rFonts w:ascii="Times New Roman" w:hAnsi="Times New Roman"/>
          <w:sz w:val="24"/>
          <w:szCs w:val="24"/>
          <w:lang w:val="ru-RU"/>
        </w:rPr>
        <w:t>4</w:t>
      </w:r>
      <w:r w:rsidRPr="00DC5426">
        <w:rPr>
          <w:rFonts w:ascii="Times New Roman" w:hAnsi="Times New Roman"/>
          <w:sz w:val="24"/>
          <w:szCs w:val="24"/>
        </w:rPr>
        <w:sym w:font="Symbol" w:char="F05D"/>
      </w:r>
      <w:r w:rsidR="00444587" w:rsidRPr="00DC5426">
        <w:rPr>
          <w:rFonts w:ascii="Times New Roman" w:hAnsi="Times New Roman"/>
          <w:sz w:val="24"/>
          <w:szCs w:val="24"/>
          <w:lang w:val="ru-RU"/>
        </w:rPr>
        <w:t>.</w:t>
      </w:r>
    </w:p>
    <w:p w:rsidR="00191684" w:rsidRPr="00DC5426" w:rsidRDefault="00191684" w:rsidP="005E515E">
      <w:pPr>
        <w:pStyle w:val="afe"/>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Необходимо отметить, что иностранных инвесторов все меньше и меньше интересует частичное участие в капитале российских страховых организаций. Это </w:t>
      </w:r>
      <w:r w:rsidRPr="00DC5426">
        <w:rPr>
          <w:rFonts w:ascii="Times New Roman" w:hAnsi="Times New Roman"/>
          <w:sz w:val="24"/>
          <w:szCs w:val="24"/>
          <w:lang w:val="ru-RU"/>
        </w:rPr>
        <w:lastRenderedPageBreak/>
        <w:t>объясняется стремлением иностранцев иметь полный контроль над компанией, а не только ее частью.</w:t>
      </w:r>
    </w:p>
    <w:p w:rsidR="00191684" w:rsidRPr="00DC5426" w:rsidRDefault="00191684" w:rsidP="005E515E">
      <w:pPr>
        <w:pStyle w:val="afe"/>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В последнее время определенное влияние на развитие российского рынка страховых услуг оказывают применяемые западными странами к России санкции и общеэкономическая ситуация в стране. К основным негативным факторам можно отнести следующие: падение курса рубля, что ведет к росту издержек, номинированных в валюте; негативные тенденции в развитии</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фондового рынка, что может привести к общему обесцениванию активов страховых компаний; сокращение затрат на страхование со стороны корпоративных клиентов в связи с урезанием бюджетов предприятий; ухудшение позиций российских страховщиков на международном рынке в связи с пересмотром рейтингов страховых компаний международными рейтинговыми агентствами, что может оказать существенное влияние на объемы входящего перестрахования и стои</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мость перестраховочной защиты. Согласно</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пессимистичному прогнозу развития, возможен полный запрет на принятие рисков в перестрахование из России и, соответственно, на выплату возмещения. Это может привести к банкротству ряда компаний, так как зависимость российского рынка страхования от международного перестрахования крайне высока, и емкости российского рынка не хватает для принятия крупных рисков по промышленным предприятиям и крупным инфраструктурным проектам </w:t>
      </w:r>
      <w:r w:rsidRPr="00DC5426">
        <w:rPr>
          <w:rFonts w:ascii="Times New Roman" w:hAnsi="Times New Roman"/>
          <w:sz w:val="24"/>
          <w:szCs w:val="24"/>
        </w:rPr>
        <w:sym w:font="Symbol" w:char="F05B"/>
      </w:r>
      <w:r w:rsidRPr="00DC5426">
        <w:rPr>
          <w:rFonts w:ascii="Times New Roman" w:hAnsi="Times New Roman"/>
          <w:sz w:val="24"/>
          <w:szCs w:val="24"/>
          <w:lang w:val="ru-RU"/>
        </w:rPr>
        <w:t>1</w:t>
      </w:r>
      <w:r w:rsidRPr="00DC5426">
        <w:rPr>
          <w:rFonts w:ascii="Times New Roman" w:hAnsi="Times New Roman"/>
          <w:sz w:val="24"/>
          <w:szCs w:val="24"/>
        </w:rPr>
        <w:sym w:font="Symbol" w:char="F05D"/>
      </w:r>
      <w:r w:rsidR="00444587" w:rsidRPr="00DC5426">
        <w:rPr>
          <w:rFonts w:ascii="Times New Roman" w:hAnsi="Times New Roman"/>
          <w:sz w:val="24"/>
          <w:szCs w:val="24"/>
          <w:lang w:val="ru-RU"/>
        </w:rPr>
        <w:t>.</w:t>
      </w:r>
    </w:p>
    <w:p w:rsidR="00191684" w:rsidRPr="00DC5426" w:rsidRDefault="00191684" w:rsidP="005E515E">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Помимо институциональных и экономических, одними из ключевых проблем российского страхования являются проблемы законодательного характера, что проявляется в наличии множества пробелов и противоречий в нормативно-правовой базе, регулирующей данную сферу экономических отношений.</w:t>
      </w:r>
    </w:p>
    <w:p w:rsidR="00191684" w:rsidRPr="00DC5426" w:rsidRDefault="00191684" w:rsidP="005E515E">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В развитых странах мира страховой рынок, являясь важнейшей частью финансово-кредитной системы, развивается при активном участии государства. У российских же властей достаточно четкой позиции относительно стратегии развития страховой отрасли нет. Политика современного правительства в сфере страхования свидетельствует о недооценке</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значимости этой отрасли,</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ее целей и задач в макроэкономическом смысле. Многие законодательные недоработки и ошибки становятся камнем преткновения на пути интенсивного развития российского страхового рынка.</w:t>
      </w:r>
    </w:p>
    <w:p w:rsidR="00191684" w:rsidRPr="00DC5426" w:rsidRDefault="00191684" w:rsidP="005E515E">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Для формирования конкурентоспособного</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устойчивого страхового рынка необходима, прежде всего, разработка и реализация адекватной государственной политики в части развития данного сектора экономики. </w:t>
      </w:r>
      <w:r w:rsidRPr="00DC5426">
        <w:rPr>
          <w:rStyle w:val="apple-converted-space"/>
          <w:rFonts w:ascii="Times New Roman" w:hAnsi="Times New Roman"/>
          <w:sz w:val="24"/>
          <w:szCs w:val="24"/>
          <w:shd w:val="clear" w:color="auto" w:fill="FFFFFF"/>
          <w:lang w:val="ru-RU"/>
        </w:rPr>
        <w:t>Необходимо создать такие условия, чтобы не только государство стремилось к развитию страхового сектора, но и сами страховщики активно включались в данный процесс.</w:t>
      </w:r>
      <w:r w:rsidRPr="00DC5426">
        <w:rPr>
          <w:rFonts w:ascii="Times New Roman" w:hAnsi="Times New Roman"/>
          <w:sz w:val="24"/>
          <w:szCs w:val="24"/>
          <w:lang w:val="ru-RU"/>
        </w:rPr>
        <w:t xml:space="preserve"> Недостаточность стимулов для страховщиков к качественному развитию страхового бизнеса</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оказывает отрицательное влияние на развитие страхового рынка.</w:t>
      </w:r>
    </w:p>
    <w:p w:rsidR="008E2D96" w:rsidRPr="00DC5426" w:rsidRDefault="008E2D96" w:rsidP="005E515E">
      <w:pPr>
        <w:spacing w:after="0" w:line="234" w:lineRule="auto"/>
        <w:ind w:firstLine="426"/>
        <w:jc w:val="both"/>
        <w:rPr>
          <w:rFonts w:ascii="Times New Roman" w:hAnsi="Times New Roman"/>
          <w:sz w:val="16"/>
          <w:szCs w:val="16"/>
          <w:lang w:val="ru-RU"/>
        </w:rPr>
      </w:pPr>
    </w:p>
    <w:p w:rsidR="00191684" w:rsidRPr="00DC5426" w:rsidRDefault="007519FC" w:rsidP="005E515E">
      <w:pPr>
        <w:spacing w:after="0" w:line="234" w:lineRule="auto"/>
        <w:jc w:val="center"/>
        <w:rPr>
          <w:rFonts w:ascii="Times New Roman" w:eastAsia="Calibri" w:hAnsi="Times New Roman"/>
          <w:caps/>
          <w:sz w:val="24"/>
          <w:szCs w:val="24"/>
          <w:lang w:val="ru-RU"/>
        </w:rPr>
      </w:pPr>
      <w:r w:rsidRPr="00DC5426">
        <w:rPr>
          <w:rFonts w:ascii="Times New Roman" w:eastAsia="Calibri" w:hAnsi="Times New Roman"/>
          <w:caps/>
          <w:sz w:val="24"/>
          <w:szCs w:val="24"/>
          <w:lang w:val="ru-RU"/>
        </w:rPr>
        <w:t>БИБЛИОГРАФИЧЕСКИЙ СПИСОК:</w:t>
      </w:r>
    </w:p>
    <w:p w:rsidR="00191684" w:rsidRPr="00DC5426" w:rsidRDefault="00191684" w:rsidP="00DA4FFE">
      <w:pPr>
        <w:pStyle w:val="ad"/>
        <w:numPr>
          <w:ilvl w:val="0"/>
          <w:numId w:val="42"/>
        </w:numPr>
        <w:tabs>
          <w:tab w:val="left" w:pos="426"/>
        </w:tabs>
        <w:spacing w:after="0" w:line="234"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Деятельность всего рынка российского страхования под угрозой из-за санкций</w:t>
      </w:r>
      <w:r w:rsidR="00444587" w:rsidRPr="00DC5426">
        <w:rPr>
          <w:rFonts w:ascii="Times New Roman" w:hAnsi="Times New Roman"/>
          <w:sz w:val="24"/>
          <w:szCs w:val="24"/>
          <w:lang w:val="ru-RU"/>
        </w:rPr>
        <w:t xml:space="preserve"> </w:t>
      </w:r>
      <w:r w:rsidRPr="00DC5426">
        <w:rPr>
          <w:rFonts w:ascii="Times New Roman" w:hAnsi="Times New Roman"/>
          <w:sz w:val="24"/>
          <w:szCs w:val="24"/>
          <w:lang w:val="ru-RU"/>
        </w:rPr>
        <w:t>// Экономика и жизнь. №</w:t>
      </w:r>
      <w:r w:rsidR="00444587"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20 (9536). </w:t>
      </w:r>
      <w:r w:rsidRPr="00DC5426">
        <w:rPr>
          <w:rFonts w:ascii="Times New Roman" w:hAnsi="Times New Roman"/>
          <w:sz w:val="24"/>
          <w:szCs w:val="24"/>
        </w:rPr>
        <w:t>URL</w:t>
      </w:r>
      <w:r w:rsidRPr="00DC5426">
        <w:rPr>
          <w:rFonts w:ascii="Times New Roman" w:hAnsi="Times New Roman"/>
          <w:sz w:val="24"/>
          <w:szCs w:val="24"/>
          <w:lang w:val="ru-RU"/>
        </w:rPr>
        <w:t>:</w:t>
      </w:r>
      <w:r w:rsidR="00101291" w:rsidRPr="00DC5426">
        <w:rPr>
          <w:rFonts w:ascii="Times New Roman" w:hAnsi="Times New Roman"/>
          <w:sz w:val="24"/>
          <w:szCs w:val="24"/>
          <w:lang w:val="ru-RU"/>
        </w:rPr>
        <w:t xml:space="preserve"> </w:t>
      </w:r>
      <w:hyperlink r:id="rId35" w:history="1">
        <w:r w:rsidRPr="00DC5426">
          <w:rPr>
            <w:rStyle w:val="ac"/>
            <w:rFonts w:ascii="Times New Roman" w:hAnsi="Times New Roman"/>
            <w:sz w:val="24"/>
            <w:szCs w:val="24"/>
          </w:rPr>
          <w:t>http</w:t>
        </w:r>
        <w:r w:rsidRPr="00DC5426">
          <w:rPr>
            <w:rStyle w:val="ac"/>
            <w:rFonts w:ascii="Times New Roman" w:hAnsi="Times New Roman"/>
            <w:sz w:val="24"/>
            <w:szCs w:val="24"/>
            <w:lang w:val="ru-RU"/>
          </w:rPr>
          <w:t>://</w:t>
        </w:r>
        <w:r w:rsidRPr="00DC5426">
          <w:rPr>
            <w:rStyle w:val="ac"/>
            <w:rFonts w:ascii="Times New Roman" w:hAnsi="Times New Roman"/>
            <w:sz w:val="24"/>
            <w:szCs w:val="24"/>
          </w:rPr>
          <w:t>www</w:t>
        </w:r>
        <w:r w:rsidRPr="00DC5426">
          <w:rPr>
            <w:rStyle w:val="ac"/>
            <w:rFonts w:ascii="Times New Roman" w:hAnsi="Times New Roman"/>
            <w:sz w:val="24"/>
            <w:szCs w:val="24"/>
            <w:lang w:val="ru-RU"/>
          </w:rPr>
          <w:t>.</w:t>
        </w:r>
        <w:r w:rsidRPr="00DC5426">
          <w:rPr>
            <w:rStyle w:val="ac"/>
            <w:rFonts w:ascii="Times New Roman" w:hAnsi="Times New Roman"/>
            <w:sz w:val="24"/>
            <w:szCs w:val="24"/>
          </w:rPr>
          <w:t>eg</w:t>
        </w:r>
        <w:r w:rsidRPr="00DC5426">
          <w:rPr>
            <w:rStyle w:val="ac"/>
            <w:rFonts w:ascii="Times New Roman" w:hAnsi="Times New Roman"/>
            <w:sz w:val="24"/>
            <w:szCs w:val="24"/>
            <w:lang w:val="ru-RU"/>
          </w:rPr>
          <w:t>-</w:t>
        </w:r>
        <w:r w:rsidRPr="00DC5426">
          <w:rPr>
            <w:rStyle w:val="ac"/>
            <w:rFonts w:ascii="Times New Roman" w:hAnsi="Times New Roman"/>
            <w:sz w:val="24"/>
            <w:szCs w:val="24"/>
          </w:rPr>
          <w:t>online</w:t>
        </w:r>
        <w:r w:rsidRPr="00DC5426">
          <w:rPr>
            <w:rStyle w:val="ac"/>
            <w:rFonts w:ascii="Times New Roman" w:hAnsi="Times New Roman"/>
            <w:sz w:val="24"/>
            <w:szCs w:val="24"/>
            <w:lang w:val="ru-RU"/>
          </w:rPr>
          <w:t>.</w:t>
        </w:r>
        <w:r w:rsidRPr="00DC5426">
          <w:rPr>
            <w:rStyle w:val="ac"/>
            <w:rFonts w:ascii="Times New Roman" w:hAnsi="Times New Roman"/>
            <w:sz w:val="24"/>
            <w:szCs w:val="24"/>
          </w:rPr>
          <w:t>ru</w:t>
        </w:r>
        <w:r w:rsidRPr="00DC5426">
          <w:rPr>
            <w:rStyle w:val="ac"/>
            <w:rFonts w:ascii="Times New Roman" w:hAnsi="Times New Roman"/>
            <w:sz w:val="24"/>
            <w:szCs w:val="24"/>
            <w:lang w:val="ru-RU"/>
          </w:rPr>
          <w:t>/</w:t>
        </w:r>
        <w:r w:rsidRPr="00DC5426">
          <w:rPr>
            <w:rStyle w:val="ac"/>
            <w:rFonts w:ascii="Times New Roman" w:hAnsi="Times New Roman"/>
            <w:sz w:val="24"/>
            <w:szCs w:val="24"/>
          </w:rPr>
          <w:t>article</w:t>
        </w:r>
        <w:r w:rsidRPr="00DC5426">
          <w:rPr>
            <w:rStyle w:val="ac"/>
            <w:rFonts w:ascii="Times New Roman" w:hAnsi="Times New Roman"/>
            <w:sz w:val="24"/>
            <w:szCs w:val="24"/>
            <w:lang w:val="ru-RU"/>
          </w:rPr>
          <w:t>/247770/</w:t>
        </w:r>
      </w:hyperlink>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(дата обращения 17.04.2015).</w:t>
      </w:r>
    </w:p>
    <w:p w:rsidR="00191684" w:rsidRPr="00DC5426" w:rsidRDefault="00191684" w:rsidP="00DA4FFE">
      <w:pPr>
        <w:pStyle w:val="ad"/>
        <w:numPr>
          <w:ilvl w:val="0"/>
          <w:numId w:val="42"/>
        </w:numPr>
        <w:tabs>
          <w:tab w:val="left" w:pos="426"/>
        </w:tabs>
        <w:spacing w:after="0" w:line="234" w:lineRule="auto"/>
        <w:ind w:left="0" w:firstLine="426"/>
        <w:jc w:val="both"/>
        <w:rPr>
          <w:rFonts w:ascii="Times New Roman" w:hAnsi="Times New Roman"/>
          <w:sz w:val="24"/>
          <w:szCs w:val="24"/>
        </w:rPr>
      </w:pPr>
      <w:r w:rsidRPr="00DC5426">
        <w:rPr>
          <w:rFonts w:ascii="Times New Roman" w:hAnsi="Times New Roman"/>
          <w:sz w:val="24"/>
          <w:szCs w:val="24"/>
          <w:lang w:val="ru-RU"/>
        </w:rPr>
        <w:t>Котлобовский</w:t>
      </w:r>
      <w:r w:rsidR="00444587" w:rsidRPr="00DC5426">
        <w:rPr>
          <w:rFonts w:ascii="Times New Roman" w:hAnsi="Times New Roman"/>
          <w:sz w:val="24"/>
          <w:szCs w:val="24"/>
          <w:lang w:val="ru-RU"/>
        </w:rPr>
        <w:t xml:space="preserve"> </w:t>
      </w:r>
      <w:r w:rsidRPr="00DC5426">
        <w:rPr>
          <w:rFonts w:ascii="Times New Roman" w:hAnsi="Times New Roman"/>
          <w:sz w:val="24"/>
          <w:szCs w:val="24"/>
          <w:lang w:val="ru-RU"/>
        </w:rPr>
        <w:t>И.Б, Саган</w:t>
      </w:r>
      <w:r w:rsidR="00444587"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А.И. Влияние вступления России в ВТО на национальный страховой рынок // Аналитический вестник. </w:t>
      </w:r>
      <w:r w:rsidRPr="00DC5426">
        <w:rPr>
          <w:rFonts w:ascii="Times New Roman" w:hAnsi="Times New Roman"/>
          <w:sz w:val="24"/>
          <w:szCs w:val="24"/>
        </w:rPr>
        <w:t>2012. № 7. С. 103.</w:t>
      </w:r>
    </w:p>
    <w:p w:rsidR="00191684" w:rsidRPr="00DC5426" w:rsidRDefault="00191684" w:rsidP="00DA4FFE">
      <w:pPr>
        <w:pStyle w:val="ad"/>
        <w:numPr>
          <w:ilvl w:val="0"/>
          <w:numId w:val="42"/>
        </w:numPr>
        <w:tabs>
          <w:tab w:val="left" w:pos="426"/>
        </w:tabs>
        <w:spacing w:after="0" w:line="234" w:lineRule="auto"/>
        <w:ind w:left="0" w:firstLine="426"/>
        <w:jc w:val="both"/>
        <w:rPr>
          <w:rFonts w:ascii="Times New Roman" w:hAnsi="Times New Roman"/>
          <w:sz w:val="24"/>
          <w:szCs w:val="24"/>
        </w:rPr>
      </w:pPr>
      <w:r w:rsidRPr="00DC5426">
        <w:rPr>
          <w:rFonts w:ascii="Times New Roman" w:hAnsi="Times New Roman"/>
          <w:sz w:val="24"/>
          <w:szCs w:val="24"/>
          <w:lang w:val="ru-RU"/>
        </w:rPr>
        <w:t>Махдиева Ю.М. Современные проблемы глобализации рынка страховых услуг</w:t>
      </w:r>
      <w:r w:rsidR="00444587"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Страховое дело. </w:t>
      </w:r>
      <w:r w:rsidRPr="00DC5426">
        <w:rPr>
          <w:rFonts w:ascii="Times New Roman" w:hAnsi="Times New Roman"/>
          <w:sz w:val="24"/>
          <w:szCs w:val="24"/>
        </w:rPr>
        <w:t xml:space="preserve">2013. </w:t>
      </w:r>
      <w:r w:rsidR="00444587" w:rsidRPr="00DC5426">
        <w:rPr>
          <w:rFonts w:ascii="Times New Roman" w:hAnsi="Times New Roman"/>
          <w:sz w:val="24"/>
          <w:szCs w:val="24"/>
        </w:rPr>
        <w:t xml:space="preserve">№ 11. </w:t>
      </w:r>
      <w:r w:rsidRPr="00DC5426">
        <w:rPr>
          <w:rFonts w:ascii="Times New Roman" w:hAnsi="Times New Roman"/>
          <w:sz w:val="24"/>
          <w:szCs w:val="24"/>
        </w:rPr>
        <w:t>С. 2</w:t>
      </w:r>
      <w:r w:rsidR="00444587" w:rsidRPr="00DC5426">
        <w:rPr>
          <w:rFonts w:ascii="Times New Roman" w:hAnsi="Times New Roman"/>
          <w:sz w:val="24"/>
          <w:szCs w:val="24"/>
          <w:lang w:val="ru-RU"/>
        </w:rPr>
        <w:t>–</w:t>
      </w:r>
      <w:r w:rsidRPr="00DC5426">
        <w:rPr>
          <w:rFonts w:ascii="Times New Roman" w:hAnsi="Times New Roman"/>
          <w:sz w:val="24"/>
          <w:szCs w:val="24"/>
        </w:rPr>
        <w:t>7.</w:t>
      </w:r>
    </w:p>
    <w:p w:rsidR="00191684" w:rsidRPr="00DC5426" w:rsidRDefault="00191684" w:rsidP="00DA4FFE">
      <w:pPr>
        <w:pStyle w:val="ad"/>
        <w:numPr>
          <w:ilvl w:val="0"/>
          <w:numId w:val="42"/>
        </w:numPr>
        <w:tabs>
          <w:tab w:val="left" w:pos="426"/>
        </w:tabs>
        <w:spacing w:after="0" w:line="234"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 xml:space="preserve">Россия в ВТО: страховой рынок. </w:t>
      </w:r>
      <w:r w:rsidRPr="00DC5426">
        <w:rPr>
          <w:rFonts w:ascii="Times New Roman" w:hAnsi="Times New Roman"/>
          <w:sz w:val="24"/>
          <w:szCs w:val="24"/>
        </w:rPr>
        <w:t>URL</w:t>
      </w:r>
      <w:r w:rsidRPr="00DC5426">
        <w:rPr>
          <w:rFonts w:ascii="Times New Roman" w:hAnsi="Times New Roman"/>
          <w:sz w:val="24"/>
          <w:szCs w:val="24"/>
          <w:lang w:val="ru-RU"/>
        </w:rPr>
        <w:t xml:space="preserve">: </w:t>
      </w:r>
      <w:hyperlink r:id="rId36" w:history="1">
        <w:r w:rsidRPr="00DC5426">
          <w:rPr>
            <w:rStyle w:val="ac"/>
            <w:rFonts w:ascii="Times New Roman" w:hAnsi="Times New Roman"/>
            <w:sz w:val="24"/>
            <w:szCs w:val="24"/>
          </w:rPr>
          <w:t>http</w:t>
        </w:r>
        <w:r w:rsidRPr="00DC5426">
          <w:rPr>
            <w:rStyle w:val="ac"/>
            <w:rFonts w:ascii="Times New Roman" w:hAnsi="Times New Roman"/>
            <w:sz w:val="24"/>
            <w:szCs w:val="24"/>
            <w:lang w:val="ru-RU"/>
          </w:rPr>
          <w:t>://</w:t>
        </w:r>
        <w:r w:rsidRPr="00DC5426">
          <w:rPr>
            <w:rStyle w:val="ac"/>
            <w:rFonts w:ascii="Times New Roman" w:hAnsi="Times New Roman"/>
            <w:sz w:val="24"/>
            <w:szCs w:val="24"/>
          </w:rPr>
          <w:t>www</w:t>
        </w:r>
        <w:r w:rsidRPr="00DC5426">
          <w:rPr>
            <w:rStyle w:val="ac"/>
            <w:rFonts w:ascii="Times New Roman" w:hAnsi="Times New Roman"/>
            <w:sz w:val="24"/>
            <w:szCs w:val="24"/>
            <w:lang w:val="ru-RU"/>
          </w:rPr>
          <w:t>.</w:t>
        </w:r>
        <w:r w:rsidRPr="00DC5426">
          <w:rPr>
            <w:rStyle w:val="ac"/>
            <w:rFonts w:ascii="Times New Roman" w:hAnsi="Times New Roman"/>
            <w:sz w:val="24"/>
            <w:szCs w:val="24"/>
          </w:rPr>
          <w:t>forbes</w:t>
        </w:r>
        <w:r w:rsidRPr="00DC5426">
          <w:rPr>
            <w:rStyle w:val="ac"/>
            <w:rFonts w:ascii="Times New Roman" w:hAnsi="Times New Roman"/>
            <w:sz w:val="24"/>
            <w:szCs w:val="24"/>
            <w:lang w:val="ru-RU"/>
          </w:rPr>
          <w:t>.</w:t>
        </w:r>
        <w:r w:rsidRPr="00DC5426">
          <w:rPr>
            <w:rStyle w:val="ac"/>
            <w:rFonts w:ascii="Times New Roman" w:hAnsi="Times New Roman"/>
            <w:sz w:val="24"/>
            <w:szCs w:val="24"/>
          </w:rPr>
          <w:t>ru</w:t>
        </w:r>
        <w:r w:rsidRPr="00DC5426">
          <w:rPr>
            <w:rStyle w:val="ac"/>
            <w:rFonts w:ascii="Times New Roman" w:hAnsi="Times New Roman"/>
            <w:sz w:val="24"/>
            <w:szCs w:val="24"/>
            <w:lang w:val="ru-RU"/>
          </w:rPr>
          <w:t>/</w:t>
        </w:r>
        <w:r w:rsidRPr="00DC5426">
          <w:rPr>
            <w:rStyle w:val="ac"/>
            <w:rFonts w:ascii="Times New Roman" w:hAnsi="Times New Roman"/>
            <w:sz w:val="24"/>
            <w:szCs w:val="24"/>
          </w:rPr>
          <w:t>sobytiya</w:t>
        </w:r>
        <w:r w:rsidRPr="00DC5426">
          <w:rPr>
            <w:rStyle w:val="ac"/>
            <w:rFonts w:ascii="Times New Roman" w:hAnsi="Times New Roman"/>
            <w:sz w:val="24"/>
            <w:szCs w:val="24"/>
            <w:lang w:val="ru-RU"/>
          </w:rPr>
          <w:t>-</w:t>
        </w:r>
        <w:r w:rsidRPr="00DC5426">
          <w:rPr>
            <w:rStyle w:val="ac"/>
            <w:rFonts w:ascii="Times New Roman" w:hAnsi="Times New Roman"/>
            <w:sz w:val="24"/>
            <w:szCs w:val="24"/>
          </w:rPr>
          <w:t>column</w:t>
        </w:r>
        <w:r w:rsidRPr="00DC5426">
          <w:rPr>
            <w:rStyle w:val="ac"/>
            <w:rFonts w:ascii="Times New Roman" w:hAnsi="Times New Roman"/>
            <w:sz w:val="24"/>
            <w:szCs w:val="24"/>
            <w:lang w:val="ru-RU"/>
          </w:rPr>
          <w:t>/</w:t>
        </w:r>
        <w:r w:rsidRPr="00DC5426">
          <w:rPr>
            <w:rStyle w:val="ac"/>
            <w:rFonts w:ascii="Times New Roman" w:hAnsi="Times New Roman"/>
            <w:sz w:val="24"/>
            <w:szCs w:val="24"/>
          </w:rPr>
          <w:t>rynki</w:t>
        </w:r>
        <w:r w:rsidRPr="00DC5426">
          <w:rPr>
            <w:rStyle w:val="ac"/>
            <w:rFonts w:ascii="Times New Roman" w:hAnsi="Times New Roman"/>
            <w:sz w:val="24"/>
            <w:szCs w:val="24"/>
            <w:lang w:val="ru-RU"/>
          </w:rPr>
          <w:t>/82906-</w:t>
        </w:r>
        <w:r w:rsidRPr="00DC5426">
          <w:rPr>
            <w:rStyle w:val="ac"/>
            <w:rFonts w:ascii="Times New Roman" w:hAnsi="Times New Roman"/>
            <w:sz w:val="24"/>
            <w:szCs w:val="24"/>
          </w:rPr>
          <w:t>rossiya</w:t>
        </w:r>
        <w:r w:rsidRPr="00DC5426">
          <w:rPr>
            <w:rStyle w:val="ac"/>
            <w:rFonts w:ascii="Times New Roman" w:hAnsi="Times New Roman"/>
            <w:sz w:val="24"/>
            <w:szCs w:val="24"/>
            <w:lang w:val="ru-RU"/>
          </w:rPr>
          <w:t>-</w:t>
        </w:r>
        <w:r w:rsidRPr="00DC5426">
          <w:rPr>
            <w:rStyle w:val="ac"/>
            <w:rFonts w:ascii="Times New Roman" w:hAnsi="Times New Roman"/>
            <w:sz w:val="24"/>
            <w:szCs w:val="24"/>
          </w:rPr>
          <w:t>v</w:t>
        </w:r>
        <w:r w:rsidRPr="00DC5426">
          <w:rPr>
            <w:rStyle w:val="ac"/>
            <w:rFonts w:ascii="Times New Roman" w:hAnsi="Times New Roman"/>
            <w:sz w:val="24"/>
            <w:szCs w:val="24"/>
            <w:lang w:val="ru-RU"/>
          </w:rPr>
          <w:t>-</w:t>
        </w:r>
        <w:r w:rsidRPr="00DC5426">
          <w:rPr>
            <w:rStyle w:val="ac"/>
            <w:rFonts w:ascii="Times New Roman" w:hAnsi="Times New Roman"/>
            <w:sz w:val="24"/>
            <w:szCs w:val="24"/>
          </w:rPr>
          <w:t>vto</w:t>
        </w:r>
        <w:r w:rsidRPr="00DC5426">
          <w:rPr>
            <w:rStyle w:val="ac"/>
            <w:rFonts w:ascii="Times New Roman" w:hAnsi="Times New Roman"/>
            <w:sz w:val="24"/>
            <w:szCs w:val="24"/>
            <w:lang w:val="ru-RU"/>
          </w:rPr>
          <w:t>-</w:t>
        </w:r>
        <w:r w:rsidRPr="00DC5426">
          <w:rPr>
            <w:rStyle w:val="ac"/>
            <w:rFonts w:ascii="Times New Roman" w:hAnsi="Times New Roman"/>
            <w:sz w:val="24"/>
            <w:szCs w:val="24"/>
          </w:rPr>
          <w:t>strahovoi</w:t>
        </w:r>
        <w:r w:rsidRPr="00DC5426">
          <w:rPr>
            <w:rStyle w:val="ac"/>
            <w:rFonts w:ascii="Times New Roman" w:hAnsi="Times New Roman"/>
            <w:sz w:val="24"/>
            <w:szCs w:val="24"/>
            <w:lang w:val="ru-RU"/>
          </w:rPr>
          <w:t>-</w:t>
        </w:r>
        <w:r w:rsidRPr="00DC5426">
          <w:rPr>
            <w:rStyle w:val="ac"/>
            <w:rFonts w:ascii="Times New Roman" w:hAnsi="Times New Roman"/>
            <w:sz w:val="24"/>
            <w:szCs w:val="24"/>
          </w:rPr>
          <w:t>rynok</w:t>
        </w:r>
      </w:hyperlink>
      <w:r w:rsidRPr="00DC5426">
        <w:rPr>
          <w:rFonts w:ascii="Times New Roman" w:hAnsi="Times New Roman"/>
          <w:sz w:val="24"/>
          <w:szCs w:val="24"/>
          <w:lang w:val="ru-RU"/>
        </w:rPr>
        <w:t xml:space="preserve"> (дата обращения 10.01.2013).</w:t>
      </w:r>
    </w:p>
    <w:p w:rsidR="00191684" w:rsidRPr="00DC5426" w:rsidRDefault="00191684" w:rsidP="00DA4FFE">
      <w:pPr>
        <w:numPr>
          <w:ilvl w:val="0"/>
          <w:numId w:val="42"/>
        </w:numPr>
        <w:tabs>
          <w:tab w:val="left" w:pos="426"/>
        </w:tabs>
        <w:spacing w:after="0" w:line="234" w:lineRule="auto"/>
        <w:ind w:left="0" w:firstLine="426"/>
        <w:jc w:val="both"/>
        <w:rPr>
          <w:rFonts w:ascii="Times New Roman" w:hAnsi="Times New Roman"/>
          <w:sz w:val="24"/>
          <w:szCs w:val="24"/>
        </w:rPr>
      </w:pPr>
      <w:r w:rsidRPr="00DC5426">
        <w:rPr>
          <w:rFonts w:ascii="Times New Roman" w:hAnsi="Times New Roman"/>
          <w:sz w:val="24"/>
          <w:szCs w:val="24"/>
          <w:lang w:val="ru-RU"/>
        </w:rPr>
        <w:t>Слепов В.А., Хоминич И.П. Противоречивые достижения российского страхового рынка</w:t>
      </w:r>
      <w:r w:rsidR="00444587" w:rsidRPr="00DC5426">
        <w:rPr>
          <w:rFonts w:ascii="Times New Roman" w:hAnsi="Times New Roman"/>
          <w:sz w:val="24"/>
          <w:szCs w:val="24"/>
          <w:lang w:val="ru-RU"/>
        </w:rPr>
        <w:t xml:space="preserve"> </w:t>
      </w:r>
      <w:r w:rsidRPr="00DC5426">
        <w:rPr>
          <w:rFonts w:ascii="Times New Roman" w:hAnsi="Times New Roman"/>
          <w:sz w:val="24"/>
          <w:szCs w:val="24"/>
          <w:lang w:val="ru-RU"/>
        </w:rPr>
        <w:t>// Финансы</w:t>
      </w:r>
      <w:r w:rsidR="00444587" w:rsidRPr="00DC5426">
        <w:rPr>
          <w:rFonts w:ascii="Times New Roman" w:hAnsi="Times New Roman"/>
          <w:sz w:val="24"/>
          <w:szCs w:val="24"/>
          <w:lang w:val="ru-RU"/>
        </w:rPr>
        <w:t>.</w:t>
      </w:r>
      <w:r w:rsidRPr="00DC5426">
        <w:rPr>
          <w:rFonts w:ascii="Times New Roman" w:hAnsi="Times New Roman"/>
          <w:sz w:val="24"/>
          <w:szCs w:val="24"/>
          <w:lang w:val="ru-RU"/>
        </w:rPr>
        <w:t xml:space="preserve"> Деньги</w:t>
      </w:r>
      <w:r w:rsidR="00444587" w:rsidRPr="00DC5426">
        <w:rPr>
          <w:rFonts w:ascii="Times New Roman" w:hAnsi="Times New Roman"/>
          <w:sz w:val="24"/>
          <w:szCs w:val="24"/>
          <w:lang w:val="ru-RU"/>
        </w:rPr>
        <w:t>.</w:t>
      </w:r>
      <w:r w:rsidRPr="00DC5426">
        <w:rPr>
          <w:rFonts w:ascii="Times New Roman" w:hAnsi="Times New Roman"/>
          <w:sz w:val="24"/>
          <w:szCs w:val="24"/>
          <w:lang w:val="ru-RU"/>
        </w:rPr>
        <w:t xml:space="preserve"> Инвестиции.</w:t>
      </w:r>
      <w:r w:rsidR="00101291" w:rsidRPr="00DC5426">
        <w:rPr>
          <w:rFonts w:ascii="Times New Roman" w:hAnsi="Times New Roman"/>
          <w:sz w:val="24"/>
          <w:szCs w:val="24"/>
          <w:lang w:val="ru-RU"/>
        </w:rPr>
        <w:t xml:space="preserve"> </w:t>
      </w:r>
      <w:r w:rsidRPr="00DC5426">
        <w:rPr>
          <w:rFonts w:ascii="Times New Roman" w:hAnsi="Times New Roman"/>
          <w:sz w:val="24"/>
          <w:szCs w:val="24"/>
        </w:rPr>
        <w:t>2008.</w:t>
      </w:r>
      <w:r w:rsidR="00101291" w:rsidRPr="00DC5426">
        <w:rPr>
          <w:rFonts w:ascii="Times New Roman" w:hAnsi="Times New Roman"/>
          <w:sz w:val="24"/>
          <w:szCs w:val="24"/>
        </w:rPr>
        <w:t xml:space="preserve"> </w:t>
      </w:r>
      <w:r w:rsidR="00444587" w:rsidRPr="00DC5426">
        <w:rPr>
          <w:rFonts w:ascii="Times New Roman" w:hAnsi="Times New Roman"/>
          <w:sz w:val="24"/>
          <w:szCs w:val="24"/>
        </w:rPr>
        <w:t>№</w:t>
      </w:r>
      <w:r w:rsidR="00444587" w:rsidRPr="00DC5426">
        <w:rPr>
          <w:rFonts w:ascii="Times New Roman" w:hAnsi="Times New Roman"/>
          <w:sz w:val="24"/>
          <w:szCs w:val="24"/>
          <w:lang w:val="ru-RU"/>
        </w:rPr>
        <w:t xml:space="preserve"> </w:t>
      </w:r>
      <w:r w:rsidR="00444587" w:rsidRPr="00DC5426">
        <w:rPr>
          <w:rFonts w:ascii="Times New Roman" w:hAnsi="Times New Roman"/>
          <w:sz w:val="24"/>
          <w:szCs w:val="24"/>
        </w:rPr>
        <w:t xml:space="preserve">1. </w:t>
      </w:r>
      <w:r w:rsidRPr="00DC5426">
        <w:rPr>
          <w:rFonts w:ascii="Times New Roman" w:hAnsi="Times New Roman"/>
          <w:sz w:val="24"/>
          <w:szCs w:val="24"/>
        </w:rPr>
        <w:t>С. 21.</w:t>
      </w:r>
    </w:p>
    <w:p w:rsidR="00331FD8" w:rsidRPr="00DC5426" w:rsidRDefault="00331FD8" w:rsidP="00083E7B">
      <w:pPr>
        <w:spacing w:after="0" w:line="240" w:lineRule="auto"/>
        <w:ind w:firstLine="426"/>
        <w:rPr>
          <w:rFonts w:ascii="Times New Roman" w:hAnsi="Times New Roman"/>
          <w:sz w:val="24"/>
          <w:szCs w:val="24"/>
          <w:lang w:val="ru-RU"/>
        </w:rPr>
      </w:pPr>
    </w:p>
    <w:p w:rsidR="00331FD8" w:rsidRPr="00DC5426" w:rsidRDefault="00331FD8" w:rsidP="00083E7B">
      <w:pPr>
        <w:spacing w:after="0" w:line="240" w:lineRule="auto"/>
        <w:ind w:firstLine="426"/>
        <w:rPr>
          <w:rFonts w:ascii="Times New Roman" w:hAnsi="Times New Roman"/>
          <w:sz w:val="24"/>
          <w:szCs w:val="24"/>
          <w:lang w:val="ru-RU"/>
        </w:rPr>
      </w:pPr>
    </w:p>
    <w:p w:rsidR="00391146" w:rsidRPr="00DC5426" w:rsidRDefault="00391146" w:rsidP="00083E7B">
      <w:pPr>
        <w:spacing w:after="0" w:line="240" w:lineRule="auto"/>
        <w:ind w:firstLine="426"/>
        <w:jc w:val="both"/>
        <w:rPr>
          <w:rFonts w:ascii="Times New Roman" w:hAnsi="Times New Roman"/>
          <w:sz w:val="24"/>
          <w:szCs w:val="24"/>
          <w:lang w:val="ru-RU"/>
        </w:rPr>
      </w:pPr>
    </w:p>
    <w:p w:rsidR="00331FD8" w:rsidRPr="00DC5426" w:rsidRDefault="00331FD8" w:rsidP="00083E7B">
      <w:pPr>
        <w:spacing w:after="0" w:line="240" w:lineRule="auto"/>
        <w:ind w:firstLine="426"/>
        <w:rPr>
          <w:rFonts w:ascii="Times New Roman" w:hAnsi="Times New Roman"/>
          <w:sz w:val="24"/>
          <w:szCs w:val="24"/>
          <w:lang w:val="ru-RU"/>
        </w:rPr>
      </w:pPr>
    </w:p>
    <w:p w:rsidR="00191684" w:rsidRPr="00DC5426" w:rsidRDefault="0064419F" w:rsidP="00331FD8">
      <w:pPr>
        <w:spacing w:after="0" w:line="240" w:lineRule="auto"/>
        <w:jc w:val="center"/>
        <w:rPr>
          <w:rFonts w:ascii="Times New Roman" w:hAnsi="Times New Roman"/>
          <w:b/>
          <w:sz w:val="24"/>
          <w:szCs w:val="24"/>
          <w:lang w:val="ru-RU"/>
        </w:rPr>
      </w:pPr>
      <w:r w:rsidRPr="00DC5426">
        <w:rPr>
          <w:rFonts w:ascii="Times New Roman" w:hAnsi="Times New Roman"/>
          <w:b/>
          <w:sz w:val="24"/>
          <w:szCs w:val="24"/>
          <w:lang w:val="ru-RU"/>
        </w:rPr>
        <w:t>Национальная стратегия развития россии в период осложнения международной политико-экономической ситуации</w:t>
      </w:r>
    </w:p>
    <w:p w:rsidR="00191684" w:rsidRPr="00DC5426" w:rsidRDefault="00191684" w:rsidP="00083E7B">
      <w:pPr>
        <w:spacing w:after="0" w:line="240" w:lineRule="auto"/>
        <w:ind w:firstLine="426"/>
        <w:jc w:val="center"/>
        <w:rPr>
          <w:rFonts w:ascii="Times New Roman" w:hAnsi="Times New Roman"/>
          <w:b/>
          <w:sz w:val="16"/>
          <w:szCs w:val="16"/>
          <w:lang w:val="ru-RU"/>
        </w:rPr>
      </w:pPr>
    </w:p>
    <w:p w:rsidR="00AD2BDA" w:rsidRDefault="00191684" w:rsidP="00083E7B">
      <w:pPr>
        <w:spacing w:after="0" w:line="240" w:lineRule="auto"/>
        <w:ind w:firstLine="426"/>
        <w:jc w:val="right"/>
        <w:rPr>
          <w:rFonts w:ascii="Times New Roman" w:hAnsi="Times New Roman"/>
          <w:b/>
          <w:i/>
          <w:sz w:val="24"/>
          <w:szCs w:val="24"/>
          <w:lang w:val="ru-RU"/>
        </w:rPr>
      </w:pPr>
      <w:r w:rsidRPr="00DC5426">
        <w:rPr>
          <w:rFonts w:ascii="Times New Roman" w:hAnsi="Times New Roman"/>
          <w:b/>
          <w:i/>
          <w:sz w:val="24"/>
          <w:szCs w:val="24"/>
          <w:lang w:val="ru-RU"/>
        </w:rPr>
        <w:t>Мухтарова К.И.</w:t>
      </w:r>
    </w:p>
    <w:p w:rsidR="00191684" w:rsidRPr="00DC5426" w:rsidRDefault="00191684"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аспирант</w:t>
      </w:r>
      <w:r w:rsidR="0064419F" w:rsidRPr="00DC5426">
        <w:rPr>
          <w:rFonts w:ascii="Times New Roman" w:hAnsi="Times New Roman"/>
          <w:sz w:val="24"/>
          <w:szCs w:val="24"/>
          <w:lang w:val="ru-RU"/>
        </w:rPr>
        <w:t>ка</w:t>
      </w:r>
      <w:r w:rsidRPr="00DC5426">
        <w:rPr>
          <w:rFonts w:ascii="Times New Roman" w:hAnsi="Times New Roman"/>
          <w:sz w:val="24"/>
          <w:szCs w:val="24"/>
          <w:lang w:val="ru-RU"/>
        </w:rPr>
        <w:t xml:space="preserve"> кафедры «Мировая экономика и международный бизнес»,</w:t>
      </w:r>
    </w:p>
    <w:p w:rsidR="00191684" w:rsidRPr="00DC5426" w:rsidRDefault="0026176C" w:rsidP="00083E7B">
      <w:pPr>
        <w:spacing w:after="0" w:line="240" w:lineRule="auto"/>
        <w:ind w:firstLine="426"/>
        <w:jc w:val="right"/>
        <w:rPr>
          <w:rFonts w:ascii="Times New Roman" w:hAnsi="Times New Roman"/>
          <w:bCs/>
          <w:sz w:val="24"/>
          <w:szCs w:val="24"/>
          <w:lang w:val="ru-RU"/>
        </w:rPr>
      </w:pPr>
      <w:r w:rsidRPr="00DC5426">
        <w:rPr>
          <w:rFonts w:ascii="Times New Roman" w:hAnsi="Times New Roman"/>
          <w:bCs/>
          <w:sz w:val="24"/>
          <w:szCs w:val="24"/>
          <w:lang w:val="ru-RU"/>
        </w:rPr>
        <w:t>Дагестанский государственный университет, г.</w:t>
      </w:r>
      <w:r w:rsidR="009A29A1" w:rsidRPr="00DC5426">
        <w:rPr>
          <w:rFonts w:ascii="Times New Roman" w:hAnsi="Times New Roman"/>
          <w:bCs/>
          <w:sz w:val="24"/>
          <w:szCs w:val="24"/>
          <w:lang w:val="ru-RU"/>
        </w:rPr>
        <w:t xml:space="preserve"> </w:t>
      </w:r>
      <w:r w:rsidRPr="00DC5426">
        <w:rPr>
          <w:rFonts w:ascii="Times New Roman" w:hAnsi="Times New Roman"/>
          <w:bCs/>
          <w:sz w:val="24"/>
          <w:szCs w:val="24"/>
          <w:lang w:val="ru-RU"/>
        </w:rPr>
        <w:t>Махачкала, Россия</w:t>
      </w:r>
    </w:p>
    <w:p w:rsidR="0026176C" w:rsidRPr="00DC5426" w:rsidRDefault="0026176C" w:rsidP="00083E7B">
      <w:pPr>
        <w:spacing w:after="0" w:line="240" w:lineRule="auto"/>
        <w:ind w:firstLine="426"/>
        <w:jc w:val="right"/>
        <w:rPr>
          <w:rFonts w:ascii="Times New Roman" w:hAnsi="Times New Roman"/>
          <w:sz w:val="16"/>
          <w:szCs w:val="16"/>
          <w:lang w:val="ru-RU"/>
        </w:rPr>
      </w:pP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2014 год вошел в мировую историю как период обострения ситуации в мире, роста напряженности в ряде регионов, начала гражданской войны на Украине в результате государственного переворота. Для России это</w:t>
      </w:r>
      <w:r w:rsidR="0064419F" w:rsidRPr="00DC5426">
        <w:rPr>
          <w:rFonts w:ascii="Times New Roman" w:hAnsi="Times New Roman"/>
          <w:sz w:val="24"/>
          <w:szCs w:val="24"/>
          <w:lang w:val="ru-RU"/>
        </w:rPr>
        <w:t xml:space="preserve"> </w:t>
      </w:r>
      <w:r w:rsidRPr="00DC5426">
        <w:rPr>
          <w:rFonts w:ascii="Times New Roman" w:hAnsi="Times New Roman"/>
          <w:sz w:val="24"/>
          <w:szCs w:val="24"/>
          <w:lang w:val="ru-RU"/>
        </w:rPr>
        <w:t>сложный этап, ознаменованный резким падением цен н</w:t>
      </w:r>
      <w:bookmarkStart w:id="8" w:name="стоп3"/>
      <w:bookmarkEnd w:id="8"/>
      <w:r w:rsidRPr="00DC5426">
        <w:rPr>
          <w:rFonts w:ascii="Times New Roman" w:hAnsi="Times New Roman"/>
          <w:sz w:val="24"/>
          <w:szCs w:val="24"/>
          <w:lang w:val="ru-RU"/>
        </w:rPr>
        <w:t>а нефть в купе с жестким санкционным давлением иполитической изоляцией со стороны таких стран</w:t>
      </w:r>
      <w:r w:rsidR="0064419F" w:rsidRPr="00DC5426">
        <w:rPr>
          <w:rFonts w:ascii="Times New Roman" w:hAnsi="Times New Roman"/>
          <w:sz w:val="24"/>
          <w:szCs w:val="24"/>
          <w:lang w:val="ru-RU"/>
        </w:rPr>
        <w:t>,</w:t>
      </w:r>
      <w:r w:rsidRPr="00DC5426">
        <w:rPr>
          <w:rFonts w:ascii="Times New Roman" w:hAnsi="Times New Roman"/>
          <w:sz w:val="24"/>
          <w:szCs w:val="24"/>
          <w:lang w:val="ru-RU"/>
        </w:rPr>
        <w:t xml:space="preserve"> как США, Австралия. Канада и ЕЭС.</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Согласно Стратегии национальной безопасности РФ, стратегической целью обозначено вхождение России в пятерку стран-лидеров по объему валового внутреннего продукта, в том числе за счет развития инновационной системы, повышения производительности труда, модернизации приоритетных секторов экономики, освоения новых ресурсных источников, совершенствования банковской системы, финансового сектора услуг и межбюджетных отношений в РФ [1].</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Вследствие санкций, предъявленных вышеуказанными странами, наблюдается осложнение ситуации в сельскохозяйственном секторе, на предприятиях оборонного комплекса, внутреннем рынке, в обеспечении населения лекарствами и медицинскими услугами.</w:t>
      </w:r>
      <w:r w:rsidR="0064419F" w:rsidRPr="00DC5426">
        <w:rPr>
          <w:rFonts w:ascii="Times New Roman" w:hAnsi="Times New Roman"/>
          <w:sz w:val="24"/>
          <w:szCs w:val="24"/>
          <w:lang w:val="ru-RU"/>
        </w:rPr>
        <w:t xml:space="preserve"> </w:t>
      </w:r>
      <w:r w:rsidRPr="00DC5426">
        <w:rPr>
          <w:rFonts w:ascii="Times New Roman" w:hAnsi="Times New Roman"/>
          <w:sz w:val="24"/>
          <w:szCs w:val="24"/>
          <w:lang w:val="ru-RU"/>
        </w:rPr>
        <w:t>По данным Минэкономразвития РФ, потери от санкций в 2014</w:t>
      </w:r>
      <w:r w:rsidR="0064419F" w:rsidRPr="00DC5426">
        <w:rPr>
          <w:rFonts w:ascii="Times New Roman" w:hAnsi="Times New Roman"/>
          <w:sz w:val="24"/>
          <w:szCs w:val="24"/>
          <w:lang w:val="ru-RU"/>
        </w:rPr>
        <w:t xml:space="preserve"> </w:t>
      </w:r>
      <w:r w:rsidRPr="00DC5426">
        <w:rPr>
          <w:rFonts w:ascii="Times New Roman" w:hAnsi="Times New Roman"/>
          <w:sz w:val="24"/>
          <w:szCs w:val="24"/>
          <w:lang w:val="ru-RU"/>
        </w:rPr>
        <w:t>г. составили 75 млрд евро или 4,8</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ВВП, по итогам </w:t>
      </w:r>
      <w:r w:rsidRPr="00DC5426">
        <w:rPr>
          <w:rFonts w:ascii="Times New Roman" w:hAnsi="Times New Roman"/>
          <w:sz w:val="24"/>
          <w:szCs w:val="24"/>
        </w:rPr>
        <w:t>I</w:t>
      </w:r>
      <w:r w:rsidRPr="00DC5426">
        <w:rPr>
          <w:rFonts w:ascii="Times New Roman" w:hAnsi="Times New Roman"/>
          <w:sz w:val="24"/>
          <w:szCs w:val="24"/>
          <w:lang w:val="ru-RU"/>
        </w:rPr>
        <w:t xml:space="preserve"> кв. 2015</w:t>
      </w:r>
      <w:r w:rsidR="0064419F" w:rsidRPr="00DC5426">
        <w:rPr>
          <w:rFonts w:ascii="Times New Roman" w:hAnsi="Times New Roman"/>
          <w:sz w:val="24"/>
          <w:szCs w:val="24"/>
          <w:lang w:val="ru-RU"/>
        </w:rPr>
        <w:t xml:space="preserve"> </w:t>
      </w:r>
      <w:r w:rsidRPr="00DC5426">
        <w:rPr>
          <w:rFonts w:ascii="Times New Roman" w:hAnsi="Times New Roman"/>
          <w:sz w:val="24"/>
          <w:szCs w:val="24"/>
          <w:lang w:val="ru-RU"/>
        </w:rPr>
        <w:t>г. – 1,5</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от ВВП в годовом выражении или 25 млрд евро; объем промышленного производства за тот же период сократился на 0,4</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В то же время Россия сохраняет мировое лидерство по экспорту вооружения. Так, доля экспорта вооружений в общем объеме российского экспорта в 2014</w:t>
      </w:r>
      <w:r w:rsidR="0064419F" w:rsidRPr="00DC5426">
        <w:rPr>
          <w:rFonts w:ascii="Times New Roman" w:hAnsi="Times New Roman"/>
          <w:sz w:val="24"/>
          <w:szCs w:val="24"/>
          <w:lang w:val="ru-RU"/>
        </w:rPr>
        <w:t xml:space="preserve"> </w:t>
      </w:r>
      <w:r w:rsidRPr="00DC5426">
        <w:rPr>
          <w:rFonts w:ascii="Times New Roman" w:hAnsi="Times New Roman"/>
          <w:sz w:val="24"/>
          <w:szCs w:val="24"/>
          <w:lang w:val="ru-RU"/>
        </w:rPr>
        <w:t>г. – 3,2</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что составило $ 15</w:t>
      </w:r>
      <w:r w:rsidR="0064419F" w:rsidRPr="00DC5426">
        <w:rPr>
          <w:rFonts w:ascii="Times New Roman" w:hAnsi="Times New Roman"/>
          <w:sz w:val="24"/>
          <w:szCs w:val="24"/>
          <w:lang w:val="ru-RU"/>
        </w:rPr>
        <w:t xml:space="preserve"> </w:t>
      </w:r>
      <w:r w:rsidRPr="00DC5426">
        <w:rPr>
          <w:rFonts w:ascii="Times New Roman" w:hAnsi="Times New Roman"/>
          <w:sz w:val="24"/>
          <w:szCs w:val="24"/>
          <w:lang w:val="ru-RU"/>
        </w:rPr>
        <w:t>млрд. Сформирован портфель заказов в размере $ 49</w:t>
      </w:r>
      <w:r w:rsidR="0064419F" w:rsidRPr="00DC5426">
        <w:rPr>
          <w:rFonts w:ascii="Times New Roman" w:hAnsi="Times New Roman"/>
          <w:sz w:val="24"/>
          <w:szCs w:val="24"/>
          <w:lang w:val="ru-RU"/>
        </w:rPr>
        <w:t xml:space="preserve"> </w:t>
      </w:r>
      <w:r w:rsidRPr="00DC5426">
        <w:rPr>
          <w:rFonts w:ascii="Times New Roman" w:hAnsi="Times New Roman"/>
          <w:sz w:val="24"/>
          <w:szCs w:val="24"/>
          <w:lang w:val="ru-RU"/>
        </w:rPr>
        <w:t>млрд.</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Отметим, что продовольственное эмбарго России (в качестве ответной меры) действует с 7 августа 2014</w:t>
      </w:r>
      <w:r w:rsidR="009A29A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г. на мясную продукцию, молоко и молочную продукцию, рыбу и рыбную продукцию, овощи и фрукты из США, Европейского Союза, Канады, Норвегии и Австралии. </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Правительством разработан первоочередных мероприятий по обеспечению устойчивого развития экономики и социальной сферы в 2015</w:t>
      </w:r>
      <w:r w:rsidR="0064419F" w:rsidRPr="00DC5426">
        <w:rPr>
          <w:rFonts w:ascii="Times New Roman" w:hAnsi="Times New Roman"/>
          <w:sz w:val="24"/>
          <w:szCs w:val="24"/>
          <w:lang w:val="ru-RU"/>
        </w:rPr>
        <w:t xml:space="preserve"> </w:t>
      </w:r>
      <w:r w:rsidRPr="00DC5426">
        <w:rPr>
          <w:rFonts w:ascii="Times New Roman" w:hAnsi="Times New Roman"/>
          <w:sz w:val="24"/>
          <w:szCs w:val="24"/>
          <w:lang w:val="ru-RU"/>
        </w:rPr>
        <w:t>г., в числе которых меры по преодолению текущего кризиса, согласно которому регионам РФ в 2015</w:t>
      </w:r>
      <w:r w:rsidR="0064419F" w:rsidRPr="00DC5426">
        <w:rPr>
          <w:rFonts w:ascii="Times New Roman" w:hAnsi="Times New Roman"/>
          <w:sz w:val="24"/>
          <w:szCs w:val="24"/>
          <w:lang w:val="ru-RU"/>
        </w:rPr>
        <w:t xml:space="preserve"> </w:t>
      </w:r>
      <w:r w:rsidRPr="00DC5426">
        <w:rPr>
          <w:rFonts w:ascii="Times New Roman" w:hAnsi="Times New Roman"/>
          <w:sz w:val="24"/>
          <w:szCs w:val="24"/>
          <w:lang w:val="ru-RU"/>
        </w:rPr>
        <w:t>г. запланировано выделить 27,2 млрд руб. из федерального бюджета в целях поддержания уровня занятости населения, а именно: организации занятости, профессионального обучения и стажировок.</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Государственная поддержка уже оказана таким сегментам, как воздушные перевозки, добыча нефти и газа. Предусмотрено ужесточение ограничений поставок импортного оборудования в целях стимулирования производства аналогичного конкурентного отечественного. Запреты и ограничения касаются поставок для нужд обороны безопасности, а также при реализации бюджетных строек.</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В сложившихся обстоятельствах перед правительством стоит задача не обременения бизнеса новыми налогами. В стране, в целях повышения уровня макроэкономической стабильности, произошел переход к политике инфляционного таргетирования, что подразумевает более жесткий контроль над инфляцией и свободное плавание рубля. В то же время Центробанк проводит проектное </w:t>
      </w:r>
      <w:r w:rsidRPr="00DC5426">
        <w:rPr>
          <w:rFonts w:ascii="Times New Roman" w:hAnsi="Times New Roman"/>
          <w:sz w:val="24"/>
          <w:szCs w:val="24"/>
          <w:lang w:val="ru-RU"/>
        </w:rPr>
        <w:lastRenderedPageBreak/>
        <w:t>финансирование, т.</w:t>
      </w:r>
      <w:r w:rsidR="009A29A1" w:rsidRPr="00DC5426">
        <w:rPr>
          <w:rFonts w:ascii="Times New Roman" w:hAnsi="Times New Roman"/>
          <w:sz w:val="24"/>
          <w:szCs w:val="24"/>
          <w:lang w:val="ru-RU"/>
        </w:rPr>
        <w:t xml:space="preserve"> </w:t>
      </w:r>
      <w:r w:rsidRPr="00DC5426">
        <w:rPr>
          <w:rFonts w:ascii="Times New Roman" w:hAnsi="Times New Roman"/>
          <w:sz w:val="24"/>
          <w:szCs w:val="24"/>
          <w:lang w:val="ru-RU"/>
        </w:rPr>
        <w:t>е. фондирует коммерческие банки под льготную ставку, что положительно отражается на процентной ставке для организаций.</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В условиях политико-экономического кризиса от региональных властей,органов местного самоуправления, предпринимательского сообщества и институтов гражданского общества требуется скоординированная работа, заключающаяся в «формировании системы по структурной перестройке экономики страны, импортозамещению, поддержке системообразующих предприятий, созданию условий для развития малого и среднего бизнеса» [3]. Существует опасность заполнения отечественных рынков сельско-хозяйственными товарами из стран, к которым не были предъявлены санкции. В то же время со стороны Евросоюза поступила просьба об отмене санкций в отношении ряда продовольственных товаров, среди которых деликатесы, отборные молочные и мясные продукты, нишевые продукты, традиционные продукты, мясо, дробленные кормовые и прочие.</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Технологическая модернизация производства, импортозамещение, а также поддержка отечественного производителя в сельскохозяйственной отрасли возможны в рамках развития региональных кластеров. Государством предусмотрена поддержка проектов в области несырьевого экспорта и импортозамещения, также разработаны меры по развитию малого и среднего предпринимательства. </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В рамках национальной стратегии развития России целесообразно продвигать кластерные инициативы, в том числе через реформирование финансовой системы. Необходимо сделать упор на инвестирование в частный сектор в обход крупных вложений в реальные активы (т.е. инвестиции в основной капитал или в активы общественного пользования). В частности, актуально развитие такой системы как длинные деньги, что подразумевает создание специального фонда, который юридически закрепляет обязательства по инвестированию конкретных предприятий в установленных объемах.</w:t>
      </w:r>
    </w:p>
    <w:p w:rsidR="00191684" w:rsidRPr="00DC5426" w:rsidRDefault="00191684" w:rsidP="00083E7B">
      <w:pPr>
        <w:spacing w:after="0" w:line="240" w:lineRule="auto"/>
        <w:ind w:firstLine="426"/>
        <w:jc w:val="both"/>
        <w:rPr>
          <w:rFonts w:ascii="Times New Roman" w:hAnsi="Times New Roman"/>
          <w:sz w:val="16"/>
          <w:szCs w:val="16"/>
          <w:lang w:val="ru-RU"/>
        </w:rPr>
      </w:pPr>
    </w:p>
    <w:p w:rsidR="00191684" w:rsidRPr="00DC5426" w:rsidRDefault="007519FC" w:rsidP="0064419F">
      <w:pPr>
        <w:spacing w:after="0" w:line="240" w:lineRule="auto"/>
        <w:jc w:val="center"/>
        <w:rPr>
          <w:rFonts w:ascii="Times New Roman" w:hAnsi="Times New Roman"/>
          <w:sz w:val="24"/>
          <w:szCs w:val="24"/>
        </w:rPr>
      </w:pPr>
      <w:r w:rsidRPr="00DC5426">
        <w:rPr>
          <w:rFonts w:ascii="Times New Roman" w:hAnsi="Times New Roman"/>
          <w:sz w:val="24"/>
          <w:szCs w:val="24"/>
        </w:rPr>
        <w:t>БИБЛИОГРАФИЧЕСКИЙ СПИСОК:</w:t>
      </w:r>
    </w:p>
    <w:p w:rsidR="00191684" w:rsidRPr="00DC5426" w:rsidRDefault="00191684" w:rsidP="0064419F">
      <w:pPr>
        <w:pStyle w:val="aa"/>
        <w:numPr>
          <w:ilvl w:val="0"/>
          <w:numId w:val="44"/>
        </w:numPr>
        <w:spacing w:after="0" w:line="240" w:lineRule="auto"/>
        <w:ind w:left="0" w:firstLine="426"/>
        <w:jc w:val="both"/>
        <w:rPr>
          <w:rFonts w:ascii="Times New Roman" w:hAnsi="Times New Roman"/>
          <w:sz w:val="24"/>
          <w:szCs w:val="24"/>
        </w:rPr>
      </w:pPr>
      <w:r w:rsidRPr="00DC5426">
        <w:rPr>
          <w:rFonts w:ascii="Times New Roman" w:hAnsi="Times New Roman"/>
          <w:sz w:val="24"/>
          <w:szCs w:val="24"/>
          <w:lang w:val="ru-RU"/>
        </w:rPr>
        <w:t xml:space="preserve">Указ Президента РФ от 12 мая 2009 г. </w:t>
      </w:r>
      <w:r w:rsidR="0064419F" w:rsidRPr="00DC5426">
        <w:rPr>
          <w:rFonts w:ascii="Times New Roman" w:hAnsi="Times New Roman"/>
          <w:sz w:val="24"/>
          <w:szCs w:val="24"/>
          <w:lang w:val="ru-RU"/>
        </w:rPr>
        <w:t>№</w:t>
      </w:r>
      <w:r w:rsidRPr="00DC5426">
        <w:rPr>
          <w:rFonts w:ascii="Times New Roman" w:hAnsi="Times New Roman"/>
          <w:sz w:val="24"/>
          <w:szCs w:val="24"/>
          <w:lang w:val="ru-RU"/>
        </w:rPr>
        <w:t xml:space="preserve"> 537 "О Стратегии национальной безопасности Российской Федерации до 2020 года". </w:t>
      </w:r>
      <w:r w:rsidRPr="00DC5426">
        <w:rPr>
          <w:rFonts w:ascii="Times New Roman" w:hAnsi="Times New Roman"/>
          <w:sz w:val="24"/>
          <w:szCs w:val="24"/>
        </w:rPr>
        <w:t xml:space="preserve">Электронный ресурс: </w:t>
      </w:r>
      <w:hyperlink r:id="rId37" w:history="1">
        <w:r w:rsidRPr="00DC5426">
          <w:rPr>
            <w:rStyle w:val="ac"/>
            <w:rFonts w:ascii="Times New Roman" w:hAnsi="Times New Roman"/>
            <w:sz w:val="24"/>
            <w:szCs w:val="24"/>
          </w:rPr>
          <w:t>http://www.base.garant.ru</w:t>
        </w:r>
      </w:hyperlink>
    </w:p>
    <w:p w:rsidR="00191684" w:rsidRPr="00DC5426" w:rsidRDefault="00191684" w:rsidP="0064419F">
      <w:pPr>
        <w:pStyle w:val="aa"/>
        <w:numPr>
          <w:ilvl w:val="0"/>
          <w:numId w:val="44"/>
        </w:numPr>
        <w:spacing w:after="0" w:line="240"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 xml:space="preserve">Патрушев: санкции повлияли на экономику России. Электронный ресурс: </w:t>
      </w:r>
      <w:hyperlink r:id="rId38" w:history="1">
        <w:r w:rsidRPr="00DC5426">
          <w:rPr>
            <w:rStyle w:val="ac"/>
            <w:rFonts w:ascii="Times New Roman" w:hAnsi="Times New Roman"/>
            <w:sz w:val="24"/>
            <w:szCs w:val="24"/>
          </w:rPr>
          <w:t>http</w:t>
        </w:r>
        <w:r w:rsidRPr="00DC5426">
          <w:rPr>
            <w:rStyle w:val="ac"/>
            <w:rFonts w:ascii="Times New Roman" w:hAnsi="Times New Roman"/>
            <w:sz w:val="24"/>
            <w:szCs w:val="24"/>
            <w:lang w:val="ru-RU"/>
          </w:rPr>
          <w:t>://</w:t>
        </w:r>
        <w:r w:rsidRPr="00DC5426">
          <w:rPr>
            <w:rStyle w:val="ac"/>
            <w:rFonts w:ascii="Times New Roman" w:hAnsi="Times New Roman"/>
            <w:sz w:val="24"/>
            <w:szCs w:val="24"/>
          </w:rPr>
          <w:t>www</w:t>
        </w:r>
        <w:r w:rsidRPr="00DC5426">
          <w:rPr>
            <w:rStyle w:val="ac"/>
            <w:rFonts w:ascii="Times New Roman" w:hAnsi="Times New Roman"/>
            <w:sz w:val="24"/>
            <w:szCs w:val="24"/>
            <w:lang w:val="ru-RU"/>
          </w:rPr>
          <w:t>.</w:t>
        </w:r>
        <w:r w:rsidRPr="00DC5426">
          <w:rPr>
            <w:rStyle w:val="ac"/>
            <w:rFonts w:ascii="Times New Roman" w:hAnsi="Times New Roman"/>
            <w:sz w:val="24"/>
            <w:szCs w:val="24"/>
          </w:rPr>
          <w:t>vestifinance</w:t>
        </w:r>
        <w:r w:rsidRPr="00DC5426">
          <w:rPr>
            <w:rStyle w:val="ac"/>
            <w:rFonts w:ascii="Times New Roman" w:hAnsi="Times New Roman"/>
            <w:sz w:val="24"/>
            <w:szCs w:val="24"/>
            <w:lang w:val="ru-RU"/>
          </w:rPr>
          <w:t>.</w:t>
        </w:r>
        <w:r w:rsidRPr="00DC5426">
          <w:rPr>
            <w:rStyle w:val="ac"/>
            <w:rFonts w:ascii="Times New Roman" w:hAnsi="Times New Roman"/>
            <w:sz w:val="24"/>
            <w:szCs w:val="24"/>
          </w:rPr>
          <w:t>ru</w:t>
        </w:r>
        <w:r w:rsidRPr="00DC5426">
          <w:rPr>
            <w:rStyle w:val="ac"/>
            <w:rFonts w:ascii="Times New Roman" w:hAnsi="Times New Roman"/>
            <w:sz w:val="24"/>
            <w:szCs w:val="24"/>
            <w:lang w:val="ru-RU"/>
          </w:rPr>
          <w:t>/</w:t>
        </w:r>
        <w:r w:rsidRPr="00DC5426">
          <w:rPr>
            <w:rStyle w:val="ac"/>
            <w:rFonts w:ascii="Times New Roman" w:hAnsi="Times New Roman"/>
            <w:sz w:val="24"/>
            <w:szCs w:val="24"/>
          </w:rPr>
          <w:t>articles</w:t>
        </w:r>
        <w:r w:rsidRPr="00DC5426">
          <w:rPr>
            <w:rStyle w:val="ac"/>
            <w:rFonts w:ascii="Times New Roman" w:hAnsi="Times New Roman"/>
            <w:sz w:val="24"/>
            <w:szCs w:val="24"/>
            <w:lang w:val="ru-RU"/>
          </w:rPr>
          <w:t>/56326</w:t>
        </w:r>
      </w:hyperlink>
    </w:p>
    <w:p w:rsidR="001F4262" w:rsidRPr="00DC5426" w:rsidRDefault="001F4262" w:rsidP="00083E7B">
      <w:pPr>
        <w:pStyle w:val="aa"/>
        <w:spacing w:after="0" w:line="240" w:lineRule="auto"/>
        <w:ind w:left="0" w:firstLine="426"/>
        <w:rPr>
          <w:rFonts w:ascii="Times New Roman" w:hAnsi="Times New Roman"/>
          <w:sz w:val="24"/>
          <w:szCs w:val="24"/>
          <w:lang w:val="ru-RU"/>
        </w:rPr>
      </w:pPr>
    </w:p>
    <w:p w:rsidR="001F4262" w:rsidRPr="00DC5426" w:rsidRDefault="001F4262" w:rsidP="00083E7B">
      <w:pPr>
        <w:pStyle w:val="aa"/>
        <w:spacing w:after="0" w:line="240" w:lineRule="auto"/>
        <w:ind w:left="0" w:firstLine="426"/>
        <w:rPr>
          <w:rFonts w:ascii="Times New Roman" w:hAnsi="Times New Roman"/>
          <w:sz w:val="24"/>
          <w:szCs w:val="24"/>
          <w:lang w:val="ru-RU"/>
        </w:rPr>
      </w:pPr>
    </w:p>
    <w:p w:rsidR="00AD2BDA" w:rsidRDefault="00AD2BDA">
      <w:pPr>
        <w:rPr>
          <w:rFonts w:ascii="Times New Roman" w:hAnsi="Times New Roman"/>
          <w:b/>
          <w:sz w:val="24"/>
          <w:szCs w:val="24"/>
          <w:lang w:val="ru-RU"/>
        </w:rPr>
      </w:pPr>
      <w:r>
        <w:rPr>
          <w:rFonts w:ascii="Times New Roman" w:hAnsi="Times New Roman"/>
          <w:b/>
          <w:sz w:val="24"/>
          <w:szCs w:val="24"/>
          <w:lang w:val="ru-RU"/>
        </w:rPr>
        <w:br w:type="page"/>
      </w:r>
    </w:p>
    <w:p w:rsidR="00191684" w:rsidRPr="00DC5426" w:rsidRDefault="0064419F" w:rsidP="0064419F">
      <w:pPr>
        <w:spacing w:after="0" w:line="240" w:lineRule="auto"/>
        <w:jc w:val="center"/>
        <w:rPr>
          <w:rFonts w:ascii="Times New Roman" w:hAnsi="Times New Roman"/>
          <w:b/>
          <w:sz w:val="24"/>
          <w:szCs w:val="24"/>
          <w:lang w:val="ru-RU"/>
        </w:rPr>
      </w:pPr>
      <w:r w:rsidRPr="00DC5426">
        <w:rPr>
          <w:rFonts w:ascii="Times New Roman" w:hAnsi="Times New Roman"/>
          <w:b/>
          <w:sz w:val="24"/>
          <w:szCs w:val="24"/>
          <w:lang w:val="ru-RU"/>
        </w:rPr>
        <w:lastRenderedPageBreak/>
        <w:t>Исследование проблем управления маркетингом инноваций</w:t>
      </w:r>
    </w:p>
    <w:p w:rsidR="0026176C" w:rsidRPr="00DC5426" w:rsidRDefault="0026176C" w:rsidP="00083E7B">
      <w:pPr>
        <w:spacing w:after="0" w:line="240" w:lineRule="auto"/>
        <w:ind w:firstLine="426"/>
        <w:jc w:val="center"/>
        <w:rPr>
          <w:rFonts w:ascii="Times New Roman" w:hAnsi="Times New Roman"/>
          <w:b/>
          <w:sz w:val="16"/>
          <w:szCs w:val="16"/>
          <w:lang w:val="ru-RU"/>
        </w:rPr>
      </w:pPr>
    </w:p>
    <w:p w:rsidR="00AD2BDA" w:rsidRDefault="00191684" w:rsidP="00083E7B">
      <w:pPr>
        <w:spacing w:after="0" w:line="240"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Нажмутдинова С.А</w:t>
      </w:r>
      <w:r w:rsidRPr="00DC5426">
        <w:rPr>
          <w:rFonts w:ascii="Times New Roman" w:hAnsi="Times New Roman"/>
          <w:sz w:val="24"/>
          <w:szCs w:val="24"/>
          <w:lang w:val="ru-RU"/>
        </w:rPr>
        <w:t>.</w:t>
      </w:r>
    </w:p>
    <w:p w:rsidR="00AD2BDA" w:rsidRDefault="00191684"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к.</w:t>
      </w:r>
      <w:r w:rsidR="0064419F" w:rsidRPr="00DC5426">
        <w:rPr>
          <w:rFonts w:ascii="Times New Roman" w:hAnsi="Times New Roman"/>
          <w:sz w:val="24"/>
          <w:szCs w:val="24"/>
          <w:lang w:val="ru-RU"/>
        </w:rPr>
        <w:t xml:space="preserve"> </w:t>
      </w:r>
      <w:r w:rsidRPr="00DC5426">
        <w:rPr>
          <w:rFonts w:ascii="Times New Roman" w:hAnsi="Times New Roman"/>
          <w:sz w:val="24"/>
          <w:szCs w:val="24"/>
          <w:lang w:val="ru-RU"/>
        </w:rPr>
        <w:t>э</w:t>
      </w:r>
      <w:r w:rsidR="0064419F" w:rsidRPr="00DC5426">
        <w:rPr>
          <w:rFonts w:ascii="Times New Roman" w:hAnsi="Times New Roman"/>
          <w:sz w:val="24"/>
          <w:szCs w:val="24"/>
          <w:lang w:val="ru-RU"/>
        </w:rPr>
        <w:t>к</w:t>
      </w:r>
      <w:r w:rsidRPr="00DC5426">
        <w:rPr>
          <w:rFonts w:ascii="Times New Roman" w:hAnsi="Times New Roman"/>
          <w:sz w:val="24"/>
          <w:szCs w:val="24"/>
          <w:lang w:val="ru-RU"/>
        </w:rPr>
        <w:t>.</w:t>
      </w:r>
      <w:r w:rsidR="0064419F" w:rsidRPr="00DC5426">
        <w:rPr>
          <w:rFonts w:ascii="Times New Roman" w:hAnsi="Times New Roman"/>
          <w:sz w:val="24"/>
          <w:szCs w:val="24"/>
          <w:lang w:val="ru-RU"/>
        </w:rPr>
        <w:t xml:space="preserve"> </w:t>
      </w:r>
      <w:r w:rsidRPr="00DC5426">
        <w:rPr>
          <w:rFonts w:ascii="Times New Roman" w:hAnsi="Times New Roman"/>
          <w:sz w:val="24"/>
          <w:szCs w:val="24"/>
          <w:lang w:val="ru-RU"/>
        </w:rPr>
        <w:t>н., проф</w:t>
      </w:r>
      <w:r w:rsidR="00AD2BDA">
        <w:rPr>
          <w:rFonts w:ascii="Times New Roman" w:hAnsi="Times New Roman"/>
          <w:sz w:val="24"/>
          <w:szCs w:val="24"/>
          <w:lang w:val="ru-RU"/>
        </w:rPr>
        <w:t>.</w:t>
      </w:r>
      <w:r w:rsidRPr="00DC5426">
        <w:rPr>
          <w:rFonts w:ascii="Times New Roman" w:hAnsi="Times New Roman"/>
          <w:sz w:val="24"/>
          <w:szCs w:val="24"/>
          <w:lang w:val="ru-RU"/>
        </w:rPr>
        <w:t xml:space="preserve"> кафедры «Коммерция и маркетинг», </w:t>
      </w:r>
    </w:p>
    <w:p w:rsidR="00191684" w:rsidRPr="00DC5426" w:rsidRDefault="00D439F3" w:rsidP="00083E7B">
      <w:pPr>
        <w:spacing w:after="0" w:line="240" w:lineRule="auto"/>
        <w:ind w:firstLine="426"/>
        <w:jc w:val="right"/>
        <w:rPr>
          <w:rFonts w:ascii="Times New Roman" w:hAnsi="Times New Roman"/>
          <w:sz w:val="24"/>
          <w:szCs w:val="24"/>
          <w:lang w:val="ru-RU"/>
        </w:rPr>
      </w:pPr>
      <w:r w:rsidRPr="00DC5426">
        <w:rPr>
          <w:rFonts w:ascii="Times New Roman" w:hAnsi="Times New Roman"/>
          <w:bCs/>
          <w:sz w:val="24"/>
          <w:szCs w:val="24"/>
          <w:lang w:val="ru-RU"/>
        </w:rPr>
        <w:t>Дагестанский государственный университет, г.</w:t>
      </w:r>
      <w:r w:rsidR="0064419F" w:rsidRPr="00DC5426">
        <w:rPr>
          <w:rFonts w:ascii="Times New Roman" w:hAnsi="Times New Roman"/>
          <w:bCs/>
          <w:sz w:val="24"/>
          <w:szCs w:val="24"/>
          <w:lang w:val="ru-RU"/>
        </w:rPr>
        <w:t xml:space="preserve"> </w:t>
      </w:r>
      <w:r w:rsidRPr="00DC5426">
        <w:rPr>
          <w:rFonts w:ascii="Times New Roman" w:hAnsi="Times New Roman"/>
          <w:bCs/>
          <w:sz w:val="24"/>
          <w:szCs w:val="24"/>
          <w:lang w:val="ru-RU"/>
        </w:rPr>
        <w:t>Махачкала, Россия</w:t>
      </w:r>
    </w:p>
    <w:p w:rsidR="001F4262" w:rsidRPr="00DC5426" w:rsidRDefault="001F4262" w:rsidP="00083E7B">
      <w:pPr>
        <w:spacing w:after="0" w:line="240" w:lineRule="auto"/>
        <w:ind w:firstLine="426"/>
        <w:jc w:val="both"/>
        <w:rPr>
          <w:rFonts w:ascii="Times New Roman" w:hAnsi="Times New Roman"/>
          <w:sz w:val="16"/>
          <w:szCs w:val="16"/>
          <w:lang w:val="ru-RU"/>
        </w:rPr>
      </w:pP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Маркетинг как наука, изучающая различные аспекты рыночного обмена, в наибольшей степени соответствует задачам, стоящим перед отечественной инновационной сферой.</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Работа с инновациями требует качеств, присущих предпринимателям: риска, креативности, стремления к достижению поставленной цели, склонности к инновациям.</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Маркетинговая деятельность многогранна и динамична. Об этом свидетельствует множество трактовок понятия «маркетинг». Автор классических работ по маркетингу и менеджменту Ф. Котлер дает следующее определение маркетинга: это социальный и управленческий процесс, направленный на удовлетворение нужд и потребностей как индивидов, так и групп посредством создания, предложения и обмена товаров [3, с. 17]. </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Современная трактовка маркетинга как набора рыночных инструментов для обеспечения конкурентоспособности и достижения конкурентных преимуществ организации претерпевает трансформацию.</w:t>
      </w:r>
    </w:p>
    <w:p w:rsidR="00191684" w:rsidRPr="00DC5426" w:rsidRDefault="00191684" w:rsidP="00083E7B">
      <w:pPr>
        <w:pStyle w:val="2d"/>
        <w:shd w:val="clear" w:color="auto" w:fill="auto"/>
        <w:spacing w:before="0" w:line="240" w:lineRule="auto"/>
        <w:ind w:firstLine="426"/>
        <w:jc w:val="both"/>
        <w:rPr>
          <w:sz w:val="24"/>
          <w:szCs w:val="24"/>
        </w:rPr>
      </w:pPr>
      <w:r w:rsidRPr="00DC5426">
        <w:rPr>
          <w:sz w:val="24"/>
          <w:szCs w:val="24"/>
        </w:rPr>
        <w:t>Современный маркетинг предлагается рассматривать с позиций системного подхода, в котором параметра</w:t>
      </w:r>
      <w:r w:rsidR="00083E7B" w:rsidRPr="00DC5426">
        <w:rPr>
          <w:sz w:val="24"/>
          <w:szCs w:val="24"/>
        </w:rPr>
        <w:t xml:space="preserve"> </w:t>
      </w:r>
      <w:r w:rsidRPr="00DC5426">
        <w:rPr>
          <w:sz w:val="24"/>
          <w:szCs w:val="24"/>
        </w:rPr>
        <w:t>ми системы выступает комплекс маркетинга.</w:t>
      </w:r>
    </w:p>
    <w:p w:rsidR="00191684" w:rsidRPr="00DC5426" w:rsidRDefault="00191684" w:rsidP="00083E7B">
      <w:pPr>
        <w:pStyle w:val="2d"/>
        <w:shd w:val="clear" w:color="auto" w:fill="auto"/>
        <w:spacing w:before="0" w:line="240" w:lineRule="auto"/>
        <w:ind w:firstLine="426"/>
        <w:jc w:val="both"/>
        <w:rPr>
          <w:sz w:val="24"/>
          <w:szCs w:val="24"/>
        </w:rPr>
      </w:pPr>
      <w:r w:rsidRPr="00DC5426">
        <w:rPr>
          <w:sz w:val="24"/>
          <w:szCs w:val="24"/>
        </w:rPr>
        <w:t>Маркетинг как реальный объект исследования обладает неограниченным числом свойств, принци</w:t>
      </w:r>
      <w:r w:rsidR="00083E7B" w:rsidRPr="00DC5426">
        <w:rPr>
          <w:sz w:val="24"/>
          <w:szCs w:val="24"/>
        </w:rPr>
        <w:t xml:space="preserve"> </w:t>
      </w:r>
      <w:r w:rsidRPr="00DC5426">
        <w:rPr>
          <w:sz w:val="24"/>
          <w:szCs w:val="24"/>
        </w:rPr>
        <w:t>пов и может быть по своим характеристикам отне</w:t>
      </w:r>
      <w:r w:rsidR="00083E7B" w:rsidRPr="00DC5426">
        <w:rPr>
          <w:sz w:val="24"/>
          <w:szCs w:val="24"/>
        </w:rPr>
        <w:t xml:space="preserve"> </w:t>
      </w:r>
      <w:r w:rsidRPr="00DC5426">
        <w:rPr>
          <w:sz w:val="24"/>
          <w:szCs w:val="24"/>
        </w:rPr>
        <w:t>сен к различным системам в качестве их элемента. Маркетинг, инновационный маркетинг и маркетинг инноваций с позиции системного анализа обладают общими свойствами и принципами, имеют присущие каждой системе особенности.</w:t>
      </w:r>
    </w:p>
    <w:p w:rsidR="00191684" w:rsidRPr="00DC5426" w:rsidRDefault="00191684" w:rsidP="00083E7B">
      <w:pPr>
        <w:pStyle w:val="2d"/>
        <w:shd w:val="clear" w:color="auto" w:fill="auto"/>
        <w:spacing w:before="0" w:line="240" w:lineRule="auto"/>
        <w:ind w:firstLine="426"/>
        <w:jc w:val="both"/>
        <w:rPr>
          <w:sz w:val="24"/>
          <w:szCs w:val="24"/>
        </w:rPr>
      </w:pPr>
      <w:r w:rsidRPr="00DC5426">
        <w:rPr>
          <w:sz w:val="24"/>
          <w:szCs w:val="24"/>
        </w:rPr>
        <w:t>Выделение инновационного маркетинга и мар</w:t>
      </w:r>
      <w:r w:rsidR="00083E7B" w:rsidRPr="00DC5426">
        <w:rPr>
          <w:sz w:val="24"/>
          <w:szCs w:val="24"/>
        </w:rPr>
        <w:t xml:space="preserve"> </w:t>
      </w:r>
      <w:r w:rsidRPr="00DC5426">
        <w:rPr>
          <w:sz w:val="24"/>
          <w:szCs w:val="24"/>
        </w:rPr>
        <w:t>кетинга инноваций как подсистем маркетинга фор</w:t>
      </w:r>
      <w:r w:rsidR="00083E7B" w:rsidRPr="00DC5426">
        <w:rPr>
          <w:sz w:val="24"/>
          <w:szCs w:val="24"/>
        </w:rPr>
        <w:t xml:space="preserve"> </w:t>
      </w:r>
      <w:r w:rsidRPr="00DC5426">
        <w:rPr>
          <w:sz w:val="24"/>
          <w:szCs w:val="24"/>
        </w:rPr>
        <w:t xml:space="preserve">мируется на основе методологии. </w:t>
      </w:r>
    </w:p>
    <w:p w:rsidR="00191684" w:rsidRPr="00DC5426" w:rsidRDefault="00191684" w:rsidP="00083E7B">
      <w:pPr>
        <w:pStyle w:val="2d"/>
        <w:shd w:val="clear" w:color="auto" w:fill="auto"/>
        <w:spacing w:before="0" w:line="240" w:lineRule="auto"/>
        <w:ind w:firstLine="426"/>
        <w:jc w:val="both"/>
        <w:rPr>
          <w:sz w:val="24"/>
          <w:szCs w:val="24"/>
        </w:rPr>
      </w:pPr>
      <w:r w:rsidRPr="00DC5426">
        <w:rPr>
          <w:sz w:val="24"/>
          <w:szCs w:val="24"/>
        </w:rPr>
        <w:t>В структуре свойств системы маркетинга особую значимость в современных условиях хозяйствования имеют свойства целенаправленности, динамичности, экономичности, неполноты информации, многокритериальности выбора решений, гибкости, целостности и адаптивности, которые формируют структурную и экономическую стабильность [4].</w:t>
      </w:r>
    </w:p>
    <w:p w:rsidR="00191684" w:rsidRPr="00DC5426" w:rsidRDefault="00191684" w:rsidP="00083E7B">
      <w:pPr>
        <w:pStyle w:val="2d"/>
        <w:shd w:val="clear" w:color="auto" w:fill="auto"/>
        <w:spacing w:before="0" w:line="240" w:lineRule="auto"/>
        <w:ind w:firstLine="426"/>
        <w:jc w:val="both"/>
        <w:rPr>
          <w:sz w:val="24"/>
          <w:szCs w:val="24"/>
        </w:rPr>
      </w:pPr>
      <w:r w:rsidRPr="00DC5426">
        <w:rPr>
          <w:sz w:val="24"/>
          <w:szCs w:val="24"/>
        </w:rPr>
        <w:t>Основной целью маркетинга инноваций как социально-экономической системы является, повышение эффективности пот</w:t>
      </w:r>
      <w:r w:rsidR="00083E7B" w:rsidRPr="00DC5426">
        <w:rPr>
          <w:sz w:val="24"/>
          <w:szCs w:val="24"/>
        </w:rPr>
        <w:t xml:space="preserve"> </w:t>
      </w:r>
      <w:r w:rsidRPr="00DC5426">
        <w:rPr>
          <w:sz w:val="24"/>
          <w:szCs w:val="24"/>
        </w:rPr>
        <w:t>ребления новых продуктов, выражаемое в росте объема продаж и валовой маржи организации. Потребитель все чаще включается производите</w:t>
      </w:r>
      <w:r w:rsidR="00083E7B" w:rsidRPr="00DC5426">
        <w:rPr>
          <w:sz w:val="24"/>
          <w:szCs w:val="24"/>
        </w:rPr>
        <w:t xml:space="preserve"> </w:t>
      </w:r>
      <w:r w:rsidRPr="00DC5426">
        <w:rPr>
          <w:sz w:val="24"/>
          <w:szCs w:val="24"/>
        </w:rPr>
        <w:t>лями новшеств в инновационный процесс. Новые товары классифицируются по степени усилий, требующихся от потребителя для их освоения. При позиционировании оценивается степень изменения поведения потребителя и возможность освоения им знаний, необходимым для потребления. Выде</w:t>
      </w:r>
      <w:r w:rsidR="00083E7B" w:rsidRPr="00DC5426">
        <w:rPr>
          <w:sz w:val="24"/>
          <w:szCs w:val="24"/>
        </w:rPr>
        <w:t xml:space="preserve"> </w:t>
      </w:r>
      <w:r w:rsidRPr="00DC5426">
        <w:rPr>
          <w:sz w:val="24"/>
          <w:szCs w:val="24"/>
        </w:rPr>
        <w:t xml:space="preserve">ление и развитие маркетинга инноваций связано с ожиданиями рынка, изменением в структуре потребностей. </w:t>
      </w:r>
    </w:p>
    <w:p w:rsidR="00191684" w:rsidRPr="00DC5426" w:rsidRDefault="00191684" w:rsidP="00083E7B">
      <w:pPr>
        <w:pStyle w:val="2d"/>
        <w:shd w:val="clear" w:color="auto" w:fill="auto"/>
        <w:spacing w:before="0" w:line="240" w:lineRule="auto"/>
        <w:ind w:firstLine="426"/>
        <w:jc w:val="both"/>
        <w:rPr>
          <w:sz w:val="24"/>
          <w:szCs w:val="24"/>
        </w:rPr>
      </w:pPr>
      <w:r w:rsidRPr="00DC5426">
        <w:rPr>
          <w:sz w:val="24"/>
          <w:szCs w:val="24"/>
        </w:rPr>
        <w:t>Основной целью инновационного маркетинга является, по мнению авторов, наиболее полное удовлетворение запросов покупателей, достижение эффективности и прибыльности предприятия на существующих и новых рынках, реализуемых пос</w:t>
      </w:r>
      <w:r w:rsidR="00083E7B" w:rsidRPr="00DC5426">
        <w:rPr>
          <w:sz w:val="24"/>
          <w:szCs w:val="24"/>
        </w:rPr>
        <w:t xml:space="preserve"> </w:t>
      </w:r>
      <w:r w:rsidRPr="00DC5426">
        <w:rPr>
          <w:sz w:val="24"/>
          <w:szCs w:val="24"/>
        </w:rPr>
        <w:t>редством неординарных маркетинговых мероприя</w:t>
      </w:r>
      <w:r w:rsidR="00083E7B" w:rsidRPr="00DC5426">
        <w:rPr>
          <w:sz w:val="24"/>
          <w:szCs w:val="24"/>
        </w:rPr>
        <w:t xml:space="preserve"> </w:t>
      </w:r>
      <w:r w:rsidRPr="00DC5426">
        <w:rPr>
          <w:sz w:val="24"/>
          <w:szCs w:val="24"/>
        </w:rPr>
        <w:t>тий, обеспечивающих укрепление целевых позиций компании в интересах роста объемов сбыта про</w:t>
      </w:r>
      <w:r w:rsidR="00083E7B" w:rsidRPr="00DC5426">
        <w:rPr>
          <w:sz w:val="24"/>
          <w:szCs w:val="24"/>
        </w:rPr>
        <w:t xml:space="preserve"> </w:t>
      </w:r>
      <w:r w:rsidRPr="00DC5426">
        <w:rPr>
          <w:sz w:val="24"/>
          <w:szCs w:val="24"/>
        </w:rPr>
        <w:t>дукции и увеличения доли рынка. Инновационный маркетинг предполагает инновационное управление компанией с ориентацией на потребителя, рынок с помощью новых инструментов маркетинга.</w:t>
      </w:r>
    </w:p>
    <w:p w:rsidR="00191684" w:rsidRPr="00DC5426" w:rsidRDefault="00191684" w:rsidP="00083E7B">
      <w:pPr>
        <w:pStyle w:val="2d"/>
        <w:shd w:val="clear" w:color="auto" w:fill="auto"/>
        <w:spacing w:before="0" w:line="240" w:lineRule="auto"/>
        <w:ind w:firstLine="426"/>
        <w:jc w:val="both"/>
        <w:rPr>
          <w:sz w:val="24"/>
          <w:szCs w:val="24"/>
        </w:rPr>
      </w:pPr>
      <w:r w:rsidRPr="00DC5426">
        <w:rPr>
          <w:sz w:val="24"/>
          <w:szCs w:val="24"/>
        </w:rPr>
        <w:lastRenderedPageBreak/>
        <w:t>Инновационный маркетинг формирует новые требования к управлению инновационной деятель</w:t>
      </w:r>
      <w:r w:rsidR="00083E7B" w:rsidRPr="00DC5426">
        <w:rPr>
          <w:sz w:val="24"/>
          <w:szCs w:val="24"/>
        </w:rPr>
        <w:t xml:space="preserve"> </w:t>
      </w:r>
      <w:r w:rsidRPr="00DC5426">
        <w:rPr>
          <w:sz w:val="24"/>
          <w:szCs w:val="24"/>
        </w:rPr>
        <w:t>ностью с учетом следующих принципов:</w:t>
      </w:r>
    </w:p>
    <w:p w:rsidR="00191684" w:rsidRPr="00DC5426" w:rsidRDefault="00191684" w:rsidP="00083E7B">
      <w:pPr>
        <w:pStyle w:val="2d"/>
        <w:widowControl w:val="0"/>
        <w:numPr>
          <w:ilvl w:val="0"/>
          <w:numId w:val="53"/>
        </w:numPr>
        <w:shd w:val="clear" w:color="auto" w:fill="auto"/>
        <w:tabs>
          <w:tab w:val="left" w:pos="423"/>
        </w:tabs>
        <w:spacing w:before="0" w:line="240" w:lineRule="auto"/>
        <w:ind w:firstLine="426"/>
        <w:jc w:val="both"/>
        <w:rPr>
          <w:sz w:val="24"/>
          <w:szCs w:val="24"/>
        </w:rPr>
      </w:pPr>
      <w:r w:rsidRPr="00DC5426">
        <w:rPr>
          <w:sz w:val="24"/>
          <w:szCs w:val="24"/>
        </w:rPr>
        <w:t>интеграция исследовательской, производствен</w:t>
      </w:r>
      <w:r w:rsidR="00083E7B" w:rsidRPr="00DC5426">
        <w:rPr>
          <w:sz w:val="24"/>
          <w:szCs w:val="24"/>
        </w:rPr>
        <w:t xml:space="preserve"> </w:t>
      </w:r>
      <w:r w:rsidRPr="00DC5426">
        <w:rPr>
          <w:sz w:val="24"/>
          <w:szCs w:val="24"/>
        </w:rPr>
        <w:t>ной и маркетинговой деятельности в систему управления предприятия;</w:t>
      </w:r>
    </w:p>
    <w:p w:rsidR="00191684" w:rsidRPr="00DC5426" w:rsidRDefault="00191684" w:rsidP="00083E7B">
      <w:pPr>
        <w:pStyle w:val="2d"/>
        <w:widowControl w:val="0"/>
        <w:numPr>
          <w:ilvl w:val="0"/>
          <w:numId w:val="53"/>
        </w:numPr>
        <w:shd w:val="clear" w:color="auto" w:fill="auto"/>
        <w:tabs>
          <w:tab w:val="left" w:pos="423"/>
        </w:tabs>
        <w:spacing w:before="0" w:line="240" w:lineRule="auto"/>
        <w:ind w:firstLine="426"/>
        <w:jc w:val="both"/>
        <w:rPr>
          <w:sz w:val="24"/>
          <w:szCs w:val="24"/>
        </w:rPr>
      </w:pPr>
      <w:r w:rsidRPr="00DC5426">
        <w:rPr>
          <w:sz w:val="24"/>
          <w:szCs w:val="24"/>
        </w:rPr>
        <w:t>ориентация на долгосрочную перспективу, которая требует проведения маркетинговых исследований, получения на их основе идей относительно инноваций, которые обеспе</w:t>
      </w:r>
      <w:r w:rsidR="00083E7B" w:rsidRPr="00DC5426">
        <w:rPr>
          <w:sz w:val="24"/>
          <w:szCs w:val="24"/>
        </w:rPr>
        <w:t xml:space="preserve"> </w:t>
      </w:r>
      <w:r w:rsidRPr="00DC5426">
        <w:rPr>
          <w:sz w:val="24"/>
          <w:szCs w:val="24"/>
        </w:rPr>
        <w:t>чивают высокоэффективную хозяйственную деятельность;</w:t>
      </w:r>
    </w:p>
    <w:p w:rsidR="00191684" w:rsidRPr="00DC5426" w:rsidRDefault="00191684" w:rsidP="00083E7B">
      <w:pPr>
        <w:pStyle w:val="2d"/>
        <w:widowControl w:val="0"/>
        <w:numPr>
          <w:ilvl w:val="0"/>
          <w:numId w:val="53"/>
        </w:numPr>
        <w:shd w:val="clear" w:color="auto" w:fill="auto"/>
        <w:tabs>
          <w:tab w:val="left" w:pos="423"/>
        </w:tabs>
        <w:spacing w:before="0" w:line="240" w:lineRule="auto"/>
        <w:ind w:firstLine="426"/>
        <w:jc w:val="both"/>
        <w:rPr>
          <w:sz w:val="24"/>
          <w:szCs w:val="24"/>
        </w:rPr>
      </w:pPr>
      <w:r w:rsidRPr="00DC5426">
        <w:rPr>
          <w:sz w:val="24"/>
          <w:szCs w:val="24"/>
        </w:rPr>
        <w:t>применение взаимозависимых и взаимосо</w:t>
      </w:r>
      <w:r w:rsidR="00083E7B" w:rsidRPr="00DC5426">
        <w:rPr>
          <w:sz w:val="24"/>
          <w:szCs w:val="24"/>
        </w:rPr>
        <w:t xml:space="preserve"> </w:t>
      </w:r>
      <w:r w:rsidRPr="00DC5426">
        <w:rPr>
          <w:sz w:val="24"/>
          <w:szCs w:val="24"/>
        </w:rPr>
        <w:t>гласованных стратегий и тактик активного приспособления к требованиям потенциальных потребителей инновации с одновременным целенаправленным воздействием на их инте</w:t>
      </w:r>
      <w:r w:rsidR="00083E7B" w:rsidRPr="00DC5426">
        <w:rPr>
          <w:sz w:val="24"/>
          <w:szCs w:val="24"/>
        </w:rPr>
        <w:t xml:space="preserve"> </w:t>
      </w:r>
      <w:r w:rsidRPr="00DC5426">
        <w:rPr>
          <w:sz w:val="24"/>
          <w:szCs w:val="24"/>
        </w:rPr>
        <w:t>ресы;</w:t>
      </w:r>
    </w:p>
    <w:p w:rsidR="00191684" w:rsidRPr="00DC5426" w:rsidRDefault="00191684" w:rsidP="00083E7B">
      <w:pPr>
        <w:pStyle w:val="2d"/>
        <w:widowControl w:val="0"/>
        <w:numPr>
          <w:ilvl w:val="0"/>
          <w:numId w:val="53"/>
        </w:numPr>
        <w:shd w:val="clear" w:color="auto" w:fill="auto"/>
        <w:tabs>
          <w:tab w:val="left" w:pos="423"/>
        </w:tabs>
        <w:spacing w:before="0" w:line="240" w:lineRule="auto"/>
        <w:ind w:firstLine="426"/>
        <w:jc w:val="both"/>
        <w:rPr>
          <w:sz w:val="24"/>
          <w:szCs w:val="24"/>
        </w:rPr>
      </w:pPr>
      <w:r w:rsidRPr="00DC5426">
        <w:rPr>
          <w:sz w:val="24"/>
          <w:szCs w:val="24"/>
        </w:rPr>
        <w:t>ориентация на субъекты рынка и их потреб</w:t>
      </w:r>
      <w:r w:rsidR="00083E7B" w:rsidRPr="00DC5426">
        <w:rPr>
          <w:sz w:val="24"/>
          <w:szCs w:val="24"/>
        </w:rPr>
        <w:t xml:space="preserve"> </w:t>
      </w:r>
      <w:r w:rsidRPr="00DC5426">
        <w:rPr>
          <w:sz w:val="24"/>
          <w:szCs w:val="24"/>
        </w:rPr>
        <w:t>ности, их формирование и максимальное удов</w:t>
      </w:r>
      <w:r w:rsidR="00083E7B" w:rsidRPr="00DC5426">
        <w:rPr>
          <w:sz w:val="24"/>
          <w:szCs w:val="24"/>
        </w:rPr>
        <w:t xml:space="preserve"> </w:t>
      </w:r>
      <w:r w:rsidRPr="00DC5426">
        <w:rPr>
          <w:sz w:val="24"/>
          <w:szCs w:val="24"/>
        </w:rPr>
        <w:t>летворение за счет инноваций, комплексное научно-практическое исследование рынка, а также оценка возможностей предприятия по результативной инновационной деятельности, оценке обеспечения составляю</w:t>
      </w:r>
      <w:r w:rsidR="00083E7B" w:rsidRPr="00DC5426">
        <w:rPr>
          <w:sz w:val="24"/>
          <w:szCs w:val="24"/>
        </w:rPr>
        <w:t xml:space="preserve"> </w:t>
      </w:r>
      <w:r w:rsidRPr="00DC5426">
        <w:rPr>
          <w:sz w:val="24"/>
          <w:szCs w:val="24"/>
        </w:rPr>
        <w:t>щих потенциала инновационного маркетинга;</w:t>
      </w:r>
    </w:p>
    <w:p w:rsidR="00191684" w:rsidRPr="00DC5426" w:rsidRDefault="00191684" w:rsidP="00083E7B">
      <w:pPr>
        <w:pStyle w:val="2d"/>
        <w:widowControl w:val="0"/>
        <w:numPr>
          <w:ilvl w:val="0"/>
          <w:numId w:val="53"/>
        </w:numPr>
        <w:shd w:val="clear" w:color="auto" w:fill="auto"/>
        <w:tabs>
          <w:tab w:val="left" w:pos="423"/>
        </w:tabs>
        <w:spacing w:before="0" w:line="240" w:lineRule="auto"/>
        <w:ind w:firstLine="426"/>
        <w:jc w:val="both"/>
        <w:rPr>
          <w:sz w:val="24"/>
          <w:szCs w:val="24"/>
        </w:rPr>
      </w:pPr>
      <w:r w:rsidRPr="00DC5426">
        <w:rPr>
          <w:sz w:val="24"/>
          <w:szCs w:val="24"/>
        </w:rPr>
        <w:t>непрерывность изучения потребностей в новых продуктах и услугах;</w:t>
      </w:r>
    </w:p>
    <w:p w:rsidR="00191684" w:rsidRPr="00DC5426" w:rsidRDefault="00191684" w:rsidP="00083E7B">
      <w:pPr>
        <w:pStyle w:val="2d"/>
        <w:widowControl w:val="0"/>
        <w:numPr>
          <w:ilvl w:val="0"/>
          <w:numId w:val="53"/>
        </w:numPr>
        <w:shd w:val="clear" w:color="auto" w:fill="auto"/>
        <w:tabs>
          <w:tab w:val="left" w:pos="423"/>
        </w:tabs>
        <w:spacing w:before="0" w:line="240" w:lineRule="auto"/>
        <w:ind w:firstLine="426"/>
        <w:jc w:val="both"/>
        <w:rPr>
          <w:sz w:val="24"/>
          <w:szCs w:val="24"/>
        </w:rPr>
      </w:pPr>
      <w:r w:rsidRPr="00DC5426">
        <w:rPr>
          <w:sz w:val="24"/>
          <w:szCs w:val="24"/>
        </w:rPr>
        <w:t>необходимость разработки маркетингового инновационного инструментария.</w:t>
      </w:r>
    </w:p>
    <w:p w:rsidR="00191684" w:rsidRPr="00DC5426" w:rsidRDefault="00191684" w:rsidP="00083E7B">
      <w:pPr>
        <w:pStyle w:val="2d"/>
        <w:shd w:val="clear" w:color="auto" w:fill="auto"/>
        <w:spacing w:before="0" w:line="240" w:lineRule="auto"/>
        <w:ind w:firstLine="426"/>
        <w:jc w:val="both"/>
        <w:rPr>
          <w:sz w:val="24"/>
          <w:szCs w:val="24"/>
        </w:rPr>
      </w:pPr>
      <w:r w:rsidRPr="00DC5426">
        <w:rPr>
          <w:sz w:val="24"/>
          <w:szCs w:val="24"/>
        </w:rPr>
        <w:t>В настоящее время прочные позиции в уп</w:t>
      </w:r>
      <w:r w:rsidR="00083E7B" w:rsidRPr="00DC5426">
        <w:rPr>
          <w:sz w:val="24"/>
          <w:szCs w:val="24"/>
        </w:rPr>
        <w:t xml:space="preserve"> </w:t>
      </w:r>
      <w:r w:rsidRPr="00DC5426">
        <w:rPr>
          <w:sz w:val="24"/>
          <w:szCs w:val="24"/>
        </w:rPr>
        <w:t>равлении организацией занимают два принципа управления</w:t>
      </w:r>
      <w:r w:rsidR="00DC538E" w:rsidRPr="00DC5426">
        <w:rPr>
          <w:sz w:val="24"/>
          <w:szCs w:val="24"/>
        </w:rPr>
        <w:t xml:space="preserve"> – </w:t>
      </w:r>
      <w:r w:rsidRPr="00DC5426">
        <w:rPr>
          <w:sz w:val="24"/>
          <w:szCs w:val="24"/>
        </w:rPr>
        <w:t>функциональный и процессный. Развитие управленческих теорий первоначально шло в направлении функционального управления, однако постепенно формировалось понимание про</w:t>
      </w:r>
      <w:r w:rsidR="00083E7B" w:rsidRPr="00DC5426">
        <w:rPr>
          <w:sz w:val="24"/>
          <w:szCs w:val="24"/>
        </w:rPr>
        <w:t xml:space="preserve"> </w:t>
      </w:r>
      <w:r w:rsidRPr="00DC5426">
        <w:rPr>
          <w:sz w:val="24"/>
          <w:szCs w:val="24"/>
        </w:rPr>
        <w:t>цессной природы производственно-управленческих действий.</w:t>
      </w:r>
    </w:p>
    <w:p w:rsidR="00191684" w:rsidRPr="00DC5426" w:rsidRDefault="00191684" w:rsidP="00083E7B">
      <w:pPr>
        <w:pStyle w:val="2d"/>
        <w:shd w:val="clear" w:color="auto" w:fill="auto"/>
        <w:spacing w:before="0" w:line="240" w:lineRule="auto"/>
        <w:ind w:firstLine="426"/>
        <w:jc w:val="both"/>
        <w:rPr>
          <w:sz w:val="24"/>
          <w:szCs w:val="24"/>
        </w:rPr>
      </w:pPr>
      <w:r w:rsidRPr="00DC5426">
        <w:rPr>
          <w:sz w:val="24"/>
          <w:szCs w:val="24"/>
        </w:rPr>
        <w:t>Суть функционального подхода заключалась в том, что все функции организации представлялись по отдельности, вне зависимости друг от друга, это приводило к разрыву единой цепочки процесса управления. Стремление теоретиков и практиков менеджмента интегрировать все виды деятельности по решению управленческих проблем в единую це</w:t>
      </w:r>
      <w:r w:rsidR="00083E7B" w:rsidRPr="00DC5426">
        <w:rPr>
          <w:sz w:val="24"/>
          <w:szCs w:val="24"/>
        </w:rPr>
        <w:t xml:space="preserve"> </w:t>
      </w:r>
      <w:r w:rsidRPr="00DC5426">
        <w:rPr>
          <w:sz w:val="24"/>
          <w:szCs w:val="24"/>
        </w:rPr>
        <w:t>почку породило процессный по</w:t>
      </w:r>
      <w:r w:rsidR="001F4262" w:rsidRPr="00DC5426">
        <w:rPr>
          <w:sz w:val="24"/>
          <w:szCs w:val="24"/>
        </w:rPr>
        <w:t>дход к управлению. По мнению Р.</w:t>
      </w:r>
      <w:r w:rsidRPr="00DC5426">
        <w:rPr>
          <w:sz w:val="24"/>
          <w:szCs w:val="24"/>
        </w:rPr>
        <w:t>А. Щиновой, процессный подход связал между собой управленческие функции в динамически изменяющемся пространстве и во времени [7, с. 23].</w:t>
      </w:r>
    </w:p>
    <w:p w:rsidR="00191684" w:rsidRPr="00DC5426" w:rsidRDefault="00191684" w:rsidP="00083E7B">
      <w:pPr>
        <w:pStyle w:val="2d"/>
        <w:shd w:val="clear" w:color="auto" w:fill="auto"/>
        <w:spacing w:before="0" w:line="240" w:lineRule="auto"/>
        <w:ind w:firstLine="426"/>
        <w:jc w:val="both"/>
        <w:rPr>
          <w:sz w:val="24"/>
          <w:szCs w:val="24"/>
        </w:rPr>
      </w:pPr>
      <w:r w:rsidRPr="00DC5426">
        <w:rPr>
          <w:sz w:val="24"/>
          <w:szCs w:val="24"/>
        </w:rPr>
        <w:t>Процессный подход в управлении организацией определен как подход, который поз</w:t>
      </w:r>
      <w:r w:rsidR="00083E7B" w:rsidRPr="00DC5426">
        <w:rPr>
          <w:sz w:val="24"/>
          <w:szCs w:val="24"/>
        </w:rPr>
        <w:t xml:space="preserve"> </w:t>
      </w:r>
      <w:r w:rsidRPr="00DC5426">
        <w:rPr>
          <w:sz w:val="24"/>
          <w:szCs w:val="24"/>
        </w:rPr>
        <w:t>воляет рассматривать деятельность организации как связанную систему услуг, в которой каждый бизнес-процесс протекает во взаимосвязи с другими бизнес-процессами или внешней средой, выполняя в логической последовательности услуги другим бизнес-процессам [2].</w:t>
      </w:r>
    </w:p>
    <w:p w:rsidR="00191684" w:rsidRPr="00DC5426" w:rsidRDefault="00191684" w:rsidP="00083E7B">
      <w:pPr>
        <w:pStyle w:val="2d"/>
        <w:shd w:val="clear" w:color="auto" w:fill="auto"/>
        <w:spacing w:before="0" w:line="240" w:lineRule="auto"/>
        <w:ind w:firstLine="426"/>
        <w:jc w:val="both"/>
        <w:rPr>
          <w:sz w:val="24"/>
          <w:szCs w:val="24"/>
        </w:rPr>
      </w:pPr>
      <w:r w:rsidRPr="00DC5426">
        <w:rPr>
          <w:sz w:val="24"/>
          <w:szCs w:val="24"/>
        </w:rPr>
        <w:t>Из определений следует, что применение в управлении организацией процессно ориентиро</w:t>
      </w:r>
      <w:r w:rsidR="00083E7B" w:rsidRPr="00DC5426">
        <w:rPr>
          <w:sz w:val="24"/>
          <w:szCs w:val="24"/>
        </w:rPr>
        <w:t xml:space="preserve"> </w:t>
      </w:r>
      <w:r w:rsidRPr="00DC5426">
        <w:rPr>
          <w:sz w:val="24"/>
          <w:szCs w:val="24"/>
        </w:rPr>
        <w:t>ванного подхода базируется на системном подходе. Такие современные методологические подходы и методы управления, как оптимизация, бенчмаркинг, сбалансированная система показателей и другие, могут быть в полной мере использованы только в условиях процессно ориентированного маркетин</w:t>
      </w:r>
      <w:r w:rsidR="00083E7B" w:rsidRPr="00DC5426">
        <w:rPr>
          <w:sz w:val="24"/>
          <w:szCs w:val="24"/>
        </w:rPr>
        <w:t xml:space="preserve"> </w:t>
      </w:r>
      <w:r w:rsidRPr="00DC5426">
        <w:rPr>
          <w:sz w:val="24"/>
          <w:szCs w:val="24"/>
        </w:rPr>
        <w:t>гового управления. Причем количество таких процессно ориентированных методологий и методик растет [5, с. 24].</w:t>
      </w:r>
    </w:p>
    <w:p w:rsidR="00191684" w:rsidRPr="00DC5426" w:rsidRDefault="00191684" w:rsidP="00083E7B">
      <w:pPr>
        <w:pStyle w:val="2d"/>
        <w:shd w:val="clear" w:color="auto" w:fill="auto"/>
        <w:spacing w:before="0" w:line="240" w:lineRule="auto"/>
        <w:ind w:firstLine="426"/>
        <w:jc w:val="both"/>
        <w:rPr>
          <w:sz w:val="24"/>
          <w:szCs w:val="24"/>
        </w:rPr>
      </w:pPr>
      <w:r w:rsidRPr="00DC5426">
        <w:rPr>
          <w:sz w:val="24"/>
          <w:szCs w:val="24"/>
        </w:rPr>
        <w:t>Первым обосновал необходимость исполь</w:t>
      </w:r>
      <w:r w:rsidR="00083E7B" w:rsidRPr="00DC5426">
        <w:rPr>
          <w:sz w:val="24"/>
          <w:szCs w:val="24"/>
        </w:rPr>
        <w:t xml:space="preserve"> </w:t>
      </w:r>
      <w:r w:rsidRPr="00DC5426">
        <w:rPr>
          <w:sz w:val="24"/>
          <w:szCs w:val="24"/>
        </w:rPr>
        <w:t>зования процессного подхода, системно изложил понятия и методы управления бизнес-процессами Дж. Чампи [6]. В свою очередь Б. Андерсен, раз</w:t>
      </w:r>
      <w:r w:rsidR="00083E7B" w:rsidRPr="00DC5426">
        <w:rPr>
          <w:sz w:val="24"/>
          <w:szCs w:val="24"/>
        </w:rPr>
        <w:t xml:space="preserve"> </w:t>
      </w:r>
      <w:r w:rsidRPr="00DC5426">
        <w:rPr>
          <w:sz w:val="24"/>
          <w:szCs w:val="24"/>
        </w:rPr>
        <w:t>деляя понятия «бизнес» и «процесс», считает, что бизнес-процесс</w:t>
      </w:r>
      <w:r w:rsidR="00DC538E" w:rsidRPr="00DC5426">
        <w:rPr>
          <w:sz w:val="24"/>
          <w:szCs w:val="24"/>
        </w:rPr>
        <w:t xml:space="preserve"> – </w:t>
      </w:r>
      <w:r w:rsidRPr="00DC5426">
        <w:rPr>
          <w:sz w:val="24"/>
          <w:szCs w:val="24"/>
        </w:rPr>
        <w:t>это цепь логически связанных, повторяющихся действий, в результате которых используются ресурсы предприятия для перера</w:t>
      </w:r>
      <w:r w:rsidR="00083E7B" w:rsidRPr="00DC5426">
        <w:rPr>
          <w:sz w:val="24"/>
          <w:szCs w:val="24"/>
        </w:rPr>
        <w:t xml:space="preserve"> </w:t>
      </w:r>
      <w:r w:rsidRPr="00DC5426">
        <w:rPr>
          <w:sz w:val="24"/>
          <w:szCs w:val="24"/>
        </w:rPr>
        <w:t>ботки объекта (физически или виртуально) в целях достижения определенных измеримых результатов или создания продукции для удовлетворения внут</w:t>
      </w:r>
      <w:r w:rsidR="00083E7B" w:rsidRPr="00DC5426">
        <w:rPr>
          <w:sz w:val="24"/>
          <w:szCs w:val="24"/>
        </w:rPr>
        <w:t xml:space="preserve"> </w:t>
      </w:r>
      <w:r w:rsidRPr="00DC5426">
        <w:rPr>
          <w:sz w:val="24"/>
          <w:szCs w:val="24"/>
        </w:rPr>
        <w:t>ренних или внешних потребителей [1].</w:t>
      </w:r>
    </w:p>
    <w:p w:rsidR="00191684" w:rsidRPr="00DC5426" w:rsidRDefault="00191684" w:rsidP="00083E7B">
      <w:pPr>
        <w:pStyle w:val="2d"/>
        <w:shd w:val="clear" w:color="auto" w:fill="auto"/>
        <w:spacing w:before="0" w:line="240" w:lineRule="auto"/>
        <w:ind w:firstLine="426"/>
        <w:jc w:val="both"/>
        <w:rPr>
          <w:sz w:val="24"/>
          <w:szCs w:val="24"/>
        </w:rPr>
      </w:pPr>
      <w:r w:rsidRPr="00DC5426">
        <w:rPr>
          <w:sz w:val="24"/>
          <w:szCs w:val="24"/>
        </w:rPr>
        <w:lastRenderedPageBreak/>
        <w:t>При системном подходе объектом управления предстают организация и ее структурные подраз</w:t>
      </w:r>
      <w:r w:rsidR="00083E7B" w:rsidRPr="00DC5426">
        <w:rPr>
          <w:sz w:val="24"/>
          <w:szCs w:val="24"/>
        </w:rPr>
        <w:t xml:space="preserve"> </w:t>
      </w:r>
      <w:r w:rsidRPr="00DC5426">
        <w:rPr>
          <w:sz w:val="24"/>
          <w:szCs w:val="24"/>
        </w:rPr>
        <w:t>деления; при процессном подходе</w:t>
      </w:r>
      <w:r w:rsidR="00DC538E" w:rsidRPr="00DC5426">
        <w:rPr>
          <w:sz w:val="24"/>
          <w:szCs w:val="24"/>
        </w:rPr>
        <w:t xml:space="preserve"> – </w:t>
      </w:r>
      <w:r w:rsidRPr="00DC5426">
        <w:rPr>
          <w:sz w:val="24"/>
          <w:szCs w:val="24"/>
        </w:rPr>
        <w:t>функции и процессы; при ситуационном</w:t>
      </w:r>
      <w:r w:rsidR="00DC538E" w:rsidRPr="00DC5426">
        <w:rPr>
          <w:sz w:val="24"/>
          <w:szCs w:val="24"/>
        </w:rPr>
        <w:t xml:space="preserve"> – </w:t>
      </w:r>
      <w:r w:rsidRPr="00DC5426">
        <w:rPr>
          <w:sz w:val="24"/>
          <w:szCs w:val="24"/>
        </w:rPr>
        <w:t>конкретная ситуация или набор обстоятельств, с которыми сталкивается и должна считаться организация, пребывающая в состоянии текущей деятельности или состояния инновационного развития. Ситуация формируется в комбинации внешних и внутренних условий хо</w:t>
      </w:r>
      <w:r w:rsidR="00083E7B" w:rsidRPr="00DC5426">
        <w:rPr>
          <w:sz w:val="24"/>
          <w:szCs w:val="24"/>
        </w:rPr>
        <w:t xml:space="preserve"> </w:t>
      </w:r>
      <w:r w:rsidRPr="00DC5426">
        <w:rPr>
          <w:sz w:val="24"/>
          <w:szCs w:val="24"/>
        </w:rPr>
        <w:t>зяйствования, существенных для решения той или иной маркетинговой задачи. Решение воплощают и корректируют функции маркетинга или процессы, сохраняя системные свойства организации.</w:t>
      </w:r>
    </w:p>
    <w:p w:rsidR="00191684" w:rsidRPr="00DC5426" w:rsidRDefault="00191684" w:rsidP="00083E7B">
      <w:pPr>
        <w:pStyle w:val="2d"/>
        <w:shd w:val="clear" w:color="auto" w:fill="auto"/>
        <w:spacing w:before="0" w:line="240" w:lineRule="auto"/>
        <w:ind w:firstLine="426"/>
        <w:jc w:val="both"/>
        <w:rPr>
          <w:sz w:val="24"/>
          <w:szCs w:val="24"/>
        </w:rPr>
      </w:pPr>
      <w:r w:rsidRPr="00DC5426">
        <w:rPr>
          <w:sz w:val="24"/>
          <w:szCs w:val="24"/>
        </w:rPr>
        <w:t>Значит, процессный подход обладает опреде</w:t>
      </w:r>
      <w:r w:rsidR="00083E7B" w:rsidRPr="00DC5426">
        <w:rPr>
          <w:sz w:val="24"/>
          <w:szCs w:val="24"/>
        </w:rPr>
        <w:t xml:space="preserve"> </w:t>
      </w:r>
      <w:r w:rsidRPr="00DC5426">
        <w:rPr>
          <w:sz w:val="24"/>
          <w:szCs w:val="24"/>
        </w:rPr>
        <w:t>ленной двойственностью: он может осуществляться в форме функционально ориентированного и процессно ориентированного управления, в том числе с элементами заимствования у функционально ориентированного подхода. При этом в рамках процессно ориентированного управления процесс рассматривается не как способ реализа</w:t>
      </w:r>
      <w:r w:rsidR="00083E7B" w:rsidRPr="00DC5426">
        <w:rPr>
          <w:sz w:val="24"/>
          <w:szCs w:val="24"/>
        </w:rPr>
        <w:t xml:space="preserve"> </w:t>
      </w:r>
      <w:r w:rsidRPr="00DC5426">
        <w:rPr>
          <w:sz w:val="24"/>
          <w:szCs w:val="24"/>
        </w:rPr>
        <w:t>ции функциональной деятельности, а как чисто функциональ</w:t>
      </w:r>
      <w:r w:rsidR="00083E7B" w:rsidRPr="00DC5426">
        <w:rPr>
          <w:sz w:val="24"/>
          <w:szCs w:val="24"/>
        </w:rPr>
        <w:t xml:space="preserve"> </w:t>
      </w:r>
      <w:r w:rsidRPr="00DC5426">
        <w:rPr>
          <w:sz w:val="24"/>
          <w:szCs w:val="24"/>
        </w:rPr>
        <w:t>но ориентированное управление или спо</w:t>
      </w:r>
      <w:r w:rsidR="00083E7B" w:rsidRPr="00DC5426">
        <w:rPr>
          <w:sz w:val="24"/>
          <w:szCs w:val="24"/>
        </w:rPr>
        <w:t xml:space="preserve"> </w:t>
      </w:r>
      <w:r w:rsidRPr="00DC5426">
        <w:rPr>
          <w:sz w:val="24"/>
          <w:szCs w:val="24"/>
        </w:rPr>
        <w:t>соб осуществления инновационной фун</w:t>
      </w:r>
      <w:r w:rsidR="00083E7B" w:rsidRPr="00DC5426">
        <w:rPr>
          <w:sz w:val="24"/>
          <w:szCs w:val="24"/>
        </w:rPr>
        <w:t xml:space="preserve"> </w:t>
      </w:r>
      <w:r w:rsidRPr="00DC5426">
        <w:rPr>
          <w:sz w:val="24"/>
          <w:szCs w:val="24"/>
        </w:rPr>
        <w:t>кции маркетинга, оп</w:t>
      </w:r>
      <w:r w:rsidR="00083E7B" w:rsidRPr="00DC5426">
        <w:rPr>
          <w:sz w:val="24"/>
          <w:szCs w:val="24"/>
        </w:rPr>
        <w:t xml:space="preserve"> </w:t>
      </w:r>
      <w:r w:rsidRPr="00DC5426">
        <w:rPr>
          <w:sz w:val="24"/>
          <w:szCs w:val="24"/>
        </w:rPr>
        <w:t>ределяющей приори</w:t>
      </w:r>
      <w:r w:rsidR="00083E7B" w:rsidRPr="00DC5426">
        <w:rPr>
          <w:sz w:val="24"/>
          <w:szCs w:val="24"/>
        </w:rPr>
        <w:t xml:space="preserve"> </w:t>
      </w:r>
      <w:r w:rsidRPr="00DC5426">
        <w:rPr>
          <w:sz w:val="24"/>
          <w:szCs w:val="24"/>
        </w:rPr>
        <w:t>теты в реализации функций организа</w:t>
      </w:r>
      <w:r w:rsidR="00083E7B" w:rsidRPr="00DC5426">
        <w:rPr>
          <w:sz w:val="24"/>
          <w:szCs w:val="24"/>
        </w:rPr>
        <w:t xml:space="preserve"> </w:t>
      </w:r>
      <w:r w:rsidRPr="00DC5426">
        <w:rPr>
          <w:sz w:val="24"/>
          <w:szCs w:val="24"/>
        </w:rPr>
        <w:t>ции.</w:t>
      </w:r>
    </w:p>
    <w:p w:rsidR="00191684" w:rsidRPr="00DC5426" w:rsidRDefault="00191684" w:rsidP="00083E7B">
      <w:pPr>
        <w:pStyle w:val="2d"/>
        <w:spacing w:before="0" w:line="240" w:lineRule="auto"/>
        <w:ind w:firstLine="426"/>
        <w:jc w:val="both"/>
        <w:rPr>
          <w:sz w:val="24"/>
          <w:szCs w:val="24"/>
        </w:rPr>
      </w:pPr>
      <w:r w:rsidRPr="00DC5426">
        <w:rPr>
          <w:sz w:val="24"/>
          <w:szCs w:val="24"/>
        </w:rPr>
        <w:t>Существует тесная взаимосвязь принципов, относящихся к концепции инновационного маркетинга и маркетинга инноваций. К определяющим принципам системы маркетинга инноваций, следует отнести ориентацию на потребителя и его потребности, их формирование и максимальное удовлетворение за счет инноваций, комплексное научно-практическое исследование рынка, а также оценку возможностей предприятия к инновационной деятельности, к развитию маркетинга инноваций, принцип интереса руководителя. Пока в задействовании потенциала маркетинга и инновационного потенциала организации не будет заинтересован руководитель предприятия, система либо не будет создана, либо будет неэффективна.</w:t>
      </w:r>
    </w:p>
    <w:p w:rsidR="00191684" w:rsidRPr="00DC5426" w:rsidRDefault="00191684" w:rsidP="00083E7B">
      <w:pPr>
        <w:pStyle w:val="2d"/>
        <w:spacing w:before="0" w:line="240" w:lineRule="auto"/>
        <w:ind w:firstLine="426"/>
        <w:jc w:val="both"/>
        <w:rPr>
          <w:sz w:val="24"/>
          <w:szCs w:val="24"/>
        </w:rPr>
      </w:pPr>
      <w:r w:rsidRPr="00DC5426">
        <w:rPr>
          <w:sz w:val="24"/>
          <w:szCs w:val="24"/>
        </w:rPr>
        <w:t>Основополагающим принципом должна быть экономическая необходимость как основа для существования и развития маркетинга инноваций на предприятии. Объем финансирования маркетинга инноваций должен определяться соображениями финансовой выгоды. Ключевой функцией процесса преобразований деятельности предприятия является построение моделей деятельности предприятия, что особенно актуально при переходе предприятия на инновационную деятельность или развитии существующей.</w:t>
      </w:r>
    </w:p>
    <w:p w:rsidR="00191684" w:rsidRPr="00DC5426" w:rsidRDefault="00191684" w:rsidP="00083E7B">
      <w:pPr>
        <w:pStyle w:val="2d"/>
        <w:spacing w:before="0" w:line="240" w:lineRule="auto"/>
        <w:ind w:firstLine="426"/>
        <w:jc w:val="both"/>
        <w:rPr>
          <w:sz w:val="24"/>
          <w:szCs w:val="24"/>
        </w:rPr>
      </w:pPr>
      <w:r w:rsidRPr="00DC5426">
        <w:rPr>
          <w:sz w:val="24"/>
          <w:szCs w:val="24"/>
        </w:rPr>
        <w:t>Маркетинг инноваций, существуя как подсистема маркетинга, в то же время обладает свойствами сложной системы, поэтому необходимо выделить ее строение, направленность действий и взаимосвязь элементов маркетинга и инновационного маркетинга, взаимодействие с внешней и внутренней средой. Эти характеристики положены в основу разработки функциональной модели маркетинга инноваций организации.</w:t>
      </w:r>
    </w:p>
    <w:p w:rsidR="00191684" w:rsidRPr="00DC5426" w:rsidRDefault="00191684" w:rsidP="00083E7B">
      <w:pPr>
        <w:pStyle w:val="2d"/>
        <w:shd w:val="clear" w:color="auto" w:fill="auto"/>
        <w:spacing w:before="0" w:line="240" w:lineRule="auto"/>
        <w:ind w:firstLine="426"/>
        <w:jc w:val="both"/>
        <w:rPr>
          <w:sz w:val="24"/>
          <w:szCs w:val="24"/>
        </w:rPr>
      </w:pPr>
      <w:r w:rsidRPr="00DC5426">
        <w:rPr>
          <w:sz w:val="24"/>
          <w:szCs w:val="24"/>
        </w:rPr>
        <w:t>Основные задачи маркетинга инноваций заключаются в том, чтобы инноваци</w:t>
      </w:r>
      <w:r w:rsidR="00083E7B" w:rsidRPr="00DC5426">
        <w:rPr>
          <w:sz w:val="24"/>
          <w:szCs w:val="24"/>
        </w:rPr>
        <w:t xml:space="preserve"> </w:t>
      </w:r>
      <w:r w:rsidRPr="00DC5426">
        <w:rPr>
          <w:sz w:val="24"/>
          <w:szCs w:val="24"/>
        </w:rPr>
        <w:t>онные продукты в качестве товаров представляли ценность и полезность для потенциальных потребителей, которых необходимо проинформировать об этом и обеспечить доступность товара. Решение этих задач обеспечивается путем использования методов маркетинга, таких</w:t>
      </w:r>
      <w:r w:rsidR="009A29A1" w:rsidRPr="00DC5426">
        <w:rPr>
          <w:sz w:val="24"/>
          <w:szCs w:val="24"/>
        </w:rPr>
        <w:t>,</w:t>
      </w:r>
      <w:r w:rsidRPr="00DC5426">
        <w:rPr>
          <w:sz w:val="24"/>
          <w:szCs w:val="24"/>
        </w:rPr>
        <w:t xml:space="preserve"> как исследование рынка и потребностей потенциальных потребителей, по</w:t>
      </w:r>
      <w:r w:rsidR="00083E7B" w:rsidRPr="00DC5426">
        <w:rPr>
          <w:sz w:val="24"/>
          <w:szCs w:val="24"/>
        </w:rPr>
        <w:t xml:space="preserve"> </w:t>
      </w:r>
      <w:r w:rsidRPr="00DC5426">
        <w:rPr>
          <w:sz w:val="24"/>
          <w:szCs w:val="24"/>
        </w:rPr>
        <w:t>иск возможных сфер применения инновационного продукта, организация его продвижения на рынок, использование методов ценообразования, а также разнообразных форм и методов продажи.</w:t>
      </w:r>
    </w:p>
    <w:p w:rsidR="00191684" w:rsidRPr="00DC5426" w:rsidRDefault="00191684" w:rsidP="00083E7B">
      <w:pPr>
        <w:spacing w:after="0" w:line="240" w:lineRule="auto"/>
        <w:ind w:firstLine="426"/>
        <w:jc w:val="both"/>
        <w:rPr>
          <w:rFonts w:ascii="Times New Roman" w:hAnsi="Times New Roman"/>
          <w:i/>
          <w:sz w:val="24"/>
          <w:szCs w:val="24"/>
          <w:lang w:val="ru-RU"/>
        </w:rPr>
      </w:pPr>
      <w:r w:rsidRPr="00DC5426">
        <w:rPr>
          <w:rStyle w:val="111"/>
          <w:rFonts w:eastAsia="Calibri"/>
          <w:sz w:val="24"/>
          <w:szCs w:val="24"/>
        </w:rPr>
        <w:t>Таким образом, под маркетингом инноваций по</w:t>
      </w:r>
      <w:r w:rsidR="00083E7B" w:rsidRPr="00DC5426">
        <w:rPr>
          <w:rStyle w:val="111"/>
          <w:rFonts w:eastAsia="Calibri"/>
          <w:sz w:val="24"/>
          <w:szCs w:val="24"/>
        </w:rPr>
        <w:t xml:space="preserve"> </w:t>
      </w:r>
      <w:r w:rsidRPr="00DC5426">
        <w:rPr>
          <w:rStyle w:val="111"/>
          <w:rFonts w:eastAsia="Calibri"/>
          <w:sz w:val="24"/>
          <w:szCs w:val="24"/>
        </w:rPr>
        <w:t>нимается управленческая концепция,</w:t>
      </w:r>
      <w:r w:rsidRPr="00DC5426">
        <w:rPr>
          <w:rStyle w:val="112"/>
          <w:rFonts w:eastAsia="Calibri"/>
          <w:i w:val="0"/>
          <w:sz w:val="24"/>
          <w:szCs w:val="24"/>
        </w:rPr>
        <w:t xml:space="preserve"> ориентирован</w:t>
      </w:r>
      <w:r w:rsidR="00083E7B" w:rsidRPr="00DC5426">
        <w:rPr>
          <w:rStyle w:val="112"/>
          <w:rFonts w:eastAsia="Calibri"/>
          <w:i w:val="0"/>
          <w:sz w:val="24"/>
          <w:szCs w:val="24"/>
        </w:rPr>
        <w:t xml:space="preserve"> </w:t>
      </w:r>
      <w:r w:rsidRPr="00DC5426">
        <w:rPr>
          <w:rStyle w:val="112"/>
          <w:rFonts w:eastAsia="Calibri"/>
          <w:i w:val="0"/>
          <w:sz w:val="24"/>
          <w:szCs w:val="24"/>
        </w:rPr>
        <w:t>ная на повышение эффективности использования инновационного маркетингового инструментария, потенциальных возможностей и ресурсов предпри</w:t>
      </w:r>
      <w:r w:rsidR="00083E7B" w:rsidRPr="00DC5426">
        <w:rPr>
          <w:rStyle w:val="112"/>
          <w:rFonts w:eastAsia="Calibri"/>
          <w:i w:val="0"/>
          <w:sz w:val="24"/>
          <w:szCs w:val="24"/>
        </w:rPr>
        <w:t xml:space="preserve"> </w:t>
      </w:r>
      <w:r w:rsidRPr="00DC5426">
        <w:rPr>
          <w:rStyle w:val="112"/>
          <w:rFonts w:eastAsia="Calibri"/>
          <w:i w:val="0"/>
          <w:sz w:val="24"/>
          <w:szCs w:val="24"/>
        </w:rPr>
        <w:t xml:space="preserve">ятий для удовлетворения запросов потребителей и получения </w:t>
      </w:r>
      <w:r w:rsidRPr="00DC5426">
        <w:rPr>
          <w:rStyle w:val="112"/>
          <w:rFonts w:eastAsia="Calibri"/>
          <w:i w:val="0"/>
          <w:sz w:val="24"/>
          <w:szCs w:val="24"/>
        </w:rPr>
        <w:lastRenderedPageBreak/>
        <w:t>прибыли путем разработки и внедрения инноваций. Системный и процессный подходы к маркетингу инноваций позволяют с учетом ситуации осуществить и адаптировать наиболее эффективный метод маркетинга, инструментарий инновационного маркетинга для продвижения и позиционирования новых маркетинговых продуктов.</w:t>
      </w:r>
    </w:p>
    <w:p w:rsidR="001F4262" w:rsidRPr="00DC5426" w:rsidRDefault="001F4262" w:rsidP="00083E7B">
      <w:pPr>
        <w:spacing w:after="0" w:line="240" w:lineRule="auto"/>
        <w:ind w:firstLine="426"/>
        <w:jc w:val="center"/>
        <w:rPr>
          <w:rStyle w:val="120"/>
          <w:rFonts w:eastAsia="Calibri"/>
          <w:b w:val="0"/>
          <w:i w:val="0"/>
          <w:iCs w:val="0"/>
          <w:sz w:val="16"/>
          <w:szCs w:val="16"/>
        </w:rPr>
      </w:pPr>
    </w:p>
    <w:p w:rsidR="00191684" w:rsidRPr="00DC5426" w:rsidRDefault="00D439F3" w:rsidP="005D3D42">
      <w:pPr>
        <w:spacing w:after="0" w:line="240" w:lineRule="auto"/>
        <w:jc w:val="center"/>
        <w:rPr>
          <w:rFonts w:ascii="Times New Roman" w:hAnsi="Times New Roman"/>
          <w:b/>
          <w:sz w:val="24"/>
          <w:szCs w:val="24"/>
        </w:rPr>
      </w:pPr>
      <w:r w:rsidRPr="00DC5426">
        <w:rPr>
          <w:rStyle w:val="120"/>
          <w:rFonts w:eastAsia="Calibri"/>
          <w:b w:val="0"/>
          <w:i w:val="0"/>
          <w:iCs w:val="0"/>
          <w:sz w:val="24"/>
          <w:szCs w:val="24"/>
        </w:rPr>
        <w:t>БИБЛИОГРАФИЧЕСКИЙ СПИСОК:</w:t>
      </w:r>
    </w:p>
    <w:p w:rsidR="00191684" w:rsidRPr="00DC5426" w:rsidRDefault="00191684" w:rsidP="00083E7B">
      <w:pPr>
        <w:pStyle w:val="2d"/>
        <w:widowControl w:val="0"/>
        <w:numPr>
          <w:ilvl w:val="0"/>
          <w:numId w:val="52"/>
        </w:numPr>
        <w:shd w:val="clear" w:color="auto" w:fill="auto"/>
        <w:tabs>
          <w:tab w:val="left" w:pos="701"/>
        </w:tabs>
        <w:spacing w:before="0" w:line="240" w:lineRule="auto"/>
        <w:ind w:firstLine="426"/>
        <w:jc w:val="both"/>
        <w:rPr>
          <w:sz w:val="24"/>
          <w:szCs w:val="24"/>
        </w:rPr>
      </w:pPr>
      <w:r w:rsidRPr="00DC5426">
        <w:rPr>
          <w:rStyle w:val="afffb"/>
          <w:i w:val="0"/>
          <w:sz w:val="24"/>
          <w:szCs w:val="24"/>
        </w:rPr>
        <w:t>Андерсен Б.</w:t>
      </w:r>
      <w:r w:rsidRPr="00DC5426">
        <w:rPr>
          <w:sz w:val="24"/>
          <w:szCs w:val="24"/>
        </w:rPr>
        <w:t xml:space="preserve"> Бизнес-процессы. Инструменты совершенствования / пер. с анг. С.В. Ариничева. М.: Стандарты и качество, 2013.</w:t>
      </w:r>
    </w:p>
    <w:p w:rsidR="00191684" w:rsidRPr="00DC5426" w:rsidRDefault="00191684" w:rsidP="00083E7B">
      <w:pPr>
        <w:pStyle w:val="2d"/>
        <w:widowControl w:val="0"/>
        <w:numPr>
          <w:ilvl w:val="0"/>
          <w:numId w:val="52"/>
        </w:numPr>
        <w:shd w:val="clear" w:color="auto" w:fill="auto"/>
        <w:tabs>
          <w:tab w:val="left" w:pos="600"/>
        </w:tabs>
        <w:spacing w:before="0" w:line="240" w:lineRule="auto"/>
        <w:ind w:firstLine="426"/>
        <w:jc w:val="both"/>
        <w:rPr>
          <w:sz w:val="24"/>
          <w:szCs w:val="24"/>
        </w:rPr>
      </w:pPr>
      <w:r w:rsidRPr="00DC5426">
        <w:rPr>
          <w:rStyle w:val="afffb"/>
          <w:i w:val="0"/>
          <w:sz w:val="24"/>
          <w:szCs w:val="24"/>
        </w:rPr>
        <w:t>Карчик В.Г., Журавлева Н.А., Юрченко В.С</w:t>
      </w:r>
      <w:r w:rsidRPr="00DC5426">
        <w:rPr>
          <w:rStyle w:val="afffb"/>
          <w:sz w:val="24"/>
          <w:szCs w:val="24"/>
        </w:rPr>
        <w:t xml:space="preserve">. </w:t>
      </w:r>
      <w:r w:rsidRPr="00DC5426">
        <w:rPr>
          <w:sz w:val="24"/>
          <w:szCs w:val="24"/>
        </w:rPr>
        <w:t>Бизнес-моделирование работы сортировочной станции // Экономика железных дорог. 2014. № 4. С.</w:t>
      </w:r>
      <w:r w:rsidR="005D3D42" w:rsidRPr="00DC5426">
        <w:rPr>
          <w:sz w:val="24"/>
          <w:szCs w:val="24"/>
        </w:rPr>
        <w:t xml:space="preserve"> </w:t>
      </w:r>
      <w:r w:rsidRPr="00DC5426">
        <w:rPr>
          <w:sz w:val="24"/>
          <w:szCs w:val="24"/>
        </w:rPr>
        <w:t>32</w:t>
      </w:r>
      <w:r w:rsidR="009A29A1" w:rsidRPr="00DC5426">
        <w:rPr>
          <w:sz w:val="24"/>
          <w:szCs w:val="24"/>
        </w:rPr>
        <w:t>–</w:t>
      </w:r>
      <w:r w:rsidRPr="00DC5426">
        <w:rPr>
          <w:sz w:val="24"/>
          <w:szCs w:val="24"/>
        </w:rPr>
        <w:t>36.</w:t>
      </w:r>
    </w:p>
    <w:p w:rsidR="00191684" w:rsidRPr="00DC5426" w:rsidRDefault="00191684" w:rsidP="00083E7B">
      <w:pPr>
        <w:pStyle w:val="2d"/>
        <w:widowControl w:val="0"/>
        <w:numPr>
          <w:ilvl w:val="0"/>
          <w:numId w:val="52"/>
        </w:numPr>
        <w:shd w:val="clear" w:color="auto" w:fill="auto"/>
        <w:tabs>
          <w:tab w:val="left" w:pos="715"/>
        </w:tabs>
        <w:spacing w:before="0" w:line="240" w:lineRule="auto"/>
        <w:ind w:firstLine="426"/>
        <w:jc w:val="both"/>
        <w:rPr>
          <w:sz w:val="24"/>
          <w:szCs w:val="24"/>
        </w:rPr>
      </w:pPr>
      <w:r w:rsidRPr="00DC5426">
        <w:rPr>
          <w:rStyle w:val="afffb"/>
          <w:i w:val="0"/>
          <w:sz w:val="24"/>
          <w:szCs w:val="24"/>
        </w:rPr>
        <w:t>Котлер Ф.</w:t>
      </w:r>
      <w:r w:rsidRPr="00DC5426">
        <w:rPr>
          <w:sz w:val="24"/>
          <w:szCs w:val="24"/>
        </w:rPr>
        <w:t xml:space="preserve"> Маркетинг-менеджмент: экспресс-курс / пер. с анг.; под ред. С.Г.</w:t>
      </w:r>
      <w:r w:rsidR="009A29A1" w:rsidRPr="00DC5426">
        <w:rPr>
          <w:sz w:val="24"/>
          <w:szCs w:val="24"/>
        </w:rPr>
        <w:t> </w:t>
      </w:r>
      <w:r w:rsidRPr="00DC5426">
        <w:rPr>
          <w:sz w:val="24"/>
          <w:szCs w:val="24"/>
        </w:rPr>
        <w:t>Божук. СПб: Питер, 2013г.</w:t>
      </w:r>
    </w:p>
    <w:p w:rsidR="00191684" w:rsidRPr="00DC5426" w:rsidRDefault="00191684" w:rsidP="00083E7B">
      <w:pPr>
        <w:pStyle w:val="2d"/>
        <w:widowControl w:val="0"/>
        <w:numPr>
          <w:ilvl w:val="0"/>
          <w:numId w:val="52"/>
        </w:numPr>
        <w:shd w:val="clear" w:color="auto" w:fill="auto"/>
        <w:tabs>
          <w:tab w:val="left" w:pos="710"/>
        </w:tabs>
        <w:spacing w:before="0" w:line="240" w:lineRule="auto"/>
        <w:ind w:firstLine="426"/>
        <w:jc w:val="both"/>
        <w:rPr>
          <w:sz w:val="24"/>
          <w:szCs w:val="24"/>
        </w:rPr>
      </w:pPr>
      <w:r w:rsidRPr="00DC5426">
        <w:rPr>
          <w:rStyle w:val="afffb"/>
          <w:i w:val="0"/>
          <w:sz w:val="24"/>
          <w:szCs w:val="24"/>
        </w:rPr>
        <w:t>Котлер Ф</w:t>
      </w:r>
      <w:r w:rsidRPr="00DC5426">
        <w:rPr>
          <w:rStyle w:val="afffb"/>
          <w:sz w:val="24"/>
          <w:szCs w:val="24"/>
        </w:rPr>
        <w:t>.</w:t>
      </w:r>
      <w:r w:rsidRPr="00DC5426">
        <w:rPr>
          <w:sz w:val="24"/>
          <w:szCs w:val="24"/>
        </w:rPr>
        <w:t xml:space="preserve"> Основы маркетинга: пер. с анг. М.</w:t>
      </w:r>
      <w:r w:rsidR="005D3D42" w:rsidRPr="00DC5426">
        <w:rPr>
          <w:sz w:val="24"/>
          <w:szCs w:val="24"/>
        </w:rPr>
        <w:t>,</w:t>
      </w:r>
      <w:r w:rsidRPr="00DC5426">
        <w:rPr>
          <w:sz w:val="24"/>
          <w:szCs w:val="24"/>
        </w:rPr>
        <w:t xml:space="preserve"> 2013.</w:t>
      </w:r>
    </w:p>
    <w:p w:rsidR="00191684" w:rsidRPr="00DC5426" w:rsidRDefault="00191684" w:rsidP="00083E7B">
      <w:pPr>
        <w:pStyle w:val="2d"/>
        <w:widowControl w:val="0"/>
        <w:numPr>
          <w:ilvl w:val="0"/>
          <w:numId w:val="52"/>
        </w:numPr>
        <w:shd w:val="clear" w:color="auto" w:fill="auto"/>
        <w:tabs>
          <w:tab w:val="left" w:pos="706"/>
        </w:tabs>
        <w:spacing w:before="0" w:line="240" w:lineRule="auto"/>
        <w:ind w:firstLine="426"/>
        <w:jc w:val="both"/>
        <w:rPr>
          <w:sz w:val="24"/>
          <w:szCs w:val="24"/>
        </w:rPr>
      </w:pPr>
      <w:r w:rsidRPr="00DC5426">
        <w:rPr>
          <w:rStyle w:val="afffb"/>
          <w:i w:val="0"/>
          <w:sz w:val="24"/>
          <w:szCs w:val="24"/>
        </w:rPr>
        <w:t>Логинов К.В.</w:t>
      </w:r>
      <w:r w:rsidRPr="00DC5426">
        <w:rPr>
          <w:sz w:val="24"/>
          <w:szCs w:val="24"/>
        </w:rPr>
        <w:t xml:space="preserve"> Процессное управление как проблема развития отечественных промышленных предприятий // Проблемы современной экономики. 2011. № 1. С.</w:t>
      </w:r>
      <w:r w:rsidR="009A29A1" w:rsidRPr="00DC5426">
        <w:rPr>
          <w:sz w:val="24"/>
          <w:szCs w:val="24"/>
        </w:rPr>
        <w:t> </w:t>
      </w:r>
      <w:r w:rsidRPr="00DC5426">
        <w:rPr>
          <w:sz w:val="24"/>
          <w:szCs w:val="24"/>
        </w:rPr>
        <w:t>187</w:t>
      </w:r>
      <w:r w:rsidR="005D3D42" w:rsidRPr="00DC5426">
        <w:rPr>
          <w:sz w:val="24"/>
          <w:szCs w:val="24"/>
        </w:rPr>
        <w:t>–</w:t>
      </w:r>
      <w:r w:rsidRPr="00DC5426">
        <w:rPr>
          <w:sz w:val="24"/>
          <w:szCs w:val="24"/>
        </w:rPr>
        <w:t>193.</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6.</w:t>
      </w:r>
      <w:r w:rsidR="001F4262" w:rsidRPr="00DC5426">
        <w:rPr>
          <w:rFonts w:ascii="Times New Roman" w:hAnsi="Times New Roman"/>
          <w:sz w:val="24"/>
          <w:szCs w:val="24"/>
          <w:lang w:val="ru-RU"/>
        </w:rPr>
        <w:t xml:space="preserve"> </w:t>
      </w:r>
      <w:r w:rsidRPr="00DC5426">
        <w:rPr>
          <w:rFonts w:ascii="Times New Roman" w:hAnsi="Times New Roman"/>
          <w:sz w:val="24"/>
          <w:szCs w:val="24"/>
          <w:lang w:val="ru-RU"/>
        </w:rPr>
        <w:t>Нажмутдинова С.А., Пайзулаева З.К. Условия инновационного маркетинга при подготовке кадров в развитии промышленности республики.</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Вопросы структуризации экономики. 2011. № 1. С. 187</w:t>
      </w:r>
      <w:r w:rsidR="005D3D42" w:rsidRPr="00DC5426">
        <w:rPr>
          <w:rFonts w:ascii="Times New Roman" w:hAnsi="Times New Roman"/>
          <w:sz w:val="24"/>
          <w:szCs w:val="24"/>
          <w:lang w:val="ru-RU"/>
        </w:rPr>
        <w:t>–</w:t>
      </w:r>
      <w:r w:rsidRPr="00DC5426">
        <w:rPr>
          <w:rFonts w:ascii="Times New Roman" w:hAnsi="Times New Roman"/>
          <w:sz w:val="24"/>
          <w:szCs w:val="24"/>
          <w:lang w:val="ru-RU"/>
        </w:rPr>
        <w:t>192.</w:t>
      </w:r>
    </w:p>
    <w:p w:rsidR="00191684" w:rsidRPr="00DC5426" w:rsidRDefault="00191684" w:rsidP="00083E7B">
      <w:pPr>
        <w:pStyle w:val="2d"/>
        <w:widowControl w:val="0"/>
        <w:numPr>
          <w:ilvl w:val="0"/>
          <w:numId w:val="54"/>
        </w:numPr>
        <w:shd w:val="clear" w:color="auto" w:fill="auto"/>
        <w:tabs>
          <w:tab w:val="left" w:pos="715"/>
        </w:tabs>
        <w:spacing w:before="0" w:line="240" w:lineRule="auto"/>
        <w:ind w:left="0" w:firstLine="426"/>
        <w:jc w:val="both"/>
        <w:rPr>
          <w:sz w:val="24"/>
          <w:szCs w:val="24"/>
        </w:rPr>
      </w:pPr>
      <w:r w:rsidRPr="00DC5426">
        <w:rPr>
          <w:rStyle w:val="afffb"/>
          <w:i w:val="0"/>
          <w:sz w:val="24"/>
          <w:szCs w:val="24"/>
        </w:rPr>
        <w:t>Щинова Р.А.</w:t>
      </w:r>
      <w:r w:rsidRPr="00DC5426">
        <w:rPr>
          <w:sz w:val="24"/>
          <w:szCs w:val="24"/>
        </w:rPr>
        <w:t xml:space="preserve"> Оценка экономической эффек</w:t>
      </w:r>
      <w:r w:rsidR="00083E7B" w:rsidRPr="00DC5426">
        <w:rPr>
          <w:sz w:val="24"/>
          <w:szCs w:val="24"/>
        </w:rPr>
        <w:t xml:space="preserve"> </w:t>
      </w:r>
      <w:r w:rsidRPr="00DC5426">
        <w:rPr>
          <w:sz w:val="24"/>
          <w:szCs w:val="24"/>
        </w:rPr>
        <w:t>тивности маркетинговых исследований // Проблемы современной экономики. 2014. № 1. С. 23</w:t>
      </w:r>
      <w:r w:rsidR="005D3D42" w:rsidRPr="00DC5426">
        <w:rPr>
          <w:sz w:val="24"/>
          <w:szCs w:val="24"/>
        </w:rPr>
        <w:t>–</w:t>
      </w:r>
      <w:r w:rsidRPr="00DC5426">
        <w:rPr>
          <w:sz w:val="24"/>
          <w:szCs w:val="24"/>
        </w:rPr>
        <w:t>27.</w:t>
      </w:r>
    </w:p>
    <w:p w:rsidR="001F4262" w:rsidRPr="00DC5426" w:rsidRDefault="001F4262" w:rsidP="00083E7B">
      <w:pPr>
        <w:pStyle w:val="3e"/>
        <w:widowControl w:val="0"/>
        <w:shd w:val="clear" w:color="auto" w:fill="auto"/>
        <w:spacing w:line="240" w:lineRule="auto"/>
        <w:ind w:firstLine="426"/>
        <w:outlineLvl w:val="9"/>
        <w:rPr>
          <w:sz w:val="24"/>
          <w:szCs w:val="24"/>
        </w:rPr>
      </w:pPr>
    </w:p>
    <w:p w:rsidR="001F4262" w:rsidRPr="00DC5426" w:rsidRDefault="001F4262" w:rsidP="00083E7B">
      <w:pPr>
        <w:pStyle w:val="3e"/>
        <w:widowControl w:val="0"/>
        <w:shd w:val="clear" w:color="auto" w:fill="auto"/>
        <w:spacing w:line="240" w:lineRule="auto"/>
        <w:ind w:firstLine="426"/>
        <w:outlineLvl w:val="9"/>
        <w:rPr>
          <w:sz w:val="24"/>
          <w:szCs w:val="24"/>
        </w:rPr>
      </w:pPr>
    </w:p>
    <w:p w:rsidR="00473C3E" w:rsidRPr="00DC5426" w:rsidRDefault="00473C3E" w:rsidP="00083E7B">
      <w:pPr>
        <w:pStyle w:val="2d"/>
        <w:shd w:val="clear" w:color="auto" w:fill="auto"/>
        <w:tabs>
          <w:tab w:val="left" w:pos="715"/>
        </w:tabs>
        <w:spacing w:before="0" w:line="240" w:lineRule="auto"/>
        <w:ind w:firstLine="426"/>
        <w:rPr>
          <w:sz w:val="24"/>
          <w:szCs w:val="24"/>
        </w:rPr>
      </w:pPr>
    </w:p>
    <w:p w:rsidR="00191684" w:rsidRPr="00DC5426" w:rsidRDefault="009B09A2" w:rsidP="009B09A2">
      <w:pPr>
        <w:spacing w:after="0" w:line="240" w:lineRule="auto"/>
        <w:jc w:val="center"/>
        <w:outlineLvl w:val="0"/>
        <w:rPr>
          <w:rFonts w:ascii="Times New Roman" w:hAnsi="Times New Roman"/>
          <w:b/>
          <w:sz w:val="24"/>
          <w:szCs w:val="24"/>
          <w:lang w:val="ru-RU"/>
        </w:rPr>
      </w:pPr>
      <w:r w:rsidRPr="00DC5426">
        <w:rPr>
          <w:rFonts w:ascii="Times New Roman" w:hAnsi="Times New Roman"/>
          <w:b/>
          <w:sz w:val="24"/>
          <w:szCs w:val="24"/>
          <w:lang w:val="ru-RU"/>
        </w:rPr>
        <w:t>Оценка тенденции развития кредитных организаций на основе использования динамических показателей</w:t>
      </w:r>
    </w:p>
    <w:p w:rsidR="001F4262" w:rsidRPr="00DC5426" w:rsidRDefault="001F4262" w:rsidP="00083E7B">
      <w:pPr>
        <w:spacing w:after="0" w:line="240" w:lineRule="auto"/>
        <w:ind w:firstLine="426"/>
        <w:jc w:val="right"/>
        <w:rPr>
          <w:rFonts w:ascii="Times New Roman" w:hAnsi="Times New Roman"/>
          <w:sz w:val="16"/>
          <w:szCs w:val="16"/>
          <w:lang w:val="ru-RU"/>
        </w:rPr>
      </w:pPr>
    </w:p>
    <w:p w:rsidR="00AD2BDA" w:rsidRDefault="00191684" w:rsidP="00083E7B">
      <w:pPr>
        <w:spacing w:after="0" w:line="240"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Османов Г.О</w:t>
      </w:r>
      <w:r w:rsidRPr="00DC5426">
        <w:rPr>
          <w:rFonts w:ascii="Times New Roman" w:hAnsi="Times New Roman"/>
          <w:sz w:val="24"/>
          <w:szCs w:val="24"/>
          <w:lang w:val="ru-RU"/>
        </w:rPr>
        <w:t>.</w:t>
      </w:r>
    </w:p>
    <w:p w:rsidR="00D439F3" w:rsidRPr="00DC5426" w:rsidRDefault="00191684"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 xml:space="preserve"> КПМГ в России и СНГ, отдел консультирования по управлению рисками, магистрант Фин</w:t>
      </w:r>
      <w:r w:rsidR="009B09A2" w:rsidRPr="00DC5426">
        <w:rPr>
          <w:rFonts w:ascii="Times New Roman" w:hAnsi="Times New Roman"/>
          <w:sz w:val="24"/>
          <w:szCs w:val="24"/>
          <w:lang w:val="ru-RU"/>
        </w:rPr>
        <w:t>.</w:t>
      </w:r>
      <w:r w:rsidRPr="00DC5426">
        <w:rPr>
          <w:rFonts w:ascii="Times New Roman" w:hAnsi="Times New Roman"/>
          <w:sz w:val="24"/>
          <w:szCs w:val="24"/>
          <w:lang w:val="ru-RU"/>
        </w:rPr>
        <w:t xml:space="preserve"> университета</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при</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Правительстве РФ</w:t>
      </w:r>
      <w:r w:rsidR="00D439F3" w:rsidRPr="00DC5426">
        <w:rPr>
          <w:rFonts w:ascii="Times New Roman" w:hAnsi="Times New Roman"/>
          <w:sz w:val="24"/>
          <w:szCs w:val="24"/>
          <w:lang w:val="ru-RU"/>
        </w:rPr>
        <w:t>, г.</w:t>
      </w:r>
      <w:r w:rsidR="009B09A2" w:rsidRPr="00DC5426">
        <w:rPr>
          <w:rFonts w:ascii="Times New Roman" w:hAnsi="Times New Roman"/>
          <w:sz w:val="24"/>
          <w:szCs w:val="24"/>
          <w:lang w:val="ru-RU"/>
        </w:rPr>
        <w:t xml:space="preserve"> </w:t>
      </w:r>
      <w:r w:rsidR="00D439F3" w:rsidRPr="00DC5426">
        <w:rPr>
          <w:rFonts w:ascii="Times New Roman" w:hAnsi="Times New Roman"/>
          <w:sz w:val="24"/>
          <w:szCs w:val="24"/>
          <w:lang w:val="ru-RU"/>
        </w:rPr>
        <w:t>Москва, Россия</w:t>
      </w:r>
      <w:r w:rsidRPr="00DC5426">
        <w:rPr>
          <w:rFonts w:ascii="Times New Roman" w:hAnsi="Times New Roman"/>
          <w:sz w:val="24"/>
          <w:szCs w:val="24"/>
          <w:lang w:val="ru-RU"/>
        </w:rPr>
        <w:t xml:space="preserve">; </w:t>
      </w:r>
    </w:p>
    <w:p w:rsidR="00AD2BDA" w:rsidRDefault="00191684" w:rsidP="00083E7B">
      <w:pPr>
        <w:spacing w:after="0" w:line="240"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Омарова Н.О</w:t>
      </w:r>
      <w:r w:rsidRPr="00DC5426">
        <w:rPr>
          <w:rFonts w:ascii="Times New Roman" w:hAnsi="Times New Roman"/>
          <w:sz w:val="24"/>
          <w:szCs w:val="24"/>
          <w:lang w:val="ru-RU"/>
        </w:rPr>
        <w:t>.</w:t>
      </w:r>
    </w:p>
    <w:p w:rsidR="00191684" w:rsidRPr="00DC5426" w:rsidRDefault="00D439F3"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д.</w:t>
      </w:r>
      <w:r w:rsidR="001F7E75" w:rsidRPr="00DC5426">
        <w:rPr>
          <w:rFonts w:ascii="Times New Roman" w:hAnsi="Times New Roman"/>
          <w:sz w:val="24"/>
          <w:szCs w:val="24"/>
          <w:lang w:val="ru-RU"/>
        </w:rPr>
        <w:t xml:space="preserve"> </w:t>
      </w:r>
      <w:r w:rsidRPr="00DC5426">
        <w:rPr>
          <w:rFonts w:ascii="Times New Roman" w:hAnsi="Times New Roman"/>
          <w:sz w:val="24"/>
          <w:szCs w:val="24"/>
          <w:lang w:val="ru-RU"/>
        </w:rPr>
        <w:t>ф.-м.</w:t>
      </w:r>
      <w:r w:rsidR="001F7E75" w:rsidRPr="00DC5426">
        <w:rPr>
          <w:rFonts w:ascii="Times New Roman" w:hAnsi="Times New Roman"/>
          <w:sz w:val="24"/>
          <w:szCs w:val="24"/>
          <w:lang w:val="ru-RU"/>
        </w:rPr>
        <w:t xml:space="preserve"> </w:t>
      </w:r>
      <w:r w:rsidRPr="00DC5426">
        <w:rPr>
          <w:rFonts w:ascii="Times New Roman" w:hAnsi="Times New Roman"/>
          <w:sz w:val="24"/>
          <w:szCs w:val="24"/>
          <w:lang w:val="ru-RU"/>
        </w:rPr>
        <w:t>н., зав. каф. МиЕНД</w:t>
      </w:r>
    </w:p>
    <w:p w:rsidR="00191684" w:rsidRPr="00DC5426" w:rsidRDefault="00D439F3" w:rsidP="00083E7B">
      <w:pPr>
        <w:spacing w:after="0" w:line="240" w:lineRule="auto"/>
        <w:ind w:firstLine="426"/>
        <w:jc w:val="right"/>
        <w:rPr>
          <w:rFonts w:ascii="Times New Roman" w:hAnsi="Times New Roman"/>
          <w:sz w:val="24"/>
          <w:szCs w:val="24"/>
          <w:lang w:val="ru-RU"/>
        </w:rPr>
      </w:pPr>
      <w:r w:rsidRPr="00DC5426">
        <w:rPr>
          <w:rFonts w:ascii="Times New Roman" w:hAnsi="Times New Roman"/>
          <w:bCs/>
          <w:sz w:val="24"/>
          <w:szCs w:val="24"/>
          <w:lang w:val="ru-RU"/>
        </w:rPr>
        <w:t>Дагестанский государственный университет, г.</w:t>
      </w:r>
      <w:r w:rsidR="009B09A2" w:rsidRPr="00DC5426">
        <w:rPr>
          <w:rFonts w:ascii="Times New Roman" w:hAnsi="Times New Roman"/>
          <w:bCs/>
          <w:sz w:val="24"/>
          <w:szCs w:val="24"/>
          <w:lang w:val="ru-RU"/>
        </w:rPr>
        <w:t xml:space="preserve"> </w:t>
      </w:r>
      <w:r w:rsidRPr="00DC5426">
        <w:rPr>
          <w:rFonts w:ascii="Times New Roman" w:hAnsi="Times New Roman"/>
          <w:bCs/>
          <w:sz w:val="24"/>
          <w:szCs w:val="24"/>
          <w:lang w:val="ru-RU"/>
        </w:rPr>
        <w:t>Махачкала, Россия</w:t>
      </w:r>
    </w:p>
    <w:p w:rsidR="001F4262" w:rsidRPr="00DC5426" w:rsidRDefault="001F4262" w:rsidP="00083E7B">
      <w:pPr>
        <w:spacing w:after="0" w:line="240" w:lineRule="auto"/>
        <w:ind w:firstLine="426"/>
        <w:jc w:val="both"/>
        <w:rPr>
          <w:rFonts w:ascii="Times New Roman" w:hAnsi="Times New Roman"/>
          <w:sz w:val="16"/>
          <w:szCs w:val="16"/>
          <w:lang w:val="ru-RU"/>
        </w:rPr>
      </w:pP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Коммерческий банк является сложной динамической системой, показатели деятельности которого изменяются во времени как в абсолютных значениях, так и относительно друг друга, вызывая необходимость непрерывной количественной оценки. </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В настоящее время оценка кредитных организаций проводится, как правило, с использованием коэффициентных методов, являющихся основой, как внутрибанковских методик, так и нормативных документов ЦБ. Это объясняется тем, что достоинством указанных методов являются простота использования и наличие пороговых значений.</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Вместе с тем, применение коэффициентных методов вызывает у внешних и внутренних пользователей проблемы, связанные с интерпретацией полученных результатов. Прежде всего, не удаётся чётко ответить на следующие вопросы: в каком направлении движется банк и насколько удачно данное направление. Ответы на данные вопросы возможны при применении комплексной оценки динамики развития кредитной организации, обладающей легкой интерпретацией полученных результатов.</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lastRenderedPageBreak/>
        <w:t xml:space="preserve">Наиболее подходящей характеристикой для оценки динамики представляются темпы роста выбранных показателей, входящих в анализируемый динамический ряд. </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Движение во времени выбранной совокупности показателей, сгруппированных в динамический ряд, может быть представлено как траектория развития банка. Важнейшей характеристикой для каждого показателя, входящего в динамический ряд, является приоритет его роста по отношению к другим показателям. В соответствии с выбранными приоритетами значениям темпов роста, представленным в динамическом ряде, можно присвоить ранги и, таким образом, сформулировать оптимальную траекторию развития, позволяющую в дальнейшем оперировать не с числовыми значениями, а с рангами показателей. В этом случае наиболее подходящими для оценки динамических рядов движения показателей являются непараметрические ранговые методы, которые предложены в работах для анализа предприятий различных отраслей. В этом случае, с точки зрения эконометрики, темпы роста рассматриваются как порядковые переменные, которым приписаны числовые метки в виде рангов, упорядоченных по убыванию степени проявления рассматриваемого свойства (темпов роста). Ранговые методы, например, рекомендованы для использования при анализе таких переменных, как «интегральный (сводный) показатель эффективности функционирования социально-экономической системы»</w:t>
      </w:r>
      <w:r w:rsidRPr="00DC5426">
        <w:rPr>
          <w:rStyle w:val="af"/>
          <w:rFonts w:ascii="Times New Roman" w:hAnsi="Times New Roman"/>
          <w:sz w:val="24"/>
          <w:szCs w:val="24"/>
        </w:rPr>
        <w:footnoteReference w:id="24"/>
      </w:r>
      <w:r w:rsidRPr="00DC5426">
        <w:rPr>
          <w:rFonts w:ascii="Times New Roman" w:hAnsi="Times New Roman"/>
          <w:sz w:val="24"/>
          <w:szCs w:val="24"/>
          <w:lang w:val="ru-RU"/>
        </w:rPr>
        <w:t>. Процесс упорядочения объектов обычно производится путём перехода от исходного ряда наблюдений (в нашем случае темпов роста) к соответствующему вариационному ряду. Применение ранговых методов позволяет нам оценить качество динамики банка в виде корреляционной взаимосвязи между практической и оптимальной траекториями развития и свести всё многообразие показателей в одну скалярную оценку</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 xml:space="preserve">коэффициентранговой корреляции. При этом эконометрическая шкала представляет собой шкалу ранговой корреляции от +1 до </w:t>
      </w:r>
      <w:r w:rsidR="001F7E75" w:rsidRPr="00DC5426">
        <w:rPr>
          <w:rFonts w:ascii="Times New Roman" w:hAnsi="Times New Roman"/>
          <w:sz w:val="24"/>
          <w:szCs w:val="24"/>
          <w:lang w:val="ru-RU"/>
        </w:rPr>
        <w:t>–</w:t>
      </w:r>
      <w:r w:rsidRPr="00DC5426">
        <w:rPr>
          <w:rFonts w:ascii="Times New Roman" w:hAnsi="Times New Roman"/>
          <w:sz w:val="24"/>
          <w:szCs w:val="24"/>
          <w:lang w:val="ru-RU"/>
        </w:rPr>
        <w:t xml:space="preserve">1. Значения близкие к +1 означают наивысшую корреляционную зависимость, когда реальная траектория совпадает с оптимальной. Значения близкие к </w:t>
      </w:r>
      <w:r w:rsidR="001F7E75" w:rsidRPr="00DC5426">
        <w:rPr>
          <w:rFonts w:ascii="Times New Roman" w:hAnsi="Times New Roman"/>
          <w:sz w:val="24"/>
          <w:szCs w:val="24"/>
          <w:lang w:val="ru-RU"/>
        </w:rPr>
        <w:t>–</w:t>
      </w:r>
      <w:r w:rsidRPr="00DC5426">
        <w:rPr>
          <w:rFonts w:ascii="Times New Roman" w:hAnsi="Times New Roman"/>
          <w:sz w:val="24"/>
          <w:szCs w:val="24"/>
          <w:lang w:val="ru-RU"/>
        </w:rPr>
        <w:t>1 – обратную зависимость, т.</w:t>
      </w:r>
      <w:r w:rsidR="001F7E75"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е. развитие в наихудшем направлении, а равные 0 отсутствие всякой зависимости. </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Первый ранг целесообразно присвоить тому показателю, который в наибольшей степени отражает выполняемую экономической системой функцию. Для банка как коммерческой организации это прежде всего прибыль и оптимальной представляется ситуация, когда темпы её роста опережают темпы роста других показателей. </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Соответственно последний ранг может быть присвоен тому показателю, темпы роста которого должны быть наименьшими, с точки зрения оптимального развития системы. </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Остальные ранги проставляются между этими крайними вариациями, на основе содержательного анализа сущности каждого показателя и приоритетов его роста. При этом в качестве критериев, отражающих приоритетность того или иного показателя, в том числе, можно использовать коэффициенты и их пороговые значения. Если большие темпы роста одного показателя по отношению к другому ведут к ухудшению значения коэффициента, то это говорит о приоритетности роста второго показателя. Таким образом, оптимальная траектория развития будет представлять собой динамический ряд следующего вида</w:t>
      </w:r>
      <w:r w:rsidR="00101291" w:rsidRPr="00DC5426">
        <w:rPr>
          <w:rFonts w:ascii="Times New Roman" w:hAnsi="Times New Roman"/>
          <w:sz w:val="24"/>
          <w:szCs w:val="24"/>
          <w:lang w:val="ru-RU"/>
        </w:rPr>
        <w:t xml:space="preserve"> </w:t>
      </w:r>
      <w:r w:rsidRPr="00DC5426">
        <w:rPr>
          <w:rFonts w:ascii="Times New Roman" w:hAnsi="Times New Roman"/>
          <w:sz w:val="24"/>
          <w:szCs w:val="24"/>
        </w:rPr>
        <w:t>Δ</w:t>
      </w:r>
      <w:r w:rsidRPr="00DC5426">
        <w:rPr>
          <w:rFonts w:ascii="Times New Roman" w:hAnsi="Times New Roman"/>
          <w:sz w:val="24"/>
          <w:szCs w:val="24"/>
          <w:vertAlign w:val="subscript"/>
          <w:lang w:val="ru-RU"/>
        </w:rPr>
        <w:t>1</w:t>
      </w:r>
      <w:r w:rsidRPr="00DC5426">
        <w:rPr>
          <w:rFonts w:ascii="Times New Roman" w:hAnsi="Times New Roman"/>
          <w:sz w:val="24"/>
          <w:szCs w:val="24"/>
          <w:lang w:val="ru-RU"/>
        </w:rPr>
        <w:t>&gt;</w:t>
      </w:r>
      <w:r w:rsidRPr="00DC5426">
        <w:rPr>
          <w:rFonts w:ascii="Times New Roman" w:hAnsi="Times New Roman"/>
          <w:sz w:val="24"/>
          <w:szCs w:val="24"/>
        </w:rPr>
        <w:t>Δ</w:t>
      </w:r>
      <w:r w:rsidRPr="00DC5426">
        <w:rPr>
          <w:rFonts w:ascii="Times New Roman" w:hAnsi="Times New Roman"/>
          <w:sz w:val="24"/>
          <w:szCs w:val="24"/>
          <w:vertAlign w:val="subscript"/>
          <w:lang w:val="ru-RU"/>
        </w:rPr>
        <w:t>2</w:t>
      </w:r>
      <w:r w:rsidRPr="00DC5426">
        <w:rPr>
          <w:rFonts w:ascii="Times New Roman" w:hAnsi="Times New Roman"/>
          <w:sz w:val="24"/>
          <w:szCs w:val="24"/>
          <w:lang w:val="ru-RU"/>
        </w:rPr>
        <w:t>&gt;…&gt;</w:t>
      </w:r>
      <w:r w:rsidRPr="00DC5426">
        <w:rPr>
          <w:rFonts w:ascii="Times New Roman" w:hAnsi="Times New Roman"/>
          <w:sz w:val="24"/>
          <w:szCs w:val="24"/>
        </w:rPr>
        <w:t>Δ</w:t>
      </w:r>
      <w:r w:rsidRPr="00DC5426">
        <w:rPr>
          <w:rFonts w:ascii="Times New Roman" w:hAnsi="Times New Roman"/>
          <w:sz w:val="24"/>
          <w:szCs w:val="24"/>
          <w:vertAlign w:val="subscript"/>
        </w:rPr>
        <w:t>n</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Достижение банком оптимальной траектории развития, как идеального режима функционирования, является весьма проблематичным с практической точки зрения. Банковский менеджмент может лишь стремиться к созданию таких условий, при </w:t>
      </w:r>
      <w:r w:rsidRPr="00DC5426">
        <w:rPr>
          <w:rFonts w:ascii="Times New Roman" w:hAnsi="Times New Roman"/>
          <w:sz w:val="24"/>
          <w:szCs w:val="24"/>
          <w:lang w:val="ru-RU"/>
        </w:rPr>
        <w:lastRenderedPageBreak/>
        <w:t>которых фактическая траектория развития максимально приблизилась бы к оптимальной (к значению +1). С другой стороны развитие кредитной организации в сторону увеличения отклонений от оптимальной траектории развития однозначно сигнализирует о том, что изменение показателей происходит в неблагоприятном направлении и необходимо определённая корректировка структуры динамики проводимых операций. Применение ранговой корреляции позволяет получить численную оценку таких отклонений.</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Применяя математический аппарат ранговой корреляции, принимаем во внимание, что каждый фактический ряд отличается от эталонного двумя характеристиками</w:t>
      </w:r>
      <w:r w:rsidRPr="00DC5426">
        <w:rPr>
          <w:rStyle w:val="af"/>
          <w:rFonts w:ascii="Times New Roman" w:hAnsi="Times New Roman"/>
          <w:sz w:val="24"/>
          <w:szCs w:val="24"/>
        </w:rPr>
        <w:footnoteReference w:id="25"/>
      </w:r>
      <w:r w:rsidRPr="00DC5426">
        <w:rPr>
          <w:rFonts w:ascii="Times New Roman" w:hAnsi="Times New Roman"/>
          <w:sz w:val="24"/>
          <w:szCs w:val="24"/>
          <w:lang w:val="ru-RU"/>
        </w:rPr>
        <w:t>:</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отклонением рангов между рядами;</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инверсией фактического ряда к оптимальному, т.</w:t>
      </w:r>
      <w:r w:rsidR="001F7E75" w:rsidRPr="00DC5426">
        <w:rPr>
          <w:rFonts w:ascii="Times New Roman" w:hAnsi="Times New Roman"/>
          <w:sz w:val="24"/>
          <w:szCs w:val="24"/>
          <w:lang w:val="ru-RU"/>
        </w:rPr>
        <w:t xml:space="preserve"> </w:t>
      </w:r>
      <w:r w:rsidRPr="00DC5426">
        <w:rPr>
          <w:rFonts w:ascii="Times New Roman" w:hAnsi="Times New Roman"/>
          <w:sz w:val="24"/>
          <w:szCs w:val="24"/>
          <w:lang w:val="ru-RU"/>
        </w:rPr>
        <w:t>е. количеством перестановок рангов, которые необходимо сделать в фактическом ряду, для того, чтобы преобразовать его в эталонный.</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Для анализа отклонений рангов между рядами используется коэффициент ранговой корреляции Спирмена.</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Приведённая методика имеет следующие преимущества:</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комплексный характер – включение достаточного количества показателей, отражающих разные стороны деятельности кредитной организации;</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возможность формулировать эталонную ситуацию (оптимальную траекторию развития), степень «отклонения» от которой (коэффициент корреляции)</w:t>
      </w:r>
      <w:r w:rsidR="009B09A2" w:rsidRPr="00DC5426">
        <w:rPr>
          <w:rFonts w:ascii="Times New Roman" w:hAnsi="Times New Roman"/>
          <w:sz w:val="24"/>
          <w:szCs w:val="24"/>
          <w:lang w:val="ru-RU"/>
        </w:rPr>
        <w:t xml:space="preserve"> </w:t>
      </w:r>
      <w:r w:rsidRPr="00DC5426">
        <w:rPr>
          <w:rFonts w:ascii="Times New Roman" w:hAnsi="Times New Roman"/>
          <w:sz w:val="24"/>
          <w:szCs w:val="24"/>
          <w:lang w:val="ru-RU"/>
        </w:rPr>
        <w:t>определит,</w:t>
      </w:r>
      <w:r w:rsidR="009B09A2" w:rsidRPr="00DC5426">
        <w:rPr>
          <w:rFonts w:ascii="Times New Roman" w:hAnsi="Times New Roman"/>
          <w:sz w:val="24"/>
          <w:szCs w:val="24"/>
          <w:lang w:val="ru-RU"/>
        </w:rPr>
        <w:t xml:space="preserve"> </w:t>
      </w:r>
      <w:r w:rsidRPr="00DC5426">
        <w:rPr>
          <w:rFonts w:ascii="Times New Roman" w:hAnsi="Times New Roman"/>
          <w:sz w:val="24"/>
          <w:szCs w:val="24"/>
          <w:lang w:val="ru-RU"/>
        </w:rPr>
        <w:t>насколько конкретныйвариант развития банка сулит проблемы в будущем;</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возможность выявления неблагоприятной тенденции в момент возникновения, задолго до появления реальной проблемы, когда значения коэффициентов корреляции движутся в сторону пересечения пороговых значений, определяющих статистическую значимость связи.</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Приведенная методика также может использоваться для анализа тенденций развития групп банков. Для примера, возьмем 6 групп банков по величине активов: с 1 по 5, с 6 по 20, с 21 по 50, с 51 по 200, с 201 по 500 и с 501 по 834. Для целей анализа использовалась информация с веб-сайта Банка России по 9 показателям: Активы (пассивы), Кредиты нефинансовым организациям, Кредиты финансовым организациям-резидентам (кроме кредитных организаций), Кредиты физическим лицам, Необеспеченные потребительские ссуды (портфель однородных ссуд), Капитал (собственные средства), Прибыль текущего года, Вклады физических лиц, Кредиты полученные от Банка России. Был сформирован ряд из рангов 9 показателей за период с октября 2014 по январь 2015.</w:t>
      </w:r>
    </w:p>
    <w:p w:rsidR="001F4262" w:rsidRPr="00DC5426" w:rsidRDefault="001F4262" w:rsidP="00083E7B">
      <w:pPr>
        <w:pStyle w:val="aff9"/>
        <w:keepNext/>
        <w:spacing w:after="0"/>
        <w:ind w:firstLine="426"/>
        <w:jc w:val="center"/>
        <w:rPr>
          <w:rFonts w:ascii="Times New Roman" w:hAnsi="Times New Roman"/>
          <w:b w:val="0"/>
          <w:i/>
          <w:color w:val="4A442A" w:themeColor="background2" w:themeShade="40"/>
          <w:sz w:val="16"/>
          <w:szCs w:val="16"/>
          <w:lang w:val="ru-RU"/>
        </w:rPr>
      </w:pPr>
    </w:p>
    <w:p w:rsidR="00191684" w:rsidRPr="00DC5426" w:rsidRDefault="00191684" w:rsidP="00083E7B">
      <w:pPr>
        <w:pStyle w:val="aff9"/>
        <w:keepNext/>
        <w:spacing w:after="0"/>
        <w:ind w:firstLine="426"/>
        <w:jc w:val="center"/>
        <w:rPr>
          <w:rFonts w:ascii="Times New Roman" w:hAnsi="Times New Roman"/>
          <w:i/>
          <w:color w:val="000000" w:themeColor="text1"/>
          <w:sz w:val="24"/>
          <w:szCs w:val="24"/>
          <w:lang w:val="ru-RU"/>
        </w:rPr>
      </w:pPr>
      <w:r w:rsidRPr="00DC5426">
        <w:rPr>
          <w:rFonts w:ascii="Times New Roman" w:hAnsi="Times New Roman"/>
          <w:i/>
          <w:color w:val="000000" w:themeColor="text1"/>
          <w:sz w:val="24"/>
          <w:szCs w:val="24"/>
          <w:lang w:val="ru-RU"/>
        </w:rPr>
        <w:t xml:space="preserve">Таблица </w:t>
      </w:r>
      <w:r w:rsidR="00722978" w:rsidRPr="00DC5426">
        <w:rPr>
          <w:rFonts w:ascii="Times New Roman" w:hAnsi="Times New Roman"/>
          <w:i/>
          <w:color w:val="000000" w:themeColor="text1"/>
          <w:sz w:val="24"/>
          <w:szCs w:val="24"/>
        </w:rPr>
        <w:fldChar w:fldCharType="begin"/>
      </w:r>
      <w:r w:rsidRPr="00DC5426">
        <w:rPr>
          <w:rFonts w:ascii="Times New Roman" w:hAnsi="Times New Roman"/>
          <w:i/>
          <w:color w:val="000000" w:themeColor="text1"/>
          <w:sz w:val="24"/>
          <w:szCs w:val="24"/>
          <w:lang w:val="ru-RU"/>
        </w:rPr>
        <w:instrText xml:space="preserve"> </w:instrText>
      </w:r>
      <w:r w:rsidRPr="00DC5426">
        <w:rPr>
          <w:rFonts w:ascii="Times New Roman" w:hAnsi="Times New Roman"/>
          <w:i/>
          <w:color w:val="000000" w:themeColor="text1"/>
          <w:sz w:val="24"/>
          <w:szCs w:val="24"/>
        </w:rPr>
        <w:instrText>SEQ</w:instrText>
      </w:r>
      <w:r w:rsidRPr="00DC5426">
        <w:rPr>
          <w:rFonts w:ascii="Times New Roman" w:hAnsi="Times New Roman"/>
          <w:i/>
          <w:color w:val="000000" w:themeColor="text1"/>
          <w:sz w:val="24"/>
          <w:szCs w:val="24"/>
          <w:lang w:val="ru-RU"/>
        </w:rPr>
        <w:instrText xml:space="preserve"> Таблица \* </w:instrText>
      </w:r>
      <w:r w:rsidRPr="00DC5426">
        <w:rPr>
          <w:rFonts w:ascii="Times New Roman" w:hAnsi="Times New Roman"/>
          <w:i/>
          <w:color w:val="000000" w:themeColor="text1"/>
          <w:sz w:val="24"/>
          <w:szCs w:val="24"/>
        </w:rPr>
        <w:instrText>ARABIC</w:instrText>
      </w:r>
      <w:r w:rsidRPr="00DC5426">
        <w:rPr>
          <w:rFonts w:ascii="Times New Roman" w:hAnsi="Times New Roman"/>
          <w:i/>
          <w:color w:val="000000" w:themeColor="text1"/>
          <w:sz w:val="24"/>
          <w:szCs w:val="24"/>
          <w:lang w:val="ru-RU"/>
        </w:rPr>
        <w:instrText xml:space="preserve"> </w:instrText>
      </w:r>
      <w:r w:rsidR="00722978" w:rsidRPr="00DC5426">
        <w:rPr>
          <w:rFonts w:ascii="Times New Roman" w:hAnsi="Times New Roman"/>
          <w:i/>
          <w:color w:val="000000" w:themeColor="text1"/>
          <w:sz w:val="24"/>
          <w:szCs w:val="24"/>
        </w:rPr>
        <w:fldChar w:fldCharType="separate"/>
      </w:r>
      <w:r w:rsidR="008A307C" w:rsidRPr="00DC5426">
        <w:rPr>
          <w:rFonts w:ascii="Times New Roman" w:hAnsi="Times New Roman"/>
          <w:i/>
          <w:noProof/>
          <w:color w:val="000000" w:themeColor="text1"/>
          <w:sz w:val="24"/>
          <w:szCs w:val="24"/>
          <w:lang w:val="ru-RU"/>
        </w:rPr>
        <w:t>1</w:t>
      </w:r>
      <w:r w:rsidR="00722978" w:rsidRPr="00DC5426">
        <w:rPr>
          <w:rFonts w:ascii="Times New Roman" w:hAnsi="Times New Roman"/>
          <w:i/>
          <w:color w:val="000000" w:themeColor="text1"/>
          <w:sz w:val="24"/>
          <w:szCs w:val="24"/>
        </w:rPr>
        <w:fldChar w:fldCharType="end"/>
      </w:r>
      <w:r w:rsidRPr="00DC5426">
        <w:rPr>
          <w:rFonts w:ascii="Times New Roman" w:hAnsi="Times New Roman"/>
          <w:i/>
          <w:color w:val="000000" w:themeColor="text1"/>
          <w:sz w:val="24"/>
          <w:szCs w:val="24"/>
          <w:lang w:val="ru-RU"/>
        </w:rPr>
        <w:t>. Пример таблицы для подсчета рангов</w:t>
      </w:r>
    </w:p>
    <w:tbl>
      <w:tblPr>
        <w:tblW w:w="8786" w:type="dxa"/>
        <w:tblCellMar>
          <w:left w:w="28" w:type="dxa"/>
          <w:right w:w="28" w:type="dxa"/>
        </w:tblCellMar>
        <w:tblLook w:val="04A0" w:firstRow="1" w:lastRow="0" w:firstColumn="1" w:lastColumn="0" w:noHBand="0" w:noVBand="1"/>
      </w:tblPr>
      <w:tblGrid>
        <w:gridCol w:w="311"/>
        <w:gridCol w:w="2825"/>
        <w:gridCol w:w="1121"/>
        <w:gridCol w:w="915"/>
        <w:gridCol w:w="528"/>
        <w:gridCol w:w="1046"/>
        <w:gridCol w:w="919"/>
        <w:gridCol w:w="565"/>
        <w:gridCol w:w="556"/>
      </w:tblGrid>
      <w:tr w:rsidR="00191684" w:rsidRPr="00DC5426" w:rsidTr="005109EB">
        <w:trPr>
          <w:trHeight w:val="251"/>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b/>
                <w:bCs/>
                <w:color w:val="000000"/>
              </w:rPr>
            </w:pPr>
            <w:r w:rsidRPr="00DC5426">
              <w:rPr>
                <w:rFonts w:ascii="Times New Roman" w:hAnsi="Times New Roman"/>
                <w:b/>
                <w:bCs/>
                <w:color w:val="000000"/>
              </w:rPr>
              <w:t>№</w:t>
            </w:r>
          </w:p>
        </w:tc>
        <w:tc>
          <w:tcPr>
            <w:tcW w:w="2825" w:type="dxa"/>
            <w:tcBorders>
              <w:top w:val="single" w:sz="4" w:space="0" w:color="auto"/>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b/>
                <w:bCs/>
                <w:color w:val="000000"/>
              </w:rPr>
            </w:pPr>
            <w:r w:rsidRPr="00DC5426">
              <w:rPr>
                <w:rFonts w:ascii="Times New Roman" w:hAnsi="Times New Roman"/>
                <w:b/>
                <w:bCs/>
                <w:color w:val="000000"/>
              </w:rPr>
              <w:t> </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b/>
                <w:bCs/>
                <w:color w:val="000000"/>
              </w:rPr>
            </w:pPr>
            <w:r w:rsidRPr="00DC5426">
              <w:rPr>
                <w:rFonts w:ascii="Times New Roman" w:hAnsi="Times New Roman"/>
                <w:b/>
                <w:bCs/>
                <w:color w:val="000000"/>
              </w:rPr>
              <w:t>01.01.2015</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b/>
                <w:bCs/>
                <w:color w:val="000000"/>
              </w:rPr>
            </w:pPr>
            <w:r w:rsidRPr="00DC5426">
              <w:rPr>
                <w:rFonts w:ascii="Times New Roman" w:hAnsi="Times New Roman"/>
                <w:b/>
                <w:bCs/>
                <w:color w:val="000000"/>
              </w:rPr>
              <w:t>Прирост</w:t>
            </w:r>
          </w:p>
        </w:tc>
        <w:tc>
          <w:tcPr>
            <w:tcW w:w="526" w:type="dxa"/>
            <w:tcBorders>
              <w:top w:val="single" w:sz="4" w:space="0" w:color="auto"/>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b/>
                <w:bCs/>
                <w:color w:val="000000"/>
              </w:rPr>
            </w:pPr>
            <w:r w:rsidRPr="00DC5426">
              <w:rPr>
                <w:rFonts w:ascii="Times New Roman" w:hAnsi="Times New Roman"/>
                <w:b/>
                <w:bCs/>
                <w:color w:val="000000"/>
              </w:rPr>
              <w:t>Ранг</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b/>
                <w:bCs/>
                <w:color w:val="000000"/>
              </w:rPr>
            </w:pPr>
            <w:r w:rsidRPr="00DC5426">
              <w:rPr>
                <w:rFonts w:ascii="Times New Roman" w:hAnsi="Times New Roman"/>
                <w:b/>
                <w:bCs/>
                <w:color w:val="000000"/>
              </w:rPr>
              <w:t>01.12.2014</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b/>
                <w:bCs/>
                <w:color w:val="000000"/>
              </w:rPr>
            </w:pPr>
            <w:r w:rsidRPr="00DC5426">
              <w:rPr>
                <w:rFonts w:ascii="Times New Roman" w:hAnsi="Times New Roman"/>
                <w:b/>
                <w:bCs/>
                <w:color w:val="000000"/>
              </w:rPr>
              <w:t>Прирост</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b/>
                <w:bCs/>
                <w:color w:val="000000"/>
              </w:rPr>
            </w:pPr>
            <w:r w:rsidRPr="00DC5426">
              <w:rPr>
                <w:rFonts w:ascii="Times New Roman" w:hAnsi="Times New Roman"/>
                <w:b/>
                <w:bCs/>
                <w:color w:val="000000"/>
              </w:rPr>
              <w:t>Ранг</w:t>
            </w:r>
          </w:p>
        </w:tc>
        <w:tc>
          <w:tcPr>
            <w:tcW w:w="565" w:type="dxa"/>
            <w:tcBorders>
              <w:top w:val="single" w:sz="4" w:space="0" w:color="auto"/>
              <w:left w:val="nil"/>
              <w:bottom w:val="single" w:sz="4" w:space="0" w:color="auto"/>
              <w:right w:val="single" w:sz="4" w:space="0" w:color="auto"/>
            </w:tcBorders>
            <w:vAlign w:val="center"/>
          </w:tcPr>
          <w:p w:rsidR="00191684" w:rsidRPr="00DC5426" w:rsidRDefault="001F4262" w:rsidP="001F4262">
            <w:pPr>
              <w:spacing w:after="0" w:line="240" w:lineRule="auto"/>
              <w:jc w:val="both"/>
              <w:rPr>
                <w:rFonts w:ascii="Times New Roman" w:hAnsi="Times New Roman"/>
                <w:b/>
                <w:bCs/>
                <w:color w:val="000000"/>
              </w:rPr>
            </w:pPr>
            <w:r w:rsidRPr="00DC5426">
              <w:rPr>
                <w:rFonts w:ascii="Times New Roman" w:hAnsi="Times New Roman"/>
                <w:b/>
                <w:bCs/>
                <w:color w:val="000000"/>
                <w:lang w:val="ru-RU"/>
              </w:rPr>
              <w:t>и</w:t>
            </w:r>
            <w:r w:rsidR="00191684" w:rsidRPr="00DC5426">
              <w:rPr>
                <w:rFonts w:ascii="Times New Roman" w:hAnsi="Times New Roman"/>
                <w:b/>
                <w:bCs/>
                <w:color w:val="000000"/>
              </w:rPr>
              <w:t xml:space="preserve"> т.д.</w:t>
            </w:r>
          </w:p>
        </w:tc>
      </w:tr>
      <w:tr w:rsidR="00191684" w:rsidRPr="00DC5426" w:rsidTr="005109EB">
        <w:trPr>
          <w:trHeight w:val="251"/>
        </w:trPr>
        <w:tc>
          <w:tcPr>
            <w:tcW w:w="311" w:type="dxa"/>
            <w:tcBorders>
              <w:top w:val="nil"/>
              <w:left w:val="single" w:sz="4" w:space="0" w:color="auto"/>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1</w:t>
            </w:r>
          </w:p>
        </w:tc>
        <w:tc>
          <w:tcPr>
            <w:tcW w:w="2825"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Активы (пассивы)</w:t>
            </w:r>
          </w:p>
        </w:tc>
        <w:tc>
          <w:tcPr>
            <w:tcW w:w="1121"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41 593 833</w:t>
            </w:r>
          </w:p>
        </w:tc>
        <w:tc>
          <w:tcPr>
            <w:tcW w:w="912"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7,86</w:t>
            </w:r>
            <w:r w:rsidR="00101291" w:rsidRPr="00DC5426">
              <w:rPr>
                <w:rFonts w:ascii="Times New Roman" w:hAnsi="Times New Roman"/>
                <w:color w:val="000000"/>
              </w:rPr>
              <w:t xml:space="preserve"> %</w:t>
            </w:r>
          </w:p>
        </w:tc>
        <w:tc>
          <w:tcPr>
            <w:tcW w:w="526"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3</w:t>
            </w:r>
          </w:p>
        </w:tc>
        <w:tc>
          <w:tcPr>
            <w:tcW w:w="1042"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38 562 466</w:t>
            </w:r>
          </w:p>
        </w:tc>
        <w:tc>
          <w:tcPr>
            <w:tcW w:w="919"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7,79</w:t>
            </w:r>
            <w:r w:rsidR="00101291" w:rsidRPr="00DC5426">
              <w:rPr>
                <w:rFonts w:ascii="Times New Roman" w:hAnsi="Times New Roman"/>
                <w:color w:val="000000"/>
              </w:rPr>
              <w:t xml:space="preserve"> %</w:t>
            </w:r>
          </w:p>
        </w:tc>
        <w:tc>
          <w:tcPr>
            <w:tcW w:w="565"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3</w:t>
            </w:r>
          </w:p>
        </w:tc>
        <w:tc>
          <w:tcPr>
            <w:tcW w:w="565" w:type="dxa"/>
            <w:tcBorders>
              <w:top w:val="nil"/>
              <w:left w:val="nil"/>
              <w:bottom w:val="single" w:sz="4" w:space="0" w:color="auto"/>
              <w:right w:val="single" w:sz="4" w:space="0" w:color="auto"/>
            </w:tcBorders>
            <w:vAlign w:val="center"/>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w:t>
            </w:r>
          </w:p>
        </w:tc>
      </w:tr>
      <w:tr w:rsidR="00191684" w:rsidRPr="00DC5426" w:rsidTr="005109EB">
        <w:trPr>
          <w:trHeight w:val="251"/>
        </w:trPr>
        <w:tc>
          <w:tcPr>
            <w:tcW w:w="311" w:type="dxa"/>
            <w:tcBorders>
              <w:top w:val="nil"/>
              <w:left w:val="single" w:sz="4" w:space="0" w:color="auto"/>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2</w:t>
            </w:r>
          </w:p>
        </w:tc>
        <w:tc>
          <w:tcPr>
            <w:tcW w:w="2825"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Кредиты нефинансовым организациям</w:t>
            </w:r>
          </w:p>
        </w:tc>
        <w:tc>
          <w:tcPr>
            <w:tcW w:w="1121"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17 461 212</w:t>
            </w:r>
          </w:p>
        </w:tc>
        <w:tc>
          <w:tcPr>
            <w:tcW w:w="912"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6,29</w:t>
            </w:r>
            <w:r w:rsidR="00101291" w:rsidRPr="00DC5426">
              <w:rPr>
                <w:rFonts w:ascii="Times New Roman" w:hAnsi="Times New Roman"/>
                <w:color w:val="000000"/>
              </w:rPr>
              <w:t xml:space="preserve"> %</w:t>
            </w:r>
          </w:p>
        </w:tc>
        <w:tc>
          <w:tcPr>
            <w:tcW w:w="526"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4</w:t>
            </w:r>
          </w:p>
        </w:tc>
        <w:tc>
          <w:tcPr>
            <w:tcW w:w="1042"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16 427 675</w:t>
            </w:r>
          </w:p>
        </w:tc>
        <w:tc>
          <w:tcPr>
            <w:tcW w:w="919"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5,68</w:t>
            </w:r>
            <w:r w:rsidR="00101291" w:rsidRPr="00DC5426">
              <w:rPr>
                <w:rFonts w:ascii="Times New Roman" w:hAnsi="Times New Roman"/>
                <w:color w:val="000000"/>
              </w:rPr>
              <w:t xml:space="preserve"> %</w:t>
            </w:r>
          </w:p>
        </w:tc>
        <w:tc>
          <w:tcPr>
            <w:tcW w:w="565"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5</w:t>
            </w:r>
          </w:p>
        </w:tc>
        <w:tc>
          <w:tcPr>
            <w:tcW w:w="565" w:type="dxa"/>
            <w:tcBorders>
              <w:top w:val="nil"/>
              <w:left w:val="nil"/>
              <w:bottom w:val="single" w:sz="4" w:space="0" w:color="auto"/>
              <w:right w:val="single" w:sz="4" w:space="0" w:color="auto"/>
            </w:tcBorders>
            <w:vAlign w:val="center"/>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w:t>
            </w:r>
          </w:p>
        </w:tc>
      </w:tr>
      <w:tr w:rsidR="00191684" w:rsidRPr="00DC5426" w:rsidTr="005109EB">
        <w:trPr>
          <w:trHeight w:val="251"/>
        </w:trPr>
        <w:tc>
          <w:tcPr>
            <w:tcW w:w="311" w:type="dxa"/>
            <w:tcBorders>
              <w:top w:val="nil"/>
              <w:left w:val="single" w:sz="4" w:space="0" w:color="auto"/>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3</w:t>
            </w:r>
          </w:p>
        </w:tc>
        <w:tc>
          <w:tcPr>
            <w:tcW w:w="2825"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lang w:val="ru-RU"/>
              </w:rPr>
            </w:pPr>
            <w:r w:rsidRPr="00DC5426">
              <w:rPr>
                <w:rFonts w:ascii="Times New Roman" w:hAnsi="Times New Roman"/>
                <w:color w:val="000000"/>
                <w:lang w:val="ru-RU"/>
              </w:rPr>
              <w:t>Кредиты финансовым организациям-резидентам (кроме кредитных организаций)</w:t>
            </w:r>
          </w:p>
        </w:tc>
        <w:tc>
          <w:tcPr>
            <w:tcW w:w="1121"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575 929</w:t>
            </w:r>
          </w:p>
        </w:tc>
        <w:tc>
          <w:tcPr>
            <w:tcW w:w="912"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7,90</w:t>
            </w:r>
            <w:r w:rsidR="00101291" w:rsidRPr="00DC5426">
              <w:rPr>
                <w:rFonts w:ascii="Times New Roman" w:hAnsi="Times New Roman"/>
                <w:color w:val="000000"/>
              </w:rPr>
              <w:t xml:space="preserve"> %</w:t>
            </w:r>
          </w:p>
        </w:tc>
        <w:tc>
          <w:tcPr>
            <w:tcW w:w="526"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2</w:t>
            </w:r>
          </w:p>
        </w:tc>
        <w:tc>
          <w:tcPr>
            <w:tcW w:w="1042"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533 776</w:t>
            </w:r>
          </w:p>
        </w:tc>
        <w:tc>
          <w:tcPr>
            <w:tcW w:w="919"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5,22</w:t>
            </w:r>
            <w:r w:rsidR="00101291" w:rsidRPr="00DC5426">
              <w:rPr>
                <w:rFonts w:ascii="Times New Roman" w:hAnsi="Times New Roman"/>
                <w:color w:val="000000"/>
              </w:rPr>
              <w:t xml:space="preserve"> %</w:t>
            </w:r>
          </w:p>
        </w:tc>
        <w:tc>
          <w:tcPr>
            <w:tcW w:w="565"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6</w:t>
            </w:r>
          </w:p>
        </w:tc>
        <w:tc>
          <w:tcPr>
            <w:tcW w:w="565" w:type="dxa"/>
            <w:tcBorders>
              <w:top w:val="nil"/>
              <w:left w:val="nil"/>
              <w:bottom w:val="single" w:sz="4" w:space="0" w:color="auto"/>
              <w:right w:val="single" w:sz="4" w:space="0" w:color="auto"/>
            </w:tcBorders>
            <w:vAlign w:val="center"/>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w:t>
            </w:r>
          </w:p>
        </w:tc>
      </w:tr>
      <w:tr w:rsidR="00191684" w:rsidRPr="00DC5426" w:rsidTr="005109EB">
        <w:trPr>
          <w:trHeight w:val="251"/>
        </w:trPr>
        <w:tc>
          <w:tcPr>
            <w:tcW w:w="311" w:type="dxa"/>
            <w:tcBorders>
              <w:top w:val="nil"/>
              <w:left w:val="single" w:sz="4" w:space="0" w:color="auto"/>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4</w:t>
            </w:r>
          </w:p>
        </w:tc>
        <w:tc>
          <w:tcPr>
            <w:tcW w:w="2825"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Кредиты физическим лицам</w:t>
            </w:r>
          </w:p>
        </w:tc>
        <w:tc>
          <w:tcPr>
            <w:tcW w:w="1121"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5 789 546</w:t>
            </w:r>
          </w:p>
        </w:tc>
        <w:tc>
          <w:tcPr>
            <w:tcW w:w="912"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-1,88</w:t>
            </w:r>
            <w:r w:rsidR="00101291" w:rsidRPr="00DC5426">
              <w:rPr>
                <w:rFonts w:ascii="Times New Roman" w:hAnsi="Times New Roman"/>
                <w:color w:val="000000"/>
              </w:rPr>
              <w:t xml:space="preserve"> %</w:t>
            </w:r>
          </w:p>
        </w:tc>
        <w:tc>
          <w:tcPr>
            <w:tcW w:w="526"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7</w:t>
            </w:r>
          </w:p>
        </w:tc>
        <w:tc>
          <w:tcPr>
            <w:tcW w:w="1042"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5 900 257</w:t>
            </w:r>
          </w:p>
        </w:tc>
        <w:tc>
          <w:tcPr>
            <w:tcW w:w="919"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1,17</w:t>
            </w:r>
            <w:r w:rsidR="00101291" w:rsidRPr="00DC5426">
              <w:rPr>
                <w:rFonts w:ascii="Times New Roman" w:hAnsi="Times New Roman"/>
                <w:color w:val="000000"/>
              </w:rPr>
              <w:t xml:space="preserve"> %</w:t>
            </w:r>
          </w:p>
        </w:tc>
        <w:tc>
          <w:tcPr>
            <w:tcW w:w="565"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9</w:t>
            </w:r>
          </w:p>
        </w:tc>
        <w:tc>
          <w:tcPr>
            <w:tcW w:w="565" w:type="dxa"/>
            <w:tcBorders>
              <w:top w:val="nil"/>
              <w:left w:val="nil"/>
              <w:bottom w:val="single" w:sz="4" w:space="0" w:color="auto"/>
              <w:right w:val="single" w:sz="4" w:space="0" w:color="auto"/>
            </w:tcBorders>
            <w:vAlign w:val="center"/>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w:t>
            </w:r>
          </w:p>
        </w:tc>
      </w:tr>
      <w:tr w:rsidR="00191684" w:rsidRPr="00DC5426" w:rsidTr="005109EB">
        <w:trPr>
          <w:trHeight w:val="251"/>
        </w:trPr>
        <w:tc>
          <w:tcPr>
            <w:tcW w:w="311" w:type="dxa"/>
            <w:tcBorders>
              <w:top w:val="nil"/>
              <w:left w:val="single" w:sz="4" w:space="0" w:color="auto"/>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5</w:t>
            </w:r>
          </w:p>
        </w:tc>
        <w:tc>
          <w:tcPr>
            <w:tcW w:w="2825"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lang w:val="ru-RU"/>
              </w:rPr>
            </w:pPr>
            <w:r w:rsidRPr="00DC5426">
              <w:rPr>
                <w:rFonts w:ascii="Times New Roman" w:hAnsi="Times New Roman"/>
                <w:color w:val="000000"/>
                <w:lang w:val="ru-RU"/>
              </w:rPr>
              <w:t xml:space="preserve">Необеспеченные потребительские ссуды </w:t>
            </w:r>
            <w:r w:rsidRPr="00DC5426">
              <w:rPr>
                <w:rFonts w:ascii="Times New Roman" w:hAnsi="Times New Roman"/>
                <w:color w:val="000000"/>
                <w:lang w:val="ru-RU"/>
              </w:rPr>
              <w:lastRenderedPageBreak/>
              <w:t>(портфель однородных ссуд)</w:t>
            </w:r>
          </w:p>
        </w:tc>
        <w:tc>
          <w:tcPr>
            <w:tcW w:w="1121"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lastRenderedPageBreak/>
              <w:t>2 939 692</w:t>
            </w:r>
          </w:p>
        </w:tc>
        <w:tc>
          <w:tcPr>
            <w:tcW w:w="912"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-5,08</w:t>
            </w:r>
            <w:r w:rsidR="00101291" w:rsidRPr="00DC5426">
              <w:rPr>
                <w:rFonts w:ascii="Times New Roman" w:hAnsi="Times New Roman"/>
                <w:color w:val="000000"/>
              </w:rPr>
              <w:t xml:space="preserve"> %</w:t>
            </w:r>
          </w:p>
        </w:tc>
        <w:tc>
          <w:tcPr>
            <w:tcW w:w="526"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8</w:t>
            </w:r>
          </w:p>
        </w:tc>
        <w:tc>
          <w:tcPr>
            <w:tcW w:w="1042"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3 097 060</w:t>
            </w:r>
          </w:p>
        </w:tc>
        <w:tc>
          <w:tcPr>
            <w:tcW w:w="919"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210,54</w:t>
            </w:r>
            <w:r w:rsidR="00101291" w:rsidRPr="00DC5426">
              <w:rPr>
                <w:rFonts w:ascii="Times New Roman" w:hAnsi="Times New Roman"/>
                <w:color w:val="000000"/>
              </w:rPr>
              <w:t xml:space="preserve"> %</w:t>
            </w:r>
          </w:p>
        </w:tc>
        <w:tc>
          <w:tcPr>
            <w:tcW w:w="565"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1</w:t>
            </w:r>
          </w:p>
        </w:tc>
        <w:tc>
          <w:tcPr>
            <w:tcW w:w="565" w:type="dxa"/>
            <w:tcBorders>
              <w:top w:val="nil"/>
              <w:left w:val="nil"/>
              <w:bottom w:val="single" w:sz="4" w:space="0" w:color="auto"/>
              <w:right w:val="single" w:sz="4" w:space="0" w:color="auto"/>
            </w:tcBorders>
            <w:vAlign w:val="center"/>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w:t>
            </w:r>
          </w:p>
        </w:tc>
      </w:tr>
      <w:tr w:rsidR="00191684" w:rsidRPr="00DC5426" w:rsidTr="005109EB">
        <w:trPr>
          <w:trHeight w:val="251"/>
        </w:trPr>
        <w:tc>
          <w:tcPr>
            <w:tcW w:w="311" w:type="dxa"/>
            <w:tcBorders>
              <w:top w:val="nil"/>
              <w:left w:val="single" w:sz="4" w:space="0" w:color="auto"/>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lastRenderedPageBreak/>
              <w:t>6</w:t>
            </w:r>
          </w:p>
        </w:tc>
        <w:tc>
          <w:tcPr>
            <w:tcW w:w="2825"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Капитал (собственные средства)</w:t>
            </w:r>
          </w:p>
        </w:tc>
        <w:tc>
          <w:tcPr>
            <w:tcW w:w="1121"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3 962 562</w:t>
            </w:r>
          </w:p>
        </w:tc>
        <w:tc>
          <w:tcPr>
            <w:tcW w:w="912"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0,71</w:t>
            </w:r>
            <w:r w:rsidR="00101291" w:rsidRPr="00DC5426">
              <w:rPr>
                <w:rFonts w:ascii="Times New Roman" w:hAnsi="Times New Roman"/>
                <w:color w:val="000000"/>
              </w:rPr>
              <w:t xml:space="preserve"> %</w:t>
            </w:r>
          </w:p>
        </w:tc>
        <w:tc>
          <w:tcPr>
            <w:tcW w:w="526"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6</w:t>
            </w:r>
          </w:p>
        </w:tc>
        <w:tc>
          <w:tcPr>
            <w:tcW w:w="1042"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3 934 549</w:t>
            </w:r>
          </w:p>
        </w:tc>
        <w:tc>
          <w:tcPr>
            <w:tcW w:w="919"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1,88</w:t>
            </w:r>
            <w:r w:rsidR="00101291" w:rsidRPr="00DC5426">
              <w:rPr>
                <w:rFonts w:ascii="Times New Roman" w:hAnsi="Times New Roman"/>
                <w:color w:val="000000"/>
              </w:rPr>
              <w:t xml:space="preserve"> %</w:t>
            </w:r>
          </w:p>
        </w:tc>
        <w:tc>
          <w:tcPr>
            <w:tcW w:w="565"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8</w:t>
            </w:r>
          </w:p>
        </w:tc>
        <w:tc>
          <w:tcPr>
            <w:tcW w:w="565" w:type="dxa"/>
            <w:tcBorders>
              <w:top w:val="nil"/>
              <w:left w:val="nil"/>
              <w:bottom w:val="single" w:sz="4" w:space="0" w:color="auto"/>
              <w:right w:val="single" w:sz="4" w:space="0" w:color="auto"/>
            </w:tcBorders>
            <w:vAlign w:val="center"/>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w:t>
            </w:r>
          </w:p>
        </w:tc>
      </w:tr>
      <w:tr w:rsidR="00191684" w:rsidRPr="00DC5426" w:rsidTr="005109EB">
        <w:trPr>
          <w:trHeight w:val="251"/>
        </w:trPr>
        <w:tc>
          <w:tcPr>
            <w:tcW w:w="311" w:type="dxa"/>
            <w:tcBorders>
              <w:top w:val="nil"/>
              <w:left w:val="single" w:sz="4" w:space="0" w:color="auto"/>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7</w:t>
            </w:r>
          </w:p>
        </w:tc>
        <w:tc>
          <w:tcPr>
            <w:tcW w:w="2825"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Прибыль текущего года</w:t>
            </w:r>
          </w:p>
        </w:tc>
        <w:tc>
          <w:tcPr>
            <w:tcW w:w="1121"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474 591</w:t>
            </w:r>
          </w:p>
        </w:tc>
        <w:tc>
          <w:tcPr>
            <w:tcW w:w="912"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-7,63</w:t>
            </w:r>
            <w:r w:rsidR="00101291" w:rsidRPr="00DC5426">
              <w:rPr>
                <w:rFonts w:ascii="Times New Roman" w:hAnsi="Times New Roman"/>
                <w:color w:val="000000"/>
              </w:rPr>
              <w:t xml:space="preserve"> %</w:t>
            </w:r>
          </w:p>
        </w:tc>
        <w:tc>
          <w:tcPr>
            <w:tcW w:w="526"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9</w:t>
            </w:r>
          </w:p>
        </w:tc>
        <w:tc>
          <w:tcPr>
            <w:tcW w:w="1042"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513 777</w:t>
            </w:r>
          </w:p>
        </w:tc>
        <w:tc>
          <w:tcPr>
            <w:tcW w:w="919"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7,21</w:t>
            </w:r>
            <w:r w:rsidR="00101291" w:rsidRPr="00DC5426">
              <w:rPr>
                <w:rFonts w:ascii="Times New Roman" w:hAnsi="Times New Roman"/>
                <w:color w:val="000000"/>
              </w:rPr>
              <w:t xml:space="preserve"> %</w:t>
            </w:r>
          </w:p>
        </w:tc>
        <w:tc>
          <w:tcPr>
            <w:tcW w:w="565"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4</w:t>
            </w:r>
          </w:p>
        </w:tc>
        <w:tc>
          <w:tcPr>
            <w:tcW w:w="565" w:type="dxa"/>
            <w:tcBorders>
              <w:top w:val="nil"/>
              <w:left w:val="nil"/>
              <w:bottom w:val="single" w:sz="4" w:space="0" w:color="auto"/>
              <w:right w:val="single" w:sz="4" w:space="0" w:color="auto"/>
            </w:tcBorders>
            <w:vAlign w:val="center"/>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w:t>
            </w:r>
          </w:p>
        </w:tc>
      </w:tr>
      <w:tr w:rsidR="00191684" w:rsidRPr="00DC5426" w:rsidTr="005109EB">
        <w:trPr>
          <w:trHeight w:val="251"/>
        </w:trPr>
        <w:tc>
          <w:tcPr>
            <w:tcW w:w="311" w:type="dxa"/>
            <w:tcBorders>
              <w:top w:val="nil"/>
              <w:left w:val="single" w:sz="4" w:space="0" w:color="auto"/>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8</w:t>
            </w:r>
          </w:p>
        </w:tc>
        <w:tc>
          <w:tcPr>
            <w:tcW w:w="2825"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Вклады физических лиц</w:t>
            </w:r>
          </w:p>
        </w:tc>
        <w:tc>
          <w:tcPr>
            <w:tcW w:w="1121"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10 459 088</w:t>
            </w:r>
          </w:p>
        </w:tc>
        <w:tc>
          <w:tcPr>
            <w:tcW w:w="912"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0,84</w:t>
            </w:r>
            <w:r w:rsidR="00101291" w:rsidRPr="00DC5426">
              <w:rPr>
                <w:rFonts w:ascii="Times New Roman" w:hAnsi="Times New Roman"/>
                <w:color w:val="000000"/>
              </w:rPr>
              <w:t xml:space="preserve"> %</w:t>
            </w:r>
          </w:p>
        </w:tc>
        <w:tc>
          <w:tcPr>
            <w:tcW w:w="526"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5</w:t>
            </w:r>
          </w:p>
        </w:tc>
        <w:tc>
          <w:tcPr>
            <w:tcW w:w="1042"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10 371 554</w:t>
            </w:r>
          </w:p>
        </w:tc>
        <w:tc>
          <w:tcPr>
            <w:tcW w:w="919"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2,11</w:t>
            </w:r>
            <w:r w:rsidR="00101291" w:rsidRPr="00DC5426">
              <w:rPr>
                <w:rFonts w:ascii="Times New Roman" w:hAnsi="Times New Roman"/>
                <w:color w:val="000000"/>
              </w:rPr>
              <w:t xml:space="preserve"> %</w:t>
            </w:r>
          </w:p>
        </w:tc>
        <w:tc>
          <w:tcPr>
            <w:tcW w:w="565"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7</w:t>
            </w:r>
          </w:p>
        </w:tc>
        <w:tc>
          <w:tcPr>
            <w:tcW w:w="565" w:type="dxa"/>
            <w:tcBorders>
              <w:top w:val="nil"/>
              <w:left w:val="nil"/>
              <w:bottom w:val="single" w:sz="4" w:space="0" w:color="auto"/>
              <w:right w:val="single" w:sz="4" w:space="0" w:color="auto"/>
            </w:tcBorders>
            <w:vAlign w:val="center"/>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w:t>
            </w:r>
          </w:p>
        </w:tc>
      </w:tr>
      <w:tr w:rsidR="00191684" w:rsidRPr="00DC5426" w:rsidTr="005109EB">
        <w:trPr>
          <w:trHeight w:val="251"/>
        </w:trPr>
        <w:tc>
          <w:tcPr>
            <w:tcW w:w="311" w:type="dxa"/>
            <w:tcBorders>
              <w:top w:val="nil"/>
              <w:left w:val="single" w:sz="4" w:space="0" w:color="auto"/>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9</w:t>
            </w:r>
          </w:p>
        </w:tc>
        <w:tc>
          <w:tcPr>
            <w:tcW w:w="2825"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lang w:val="ru-RU"/>
              </w:rPr>
            </w:pPr>
            <w:r w:rsidRPr="00DC5426">
              <w:rPr>
                <w:rFonts w:ascii="Times New Roman" w:hAnsi="Times New Roman"/>
                <w:color w:val="000000"/>
                <w:lang w:val="ru-RU"/>
              </w:rPr>
              <w:t>Кредиты, полученные от Банка России</w:t>
            </w:r>
          </w:p>
        </w:tc>
        <w:tc>
          <w:tcPr>
            <w:tcW w:w="1121"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6 537 233</w:t>
            </w:r>
          </w:p>
        </w:tc>
        <w:tc>
          <w:tcPr>
            <w:tcW w:w="912"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41,29</w:t>
            </w:r>
            <w:r w:rsidR="00101291" w:rsidRPr="00DC5426">
              <w:rPr>
                <w:rFonts w:ascii="Times New Roman" w:hAnsi="Times New Roman"/>
                <w:color w:val="000000"/>
              </w:rPr>
              <w:t xml:space="preserve"> %</w:t>
            </w:r>
          </w:p>
        </w:tc>
        <w:tc>
          <w:tcPr>
            <w:tcW w:w="526"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1</w:t>
            </w:r>
          </w:p>
        </w:tc>
        <w:tc>
          <w:tcPr>
            <w:tcW w:w="1042"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4 626 776</w:t>
            </w:r>
          </w:p>
        </w:tc>
        <w:tc>
          <w:tcPr>
            <w:tcW w:w="919"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12,34</w:t>
            </w:r>
            <w:r w:rsidR="00101291" w:rsidRPr="00DC5426">
              <w:rPr>
                <w:rFonts w:ascii="Times New Roman" w:hAnsi="Times New Roman"/>
                <w:color w:val="000000"/>
              </w:rPr>
              <w:t xml:space="preserve"> %</w:t>
            </w:r>
          </w:p>
        </w:tc>
        <w:tc>
          <w:tcPr>
            <w:tcW w:w="565"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2</w:t>
            </w:r>
          </w:p>
        </w:tc>
        <w:tc>
          <w:tcPr>
            <w:tcW w:w="565" w:type="dxa"/>
            <w:tcBorders>
              <w:top w:val="nil"/>
              <w:left w:val="nil"/>
              <w:bottom w:val="single" w:sz="4" w:space="0" w:color="auto"/>
              <w:right w:val="single" w:sz="4" w:space="0" w:color="auto"/>
            </w:tcBorders>
            <w:vAlign w:val="center"/>
          </w:tcPr>
          <w:p w:rsidR="00191684" w:rsidRPr="00DC5426" w:rsidRDefault="00191684" w:rsidP="001F4262">
            <w:pPr>
              <w:spacing w:after="0" w:line="240" w:lineRule="auto"/>
              <w:jc w:val="both"/>
              <w:rPr>
                <w:rFonts w:ascii="Times New Roman" w:hAnsi="Times New Roman"/>
                <w:color w:val="000000"/>
              </w:rPr>
            </w:pPr>
            <w:r w:rsidRPr="00DC5426">
              <w:rPr>
                <w:rFonts w:ascii="Times New Roman" w:hAnsi="Times New Roman"/>
                <w:color w:val="000000"/>
              </w:rPr>
              <w:t>…</w:t>
            </w:r>
          </w:p>
        </w:tc>
      </w:tr>
    </w:tbl>
    <w:p w:rsidR="00191684" w:rsidRPr="00DC5426" w:rsidRDefault="00191684" w:rsidP="00083E7B">
      <w:pPr>
        <w:spacing w:after="0" w:line="240" w:lineRule="auto"/>
        <w:ind w:firstLine="426"/>
        <w:jc w:val="both"/>
        <w:rPr>
          <w:rFonts w:ascii="Times New Roman" w:hAnsi="Times New Roman"/>
          <w:sz w:val="16"/>
          <w:szCs w:val="16"/>
        </w:rPr>
      </w:pP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В результате были получены следующие цифры:</w:t>
      </w:r>
    </w:p>
    <w:p w:rsidR="005109EB" w:rsidRPr="00AD2BDA" w:rsidRDefault="005109EB" w:rsidP="00083E7B">
      <w:pPr>
        <w:spacing w:after="0" w:line="240" w:lineRule="auto"/>
        <w:ind w:firstLine="426"/>
        <w:jc w:val="both"/>
        <w:rPr>
          <w:rFonts w:ascii="Times New Roman" w:hAnsi="Times New Roman"/>
          <w:sz w:val="16"/>
          <w:szCs w:val="16"/>
          <w:lang w:val="ru-RU"/>
        </w:rPr>
      </w:pPr>
    </w:p>
    <w:p w:rsidR="009B09A2" w:rsidRPr="00DC5426" w:rsidRDefault="00191684" w:rsidP="001F4262">
      <w:pPr>
        <w:pStyle w:val="aff9"/>
        <w:keepNext/>
        <w:spacing w:after="0"/>
        <w:jc w:val="center"/>
        <w:rPr>
          <w:rFonts w:ascii="Times New Roman" w:hAnsi="Times New Roman"/>
          <w:i/>
          <w:color w:val="000000" w:themeColor="text1"/>
          <w:sz w:val="24"/>
          <w:szCs w:val="24"/>
          <w:lang w:val="ru-RU"/>
        </w:rPr>
      </w:pPr>
      <w:r w:rsidRPr="00DC5426">
        <w:rPr>
          <w:rFonts w:ascii="Times New Roman" w:hAnsi="Times New Roman"/>
          <w:i/>
          <w:color w:val="000000" w:themeColor="text1"/>
          <w:sz w:val="24"/>
          <w:szCs w:val="24"/>
          <w:lang w:val="ru-RU"/>
        </w:rPr>
        <w:t xml:space="preserve">Таблица </w:t>
      </w:r>
      <w:r w:rsidR="00722978" w:rsidRPr="00DC5426">
        <w:rPr>
          <w:rFonts w:ascii="Times New Roman" w:hAnsi="Times New Roman"/>
          <w:i/>
          <w:color w:val="000000" w:themeColor="text1"/>
          <w:sz w:val="24"/>
          <w:szCs w:val="24"/>
        </w:rPr>
        <w:fldChar w:fldCharType="begin"/>
      </w:r>
      <w:r w:rsidRPr="00DC5426">
        <w:rPr>
          <w:rFonts w:ascii="Times New Roman" w:hAnsi="Times New Roman"/>
          <w:i/>
          <w:color w:val="000000" w:themeColor="text1"/>
          <w:sz w:val="24"/>
          <w:szCs w:val="24"/>
          <w:lang w:val="ru-RU"/>
        </w:rPr>
        <w:instrText xml:space="preserve"> </w:instrText>
      </w:r>
      <w:r w:rsidRPr="00DC5426">
        <w:rPr>
          <w:rFonts w:ascii="Times New Roman" w:hAnsi="Times New Roman"/>
          <w:i/>
          <w:color w:val="000000" w:themeColor="text1"/>
          <w:sz w:val="24"/>
          <w:szCs w:val="24"/>
        </w:rPr>
        <w:instrText>SEQ</w:instrText>
      </w:r>
      <w:r w:rsidRPr="00DC5426">
        <w:rPr>
          <w:rFonts w:ascii="Times New Roman" w:hAnsi="Times New Roman"/>
          <w:i/>
          <w:color w:val="000000" w:themeColor="text1"/>
          <w:sz w:val="24"/>
          <w:szCs w:val="24"/>
          <w:lang w:val="ru-RU"/>
        </w:rPr>
        <w:instrText xml:space="preserve"> Таблица \* </w:instrText>
      </w:r>
      <w:r w:rsidRPr="00DC5426">
        <w:rPr>
          <w:rFonts w:ascii="Times New Roman" w:hAnsi="Times New Roman"/>
          <w:i/>
          <w:color w:val="000000" w:themeColor="text1"/>
          <w:sz w:val="24"/>
          <w:szCs w:val="24"/>
        </w:rPr>
        <w:instrText>ARABIC</w:instrText>
      </w:r>
      <w:r w:rsidRPr="00DC5426">
        <w:rPr>
          <w:rFonts w:ascii="Times New Roman" w:hAnsi="Times New Roman"/>
          <w:i/>
          <w:color w:val="000000" w:themeColor="text1"/>
          <w:sz w:val="24"/>
          <w:szCs w:val="24"/>
          <w:lang w:val="ru-RU"/>
        </w:rPr>
        <w:instrText xml:space="preserve"> </w:instrText>
      </w:r>
      <w:r w:rsidR="00722978" w:rsidRPr="00DC5426">
        <w:rPr>
          <w:rFonts w:ascii="Times New Roman" w:hAnsi="Times New Roman"/>
          <w:i/>
          <w:color w:val="000000" w:themeColor="text1"/>
          <w:sz w:val="24"/>
          <w:szCs w:val="24"/>
        </w:rPr>
        <w:fldChar w:fldCharType="separate"/>
      </w:r>
      <w:r w:rsidR="008A307C" w:rsidRPr="00DC5426">
        <w:rPr>
          <w:rFonts w:ascii="Times New Roman" w:hAnsi="Times New Roman"/>
          <w:i/>
          <w:noProof/>
          <w:color w:val="000000" w:themeColor="text1"/>
          <w:sz w:val="24"/>
          <w:szCs w:val="24"/>
          <w:lang w:val="ru-RU"/>
        </w:rPr>
        <w:t>2</w:t>
      </w:r>
      <w:r w:rsidR="00722978" w:rsidRPr="00DC5426">
        <w:rPr>
          <w:rFonts w:ascii="Times New Roman" w:hAnsi="Times New Roman"/>
          <w:i/>
          <w:color w:val="000000" w:themeColor="text1"/>
          <w:sz w:val="24"/>
          <w:szCs w:val="24"/>
        </w:rPr>
        <w:fldChar w:fldCharType="end"/>
      </w:r>
      <w:r w:rsidRPr="00DC5426">
        <w:rPr>
          <w:rFonts w:ascii="Times New Roman" w:hAnsi="Times New Roman"/>
          <w:i/>
          <w:color w:val="000000" w:themeColor="text1"/>
          <w:sz w:val="24"/>
          <w:szCs w:val="24"/>
          <w:lang w:val="ru-RU"/>
        </w:rPr>
        <w:t xml:space="preserve">. Значения коэффициента Спирмена для групп банков в заданные </w:t>
      </w:r>
    </w:p>
    <w:p w:rsidR="00191684" w:rsidRPr="00DC5426" w:rsidRDefault="00191684" w:rsidP="001F4262">
      <w:pPr>
        <w:pStyle w:val="aff9"/>
        <w:keepNext/>
        <w:spacing w:after="0"/>
        <w:jc w:val="center"/>
        <w:rPr>
          <w:rFonts w:ascii="Times New Roman" w:hAnsi="Times New Roman"/>
          <w:i/>
          <w:color w:val="000000" w:themeColor="text1"/>
          <w:sz w:val="24"/>
          <w:szCs w:val="24"/>
          <w:lang w:val="ru-RU"/>
        </w:rPr>
      </w:pPr>
      <w:r w:rsidRPr="00DC5426">
        <w:rPr>
          <w:rFonts w:ascii="Times New Roman" w:hAnsi="Times New Roman"/>
          <w:i/>
          <w:color w:val="000000" w:themeColor="text1"/>
          <w:sz w:val="24"/>
          <w:szCs w:val="24"/>
          <w:lang w:val="ru-RU"/>
        </w:rPr>
        <w:t>периоды</w:t>
      </w:r>
    </w:p>
    <w:tbl>
      <w:tblPr>
        <w:tblW w:w="7580" w:type="dxa"/>
        <w:jc w:val="center"/>
        <w:tblLook w:val="04A0" w:firstRow="1" w:lastRow="0" w:firstColumn="1" w:lastColumn="0" w:noHBand="0" w:noVBand="1"/>
      </w:tblPr>
      <w:tblGrid>
        <w:gridCol w:w="1101"/>
        <w:gridCol w:w="1092"/>
        <w:gridCol w:w="1134"/>
        <w:gridCol w:w="1276"/>
        <w:gridCol w:w="1134"/>
        <w:gridCol w:w="1843"/>
      </w:tblGrid>
      <w:tr w:rsidR="00191684" w:rsidRPr="00DC5426" w:rsidTr="001F4262">
        <w:trPr>
          <w:trHeight w:val="221"/>
          <w:jc w:val="center"/>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center"/>
              <w:rPr>
                <w:rFonts w:ascii="Times New Roman" w:hAnsi="Times New Roman"/>
                <w:b/>
                <w:bCs/>
                <w:color w:val="000000"/>
                <w:sz w:val="24"/>
                <w:szCs w:val="24"/>
              </w:rPr>
            </w:pPr>
            <w:r w:rsidRPr="00DC5426">
              <w:rPr>
                <w:rFonts w:ascii="Times New Roman" w:hAnsi="Times New Roman"/>
                <w:b/>
                <w:bCs/>
                <w:color w:val="000000"/>
                <w:sz w:val="24"/>
                <w:szCs w:val="24"/>
              </w:rPr>
              <w:t>№</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center"/>
              <w:rPr>
                <w:rFonts w:ascii="Times New Roman" w:hAnsi="Times New Roman"/>
                <w:b/>
                <w:bCs/>
                <w:color w:val="000000"/>
                <w:sz w:val="24"/>
                <w:szCs w:val="24"/>
              </w:rPr>
            </w:pPr>
            <w:r w:rsidRPr="00DC5426">
              <w:rPr>
                <w:rFonts w:ascii="Times New Roman" w:hAnsi="Times New Roman"/>
                <w:b/>
                <w:bCs/>
                <w:color w:val="000000"/>
                <w:sz w:val="24"/>
                <w:szCs w:val="24"/>
              </w:rPr>
              <w:t>На 1 ноября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center"/>
              <w:rPr>
                <w:rFonts w:ascii="Times New Roman" w:hAnsi="Times New Roman"/>
                <w:b/>
                <w:bCs/>
                <w:color w:val="000000"/>
                <w:sz w:val="24"/>
                <w:szCs w:val="24"/>
              </w:rPr>
            </w:pPr>
            <w:r w:rsidRPr="00DC5426">
              <w:rPr>
                <w:rFonts w:ascii="Times New Roman" w:hAnsi="Times New Roman"/>
                <w:b/>
                <w:bCs/>
                <w:color w:val="000000"/>
                <w:sz w:val="24"/>
                <w:szCs w:val="24"/>
              </w:rPr>
              <w:t>На 1 декабря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center"/>
              <w:rPr>
                <w:rFonts w:ascii="Times New Roman" w:hAnsi="Times New Roman"/>
                <w:b/>
                <w:bCs/>
                <w:color w:val="000000"/>
                <w:sz w:val="24"/>
                <w:szCs w:val="24"/>
              </w:rPr>
            </w:pPr>
            <w:r w:rsidRPr="00DC5426">
              <w:rPr>
                <w:rFonts w:ascii="Times New Roman" w:hAnsi="Times New Roman"/>
                <w:b/>
                <w:bCs/>
                <w:color w:val="000000"/>
                <w:sz w:val="24"/>
                <w:szCs w:val="24"/>
              </w:rPr>
              <w:t>На 1 января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center"/>
              <w:rPr>
                <w:rFonts w:ascii="Times New Roman" w:hAnsi="Times New Roman"/>
                <w:b/>
                <w:bCs/>
                <w:color w:val="000000"/>
                <w:sz w:val="24"/>
                <w:szCs w:val="24"/>
              </w:rPr>
            </w:pPr>
            <w:r w:rsidRPr="00DC5426">
              <w:rPr>
                <w:rFonts w:ascii="Times New Roman" w:hAnsi="Times New Roman"/>
                <w:b/>
                <w:bCs/>
                <w:color w:val="000000"/>
                <w:sz w:val="24"/>
                <w:szCs w:val="24"/>
              </w:rPr>
              <w:t>Среднее</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center"/>
              <w:rPr>
                <w:rFonts w:ascii="Times New Roman" w:hAnsi="Times New Roman"/>
                <w:b/>
                <w:bCs/>
                <w:color w:val="000000"/>
                <w:sz w:val="24"/>
                <w:szCs w:val="24"/>
              </w:rPr>
            </w:pPr>
            <w:r w:rsidRPr="00DC5426">
              <w:rPr>
                <w:rFonts w:ascii="Times New Roman" w:hAnsi="Times New Roman"/>
                <w:b/>
                <w:bCs/>
                <w:color w:val="000000"/>
                <w:sz w:val="24"/>
                <w:szCs w:val="24"/>
              </w:rPr>
              <w:t>Стандартное отклонение</w:t>
            </w:r>
          </w:p>
        </w:tc>
      </w:tr>
      <w:tr w:rsidR="00191684" w:rsidRPr="00DC5426" w:rsidTr="001F4262">
        <w:trPr>
          <w:trHeight w:val="221"/>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sz w:val="24"/>
                <w:szCs w:val="24"/>
              </w:rPr>
            </w:pPr>
            <w:r w:rsidRPr="00DC5426">
              <w:rPr>
                <w:rFonts w:ascii="Times New Roman" w:hAnsi="Times New Roman"/>
                <w:color w:val="000000"/>
                <w:sz w:val="24"/>
                <w:szCs w:val="24"/>
              </w:rPr>
              <w:t>1-5</w:t>
            </w:r>
          </w:p>
        </w:tc>
        <w:tc>
          <w:tcPr>
            <w:tcW w:w="1092"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sz w:val="24"/>
                <w:szCs w:val="24"/>
              </w:rPr>
            </w:pPr>
            <w:r w:rsidRPr="00DC5426">
              <w:rPr>
                <w:rFonts w:ascii="Times New Roman" w:hAnsi="Times New Roman"/>
                <w:color w:val="000000"/>
                <w:sz w:val="24"/>
                <w:szCs w:val="24"/>
              </w:rPr>
              <w:t>68,3</w:t>
            </w:r>
            <w:r w:rsidR="00101291" w:rsidRPr="00DC5426">
              <w:rPr>
                <w:rFonts w:ascii="Times New Roman" w:hAnsi="Times New Roman"/>
                <w:color w:val="00000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sz w:val="24"/>
                <w:szCs w:val="24"/>
              </w:rPr>
            </w:pPr>
            <w:r w:rsidRPr="00DC5426">
              <w:rPr>
                <w:rFonts w:ascii="Times New Roman" w:hAnsi="Times New Roman"/>
                <w:color w:val="000000"/>
                <w:sz w:val="24"/>
                <w:szCs w:val="24"/>
              </w:rPr>
              <w:t>13,3</w:t>
            </w:r>
            <w:r w:rsidR="00101291" w:rsidRPr="00DC5426">
              <w:rPr>
                <w:rFonts w:ascii="Times New Roman" w:hAnsi="Times New Roman"/>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sz w:val="24"/>
                <w:szCs w:val="24"/>
              </w:rPr>
            </w:pPr>
            <w:r w:rsidRPr="00DC5426">
              <w:rPr>
                <w:rFonts w:ascii="Times New Roman" w:hAnsi="Times New Roman"/>
                <w:color w:val="000000"/>
                <w:sz w:val="24"/>
                <w:szCs w:val="24"/>
              </w:rPr>
              <w:t>13,3</w:t>
            </w:r>
            <w:r w:rsidR="00101291" w:rsidRPr="00DC5426">
              <w:rPr>
                <w:rFonts w:ascii="Times New Roman" w:hAnsi="Times New Roman"/>
                <w:color w:val="00000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sz w:val="24"/>
                <w:szCs w:val="24"/>
              </w:rPr>
            </w:pPr>
            <w:r w:rsidRPr="00DC5426">
              <w:rPr>
                <w:rFonts w:ascii="Times New Roman" w:hAnsi="Times New Roman"/>
                <w:color w:val="000000"/>
                <w:sz w:val="24"/>
                <w:szCs w:val="24"/>
              </w:rPr>
              <w:t>31,7</w:t>
            </w:r>
            <w:r w:rsidR="00101291" w:rsidRPr="00DC5426">
              <w:rPr>
                <w:rFonts w:ascii="Times New Roman" w:hAnsi="Times New Roman"/>
                <w:color w:val="000000"/>
                <w:sz w:val="24"/>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sz w:val="24"/>
                <w:szCs w:val="24"/>
              </w:rPr>
            </w:pPr>
            <w:r w:rsidRPr="00DC5426">
              <w:rPr>
                <w:rFonts w:ascii="Times New Roman" w:hAnsi="Times New Roman"/>
                <w:color w:val="000000"/>
                <w:sz w:val="24"/>
                <w:szCs w:val="24"/>
              </w:rPr>
              <w:t>31,8</w:t>
            </w:r>
            <w:r w:rsidR="00101291" w:rsidRPr="00DC5426">
              <w:rPr>
                <w:rFonts w:ascii="Times New Roman" w:hAnsi="Times New Roman"/>
                <w:color w:val="000000"/>
                <w:sz w:val="24"/>
                <w:szCs w:val="24"/>
              </w:rPr>
              <w:t xml:space="preserve"> %</w:t>
            </w:r>
          </w:p>
        </w:tc>
      </w:tr>
      <w:tr w:rsidR="00191684" w:rsidRPr="00DC5426" w:rsidTr="001F4262">
        <w:trPr>
          <w:trHeight w:val="221"/>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sz w:val="24"/>
                <w:szCs w:val="24"/>
              </w:rPr>
            </w:pPr>
            <w:r w:rsidRPr="00DC5426">
              <w:rPr>
                <w:rFonts w:ascii="Times New Roman" w:hAnsi="Times New Roman"/>
                <w:color w:val="000000"/>
                <w:sz w:val="24"/>
                <w:szCs w:val="24"/>
              </w:rPr>
              <w:t>6-20</w:t>
            </w:r>
          </w:p>
        </w:tc>
        <w:tc>
          <w:tcPr>
            <w:tcW w:w="1092"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sz w:val="24"/>
                <w:szCs w:val="24"/>
              </w:rPr>
            </w:pPr>
            <w:r w:rsidRPr="00DC5426">
              <w:rPr>
                <w:rFonts w:ascii="Times New Roman" w:hAnsi="Times New Roman"/>
                <w:color w:val="000000"/>
                <w:sz w:val="24"/>
                <w:szCs w:val="24"/>
              </w:rPr>
              <w:t>23,3</w:t>
            </w:r>
            <w:r w:rsidR="00101291" w:rsidRPr="00DC5426">
              <w:rPr>
                <w:rFonts w:ascii="Times New Roman" w:hAnsi="Times New Roman"/>
                <w:color w:val="00000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sz w:val="24"/>
                <w:szCs w:val="24"/>
              </w:rPr>
            </w:pPr>
            <w:r w:rsidRPr="00DC5426">
              <w:rPr>
                <w:rFonts w:ascii="Times New Roman" w:hAnsi="Times New Roman"/>
                <w:color w:val="000000"/>
                <w:sz w:val="24"/>
                <w:szCs w:val="24"/>
              </w:rPr>
              <w:t>55,0</w:t>
            </w:r>
            <w:r w:rsidR="00101291" w:rsidRPr="00DC5426">
              <w:rPr>
                <w:rFonts w:ascii="Times New Roman" w:hAnsi="Times New Roman"/>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sz w:val="24"/>
                <w:szCs w:val="24"/>
              </w:rPr>
            </w:pPr>
            <w:r w:rsidRPr="00DC5426">
              <w:rPr>
                <w:rFonts w:ascii="Times New Roman" w:hAnsi="Times New Roman"/>
                <w:color w:val="000000"/>
                <w:sz w:val="24"/>
                <w:szCs w:val="24"/>
              </w:rPr>
              <w:t>5,0</w:t>
            </w:r>
            <w:r w:rsidR="00101291" w:rsidRPr="00DC5426">
              <w:rPr>
                <w:rFonts w:ascii="Times New Roman" w:hAnsi="Times New Roman"/>
                <w:color w:val="00000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sz w:val="24"/>
                <w:szCs w:val="24"/>
              </w:rPr>
            </w:pPr>
            <w:r w:rsidRPr="00DC5426">
              <w:rPr>
                <w:rFonts w:ascii="Times New Roman" w:hAnsi="Times New Roman"/>
                <w:color w:val="000000"/>
                <w:sz w:val="24"/>
                <w:szCs w:val="24"/>
              </w:rPr>
              <w:t>27,8</w:t>
            </w:r>
            <w:r w:rsidR="00101291" w:rsidRPr="00DC5426">
              <w:rPr>
                <w:rFonts w:ascii="Times New Roman" w:hAnsi="Times New Roman"/>
                <w:color w:val="000000"/>
                <w:sz w:val="24"/>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sz w:val="24"/>
                <w:szCs w:val="24"/>
              </w:rPr>
            </w:pPr>
            <w:r w:rsidRPr="00DC5426">
              <w:rPr>
                <w:rFonts w:ascii="Times New Roman" w:hAnsi="Times New Roman"/>
                <w:color w:val="000000"/>
                <w:sz w:val="24"/>
                <w:szCs w:val="24"/>
              </w:rPr>
              <w:t>25,3</w:t>
            </w:r>
            <w:r w:rsidR="00101291" w:rsidRPr="00DC5426">
              <w:rPr>
                <w:rFonts w:ascii="Times New Roman" w:hAnsi="Times New Roman"/>
                <w:color w:val="000000"/>
                <w:sz w:val="24"/>
                <w:szCs w:val="24"/>
              </w:rPr>
              <w:t xml:space="preserve"> %</w:t>
            </w:r>
          </w:p>
        </w:tc>
      </w:tr>
      <w:tr w:rsidR="00191684" w:rsidRPr="00DC5426" w:rsidTr="001F4262">
        <w:trPr>
          <w:trHeight w:val="221"/>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sz w:val="24"/>
                <w:szCs w:val="24"/>
              </w:rPr>
            </w:pPr>
            <w:r w:rsidRPr="00DC5426">
              <w:rPr>
                <w:rFonts w:ascii="Times New Roman" w:hAnsi="Times New Roman"/>
                <w:color w:val="000000"/>
                <w:sz w:val="24"/>
                <w:szCs w:val="24"/>
              </w:rPr>
              <w:t>21-50</w:t>
            </w:r>
          </w:p>
        </w:tc>
        <w:tc>
          <w:tcPr>
            <w:tcW w:w="1092"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sz w:val="24"/>
                <w:szCs w:val="24"/>
              </w:rPr>
            </w:pPr>
            <w:r w:rsidRPr="00DC5426">
              <w:rPr>
                <w:rFonts w:ascii="Times New Roman" w:hAnsi="Times New Roman"/>
                <w:color w:val="000000"/>
                <w:sz w:val="24"/>
                <w:szCs w:val="24"/>
              </w:rPr>
              <w:t>1,7</w:t>
            </w:r>
            <w:r w:rsidR="00101291" w:rsidRPr="00DC5426">
              <w:rPr>
                <w:rFonts w:ascii="Times New Roman" w:hAnsi="Times New Roman"/>
                <w:color w:val="00000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sz w:val="24"/>
                <w:szCs w:val="24"/>
              </w:rPr>
            </w:pPr>
            <w:r w:rsidRPr="00DC5426">
              <w:rPr>
                <w:rFonts w:ascii="Times New Roman" w:hAnsi="Times New Roman"/>
                <w:color w:val="000000"/>
                <w:sz w:val="24"/>
                <w:szCs w:val="24"/>
              </w:rPr>
              <w:t>26,7</w:t>
            </w:r>
            <w:r w:rsidR="00101291" w:rsidRPr="00DC5426">
              <w:rPr>
                <w:rFonts w:ascii="Times New Roman" w:hAnsi="Times New Roman"/>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sz w:val="24"/>
                <w:szCs w:val="24"/>
              </w:rPr>
            </w:pPr>
            <w:r w:rsidRPr="00DC5426">
              <w:rPr>
                <w:rFonts w:ascii="Times New Roman" w:hAnsi="Times New Roman"/>
                <w:color w:val="000000"/>
                <w:sz w:val="24"/>
                <w:szCs w:val="24"/>
              </w:rPr>
              <w:t>88,3</w:t>
            </w:r>
            <w:r w:rsidR="00101291" w:rsidRPr="00DC5426">
              <w:rPr>
                <w:rFonts w:ascii="Times New Roman" w:hAnsi="Times New Roman"/>
                <w:color w:val="00000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sz w:val="24"/>
                <w:szCs w:val="24"/>
              </w:rPr>
            </w:pPr>
            <w:r w:rsidRPr="00DC5426">
              <w:rPr>
                <w:rFonts w:ascii="Times New Roman" w:hAnsi="Times New Roman"/>
                <w:color w:val="000000"/>
                <w:sz w:val="24"/>
                <w:szCs w:val="24"/>
              </w:rPr>
              <w:t>38,9</w:t>
            </w:r>
            <w:r w:rsidR="00101291" w:rsidRPr="00DC5426">
              <w:rPr>
                <w:rFonts w:ascii="Times New Roman" w:hAnsi="Times New Roman"/>
                <w:color w:val="000000"/>
                <w:sz w:val="24"/>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sz w:val="24"/>
                <w:szCs w:val="24"/>
              </w:rPr>
            </w:pPr>
            <w:r w:rsidRPr="00DC5426">
              <w:rPr>
                <w:rFonts w:ascii="Times New Roman" w:hAnsi="Times New Roman"/>
                <w:color w:val="000000"/>
                <w:sz w:val="24"/>
                <w:szCs w:val="24"/>
              </w:rPr>
              <w:t>44,6</w:t>
            </w:r>
            <w:r w:rsidR="00101291" w:rsidRPr="00DC5426">
              <w:rPr>
                <w:rFonts w:ascii="Times New Roman" w:hAnsi="Times New Roman"/>
                <w:color w:val="000000"/>
                <w:sz w:val="24"/>
                <w:szCs w:val="24"/>
              </w:rPr>
              <w:t xml:space="preserve"> %</w:t>
            </w:r>
          </w:p>
        </w:tc>
      </w:tr>
      <w:tr w:rsidR="00191684" w:rsidRPr="00DC5426" w:rsidTr="001F4262">
        <w:trPr>
          <w:trHeight w:val="221"/>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sz w:val="24"/>
                <w:szCs w:val="24"/>
              </w:rPr>
            </w:pPr>
            <w:r w:rsidRPr="00DC5426">
              <w:rPr>
                <w:rFonts w:ascii="Times New Roman" w:hAnsi="Times New Roman"/>
                <w:color w:val="000000"/>
                <w:sz w:val="24"/>
                <w:szCs w:val="24"/>
              </w:rPr>
              <w:t>51-200</w:t>
            </w:r>
          </w:p>
        </w:tc>
        <w:tc>
          <w:tcPr>
            <w:tcW w:w="1092"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sz w:val="24"/>
                <w:szCs w:val="24"/>
              </w:rPr>
            </w:pPr>
            <w:r w:rsidRPr="00DC5426">
              <w:rPr>
                <w:rFonts w:ascii="Times New Roman" w:hAnsi="Times New Roman"/>
                <w:color w:val="000000"/>
                <w:sz w:val="24"/>
                <w:szCs w:val="24"/>
              </w:rPr>
              <w:t>16,7</w:t>
            </w:r>
            <w:r w:rsidR="00101291" w:rsidRPr="00DC5426">
              <w:rPr>
                <w:rFonts w:ascii="Times New Roman" w:hAnsi="Times New Roman"/>
                <w:color w:val="00000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sz w:val="24"/>
                <w:szCs w:val="24"/>
              </w:rPr>
            </w:pPr>
            <w:r w:rsidRPr="00DC5426">
              <w:rPr>
                <w:rFonts w:ascii="Times New Roman" w:hAnsi="Times New Roman"/>
                <w:color w:val="000000"/>
                <w:sz w:val="24"/>
                <w:szCs w:val="24"/>
              </w:rPr>
              <w:t>26,7</w:t>
            </w:r>
            <w:r w:rsidR="00101291" w:rsidRPr="00DC5426">
              <w:rPr>
                <w:rFonts w:ascii="Times New Roman" w:hAnsi="Times New Roman"/>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sz w:val="24"/>
                <w:szCs w:val="24"/>
              </w:rPr>
            </w:pPr>
            <w:r w:rsidRPr="00DC5426">
              <w:rPr>
                <w:rFonts w:ascii="Times New Roman" w:hAnsi="Times New Roman"/>
                <w:color w:val="000000"/>
                <w:sz w:val="24"/>
                <w:szCs w:val="24"/>
              </w:rPr>
              <w:t>-8,3</w:t>
            </w:r>
            <w:r w:rsidR="00101291" w:rsidRPr="00DC5426">
              <w:rPr>
                <w:rFonts w:ascii="Times New Roman" w:hAnsi="Times New Roman"/>
                <w:color w:val="00000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sz w:val="24"/>
                <w:szCs w:val="24"/>
              </w:rPr>
            </w:pPr>
            <w:r w:rsidRPr="00DC5426">
              <w:rPr>
                <w:rFonts w:ascii="Times New Roman" w:hAnsi="Times New Roman"/>
                <w:color w:val="000000"/>
                <w:sz w:val="24"/>
                <w:szCs w:val="24"/>
              </w:rPr>
              <w:t>11,7</w:t>
            </w:r>
            <w:r w:rsidR="00101291" w:rsidRPr="00DC5426">
              <w:rPr>
                <w:rFonts w:ascii="Times New Roman" w:hAnsi="Times New Roman"/>
                <w:color w:val="000000"/>
                <w:sz w:val="24"/>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sz w:val="24"/>
                <w:szCs w:val="24"/>
              </w:rPr>
            </w:pPr>
            <w:r w:rsidRPr="00DC5426">
              <w:rPr>
                <w:rFonts w:ascii="Times New Roman" w:hAnsi="Times New Roman"/>
                <w:color w:val="000000"/>
                <w:sz w:val="24"/>
                <w:szCs w:val="24"/>
              </w:rPr>
              <w:t>18,0</w:t>
            </w:r>
            <w:r w:rsidR="00101291" w:rsidRPr="00DC5426">
              <w:rPr>
                <w:rFonts w:ascii="Times New Roman" w:hAnsi="Times New Roman"/>
                <w:color w:val="000000"/>
                <w:sz w:val="24"/>
                <w:szCs w:val="24"/>
              </w:rPr>
              <w:t xml:space="preserve"> %</w:t>
            </w:r>
          </w:p>
        </w:tc>
      </w:tr>
      <w:tr w:rsidR="00191684" w:rsidRPr="00DC5426" w:rsidTr="001F4262">
        <w:trPr>
          <w:trHeight w:val="221"/>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sz w:val="24"/>
                <w:szCs w:val="24"/>
              </w:rPr>
            </w:pPr>
            <w:r w:rsidRPr="00DC5426">
              <w:rPr>
                <w:rFonts w:ascii="Times New Roman" w:hAnsi="Times New Roman"/>
                <w:color w:val="000000"/>
                <w:sz w:val="24"/>
                <w:szCs w:val="24"/>
              </w:rPr>
              <w:t>201-500</w:t>
            </w:r>
          </w:p>
        </w:tc>
        <w:tc>
          <w:tcPr>
            <w:tcW w:w="1092"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sz w:val="24"/>
                <w:szCs w:val="24"/>
              </w:rPr>
            </w:pPr>
            <w:r w:rsidRPr="00DC5426">
              <w:rPr>
                <w:rFonts w:ascii="Times New Roman" w:hAnsi="Times New Roman"/>
                <w:color w:val="000000"/>
                <w:sz w:val="24"/>
                <w:szCs w:val="24"/>
              </w:rPr>
              <w:t>-16,7</w:t>
            </w:r>
            <w:r w:rsidR="00101291" w:rsidRPr="00DC5426">
              <w:rPr>
                <w:rFonts w:ascii="Times New Roman" w:hAnsi="Times New Roman"/>
                <w:color w:val="00000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sz w:val="24"/>
                <w:szCs w:val="24"/>
              </w:rPr>
            </w:pPr>
            <w:r w:rsidRPr="00DC5426">
              <w:rPr>
                <w:rFonts w:ascii="Times New Roman" w:hAnsi="Times New Roman"/>
                <w:color w:val="000000"/>
                <w:sz w:val="24"/>
                <w:szCs w:val="24"/>
              </w:rPr>
              <w:t>15,0</w:t>
            </w:r>
            <w:r w:rsidR="00101291" w:rsidRPr="00DC5426">
              <w:rPr>
                <w:rFonts w:ascii="Times New Roman" w:hAnsi="Times New Roman"/>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sz w:val="24"/>
                <w:szCs w:val="24"/>
              </w:rPr>
            </w:pPr>
            <w:r w:rsidRPr="00DC5426">
              <w:rPr>
                <w:rFonts w:ascii="Times New Roman" w:hAnsi="Times New Roman"/>
                <w:color w:val="000000"/>
                <w:sz w:val="24"/>
                <w:szCs w:val="24"/>
              </w:rPr>
              <w:t>-66,7</w:t>
            </w:r>
            <w:r w:rsidR="00101291" w:rsidRPr="00DC5426">
              <w:rPr>
                <w:rFonts w:ascii="Times New Roman" w:hAnsi="Times New Roman"/>
                <w:color w:val="00000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sz w:val="24"/>
                <w:szCs w:val="24"/>
              </w:rPr>
            </w:pPr>
            <w:r w:rsidRPr="00DC5426">
              <w:rPr>
                <w:rFonts w:ascii="Times New Roman" w:hAnsi="Times New Roman"/>
                <w:color w:val="000000"/>
                <w:sz w:val="24"/>
                <w:szCs w:val="24"/>
              </w:rPr>
              <w:t>-22,8</w:t>
            </w:r>
            <w:r w:rsidR="00101291" w:rsidRPr="00DC5426">
              <w:rPr>
                <w:rFonts w:ascii="Times New Roman" w:hAnsi="Times New Roman"/>
                <w:color w:val="000000"/>
                <w:sz w:val="24"/>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sz w:val="24"/>
                <w:szCs w:val="24"/>
              </w:rPr>
            </w:pPr>
            <w:r w:rsidRPr="00DC5426">
              <w:rPr>
                <w:rFonts w:ascii="Times New Roman" w:hAnsi="Times New Roman"/>
                <w:color w:val="000000"/>
                <w:sz w:val="24"/>
                <w:szCs w:val="24"/>
              </w:rPr>
              <w:t>41,2</w:t>
            </w:r>
            <w:r w:rsidR="00101291" w:rsidRPr="00DC5426">
              <w:rPr>
                <w:rFonts w:ascii="Times New Roman" w:hAnsi="Times New Roman"/>
                <w:color w:val="000000"/>
                <w:sz w:val="24"/>
                <w:szCs w:val="24"/>
              </w:rPr>
              <w:t xml:space="preserve"> %</w:t>
            </w:r>
          </w:p>
        </w:tc>
      </w:tr>
      <w:tr w:rsidR="00191684" w:rsidRPr="00DC5426" w:rsidTr="001F4262">
        <w:trPr>
          <w:trHeight w:val="221"/>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sz w:val="24"/>
                <w:szCs w:val="24"/>
              </w:rPr>
            </w:pPr>
            <w:r w:rsidRPr="00DC5426">
              <w:rPr>
                <w:rFonts w:ascii="Times New Roman" w:hAnsi="Times New Roman"/>
                <w:color w:val="000000"/>
                <w:sz w:val="24"/>
                <w:szCs w:val="24"/>
              </w:rPr>
              <w:t>501-834</w:t>
            </w:r>
          </w:p>
        </w:tc>
        <w:tc>
          <w:tcPr>
            <w:tcW w:w="1092"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sz w:val="24"/>
                <w:szCs w:val="24"/>
              </w:rPr>
            </w:pPr>
            <w:r w:rsidRPr="00DC5426">
              <w:rPr>
                <w:rFonts w:ascii="Times New Roman" w:hAnsi="Times New Roman"/>
                <w:color w:val="000000"/>
                <w:sz w:val="24"/>
                <w:szCs w:val="24"/>
              </w:rPr>
              <w:t>21,7</w:t>
            </w:r>
            <w:r w:rsidR="00101291" w:rsidRPr="00DC5426">
              <w:rPr>
                <w:rFonts w:ascii="Times New Roman" w:hAnsi="Times New Roman"/>
                <w:color w:val="00000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sz w:val="24"/>
                <w:szCs w:val="24"/>
              </w:rPr>
            </w:pPr>
            <w:r w:rsidRPr="00DC5426">
              <w:rPr>
                <w:rFonts w:ascii="Times New Roman" w:hAnsi="Times New Roman"/>
                <w:color w:val="000000"/>
                <w:sz w:val="24"/>
                <w:szCs w:val="24"/>
              </w:rPr>
              <w:t>28,3</w:t>
            </w:r>
            <w:r w:rsidR="00101291" w:rsidRPr="00DC5426">
              <w:rPr>
                <w:rFonts w:ascii="Times New Roman" w:hAnsi="Times New Roman"/>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sz w:val="24"/>
                <w:szCs w:val="24"/>
              </w:rPr>
            </w:pPr>
            <w:r w:rsidRPr="00DC5426">
              <w:rPr>
                <w:rFonts w:ascii="Times New Roman" w:hAnsi="Times New Roman"/>
                <w:color w:val="000000"/>
                <w:sz w:val="24"/>
                <w:szCs w:val="24"/>
              </w:rPr>
              <w:t>51,7</w:t>
            </w:r>
            <w:r w:rsidR="00101291" w:rsidRPr="00DC5426">
              <w:rPr>
                <w:rFonts w:ascii="Times New Roman" w:hAnsi="Times New Roman"/>
                <w:color w:val="00000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sz w:val="24"/>
                <w:szCs w:val="24"/>
              </w:rPr>
            </w:pPr>
            <w:r w:rsidRPr="00DC5426">
              <w:rPr>
                <w:rFonts w:ascii="Times New Roman" w:hAnsi="Times New Roman"/>
                <w:color w:val="000000"/>
                <w:sz w:val="24"/>
                <w:szCs w:val="24"/>
              </w:rPr>
              <w:t>33,9</w:t>
            </w:r>
            <w:r w:rsidR="00101291" w:rsidRPr="00DC5426">
              <w:rPr>
                <w:rFonts w:ascii="Times New Roman" w:hAnsi="Times New Roman"/>
                <w:color w:val="000000"/>
                <w:sz w:val="24"/>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191684" w:rsidRPr="00DC5426" w:rsidRDefault="00191684" w:rsidP="001F4262">
            <w:pPr>
              <w:spacing w:after="0" w:line="240" w:lineRule="auto"/>
              <w:jc w:val="both"/>
              <w:rPr>
                <w:rFonts w:ascii="Times New Roman" w:hAnsi="Times New Roman"/>
                <w:color w:val="000000"/>
                <w:sz w:val="24"/>
                <w:szCs w:val="24"/>
              </w:rPr>
            </w:pPr>
            <w:r w:rsidRPr="00DC5426">
              <w:rPr>
                <w:rFonts w:ascii="Times New Roman" w:hAnsi="Times New Roman"/>
                <w:color w:val="000000"/>
                <w:sz w:val="24"/>
                <w:szCs w:val="24"/>
              </w:rPr>
              <w:t>15,8</w:t>
            </w:r>
            <w:r w:rsidR="00101291" w:rsidRPr="00DC5426">
              <w:rPr>
                <w:rFonts w:ascii="Times New Roman" w:hAnsi="Times New Roman"/>
                <w:color w:val="000000"/>
                <w:sz w:val="24"/>
                <w:szCs w:val="24"/>
              </w:rPr>
              <w:t xml:space="preserve"> %</w:t>
            </w:r>
          </w:p>
        </w:tc>
      </w:tr>
    </w:tbl>
    <w:p w:rsidR="00191684" w:rsidRPr="00DC5426" w:rsidRDefault="00191684" w:rsidP="005109EB">
      <w:pPr>
        <w:spacing w:after="0" w:line="234" w:lineRule="auto"/>
        <w:ind w:firstLine="426"/>
        <w:jc w:val="both"/>
        <w:rPr>
          <w:rFonts w:ascii="Times New Roman" w:hAnsi="Times New Roman"/>
          <w:sz w:val="16"/>
          <w:szCs w:val="16"/>
        </w:rPr>
      </w:pPr>
    </w:p>
    <w:p w:rsidR="00191684" w:rsidRPr="00DC5426" w:rsidRDefault="00191684" w:rsidP="005109EB">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Группа 1-5 показала хорошую устойчивость с октября на ноябрь – 68.3</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которая в последующем снизилась до 13.3</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для двух следующих периодов. В среднем, показатель ранговой корреляции по группе составил 31.7</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при стандартном отклонении 31.8</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w:t>
      </w:r>
    </w:p>
    <w:p w:rsidR="00191684" w:rsidRPr="00DC5426" w:rsidRDefault="00191684" w:rsidP="005109EB">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Группа 6-20 показала среднюю устойчивость за рассматриваемый период. Самое высокое значение показателя ранговой корреляции пришлось на период с ноября на декабрь – 55</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Среднее значение показателя – 27.8</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при стандартном отклонении 25.3</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w:t>
      </w:r>
    </w:p>
    <w:p w:rsidR="00191684" w:rsidRPr="00DC5426" w:rsidRDefault="00191684" w:rsidP="005109EB">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В течение рассматриваемого периода группа 21-50 наращивала устойчивость своего роста – 1.7</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с октября на ноябрь, 26.7</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с ноября на декабрь и 88.3</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с декабря на январь. Среднее значение показателя составило 38.9</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при стандартном отклонении 44.6</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w:t>
      </w:r>
    </w:p>
    <w:p w:rsidR="00191684" w:rsidRPr="00DC5426" w:rsidRDefault="00191684" w:rsidP="005109EB">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Группа банков 51-200 показала один из худших результатов. Значение коэффициента достигло своего пика в 26.7</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с ноября на декабрь. Среднее значение составило 11.7</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при стандартном отклонении 18</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w:t>
      </w:r>
    </w:p>
    <w:p w:rsidR="00191684" w:rsidRPr="00DC5426" w:rsidRDefault="00191684" w:rsidP="005109EB">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Самой неустойчивой среди выбранных групп банков является группа 201-500. Среднее значение коэффициента ранговой корреляции Спирмена за четыре месяца составило </w:t>
      </w:r>
      <w:r w:rsidR="009B09A2" w:rsidRPr="00DC5426">
        <w:rPr>
          <w:rFonts w:ascii="Times New Roman" w:hAnsi="Times New Roman"/>
          <w:sz w:val="24"/>
          <w:szCs w:val="24"/>
          <w:lang w:val="ru-RU"/>
        </w:rPr>
        <w:t xml:space="preserve">– </w:t>
      </w:r>
      <w:r w:rsidRPr="00DC5426">
        <w:rPr>
          <w:rFonts w:ascii="Times New Roman" w:hAnsi="Times New Roman"/>
          <w:sz w:val="24"/>
          <w:szCs w:val="24"/>
          <w:lang w:val="ru-RU"/>
        </w:rPr>
        <w:t>22.8</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при стандартном отклонении 41.2</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Так, значение коэффициента между декабрем и январем составило -66.7</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что говорит о сильной обратной зависимости.</w:t>
      </w:r>
    </w:p>
    <w:p w:rsidR="00191684" w:rsidRPr="00DC5426" w:rsidRDefault="00191684" w:rsidP="005109EB">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Группа 501-834 показала наилучшую устойчивость среди всех банков. Среднее значение коэффициента составило 33.9</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при стандартном отклонении в 15.8</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w:t>
      </w:r>
      <w:r w:rsidR="00101291" w:rsidRPr="00DC5426">
        <w:rPr>
          <w:rFonts w:ascii="Times New Roman" w:hAnsi="Times New Roman"/>
          <w:sz w:val="24"/>
          <w:szCs w:val="24"/>
          <w:lang w:val="ru-RU"/>
        </w:rPr>
        <w:t xml:space="preserve"> </w:t>
      </w:r>
    </w:p>
    <w:p w:rsidR="001F4262" w:rsidRPr="00DC5426" w:rsidRDefault="001F4262" w:rsidP="005109EB">
      <w:pPr>
        <w:pStyle w:val="afe"/>
        <w:tabs>
          <w:tab w:val="left" w:pos="1035"/>
        </w:tabs>
        <w:spacing w:after="0" w:line="234" w:lineRule="auto"/>
        <w:jc w:val="center"/>
        <w:rPr>
          <w:rFonts w:ascii="Times New Roman" w:hAnsi="Times New Roman"/>
          <w:sz w:val="16"/>
          <w:szCs w:val="16"/>
          <w:lang w:val="ru-RU"/>
        </w:rPr>
      </w:pPr>
    </w:p>
    <w:p w:rsidR="007519FC" w:rsidRPr="00DC5426" w:rsidRDefault="007519FC" w:rsidP="005109EB">
      <w:pPr>
        <w:pStyle w:val="afe"/>
        <w:tabs>
          <w:tab w:val="left" w:pos="1035"/>
        </w:tabs>
        <w:spacing w:after="0" w:line="234" w:lineRule="auto"/>
        <w:jc w:val="center"/>
        <w:rPr>
          <w:rFonts w:ascii="Times New Roman" w:hAnsi="Times New Roman"/>
          <w:sz w:val="24"/>
          <w:szCs w:val="24"/>
          <w:lang w:val="ru-RU"/>
        </w:rPr>
      </w:pPr>
      <w:r w:rsidRPr="00DC5426">
        <w:rPr>
          <w:rFonts w:ascii="Times New Roman" w:hAnsi="Times New Roman"/>
          <w:sz w:val="24"/>
          <w:szCs w:val="24"/>
          <w:lang w:val="ru-RU"/>
        </w:rPr>
        <w:t>БИБЛИОГРАФИЧЕСКИЙ СПИСОК:</w:t>
      </w:r>
    </w:p>
    <w:p w:rsidR="00191684" w:rsidRPr="00DC5426" w:rsidRDefault="00191684" w:rsidP="005109EB">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1.</w:t>
      </w:r>
      <w:r w:rsidR="001F4262" w:rsidRPr="00DC5426">
        <w:rPr>
          <w:rFonts w:ascii="Times New Roman" w:hAnsi="Times New Roman"/>
          <w:sz w:val="24"/>
          <w:szCs w:val="24"/>
          <w:lang w:val="ru-RU"/>
        </w:rPr>
        <w:t xml:space="preserve"> </w:t>
      </w:r>
      <w:r w:rsidRPr="00DC5426">
        <w:rPr>
          <w:rFonts w:ascii="Times New Roman" w:hAnsi="Times New Roman"/>
          <w:sz w:val="24"/>
          <w:szCs w:val="24"/>
          <w:lang w:val="ru-RU"/>
        </w:rPr>
        <w:t>Инструкция ЦБР от 3</w:t>
      </w:r>
      <w:r w:rsidR="009B09A2" w:rsidRPr="00DC5426">
        <w:rPr>
          <w:rFonts w:ascii="Times New Roman" w:hAnsi="Times New Roman"/>
          <w:sz w:val="24"/>
          <w:szCs w:val="24"/>
          <w:lang w:val="ru-RU"/>
        </w:rPr>
        <w:t xml:space="preserve"> </w:t>
      </w:r>
      <w:r w:rsidRPr="00DC5426">
        <w:rPr>
          <w:rFonts w:ascii="Times New Roman" w:hAnsi="Times New Roman"/>
          <w:sz w:val="24"/>
          <w:szCs w:val="24"/>
          <w:lang w:val="ru-RU"/>
        </w:rPr>
        <w:t>декабря 2012 г. №</w:t>
      </w:r>
      <w:r w:rsidR="009B09A2" w:rsidRPr="00DC5426">
        <w:rPr>
          <w:rFonts w:ascii="Times New Roman" w:hAnsi="Times New Roman"/>
          <w:sz w:val="24"/>
          <w:szCs w:val="24"/>
          <w:lang w:val="ru-RU"/>
        </w:rPr>
        <w:t xml:space="preserve"> </w:t>
      </w:r>
      <w:r w:rsidRPr="00DC5426">
        <w:rPr>
          <w:rFonts w:ascii="Times New Roman" w:hAnsi="Times New Roman"/>
          <w:sz w:val="24"/>
          <w:szCs w:val="24"/>
          <w:lang w:val="ru-RU"/>
        </w:rPr>
        <w:t>139-И «Об обязательных нормативах банков».</w:t>
      </w:r>
    </w:p>
    <w:p w:rsidR="00191684" w:rsidRPr="00DC5426" w:rsidRDefault="00191684" w:rsidP="005109EB">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2.</w:t>
      </w:r>
      <w:r w:rsidR="001F4262" w:rsidRPr="00DC5426">
        <w:rPr>
          <w:rFonts w:ascii="Times New Roman" w:hAnsi="Times New Roman"/>
          <w:sz w:val="24"/>
          <w:szCs w:val="24"/>
          <w:lang w:val="ru-RU"/>
        </w:rPr>
        <w:t xml:space="preserve"> </w:t>
      </w:r>
      <w:r w:rsidRPr="00DC5426">
        <w:rPr>
          <w:rFonts w:ascii="Times New Roman" w:hAnsi="Times New Roman"/>
          <w:sz w:val="24"/>
          <w:szCs w:val="24"/>
          <w:lang w:val="ru-RU"/>
        </w:rPr>
        <w:t>Указание ЦБР от 11</w:t>
      </w:r>
      <w:r w:rsidR="009B09A2" w:rsidRPr="00DC5426">
        <w:rPr>
          <w:rFonts w:ascii="Times New Roman" w:hAnsi="Times New Roman"/>
          <w:sz w:val="24"/>
          <w:szCs w:val="24"/>
          <w:lang w:val="ru-RU"/>
        </w:rPr>
        <w:t xml:space="preserve"> </w:t>
      </w:r>
      <w:r w:rsidRPr="00DC5426">
        <w:rPr>
          <w:rFonts w:ascii="Times New Roman" w:hAnsi="Times New Roman"/>
          <w:sz w:val="24"/>
          <w:szCs w:val="24"/>
          <w:lang w:val="ru-RU"/>
        </w:rPr>
        <w:t>июня 2014 г. №</w:t>
      </w:r>
      <w:r w:rsidR="009B09A2" w:rsidRPr="00DC5426">
        <w:rPr>
          <w:rFonts w:ascii="Times New Roman" w:hAnsi="Times New Roman"/>
          <w:sz w:val="24"/>
          <w:szCs w:val="24"/>
          <w:lang w:val="ru-RU"/>
        </w:rPr>
        <w:t xml:space="preserve"> </w:t>
      </w:r>
      <w:r w:rsidRPr="00DC5426">
        <w:rPr>
          <w:rFonts w:ascii="Times New Roman" w:hAnsi="Times New Roman"/>
          <w:sz w:val="24"/>
          <w:szCs w:val="24"/>
          <w:lang w:val="ru-RU"/>
        </w:rPr>
        <w:t>3277-У «Об оценке финансовой устойчивости банка в целях признания её достаточной для участия в системе страхования вкладов».</w:t>
      </w:r>
    </w:p>
    <w:p w:rsidR="00191684" w:rsidRPr="00DC5426" w:rsidRDefault="00191684" w:rsidP="005109EB">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3.</w:t>
      </w:r>
      <w:r w:rsidR="001F4262"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Указание ЦБР от 30 апреля </w:t>
      </w:r>
      <w:smartTag w:uri="urn:schemas-microsoft-com:office:smarttags" w:element="metricconverter">
        <w:smartTagPr>
          <w:attr w:name="ProductID" w:val="2008 г"/>
        </w:smartTagPr>
        <w:r w:rsidRPr="00DC5426">
          <w:rPr>
            <w:rFonts w:ascii="Times New Roman" w:hAnsi="Times New Roman"/>
            <w:sz w:val="24"/>
            <w:szCs w:val="24"/>
            <w:lang w:val="ru-RU"/>
          </w:rPr>
          <w:t>2008 г</w:t>
        </w:r>
      </w:smartTag>
      <w:r w:rsidRPr="00DC5426">
        <w:rPr>
          <w:rFonts w:ascii="Times New Roman" w:hAnsi="Times New Roman"/>
          <w:sz w:val="24"/>
          <w:szCs w:val="24"/>
          <w:lang w:val="ru-RU"/>
        </w:rPr>
        <w:t>. №</w:t>
      </w:r>
      <w:r w:rsidR="009B09A2" w:rsidRPr="00DC5426">
        <w:rPr>
          <w:rFonts w:ascii="Times New Roman" w:hAnsi="Times New Roman"/>
          <w:sz w:val="24"/>
          <w:szCs w:val="24"/>
          <w:lang w:val="ru-RU"/>
        </w:rPr>
        <w:t xml:space="preserve"> </w:t>
      </w:r>
      <w:r w:rsidRPr="00DC5426">
        <w:rPr>
          <w:rFonts w:ascii="Times New Roman" w:hAnsi="Times New Roman"/>
          <w:sz w:val="24"/>
          <w:szCs w:val="24"/>
          <w:lang w:val="ru-RU"/>
        </w:rPr>
        <w:t>2005-У «Об оценке экономического положения банков»</w:t>
      </w:r>
    </w:p>
    <w:p w:rsidR="00191684" w:rsidRPr="00DC5426" w:rsidRDefault="00191684" w:rsidP="005109EB">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4.</w:t>
      </w:r>
      <w:r w:rsidR="001F4262" w:rsidRPr="00DC5426">
        <w:rPr>
          <w:rFonts w:ascii="Times New Roman" w:hAnsi="Times New Roman"/>
          <w:sz w:val="24"/>
          <w:szCs w:val="24"/>
          <w:lang w:val="ru-RU"/>
        </w:rPr>
        <w:t xml:space="preserve"> </w:t>
      </w:r>
      <w:r w:rsidRPr="00DC5426">
        <w:rPr>
          <w:rFonts w:ascii="Times New Roman" w:hAnsi="Times New Roman"/>
          <w:sz w:val="24"/>
          <w:szCs w:val="24"/>
          <w:lang w:val="ru-RU"/>
        </w:rPr>
        <w:t>Панова Г.С. Анализ финансового состояния коммерческого банка.</w:t>
      </w:r>
      <w:r w:rsidR="009B09A2"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М.:</w:t>
      </w:r>
      <w:r w:rsidR="009B09A2" w:rsidRPr="00DC5426">
        <w:rPr>
          <w:rFonts w:ascii="Times New Roman" w:hAnsi="Times New Roman"/>
          <w:sz w:val="24"/>
          <w:szCs w:val="24"/>
          <w:lang w:val="ru-RU"/>
        </w:rPr>
        <w:t xml:space="preserve"> </w:t>
      </w:r>
      <w:r w:rsidRPr="00DC5426">
        <w:rPr>
          <w:rFonts w:ascii="Times New Roman" w:hAnsi="Times New Roman"/>
          <w:sz w:val="24"/>
          <w:szCs w:val="24"/>
          <w:lang w:val="ru-RU"/>
        </w:rPr>
        <w:t>Финансы и статистика,1996.</w:t>
      </w:r>
      <w:r w:rsidR="009B09A2"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272 с.</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w:t>
      </w:r>
    </w:p>
    <w:p w:rsidR="00191684" w:rsidRPr="00DC5426" w:rsidRDefault="00191684" w:rsidP="005109EB">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lastRenderedPageBreak/>
        <w:t>5.</w:t>
      </w:r>
      <w:r w:rsidR="001F4262" w:rsidRPr="00DC5426">
        <w:rPr>
          <w:rFonts w:ascii="Times New Roman" w:hAnsi="Times New Roman"/>
          <w:sz w:val="24"/>
          <w:szCs w:val="24"/>
          <w:lang w:val="ru-RU"/>
        </w:rPr>
        <w:t xml:space="preserve"> </w:t>
      </w:r>
      <w:r w:rsidRPr="00DC5426">
        <w:rPr>
          <w:rFonts w:ascii="Times New Roman" w:hAnsi="Times New Roman"/>
          <w:sz w:val="24"/>
          <w:szCs w:val="24"/>
          <w:lang w:val="ru-RU"/>
        </w:rPr>
        <w:t>Елисеева И.И., Терехов А.А. Статистические методы в аудите.</w:t>
      </w:r>
      <w:r w:rsidR="009B09A2" w:rsidRPr="00DC5426">
        <w:rPr>
          <w:rFonts w:ascii="Times New Roman" w:hAnsi="Times New Roman"/>
          <w:sz w:val="24"/>
          <w:szCs w:val="24"/>
          <w:lang w:val="ru-RU"/>
        </w:rPr>
        <w:t xml:space="preserve"> – </w:t>
      </w:r>
      <w:r w:rsidRPr="00DC5426">
        <w:rPr>
          <w:rFonts w:ascii="Times New Roman" w:hAnsi="Times New Roman"/>
          <w:sz w:val="24"/>
          <w:szCs w:val="24"/>
          <w:lang w:val="ru-RU"/>
        </w:rPr>
        <w:t>М.:</w:t>
      </w:r>
      <w:r w:rsidR="009B09A2"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Финансы и статистика, 1998. </w:t>
      </w:r>
      <w:r w:rsidR="009B09A2" w:rsidRPr="00DC5426">
        <w:rPr>
          <w:rFonts w:ascii="Times New Roman" w:hAnsi="Times New Roman"/>
          <w:sz w:val="24"/>
          <w:szCs w:val="24"/>
          <w:lang w:val="ru-RU"/>
        </w:rPr>
        <w:t xml:space="preserve">– </w:t>
      </w:r>
      <w:r w:rsidRPr="00DC5426">
        <w:rPr>
          <w:rFonts w:ascii="Times New Roman" w:hAnsi="Times New Roman"/>
          <w:sz w:val="24"/>
          <w:szCs w:val="24"/>
          <w:lang w:val="ru-RU"/>
        </w:rPr>
        <w:t>176 с.</w:t>
      </w:r>
    </w:p>
    <w:p w:rsidR="00191684" w:rsidRPr="00DC5426" w:rsidRDefault="00191684" w:rsidP="005109EB">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6.</w:t>
      </w:r>
      <w:r w:rsidR="001F4262" w:rsidRPr="00DC5426">
        <w:rPr>
          <w:rFonts w:ascii="Times New Roman" w:hAnsi="Times New Roman"/>
          <w:sz w:val="24"/>
          <w:szCs w:val="24"/>
          <w:lang w:val="ru-RU"/>
        </w:rPr>
        <w:t xml:space="preserve"> </w:t>
      </w:r>
      <w:r w:rsidRPr="00DC5426">
        <w:rPr>
          <w:rFonts w:ascii="Times New Roman" w:hAnsi="Times New Roman"/>
          <w:sz w:val="24"/>
          <w:szCs w:val="24"/>
          <w:lang w:val="ru-RU"/>
        </w:rPr>
        <w:t>Сыроежкин И.М.Совершенствование показателей эффективности и качества.</w:t>
      </w:r>
      <w:r w:rsidR="009B09A2" w:rsidRPr="00DC5426">
        <w:rPr>
          <w:rFonts w:ascii="Times New Roman" w:hAnsi="Times New Roman"/>
          <w:sz w:val="24"/>
          <w:szCs w:val="24"/>
          <w:lang w:val="ru-RU"/>
        </w:rPr>
        <w:t xml:space="preserve"> – </w:t>
      </w:r>
      <w:r w:rsidRPr="00DC5426">
        <w:rPr>
          <w:rFonts w:ascii="Times New Roman" w:hAnsi="Times New Roman"/>
          <w:sz w:val="24"/>
          <w:szCs w:val="24"/>
          <w:lang w:val="ru-RU"/>
        </w:rPr>
        <w:t>М.:</w:t>
      </w:r>
      <w:r w:rsidR="001F7E75" w:rsidRPr="00DC5426">
        <w:rPr>
          <w:rFonts w:ascii="Times New Roman" w:hAnsi="Times New Roman"/>
          <w:sz w:val="24"/>
          <w:szCs w:val="24"/>
          <w:lang w:val="ru-RU"/>
        </w:rPr>
        <w:t xml:space="preserve"> </w:t>
      </w:r>
      <w:r w:rsidRPr="00DC5426">
        <w:rPr>
          <w:rFonts w:ascii="Times New Roman" w:hAnsi="Times New Roman"/>
          <w:sz w:val="24"/>
          <w:szCs w:val="24"/>
          <w:lang w:val="ru-RU"/>
        </w:rPr>
        <w:t>Экономика,1980.</w:t>
      </w:r>
      <w:r w:rsidR="001F7E75" w:rsidRPr="00DC5426">
        <w:rPr>
          <w:rFonts w:ascii="Times New Roman" w:hAnsi="Times New Roman"/>
          <w:sz w:val="24"/>
          <w:szCs w:val="24"/>
          <w:lang w:val="ru-RU"/>
        </w:rPr>
        <w:t xml:space="preserve"> – </w:t>
      </w:r>
      <w:r w:rsidRPr="00DC5426">
        <w:rPr>
          <w:rFonts w:ascii="Times New Roman" w:hAnsi="Times New Roman"/>
          <w:sz w:val="24"/>
          <w:szCs w:val="24"/>
          <w:lang w:val="ru-RU"/>
        </w:rPr>
        <w:t>192 с.</w:t>
      </w:r>
    </w:p>
    <w:p w:rsidR="00191684" w:rsidRPr="00DC5426" w:rsidRDefault="00191684" w:rsidP="005109EB">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7.</w:t>
      </w:r>
      <w:r w:rsidR="001F4262" w:rsidRPr="00DC5426">
        <w:rPr>
          <w:rFonts w:ascii="Times New Roman" w:hAnsi="Times New Roman"/>
          <w:sz w:val="24"/>
          <w:szCs w:val="24"/>
          <w:lang w:val="ru-RU"/>
        </w:rPr>
        <w:t xml:space="preserve"> </w:t>
      </w:r>
      <w:r w:rsidRPr="00DC5426">
        <w:rPr>
          <w:rFonts w:ascii="Times New Roman" w:hAnsi="Times New Roman"/>
          <w:sz w:val="24"/>
          <w:szCs w:val="24"/>
          <w:lang w:val="ru-RU"/>
        </w:rPr>
        <w:t>Сыроежкин И.М. Планомерность. Планирование. План. (Теоретические очерки)</w:t>
      </w:r>
      <w:r w:rsidR="009B09A2"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w:t>
      </w:r>
      <w:r w:rsidR="009B09A2" w:rsidRPr="00DC5426">
        <w:rPr>
          <w:rFonts w:ascii="Times New Roman" w:hAnsi="Times New Roman"/>
          <w:sz w:val="24"/>
          <w:szCs w:val="24"/>
          <w:lang w:val="ru-RU"/>
        </w:rPr>
        <w:t>н</w:t>
      </w:r>
      <w:r w:rsidRPr="00DC5426">
        <w:rPr>
          <w:rFonts w:ascii="Times New Roman" w:hAnsi="Times New Roman"/>
          <w:sz w:val="24"/>
          <w:szCs w:val="24"/>
          <w:lang w:val="ru-RU"/>
        </w:rPr>
        <w:t>ауч. ред. Е.З.</w:t>
      </w:r>
      <w:r w:rsidR="009B09A2" w:rsidRPr="00DC5426">
        <w:rPr>
          <w:rFonts w:ascii="Times New Roman" w:hAnsi="Times New Roman"/>
          <w:sz w:val="24"/>
          <w:szCs w:val="24"/>
          <w:lang w:val="ru-RU"/>
        </w:rPr>
        <w:t xml:space="preserve"> </w:t>
      </w:r>
      <w:r w:rsidRPr="00DC5426">
        <w:rPr>
          <w:rFonts w:ascii="Times New Roman" w:hAnsi="Times New Roman"/>
          <w:sz w:val="24"/>
          <w:szCs w:val="24"/>
          <w:lang w:val="ru-RU"/>
        </w:rPr>
        <w:t>Майминас.</w:t>
      </w:r>
      <w:r w:rsidR="009B09A2" w:rsidRPr="00DC5426">
        <w:rPr>
          <w:rFonts w:ascii="Times New Roman" w:hAnsi="Times New Roman"/>
          <w:sz w:val="24"/>
          <w:szCs w:val="24"/>
          <w:lang w:val="ru-RU"/>
        </w:rPr>
        <w:t xml:space="preserve"> – </w:t>
      </w:r>
      <w:r w:rsidRPr="00DC5426">
        <w:rPr>
          <w:rFonts w:ascii="Times New Roman" w:hAnsi="Times New Roman"/>
          <w:sz w:val="24"/>
          <w:szCs w:val="24"/>
          <w:lang w:val="ru-RU"/>
        </w:rPr>
        <w:t>М.:</w:t>
      </w:r>
      <w:r w:rsidR="009B09A2" w:rsidRPr="00DC5426">
        <w:rPr>
          <w:rFonts w:ascii="Times New Roman" w:hAnsi="Times New Roman"/>
          <w:sz w:val="24"/>
          <w:szCs w:val="24"/>
          <w:lang w:val="ru-RU"/>
        </w:rPr>
        <w:t xml:space="preserve"> </w:t>
      </w:r>
      <w:r w:rsidRPr="00DC5426">
        <w:rPr>
          <w:rFonts w:ascii="Times New Roman" w:hAnsi="Times New Roman"/>
          <w:sz w:val="24"/>
          <w:szCs w:val="24"/>
          <w:lang w:val="ru-RU"/>
        </w:rPr>
        <w:t>Экономика, 1986.</w:t>
      </w:r>
      <w:r w:rsidR="009B09A2" w:rsidRPr="00DC5426">
        <w:rPr>
          <w:rFonts w:ascii="Times New Roman" w:hAnsi="Times New Roman"/>
          <w:sz w:val="24"/>
          <w:szCs w:val="24"/>
          <w:lang w:val="ru-RU"/>
        </w:rPr>
        <w:t xml:space="preserve"> – </w:t>
      </w:r>
      <w:r w:rsidRPr="00DC5426">
        <w:rPr>
          <w:rFonts w:ascii="Times New Roman" w:hAnsi="Times New Roman"/>
          <w:sz w:val="24"/>
          <w:szCs w:val="24"/>
          <w:lang w:val="ru-RU"/>
        </w:rPr>
        <w:t>248</w:t>
      </w:r>
      <w:r w:rsidR="009B09A2" w:rsidRPr="00DC5426">
        <w:rPr>
          <w:rFonts w:ascii="Times New Roman" w:hAnsi="Times New Roman"/>
          <w:sz w:val="24"/>
          <w:szCs w:val="24"/>
          <w:lang w:val="ru-RU"/>
        </w:rPr>
        <w:t xml:space="preserve"> </w:t>
      </w:r>
      <w:r w:rsidRPr="00DC5426">
        <w:rPr>
          <w:rFonts w:ascii="Times New Roman" w:hAnsi="Times New Roman"/>
          <w:sz w:val="24"/>
          <w:szCs w:val="24"/>
          <w:lang w:val="ru-RU"/>
        </w:rPr>
        <w:t>с.</w:t>
      </w:r>
    </w:p>
    <w:p w:rsidR="00191684" w:rsidRPr="00DC5426" w:rsidRDefault="00191684" w:rsidP="005109EB">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8.</w:t>
      </w:r>
      <w:r w:rsidR="001F4262" w:rsidRPr="00DC5426">
        <w:rPr>
          <w:rFonts w:ascii="Times New Roman" w:hAnsi="Times New Roman"/>
          <w:sz w:val="24"/>
          <w:szCs w:val="24"/>
          <w:lang w:val="ru-RU"/>
        </w:rPr>
        <w:t xml:space="preserve"> </w:t>
      </w:r>
      <w:r w:rsidRPr="00DC5426">
        <w:rPr>
          <w:rFonts w:ascii="Times New Roman" w:hAnsi="Times New Roman"/>
          <w:sz w:val="24"/>
          <w:szCs w:val="24"/>
          <w:lang w:val="ru-RU"/>
        </w:rPr>
        <w:t>Айвазян С.А., Мхитарян В.С. Прикладная статистика и основы эконометрики</w:t>
      </w:r>
      <w:r w:rsidR="009B09A2" w:rsidRPr="00DC5426">
        <w:rPr>
          <w:rFonts w:ascii="Times New Roman" w:hAnsi="Times New Roman"/>
          <w:sz w:val="24"/>
          <w:szCs w:val="24"/>
          <w:lang w:val="ru-RU"/>
        </w:rPr>
        <w:t>:</w:t>
      </w:r>
      <w:r w:rsidRPr="00DC5426">
        <w:rPr>
          <w:rFonts w:ascii="Times New Roman" w:hAnsi="Times New Roman"/>
          <w:sz w:val="24"/>
          <w:szCs w:val="24"/>
          <w:lang w:val="ru-RU"/>
        </w:rPr>
        <w:t xml:space="preserve"> </w:t>
      </w:r>
      <w:r w:rsidR="009B09A2" w:rsidRPr="00DC5426">
        <w:rPr>
          <w:rFonts w:ascii="Times New Roman" w:hAnsi="Times New Roman"/>
          <w:sz w:val="24"/>
          <w:szCs w:val="24"/>
          <w:lang w:val="ru-RU"/>
        </w:rPr>
        <w:t>у</w:t>
      </w:r>
      <w:r w:rsidRPr="00DC5426">
        <w:rPr>
          <w:rFonts w:ascii="Times New Roman" w:hAnsi="Times New Roman"/>
          <w:sz w:val="24"/>
          <w:szCs w:val="24"/>
          <w:lang w:val="ru-RU"/>
        </w:rPr>
        <w:t>чебник для вузов.</w:t>
      </w:r>
      <w:r w:rsidR="009B09A2" w:rsidRPr="00DC5426">
        <w:rPr>
          <w:rFonts w:ascii="Times New Roman" w:hAnsi="Times New Roman"/>
          <w:sz w:val="24"/>
          <w:szCs w:val="24"/>
          <w:lang w:val="ru-RU"/>
        </w:rPr>
        <w:t xml:space="preserve"> – </w:t>
      </w:r>
      <w:r w:rsidRPr="00DC5426">
        <w:rPr>
          <w:rFonts w:ascii="Times New Roman" w:hAnsi="Times New Roman"/>
          <w:sz w:val="24"/>
          <w:szCs w:val="24"/>
          <w:lang w:val="ru-RU"/>
        </w:rPr>
        <w:t>М.</w:t>
      </w:r>
      <w:r w:rsidR="001F7E75" w:rsidRPr="00DC5426">
        <w:rPr>
          <w:rFonts w:ascii="Times New Roman" w:hAnsi="Times New Roman"/>
          <w:sz w:val="24"/>
          <w:szCs w:val="24"/>
          <w:lang w:val="ru-RU"/>
        </w:rPr>
        <w:t xml:space="preserve">: </w:t>
      </w:r>
      <w:r w:rsidRPr="00DC5426">
        <w:rPr>
          <w:rFonts w:ascii="Times New Roman" w:hAnsi="Times New Roman"/>
          <w:sz w:val="24"/>
          <w:szCs w:val="24"/>
          <w:lang w:val="ru-RU"/>
        </w:rPr>
        <w:t>ЮНИТИ,</w:t>
      </w:r>
      <w:r w:rsidR="001F7E75" w:rsidRPr="00DC5426">
        <w:rPr>
          <w:rFonts w:ascii="Times New Roman" w:hAnsi="Times New Roman"/>
          <w:sz w:val="24"/>
          <w:szCs w:val="24"/>
          <w:lang w:val="ru-RU"/>
        </w:rPr>
        <w:t xml:space="preserve"> </w:t>
      </w:r>
      <w:r w:rsidRPr="00DC5426">
        <w:rPr>
          <w:rFonts w:ascii="Times New Roman" w:hAnsi="Times New Roman"/>
          <w:sz w:val="24"/>
          <w:szCs w:val="24"/>
          <w:lang w:val="ru-RU"/>
        </w:rPr>
        <w:t>1998.</w:t>
      </w:r>
      <w:r w:rsidR="009B09A2" w:rsidRPr="00DC5426">
        <w:rPr>
          <w:rFonts w:ascii="Times New Roman" w:hAnsi="Times New Roman"/>
          <w:sz w:val="24"/>
          <w:szCs w:val="24"/>
          <w:lang w:val="ru-RU"/>
        </w:rPr>
        <w:t xml:space="preserve"> – </w:t>
      </w:r>
      <w:r w:rsidRPr="00DC5426">
        <w:rPr>
          <w:rFonts w:ascii="Times New Roman" w:hAnsi="Times New Roman"/>
          <w:sz w:val="24"/>
          <w:szCs w:val="24"/>
          <w:lang w:val="ru-RU"/>
        </w:rPr>
        <w:t>1022 с.</w:t>
      </w:r>
    </w:p>
    <w:p w:rsidR="001F4262" w:rsidRPr="00DC5426" w:rsidRDefault="001F4262" w:rsidP="00083E7B">
      <w:pPr>
        <w:spacing w:after="0" w:line="240" w:lineRule="auto"/>
        <w:ind w:firstLine="426"/>
        <w:jc w:val="both"/>
        <w:rPr>
          <w:rFonts w:ascii="Times New Roman" w:hAnsi="Times New Roman"/>
          <w:sz w:val="24"/>
          <w:szCs w:val="24"/>
          <w:lang w:val="ru-RU"/>
        </w:rPr>
      </w:pPr>
    </w:p>
    <w:p w:rsidR="00191684" w:rsidRPr="00DC5426" w:rsidRDefault="009B09A2" w:rsidP="009B09A2">
      <w:pPr>
        <w:spacing w:after="0" w:line="240" w:lineRule="auto"/>
        <w:jc w:val="center"/>
        <w:rPr>
          <w:rFonts w:ascii="Times New Roman" w:hAnsi="Times New Roman"/>
          <w:b/>
          <w:sz w:val="24"/>
          <w:szCs w:val="24"/>
          <w:lang w:val="ru-RU"/>
        </w:rPr>
      </w:pPr>
      <w:r w:rsidRPr="00DC5426">
        <w:rPr>
          <w:rFonts w:ascii="Times New Roman" w:hAnsi="Times New Roman"/>
          <w:b/>
          <w:sz w:val="24"/>
          <w:szCs w:val="24"/>
          <w:lang w:val="ru-RU"/>
        </w:rPr>
        <w:t>Взгляд на перспективы формирования новой экономики России</w:t>
      </w:r>
    </w:p>
    <w:p w:rsidR="00191684" w:rsidRPr="00DC5426" w:rsidRDefault="00191684" w:rsidP="00083E7B">
      <w:pPr>
        <w:spacing w:after="0" w:line="240" w:lineRule="auto"/>
        <w:ind w:firstLine="426"/>
        <w:jc w:val="center"/>
        <w:rPr>
          <w:rFonts w:ascii="Times New Roman" w:hAnsi="Times New Roman"/>
          <w:b/>
          <w:sz w:val="16"/>
          <w:szCs w:val="16"/>
          <w:lang w:val="ru-RU"/>
        </w:rPr>
      </w:pPr>
    </w:p>
    <w:p w:rsidR="00AD2BDA" w:rsidRDefault="00191684" w:rsidP="00083E7B">
      <w:pPr>
        <w:spacing w:after="0" w:line="240"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Панюшкина Е.В</w:t>
      </w:r>
      <w:r w:rsidRPr="00DC5426">
        <w:rPr>
          <w:rFonts w:ascii="Times New Roman" w:hAnsi="Times New Roman"/>
          <w:sz w:val="24"/>
          <w:szCs w:val="24"/>
          <w:lang w:val="ru-RU"/>
        </w:rPr>
        <w:t>.</w:t>
      </w:r>
    </w:p>
    <w:p w:rsidR="00191684" w:rsidRPr="00DC5426" w:rsidRDefault="00191684"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к.</w:t>
      </w:r>
      <w:r w:rsidR="009B09A2" w:rsidRPr="00DC5426">
        <w:rPr>
          <w:rFonts w:ascii="Times New Roman" w:hAnsi="Times New Roman"/>
          <w:sz w:val="24"/>
          <w:szCs w:val="24"/>
          <w:lang w:val="ru-RU"/>
        </w:rPr>
        <w:t xml:space="preserve"> </w:t>
      </w:r>
      <w:r w:rsidRPr="00DC5426">
        <w:rPr>
          <w:rFonts w:ascii="Times New Roman" w:hAnsi="Times New Roman"/>
          <w:sz w:val="24"/>
          <w:szCs w:val="24"/>
          <w:lang w:val="ru-RU"/>
        </w:rPr>
        <w:t>э</w:t>
      </w:r>
      <w:r w:rsidR="009B09A2" w:rsidRPr="00DC5426">
        <w:rPr>
          <w:rFonts w:ascii="Times New Roman" w:hAnsi="Times New Roman"/>
          <w:sz w:val="24"/>
          <w:szCs w:val="24"/>
          <w:lang w:val="ru-RU"/>
        </w:rPr>
        <w:t>к</w:t>
      </w:r>
      <w:r w:rsidRPr="00DC5426">
        <w:rPr>
          <w:rFonts w:ascii="Times New Roman" w:hAnsi="Times New Roman"/>
          <w:sz w:val="24"/>
          <w:szCs w:val="24"/>
          <w:lang w:val="ru-RU"/>
        </w:rPr>
        <w:t>.</w:t>
      </w:r>
      <w:r w:rsidR="009B09A2" w:rsidRPr="00DC5426">
        <w:rPr>
          <w:rFonts w:ascii="Times New Roman" w:hAnsi="Times New Roman"/>
          <w:sz w:val="24"/>
          <w:szCs w:val="24"/>
          <w:lang w:val="ru-RU"/>
        </w:rPr>
        <w:t xml:space="preserve"> </w:t>
      </w:r>
      <w:r w:rsidRPr="00DC5426">
        <w:rPr>
          <w:rFonts w:ascii="Times New Roman" w:hAnsi="Times New Roman"/>
          <w:sz w:val="24"/>
          <w:szCs w:val="24"/>
          <w:lang w:val="ru-RU"/>
        </w:rPr>
        <w:t>н., доцент</w:t>
      </w:r>
    </w:p>
    <w:p w:rsidR="00191684" w:rsidRPr="00DC5426" w:rsidRDefault="00191684"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Омский государственный университет путей сообщения,</w:t>
      </w:r>
      <w:r w:rsidR="00D439F3" w:rsidRPr="00DC5426">
        <w:rPr>
          <w:rFonts w:ascii="Times New Roman" w:hAnsi="Times New Roman"/>
          <w:sz w:val="24"/>
          <w:szCs w:val="24"/>
          <w:lang w:val="ru-RU"/>
        </w:rPr>
        <w:t xml:space="preserve"> </w:t>
      </w:r>
      <w:r w:rsidR="009B09A2" w:rsidRPr="00DC5426">
        <w:rPr>
          <w:rFonts w:ascii="Times New Roman" w:hAnsi="Times New Roman"/>
          <w:sz w:val="24"/>
          <w:szCs w:val="24"/>
          <w:lang w:val="ru-RU"/>
        </w:rPr>
        <w:t xml:space="preserve">г. </w:t>
      </w:r>
      <w:r w:rsidRPr="00DC5426">
        <w:rPr>
          <w:rFonts w:ascii="Times New Roman" w:hAnsi="Times New Roman"/>
          <w:sz w:val="24"/>
          <w:szCs w:val="24"/>
          <w:lang w:val="ru-RU"/>
        </w:rPr>
        <w:t>Омск, Росси</w:t>
      </w:r>
      <w:r w:rsidR="00D439F3" w:rsidRPr="00DC5426">
        <w:rPr>
          <w:rFonts w:ascii="Times New Roman" w:hAnsi="Times New Roman"/>
          <w:sz w:val="24"/>
          <w:szCs w:val="24"/>
          <w:lang w:val="ru-RU"/>
        </w:rPr>
        <w:t>я</w:t>
      </w:r>
    </w:p>
    <w:p w:rsidR="00191684" w:rsidRPr="00DC5426" w:rsidRDefault="00191684" w:rsidP="005109EB">
      <w:pPr>
        <w:spacing w:after="0" w:line="234" w:lineRule="auto"/>
        <w:ind w:firstLine="426"/>
        <w:jc w:val="right"/>
        <w:rPr>
          <w:rFonts w:ascii="Times New Roman" w:hAnsi="Times New Roman"/>
          <w:sz w:val="16"/>
          <w:szCs w:val="16"/>
          <w:lang w:val="ru-RU"/>
        </w:rPr>
      </w:pPr>
    </w:p>
    <w:p w:rsidR="00191684" w:rsidRPr="00DC5426" w:rsidRDefault="00191684" w:rsidP="005109EB">
      <w:pPr>
        <w:pStyle w:val="af0"/>
        <w:spacing w:before="0" w:after="0" w:line="234" w:lineRule="auto"/>
        <w:ind w:left="0" w:right="0" w:firstLine="426"/>
        <w:jc w:val="both"/>
        <w:rPr>
          <w:rFonts w:ascii="Times New Roman" w:hAnsi="Times New Roman"/>
          <w:lang w:val="ru-RU"/>
        </w:rPr>
      </w:pPr>
      <w:r w:rsidRPr="00DC5426">
        <w:rPr>
          <w:rFonts w:ascii="Times New Roman" w:hAnsi="Times New Roman"/>
          <w:lang w:val="ru-RU"/>
        </w:rPr>
        <w:t xml:space="preserve">Обобщая современные подходы к интерпретации феномена «новая экономика», можно заключить, что основным контентом данной категории является ее инвестиционная привлекательность, основывающаяся на растущей капитализации. К примеру, по мнению </w:t>
      </w:r>
      <w:r w:rsidRPr="00DC5426">
        <w:rPr>
          <w:rFonts w:ascii="Times New Roman" w:hAnsi="Times New Roman"/>
          <w:iCs/>
          <w:lang w:val="ru-RU"/>
        </w:rPr>
        <w:t>И.А.</w:t>
      </w:r>
      <w:r w:rsidRPr="00DC5426">
        <w:rPr>
          <w:rFonts w:ascii="Times New Roman" w:hAnsi="Times New Roman"/>
          <w:lang w:val="ru-RU"/>
        </w:rPr>
        <w:t xml:space="preserve"> </w:t>
      </w:r>
      <w:r w:rsidRPr="00DC5426">
        <w:rPr>
          <w:rFonts w:ascii="Times New Roman" w:hAnsi="Times New Roman"/>
          <w:iCs/>
          <w:lang w:val="ru-RU"/>
        </w:rPr>
        <w:t>Стрелец, «</w:t>
      </w:r>
      <w:r w:rsidRPr="00DC5426">
        <w:rPr>
          <w:rFonts w:ascii="Times New Roman" w:hAnsi="Times New Roman"/>
          <w:lang w:val="ru-RU"/>
        </w:rPr>
        <w:t>термин «новая экономика» употребляется в настоящее время главным образом в двух значениях.</w:t>
      </w:r>
      <w:r w:rsidRPr="00DC5426">
        <w:rPr>
          <w:rStyle w:val="af1"/>
          <w:rFonts w:ascii="Times New Roman" w:hAnsi="Times New Roman"/>
          <w:lang w:val="ru-RU"/>
        </w:rPr>
        <w:t xml:space="preserve"> </w:t>
      </w:r>
      <w:r w:rsidRPr="00DC5426">
        <w:rPr>
          <w:rFonts w:ascii="Times New Roman" w:hAnsi="Times New Roman"/>
          <w:lang w:val="ru-RU"/>
        </w:rPr>
        <w:t>Во-первых, это та часть экономики, которая состоит из высокотехнологичных отраслей. Несмотря на некоторые различия в отношении того, какие именно отрасли включать или не включать в состав информационных, в первом своем значении новая экономика определяется как совокупность отраслей, отличающихся высокотехнологичными элементами в противоположность «старой» экономике. Однако рассматриваемый термин употребляется и в ином, во втором значении – это такое влияние высоких технологий на экономическое окружение, которое ведет к изменению отдельных макроэкономических параметров [5].</w:t>
      </w:r>
    </w:p>
    <w:p w:rsidR="00191684" w:rsidRPr="00DC5426" w:rsidRDefault="00191684" w:rsidP="005109EB">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Для формирования системного подхода к исследованию данного явления в обществе надлежит сформировать новое видение хозяйственной практики [2, с. 25]. В рамках решения данной задачи экономическому сообществу следует заложить концептуальные основы для реализации новой экономической политики.</w:t>
      </w:r>
    </w:p>
    <w:p w:rsidR="00191684" w:rsidRPr="00DC5426" w:rsidRDefault="00191684" w:rsidP="005109EB">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Предполагается развитие отраслей нового технологического уклада, снятие критической зависимости импортозамещения, усиление конкурентоспособности национальных кампаний как на внутреннем, так и на внешнем рынках, создание территорий опережающего развития, возрождение высококвалифицированной инженерной подготовки и др. [4, с. 3].</w:t>
      </w:r>
    </w:p>
    <w:p w:rsidR="00191684" w:rsidRPr="00DC5426" w:rsidRDefault="00191684" w:rsidP="005109EB">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Чтобы сформировать общественный запрос на новую российскую экономику следует провести ревизию действующих механизмов, всех институтов и инструментов. Задача не из легких. Однако без формирования нового направления в экономической теории практикам будет сложно избежать ошибок и неоправданных потерь.</w:t>
      </w:r>
    </w:p>
    <w:p w:rsidR="00191684" w:rsidRPr="00DC5426" w:rsidRDefault="00191684" w:rsidP="005109EB">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На наш взгляд, ожидаются следующие изменения в составе и структуре экономической теории:</w:t>
      </w:r>
    </w:p>
    <w:p w:rsidR="00191684" w:rsidRPr="00DC5426" w:rsidRDefault="00191684" w:rsidP="005109EB">
      <w:pPr>
        <w:pStyle w:val="aa"/>
        <w:numPr>
          <w:ilvl w:val="0"/>
          <w:numId w:val="46"/>
        </w:numPr>
        <w:spacing w:after="0" w:line="234"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другое описание мотивов и целей деятельности;</w:t>
      </w:r>
    </w:p>
    <w:p w:rsidR="00191684" w:rsidRPr="00DC5426" w:rsidRDefault="00191684" w:rsidP="005109EB">
      <w:pPr>
        <w:pStyle w:val="aa"/>
        <w:numPr>
          <w:ilvl w:val="0"/>
          <w:numId w:val="46"/>
        </w:numPr>
        <w:spacing w:after="0" w:line="234" w:lineRule="auto"/>
        <w:ind w:left="0" w:firstLine="426"/>
        <w:jc w:val="both"/>
        <w:rPr>
          <w:rFonts w:ascii="Times New Roman" w:hAnsi="Times New Roman"/>
          <w:sz w:val="24"/>
          <w:szCs w:val="24"/>
        </w:rPr>
      </w:pPr>
      <w:r w:rsidRPr="00DC5426">
        <w:rPr>
          <w:rFonts w:ascii="Times New Roman" w:hAnsi="Times New Roman"/>
          <w:sz w:val="24"/>
          <w:szCs w:val="24"/>
        </w:rPr>
        <w:t>усложнение структуры экономических интересов;</w:t>
      </w:r>
    </w:p>
    <w:p w:rsidR="00191684" w:rsidRPr="00DC5426" w:rsidRDefault="00191684" w:rsidP="005109EB">
      <w:pPr>
        <w:pStyle w:val="aa"/>
        <w:numPr>
          <w:ilvl w:val="0"/>
          <w:numId w:val="46"/>
        </w:numPr>
        <w:spacing w:after="0" w:line="234" w:lineRule="auto"/>
        <w:ind w:left="0" w:firstLine="426"/>
        <w:jc w:val="both"/>
        <w:rPr>
          <w:rFonts w:ascii="Times New Roman" w:hAnsi="Times New Roman"/>
          <w:sz w:val="24"/>
          <w:szCs w:val="24"/>
        </w:rPr>
      </w:pPr>
      <w:r w:rsidRPr="00DC5426">
        <w:rPr>
          <w:rFonts w:ascii="Times New Roman" w:hAnsi="Times New Roman"/>
          <w:sz w:val="24"/>
          <w:szCs w:val="24"/>
        </w:rPr>
        <w:t>обновление состава экономических акторов;</w:t>
      </w:r>
    </w:p>
    <w:p w:rsidR="00191684" w:rsidRPr="00DC5426" w:rsidRDefault="00191684" w:rsidP="005109EB">
      <w:pPr>
        <w:pStyle w:val="aa"/>
        <w:numPr>
          <w:ilvl w:val="0"/>
          <w:numId w:val="46"/>
        </w:numPr>
        <w:spacing w:after="0" w:line="234"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иное понимание преимуществ государственного регулирования и рыночной саморегуляции;</w:t>
      </w:r>
    </w:p>
    <w:p w:rsidR="00191684" w:rsidRPr="00DC5426" w:rsidRDefault="00191684" w:rsidP="005109EB">
      <w:pPr>
        <w:pStyle w:val="aa"/>
        <w:numPr>
          <w:ilvl w:val="0"/>
          <w:numId w:val="46"/>
        </w:numPr>
        <w:spacing w:after="0" w:line="234" w:lineRule="auto"/>
        <w:ind w:left="0" w:firstLine="426"/>
        <w:jc w:val="both"/>
        <w:rPr>
          <w:rFonts w:ascii="Times New Roman" w:hAnsi="Times New Roman"/>
          <w:sz w:val="24"/>
          <w:szCs w:val="24"/>
          <w:lang w:eastAsia="ru-RU"/>
        </w:rPr>
      </w:pPr>
      <w:r w:rsidRPr="00DC5426">
        <w:rPr>
          <w:rFonts w:ascii="Times New Roman" w:hAnsi="Times New Roman"/>
          <w:sz w:val="24"/>
          <w:szCs w:val="24"/>
        </w:rPr>
        <w:t>поиск новых виртуальных ресурсов;</w:t>
      </w:r>
    </w:p>
    <w:p w:rsidR="00191684" w:rsidRPr="00DC5426" w:rsidRDefault="00191684" w:rsidP="005109EB">
      <w:pPr>
        <w:pStyle w:val="aa"/>
        <w:numPr>
          <w:ilvl w:val="0"/>
          <w:numId w:val="46"/>
        </w:numPr>
        <w:spacing w:after="0" w:line="234" w:lineRule="auto"/>
        <w:ind w:left="0" w:firstLine="426"/>
        <w:jc w:val="both"/>
        <w:rPr>
          <w:rFonts w:ascii="Times New Roman" w:hAnsi="Times New Roman"/>
          <w:sz w:val="24"/>
          <w:szCs w:val="24"/>
          <w:lang w:val="ru-RU" w:eastAsia="ru-RU"/>
        </w:rPr>
      </w:pPr>
      <w:r w:rsidRPr="00DC5426">
        <w:rPr>
          <w:rFonts w:ascii="Times New Roman" w:hAnsi="Times New Roman"/>
          <w:sz w:val="24"/>
          <w:szCs w:val="24"/>
          <w:lang w:val="ru-RU"/>
        </w:rPr>
        <w:t xml:space="preserve">обновление </w:t>
      </w:r>
      <w:r w:rsidRPr="00DC5426">
        <w:rPr>
          <w:rFonts w:ascii="Times New Roman" w:hAnsi="Times New Roman"/>
          <w:sz w:val="24"/>
          <w:szCs w:val="24"/>
          <w:lang w:val="ru-RU" w:eastAsia="ru-RU"/>
        </w:rPr>
        <w:t>механизмов коммерциализации научно-технических достижений.</w:t>
      </w:r>
    </w:p>
    <w:p w:rsidR="00191684" w:rsidRPr="00DC5426" w:rsidRDefault="00191684" w:rsidP="005109EB">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eastAsia="ru-RU"/>
        </w:rPr>
        <w:t xml:space="preserve">Приведенный перечень не является исчерпывающим, однако, он демонстрирует глубину пересмотра теоретических азов экономической теории. К тому же </w:t>
      </w:r>
      <w:r w:rsidRPr="00DC5426">
        <w:rPr>
          <w:rFonts w:ascii="Times New Roman" w:hAnsi="Times New Roman"/>
          <w:sz w:val="24"/>
          <w:szCs w:val="24"/>
          <w:lang w:val="ru-RU" w:eastAsia="ru-RU"/>
        </w:rPr>
        <w:lastRenderedPageBreak/>
        <w:t xml:space="preserve">системный анализ реальных процессов способствует получению научных результатов, полезных основным общественным группам </w:t>
      </w:r>
      <w:r w:rsidRPr="00DC5426">
        <w:rPr>
          <w:rFonts w:ascii="Times New Roman" w:hAnsi="Times New Roman"/>
          <w:sz w:val="24"/>
          <w:szCs w:val="24"/>
          <w:lang w:val="ru-RU"/>
        </w:rPr>
        <w:t>[1, с. 295]. На этом акцентирует внимание в своих работах и Ю.Ю. Кофнер, отмечающий, что «новая экономика отличается от традиционной в том, что нематериальные активы, такие как, теоретические знания, научно-технические разработки, и, прежде всего – инновации, становятся отдельным и определяющим из факторов производства – «знания» [3, с. 69].</w:t>
      </w:r>
    </w:p>
    <w:p w:rsidR="00191684" w:rsidRPr="00DC5426" w:rsidRDefault="00191684" w:rsidP="005109EB">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Конечно хотелось бы создавать новое в комфортных спокойных условиях. Можно было бы поэтапно исследовать и постепенно проводить глубокие институциональные изменения, для обеспечения поддержки инноватики применить ресурсы</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заинтересованных лиц и групп, выработать новый механизм взаимодействия между элитами старого и нового поколений, отредактировать нормотворчество и т.д.</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К сожалению, политика противовесов в отношении введенных санкций не позволяет создать инкубационные условия. Несмотря на это Россия должна думать о своем будущем, а для этого во власти и в науке нужны профессионалы. </w:t>
      </w:r>
    </w:p>
    <w:p w:rsidR="00191684" w:rsidRPr="00DC5426" w:rsidRDefault="00191684" w:rsidP="005109EB">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Чтобы создать экономику принципиально нового качества, необходимо организовать исследования инновационных явлений. В настоящем отсутствуют четкие представления о целях и тенденциях развития российского общества. Общепризнано, что экономическая модель – это далеко не тривиальный объект исследования, но она позволяет рассмотреть возможные векторы и варианты общественного развития. Копирование западных форм практик не приводит к качественному улучшению жизни россиян, а формирует неправильное понимание или просто отторжение проводимой экономической политики. Это наносит вред, имеющий значительный мультипликационный эффект. </w:t>
      </w:r>
    </w:p>
    <w:p w:rsidR="00191684" w:rsidRPr="00DC5426" w:rsidRDefault="00191684" w:rsidP="005109EB">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eastAsia="ru-RU"/>
        </w:rPr>
        <w:t>Получив общественную поддержку, любое реформирование, выигрывает время, оптимизирует расходы и применяет мотивационные</w:t>
      </w:r>
      <w:r w:rsidR="00101291"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 xml:space="preserve">механизмы. С точки зрения </w:t>
      </w:r>
      <w:r w:rsidRPr="00DC5426">
        <w:rPr>
          <w:rFonts w:ascii="Times New Roman" w:hAnsi="Times New Roman"/>
          <w:sz w:val="24"/>
          <w:szCs w:val="24"/>
          <w:lang w:val="ru-RU"/>
        </w:rPr>
        <w:t>В.А.</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Чейметовой, «основной причиной деятельности выступают интересы, являющиеся формой выражения и реализации потребностей личности. Чем большей степенью свободы располагает человек при выборе способов реализации своих интересов, тем выше качество его жизни» [6, с. 196].</w:t>
      </w:r>
    </w:p>
    <w:p w:rsidR="00191684" w:rsidRPr="00DC5426" w:rsidRDefault="00191684" w:rsidP="005109EB">
      <w:pPr>
        <w:pStyle w:val="aa"/>
        <w:spacing w:after="0" w:line="234" w:lineRule="auto"/>
        <w:ind w:left="0" w:firstLine="426"/>
        <w:jc w:val="both"/>
        <w:rPr>
          <w:rFonts w:ascii="Times New Roman" w:hAnsi="Times New Roman"/>
          <w:sz w:val="24"/>
          <w:szCs w:val="24"/>
          <w:lang w:eastAsia="ru-RU"/>
        </w:rPr>
      </w:pPr>
      <w:r w:rsidRPr="00DC5426">
        <w:rPr>
          <w:rFonts w:ascii="Times New Roman" w:hAnsi="Times New Roman"/>
          <w:sz w:val="24"/>
          <w:szCs w:val="24"/>
          <w:lang w:val="ru-RU" w:eastAsia="ru-RU"/>
        </w:rPr>
        <w:t xml:space="preserve">Таким образом, перспективы формирования новой экономики России есть. </w:t>
      </w:r>
      <w:r w:rsidRPr="00DC5426">
        <w:rPr>
          <w:rFonts w:ascii="Times New Roman" w:hAnsi="Times New Roman"/>
          <w:sz w:val="24"/>
          <w:szCs w:val="24"/>
          <w:lang w:eastAsia="ru-RU"/>
        </w:rPr>
        <w:t>Только любым перспективам следует создать ресурсное обеспечение.</w:t>
      </w:r>
    </w:p>
    <w:p w:rsidR="00191684" w:rsidRPr="00DC5426" w:rsidRDefault="00191684" w:rsidP="005109EB">
      <w:pPr>
        <w:spacing w:after="0" w:line="234" w:lineRule="auto"/>
        <w:ind w:firstLine="426"/>
        <w:jc w:val="center"/>
        <w:rPr>
          <w:rFonts w:ascii="Times New Roman" w:hAnsi="Times New Roman"/>
          <w:sz w:val="16"/>
          <w:szCs w:val="16"/>
        </w:rPr>
      </w:pPr>
    </w:p>
    <w:p w:rsidR="00191684" w:rsidRPr="00DC5426" w:rsidRDefault="007519FC" w:rsidP="005109EB">
      <w:pPr>
        <w:spacing w:after="0" w:line="234" w:lineRule="auto"/>
        <w:jc w:val="center"/>
        <w:rPr>
          <w:rFonts w:ascii="Times New Roman" w:hAnsi="Times New Roman"/>
          <w:sz w:val="24"/>
          <w:szCs w:val="24"/>
        </w:rPr>
      </w:pPr>
      <w:r w:rsidRPr="00DC5426">
        <w:rPr>
          <w:rFonts w:ascii="Times New Roman" w:hAnsi="Times New Roman"/>
          <w:sz w:val="24"/>
          <w:szCs w:val="24"/>
        </w:rPr>
        <w:t>БИБЛИОГРАФИЧЕСКИЙ СПИСОК:</w:t>
      </w:r>
    </w:p>
    <w:p w:rsidR="00191684" w:rsidRPr="00DC5426" w:rsidRDefault="00191684" w:rsidP="005109EB">
      <w:pPr>
        <w:pStyle w:val="aa"/>
        <w:numPr>
          <w:ilvl w:val="0"/>
          <w:numId w:val="45"/>
        </w:numPr>
        <w:spacing w:after="0" w:line="234"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Гордеев В.А., Панюшкина Е.В. К проблеме обновления контента экономической теории в современных условиях применительно к образовательной сфере // Вестник Брянского госуниверситета. – 2015. – № 1. – С. 295–298.</w:t>
      </w:r>
    </w:p>
    <w:p w:rsidR="00191684" w:rsidRPr="00DC5426" w:rsidRDefault="00191684" w:rsidP="005109EB">
      <w:pPr>
        <w:pStyle w:val="aa"/>
        <w:numPr>
          <w:ilvl w:val="0"/>
          <w:numId w:val="45"/>
        </w:numPr>
        <w:spacing w:after="0" w:line="234"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Клейнер Г.Б. Системная экономика как платформа развития современной экономической теории // Вопросы экономики. – 2013. – № 6. – С. 4–28.</w:t>
      </w:r>
    </w:p>
    <w:p w:rsidR="00191684" w:rsidRPr="00DC5426" w:rsidRDefault="00191684" w:rsidP="005109EB">
      <w:pPr>
        <w:pStyle w:val="aa"/>
        <w:numPr>
          <w:ilvl w:val="0"/>
          <w:numId w:val="45"/>
        </w:numPr>
        <w:spacing w:after="0" w:line="234"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 xml:space="preserve">Кофнер Ю.Ю. Становление новой экономики в России – зарубежный опыт и национальная стратегия // Патент – Евразия. – 2012. – № 2 (3). – С. 67–86. – Режим доступа: </w:t>
      </w:r>
      <w:hyperlink r:id="rId39" w:history="1">
        <w:r w:rsidRPr="00DC5426">
          <w:rPr>
            <w:rStyle w:val="ac"/>
            <w:rFonts w:ascii="Times New Roman" w:hAnsi="Times New Roman"/>
            <w:sz w:val="24"/>
            <w:szCs w:val="24"/>
          </w:rPr>
          <w:t>http</w:t>
        </w:r>
        <w:r w:rsidRPr="00DC5426">
          <w:rPr>
            <w:rStyle w:val="ac"/>
            <w:rFonts w:ascii="Times New Roman" w:hAnsi="Times New Roman"/>
            <w:sz w:val="24"/>
            <w:szCs w:val="24"/>
            <w:lang w:val="ru-RU"/>
          </w:rPr>
          <w:t>://</w:t>
        </w:r>
        <w:r w:rsidRPr="00DC5426">
          <w:rPr>
            <w:rStyle w:val="ac"/>
            <w:rFonts w:ascii="Times New Roman" w:hAnsi="Times New Roman"/>
            <w:sz w:val="24"/>
            <w:szCs w:val="24"/>
          </w:rPr>
          <w:t>patent</w:t>
        </w:r>
        <w:r w:rsidRPr="00DC5426">
          <w:rPr>
            <w:rStyle w:val="ac"/>
            <w:rFonts w:ascii="Times New Roman" w:hAnsi="Times New Roman"/>
            <w:sz w:val="24"/>
            <w:szCs w:val="24"/>
            <w:lang w:val="ru-RU"/>
          </w:rPr>
          <w:t>-</w:t>
        </w:r>
        <w:r w:rsidRPr="00DC5426">
          <w:rPr>
            <w:rStyle w:val="ac"/>
            <w:rFonts w:ascii="Times New Roman" w:hAnsi="Times New Roman"/>
            <w:sz w:val="24"/>
            <w:szCs w:val="24"/>
          </w:rPr>
          <w:t>eurasia</w:t>
        </w:r>
        <w:r w:rsidRPr="00DC5426">
          <w:rPr>
            <w:rStyle w:val="ac"/>
            <w:rFonts w:ascii="Times New Roman" w:hAnsi="Times New Roman"/>
            <w:sz w:val="24"/>
            <w:szCs w:val="24"/>
            <w:lang w:val="ru-RU"/>
          </w:rPr>
          <w:t>.</w:t>
        </w:r>
        <w:r w:rsidRPr="00DC5426">
          <w:rPr>
            <w:rStyle w:val="ac"/>
            <w:rFonts w:ascii="Times New Roman" w:hAnsi="Times New Roman"/>
            <w:sz w:val="24"/>
            <w:szCs w:val="24"/>
          </w:rPr>
          <w:t>org</w:t>
        </w:r>
        <w:r w:rsidRPr="00DC5426">
          <w:rPr>
            <w:rStyle w:val="ac"/>
            <w:rFonts w:ascii="Times New Roman" w:hAnsi="Times New Roman"/>
            <w:sz w:val="24"/>
            <w:szCs w:val="24"/>
            <w:lang w:val="ru-RU"/>
          </w:rPr>
          <w:t>/</w:t>
        </w:r>
        <w:r w:rsidRPr="00DC5426">
          <w:rPr>
            <w:rStyle w:val="ac"/>
            <w:rFonts w:ascii="Times New Roman" w:hAnsi="Times New Roman"/>
            <w:sz w:val="24"/>
            <w:szCs w:val="24"/>
          </w:rPr>
          <w:t>wp</w:t>
        </w:r>
        <w:r w:rsidRPr="00DC5426">
          <w:rPr>
            <w:rStyle w:val="ac"/>
            <w:rFonts w:ascii="Times New Roman" w:hAnsi="Times New Roman"/>
            <w:sz w:val="24"/>
            <w:szCs w:val="24"/>
            <w:lang w:val="ru-RU"/>
          </w:rPr>
          <w:t>-</w:t>
        </w:r>
        <w:r w:rsidRPr="00DC5426">
          <w:rPr>
            <w:rStyle w:val="ac"/>
            <w:rFonts w:ascii="Times New Roman" w:hAnsi="Times New Roman"/>
            <w:sz w:val="24"/>
            <w:szCs w:val="24"/>
          </w:rPr>
          <w:t>content</w:t>
        </w:r>
        <w:r w:rsidRPr="00DC5426">
          <w:rPr>
            <w:rStyle w:val="ac"/>
            <w:rFonts w:ascii="Times New Roman" w:hAnsi="Times New Roman"/>
            <w:sz w:val="24"/>
            <w:szCs w:val="24"/>
            <w:lang w:val="ru-RU"/>
          </w:rPr>
          <w:t>/</w:t>
        </w:r>
        <w:r w:rsidRPr="00DC5426">
          <w:rPr>
            <w:rStyle w:val="ac"/>
            <w:rFonts w:ascii="Times New Roman" w:hAnsi="Times New Roman"/>
            <w:sz w:val="24"/>
            <w:szCs w:val="24"/>
          </w:rPr>
          <w:t>uploads</w:t>
        </w:r>
        <w:r w:rsidRPr="00DC5426">
          <w:rPr>
            <w:rStyle w:val="ac"/>
            <w:rFonts w:ascii="Times New Roman" w:hAnsi="Times New Roman"/>
            <w:sz w:val="24"/>
            <w:szCs w:val="24"/>
            <w:lang w:val="ru-RU"/>
          </w:rPr>
          <w:t>/2012/05/</w:t>
        </w:r>
        <w:r w:rsidRPr="00DC5426">
          <w:rPr>
            <w:rStyle w:val="ac"/>
            <w:rFonts w:ascii="Times New Roman" w:hAnsi="Times New Roman"/>
            <w:sz w:val="24"/>
            <w:szCs w:val="24"/>
          </w:rPr>
          <w:t>Kofner</w:t>
        </w:r>
        <w:r w:rsidRPr="00DC5426">
          <w:rPr>
            <w:rStyle w:val="ac"/>
            <w:rFonts w:ascii="Times New Roman" w:hAnsi="Times New Roman"/>
            <w:sz w:val="24"/>
            <w:szCs w:val="24"/>
            <w:lang w:val="ru-RU"/>
          </w:rPr>
          <w:t>.</w:t>
        </w:r>
        <w:r w:rsidRPr="00DC5426">
          <w:rPr>
            <w:rStyle w:val="ac"/>
            <w:rFonts w:ascii="Times New Roman" w:hAnsi="Times New Roman"/>
            <w:sz w:val="24"/>
            <w:szCs w:val="24"/>
          </w:rPr>
          <w:t>pdf</w:t>
        </w:r>
      </w:hyperlink>
    </w:p>
    <w:p w:rsidR="00191684" w:rsidRPr="00DC5426" w:rsidRDefault="00191684" w:rsidP="005109EB">
      <w:pPr>
        <w:pStyle w:val="aa"/>
        <w:numPr>
          <w:ilvl w:val="0"/>
          <w:numId w:val="45"/>
        </w:numPr>
        <w:spacing w:after="0" w:line="234"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Новая экономика. Инновационный портрет России. – М.: НП «Центр стратегического партнерства», 2014. – 392 с.</w:t>
      </w:r>
    </w:p>
    <w:p w:rsidR="00191684" w:rsidRPr="00DC5426" w:rsidRDefault="00191684" w:rsidP="005109EB">
      <w:pPr>
        <w:pStyle w:val="aa"/>
        <w:numPr>
          <w:ilvl w:val="0"/>
          <w:numId w:val="45"/>
        </w:numPr>
        <w:spacing w:after="0" w:line="234" w:lineRule="auto"/>
        <w:ind w:left="0" w:firstLine="426"/>
        <w:jc w:val="both"/>
        <w:rPr>
          <w:rFonts w:ascii="Times New Roman" w:hAnsi="Times New Roman"/>
          <w:sz w:val="24"/>
          <w:szCs w:val="24"/>
          <w:lang w:val="ru-RU"/>
        </w:rPr>
      </w:pPr>
      <w:r w:rsidRPr="00DC5426">
        <w:rPr>
          <w:rFonts w:ascii="Times New Roman" w:hAnsi="Times New Roman"/>
          <w:iCs/>
          <w:sz w:val="24"/>
          <w:szCs w:val="24"/>
          <w:lang w:val="ru-RU"/>
        </w:rPr>
        <w:t>Стрелец И.А.</w:t>
      </w:r>
      <w:r w:rsidRPr="00DC5426">
        <w:rPr>
          <w:rFonts w:ascii="Times New Roman" w:hAnsi="Times New Roman"/>
          <w:sz w:val="24"/>
          <w:szCs w:val="24"/>
          <w:lang w:val="ru-RU"/>
        </w:rPr>
        <w:t xml:space="preserve"> Новая экономика и ее влияние на развитие экономических процессов в России // Креативная экономика. – 2007. – № 1 (1). – С. 57</w:t>
      </w:r>
      <w:r w:rsidR="009B09A2" w:rsidRPr="00DC5426">
        <w:rPr>
          <w:rFonts w:ascii="Times New Roman" w:hAnsi="Times New Roman"/>
          <w:sz w:val="24"/>
          <w:szCs w:val="24"/>
          <w:lang w:val="ru-RU"/>
        </w:rPr>
        <w:t>–</w:t>
      </w:r>
      <w:r w:rsidRPr="00DC5426">
        <w:rPr>
          <w:rFonts w:ascii="Times New Roman" w:hAnsi="Times New Roman"/>
          <w:sz w:val="24"/>
          <w:szCs w:val="24"/>
          <w:lang w:val="ru-RU"/>
        </w:rPr>
        <w:t xml:space="preserve">63. – Режим доступа: </w:t>
      </w:r>
      <w:hyperlink r:id="rId40" w:history="1">
        <w:r w:rsidRPr="00DC5426">
          <w:rPr>
            <w:rStyle w:val="ac"/>
            <w:rFonts w:ascii="Times New Roman" w:hAnsi="Times New Roman"/>
            <w:sz w:val="24"/>
            <w:szCs w:val="24"/>
          </w:rPr>
          <w:t>http</w:t>
        </w:r>
        <w:r w:rsidRPr="00DC5426">
          <w:rPr>
            <w:rStyle w:val="ac"/>
            <w:rFonts w:ascii="Times New Roman" w:hAnsi="Times New Roman"/>
            <w:sz w:val="24"/>
            <w:szCs w:val="24"/>
            <w:lang w:val="ru-RU"/>
          </w:rPr>
          <w:t>://</w:t>
        </w:r>
        <w:r w:rsidRPr="00DC5426">
          <w:rPr>
            <w:rStyle w:val="ac"/>
            <w:rFonts w:ascii="Times New Roman" w:hAnsi="Times New Roman"/>
            <w:sz w:val="24"/>
            <w:szCs w:val="24"/>
          </w:rPr>
          <w:t>www</w:t>
        </w:r>
        <w:r w:rsidRPr="00DC5426">
          <w:rPr>
            <w:rStyle w:val="ac"/>
            <w:rFonts w:ascii="Times New Roman" w:hAnsi="Times New Roman"/>
            <w:sz w:val="24"/>
            <w:szCs w:val="24"/>
            <w:lang w:val="ru-RU"/>
          </w:rPr>
          <w:t>.</w:t>
        </w:r>
        <w:r w:rsidRPr="00DC5426">
          <w:rPr>
            <w:rStyle w:val="ac"/>
            <w:rFonts w:ascii="Times New Roman" w:hAnsi="Times New Roman"/>
            <w:sz w:val="24"/>
            <w:szCs w:val="24"/>
          </w:rPr>
          <w:t>creativeconomy</w:t>
        </w:r>
        <w:r w:rsidRPr="00DC5426">
          <w:rPr>
            <w:rStyle w:val="ac"/>
            <w:rFonts w:ascii="Times New Roman" w:hAnsi="Times New Roman"/>
            <w:sz w:val="24"/>
            <w:szCs w:val="24"/>
            <w:lang w:val="ru-RU"/>
          </w:rPr>
          <w:t>.</w:t>
        </w:r>
        <w:r w:rsidRPr="00DC5426">
          <w:rPr>
            <w:rStyle w:val="ac"/>
            <w:rFonts w:ascii="Times New Roman" w:hAnsi="Times New Roman"/>
            <w:sz w:val="24"/>
            <w:szCs w:val="24"/>
          </w:rPr>
          <w:t>ru</w:t>
        </w:r>
        <w:r w:rsidRPr="00DC5426">
          <w:rPr>
            <w:rStyle w:val="ac"/>
            <w:rFonts w:ascii="Times New Roman" w:hAnsi="Times New Roman"/>
            <w:sz w:val="24"/>
            <w:szCs w:val="24"/>
            <w:lang w:val="ru-RU"/>
          </w:rPr>
          <w:t>/</w:t>
        </w:r>
        <w:r w:rsidRPr="00DC5426">
          <w:rPr>
            <w:rStyle w:val="ac"/>
            <w:rFonts w:ascii="Times New Roman" w:hAnsi="Times New Roman"/>
            <w:sz w:val="24"/>
            <w:szCs w:val="24"/>
          </w:rPr>
          <w:t>articles</w:t>
        </w:r>
        <w:r w:rsidRPr="00DC5426">
          <w:rPr>
            <w:rStyle w:val="ac"/>
            <w:rFonts w:ascii="Times New Roman" w:hAnsi="Times New Roman"/>
            <w:sz w:val="24"/>
            <w:szCs w:val="24"/>
            <w:lang w:val="ru-RU"/>
          </w:rPr>
          <w:t>/4050/</w:t>
        </w:r>
      </w:hyperlink>
    </w:p>
    <w:p w:rsidR="00191684" w:rsidRPr="00DC5426" w:rsidRDefault="00191684" w:rsidP="005109EB">
      <w:pPr>
        <w:pStyle w:val="aa"/>
        <w:numPr>
          <w:ilvl w:val="0"/>
          <w:numId w:val="45"/>
        </w:numPr>
        <w:spacing w:after="0" w:line="234"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Чейметова В.А.</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Характеристика уровня и качества жизни населения и факторы, на них влияющие // Экономика и предпринимательство. – 2014. – № 4</w:t>
      </w:r>
      <w:r w:rsidR="009B09A2" w:rsidRPr="00DC5426">
        <w:rPr>
          <w:rFonts w:ascii="Times New Roman" w:hAnsi="Times New Roman"/>
          <w:sz w:val="24"/>
          <w:szCs w:val="24"/>
          <w:lang w:val="ru-RU"/>
        </w:rPr>
        <w:t>,</w:t>
      </w:r>
      <w:r w:rsidRPr="00DC5426">
        <w:rPr>
          <w:rFonts w:ascii="Times New Roman" w:hAnsi="Times New Roman"/>
          <w:sz w:val="24"/>
          <w:szCs w:val="24"/>
          <w:lang w:val="ru-RU"/>
        </w:rPr>
        <w:t xml:space="preserve"> ч. 1.</w:t>
      </w:r>
      <w:r w:rsidR="009B09A2" w:rsidRPr="00DC5426">
        <w:rPr>
          <w:rFonts w:ascii="Times New Roman" w:hAnsi="Times New Roman"/>
          <w:sz w:val="24"/>
          <w:szCs w:val="24"/>
          <w:lang w:val="ru-RU"/>
        </w:rPr>
        <w:t xml:space="preserve"> </w:t>
      </w:r>
      <w:r w:rsidRPr="00DC5426">
        <w:rPr>
          <w:rFonts w:ascii="Times New Roman" w:hAnsi="Times New Roman"/>
          <w:sz w:val="24"/>
          <w:szCs w:val="24"/>
          <w:lang w:val="ru-RU"/>
        </w:rPr>
        <w:t>– С. 194 – 196.</w:t>
      </w:r>
    </w:p>
    <w:p w:rsidR="001F4262" w:rsidRPr="00DC5426" w:rsidRDefault="001F4262" w:rsidP="00083E7B">
      <w:pPr>
        <w:pStyle w:val="aa"/>
        <w:spacing w:after="0" w:line="240" w:lineRule="auto"/>
        <w:ind w:left="0" w:firstLine="426"/>
        <w:jc w:val="both"/>
        <w:rPr>
          <w:rFonts w:ascii="Times New Roman" w:hAnsi="Times New Roman"/>
          <w:sz w:val="24"/>
          <w:szCs w:val="24"/>
          <w:lang w:val="ru-RU"/>
        </w:rPr>
      </w:pPr>
    </w:p>
    <w:p w:rsidR="00191684" w:rsidRPr="00DC5426" w:rsidRDefault="00191684" w:rsidP="00083E7B">
      <w:pPr>
        <w:pStyle w:val="aa"/>
        <w:spacing w:after="0" w:line="240" w:lineRule="auto"/>
        <w:ind w:left="0" w:firstLine="426"/>
        <w:jc w:val="both"/>
        <w:rPr>
          <w:rFonts w:ascii="Times New Roman" w:hAnsi="Times New Roman"/>
          <w:sz w:val="24"/>
          <w:szCs w:val="24"/>
          <w:lang w:val="ru-RU"/>
        </w:rPr>
      </w:pPr>
    </w:p>
    <w:p w:rsidR="00CA22A2" w:rsidRPr="00DC5426" w:rsidRDefault="005D3050" w:rsidP="005D3050">
      <w:pPr>
        <w:spacing w:after="0" w:line="240" w:lineRule="auto"/>
        <w:jc w:val="center"/>
        <w:rPr>
          <w:rFonts w:ascii="Times New Roman" w:hAnsi="Times New Roman"/>
          <w:b/>
          <w:noProof/>
          <w:sz w:val="24"/>
          <w:szCs w:val="24"/>
          <w:lang w:val="ru-RU" w:eastAsia="ru-RU"/>
        </w:rPr>
      </w:pPr>
      <w:r w:rsidRPr="00DC5426">
        <w:rPr>
          <w:rFonts w:ascii="Times New Roman" w:hAnsi="Times New Roman"/>
          <w:b/>
          <w:noProof/>
          <w:sz w:val="24"/>
          <w:szCs w:val="24"/>
          <w:lang w:val="ru-RU" w:eastAsia="ru-RU"/>
        </w:rPr>
        <w:lastRenderedPageBreak/>
        <w:t>Состояние и проблемы развития российского экспорта</w:t>
      </w:r>
    </w:p>
    <w:p w:rsidR="001F4262" w:rsidRPr="00DC5426" w:rsidRDefault="001F4262" w:rsidP="00083E7B">
      <w:pPr>
        <w:spacing w:after="0" w:line="240" w:lineRule="auto"/>
        <w:ind w:firstLine="426"/>
        <w:jc w:val="right"/>
        <w:rPr>
          <w:rFonts w:ascii="Times New Roman" w:hAnsi="Times New Roman"/>
          <w:noProof/>
          <w:sz w:val="16"/>
          <w:szCs w:val="16"/>
          <w:lang w:val="ru-RU" w:eastAsia="ru-RU"/>
        </w:rPr>
      </w:pPr>
    </w:p>
    <w:p w:rsidR="00AD2BDA" w:rsidRDefault="00CA22A2" w:rsidP="00083E7B">
      <w:pPr>
        <w:spacing w:after="0" w:line="240" w:lineRule="auto"/>
        <w:ind w:firstLine="426"/>
        <w:jc w:val="right"/>
        <w:rPr>
          <w:rFonts w:ascii="Times New Roman" w:hAnsi="Times New Roman"/>
          <w:noProof/>
          <w:sz w:val="24"/>
          <w:szCs w:val="24"/>
          <w:lang w:val="ru-RU" w:eastAsia="ru-RU"/>
        </w:rPr>
      </w:pPr>
      <w:r w:rsidRPr="00DC5426">
        <w:rPr>
          <w:rFonts w:ascii="Times New Roman" w:hAnsi="Times New Roman"/>
          <w:b/>
          <w:i/>
          <w:noProof/>
          <w:sz w:val="24"/>
          <w:szCs w:val="24"/>
          <w:lang w:val="ru-RU" w:eastAsia="ru-RU"/>
        </w:rPr>
        <w:t>Раджабова А.О</w:t>
      </w:r>
      <w:r w:rsidRPr="00DC5426">
        <w:rPr>
          <w:rFonts w:ascii="Times New Roman" w:hAnsi="Times New Roman"/>
          <w:noProof/>
          <w:sz w:val="24"/>
          <w:szCs w:val="24"/>
          <w:lang w:val="ru-RU" w:eastAsia="ru-RU"/>
        </w:rPr>
        <w:t>.</w:t>
      </w:r>
    </w:p>
    <w:p w:rsidR="001F5E14" w:rsidRPr="00DC5426" w:rsidRDefault="005D3050" w:rsidP="00083E7B">
      <w:pPr>
        <w:spacing w:after="0" w:line="240" w:lineRule="auto"/>
        <w:ind w:firstLine="426"/>
        <w:jc w:val="right"/>
        <w:rPr>
          <w:rFonts w:ascii="Times New Roman" w:hAnsi="Times New Roman"/>
          <w:noProof/>
          <w:sz w:val="24"/>
          <w:szCs w:val="24"/>
          <w:lang w:val="ru-RU" w:eastAsia="ru-RU"/>
        </w:rPr>
      </w:pPr>
      <w:r w:rsidRPr="00DC5426">
        <w:rPr>
          <w:rFonts w:ascii="Times New Roman" w:hAnsi="Times New Roman"/>
          <w:noProof/>
          <w:sz w:val="24"/>
          <w:szCs w:val="24"/>
          <w:lang w:val="ru-RU" w:eastAsia="ru-RU"/>
        </w:rPr>
        <w:t>п</w:t>
      </w:r>
      <w:r w:rsidR="00CA22A2" w:rsidRPr="00DC5426">
        <w:rPr>
          <w:rFonts w:ascii="Times New Roman" w:hAnsi="Times New Roman"/>
          <w:noProof/>
          <w:sz w:val="24"/>
          <w:szCs w:val="24"/>
          <w:lang w:val="ru-RU" w:eastAsia="ru-RU"/>
        </w:rPr>
        <w:t>реподаватель кафедры</w:t>
      </w:r>
      <w:r w:rsidR="00101291" w:rsidRPr="00DC5426">
        <w:rPr>
          <w:rFonts w:ascii="Times New Roman" w:hAnsi="Times New Roman"/>
          <w:noProof/>
          <w:sz w:val="24"/>
          <w:szCs w:val="24"/>
          <w:lang w:val="ru-RU" w:eastAsia="ru-RU"/>
        </w:rPr>
        <w:t xml:space="preserve"> </w:t>
      </w:r>
      <w:r w:rsidR="00CA22A2" w:rsidRPr="00DC5426">
        <w:rPr>
          <w:rFonts w:ascii="Times New Roman" w:hAnsi="Times New Roman"/>
          <w:noProof/>
          <w:sz w:val="24"/>
          <w:szCs w:val="24"/>
          <w:lang w:val="ru-RU" w:eastAsia="ru-RU"/>
        </w:rPr>
        <w:t xml:space="preserve">«Экономика» </w:t>
      </w:r>
    </w:p>
    <w:p w:rsidR="001F5E14" w:rsidRPr="00DC5426" w:rsidRDefault="001F5E14"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 xml:space="preserve">Дагестанский государственный институт </w:t>
      </w:r>
      <w:r w:rsidR="005D3050" w:rsidRPr="00DC5426">
        <w:rPr>
          <w:rFonts w:ascii="Times New Roman" w:hAnsi="Times New Roman"/>
          <w:sz w:val="24"/>
          <w:szCs w:val="24"/>
          <w:lang w:val="ru-RU"/>
        </w:rPr>
        <w:t>н</w:t>
      </w:r>
      <w:r w:rsidRPr="00DC5426">
        <w:rPr>
          <w:rFonts w:ascii="Times New Roman" w:hAnsi="Times New Roman"/>
          <w:sz w:val="24"/>
          <w:szCs w:val="24"/>
          <w:lang w:val="ru-RU"/>
        </w:rPr>
        <w:t>ар</w:t>
      </w:r>
      <w:r w:rsidR="00AD2BDA">
        <w:rPr>
          <w:rFonts w:ascii="Times New Roman" w:hAnsi="Times New Roman"/>
          <w:sz w:val="24"/>
          <w:szCs w:val="24"/>
          <w:lang w:val="ru-RU"/>
        </w:rPr>
        <w:t>.</w:t>
      </w:r>
      <w:r w:rsidRPr="00DC5426">
        <w:rPr>
          <w:rFonts w:ascii="Times New Roman" w:hAnsi="Times New Roman"/>
          <w:sz w:val="24"/>
          <w:szCs w:val="24"/>
          <w:lang w:val="ru-RU"/>
        </w:rPr>
        <w:t xml:space="preserve"> </w:t>
      </w:r>
      <w:r w:rsidR="005D3050" w:rsidRPr="00DC5426">
        <w:rPr>
          <w:rFonts w:ascii="Times New Roman" w:hAnsi="Times New Roman"/>
          <w:sz w:val="24"/>
          <w:szCs w:val="24"/>
          <w:lang w:val="ru-RU"/>
        </w:rPr>
        <w:t>х</w:t>
      </w:r>
      <w:r w:rsidRPr="00DC5426">
        <w:rPr>
          <w:rFonts w:ascii="Times New Roman" w:hAnsi="Times New Roman"/>
          <w:sz w:val="24"/>
          <w:szCs w:val="24"/>
          <w:lang w:val="ru-RU"/>
        </w:rPr>
        <w:t xml:space="preserve">озяйства, </w:t>
      </w:r>
      <w:r w:rsidR="005D3050" w:rsidRPr="00DC5426">
        <w:rPr>
          <w:rFonts w:ascii="Times New Roman" w:hAnsi="Times New Roman"/>
          <w:sz w:val="24"/>
          <w:szCs w:val="24"/>
          <w:lang w:val="ru-RU"/>
        </w:rPr>
        <w:t xml:space="preserve">г. </w:t>
      </w:r>
      <w:r w:rsidRPr="00DC5426">
        <w:rPr>
          <w:rFonts w:ascii="Times New Roman" w:hAnsi="Times New Roman"/>
          <w:sz w:val="24"/>
          <w:szCs w:val="24"/>
          <w:lang w:val="ru-RU"/>
        </w:rPr>
        <w:t>Махачкала, Россия</w:t>
      </w:r>
    </w:p>
    <w:p w:rsidR="00CA22A2" w:rsidRPr="00DC5426" w:rsidRDefault="00CA22A2" w:rsidP="00083E7B">
      <w:pPr>
        <w:spacing w:after="0" w:line="240" w:lineRule="auto"/>
        <w:ind w:firstLine="426"/>
        <w:jc w:val="right"/>
        <w:rPr>
          <w:rFonts w:ascii="Times New Roman" w:hAnsi="Times New Roman"/>
          <w:noProof/>
          <w:sz w:val="16"/>
          <w:szCs w:val="16"/>
          <w:lang w:val="ru-RU" w:eastAsia="ru-RU"/>
        </w:rPr>
      </w:pPr>
    </w:p>
    <w:p w:rsidR="00191684" w:rsidRPr="00DC5426" w:rsidRDefault="00191684" w:rsidP="005109EB">
      <w:pPr>
        <w:spacing w:after="0" w:line="234" w:lineRule="auto"/>
        <w:ind w:firstLine="426"/>
        <w:jc w:val="both"/>
        <w:rPr>
          <w:rFonts w:ascii="Times New Roman" w:hAnsi="Times New Roman"/>
          <w:noProof/>
          <w:sz w:val="24"/>
          <w:szCs w:val="24"/>
          <w:lang w:val="ru-RU" w:eastAsia="ru-RU"/>
        </w:rPr>
      </w:pPr>
      <w:r w:rsidRPr="00DC5426">
        <w:rPr>
          <w:rFonts w:ascii="Times New Roman" w:hAnsi="Times New Roman"/>
          <w:noProof/>
          <w:sz w:val="24"/>
          <w:szCs w:val="24"/>
          <w:lang w:val="ru-RU" w:eastAsia="ru-RU"/>
        </w:rPr>
        <w:t>В современной России конурентные позиции</w:t>
      </w:r>
      <w:r w:rsidR="00101291" w:rsidRPr="00DC5426">
        <w:rPr>
          <w:rFonts w:ascii="Times New Roman" w:hAnsi="Times New Roman"/>
          <w:noProof/>
          <w:sz w:val="24"/>
          <w:szCs w:val="24"/>
          <w:lang w:val="ru-RU" w:eastAsia="ru-RU"/>
        </w:rPr>
        <w:t xml:space="preserve"> </w:t>
      </w:r>
      <w:r w:rsidRPr="00DC5426">
        <w:rPr>
          <w:rFonts w:ascii="Times New Roman" w:hAnsi="Times New Roman"/>
          <w:noProof/>
          <w:sz w:val="24"/>
          <w:szCs w:val="24"/>
          <w:lang w:val="ru-RU" w:eastAsia="ru-RU"/>
        </w:rPr>
        <w:t xml:space="preserve">на мировых рынках сильно отличаются по видам продукции. В последние годы экспортные позиции по минеральным продуктам и черным металлам оставались довольно стабильными. Заметно укрепились позиции агропромышленного и химического комплексов; произошло слабое улучшение позиций на машиностроительных рынках, но по всем крупным рынкам наблюдается несбалансированность – импорт существенно превышает экспорт, по текстилю же произощло ослабление и без того слабых позиций. </w:t>
      </w:r>
      <w:r w:rsidRPr="00DC5426">
        <w:rPr>
          <w:rFonts w:ascii="Times New Roman" w:hAnsi="Times New Roman"/>
          <w:noProof/>
          <w:sz w:val="24"/>
          <w:szCs w:val="24"/>
          <w:lang w:eastAsia="ru-RU"/>
        </w:rPr>
        <w:footnoteReference w:id="26"/>
      </w:r>
    </w:p>
    <w:p w:rsidR="00191684" w:rsidRPr="00DC5426" w:rsidRDefault="00191684" w:rsidP="005109EB">
      <w:pPr>
        <w:spacing w:after="0" w:line="234" w:lineRule="auto"/>
        <w:ind w:firstLine="426"/>
        <w:jc w:val="both"/>
        <w:rPr>
          <w:rFonts w:ascii="Times New Roman" w:hAnsi="Times New Roman"/>
          <w:noProof/>
          <w:sz w:val="24"/>
          <w:szCs w:val="24"/>
          <w:lang w:val="ru-RU" w:eastAsia="ru-RU"/>
        </w:rPr>
      </w:pPr>
      <w:r w:rsidRPr="00DC5426">
        <w:rPr>
          <w:rFonts w:ascii="Times New Roman" w:hAnsi="Times New Roman"/>
          <w:noProof/>
          <w:sz w:val="24"/>
          <w:szCs w:val="24"/>
          <w:lang w:val="ru-RU" w:eastAsia="ru-RU"/>
        </w:rPr>
        <w:t>Россия прочно закрепилась в международном разделении труда в роли потребителя готовой продукции, поставляемой ей из других стран в обмен на сырьевые ресурсы. Причина того – не засилье импорта, о котором любят говорить представители производственного сектора, а перманентная деградация отечественной обрабатывающей промышленности в последнем двадцатилетии.</w:t>
      </w:r>
      <w:r w:rsidRPr="00DC5426">
        <w:rPr>
          <w:rFonts w:ascii="Times New Roman" w:hAnsi="Times New Roman"/>
          <w:noProof/>
          <w:sz w:val="24"/>
          <w:szCs w:val="24"/>
          <w:lang w:eastAsia="ru-RU"/>
        </w:rPr>
        <w:footnoteReference w:id="27"/>
      </w:r>
      <w:r w:rsidR="005D3050" w:rsidRPr="00DC5426">
        <w:rPr>
          <w:rFonts w:ascii="Times New Roman" w:hAnsi="Times New Roman"/>
          <w:noProof/>
          <w:sz w:val="24"/>
          <w:szCs w:val="24"/>
          <w:lang w:val="ru-RU" w:eastAsia="ru-RU"/>
        </w:rPr>
        <w:t xml:space="preserve"> </w:t>
      </w:r>
      <w:r w:rsidRPr="00DC5426">
        <w:rPr>
          <w:rFonts w:ascii="Times New Roman" w:hAnsi="Times New Roman"/>
          <w:noProof/>
          <w:sz w:val="24"/>
          <w:szCs w:val="24"/>
          <w:lang w:val="ru-RU" w:eastAsia="ru-RU"/>
        </w:rPr>
        <w:t>Вызывает тревогу тенденция к усилению потребительского характера импорта: все больше средств расходуется на удовлетворение текущих нужд граждан. Наглядный пример: на закупки продовольствия в 2012 г</w:t>
      </w:r>
      <w:r w:rsidR="005D3050" w:rsidRPr="00DC5426">
        <w:rPr>
          <w:rFonts w:ascii="Times New Roman" w:hAnsi="Times New Roman"/>
          <w:noProof/>
          <w:sz w:val="24"/>
          <w:szCs w:val="24"/>
          <w:lang w:val="ru-RU" w:eastAsia="ru-RU"/>
        </w:rPr>
        <w:t>.</w:t>
      </w:r>
      <w:r w:rsidRPr="00DC5426">
        <w:rPr>
          <w:rFonts w:ascii="Times New Roman" w:hAnsi="Times New Roman"/>
          <w:noProof/>
          <w:sz w:val="24"/>
          <w:szCs w:val="24"/>
          <w:lang w:val="ru-RU" w:eastAsia="ru-RU"/>
        </w:rPr>
        <w:t xml:space="preserve"> было затрачено 39,8 млрд долл., тогда как на оборудование для пищевой промышленности и сельхозтехнику израсходовано всего лишь</w:t>
      </w:r>
      <w:r w:rsidR="005D3050" w:rsidRPr="00DC5426">
        <w:rPr>
          <w:rFonts w:ascii="Times New Roman" w:hAnsi="Times New Roman"/>
          <w:noProof/>
          <w:sz w:val="24"/>
          <w:szCs w:val="24"/>
          <w:lang w:val="ru-RU" w:eastAsia="ru-RU"/>
        </w:rPr>
        <w:t xml:space="preserve"> </w:t>
      </w:r>
      <w:r w:rsidRPr="00DC5426">
        <w:rPr>
          <w:rFonts w:ascii="Times New Roman" w:hAnsi="Times New Roman"/>
          <w:noProof/>
          <w:sz w:val="24"/>
          <w:szCs w:val="24"/>
          <w:lang w:val="ru-RU" w:eastAsia="ru-RU"/>
        </w:rPr>
        <w:t>5</w:t>
      </w:r>
      <w:r w:rsidR="00101291" w:rsidRPr="00DC5426">
        <w:rPr>
          <w:rFonts w:ascii="Times New Roman" w:hAnsi="Times New Roman"/>
          <w:noProof/>
          <w:sz w:val="24"/>
          <w:szCs w:val="24"/>
          <w:lang w:val="ru-RU" w:eastAsia="ru-RU"/>
        </w:rPr>
        <w:t xml:space="preserve"> %</w:t>
      </w:r>
      <w:r w:rsidRPr="00DC5426">
        <w:rPr>
          <w:rFonts w:ascii="Times New Roman" w:hAnsi="Times New Roman"/>
          <w:noProof/>
          <w:sz w:val="24"/>
          <w:szCs w:val="24"/>
          <w:lang w:val="ru-RU" w:eastAsia="ru-RU"/>
        </w:rPr>
        <w:t xml:space="preserve"> этой суммы.</w:t>
      </w:r>
      <w:r w:rsidRPr="00DC5426">
        <w:rPr>
          <w:rFonts w:ascii="Times New Roman" w:hAnsi="Times New Roman"/>
          <w:noProof/>
          <w:sz w:val="24"/>
          <w:szCs w:val="24"/>
          <w:lang w:eastAsia="ru-RU"/>
        </w:rPr>
        <w:footnoteReference w:id="28"/>
      </w:r>
    </w:p>
    <w:p w:rsidR="00191684" w:rsidRPr="00DC5426" w:rsidRDefault="00191684" w:rsidP="005109EB">
      <w:pPr>
        <w:spacing w:after="0" w:line="234" w:lineRule="auto"/>
        <w:ind w:firstLine="426"/>
        <w:jc w:val="both"/>
        <w:rPr>
          <w:rFonts w:ascii="Times New Roman" w:hAnsi="Times New Roman"/>
          <w:sz w:val="24"/>
          <w:szCs w:val="24"/>
          <w:shd w:val="clear" w:color="auto" w:fill="FFFFFF"/>
          <w:lang w:val="ru-RU"/>
        </w:rPr>
      </w:pPr>
      <w:r w:rsidRPr="00DC5426">
        <w:rPr>
          <w:rFonts w:ascii="Times New Roman" w:hAnsi="Times New Roman"/>
          <w:noProof/>
          <w:sz w:val="24"/>
          <w:szCs w:val="24"/>
          <w:lang w:val="ru-RU" w:eastAsia="ru-RU"/>
        </w:rPr>
        <w:t xml:space="preserve">За 2014 г. наблюдалось сокращение стоимостных объемов внешних поставок России. </w:t>
      </w:r>
      <w:r w:rsidRPr="00DC5426">
        <w:rPr>
          <w:rFonts w:ascii="Times New Roman" w:hAnsi="Times New Roman"/>
          <w:sz w:val="24"/>
          <w:szCs w:val="24"/>
          <w:shd w:val="clear" w:color="auto" w:fill="FFFFFF"/>
          <w:lang w:val="ru-RU"/>
        </w:rPr>
        <w:t>По данным таможенной статистики в январе-декабре 2014 года</w:t>
      </w:r>
      <w:r w:rsidR="00101291" w:rsidRPr="00DC5426">
        <w:rPr>
          <w:rFonts w:ascii="Times New Roman" w:hAnsi="Times New Roman"/>
          <w:sz w:val="24"/>
          <w:szCs w:val="24"/>
          <w:shd w:val="clear" w:color="auto" w:fill="FFFFFF"/>
          <w:lang w:val="ru-RU"/>
        </w:rPr>
        <w:t xml:space="preserve"> </w:t>
      </w:r>
      <w:r w:rsidRPr="00DC5426">
        <w:rPr>
          <w:rFonts w:ascii="Times New Roman" w:hAnsi="Times New Roman"/>
          <w:bCs/>
          <w:sz w:val="24"/>
          <w:szCs w:val="24"/>
          <w:shd w:val="clear" w:color="auto" w:fill="FFFFFF"/>
          <w:lang w:val="ru-RU"/>
        </w:rPr>
        <w:t>внешнеторговый</w:t>
      </w:r>
      <w:r w:rsidR="00101291" w:rsidRPr="00DC5426">
        <w:rPr>
          <w:rFonts w:ascii="Times New Roman" w:hAnsi="Times New Roman"/>
          <w:bCs/>
          <w:sz w:val="24"/>
          <w:szCs w:val="24"/>
          <w:shd w:val="clear" w:color="auto" w:fill="FFFFFF"/>
          <w:lang w:val="ru-RU"/>
        </w:rPr>
        <w:t xml:space="preserve"> </w:t>
      </w:r>
      <w:r w:rsidRPr="00DC5426">
        <w:rPr>
          <w:rFonts w:ascii="Times New Roman" w:hAnsi="Times New Roman"/>
          <w:bCs/>
          <w:sz w:val="24"/>
          <w:szCs w:val="24"/>
          <w:shd w:val="clear" w:color="auto" w:fill="FFFFFF"/>
          <w:lang w:val="ru-RU"/>
        </w:rPr>
        <w:t>оборот России</w:t>
      </w:r>
      <w:r w:rsidRPr="00DC5426">
        <w:rPr>
          <w:rFonts w:ascii="Times New Roman" w:hAnsi="Times New Roman"/>
          <w:sz w:val="24"/>
          <w:szCs w:val="24"/>
          <w:shd w:val="clear" w:color="auto" w:fill="FFFFFF"/>
        </w:rPr>
        <w:t> </w:t>
      </w:r>
      <w:r w:rsidRPr="00DC5426">
        <w:rPr>
          <w:rFonts w:ascii="Times New Roman" w:hAnsi="Times New Roman"/>
          <w:sz w:val="24"/>
          <w:szCs w:val="24"/>
          <w:shd w:val="clear" w:color="auto" w:fill="FFFFFF"/>
          <w:lang w:val="ru-RU"/>
        </w:rPr>
        <w:t>составил 782,9 млрд долл</w:t>
      </w:r>
      <w:r w:rsidR="005D3050" w:rsidRPr="00DC5426">
        <w:rPr>
          <w:rFonts w:ascii="Times New Roman" w:hAnsi="Times New Roman"/>
          <w:sz w:val="24"/>
          <w:szCs w:val="24"/>
          <w:shd w:val="clear" w:color="auto" w:fill="FFFFFF"/>
          <w:lang w:val="ru-RU"/>
        </w:rPr>
        <w:t>.</w:t>
      </w:r>
      <w:r w:rsidRPr="00DC5426">
        <w:rPr>
          <w:rFonts w:ascii="Times New Roman" w:hAnsi="Times New Roman"/>
          <w:sz w:val="24"/>
          <w:szCs w:val="24"/>
          <w:shd w:val="clear" w:color="auto" w:fill="FFFFFF"/>
          <w:lang w:val="ru-RU"/>
        </w:rPr>
        <w:t xml:space="preserve"> США и по сравнению с январем-декабрем 2013 года снизился на 7,0</w:t>
      </w:r>
      <w:r w:rsidR="00101291" w:rsidRPr="00DC5426">
        <w:rPr>
          <w:rFonts w:ascii="Times New Roman" w:hAnsi="Times New Roman"/>
          <w:sz w:val="24"/>
          <w:szCs w:val="24"/>
          <w:shd w:val="clear" w:color="auto" w:fill="FFFFFF"/>
          <w:lang w:val="ru-RU"/>
        </w:rPr>
        <w:t xml:space="preserve"> %</w:t>
      </w:r>
      <w:r w:rsidRPr="00DC5426">
        <w:rPr>
          <w:rFonts w:ascii="Times New Roman" w:hAnsi="Times New Roman"/>
          <w:sz w:val="24"/>
          <w:szCs w:val="24"/>
          <w:shd w:val="clear" w:color="auto" w:fill="FFFFFF"/>
          <w:lang w:val="ru-RU"/>
        </w:rPr>
        <w:t xml:space="preserve">. </w:t>
      </w:r>
      <w:r w:rsidRPr="00DC5426">
        <w:rPr>
          <w:rFonts w:ascii="Times New Roman" w:hAnsi="Times New Roman"/>
          <w:noProof/>
          <w:sz w:val="24"/>
          <w:szCs w:val="24"/>
          <w:lang w:val="ru-RU" w:eastAsia="ru-RU"/>
        </w:rPr>
        <w:t>Экспорт составил 497,6 млрд</w:t>
      </w:r>
      <w:r w:rsidRPr="00DC5426">
        <w:rPr>
          <w:rFonts w:ascii="Times New Roman" w:hAnsi="Times New Roman"/>
          <w:noProof/>
          <w:sz w:val="24"/>
          <w:szCs w:val="24"/>
          <w:lang w:eastAsia="ru-RU"/>
        </w:rPr>
        <w:t> </w:t>
      </w:r>
      <w:r w:rsidRPr="00DC5426">
        <w:rPr>
          <w:rFonts w:ascii="Times New Roman" w:hAnsi="Times New Roman"/>
          <w:noProof/>
          <w:sz w:val="24"/>
          <w:szCs w:val="24"/>
          <w:lang w:val="ru-RU" w:eastAsia="ru-RU"/>
        </w:rPr>
        <w:t>долл.</w:t>
      </w:r>
      <w:r w:rsidRPr="00DC5426">
        <w:rPr>
          <w:rFonts w:ascii="Times New Roman" w:hAnsi="Times New Roman"/>
          <w:noProof/>
          <w:sz w:val="24"/>
          <w:szCs w:val="24"/>
          <w:lang w:eastAsia="ru-RU"/>
        </w:rPr>
        <w:t> </w:t>
      </w:r>
      <w:r w:rsidRPr="00DC5426">
        <w:rPr>
          <w:rFonts w:ascii="Times New Roman" w:hAnsi="Times New Roman"/>
          <w:noProof/>
          <w:sz w:val="24"/>
          <w:szCs w:val="24"/>
          <w:lang w:val="ru-RU" w:eastAsia="ru-RU"/>
        </w:rPr>
        <w:t>США и уменьшился на 5,6</w:t>
      </w:r>
      <w:r w:rsidR="00101291" w:rsidRPr="00DC5426">
        <w:rPr>
          <w:rFonts w:ascii="Times New Roman" w:hAnsi="Times New Roman"/>
          <w:noProof/>
          <w:sz w:val="24"/>
          <w:szCs w:val="24"/>
          <w:lang w:val="ru-RU" w:eastAsia="ru-RU"/>
        </w:rPr>
        <w:t xml:space="preserve"> %</w:t>
      </w:r>
      <w:r w:rsidRPr="00DC5426">
        <w:rPr>
          <w:rFonts w:ascii="Times New Roman" w:hAnsi="Times New Roman"/>
          <w:noProof/>
          <w:sz w:val="24"/>
          <w:szCs w:val="24"/>
          <w:lang w:val="ru-RU" w:eastAsia="ru-RU"/>
        </w:rPr>
        <w:t xml:space="preserve"> по сравнению с аналогичным периодом 2013 года.</w:t>
      </w:r>
      <w:r w:rsidR="005D3050" w:rsidRPr="00DC5426">
        <w:rPr>
          <w:rFonts w:ascii="Times New Roman" w:hAnsi="Times New Roman"/>
          <w:noProof/>
          <w:sz w:val="24"/>
          <w:szCs w:val="24"/>
          <w:lang w:val="ru-RU" w:eastAsia="ru-RU"/>
        </w:rPr>
        <w:t xml:space="preserve"> </w:t>
      </w:r>
      <w:r w:rsidRPr="00DC5426">
        <w:rPr>
          <w:rFonts w:ascii="Times New Roman" w:hAnsi="Times New Roman"/>
          <w:bCs/>
          <w:noProof/>
          <w:sz w:val="24"/>
          <w:szCs w:val="24"/>
          <w:lang w:val="ru-RU" w:eastAsia="ru-RU"/>
        </w:rPr>
        <w:t>В общем объеме экспорта на долю стран дальнего зарубежья в январе-декабре 2014 года приходилось 87,2</w:t>
      </w:r>
      <w:r w:rsidR="00101291" w:rsidRPr="00DC5426">
        <w:rPr>
          <w:rFonts w:ascii="Times New Roman" w:hAnsi="Times New Roman"/>
          <w:bCs/>
          <w:noProof/>
          <w:sz w:val="24"/>
          <w:szCs w:val="24"/>
          <w:lang w:val="ru-RU" w:eastAsia="ru-RU"/>
        </w:rPr>
        <w:t xml:space="preserve"> %</w:t>
      </w:r>
      <w:r w:rsidRPr="00DC5426">
        <w:rPr>
          <w:rFonts w:ascii="Times New Roman" w:hAnsi="Times New Roman"/>
          <w:bCs/>
          <w:noProof/>
          <w:sz w:val="24"/>
          <w:szCs w:val="24"/>
          <w:lang w:val="ru-RU" w:eastAsia="ru-RU"/>
        </w:rPr>
        <w:t>, на долю стран СНГ – 12,8</w:t>
      </w:r>
      <w:r w:rsidR="00101291" w:rsidRPr="00DC5426">
        <w:rPr>
          <w:rFonts w:ascii="Times New Roman" w:hAnsi="Times New Roman"/>
          <w:bCs/>
          <w:noProof/>
          <w:sz w:val="24"/>
          <w:szCs w:val="24"/>
          <w:lang w:val="ru-RU" w:eastAsia="ru-RU"/>
        </w:rPr>
        <w:t xml:space="preserve"> %</w:t>
      </w:r>
      <w:r w:rsidRPr="00DC5426">
        <w:rPr>
          <w:rFonts w:ascii="Times New Roman" w:hAnsi="Times New Roman"/>
          <w:bCs/>
          <w:noProof/>
          <w:sz w:val="24"/>
          <w:szCs w:val="24"/>
          <w:lang w:val="ru-RU" w:eastAsia="ru-RU"/>
        </w:rPr>
        <w:t>.</w:t>
      </w:r>
    </w:p>
    <w:p w:rsidR="00191684" w:rsidRPr="00DC5426" w:rsidRDefault="00191684" w:rsidP="005109EB">
      <w:pPr>
        <w:spacing w:after="0" w:line="234" w:lineRule="auto"/>
        <w:ind w:firstLine="426"/>
        <w:jc w:val="both"/>
        <w:rPr>
          <w:rFonts w:ascii="Times New Roman" w:hAnsi="Times New Roman"/>
          <w:iCs/>
          <w:noProof/>
          <w:sz w:val="24"/>
          <w:szCs w:val="24"/>
          <w:lang w:val="ru-RU" w:eastAsia="ru-RU"/>
        </w:rPr>
      </w:pPr>
      <w:r w:rsidRPr="00DC5426">
        <w:rPr>
          <w:rFonts w:ascii="Times New Roman" w:hAnsi="Times New Roman"/>
          <w:noProof/>
          <w:sz w:val="24"/>
          <w:szCs w:val="24"/>
          <w:lang w:val="ru-RU" w:eastAsia="ru-RU"/>
        </w:rPr>
        <w:t>Причем, в структуре российского экспорта преобладают топливно-энергетические товары (69,5</w:t>
      </w:r>
      <w:r w:rsidR="00101291" w:rsidRPr="00DC5426">
        <w:rPr>
          <w:rFonts w:ascii="Times New Roman" w:hAnsi="Times New Roman"/>
          <w:noProof/>
          <w:sz w:val="24"/>
          <w:szCs w:val="24"/>
          <w:lang w:val="ru-RU" w:eastAsia="ru-RU"/>
        </w:rPr>
        <w:t xml:space="preserve"> %</w:t>
      </w:r>
      <w:r w:rsidRPr="00DC5426">
        <w:rPr>
          <w:rFonts w:ascii="Times New Roman" w:hAnsi="Times New Roman"/>
          <w:noProof/>
          <w:sz w:val="24"/>
          <w:szCs w:val="24"/>
          <w:lang w:val="ru-RU" w:eastAsia="ru-RU"/>
        </w:rPr>
        <w:t>). Снижение цен на нефть в 2014</w:t>
      </w:r>
      <w:r w:rsidR="005D3050" w:rsidRPr="00DC5426">
        <w:rPr>
          <w:rFonts w:ascii="Times New Roman" w:hAnsi="Times New Roman"/>
          <w:noProof/>
          <w:sz w:val="24"/>
          <w:szCs w:val="24"/>
          <w:lang w:val="ru-RU" w:eastAsia="ru-RU"/>
        </w:rPr>
        <w:t xml:space="preserve"> </w:t>
      </w:r>
      <w:r w:rsidRPr="00DC5426">
        <w:rPr>
          <w:rFonts w:ascii="Times New Roman" w:hAnsi="Times New Roman"/>
          <w:noProof/>
          <w:sz w:val="24"/>
          <w:szCs w:val="24"/>
          <w:lang w:val="ru-RU" w:eastAsia="ru-RU"/>
        </w:rPr>
        <w:t>г. повлекло сокращение экспорта сырой нефти на 11,4</w:t>
      </w:r>
      <w:r w:rsidR="00101291" w:rsidRPr="00DC5426">
        <w:rPr>
          <w:rFonts w:ascii="Times New Roman" w:hAnsi="Times New Roman"/>
          <w:noProof/>
          <w:sz w:val="24"/>
          <w:szCs w:val="24"/>
          <w:lang w:val="ru-RU" w:eastAsia="ru-RU"/>
        </w:rPr>
        <w:t xml:space="preserve"> %</w:t>
      </w:r>
      <w:r w:rsidRPr="00DC5426">
        <w:rPr>
          <w:rFonts w:ascii="Times New Roman" w:hAnsi="Times New Roman"/>
          <w:noProof/>
          <w:sz w:val="24"/>
          <w:szCs w:val="24"/>
          <w:lang w:val="ru-RU" w:eastAsia="ru-RU"/>
        </w:rPr>
        <w:t>. Несмотря на в целом отрицательную динамику стоимости экспорта (</w:t>
      </w:r>
      <w:r w:rsidR="005D3050" w:rsidRPr="00DC5426">
        <w:rPr>
          <w:rFonts w:ascii="Times New Roman" w:hAnsi="Times New Roman"/>
          <w:noProof/>
          <w:sz w:val="24"/>
          <w:szCs w:val="24"/>
          <w:lang w:val="ru-RU" w:eastAsia="ru-RU"/>
        </w:rPr>
        <w:t>–</w:t>
      </w:r>
      <w:r w:rsidRPr="00DC5426">
        <w:rPr>
          <w:rFonts w:ascii="Times New Roman" w:hAnsi="Times New Roman"/>
          <w:noProof/>
          <w:sz w:val="24"/>
          <w:szCs w:val="24"/>
          <w:lang w:val="ru-RU" w:eastAsia="ru-RU"/>
        </w:rPr>
        <w:t>5,6</w:t>
      </w:r>
      <w:r w:rsidR="00101291" w:rsidRPr="00DC5426">
        <w:rPr>
          <w:rFonts w:ascii="Times New Roman" w:hAnsi="Times New Roman"/>
          <w:noProof/>
          <w:sz w:val="24"/>
          <w:szCs w:val="24"/>
          <w:lang w:val="ru-RU" w:eastAsia="ru-RU"/>
        </w:rPr>
        <w:t xml:space="preserve"> %</w:t>
      </w:r>
      <w:r w:rsidRPr="00DC5426">
        <w:rPr>
          <w:rFonts w:ascii="Times New Roman" w:hAnsi="Times New Roman"/>
          <w:noProof/>
          <w:sz w:val="24"/>
          <w:szCs w:val="24"/>
          <w:lang w:val="ru-RU" w:eastAsia="ru-RU"/>
        </w:rPr>
        <w:t>), высокие темпы роста были характерны для вывоза продовольственных товаров и с/х сырья (+16,5. Сильнее всего уменьшился экспорт летательных аппаратов (</w:t>
      </w:r>
      <w:r w:rsidR="005D3050" w:rsidRPr="00DC5426">
        <w:rPr>
          <w:rFonts w:ascii="Times New Roman" w:hAnsi="Times New Roman"/>
          <w:noProof/>
          <w:sz w:val="24"/>
          <w:szCs w:val="24"/>
          <w:lang w:val="ru-RU" w:eastAsia="ru-RU"/>
        </w:rPr>
        <w:t>–</w:t>
      </w:r>
      <w:r w:rsidRPr="00DC5426">
        <w:rPr>
          <w:rFonts w:ascii="Times New Roman" w:hAnsi="Times New Roman"/>
          <w:noProof/>
          <w:sz w:val="24"/>
          <w:szCs w:val="24"/>
          <w:lang w:val="ru-RU" w:eastAsia="ru-RU"/>
        </w:rPr>
        <w:t>25,8</w:t>
      </w:r>
      <w:r w:rsidR="00101291" w:rsidRPr="00DC5426">
        <w:rPr>
          <w:rFonts w:ascii="Times New Roman" w:hAnsi="Times New Roman"/>
          <w:noProof/>
          <w:sz w:val="24"/>
          <w:szCs w:val="24"/>
          <w:lang w:val="ru-RU" w:eastAsia="ru-RU"/>
        </w:rPr>
        <w:t xml:space="preserve"> %</w:t>
      </w:r>
      <w:r w:rsidRPr="00DC5426">
        <w:rPr>
          <w:rFonts w:ascii="Times New Roman" w:hAnsi="Times New Roman"/>
          <w:noProof/>
          <w:sz w:val="24"/>
          <w:szCs w:val="24"/>
          <w:lang w:val="ru-RU" w:eastAsia="ru-RU"/>
        </w:rPr>
        <w:t>), газа природного (</w:t>
      </w:r>
      <w:r w:rsidR="005D3050" w:rsidRPr="00DC5426">
        <w:rPr>
          <w:rFonts w:ascii="Times New Roman" w:hAnsi="Times New Roman"/>
          <w:noProof/>
          <w:sz w:val="24"/>
          <w:szCs w:val="24"/>
          <w:lang w:val="ru-RU" w:eastAsia="ru-RU"/>
        </w:rPr>
        <w:t>–</w:t>
      </w:r>
      <w:r w:rsidRPr="00DC5426">
        <w:rPr>
          <w:rFonts w:ascii="Times New Roman" w:hAnsi="Times New Roman"/>
          <w:noProof/>
          <w:sz w:val="24"/>
          <w:szCs w:val="24"/>
          <w:lang w:val="ru-RU" w:eastAsia="ru-RU"/>
        </w:rPr>
        <w:t>18,8</w:t>
      </w:r>
      <w:r w:rsidR="00101291" w:rsidRPr="00DC5426">
        <w:rPr>
          <w:rFonts w:ascii="Times New Roman" w:hAnsi="Times New Roman"/>
          <w:noProof/>
          <w:sz w:val="24"/>
          <w:szCs w:val="24"/>
          <w:lang w:val="ru-RU" w:eastAsia="ru-RU"/>
        </w:rPr>
        <w:t xml:space="preserve"> %</w:t>
      </w:r>
      <w:r w:rsidRPr="00DC5426">
        <w:rPr>
          <w:rFonts w:ascii="Times New Roman" w:hAnsi="Times New Roman"/>
          <w:noProof/>
          <w:sz w:val="24"/>
          <w:szCs w:val="24"/>
          <w:lang w:val="ru-RU" w:eastAsia="ru-RU"/>
        </w:rPr>
        <w:t>) и грузовых автомобилей (</w:t>
      </w:r>
      <w:r w:rsidR="005D3050" w:rsidRPr="00DC5426">
        <w:rPr>
          <w:rFonts w:ascii="Times New Roman" w:hAnsi="Times New Roman"/>
          <w:noProof/>
          <w:sz w:val="24"/>
          <w:szCs w:val="24"/>
          <w:lang w:val="ru-RU" w:eastAsia="ru-RU"/>
        </w:rPr>
        <w:t>–</w:t>
      </w:r>
      <w:r w:rsidRPr="00DC5426">
        <w:rPr>
          <w:rFonts w:ascii="Times New Roman" w:hAnsi="Times New Roman"/>
          <w:noProof/>
          <w:sz w:val="24"/>
          <w:szCs w:val="24"/>
          <w:lang w:val="ru-RU" w:eastAsia="ru-RU"/>
        </w:rPr>
        <w:t>17,2</w:t>
      </w:r>
      <w:r w:rsidR="00101291" w:rsidRPr="00DC5426">
        <w:rPr>
          <w:rFonts w:ascii="Times New Roman" w:hAnsi="Times New Roman"/>
          <w:noProof/>
          <w:sz w:val="24"/>
          <w:szCs w:val="24"/>
          <w:lang w:val="ru-RU" w:eastAsia="ru-RU"/>
        </w:rPr>
        <w:t xml:space="preserve"> %</w:t>
      </w:r>
      <w:r w:rsidRPr="00DC5426">
        <w:rPr>
          <w:rFonts w:ascii="Times New Roman" w:hAnsi="Times New Roman"/>
          <w:noProof/>
          <w:sz w:val="24"/>
          <w:szCs w:val="24"/>
          <w:lang w:val="ru-RU" w:eastAsia="ru-RU"/>
        </w:rPr>
        <w:t xml:space="preserve">). </w:t>
      </w:r>
      <w:r w:rsidRPr="00DC5426">
        <w:rPr>
          <w:rFonts w:ascii="Times New Roman" w:hAnsi="Times New Roman"/>
          <w:iCs/>
          <w:noProof/>
          <w:sz w:val="24"/>
          <w:szCs w:val="24"/>
          <w:lang w:val="ru-RU" w:eastAsia="ru-RU"/>
        </w:rPr>
        <w:t>Негативно повлияло на темпы роста отечественного экспорта резкое ухудшение конъюнктуры мирового рынка нефти, а также снижение физических объемов вывоза природного газа.</w:t>
      </w:r>
    </w:p>
    <w:p w:rsidR="00191684" w:rsidRPr="00DC5426" w:rsidRDefault="00191684" w:rsidP="005109EB">
      <w:pPr>
        <w:spacing w:after="0" w:line="234" w:lineRule="auto"/>
        <w:ind w:firstLine="426"/>
        <w:jc w:val="both"/>
        <w:rPr>
          <w:rFonts w:ascii="Times New Roman" w:hAnsi="Times New Roman"/>
          <w:sz w:val="24"/>
          <w:szCs w:val="24"/>
          <w:lang w:val="ru-RU" w:eastAsia="ru-RU"/>
        </w:rPr>
      </w:pPr>
      <w:r w:rsidRPr="00DC5426">
        <w:rPr>
          <w:rFonts w:ascii="Times New Roman" w:hAnsi="Times New Roman"/>
          <w:sz w:val="24"/>
          <w:szCs w:val="24"/>
          <w:lang w:val="ru-RU" w:eastAsia="ru-RU"/>
        </w:rPr>
        <w:t>Основными торговыми партнерами России за последние годы среди стран дальнего зарубежья были: Китай, товарооборот с которым составил 88,4 млрд долл</w:t>
      </w:r>
      <w:r w:rsidR="005D3050"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США, Нидерланды – 73,2 млрд долл., Германия – 70,1 млрд долл., Италия – 48,5 млрд. долл., Турция – 31,1 млрд долл.,</w:t>
      </w:r>
      <w:r w:rsidR="00101291"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 xml:space="preserve">Япония – 30,8 млрд долл., США – 29,2 млрд </w:t>
      </w:r>
      <w:r w:rsidRPr="00DC5426">
        <w:rPr>
          <w:rFonts w:ascii="Times New Roman" w:hAnsi="Times New Roman"/>
          <w:sz w:val="24"/>
          <w:szCs w:val="24"/>
          <w:lang w:val="ru-RU" w:eastAsia="ru-RU"/>
        </w:rPr>
        <w:lastRenderedPageBreak/>
        <w:t>долл., Республика Корея – 27,3 млрд долл., Польша</w:t>
      </w:r>
      <w:r w:rsidR="00101291"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 23,0 млрд. долл., Соединенное Королевство – 19,3 млрд долл.</w:t>
      </w:r>
      <w:r w:rsidRPr="00DC5426">
        <w:rPr>
          <w:rFonts w:ascii="Times New Roman" w:hAnsi="Times New Roman"/>
          <w:sz w:val="24"/>
          <w:szCs w:val="24"/>
          <w:vertAlign w:val="superscript"/>
          <w:lang w:eastAsia="ru-RU"/>
        </w:rPr>
        <w:footnoteReference w:id="29"/>
      </w:r>
    </w:p>
    <w:p w:rsidR="00191684" w:rsidRPr="00DC5426" w:rsidRDefault="00191684" w:rsidP="005109EB">
      <w:pPr>
        <w:spacing w:after="0" w:line="234" w:lineRule="auto"/>
        <w:ind w:firstLine="426"/>
        <w:jc w:val="both"/>
        <w:rPr>
          <w:rFonts w:ascii="Times New Roman" w:hAnsi="Times New Roman"/>
          <w:noProof/>
          <w:sz w:val="24"/>
          <w:szCs w:val="24"/>
          <w:lang w:val="ru-RU" w:eastAsia="ru-RU"/>
        </w:rPr>
      </w:pPr>
      <w:r w:rsidRPr="00DC5426">
        <w:rPr>
          <w:rFonts w:ascii="Times New Roman" w:hAnsi="Times New Roman"/>
          <w:sz w:val="24"/>
          <w:szCs w:val="24"/>
          <w:lang w:val="ru-RU"/>
        </w:rPr>
        <w:t xml:space="preserve">Зависимость российской экономики от экспорта сырья порождает негативные последствия: увеличение объемов сырьевого экспорта в современных условиях превращается из источника экономического роста в фактор сдерживания. </w:t>
      </w:r>
      <w:r w:rsidRPr="00DC5426">
        <w:rPr>
          <w:rFonts w:ascii="Times New Roman" w:hAnsi="Times New Roman"/>
          <w:noProof/>
          <w:sz w:val="24"/>
          <w:szCs w:val="24"/>
          <w:lang w:val="ru-RU" w:eastAsia="ru-RU"/>
        </w:rPr>
        <w:t>Если страна экспортирует узкий набор продукции, то она может попасть в зависимость от мировых цен на эти продукты. Так и произошло в 2014</w:t>
      </w:r>
      <w:r w:rsidR="005D3050" w:rsidRPr="00DC5426">
        <w:rPr>
          <w:rFonts w:ascii="Times New Roman" w:hAnsi="Times New Roman"/>
          <w:noProof/>
          <w:sz w:val="24"/>
          <w:szCs w:val="24"/>
          <w:lang w:val="ru-RU" w:eastAsia="ru-RU"/>
        </w:rPr>
        <w:t xml:space="preserve"> </w:t>
      </w:r>
      <w:r w:rsidRPr="00DC5426">
        <w:rPr>
          <w:rFonts w:ascii="Times New Roman" w:hAnsi="Times New Roman"/>
          <w:noProof/>
          <w:sz w:val="24"/>
          <w:szCs w:val="24"/>
          <w:lang w:val="ru-RU" w:eastAsia="ru-RU"/>
        </w:rPr>
        <w:t>г. – с обвалом цен на нефть в России начался финансовый кризис.</w:t>
      </w:r>
      <w:r w:rsidR="00101291" w:rsidRPr="00DC5426">
        <w:rPr>
          <w:rFonts w:ascii="Times New Roman" w:hAnsi="Times New Roman"/>
          <w:noProof/>
          <w:sz w:val="24"/>
          <w:szCs w:val="24"/>
          <w:lang w:val="ru-RU" w:eastAsia="ru-RU"/>
        </w:rPr>
        <w:t xml:space="preserve"> </w:t>
      </w:r>
      <w:r w:rsidRPr="00DC5426">
        <w:rPr>
          <w:rFonts w:ascii="Times New Roman" w:hAnsi="Times New Roman"/>
          <w:noProof/>
          <w:sz w:val="24"/>
          <w:szCs w:val="24"/>
          <w:lang w:val="ru-RU" w:eastAsia="ru-RU"/>
        </w:rPr>
        <w:t>Помимо этого, может произойти перекос экономики в сторону одних отраслей, при этом остальные перестанут развиваться. В России одна из наболевших проблем – это как раз низкая диверсификация экспорта. Около 70</w:t>
      </w:r>
      <w:r w:rsidR="00101291" w:rsidRPr="00DC5426">
        <w:rPr>
          <w:rFonts w:ascii="Times New Roman" w:hAnsi="Times New Roman"/>
          <w:noProof/>
          <w:sz w:val="24"/>
          <w:szCs w:val="24"/>
          <w:lang w:val="ru-RU" w:eastAsia="ru-RU"/>
        </w:rPr>
        <w:t xml:space="preserve"> %</w:t>
      </w:r>
      <w:r w:rsidRPr="00DC5426">
        <w:rPr>
          <w:rFonts w:ascii="Times New Roman" w:hAnsi="Times New Roman"/>
          <w:noProof/>
          <w:sz w:val="24"/>
          <w:szCs w:val="24"/>
          <w:lang w:val="ru-RU" w:eastAsia="ru-RU"/>
        </w:rPr>
        <w:t xml:space="preserve"> общего объема составляют сырьевые товары – сырая нефть, газ, древесина и пр. Их продажа дает около половины доходов федерального бюджета. Такая «сырьевая модель» экономики исчерпала свой запас прочности. Она порождает макроэкономическую нестабильность, связанную с колебаниями цен на сырье, и неустойчивость инвестиционного климата. Для такой модели характерна монополия нескольких компаний, играющих видную роль в политической жизни страны, связи государства и добывающей промышленности становятся все теснее, и уничтожается конкуренция. Таким образом, обеспечивая прирост ВВП в краткосрочном периоде, такая модель тормозит инновационное развитие страны в долгосрочной перспективе.</w:t>
      </w:r>
    </w:p>
    <w:p w:rsidR="00191684" w:rsidRPr="00DC5426" w:rsidRDefault="00191684" w:rsidP="005109EB">
      <w:pPr>
        <w:spacing w:after="0" w:line="234" w:lineRule="auto"/>
        <w:ind w:firstLine="426"/>
        <w:jc w:val="both"/>
        <w:rPr>
          <w:rFonts w:ascii="Times New Roman" w:hAnsi="Times New Roman"/>
          <w:noProof/>
          <w:sz w:val="24"/>
          <w:szCs w:val="24"/>
          <w:lang w:val="ru-RU" w:eastAsia="ru-RU"/>
        </w:rPr>
      </w:pPr>
      <w:r w:rsidRPr="00DC5426">
        <w:rPr>
          <w:rFonts w:ascii="Times New Roman" w:hAnsi="Times New Roman"/>
          <w:noProof/>
          <w:sz w:val="24"/>
          <w:szCs w:val="24"/>
          <w:lang w:val="ru-RU" w:eastAsia="ru-RU"/>
        </w:rPr>
        <w:t>Один из способов решения проблемы одноресурсной специализации – это диверсификация российского экспорта – увеличение количества видов и наименований продукции и услуг,</w:t>
      </w:r>
      <w:r w:rsidR="00101291" w:rsidRPr="00DC5426">
        <w:rPr>
          <w:rFonts w:ascii="Times New Roman" w:hAnsi="Times New Roman"/>
          <w:noProof/>
          <w:sz w:val="24"/>
          <w:szCs w:val="24"/>
          <w:lang w:val="ru-RU" w:eastAsia="ru-RU"/>
        </w:rPr>
        <w:t xml:space="preserve"> </w:t>
      </w:r>
      <w:r w:rsidRPr="00DC5426">
        <w:rPr>
          <w:rFonts w:ascii="Times New Roman" w:hAnsi="Times New Roman"/>
          <w:noProof/>
          <w:sz w:val="24"/>
          <w:szCs w:val="24"/>
          <w:lang w:val="ru-RU" w:eastAsia="ru-RU"/>
        </w:rPr>
        <w:t>предназначенных для экспорта.</w:t>
      </w:r>
      <w:r w:rsidRPr="00DC5426">
        <w:rPr>
          <w:rFonts w:ascii="Times New Roman" w:hAnsi="Times New Roman"/>
          <w:noProof/>
          <w:sz w:val="24"/>
          <w:szCs w:val="24"/>
          <w:vertAlign w:val="superscript"/>
          <w:lang w:eastAsia="ru-RU"/>
        </w:rPr>
        <w:footnoteReference w:id="30"/>
      </w:r>
    </w:p>
    <w:p w:rsidR="00191684" w:rsidRPr="00DC5426" w:rsidRDefault="00191684" w:rsidP="005109EB">
      <w:pPr>
        <w:spacing w:after="0" w:line="234" w:lineRule="auto"/>
        <w:ind w:firstLine="426"/>
        <w:jc w:val="both"/>
        <w:rPr>
          <w:rFonts w:ascii="Times New Roman" w:hAnsi="Times New Roman"/>
          <w:noProof/>
          <w:sz w:val="24"/>
          <w:szCs w:val="24"/>
          <w:lang w:val="ru-RU" w:eastAsia="ru-RU"/>
        </w:rPr>
      </w:pPr>
      <w:r w:rsidRPr="00DC5426">
        <w:rPr>
          <w:rFonts w:ascii="Times New Roman" w:hAnsi="Times New Roman"/>
          <w:noProof/>
          <w:sz w:val="24"/>
          <w:szCs w:val="24"/>
          <w:lang w:val="ru-RU" w:eastAsia="ru-RU"/>
        </w:rPr>
        <w:t xml:space="preserve">Эксперты предлагают ряд мер по созданию диверсифицированного производства, среди которых важное место занимает развитие институтов поддержки экспорта. </w:t>
      </w:r>
    </w:p>
    <w:p w:rsidR="00191684" w:rsidRPr="00DC5426" w:rsidRDefault="00191684" w:rsidP="005109EB">
      <w:pPr>
        <w:spacing w:after="0" w:line="234" w:lineRule="auto"/>
        <w:ind w:firstLine="426"/>
        <w:jc w:val="both"/>
        <w:rPr>
          <w:rFonts w:ascii="Times New Roman" w:hAnsi="Times New Roman"/>
          <w:noProof/>
          <w:sz w:val="24"/>
          <w:szCs w:val="24"/>
          <w:lang w:val="ru-RU" w:eastAsia="ru-RU"/>
        </w:rPr>
      </w:pPr>
      <w:r w:rsidRPr="00DC5426">
        <w:rPr>
          <w:rFonts w:ascii="Times New Roman" w:hAnsi="Times New Roman"/>
          <w:noProof/>
          <w:sz w:val="24"/>
          <w:szCs w:val="24"/>
          <w:lang w:val="ru-RU" w:eastAsia="ru-RU"/>
        </w:rPr>
        <w:t xml:space="preserve">К настоящему времени в Российской Федерации созданы основы национальной системы поддержки экспорта, в целом соответствующей международным требованиям и современной зарубежной практике. Началось внедрение типовых схем поддержки экспорта, однако требуется дополнительная отработка их эффективной реализации на практике. </w:t>
      </w:r>
    </w:p>
    <w:p w:rsidR="00191684" w:rsidRPr="00DC5426" w:rsidRDefault="00191684" w:rsidP="005109EB">
      <w:pPr>
        <w:spacing w:after="0" w:line="234" w:lineRule="auto"/>
        <w:ind w:firstLine="426"/>
        <w:jc w:val="both"/>
        <w:rPr>
          <w:rFonts w:ascii="Times New Roman" w:hAnsi="Times New Roman"/>
          <w:iCs/>
          <w:sz w:val="24"/>
          <w:szCs w:val="24"/>
          <w:lang w:val="ru-RU" w:eastAsia="ar-SA"/>
        </w:rPr>
      </w:pPr>
      <w:r w:rsidRPr="00DC5426">
        <w:rPr>
          <w:rFonts w:ascii="Times New Roman" w:hAnsi="Times New Roman"/>
          <w:iCs/>
          <w:sz w:val="24"/>
          <w:szCs w:val="24"/>
          <w:lang w:val="ru-RU" w:eastAsia="ar-SA"/>
        </w:rPr>
        <w:t xml:space="preserve">Начало формирования российской системы поддержки экспорта на государственном уровне ознаменовано вступлением в силу 14.10.2003 </w:t>
      </w:r>
      <w:r w:rsidRPr="00DC5426">
        <w:rPr>
          <w:rFonts w:ascii="Times New Roman" w:hAnsi="Times New Roman"/>
          <w:iCs/>
          <w:sz w:val="24"/>
          <w:szCs w:val="24"/>
          <w:lang w:val="ru-RU" w:eastAsia="ru-RU"/>
        </w:rPr>
        <w:t>Концепции развития государственной финансовой (гарантийной) поддержки экспорта промышленной продукции в РФ</w:t>
      </w:r>
      <w:r w:rsidRPr="00DC5426">
        <w:rPr>
          <w:rFonts w:ascii="Times New Roman" w:hAnsi="Times New Roman"/>
          <w:iCs/>
          <w:sz w:val="24"/>
          <w:szCs w:val="24"/>
          <w:lang w:val="ru-RU" w:eastAsia="ar-SA"/>
        </w:rPr>
        <w:t xml:space="preserve">, опирающейся на зарубежный опыт поддержки экспорта и обоснование его использования в России. </w:t>
      </w:r>
      <w:r w:rsidRPr="00DC5426">
        <w:rPr>
          <w:rFonts w:ascii="Times New Roman" w:hAnsi="Times New Roman"/>
          <w:iCs/>
          <w:sz w:val="24"/>
          <w:szCs w:val="24"/>
          <w:lang w:val="ru-RU" w:eastAsia="ru-RU"/>
        </w:rPr>
        <w:t>Главными целями государственной финансовой поддержки экспорта промышленной продукции являются усиление конкурентных позиций российских экспортеров промышленной продукции на внешнем рынке и увеличение в структуре экспорта доли изделий с высокой степенью переработки.Для достижения указанных целей необходимо решить следующие задачи:создание системы государственного гарантирования политических и долгосрочных коммерческих рисков при проведении экспортных операций;расширение долгосрочного экспортного кредитования;создание механизма возмещения части процентных ставок по экспортным кредитам российских кредитных организаций.</w:t>
      </w:r>
      <w:r w:rsidRPr="00DC5426">
        <w:rPr>
          <w:rFonts w:ascii="Times New Roman" w:hAnsi="Times New Roman"/>
          <w:sz w:val="24"/>
          <w:szCs w:val="24"/>
          <w:vertAlign w:val="superscript"/>
          <w:lang w:eastAsia="ru-RU"/>
        </w:rPr>
        <w:footnoteReference w:id="31"/>
      </w:r>
    </w:p>
    <w:p w:rsidR="00191684" w:rsidRPr="00DC5426" w:rsidRDefault="00191684" w:rsidP="005109EB">
      <w:pPr>
        <w:spacing w:after="0" w:line="234" w:lineRule="auto"/>
        <w:ind w:firstLine="426"/>
        <w:jc w:val="both"/>
        <w:rPr>
          <w:rFonts w:ascii="Times New Roman" w:hAnsi="Times New Roman"/>
          <w:sz w:val="24"/>
          <w:szCs w:val="24"/>
          <w:lang w:val="ru-RU" w:eastAsia="ru-RU"/>
        </w:rPr>
      </w:pPr>
      <w:r w:rsidRPr="00DC5426">
        <w:rPr>
          <w:rFonts w:ascii="Times New Roman" w:hAnsi="Times New Roman"/>
          <w:sz w:val="24"/>
          <w:szCs w:val="24"/>
          <w:lang w:val="ru-RU" w:eastAsia="ru-RU"/>
        </w:rPr>
        <w:t xml:space="preserve">Также нельзя не упомянуть о таких важных документах в области государственной поддержки экспорта, как «Стратегия инновационного развития </w:t>
      </w:r>
      <w:r w:rsidRPr="00DC5426">
        <w:rPr>
          <w:rFonts w:ascii="Times New Roman" w:hAnsi="Times New Roman"/>
          <w:sz w:val="24"/>
          <w:szCs w:val="24"/>
          <w:lang w:val="ru-RU" w:eastAsia="ru-RU"/>
        </w:rPr>
        <w:lastRenderedPageBreak/>
        <w:t xml:space="preserve">Российской Федерации на период до 2020г» и «Основные направления развития экспорта на период до 2030 года». </w:t>
      </w:r>
    </w:p>
    <w:p w:rsidR="00191684" w:rsidRPr="00DC5426" w:rsidRDefault="00191684" w:rsidP="005109EB">
      <w:pPr>
        <w:spacing w:after="0" w:line="234" w:lineRule="auto"/>
        <w:ind w:firstLine="426"/>
        <w:jc w:val="both"/>
        <w:rPr>
          <w:rFonts w:ascii="Times New Roman" w:hAnsi="Times New Roman"/>
          <w:b/>
          <w:sz w:val="24"/>
          <w:szCs w:val="24"/>
          <w:lang w:val="ru-RU"/>
        </w:rPr>
      </w:pPr>
      <w:r w:rsidRPr="00DC5426">
        <w:rPr>
          <w:rFonts w:ascii="Times New Roman" w:hAnsi="Times New Roman"/>
          <w:sz w:val="24"/>
          <w:szCs w:val="24"/>
          <w:lang w:val="ru-RU" w:eastAsia="ru-RU"/>
        </w:rPr>
        <w:t>Стратегия инновационного развития Российской Федерации на период до 2020г</w:t>
      </w:r>
      <w:r w:rsidRPr="00DC5426">
        <w:rPr>
          <w:rFonts w:ascii="Times New Roman" w:hAnsi="Times New Roman"/>
          <w:sz w:val="24"/>
          <w:szCs w:val="24"/>
          <w:lang w:val="ru-RU"/>
        </w:rPr>
        <w:t>предполагает, что инновационное развитие страны станет важнейшим фактором повышения эффективности производства и конкурентоспособности национальных товаров на мировом рынке.</w:t>
      </w:r>
    </w:p>
    <w:p w:rsidR="00191684" w:rsidRPr="00DC5426" w:rsidRDefault="00191684" w:rsidP="005109EB">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Как</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результат, в перспективе доля высокотехнологичных товаров</w:t>
      </w:r>
    </w:p>
    <w:p w:rsidR="00191684" w:rsidRPr="00DC5426" w:rsidRDefault="00191684" w:rsidP="005109EB">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и</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услуг</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России в общем объеме на</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мировых</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рынках</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может</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достичь</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5</w:t>
      </w:r>
      <w:r w:rsidR="005D3050" w:rsidRPr="00DC5426">
        <w:rPr>
          <w:rFonts w:ascii="Times New Roman" w:hAnsi="Times New Roman"/>
          <w:sz w:val="24"/>
          <w:szCs w:val="24"/>
          <w:lang w:val="ru-RU"/>
        </w:rPr>
        <w:t>–</w:t>
      </w:r>
      <w:r w:rsidRPr="00DC5426">
        <w:rPr>
          <w:rFonts w:ascii="Times New Roman" w:hAnsi="Times New Roman"/>
          <w:sz w:val="24"/>
          <w:szCs w:val="24"/>
          <w:lang w:val="ru-RU"/>
        </w:rPr>
        <w:t>10</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к 2020 году. Необходимым условием повышения конкурентоспособности отечественных товаров авторы Стратегии считают устранение</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ограничений</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по</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выводу российской</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высокотехнологичной</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продукции</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на</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внешние</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рынки, активному</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участию российских компаний в мировой конкуренции.</w:t>
      </w:r>
      <w:r w:rsidRPr="00DC5426">
        <w:rPr>
          <w:rFonts w:ascii="Times New Roman" w:hAnsi="Times New Roman"/>
          <w:sz w:val="24"/>
          <w:szCs w:val="24"/>
          <w:vertAlign w:val="superscript"/>
        </w:rPr>
        <w:footnoteReference w:id="32"/>
      </w:r>
    </w:p>
    <w:p w:rsidR="00191684" w:rsidRPr="00DC5426" w:rsidRDefault="00191684" w:rsidP="005109EB">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Основные направления развития экспорта до 2030</w:t>
      </w:r>
      <w:r w:rsidR="005D3050" w:rsidRPr="00DC5426">
        <w:rPr>
          <w:rFonts w:ascii="Times New Roman" w:hAnsi="Times New Roman"/>
          <w:sz w:val="24"/>
          <w:szCs w:val="24"/>
          <w:lang w:val="ru-RU"/>
        </w:rPr>
        <w:t xml:space="preserve"> </w:t>
      </w:r>
      <w:r w:rsidRPr="00DC5426">
        <w:rPr>
          <w:rFonts w:ascii="Times New Roman" w:hAnsi="Times New Roman"/>
          <w:sz w:val="24"/>
          <w:szCs w:val="24"/>
          <w:lang w:val="ru-RU"/>
        </w:rPr>
        <w:t>г.</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должны</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обеспечить формирование и эффективную практическую реализацию ресурсно-инновационной модели экспортной специализации России. Реализация Основных направлений повлечет рост</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объемов экспорта продукции с высокой добавленной стоимостью, технологически</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сложной продукции, наукоемких услуг.Она также повысит позиции системы государственной поддержки экспорта, доведет ее до мирового уровня. </w:t>
      </w:r>
    </w:p>
    <w:p w:rsidR="00191684" w:rsidRPr="00DC5426" w:rsidRDefault="00191684" w:rsidP="005109EB">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Современная российская система поддержки экспорта имеет трехуровневую структуру:</w:t>
      </w:r>
    </w:p>
    <w:p w:rsidR="00191684" w:rsidRPr="00DC5426" w:rsidRDefault="00191684" w:rsidP="005109EB">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1.</w:t>
      </w:r>
      <w:r w:rsidRPr="00DC5426">
        <w:rPr>
          <w:rFonts w:ascii="Times New Roman" w:hAnsi="Times New Roman"/>
          <w:sz w:val="24"/>
          <w:szCs w:val="24"/>
          <w:lang w:val="ru-RU"/>
        </w:rPr>
        <w:tab/>
        <w:t>государственные учреждения: Министерство экономического развития, Министерство финансов, Министерство промышленности и торговли;</w:t>
      </w:r>
    </w:p>
    <w:p w:rsidR="00191684" w:rsidRPr="00DC5426" w:rsidRDefault="00191684" w:rsidP="005109EB">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2.</w:t>
      </w:r>
      <w:r w:rsidRPr="00DC5426">
        <w:rPr>
          <w:rFonts w:ascii="Times New Roman" w:hAnsi="Times New Roman"/>
          <w:sz w:val="24"/>
          <w:szCs w:val="24"/>
          <w:lang w:val="ru-RU"/>
        </w:rPr>
        <w:tab/>
        <w:t>государственные банки и агентства: Внешэкономбанк, Росэксимбанк, ВТБ, Российское агентство по страхованию экспортных кредитов и инвестиций;</w:t>
      </w:r>
    </w:p>
    <w:p w:rsidR="00191684" w:rsidRPr="00DC5426" w:rsidRDefault="00191684" w:rsidP="005109EB">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3.</w:t>
      </w:r>
      <w:r w:rsidRPr="00DC5426">
        <w:rPr>
          <w:rFonts w:ascii="Times New Roman" w:hAnsi="Times New Roman"/>
          <w:sz w:val="24"/>
          <w:szCs w:val="24"/>
          <w:lang w:val="ru-RU"/>
        </w:rPr>
        <w:tab/>
        <w:t>общественные и иные объединения, такие как Торгово-промышленная палата и др.</w:t>
      </w:r>
    </w:p>
    <w:p w:rsidR="00191684" w:rsidRPr="00DC5426" w:rsidRDefault="00191684" w:rsidP="005109EB">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Роль основного координатора здесь принадлежит Минэкономразвития. В 2013 году в бюджет было заложено до 3.5 млрд долл. на предоставление государственных гарантий при экспорте промышленной продукции. 825 млн руб. предусмотрено для компенсации процентной ставки по кредитам, выданным для производства и экспорта военной продукции. Значительную роль играют Министерство финансов и Министерство промышленности и торговли. Минфин осуществляет финансовую поддержку экспортеров путем предоставления госгарантий и госкредитов. Что касается Минпромторга, то в 2014</w:t>
      </w:r>
      <w:r w:rsidR="005D3050" w:rsidRPr="00DC5426">
        <w:rPr>
          <w:rFonts w:ascii="Times New Roman" w:hAnsi="Times New Roman"/>
          <w:sz w:val="24"/>
          <w:szCs w:val="24"/>
          <w:lang w:val="ru-RU"/>
        </w:rPr>
        <w:t xml:space="preserve"> </w:t>
      </w:r>
      <w:r w:rsidRPr="00DC5426">
        <w:rPr>
          <w:rFonts w:ascii="Times New Roman" w:hAnsi="Times New Roman"/>
          <w:sz w:val="24"/>
          <w:szCs w:val="24"/>
          <w:lang w:val="ru-RU"/>
        </w:rPr>
        <w:t>г. на финансирование российских экспозиций на международных выставках было выделено более 1 млрд руб</w:t>
      </w:r>
      <w:r w:rsidR="005D3050" w:rsidRPr="00DC5426">
        <w:rPr>
          <w:rFonts w:ascii="Times New Roman" w:hAnsi="Times New Roman"/>
          <w:sz w:val="24"/>
          <w:szCs w:val="24"/>
          <w:lang w:val="ru-RU"/>
        </w:rPr>
        <w:t>.</w:t>
      </w:r>
      <w:r w:rsidRPr="00DC5426">
        <w:rPr>
          <w:rFonts w:ascii="Times New Roman" w:hAnsi="Times New Roman"/>
          <w:sz w:val="24"/>
          <w:szCs w:val="24"/>
          <w:lang w:val="ru-RU"/>
        </w:rPr>
        <w:t>, а на субсидирование процентных ставок по кредитам на экспорт военной продукции в 2014 г. потратили 2,1 млрд руб.</w:t>
      </w:r>
    </w:p>
    <w:p w:rsidR="00191684" w:rsidRPr="00DC5426" w:rsidRDefault="00191684" w:rsidP="005109EB">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Второй уровень системы поддержки экспорта представлен такими институтами, как Внешэкономбанк, Внешторгбанк, ЗАО Росэксимбанк, ОАО Эксар. ВЭБ предоставляет экспортерам экспортное финансирование (кредитование в целях поддержки экспорта промышленной продукции, в т. ч. в целях диверсификации национального экспорта), предоставление коммерческих гарантий, страхование экспортных кредитов. </w:t>
      </w:r>
    </w:p>
    <w:p w:rsidR="00191684" w:rsidRPr="00DC5426" w:rsidRDefault="00191684" w:rsidP="005109EB">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Третий уровень представлен объединениями, такими</w:t>
      </w:r>
      <w:r w:rsidR="005D3050" w:rsidRPr="00DC5426">
        <w:rPr>
          <w:rFonts w:ascii="Times New Roman" w:hAnsi="Times New Roman"/>
          <w:sz w:val="24"/>
          <w:szCs w:val="24"/>
          <w:lang w:val="ru-RU"/>
        </w:rPr>
        <w:t>,</w:t>
      </w:r>
      <w:r w:rsidRPr="00DC5426">
        <w:rPr>
          <w:rFonts w:ascii="Times New Roman" w:hAnsi="Times New Roman"/>
          <w:sz w:val="24"/>
          <w:szCs w:val="24"/>
          <w:lang w:val="ru-RU"/>
        </w:rPr>
        <w:t xml:space="preserve"> как Торгово-</w:t>
      </w:r>
      <w:r w:rsidR="005D3050" w:rsidRPr="00DC5426">
        <w:rPr>
          <w:rFonts w:ascii="Times New Roman" w:hAnsi="Times New Roman"/>
          <w:sz w:val="24"/>
          <w:szCs w:val="24"/>
          <w:lang w:val="ru-RU"/>
        </w:rPr>
        <w:t>п</w:t>
      </w:r>
      <w:r w:rsidRPr="00DC5426">
        <w:rPr>
          <w:rFonts w:ascii="Times New Roman" w:hAnsi="Times New Roman"/>
          <w:sz w:val="24"/>
          <w:szCs w:val="24"/>
          <w:lang w:val="ru-RU"/>
        </w:rPr>
        <w:t>ромыш</w:t>
      </w:r>
      <w:r w:rsidR="005D3050" w:rsidRPr="00DC5426">
        <w:rPr>
          <w:rFonts w:ascii="Times New Roman" w:hAnsi="Times New Roman"/>
          <w:sz w:val="24"/>
          <w:szCs w:val="24"/>
          <w:lang w:val="ru-RU"/>
        </w:rPr>
        <w:softHyphen/>
      </w:r>
      <w:r w:rsidRPr="00DC5426">
        <w:rPr>
          <w:rFonts w:ascii="Times New Roman" w:hAnsi="Times New Roman"/>
          <w:sz w:val="24"/>
          <w:szCs w:val="24"/>
          <w:lang w:val="ru-RU"/>
        </w:rPr>
        <w:t xml:space="preserve">ленная </w:t>
      </w:r>
      <w:r w:rsidR="005D3050" w:rsidRPr="00DC5426">
        <w:rPr>
          <w:rFonts w:ascii="Times New Roman" w:hAnsi="Times New Roman"/>
          <w:sz w:val="24"/>
          <w:szCs w:val="24"/>
          <w:lang w:val="ru-RU"/>
        </w:rPr>
        <w:t>п</w:t>
      </w:r>
      <w:r w:rsidRPr="00DC5426">
        <w:rPr>
          <w:rFonts w:ascii="Times New Roman" w:hAnsi="Times New Roman"/>
          <w:sz w:val="24"/>
          <w:szCs w:val="24"/>
          <w:lang w:val="ru-RU"/>
        </w:rPr>
        <w:t xml:space="preserve">алата, призванными выступать посредниками между экспортерами и органами власти. </w:t>
      </w:r>
    </w:p>
    <w:p w:rsidR="00191684" w:rsidRPr="00DC5426" w:rsidRDefault="00191684" w:rsidP="005109EB">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Современный этап развития государственной системы поддержки экспорта можно охарактеризовать укреплением существующим и созданием новых институтов развития экспорта, формированием разветвленной инфраструктуры поддержки национальных экспортеров. На практике это обеспечивается путем использования возможностей площадки Агентства стратегических инициатив и </w:t>
      </w:r>
      <w:r w:rsidRPr="00DC5426">
        <w:rPr>
          <w:rFonts w:ascii="Times New Roman" w:hAnsi="Times New Roman"/>
          <w:sz w:val="24"/>
          <w:szCs w:val="24"/>
          <w:lang w:val="ru-RU"/>
        </w:rPr>
        <w:lastRenderedPageBreak/>
        <w:t>профильной рабочей группы АСИ; Совета по внешнеэкономической деятельности при Минэкономразвития России; Комитета по экспорту и внешнеэкономической стратегии при Наблюдательном совете Внешэкономбанка; профильных подразделений (комитетов) ведущих общероссийских объединений предпринимателей.</w:t>
      </w:r>
    </w:p>
    <w:p w:rsidR="00191684" w:rsidRPr="00DC5426" w:rsidRDefault="00191684" w:rsidP="005109EB">
      <w:pPr>
        <w:spacing w:after="0" w:line="234" w:lineRule="auto"/>
        <w:ind w:firstLine="426"/>
        <w:jc w:val="both"/>
        <w:rPr>
          <w:rFonts w:ascii="Times New Roman" w:hAnsi="Times New Roman"/>
          <w:sz w:val="16"/>
          <w:szCs w:val="16"/>
          <w:lang w:val="ru-RU"/>
        </w:rPr>
      </w:pPr>
    </w:p>
    <w:p w:rsidR="00CA22A2" w:rsidRPr="00DC5426" w:rsidRDefault="007519FC" w:rsidP="005109EB">
      <w:pPr>
        <w:spacing w:after="0" w:line="234" w:lineRule="auto"/>
        <w:jc w:val="center"/>
        <w:rPr>
          <w:rFonts w:ascii="Times New Roman" w:eastAsia="Calibri" w:hAnsi="Times New Roman"/>
          <w:caps/>
          <w:sz w:val="24"/>
          <w:szCs w:val="24"/>
          <w:lang w:val="ru-RU"/>
        </w:rPr>
      </w:pPr>
      <w:r w:rsidRPr="00DC5426">
        <w:rPr>
          <w:rFonts w:ascii="Times New Roman" w:eastAsia="Calibri" w:hAnsi="Times New Roman"/>
          <w:caps/>
          <w:sz w:val="24"/>
          <w:szCs w:val="24"/>
        </w:rPr>
        <w:t>БИБЛИОГРАФИЧЕСКИЙ СПИСОК:</w:t>
      </w:r>
    </w:p>
    <w:p w:rsidR="00191684" w:rsidRPr="00DC5426" w:rsidRDefault="00191684" w:rsidP="005109EB">
      <w:pPr>
        <w:pStyle w:val="ad"/>
        <w:numPr>
          <w:ilvl w:val="0"/>
          <w:numId w:val="125"/>
        </w:numPr>
        <w:spacing w:after="0" w:line="234"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Доклад рабочей группы на заседании Государственного совета РФ по вопросу «О развитии отечественного бизнеса и повышении его конкурентоспособности на мировом рынке в условиях членства РФ в ВТО» от 14.09.2014.</w:t>
      </w:r>
    </w:p>
    <w:p w:rsidR="005D3050" w:rsidRPr="00DC5426" w:rsidRDefault="00191684" w:rsidP="005109EB">
      <w:pPr>
        <w:pStyle w:val="ad"/>
        <w:numPr>
          <w:ilvl w:val="0"/>
          <w:numId w:val="125"/>
        </w:numPr>
        <w:spacing w:after="0" w:line="234"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Оболенский В. Возможности и ограничения политики импортозамещения в промышленности</w:t>
      </w:r>
      <w:r w:rsidR="005D3050" w:rsidRPr="00DC5426">
        <w:rPr>
          <w:rFonts w:ascii="Times New Roman" w:hAnsi="Times New Roman"/>
          <w:sz w:val="24"/>
          <w:szCs w:val="24"/>
          <w:lang w:val="ru-RU"/>
        </w:rPr>
        <w:t xml:space="preserve"> </w:t>
      </w:r>
      <w:r w:rsidRPr="00DC5426">
        <w:rPr>
          <w:rFonts w:ascii="Times New Roman" w:hAnsi="Times New Roman"/>
          <w:sz w:val="24"/>
          <w:szCs w:val="24"/>
          <w:lang w:val="ru-RU"/>
        </w:rPr>
        <w:t>// Российский внешнеэкономический вестник. 2015</w:t>
      </w:r>
      <w:r w:rsidR="005D3050" w:rsidRPr="00DC5426">
        <w:rPr>
          <w:rFonts w:ascii="Times New Roman" w:hAnsi="Times New Roman"/>
          <w:sz w:val="24"/>
          <w:szCs w:val="24"/>
          <w:lang w:val="ru-RU"/>
        </w:rPr>
        <w:t>.</w:t>
      </w:r>
      <w:r w:rsidRPr="00DC5426">
        <w:rPr>
          <w:rFonts w:ascii="Times New Roman" w:hAnsi="Times New Roman"/>
          <w:sz w:val="24"/>
          <w:szCs w:val="24"/>
          <w:lang w:val="ru-RU"/>
        </w:rPr>
        <w:t xml:space="preserve"> №</w:t>
      </w:r>
      <w:r w:rsidR="005D3050" w:rsidRPr="00DC5426">
        <w:rPr>
          <w:rFonts w:ascii="Times New Roman" w:hAnsi="Times New Roman"/>
          <w:sz w:val="24"/>
          <w:szCs w:val="24"/>
          <w:lang w:val="ru-RU"/>
        </w:rPr>
        <w:t xml:space="preserve"> </w:t>
      </w:r>
      <w:r w:rsidRPr="00DC5426">
        <w:rPr>
          <w:rFonts w:ascii="Times New Roman" w:hAnsi="Times New Roman"/>
          <w:sz w:val="24"/>
          <w:szCs w:val="24"/>
          <w:lang w:val="ru-RU"/>
        </w:rPr>
        <w:t>2</w:t>
      </w:r>
      <w:r w:rsidR="005D3050" w:rsidRPr="00DC5426">
        <w:rPr>
          <w:rFonts w:ascii="Times New Roman" w:hAnsi="Times New Roman"/>
          <w:sz w:val="24"/>
          <w:szCs w:val="24"/>
          <w:lang w:val="ru-RU"/>
        </w:rPr>
        <w:t>.</w:t>
      </w:r>
      <w:r w:rsidRPr="00DC5426">
        <w:rPr>
          <w:rFonts w:ascii="Times New Roman" w:hAnsi="Times New Roman"/>
          <w:sz w:val="24"/>
          <w:szCs w:val="24"/>
          <w:lang w:val="ru-RU"/>
        </w:rPr>
        <w:t xml:space="preserve"> </w:t>
      </w:r>
      <w:r w:rsidR="005D3050" w:rsidRPr="00DC5426">
        <w:rPr>
          <w:rFonts w:ascii="Times New Roman" w:hAnsi="Times New Roman"/>
          <w:sz w:val="24"/>
          <w:szCs w:val="24"/>
          <w:lang w:val="ru-RU"/>
        </w:rPr>
        <w:t>– С</w:t>
      </w:r>
      <w:r w:rsidRPr="00DC5426">
        <w:rPr>
          <w:rFonts w:ascii="Times New Roman" w:hAnsi="Times New Roman"/>
          <w:sz w:val="24"/>
          <w:szCs w:val="24"/>
          <w:lang w:val="ru-RU"/>
        </w:rPr>
        <w:t>.</w:t>
      </w:r>
      <w:r w:rsidR="005D3050" w:rsidRPr="00DC5426">
        <w:rPr>
          <w:rFonts w:ascii="Times New Roman" w:hAnsi="Times New Roman"/>
          <w:sz w:val="24"/>
          <w:szCs w:val="24"/>
          <w:lang w:val="ru-RU"/>
        </w:rPr>
        <w:t xml:space="preserve"> </w:t>
      </w:r>
      <w:r w:rsidRPr="00DC5426">
        <w:rPr>
          <w:rFonts w:ascii="Times New Roman" w:hAnsi="Times New Roman"/>
          <w:sz w:val="24"/>
          <w:szCs w:val="24"/>
          <w:lang w:val="ru-RU"/>
        </w:rPr>
        <w:t>69.</w:t>
      </w:r>
    </w:p>
    <w:p w:rsidR="00191684" w:rsidRPr="00DC5426" w:rsidRDefault="00191684" w:rsidP="005109EB">
      <w:pPr>
        <w:pStyle w:val="ad"/>
        <w:numPr>
          <w:ilvl w:val="0"/>
          <w:numId w:val="125"/>
        </w:numPr>
        <w:spacing w:after="0" w:line="234"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Сельцовский В. Вопросы совершенствования товарной структуры российского импорта</w:t>
      </w:r>
      <w:r w:rsidR="005D3050" w:rsidRPr="00DC5426">
        <w:rPr>
          <w:rFonts w:ascii="Times New Roman" w:hAnsi="Times New Roman"/>
          <w:sz w:val="24"/>
          <w:szCs w:val="24"/>
          <w:lang w:val="ru-RU"/>
        </w:rPr>
        <w:t xml:space="preserve"> </w:t>
      </w:r>
      <w:r w:rsidRPr="00DC5426">
        <w:rPr>
          <w:rFonts w:ascii="Times New Roman" w:hAnsi="Times New Roman"/>
          <w:sz w:val="24"/>
          <w:szCs w:val="24"/>
          <w:lang w:val="ru-RU"/>
        </w:rPr>
        <w:t>//</w:t>
      </w:r>
      <w:r w:rsidR="005D3050" w:rsidRPr="00DC5426">
        <w:rPr>
          <w:rFonts w:ascii="Times New Roman" w:hAnsi="Times New Roman"/>
          <w:sz w:val="24"/>
          <w:szCs w:val="24"/>
          <w:lang w:val="ru-RU"/>
        </w:rPr>
        <w:t xml:space="preserve"> </w:t>
      </w:r>
      <w:r w:rsidRPr="00DC5426">
        <w:rPr>
          <w:rFonts w:ascii="Times New Roman" w:hAnsi="Times New Roman"/>
          <w:sz w:val="24"/>
          <w:szCs w:val="24"/>
          <w:lang w:val="ru-RU"/>
        </w:rPr>
        <w:t>Российский внешнеэкономический вестник. 2014</w:t>
      </w:r>
      <w:r w:rsidR="005D3050" w:rsidRPr="00DC5426">
        <w:rPr>
          <w:rFonts w:ascii="Times New Roman" w:hAnsi="Times New Roman"/>
          <w:sz w:val="24"/>
          <w:szCs w:val="24"/>
          <w:lang w:val="ru-RU"/>
        </w:rPr>
        <w:t>.</w:t>
      </w:r>
      <w:r w:rsidRPr="00DC5426">
        <w:rPr>
          <w:rFonts w:ascii="Times New Roman" w:hAnsi="Times New Roman"/>
          <w:sz w:val="24"/>
          <w:szCs w:val="24"/>
          <w:lang w:val="ru-RU"/>
        </w:rPr>
        <w:t xml:space="preserve"> №</w:t>
      </w:r>
      <w:r w:rsidR="005D3050" w:rsidRPr="00DC5426">
        <w:rPr>
          <w:rFonts w:ascii="Times New Roman" w:hAnsi="Times New Roman"/>
          <w:sz w:val="24"/>
          <w:szCs w:val="24"/>
          <w:lang w:val="ru-RU"/>
        </w:rPr>
        <w:t xml:space="preserve"> </w:t>
      </w:r>
      <w:r w:rsidRPr="00DC5426">
        <w:rPr>
          <w:rFonts w:ascii="Times New Roman" w:hAnsi="Times New Roman"/>
          <w:sz w:val="24"/>
          <w:szCs w:val="24"/>
          <w:lang w:val="ru-RU"/>
        </w:rPr>
        <w:t>3</w:t>
      </w:r>
      <w:r w:rsidR="005D3050" w:rsidRPr="00DC5426">
        <w:rPr>
          <w:rFonts w:ascii="Times New Roman" w:hAnsi="Times New Roman"/>
          <w:sz w:val="24"/>
          <w:szCs w:val="24"/>
          <w:lang w:val="ru-RU"/>
        </w:rPr>
        <w:t>.</w:t>
      </w:r>
      <w:r w:rsidRPr="00DC5426">
        <w:rPr>
          <w:rFonts w:ascii="Times New Roman" w:hAnsi="Times New Roman"/>
          <w:sz w:val="24"/>
          <w:szCs w:val="24"/>
          <w:lang w:val="ru-RU"/>
        </w:rPr>
        <w:t xml:space="preserve"> </w:t>
      </w:r>
      <w:r w:rsidR="005D3050" w:rsidRPr="00DC5426">
        <w:rPr>
          <w:rFonts w:ascii="Times New Roman" w:hAnsi="Times New Roman"/>
          <w:sz w:val="24"/>
          <w:szCs w:val="24"/>
          <w:lang w:val="ru-RU"/>
        </w:rPr>
        <w:t>– С</w:t>
      </w:r>
      <w:r w:rsidRPr="00DC5426">
        <w:rPr>
          <w:rFonts w:ascii="Times New Roman" w:hAnsi="Times New Roman"/>
          <w:sz w:val="24"/>
          <w:szCs w:val="24"/>
          <w:lang w:val="ru-RU"/>
        </w:rPr>
        <w:t>.</w:t>
      </w:r>
      <w:r w:rsidR="001F7E75" w:rsidRPr="00DC5426">
        <w:rPr>
          <w:rFonts w:ascii="Times New Roman" w:hAnsi="Times New Roman"/>
          <w:sz w:val="24"/>
          <w:szCs w:val="24"/>
          <w:lang w:val="ru-RU"/>
        </w:rPr>
        <w:t> </w:t>
      </w:r>
      <w:r w:rsidRPr="00DC5426">
        <w:rPr>
          <w:rFonts w:ascii="Times New Roman" w:hAnsi="Times New Roman"/>
          <w:sz w:val="24"/>
          <w:szCs w:val="24"/>
          <w:lang w:val="ru-RU"/>
        </w:rPr>
        <w:t>77.</w:t>
      </w:r>
    </w:p>
    <w:p w:rsidR="005D3050" w:rsidRPr="00DC5426" w:rsidRDefault="00191684" w:rsidP="005109EB">
      <w:pPr>
        <w:pStyle w:val="ad"/>
        <w:numPr>
          <w:ilvl w:val="0"/>
          <w:numId w:val="125"/>
        </w:numPr>
        <w:spacing w:after="0" w:line="234"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Федеральная Таможенная Служба РФ: экспорт-импорт важнейших товаров за январь-декабрь 2014г.</w:t>
      </w:r>
    </w:p>
    <w:p w:rsidR="00191684" w:rsidRPr="00DC5426" w:rsidRDefault="00191684" w:rsidP="005109EB">
      <w:pPr>
        <w:pStyle w:val="ad"/>
        <w:numPr>
          <w:ilvl w:val="0"/>
          <w:numId w:val="125"/>
        </w:numPr>
        <w:spacing w:after="0" w:line="234"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 xml:space="preserve">Концепция развития государственной финансовой (гарантийной) поддержки экспорта промышленной продукции в Российской Федерации – 14 октября 2003 г. </w:t>
      </w:r>
      <w:r w:rsidR="005D3050" w:rsidRPr="00DC5426">
        <w:rPr>
          <w:rFonts w:ascii="Times New Roman" w:hAnsi="Times New Roman"/>
          <w:sz w:val="24"/>
          <w:szCs w:val="24"/>
          <w:lang w:val="ru-RU"/>
        </w:rPr>
        <w:t>№</w:t>
      </w:r>
      <w:r w:rsidR="001F7E75" w:rsidRPr="00DC5426">
        <w:rPr>
          <w:rFonts w:ascii="Times New Roman" w:hAnsi="Times New Roman"/>
          <w:sz w:val="24"/>
          <w:szCs w:val="24"/>
          <w:lang w:val="ru-RU"/>
        </w:rPr>
        <w:t> </w:t>
      </w:r>
      <w:r w:rsidRPr="00DC5426">
        <w:rPr>
          <w:rFonts w:ascii="Times New Roman" w:hAnsi="Times New Roman"/>
          <w:sz w:val="24"/>
          <w:szCs w:val="24"/>
          <w:lang w:val="ru-RU"/>
        </w:rPr>
        <w:t>1493-р</w:t>
      </w:r>
    </w:p>
    <w:p w:rsidR="00191684" w:rsidRPr="00DC5426" w:rsidRDefault="00191684" w:rsidP="005109EB">
      <w:pPr>
        <w:pStyle w:val="aa"/>
        <w:numPr>
          <w:ilvl w:val="0"/>
          <w:numId w:val="125"/>
        </w:numPr>
        <w:spacing w:after="0" w:line="234" w:lineRule="auto"/>
        <w:ind w:left="0" w:firstLine="426"/>
        <w:jc w:val="both"/>
        <w:rPr>
          <w:rFonts w:ascii="Times New Roman" w:eastAsia="Calibri" w:hAnsi="Times New Roman"/>
          <w:sz w:val="24"/>
          <w:szCs w:val="24"/>
          <w:lang w:val="ru-RU"/>
        </w:rPr>
      </w:pPr>
      <w:r w:rsidRPr="00DC5426">
        <w:rPr>
          <w:rFonts w:ascii="Times New Roman" w:eastAsia="Calibri" w:hAnsi="Times New Roman"/>
          <w:sz w:val="24"/>
          <w:szCs w:val="24"/>
          <w:lang w:val="ru-RU"/>
        </w:rPr>
        <w:t>Стратегия</w:t>
      </w:r>
      <w:r w:rsidR="00101291" w:rsidRPr="00DC5426">
        <w:rPr>
          <w:rFonts w:ascii="Times New Roman" w:eastAsia="Calibri" w:hAnsi="Times New Roman"/>
          <w:sz w:val="24"/>
          <w:szCs w:val="24"/>
          <w:lang w:val="ru-RU"/>
        </w:rPr>
        <w:t xml:space="preserve"> </w:t>
      </w:r>
      <w:r w:rsidRPr="00DC5426">
        <w:rPr>
          <w:rFonts w:ascii="Times New Roman" w:eastAsia="Calibri" w:hAnsi="Times New Roman"/>
          <w:sz w:val="24"/>
          <w:szCs w:val="24"/>
          <w:lang w:val="ru-RU"/>
        </w:rPr>
        <w:t>инновационного</w:t>
      </w:r>
      <w:r w:rsidR="00101291" w:rsidRPr="00DC5426">
        <w:rPr>
          <w:rFonts w:ascii="Times New Roman" w:eastAsia="Calibri" w:hAnsi="Times New Roman"/>
          <w:sz w:val="24"/>
          <w:szCs w:val="24"/>
          <w:lang w:val="ru-RU"/>
        </w:rPr>
        <w:t xml:space="preserve"> </w:t>
      </w:r>
      <w:r w:rsidRPr="00DC5426">
        <w:rPr>
          <w:rFonts w:ascii="Times New Roman" w:eastAsia="Calibri" w:hAnsi="Times New Roman"/>
          <w:sz w:val="24"/>
          <w:szCs w:val="24"/>
          <w:lang w:val="ru-RU"/>
        </w:rPr>
        <w:t>развития</w:t>
      </w:r>
      <w:r w:rsidR="00101291" w:rsidRPr="00DC5426">
        <w:rPr>
          <w:rFonts w:ascii="Times New Roman" w:eastAsia="Calibri" w:hAnsi="Times New Roman"/>
          <w:sz w:val="24"/>
          <w:szCs w:val="24"/>
          <w:lang w:val="ru-RU"/>
        </w:rPr>
        <w:t xml:space="preserve"> </w:t>
      </w:r>
      <w:r w:rsidRPr="00DC5426">
        <w:rPr>
          <w:rFonts w:ascii="Times New Roman" w:eastAsia="Calibri" w:hAnsi="Times New Roman"/>
          <w:sz w:val="24"/>
          <w:szCs w:val="24"/>
          <w:lang w:val="ru-RU"/>
        </w:rPr>
        <w:t>Российской</w:t>
      </w:r>
      <w:r w:rsidR="00101291" w:rsidRPr="00DC5426">
        <w:rPr>
          <w:rFonts w:ascii="Times New Roman" w:eastAsia="Calibri" w:hAnsi="Times New Roman"/>
          <w:sz w:val="24"/>
          <w:szCs w:val="24"/>
          <w:lang w:val="ru-RU"/>
        </w:rPr>
        <w:t xml:space="preserve"> </w:t>
      </w:r>
      <w:r w:rsidRPr="00DC5426">
        <w:rPr>
          <w:rFonts w:ascii="Times New Roman" w:eastAsia="Calibri" w:hAnsi="Times New Roman"/>
          <w:sz w:val="24"/>
          <w:szCs w:val="24"/>
          <w:lang w:val="ru-RU"/>
        </w:rPr>
        <w:t>Федерации</w:t>
      </w:r>
      <w:r w:rsidR="00101291" w:rsidRPr="00DC5426">
        <w:rPr>
          <w:rFonts w:ascii="Times New Roman" w:eastAsia="Calibri" w:hAnsi="Times New Roman"/>
          <w:sz w:val="24"/>
          <w:szCs w:val="24"/>
          <w:lang w:val="ru-RU"/>
        </w:rPr>
        <w:t xml:space="preserve"> </w:t>
      </w:r>
      <w:r w:rsidRPr="00DC5426">
        <w:rPr>
          <w:rFonts w:ascii="Times New Roman" w:eastAsia="Calibri" w:hAnsi="Times New Roman"/>
          <w:sz w:val="24"/>
          <w:szCs w:val="24"/>
          <w:lang w:val="ru-RU"/>
        </w:rPr>
        <w:t>на период</w:t>
      </w:r>
      <w:r w:rsidR="00101291" w:rsidRPr="00DC5426">
        <w:rPr>
          <w:rFonts w:ascii="Times New Roman" w:eastAsia="Calibri" w:hAnsi="Times New Roman"/>
          <w:sz w:val="24"/>
          <w:szCs w:val="24"/>
          <w:lang w:val="ru-RU"/>
        </w:rPr>
        <w:t xml:space="preserve"> </w:t>
      </w:r>
      <w:r w:rsidRPr="00DC5426">
        <w:rPr>
          <w:rFonts w:ascii="Times New Roman" w:eastAsia="Calibri" w:hAnsi="Times New Roman"/>
          <w:sz w:val="24"/>
          <w:szCs w:val="24"/>
          <w:lang w:val="ru-RU"/>
        </w:rPr>
        <w:t>до</w:t>
      </w:r>
      <w:r w:rsidR="00101291" w:rsidRPr="00DC5426">
        <w:rPr>
          <w:rFonts w:ascii="Times New Roman" w:eastAsia="Calibri" w:hAnsi="Times New Roman"/>
          <w:sz w:val="24"/>
          <w:szCs w:val="24"/>
          <w:lang w:val="ru-RU"/>
        </w:rPr>
        <w:t xml:space="preserve"> </w:t>
      </w:r>
      <w:r w:rsidRPr="00DC5426">
        <w:rPr>
          <w:rFonts w:ascii="Times New Roman" w:eastAsia="Calibri" w:hAnsi="Times New Roman"/>
          <w:sz w:val="24"/>
          <w:szCs w:val="24"/>
          <w:lang w:val="ru-RU"/>
        </w:rPr>
        <w:t>2020 года</w:t>
      </w:r>
      <w:r w:rsidRPr="00DC5426">
        <w:rPr>
          <w:rFonts w:ascii="Times New Roman" w:hAnsi="Times New Roman"/>
          <w:sz w:val="24"/>
          <w:szCs w:val="24"/>
          <w:lang w:val="ru-RU"/>
        </w:rPr>
        <w:t>.</w:t>
      </w:r>
    </w:p>
    <w:p w:rsidR="001F4262" w:rsidRPr="00DC5426" w:rsidRDefault="001F4262" w:rsidP="00083E7B">
      <w:pPr>
        <w:spacing w:after="0" w:line="240" w:lineRule="auto"/>
        <w:ind w:firstLine="426"/>
        <w:jc w:val="both"/>
        <w:rPr>
          <w:rFonts w:ascii="Times New Roman" w:hAnsi="Times New Roman"/>
          <w:sz w:val="24"/>
          <w:szCs w:val="24"/>
          <w:lang w:val="ru-RU"/>
        </w:rPr>
      </w:pPr>
    </w:p>
    <w:p w:rsidR="00191684" w:rsidRPr="00DC5426" w:rsidRDefault="00191684" w:rsidP="00083E7B">
      <w:pPr>
        <w:spacing w:after="0" w:line="240" w:lineRule="auto"/>
        <w:ind w:firstLine="426"/>
        <w:jc w:val="both"/>
        <w:rPr>
          <w:rFonts w:ascii="Times New Roman" w:hAnsi="Times New Roman"/>
          <w:b/>
          <w:noProof/>
          <w:sz w:val="24"/>
          <w:szCs w:val="24"/>
          <w:lang w:val="ru-RU" w:eastAsia="ru-RU"/>
        </w:rPr>
      </w:pPr>
    </w:p>
    <w:p w:rsidR="005109EB" w:rsidRPr="00DC5426" w:rsidRDefault="005109EB" w:rsidP="005109EB">
      <w:pPr>
        <w:spacing w:after="0" w:line="240" w:lineRule="auto"/>
        <w:jc w:val="both"/>
        <w:rPr>
          <w:rFonts w:ascii="Times New Roman" w:hAnsi="Times New Roman"/>
          <w:sz w:val="24"/>
          <w:szCs w:val="24"/>
          <w:lang w:val="ru-RU"/>
        </w:rPr>
      </w:pPr>
    </w:p>
    <w:p w:rsidR="005109EB" w:rsidRPr="00DC5426" w:rsidRDefault="005109EB" w:rsidP="005109EB">
      <w:pPr>
        <w:spacing w:after="0" w:line="240" w:lineRule="auto"/>
        <w:jc w:val="both"/>
        <w:rPr>
          <w:rFonts w:ascii="Times New Roman" w:hAnsi="Times New Roman"/>
          <w:sz w:val="24"/>
          <w:szCs w:val="24"/>
          <w:lang w:val="ru-RU"/>
        </w:rPr>
      </w:pPr>
    </w:p>
    <w:p w:rsidR="00191684" w:rsidRPr="00DC5426" w:rsidRDefault="00191684" w:rsidP="00083E7B">
      <w:pPr>
        <w:spacing w:after="0" w:line="240" w:lineRule="auto"/>
        <w:ind w:firstLine="426"/>
        <w:rPr>
          <w:rFonts w:ascii="Times New Roman" w:hAnsi="Times New Roman"/>
          <w:b/>
          <w:sz w:val="24"/>
          <w:szCs w:val="24"/>
          <w:lang w:val="ru-RU" w:eastAsia="ru-RU"/>
        </w:rPr>
      </w:pPr>
    </w:p>
    <w:p w:rsidR="001F4262" w:rsidRPr="00DC5426" w:rsidRDefault="001F4262" w:rsidP="00083E7B">
      <w:pPr>
        <w:spacing w:after="0" w:line="240" w:lineRule="auto"/>
        <w:ind w:firstLine="426"/>
        <w:rPr>
          <w:rFonts w:ascii="Times New Roman" w:hAnsi="Times New Roman"/>
          <w:b/>
          <w:sz w:val="24"/>
          <w:szCs w:val="24"/>
          <w:lang w:val="ru-RU" w:eastAsia="ru-RU"/>
        </w:rPr>
      </w:pPr>
    </w:p>
    <w:p w:rsidR="005109EB" w:rsidRPr="00DC5426" w:rsidRDefault="005109EB" w:rsidP="00083E7B">
      <w:pPr>
        <w:spacing w:after="0" w:line="240" w:lineRule="auto"/>
        <w:ind w:firstLine="426"/>
        <w:rPr>
          <w:rFonts w:ascii="Times New Roman" w:hAnsi="Times New Roman"/>
          <w:sz w:val="24"/>
          <w:szCs w:val="24"/>
          <w:lang w:val="ru-RU"/>
        </w:rPr>
      </w:pPr>
    </w:p>
    <w:p w:rsidR="00191684" w:rsidRPr="00DC5426" w:rsidRDefault="006D7E99" w:rsidP="001F4262">
      <w:pPr>
        <w:widowControl w:val="0"/>
        <w:spacing w:after="0" w:line="240" w:lineRule="auto"/>
        <w:contextualSpacing/>
        <w:jc w:val="center"/>
        <w:rPr>
          <w:rFonts w:ascii="Times New Roman" w:hAnsi="Times New Roman"/>
          <w:b/>
          <w:sz w:val="24"/>
          <w:szCs w:val="24"/>
          <w:lang w:val="ru-RU"/>
        </w:rPr>
      </w:pPr>
      <w:r w:rsidRPr="00DC5426">
        <w:rPr>
          <w:rFonts w:ascii="Times New Roman" w:hAnsi="Times New Roman"/>
          <w:b/>
          <w:sz w:val="24"/>
          <w:szCs w:val="24"/>
          <w:lang w:val="ru-RU"/>
        </w:rPr>
        <w:t>Россия в системе долговой проблемы, пути урегулирования</w:t>
      </w:r>
    </w:p>
    <w:p w:rsidR="006D7E99" w:rsidRPr="00DC5426" w:rsidRDefault="006D7E99" w:rsidP="001F4262">
      <w:pPr>
        <w:widowControl w:val="0"/>
        <w:spacing w:after="0" w:line="240" w:lineRule="auto"/>
        <w:contextualSpacing/>
        <w:jc w:val="center"/>
        <w:rPr>
          <w:rFonts w:ascii="Times New Roman" w:hAnsi="Times New Roman"/>
          <w:b/>
          <w:sz w:val="16"/>
          <w:szCs w:val="16"/>
          <w:lang w:val="ru-RU"/>
        </w:rPr>
      </w:pPr>
    </w:p>
    <w:p w:rsidR="00AD2BDA" w:rsidRDefault="00EE4CB0" w:rsidP="00083E7B">
      <w:pPr>
        <w:spacing w:after="0" w:line="240" w:lineRule="auto"/>
        <w:ind w:firstLine="426"/>
        <w:jc w:val="right"/>
        <w:rPr>
          <w:rFonts w:ascii="Times New Roman" w:hAnsi="Times New Roman"/>
          <w:sz w:val="24"/>
          <w:szCs w:val="24"/>
          <w:lang w:val="ru-RU" w:eastAsia="ru-RU"/>
        </w:rPr>
      </w:pPr>
      <w:r w:rsidRPr="00DC5426">
        <w:rPr>
          <w:rFonts w:ascii="Times New Roman" w:hAnsi="Times New Roman"/>
          <w:b/>
          <w:i/>
          <w:sz w:val="24"/>
          <w:szCs w:val="24"/>
          <w:lang w:val="ru-RU" w:eastAsia="ru-RU"/>
        </w:rPr>
        <w:t>Ра</w:t>
      </w:r>
      <w:r w:rsidR="00D439F3" w:rsidRPr="00DC5426">
        <w:rPr>
          <w:rFonts w:ascii="Times New Roman" w:hAnsi="Times New Roman"/>
          <w:b/>
          <w:i/>
          <w:sz w:val="24"/>
          <w:szCs w:val="24"/>
          <w:lang w:val="ru-RU" w:eastAsia="ru-RU"/>
        </w:rPr>
        <w:t>джабова З.К</w:t>
      </w:r>
      <w:r w:rsidR="00D439F3" w:rsidRPr="00DC5426">
        <w:rPr>
          <w:rFonts w:ascii="Times New Roman" w:hAnsi="Times New Roman"/>
          <w:sz w:val="24"/>
          <w:szCs w:val="24"/>
          <w:lang w:val="ru-RU" w:eastAsia="ru-RU"/>
        </w:rPr>
        <w:t>.</w:t>
      </w:r>
    </w:p>
    <w:p w:rsidR="00D439F3" w:rsidRPr="00DC5426" w:rsidRDefault="006D7E99" w:rsidP="00083E7B">
      <w:pPr>
        <w:spacing w:after="0" w:line="240" w:lineRule="auto"/>
        <w:ind w:firstLine="426"/>
        <w:jc w:val="right"/>
        <w:rPr>
          <w:rFonts w:ascii="Times New Roman" w:hAnsi="Times New Roman"/>
          <w:sz w:val="24"/>
          <w:szCs w:val="24"/>
          <w:lang w:val="ru-RU" w:eastAsia="ru-RU"/>
        </w:rPr>
      </w:pPr>
      <w:r w:rsidRPr="00DC5426">
        <w:rPr>
          <w:rFonts w:ascii="Times New Roman" w:hAnsi="Times New Roman"/>
          <w:sz w:val="24"/>
          <w:szCs w:val="24"/>
          <w:lang w:val="ru-RU" w:eastAsia="ru-RU"/>
        </w:rPr>
        <w:t>д</w:t>
      </w:r>
      <w:r w:rsidR="00D439F3" w:rsidRPr="00DC5426">
        <w:rPr>
          <w:rFonts w:ascii="Times New Roman" w:hAnsi="Times New Roman"/>
          <w:sz w:val="24"/>
          <w:szCs w:val="24"/>
          <w:lang w:val="ru-RU" w:eastAsia="ru-RU"/>
        </w:rPr>
        <w:t>.</w:t>
      </w:r>
      <w:r w:rsidRPr="00DC5426">
        <w:rPr>
          <w:rFonts w:ascii="Times New Roman" w:hAnsi="Times New Roman"/>
          <w:sz w:val="24"/>
          <w:szCs w:val="24"/>
          <w:lang w:val="ru-RU" w:eastAsia="ru-RU"/>
        </w:rPr>
        <w:t xml:space="preserve"> </w:t>
      </w:r>
      <w:r w:rsidR="00D439F3" w:rsidRPr="00DC5426">
        <w:rPr>
          <w:rFonts w:ascii="Times New Roman" w:hAnsi="Times New Roman"/>
          <w:sz w:val="24"/>
          <w:szCs w:val="24"/>
          <w:lang w:val="ru-RU" w:eastAsia="ru-RU"/>
        </w:rPr>
        <w:t>э</w:t>
      </w:r>
      <w:r w:rsidRPr="00DC5426">
        <w:rPr>
          <w:rFonts w:ascii="Times New Roman" w:hAnsi="Times New Roman"/>
          <w:sz w:val="24"/>
          <w:szCs w:val="24"/>
          <w:lang w:val="ru-RU" w:eastAsia="ru-RU"/>
        </w:rPr>
        <w:t>к</w:t>
      </w:r>
      <w:r w:rsidR="00D439F3" w:rsidRPr="00DC5426">
        <w:rPr>
          <w:rFonts w:ascii="Times New Roman" w:hAnsi="Times New Roman"/>
          <w:sz w:val="24"/>
          <w:szCs w:val="24"/>
          <w:lang w:val="ru-RU" w:eastAsia="ru-RU"/>
        </w:rPr>
        <w:t>.</w:t>
      </w:r>
      <w:r w:rsidRPr="00DC5426">
        <w:rPr>
          <w:rFonts w:ascii="Times New Roman" w:hAnsi="Times New Roman"/>
          <w:sz w:val="24"/>
          <w:szCs w:val="24"/>
          <w:lang w:val="ru-RU" w:eastAsia="ru-RU"/>
        </w:rPr>
        <w:t xml:space="preserve"> </w:t>
      </w:r>
      <w:r w:rsidR="00D439F3" w:rsidRPr="00DC5426">
        <w:rPr>
          <w:rFonts w:ascii="Times New Roman" w:hAnsi="Times New Roman"/>
          <w:sz w:val="24"/>
          <w:szCs w:val="24"/>
          <w:lang w:val="ru-RU" w:eastAsia="ru-RU"/>
        </w:rPr>
        <w:t>н., проф.</w:t>
      </w:r>
      <w:r w:rsidRPr="00DC5426">
        <w:rPr>
          <w:rFonts w:ascii="Times New Roman" w:hAnsi="Times New Roman"/>
          <w:sz w:val="24"/>
          <w:szCs w:val="24"/>
          <w:lang w:val="ru-RU" w:eastAsia="ru-RU"/>
        </w:rPr>
        <w:t xml:space="preserve"> </w:t>
      </w:r>
      <w:r w:rsidR="00D439F3" w:rsidRPr="00DC5426">
        <w:rPr>
          <w:rFonts w:ascii="Times New Roman" w:hAnsi="Times New Roman"/>
          <w:sz w:val="24"/>
          <w:szCs w:val="24"/>
          <w:lang w:val="ru-RU" w:eastAsia="ru-RU"/>
        </w:rPr>
        <w:t>каф.</w:t>
      </w:r>
      <w:r w:rsidR="00AD2BDA">
        <w:rPr>
          <w:rFonts w:ascii="Times New Roman" w:hAnsi="Times New Roman"/>
          <w:sz w:val="24"/>
          <w:szCs w:val="24"/>
          <w:lang w:val="ru-RU" w:eastAsia="ru-RU"/>
        </w:rPr>
        <w:t xml:space="preserve"> </w:t>
      </w:r>
      <w:r w:rsidR="00D439F3" w:rsidRPr="00DC5426">
        <w:rPr>
          <w:rFonts w:ascii="Times New Roman" w:hAnsi="Times New Roman"/>
          <w:sz w:val="24"/>
          <w:szCs w:val="24"/>
          <w:lang w:val="ru-RU" w:eastAsia="ru-RU"/>
        </w:rPr>
        <w:t>«</w:t>
      </w:r>
      <w:r w:rsidR="00EE4CB0" w:rsidRPr="00DC5426">
        <w:rPr>
          <w:rFonts w:ascii="Times New Roman" w:hAnsi="Times New Roman"/>
          <w:sz w:val="24"/>
          <w:szCs w:val="24"/>
          <w:lang w:val="ru-RU" w:eastAsia="ru-RU"/>
        </w:rPr>
        <w:t>Мировакя экономика и междункародный бизнес»</w:t>
      </w:r>
      <w:r w:rsidR="00101291" w:rsidRPr="00DC5426">
        <w:rPr>
          <w:rFonts w:ascii="Times New Roman" w:hAnsi="Times New Roman"/>
          <w:sz w:val="24"/>
          <w:szCs w:val="24"/>
          <w:lang w:val="ru-RU" w:eastAsia="ru-RU"/>
        </w:rPr>
        <w:t xml:space="preserve"> </w:t>
      </w:r>
    </w:p>
    <w:p w:rsidR="00EE4CB0" w:rsidRPr="00DC5426" w:rsidRDefault="00D439F3" w:rsidP="00083E7B">
      <w:pPr>
        <w:spacing w:after="0" w:line="240" w:lineRule="auto"/>
        <w:ind w:firstLine="426"/>
        <w:jc w:val="right"/>
        <w:rPr>
          <w:rFonts w:ascii="Times New Roman" w:hAnsi="Times New Roman"/>
          <w:sz w:val="24"/>
          <w:szCs w:val="24"/>
          <w:lang w:val="ru-RU" w:eastAsia="ru-RU"/>
        </w:rPr>
      </w:pPr>
      <w:r w:rsidRPr="00DC5426">
        <w:rPr>
          <w:rFonts w:ascii="Times New Roman" w:hAnsi="Times New Roman"/>
          <w:bCs/>
          <w:sz w:val="24"/>
          <w:szCs w:val="24"/>
          <w:lang w:val="ru-RU"/>
        </w:rPr>
        <w:t>Дагестанский государственный университет, г.Махачкала, Россия</w:t>
      </w:r>
    </w:p>
    <w:p w:rsidR="009A032E" w:rsidRPr="00DC5426" w:rsidRDefault="009A032E" w:rsidP="00083E7B">
      <w:pPr>
        <w:spacing w:after="0" w:line="240" w:lineRule="auto"/>
        <w:ind w:firstLine="426"/>
        <w:jc w:val="right"/>
        <w:rPr>
          <w:rFonts w:ascii="Times New Roman" w:hAnsi="Times New Roman"/>
          <w:sz w:val="16"/>
          <w:szCs w:val="16"/>
          <w:lang w:val="ru-RU" w:eastAsia="ru-RU"/>
        </w:rPr>
      </w:pPr>
    </w:p>
    <w:p w:rsidR="00191684" w:rsidRPr="00DC5426" w:rsidRDefault="00191684" w:rsidP="00684937">
      <w:pPr>
        <w:widowControl w:val="0"/>
        <w:spacing w:after="0" w:line="240" w:lineRule="auto"/>
        <w:ind w:firstLine="426"/>
        <w:jc w:val="both"/>
        <w:rPr>
          <w:rFonts w:ascii="Times New Roman" w:hAnsi="Times New Roman"/>
          <w:sz w:val="24"/>
          <w:szCs w:val="24"/>
          <w:lang w:val="ru-RU" w:eastAsia="ru-RU"/>
        </w:rPr>
      </w:pPr>
      <w:r w:rsidRPr="00DC5426">
        <w:rPr>
          <w:rFonts w:ascii="Times New Roman" w:hAnsi="Times New Roman"/>
          <w:sz w:val="24"/>
          <w:szCs w:val="24"/>
          <w:lang w:val="ru-RU" w:eastAsia="ru-RU"/>
        </w:rPr>
        <w:t>Взаимосвязь бюджетного дефицита и государственного долга проявляется в выпуске займов для покрытия бюджетного дефицита, что приводит к последующему нарастанию долговых последствий.</w:t>
      </w:r>
    </w:p>
    <w:p w:rsidR="00191684" w:rsidRPr="00DC5426" w:rsidRDefault="00191684" w:rsidP="00684937">
      <w:pPr>
        <w:widowControl w:val="0"/>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eastAsia="ru-RU"/>
        </w:rPr>
        <w:t xml:space="preserve">В настоящее время в государственный долг Российской Федерации входят долговые обязательства Российской Федерации перед физическими и юридическими лицами, иностранными государствами, международными организациями и иными субъектами международного права, включая обязательства по государственным гарантиям, предоставленным Российской Федерацией. </w:t>
      </w:r>
    </w:p>
    <w:p w:rsidR="00191684" w:rsidRPr="00DC5426" w:rsidRDefault="00191684" w:rsidP="00684937">
      <w:pPr>
        <w:autoSpaceDE w:val="0"/>
        <w:autoSpaceDN w:val="0"/>
        <w:adjustRightInd w:val="0"/>
        <w:spacing w:after="0" w:line="240" w:lineRule="auto"/>
        <w:ind w:firstLine="426"/>
        <w:jc w:val="both"/>
        <w:rPr>
          <w:rFonts w:ascii="Times New Roman" w:hAnsi="Times New Roman"/>
          <w:sz w:val="24"/>
          <w:szCs w:val="24"/>
          <w:lang w:val="ru-RU" w:eastAsia="ru-RU"/>
        </w:rPr>
      </w:pPr>
      <w:r w:rsidRPr="00DC5426">
        <w:rPr>
          <w:rFonts w:ascii="Times New Roman" w:hAnsi="Times New Roman"/>
          <w:sz w:val="24"/>
          <w:szCs w:val="24"/>
          <w:lang w:val="ru-RU" w:eastAsia="ru-RU"/>
        </w:rPr>
        <w:t xml:space="preserve">Для улучшения ситуации в области долговой политики необходимо проведение комплекса мер, направленных на совершенствование институциональной структуры управления внешним долгом. </w:t>
      </w:r>
    </w:p>
    <w:p w:rsidR="00191684" w:rsidRPr="00DC5426" w:rsidRDefault="00191684" w:rsidP="00684937">
      <w:pPr>
        <w:autoSpaceDE w:val="0"/>
        <w:autoSpaceDN w:val="0"/>
        <w:adjustRightInd w:val="0"/>
        <w:spacing w:after="0" w:line="240" w:lineRule="auto"/>
        <w:ind w:firstLine="425"/>
        <w:jc w:val="both"/>
        <w:rPr>
          <w:rFonts w:ascii="Times New Roman" w:hAnsi="Times New Roman"/>
          <w:color w:val="000000"/>
          <w:sz w:val="24"/>
          <w:szCs w:val="24"/>
          <w:lang w:val="ru-RU" w:eastAsia="ru-RU"/>
        </w:rPr>
      </w:pPr>
      <w:r w:rsidRPr="00DC5426">
        <w:rPr>
          <w:rFonts w:ascii="Times New Roman" w:hAnsi="Times New Roman"/>
          <w:color w:val="000000"/>
          <w:sz w:val="24"/>
          <w:szCs w:val="24"/>
          <w:lang w:val="ru-RU" w:eastAsia="ru-RU"/>
        </w:rPr>
        <w:t>По мнению А.В. Никитиной и Н.А. Суриной есть нужда в более детальном анализе и возможном пересмотре ситуации с принятием Россией долга от Советского Союза</w:t>
      </w:r>
      <w:r w:rsidRPr="00DC5426">
        <w:rPr>
          <w:rFonts w:ascii="Times New Roman" w:hAnsi="Times New Roman"/>
          <w:color w:val="000000"/>
          <w:sz w:val="24"/>
          <w:szCs w:val="24"/>
          <w:vertAlign w:val="superscript"/>
          <w:lang w:eastAsia="ru-RU"/>
        </w:rPr>
        <w:footnoteReference w:id="33"/>
      </w:r>
      <w:r w:rsidRPr="00DC5426">
        <w:rPr>
          <w:rFonts w:ascii="Times New Roman" w:hAnsi="Times New Roman"/>
          <w:color w:val="000000"/>
          <w:sz w:val="24"/>
          <w:szCs w:val="24"/>
          <w:lang w:val="ru-RU" w:eastAsia="ru-RU"/>
        </w:rPr>
        <w:t xml:space="preserve">. По их мнению, причины по которым все это произошло, </w:t>
      </w:r>
      <w:r w:rsidRPr="00DC5426">
        <w:rPr>
          <w:rFonts w:ascii="Times New Roman" w:hAnsi="Times New Roman"/>
          <w:color w:val="000000"/>
          <w:sz w:val="24"/>
          <w:szCs w:val="24"/>
          <w:lang w:val="ru-RU" w:eastAsia="ru-RU"/>
        </w:rPr>
        <w:lastRenderedPageBreak/>
        <w:t xml:space="preserve">являются весьма сомнительными, так как к России перешла наибольшая территория от СССР, но привлеченные внешние заимствования использовались на благо всего СССР, поэтому несправедливо перекладывать все бремя внешнего долга лишь на Россию. </w:t>
      </w:r>
    </w:p>
    <w:p w:rsidR="00191684" w:rsidRPr="00DC5426" w:rsidRDefault="00191684" w:rsidP="00684937">
      <w:pPr>
        <w:autoSpaceDE w:val="0"/>
        <w:autoSpaceDN w:val="0"/>
        <w:adjustRightInd w:val="0"/>
        <w:spacing w:after="0" w:line="240" w:lineRule="auto"/>
        <w:ind w:firstLine="425"/>
        <w:jc w:val="both"/>
        <w:rPr>
          <w:rFonts w:ascii="Times New Roman" w:hAnsi="Times New Roman"/>
          <w:sz w:val="24"/>
          <w:szCs w:val="24"/>
          <w:lang w:val="ru-RU" w:eastAsia="ru-RU"/>
        </w:rPr>
      </w:pPr>
      <w:r w:rsidRPr="00DC5426">
        <w:rPr>
          <w:rFonts w:ascii="Times New Roman" w:hAnsi="Times New Roman"/>
          <w:color w:val="000000"/>
          <w:sz w:val="24"/>
          <w:szCs w:val="24"/>
          <w:lang w:val="ru-RU" w:eastAsia="ru-RU"/>
        </w:rPr>
        <w:t xml:space="preserve">Для эффективного управления внешним долгом необходимо сменить направленность долговой политики с отсрочки на путь сокращения долга. В условиях сложившейся долговой ситуации необходимо ограничивать поток новых заимствований. Вместе с тем в условиях экономической нестабильности велика вероятность к привлечению новых источников финансирования и такими источниками могут стать внутренние </w:t>
      </w:r>
      <w:r w:rsidRPr="00DC5426">
        <w:rPr>
          <w:rFonts w:ascii="Times New Roman" w:hAnsi="Times New Roman"/>
          <w:sz w:val="24"/>
          <w:szCs w:val="24"/>
          <w:lang w:val="ru-RU" w:eastAsia="ru-RU"/>
        </w:rPr>
        <w:t xml:space="preserve">займы у предприятий частного сектора, а также у населения страны. Конечно, это имеет и отрицательный эффект – приведет к увеличению внутренней задолженности, но при этом денежные средства останутся внутри страны. Для получения дополнительного источника дохода коммерческие организации могут использовать привлечение инвестиций внутри страны. </w:t>
      </w:r>
    </w:p>
    <w:p w:rsidR="00191684" w:rsidRPr="00DC5426" w:rsidRDefault="00191684" w:rsidP="00684937">
      <w:pPr>
        <w:autoSpaceDE w:val="0"/>
        <w:autoSpaceDN w:val="0"/>
        <w:adjustRightInd w:val="0"/>
        <w:spacing w:after="0" w:line="240" w:lineRule="auto"/>
        <w:ind w:firstLine="425"/>
        <w:jc w:val="both"/>
        <w:rPr>
          <w:rFonts w:ascii="Times New Roman" w:hAnsi="Times New Roman"/>
          <w:sz w:val="24"/>
          <w:szCs w:val="24"/>
          <w:lang w:val="ru-RU" w:eastAsia="ru-RU"/>
        </w:rPr>
      </w:pPr>
      <w:r w:rsidRPr="00DC5426">
        <w:rPr>
          <w:rFonts w:ascii="Times New Roman" w:hAnsi="Times New Roman"/>
          <w:sz w:val="24"/>
          <w:szCs w:val="24"/>
          <w:lang w:val="ru-RU" w:eastAsia="ru-RU"/>
        </w:rPr>
        <w:t xml:space="preserve">Целесообразным было бы урегулировать объем внешних заимствований с помощью конверсии долга, то есть обменять внешний долг на национальные активы (например, конверсия долга в инвестиции, погашение долга товарными поставками, обмен на акции или облигации). Данный метод способен решить сразу две проблемы, это – ослабление внешнего долгового бремени, а также привлечение иностранного капитала для обеспечения экономического роста страны. </w:t>
      </w:r>
    </w:p>
    <w:p w:rsidR="00191684" w:rsidRPr="00DC5426" w:rsidRDefault="00191684" w:rsidP="00684937">
      <w:pPr>
        <w:autoSpaceDE w:val="0"/>
        <w:autoSpaceDN w:val="0"/>
        <w:adjustRightInd w:val="0"/>
        <w:spacing w:after="0" w:line="240" w:lineRule="auto"/>
        <w:ind w:firstLine="425"/>
        <w:jc w:val="both"/>
        <w:rPr>
          <w:rFonts w:ascii="Times New Roman" w:hAnsi="Times New Roman"/>
          <w:sz w:val="24"/>
          <w:szCs w:val="24"/>
          <w:lang w:val="ru-RU" w:eastAsia="ru-RU"/>
        </w:rPr>
      </w:pPr>
      <w:r w:rsidRPr="00DC5426">
        <w:rPr>
          <w:rFonts w:ascii="Times New Roman" w:hAnsi="Times New Roman"/>
          <w:sz w:val="24"/>
          <w:szCs w:val="24"/>
          <w:lang w:val="ru-RU" w:eastAsia="ru-RU"/>
        </w:rPr>
        <w:t>Вместе с тем, с целью удержания резкого роста внешней задолженности банковского сектора, можно установить повышенные резервные требования по обязательствам перед нерезидентами (у Банка России есть опыт применения этого инструмента). Что касается рисков, связанных со спекулятивным притоком краткосрочного</w:t>
      </w:r>
      <w:r w:rsidR="00101291"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капитала, то их снижению способствует расширение коридора обменного курса национальной валюты, также можно применить такой инструмент как налог на иностранные инвестиции (на примере Бразилии) и налог на выплату доходов по облигациям для иностранцев (на примере Таиланда)</w:t>
      </w:r>
      <w:r w:rsidRPr="00DC5426">
        <w:rPr>
          <w:rFonts w:ascii="Times New Roman" w:hAnsi="Times New Roman"/>
          <w:sz w:val="24"/>
          <w:szCs w:val="24"/>
          <w:vertAlign w:val="superscript"/>
          <w:lang w:eastAsia="ru-RU"/>
        </w:rPr>
        <w:footnoteReference w:id="34"/>
      </w:r>
      <w:r w:rsidRPr="00DC5426">
        <w:rPr>
          <w:rFonts w:ascii="Times New Roman" w:hAnsi="Times New Roman"/>
          <w:sz w:val="24"/>
          <w:szCs w:val="24"/>
          <w:lang w:val="ru-RU" w:eastAsia="ru-RU"/>
        </w:rPr>
        <w:t xml:space="preserve">. </w:t>
      </w:r>
    </w:p>
    <w:p w:rsidR="00191684" w:rsidRPr="00DC5426" w:rsidRDefault="00191684" w:rsidP="00684937">
      <w:pPr>
        <w:widowControl w:val="0"/>
        <w:spacing w:after="0" w:line="240" w:lineRule="auto"/>
        <w:ind w:firstLine="425"/>
        <w:jc w:val="both"/>
        <w:rPr>
          <w:rFonts w:ascii="Times New Roman" w:hAnsi="Times New Roman"/>
          <w:sz w:val="24"/>
          <w:szCs w:val="24"/>
          <w:lang w:val="ru-RU" w:eastAsia="ru-RU"/>
        </w:rPr>
      </w:pPr>
      <w:r w:rsidRPr="00DC5426">
        <w:rPr>
          <w:rFonts w:ascii="Times New Roman" w:hAnsi="Times New Roman"/>
          <w:sz w:val="24"/>
          <w:szCs w:val="24"/>
          <w:lang w:val="ru-RU" w:eastAsia="ru-RU"/>
        </w:rPr>
        <w:t>Основные принципы текущей государственной долговой политики Российской Федерации:</w:t>
      </w:r>
    </w:p>
    <w:p w:rsidR="00191684" w:rsidRPr="00DC5426" w:rsidRDefault="00191684" w:rsidP="00684937">
      <w:pPr>
        <w:widowControl w:val="0"/>
        <w:spacing w:after="0" w:line="240" w:lineRule="auto"/>
        <w:ind w:firstLine="425"/>
        <w:jc w:val="both"/>
        <w:rPr>
          <w:rFonts w:ascii="Times New Roman" w:hAnsi="Times New Roman"/>
          <w:sz w:val="24"/>
          <w:szCs w:val="24"/>
          <w:lang w:val="ru-RU" w:eastAsia="ru-RU"/>
        </w:rPr>
      </w:pPr>
      <w:r w:rsidRPr="00DC5426">
        <w:rPr>
          <w:rFonts w:ascii="Times New Roman" w:hAnsi="Times New Roman"/>
          <w:sz w:val="24"/>
          <w:szCs w:val="24"/>
          <w:lang w:val="ru-RU" w:eastAsia="ru-RU"/>
        </w:rPr>
        <w:t>- перевод внешнего долга во внутренние заимствования;</w:t>
      </w:r>
    </w:p>
    <w:p w:rsidR="00191684" w:rsidRPr="00DC5426" w:rsidRDefault="00191684" w:rsidP="00684937">
      <w:pPr>
        <w:widowControl w:val="0"/>
        <w:spacing w:after="0" w:line="240" w:lineRule="auto"/>
        <w:ind w:firstLine="425"/>
        <w:jc w:val="both"/>
        <w:rPr>
          <w:rFonts w:ascii="Times New Roman" w:hAnsi="Times New Roman"/>
          <w:sz w:val="24"/>
          <w:szCs w:val="24"/>
          <w:lang w:val="ru-RU" w:eastAsia="ru-RU"/>
        </w:rPr>
      </w:pPr>
      <w:r w:rsidRPr="00DC5426">
        <w:rPr>
          <w:rFonts w:ascii="Times New Roman" w:hAnsi="Times New Roman"/>
          <w:sz w:val="24"/>
          <w:szCs w:val="24"/>
          <w:lang w:val="ru-RU" w:eastAsia="ru-RU"/>
        </w:rPr>
        <w:t>- рост рынка государственных ценных бумаг;</w:t>
      </w:r>
    </w:p>
    <w:p w:rsidR="00191684" w:rsidRPr="00DC5426" w:rsidRDefault="00191684" w:rsidP="00684937">
      <w:pPr>
        <w:widowControl w:val="0"/>
        <w:spacing w:after="0" w:line="240" w:lineRule="auto"/>
        <w:ind w:firstLine="425"/>
        <w:jc w:val="both"/>
        <w:rPr>
          <w:rFonts w:ascii="Times New Roman" w:hAnsi="Times New Roman"/>
          <w:sz w:val="24"/>
          <w:szCs w:val="24"/>
          <w:lang w:val="ru-RU" w:eastAsia="ru-RU"/>
        </w:rPr>
      </w:pPr>
      <w:r w:rsidRPr="00DC5426">
        <w:rPr>
          <w:rFonts w:ascii="Times New Roman" w:hAnsi="Times New Roman"/>
          <w:sz w:val="24"/>
          <w:szCs w:val="24"/>
          <w:lang w:val="ru-RU" w:eastAsia="ru-RU"/>
        </w:rPr>
        <w:t>- применение государственных гарантий для экономического роста;</w:t>
      </w:r>
    </w:p>
    <w:p w:rsidR="00191684" w:rsidRPr="00DC5426" w:rsidRDefault="00191684" w:rsidP="00684937">
      <w:pPr>
        <w:widowControl w:val="0"/>
        <w:spacing w:after="0" w:line="240" w:lineRule="auto"/>
        <w:ind w:firstLine="425"/>
        <w:jc w:val="both"/>
        <w:rPr>
          <w:rFonts w:ascii="Times New Roman" w:hAnsi="Times New Roman"/>
          <w:sz w:val="24"/>
          <w:szCs w:val="24"/>
          <w:lang w:val="ru-RU" w:eastAsia="ru-RU"/>
        </w:rPr>
      </w:pPr>
      <w:r w:rsidRPr="00DC5426">
        <w:rPr>
          <w:rFonts w:ascii="Times New Roman" w:hAnsi="Times New Roman"/>
          <w:sz w:val="24"/>
          <w:szCs w:val="24"/>
          <w:lang w:val="ru-RU" w:eastAsia="ru-RU"/>
        </w:rPr>
        <w:t>- использование долговой политики для осуществления стерилизации денежной массы и борьбы с инфляцией;</w:t>
      </w:r>
    </w:p>
    <w:p w:rsidR="00191684" w:rsidRPr="00DC5426" w:rsidRDefault="00191684" w:rsidP="00684937">
      <w:pPr>
        <w:widowControl w:val="0"/>
        <w:spacing w:after="0" w:line="240" w:lineRule="auto"/>
        <w:ind w:firstLine="425"/>
        <w:jc w:val="both"/>
        <w:rPr>
          <w:rFonts w:ascii="Times New Roman" w:hAnsi="Times New Roman"/>
          <w:sz w:val="24"/>
          <w:szCs w:val="24"/>
          <w:lang w:val="ru-RU" w:eastAsia="ru-RU"/>
        </w:rPr>
      </w:pPr>
      <w:r w:rsidRPr="00DC5426">
        <w:rPr>
          <w:rFonts w:ascii="Times New Roman" w:hAnsi="Times New Roman"/>
          <w:sz w:val="24"/>
          <w:szCs w:val="24"/>
          <w:lang w:val="ru-RU" w:eastAsia="ru-RU"/>
        </w:rPr>
        <w:t>- рост числа инвесторов;</w:t>
      </w:r>
    </w:p>
    <w:p w:rsidR="00191684" w:rsidRPr="00DC5426" w:rsidRDefault="00191684" w:rsidP="00684937">
      <w:pPr>
        <w:widowControl w:val="0"/>
        <w:spacing w:after="0" w:line="240" w:lineRule="auto"/>
        <w:ind w:firstLine="425"/>
        <w:jc w:val="both"/>
        <w:rPr>
          <w:rFonts w:ascii="Times New Roman" w:hAnsi="Times New Roman"/>
          <w:sz w:val="24"/>
          <w:szCs w:val="24"/>
          <w:lang w:val="ru-RU" w:eastAsia="ru-RU"/>
        </w:rPr>
      </w:pPr>
      <w:r w:rsidRPr="00DC5426">
        <w:rPr>
          <w:rFonts w:ascii="Times New Roman" w:hAnsi="Times New Roman"/>
          <w:sz w:val="24"/>
          <w:szCs w:val="24"/>
          <w:lang w:val="ru-RU" w:eastAsia="ru-RU"/>
        </w:rPr>
        <w:t>- снижение объемов ценных бумаг одного вида у узкой группы инвесторов;</w:t>
      </w:r>
    </w:p>
    <w:p w:rsidR="00191684" w:rsidRPr="00DC5426" w:rsidRDefault="00191684" w:rsidP="00684937">
      <w:pPr>
        <w:widowControl w:val="0"/>
        <w:spacing w:after="0" w:line="240" w:lineRule="auto"/>
        <w:ind w:firstLine="425"/>
        <w:jc w:val="both"/>
        <w:rPr>
          <w:rFonts w:ascii="Times New Roman" w:hAnsi="Times New Roman"/>
          <w:sz w:val="24"/>
          <w:szCs w:val="24"/>
          <w:lang w:val="ru-RU" w:eastAsia="ru-RU"/>
        </w:rPr>
      </w:pPr>
      <w:r w:rsidRPr="00DC5426">
        <w:rPr>
          <w:rFonts w:ascii="Times New Roman" w:hAnsi="Times New Roman"/>
          <w:sz w:val="24"/>
          <w:szCs w:val="24"/>
          <w:lang w:val="ru-RU" w:eastAsia="ru-RU"/>
        </w:rPr>
        <w:t>- рост оборотов по государственным ценным бумагам;</w:t>
      </w:r>
    </w:p>
    <w:p w:rsidR="00191684" w:rsidRPr="00DC5426" w:rsidRDefault="00191684" w:rsidP="00684937">
      <w:pPr>
        <w:widowControl w:val="0"/>
        <w:spacing w:after="0" w:line="240" w:lineRule="auto"/>
        <w:ind w:firstLine="425"/>
        <w:jc w:val="both"/>
        <w:rPr>
          <w:rFonts w:ascii="Times New Roman" w:hAnsi="Times New Roman"/>
          <w:sz w:val="24"/>
          <w:szCs w:val="24"/>
          <w:lang w:val="ru-RU" w:eastAsia="ru-RU"/>
        </w:rPr>
      </w:pPr>
      <w:r w:rsidRPr="00DC5426">
        <w:rPr>
          <w:rFonts w:ascii="Times New Roman" w:hAnsi="Times New Roman"/>
          <w:sz w:val="24"/>
          <w:szCs w:val="24"/>
          <w:lang w:val="ru-RU" w:eastAsia="ru-RU"/>
        </w:rPr>
        <w:t>- уменьшение расходов федерального бюджета;</w:t>
      </w:r>
    </w:p>
    <w:p w:rsidR="00191684" w:rsidRPr="00DC5426" w:rsidRDefault="00191684" w:rsidP="00684937">
      <w:pPr>
        <w:widowControl w:val="0"/>
        <w:spacing w:after="0" w:line="240" w:lineRule="auto"/>
        <w:ind w:firstLine="425"/>
        <w:jc w:val="both"/>
        <w:rPr>
          <w:rFonts w:ascii="Times New Roman" w:hAnsi="Times New Roman"/>
          <w:sz w:val="24"/>
          <w:szCs w:val="24"/>
          <w:lang w:val="ru-RU" w:eastAsia="ru-RU"/>
        </w:rPr>
      </w:pPr>
      <w:r w:rsidRPr="00DC5426">
        <w:rPr>
          <w:rFonts w:ascii="Times New Roman" w:hAnsi="Times New Roman"/>
          <w:sz w:val="24"/>
          <w:szCs w:val="24"/>
          <w:lang w:val="ru-RU" w:eastAsia="ru-RU"/>
        </w:rPr>
        <w:t>- недопущение существенного увеличения процентов по государственным ценным бумагам;</w:t>
      </w:r>
    </w:p>
    <w:p w:rsidR="00191684" w:rsidRPr="00DC5426" w:rsidRDefault="00191684" w:rsidP="00684937">
      <w:pPr>
        <w:widowControl w:val="0"/>
        <w:spacing w:after="0" w:line="240" w:lineRule="auto"/>
        <w:ind w:firstLine="425"/>
        <w:jc w:val="both"/>
        <w:rPr>
          <w:rFonts w:ascii="Times New Roman" w:hAnsi="Times New Roman"/>
          <w:sz w:val="24"/>
          <w:szCs w:val="24"/>
          <w:lang w:val="ru-RU" w:eastAsia="ru-RU"/>
        </w:rPr>
      </w:pPr>
      <w:r w:rsidRPr="00DC5426">
        <w:rPr>
          <w:rFonts w:ascii="Times New Roman" w:hAnsi="Times New Roman"/>
          <w:sz w:val="24"/>
          <w:szCs w:val="24"/>
          <w:lang w:val="ru-RU" w:eastAsia="ru-RU"/>
        </w:rPr>
        <w:t>- рост и сегментация рынка государственных ценных бумаг для различных групп инвесторов.</w:t>
      </w:r>
    </w:p>
    <w:p w:rsidR="00191684" w:rsidRPr="00DC5426" w:rsidRDefault="00191684" w:rsidP="00684937">
      <w:pPr>
        <w:widowControl w:val="0"/>
        <w:spacing w:after="0" w:line="240" w:lineRule="auto"/>
        <w:ind w:firstLine="425"/>
        <w:jc w:val="both"/>
        <w:rPr>
          <w:rFonts w:ascii="Times New Roman" w:hAnsi="Times New Roman"/>
          <w:sz w:val="24"/>
          <w:szCs w:val="24"/>
          <w:lang w:val="ru-RU" w:eastAsia="ru-RU"/>
        </w:rPr>
      </w:pPr>
      <w:r w:rsidRPr="00DC5426">
        <w:rPr>
          <w:rFonts w:ascii="Times New Roman" w:hAnsi="Times New Roman"/>
          <w:sz w:val="24"/>
          <w:szCs w:val="24"/>
          <w:lang w:val="ru-RU" w:eastAsia="ru-RU"/>
        </w:rPr>
        <w:t>В результате этой политики значительно изменится структура государственного внутреннего долга Российской Федерации; будет снижен размер государственного долга благодаря минимизации внешних заимствований и плановому погашению внешнего долга при увеличении объема внутреннего; уменьшатся расходы на обслуживание внешнего долга при росте расходов на обслуживание внутреннего.</w:t>
      </w:r>
    </w:p>
    <w:p w:rsidR="00191684" w:rsidRPr="00DC5426" w:rsidRDefault="00191684" w:rsidP="00684937">
      <w:pPr>
        <w:autoSpaceDE w:val="0"/>
        <w:autoSpaceDN w:val="0"/>
        <w:adjustRightInd w:val="0"/>
        <w:spacing w:after="0" w:line="240" w:lineRule="auto"/>
        <w:ind w:firstLine="425"/>
        <w:jc w:val="both"/>
        <w:rPr>
          <w:rFonts w:ascii="Times New Roman" w:hAnsi="Times New Roman"/>
          <w:sz w:val="24"/>
          <w:szCs w:val="24"/>
          <w:lang w:val="ru-RU" w:eastAsia="ru-RU"/>
        </w:rPr>
      </w:pPr>
      <w:r w:rsidRPr="00DC5426">
        <w:rPr>
          <w:rFonts w:ascii="Times New Roman" w:hAnsi="Times New Roman"/>
          <w:sz w:val="24"/>
          <w:szCs w:val="24"/>
          <w:lang w:val="ru-RU" w:eastAsia="ru-RU"/>
        </w:rPr>
        <w:lastRenderedPageBreak/>
        <w:t xml:space="preserve">Процесс управления государственным долгом включается в структуру макроэкономической политики страны. Задачей государства при этом является создание органа управляющего государственным долгом, определение стратегии и увязки его деятельности с денежно-кредитной политикой страны. Так во многих странах мира были созданы специализированные подразделения. </w:t>
      </w:r>
    </w:p>
    <w:p w:rsidR="00191684" w:rsidRPr="00DC5426" w:rsidRDefault="00191684" w:rsidP="00684937">
      <w:pPr>
        <w:autoSpaceDE w:val="0"/>
        <w:autoSpaceDN w:val="0"/>
        <w:adjustRightInd w:val="0"/>
        <w:spacing w:after="0" w:line="240" w:lineRule="auto"/>
        <w:ind w:firstLine="425"/>
        <w:jc w:val="both"/>
        <w:rPr>
          <w:rFonts w:ascii="Times New Roman" w:hAnsi="Times New Roman"/>
          <w:sz w:val="24"/>
          <w:szCs w:val="24"/>
          <w:lang w:val="ru-RU" w:eastAsia="ru-RU"/>
        </w:rPr>
      </w:pPr>
      <w:r w:rsidRPr="00DC5426">
        <w:rPr>
          <w:rFonts w:ascii="Times New Roman" w:hAnsi="Times New Roman"/>
          <w:sz w:val="24"/>
          <w:szCs w:val="24"/>
          <w:lang w:val="ru-RU" w:eastAsia="ru-RU"/>
        </w:rPr>
        <w:t>Нуждается в усилении</w:t>
      </w:r>
      <w:r w:rsidR="00101291"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 xml:space="preserve">структура финансового контроля за сферой проводимой долговой политики, а также разработка комплексной методики его проведения, как в период использования, так и в период погашения внешних заимствований. </w:t>
      </w:r>
    </w:p>
    <w:p w:rsidR="00191684" w:rsidRPr="00DC5426" w:rsidRDefault="00191684" w:rsidP="00684937">
      <w:pPr>
        <w:autoSpaceDE w:val="0"/>
        <w:autoSpaceDN w:val="0"/>
        <w:adjustRightInd w:val="0"/>
        <w:spacing w:after="0" w:line="240" w:lineRule="auto"/>
        <w:ind w:firstLine="425"/>
        <w:jc w:val="both"/>
        <w:rPr>
          <w:rFonts w:ascii="Times New Roman" w:hAnsi="Times New Roman"/>
          <w:sz w:val="24"/>
          <w:szCs w:val="24"/>
          <w:lang w:val="ru-RU" w:eastAsia="ru-RU"/>
        </w:rPr>
      </w:pPr>
      <w:r w:rsidRPr="00DC5426">
        <w:rPr>
          <w:rFonts w:ascii="Times New Roman" w:hAnsi="Times New Roman"/>
          <w:sz w:val="24"/>
          <w:szCs w:val="24"/>
          <w:lang w:val="ru-RU" w:eastAsia="ru-RU"/>
        </w:rPr>
        <w:t xml:space="preserve">Для совершенствования управления внешним долгом целесообразно использовать зарубежный опыт, в частности создание долгового агентства. С помощью хорошо продуманного и структурированного управления долгом можно добиться серьезного сокращения затрат по обслуживанию долга. </w:t>
      </w:r>
    </w:p>
    <w:p w:rsidR="00191684" w:rsidRPr="00DC5426" w:rsidRDefault="00191684" w:rsidP="00684937">
      <w:pPr>
        <w:autoSpaceDE w:val="0"/>
        <w:autoSpaceDN w:val="0"/>
        <w:adjustRightInd w:val="0"/>
        <w:spacing w:after="0" w:line="240" w:lineRule="auto"/>
        <w:ind w:firstLine="425"/>
        <w:jc w:val="both"/>
        <w:rPr>
          <w:rFonts w:ascii="Times New Roman" w:hAnsi="Times New Roman"/>
          <w:sz w:val="24"/>
          <w:szCs w:val="24"/>
          <w:lang w:val="ru-RU" w:eastAsia="ru-RU"/>
        </w:rPr>
      </w:pPr>
      <w:r w:rsidRPr="00DC5426">
        <w:rPr>
          <w:rFonts w:ascii="Times New Roman" w:hAnsi="Times New Roman"/>
          <w:sz w:val="24"/>
          <w:szCs w:val="24"/>
          <w:lang w:val="ru-RU" w:eastAsia="ru-RU"/>
        </w:rPr>
        <w:t>В мировой практике обычно можно встретить три основные модели управления государственным долгом (Минфин, Долговое агентство, Центральный банк).</w:t>
      </w:r>
    </w:p>
    <w:p w:rsidR="00191684" w:rsidRPr="00DC5426" w:rsidRDefault="00191684" w:rsidP="00AA5943">
      <w:pPr>
        <w:autoSpaceDE w:val="0"/>
        <w:autoSpaceDN w:val="0"/>
        <w:adjustRightInd w:val="0"/>
        <w:spacing w:after="0" w:line="234" w:lineRule="auto"/>
        <w:ind w:firstLine="425"/>
        <w:jc w:val="both"/>
        <w:rPr>
          <w:rFonts w:ascii="Times New Roman" w:hAnsi="Times New Roman"/>
          <w:sz w:val="24"/>
          <w:szCs w:val="24"/>
          <w:lang w:val="ru-RU" w:eastAsia="ru-RU"/>
        </w:rPr>
      </w:pPr>
      <w:r w:rsidRPr="00DC5426">
        <w:rPr>
          <w:rFonts w:ascii="Times New Roman" w:hAnsi="Times New Roman"/>
          <w:sz w:val="24"/>
          <w:szCs w:val="24"/>
          <w:lang w:val="ru-RU" w:eastAsia="ru-RU"/>
        </w:rPr>
        <w:t>В России в системе управления внешним долгом участвуют Правительство РФ, Министерство финансов России, Министерство экономического развития, Банк России и Внешэкономбанк (накопил уникальный опыт управления государственным внешним долгом и активами). В результате отсутствия централизации учета долговых обязательств возникает несогласованность в действиях перечисленных выше ведомств, в связи с чем, требуется разграничение полномочий, функций, обязанностей и ответственности ведомств, участвующих в разработке и реализации политики внешних займов, а также осуществляющих контроль для повышения качества управления внешним долгом. В связи с чем целесообразным является изучение вопроса по созданию специального долгового агентства по управлению национальным долгом, подотчетному Минфину России (используя опыт Великобритании, Ирландии, Швеции). Оно позволит обеспечить надежность, ликвидность и доходность размещения суверенных фондов, повысит доходность размещения средств этих фондов и снизит расходы по госдолгу</w:t>
      </w:r>
      <w:r w:rsidRPr="00DC5426">
        <w:rPr>
          <w:rFonts w:ascii="Times New Roman" w:hAnsi="Times New Roman"/>
          <w:sz w:val="24"/>
          <w:szCs w:val="24"/>
          <w:vertAlign w:val="superscript"/>
          <w:lang w:eastAsia="ru-RU"/>
        </w:rPr>
        <w:footnoteReference w:id="35"/>
      </w:r>
      <w:r w:rsidRPr="00DC5426">
        <w:rPr>
          <w:rFonts w:ascii="Times New Roman" w:hAnsi="Times New Roman"/>
          <w:sz w:val="24"/>
          <w:szCs w:val="24"/>
          <w:lang w:val="ru-RU" w:eastAsia="ru-RU"/>
        </w:rPr>
        <w:t>. Так в основе создания Агентства главной целью его деятельности будет являться достижение положительного результата от привлечения зарубежных средств, а также смягчения отрицательных последствий внешних заимствований на экономику страны. Однако, законодательная система России построена очень сложно, так для того чтобы внести какие-либо изменения нужно согласовать эти изменения с целым рядом вышестоящих инстанций, что требует затрат времени, а в данном случае еще и потери государственных резервов страны.</w:t>
      </w:r>
    </w:p>
    <w:p w:rsidR="00191684" w:rsidRPr="00DC5426" w:rsidRDefault="00191684" w:rsidP="00AA5943">
      <w:pPr>
        <w:autoSpaceDE w:val="0"/>
        <w:autoSpaceDN w:val="0"/>
        <w:adjustRightInd w:val="0"/>
        <w:spacing w:after="0" w:line="228" w:lineRule="auto"/>
        <w:ind w:firstLine="425"/>
        <w:jc w:val="both"/>
        <w:rPr>
          <w:rFonts w:ascii="Times New Roman" w:hAnsi="Times New Roman"/>
          <w:sz w:val="24"/>
          <w:szCs w:val="24"/>
          <w:lang w:val="ru-RU" w:eastAsia="ru-RU"/>
        </w:rPr>
      </w:pPr>
      <w:r w:rsidRPr="00DC5426">
        <w:rPr>
          <w:rFonts w:ascii="Times New Roman" w:hAnsi="Times New Roman"/>
          <w:sz w:val="24"/>
          <w:szCs w:val="24"/>
          <w:lang w:val="ru-RU" w:eastAsia="ru-RU"/>
        </w:rPr>
        <w:t xml:space="preserve">Результатом создания Агентства будет являться то, что трансакционные издержки станут достаточно малы, права собственности на то или иное имущество определены, а в результате трансакций между странами будет достигаться наибольший эффект от использования полученных заемных средств. </w:t>
      </w:r>
    </w:p>
    <w:p w:rsidR="00191684" w:rsidRPr="00DC5426" w:rsidRDefault="00191684" w:rsidP="00AA5943">
      <w:pPr>
        <w:spacing w:after="0" w:line="228" w:lineRule="auto"/>
        <w:ind w:firstLine="425"/>
        <w:jc w:val="both"/>
        <w:rPr>
          <w:rFonts w:ascii="Times New Roman" w:hAnsi="Times New Roman"/>
          <w:sz w:val="24"/>
          <w:szCs w:val="24"/>
          <w:lang w:val="ru-RU" w:eastAsia="ru-RU"/>
        </w:rPr>
      </w:pPr>
      <w:r w:rsidRPr="00DC5426">
        <w:rPr>
          <w:rFonts w:ascii="Times New Roman" w:hAnsi="Times New Roman"/>
          <w:sz w:val="24"/>
          <w:szCs w:val="24"/>
          <w:lang w:val="ru-RU" w:eastAsia="ru-RU"/>
        </w:rPr>
        <w:t>В мировом рейтинге по объему государственного долга Россия занимает 23 место по сравнению с другими странами.</w:t>
      </w:r>
    </w:p>
    <w:p w:rsidR="00191684" w:rsidRPr="00DC5426" w:rsidRDefault="00191684" w:rsidP="00AA5943">
      <w:pPr>
        <w:widowControl w:val="0"/>
        <w:spacing w:after="0" w:line="228" w:lineRule="auto"/>
        <w:ind w:firstLine="425"/>
        <w:jc w:val="both"/>
        <w:rPr>
          <w:rFonts w:ascii="Times New Roman" w:hAnsi="Times New Roman"/>
          <w:sz w:val="24"/>
          <w:szCs w:val="24"/>
          <w:lang w:val="ru-RU" w:eastAsia="ru-RU"/>
        </w:rPr>
      </w:pPr>
      <w:r w:rsidRPr="00DC5426">
        <w:rPr>
          <w:rFonts w:ascii="Times New Roman" w:hAnsi="Times New Roman"/>
          <w:sz w:val="24"/>
          <w:szCs w:val="24"/>
          <w:lang w:val="ru-RU" w:eastAsia="ru-RU"/>
        </w:rPr>
        <w:t>В результате резкого падения внешнего долга и быстрого роста экономики РФ по сравнению с другими странами, Россия постепенно превращается в страну-кредитора.</w:t>
      </w:r>
    </w:p>
    <w:p w:rsidR="00191684" w:rsidRPr="00DC5426" w:rsidRDefault="00191684" w:rsidP="00AA5943">
      <w:pPr>
        <w:widowControl w:val="0"/>
        <w:spacing w:after="0" w:line="228" w:lineRule="auto"/>
        <w:ind w:firstLine="425"/>
        <w:jc w:val="both"/>
        <w:rPr>
          <w:rFonts w:ascii="Times New Roman" w:hAnsi="Times New Roman"/>
          <w:sz w:val="24"/>
          <w:szCs w:val="24"/>
          <w:lang w:val="ru-RU" w:eastAsia="ru-RU"/>
        </w:rPr>
      </w:pPr>
      <w:r w:rsidRPr="00DC5426">
        <w:rPr>
          <w:rFonts w:ascii="Times New Roman" w:hAnsi="Times New Roman"/>
          <w:sz w:val="24"/>
          <w:szCs w:val="24"/>
          <w:lang w:val="ru-RU" w:eastAsia="ru-RU"/>
        </w:rPr>
        <w:t>По данным Министерств финансов</w:t>
      </w:r>
      <w:r w:rsidR="00101291"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сравнительный анализ объёма внешней задолженности в период с 01.10.13 – 01.10.14 года видно, что государственный внешний долг РФ уменьшился на 2144,3 млн долл.</w:t>
      </w:r>
      <w:r w:rsidR="00AA5943"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США. Что положительно влияет на экономику страны. По падению объема внешнего долга России можно сказать, что российское правительство контролирует внешние займы.</w:t>
      </w:r>
    </w:p>
    <w:p w:rsidR="00191684" w:rsidRPr="00DC5426" w:rsidRDefault="00191684" w:rsidP="00AA5943">
      <w:pPr>
        <w:widowControl w:val="0"/>
        <w:spacing w:after="0" w:line="228" w:lineRule="auto"/>
        <w:ind w:firstLine="425"/>
        <w:jc w:val="both"/>
        <w:rPr>
          <w:rFonts w:ascii="Times New Roman" w:hAnsi="Times New Roman"/>
          <w:sz w:val="24"/>
          <w:szCs w:val="24"/>
          <w:lang w:val="ru-RU" w:eastAsia="ru-RU"/>
        </w:rPr>
      </w:pPr>
      <w:r w:rsidRPr="00DC5426">
        <w:rPr>
          <w:rFonts w:ascii="Times New Roman" w:hAnsi="Times New Roman"/>
          <w:sz w:val="24"/>
          <w:szCs w:val="24"/>
          <w:lang w:val="ru-RU" w:eastAsia="ru-RU"/>
        </w:rPr>
        <w:t>Министерство Финансов РФ разработала долговую политику на 2013</w:t>
      </w:r>
      <w:r w:rsidR="006D7E99" w:rsidRPr="00DC5426">
        <w:rPr>
          <w:rFonts w:ascii="Times New Roman" w:hAnsi="Times New Roman"/>
          <w:sz w:val="24"/>
          <w:szCs w:val="24"/>
          <w:lang w:val="ru-RU" w:eastAsia="ru-RU"/>
        </w:rPr>
        <w:t>–</w:t>
      </w:r>
      <w:r w:rsidRPr="00DC5426">
        <w:rPr>
          <w:rFonts w:ascii="Times New Roman" w:hAnsi="Times New Roman"/>
          <w:sz w:val="24"/>
          <w:szCs w:val="24"/>
          <w:lang w:val="ru-RU" w:eastAsia="ru-RU"/>
        </w:rPr>
        <w:t xml:space="preserve">2015 годы, которая направлена на обеспечение финансирования дефицита федерального </w:t>
      </w:r>
      <w:r w:rsidRPr="00DC5426">
        <w:rPr>
          <w:rFonts w:ascii="Times New Roman" w:hAnsi="Times New Roman"/>
          <w:sz w:val="24"/>
          <w:szCs w:val="24"/>
          <w:lang w:val="ru-RU" w:eastAsia="ru-RU"/>
        </w:rPr>
        <w:lastRenderedPageBreak/>
        <w:t>бюджета путем привлечения ресурсов на российском и международном рынках капитала на благоприятных условиях, обеспечение оптимального соотношения дюрации и доходности суверенных долговых обязательств, поддержание высокого уровня кредитных рейтингов страны, формирование адекватных ориентиров по уровню кредитного риска для российских корпоративных заемщиков. Одновременно будет решаться задача по совершенствованию системы мониторинга внешних заимствований корпоративного сектора и механизма предоставления государственных гарантий.</w:t>
      </w:r>
    </w:p>
    <w:p w:rsidR="00191684" w:rsidRPr="00DC5426" w:rsidRDefault="00191684" w:rsidP="00AA5943">
      <w:pPr>
        <w:widowControl w:val="0"/>
        <w:spacing w:after="0" w:line="228" w:lineRule="auto"/>
        <w:ind w:firstLine="425"/>
        <w:jc w:val="both"/>
        <w:rPr>
          <w:rFonts w:ascii="Times New Roman" w:hAnsi="Times New Roman"/>
          <w:sz w:val="24"/>
          <w:szCs w:val="24"/>
          <w:lang w:val="ru-RU" w:eastAsia="ru-RU"/>
        </w:rPr>
      </w:pPr>
      <w:r w:rsidRPr="00DC5426">
        <w:rPr>
          <w:rFonts w:ascii="Times New Roman" w:hAnsi="Times New Roman"/>
          <w:sz w:val="24"/>
          <w:szCs w:val="24"/>
          <w:lang w:val="ru-RU" w:eastAsia="ru-RU"/>
        </w:rPr>
        <w:t>С одной стороны, выпуск государственных долговых обязательств стимулирует внутренний спрос на товары и услуги, способствует росту производства, с другой</w:t>
      </w:r>
      <w:r w:rsidR="00DC538E" w:rsidRPr="00DC5426">
        <w:rPr>
          <w:rFonts w:ascii="Times New Roman" w:hAnsi="Times New Roman"/>
          <w:sz w:val="24"/>
          <w:szCs w:val="24"/>
          <w:lang w:val="ru-RU" w:eastAsia="ru-RU"/>
        </w:rPr>
        <w:t xml:space="preserve"> – </w:t>
      </w:r>
      <w:r w:rsidRPr="00DC5426">
        <w:rPr>
          <w:rFonts w:ascii="Times New Roman" w:hAnsi="Times New Roman"/>
          <w:sz w:val="24"/>
          <w:szCs w:val="24"/>
          <w:lang w:val="ru-RU" w:eastAsia="ru-RU"/>
        </w:rPr>
        <w:t>в долгосрочной перспективе для погашения задолженности государство, скорее всего, будет вынуждено пойти на увеличение налогового бремени или сократить расходы бюджета. В такой ситуации происходит перераспределение налогового бремени между нынешним и последующими поколениями, что не совсем справедливо по отношению к последним. Огромные изъятия из национальных сбережений, которые пойдут на обслуживание и погашение государственного долга, приведут к сокращению благосостояния населения и снижению инвестиционной активности хозяйствующих субъектов.</w:t>
      </w:r>
    </w:p>
    <w:p w:rsidR="00191684" w:rsidRPr="00DC5426" w:rsidRDefault="00191684" w:rsidP="00AA5943">
      <w:pPr>
        <w:spacing w:after="0" w:line="228" w:lineRule="auto"/>
        <w:ind w:firstLine="425"/>
        <w:jc w:val="both"/>
        <w:rPr>
          <w:rFonts w:ascii="Times New Roman" w:hAnsi="Times New Roman"/>
          <w:sz w:val="24"/>
          <w:szCs w:val="24"/>
          <w:shd w:val="clear" w:color="auto" w:fill="FFFFFF"/>
          <w:lang w:val="ru-RU" w:eastAsia="ru-RU"/>
        </w:rPr>
      </w:pPr>
      <w:r w:rsidRPr="00DC5426">
        <w:rPr>
          <w:rFonts w:ascii="Times New Roman" w:hAnsi="Times New Roman"/>
          <w:sz w:val="24"/>
          <w:szCs w:val="24"/>
          <w:lang w:val="ru-RU" w:eastAsia="ru-RU"/>
        </w:rPr>
        <w:t>Таким образом, внешний долг России явление довольно противоречивое. С одной стороны, финансирование из-за рубежа необходимо экономике России, а с другой, власти РФ всё дальше кредитуют зарубежные страны. Правильная долговая политика правительства России выведет экономику страны на еще более высокий уровень.</w:t>
      </w:r>
      <w:r w:rsidRPr="00DC5426">
        <w:rPr>
          <w:rFonts w:ascii="Times New Roman" w:hAnsi="Times New Roman"/>
          <w:sz w:val="24"/>
          <w:szCs w:val="24"/>
          <w:shd w:val="clear" w:color="auto" w:fill="FFFFFF"/>
          <w:lang w:val="ru-RU" w:eastAsia="ru-RU"/>
        </w:rPr>
        <w:t xml:space="preserve"> На сегодняшний день Россия не является страной с экстремально высоким уровнем государственного долга. Однако, ситуация требует постоянного контроля. </w:t>
      </w:r>
    </w:p>
    <w:p w:rsidR="00191684" w:rsidRPr="00DC5426" w:rsidRDefault="00191684" w:rsidP="00AA5943">
      <w:pPr>
        <w:spacing w:after="0" w:line="228" w:lineRule="auto"/>
        <w:ind w:firstLine="425"/>
        <w:jc w:val="both"/>
        <w:rPr>
          <w:rFonts w:ascii="Times New Roman" w:hAnsi="Times New Roman"/>
          <w:sz w:val="24"/>
          <w:szCs w:val="24"/>
          <w:shd w:val="clear" w:color="auto" w:fill="FFFFFF"/>
          <w:lang w:val="ru-RU" w:eastAsia="ru-RU"/>
        </w:rPr>
      </w:pPr>
      <w:r w:rsidRPr="00DC5426">
        <w:rPr>
          <w:rFonts w:ascii="Times New Roman" w:hAnsi="Times New Roman"/>
          <w:sz w:val="24"/>
          <w:szCs w:val="24"/>
          <w:shd w:val="clear" w:color="auto" w:fill="FFFFFF"/>
          <w:lang w:val="ru-RU" w:eastAsia="ru-RU"/>
        </w:rPr>
        <w:t>Нужен общий полный мониторинг, включая задолженность банков и заимствования субъектов Федерации.</w:t>
      </w:r>
    </w:p>
    <w:p w:rsidR="00191684" w:rsidRPr="00DC5426" w:rsidRDefault="00191684" w:rsidP="00AA5943">
      <w:pPr>
        <w:widowControl w:val="0"/>
        <w:spacing w:after="0" w:line="228" w:lineRule="auto"/>
        <w:ind w:firstLine="425"/>
        <w:jc w:val="both"/>
        <w:rPr>
          <w:rFonts w:ascii="Times New Roman" w:hAnsi="Times New Roman"/>
          <w:sz w:val="24"/>
          <w:szCs w:val="24"/>
          <w:lang w:val="ru-RU" w:eastAsia="ru-RU"/>
        </w:rPr>
      </w:pPr>
      <w:r w:rsidRPr="00DC5426">
        <w:rPr>
          <w:rFonts w:ascii="Times New Roman" w:hAnsi="Times New Roman"/>
          <w:sz w:val="24"/>
          <w:szCs w:val="24"/>
          <w:lang w:val="ru-RU" w:eastAsia="ru-RU"/>
        </w:rPr>
        <w:t xml:space="preserve">Российская Федерация на сегодняшний день активно применяет метод погашения внешнего долга поставками товаров, однако для качественного управления необходимо использовать и другие средства. </w:t>
      </w:r>
    </w:p>
    <w:p w:rsidR="00191684" w:rsidRPr="00DC5426" w:rsidRDefault="00191684" w:rsidP="00684937">
      <w:pPr>
        <w:widowControl w:val="0"/>
        <w:spacing w:after="0" w:line="240" w:lineRule="auto"/>
        <w:ind w:firstLine="426"/>
        <w:jc w:val="both"/>
        <w:rPr>
          <w:rFonts w:ascii="Times New Roman" w:hAnsi="Times New Roman"/>
          <w:sz w:val="16"/>
          <w:szCs w:val="16"/>
          <w:lang w:val="ru-RU" w:eastAsia="ru-RU"/>
        </w:rPr>
      </w:pPr>
    </w:p>
    <w:p w:rsidR="00CA22A2" w:rsidRPr="00DC5426" w:rsidRDefault="007519FC" w:rsidP="00684937">
      <w:pPr>
        <w:spacing w:after="0" w:line="240" w:lineRule="auto"/>
        <w:jc w:val="center"/>
        <w:rPr>
          <w:rFonts w:ascii="Times New Roman" w:eastAsia="Calibri" w:hAnsi="Times New Roman"/>
          <w:caps/>
          <w:sz w:val="24"/>
          <w:szCs w:val="24"/>
          <w:lang w:val="ru-RU"/>
        </w:rPr>
      </w:pPr>
      <w:r w:rsidRPr="00DC5426">
        <w:rPr>
          <w:rFonts w:ascii="Times New Roman" w:eastAsia="Calibri" w:hAnsi="Times New Roman"/>
          <w:caps/>
          <w:sz w:val="24"/>
          <w:szCs w:val="24"/>
        </w:rPr>
        <w:t>БИБЛИОГРАФИЧЕСКИЙ СПИСОК:</w:t>
      </w:r>
    </w:p>
    <w:p w:rsidR="00191684" w:rsidRPr="00DC5426" w:rsidRDefault="00191684" w:rsidP="00684937">
      <w:pPr>
        <w:pStyle w:val="aa"/>
        <w:numPr>
          <w:ilvl w:val="0"/>
          <w:numId w:val="127"/>
        </w:numPr>
        <w:tabs>
          <w:tab w:val="left" w:pos="709"/>
        </w:tabs>
        <w:autoSpaceDE w:val="0"/>
        <w:autoSpaceDN w:val="0"/>
        <w:adjustRightInd w:val="0"/>
        <w:spacing w:after="0" w:line="240" w:lineRule="auto"/>
        <w:ind w:left="0" w:firstLine="426"/>
        <w:jc w:val="both"/>
        <w:rPr>
          <w:rFonts w:ascii="Times New Roman" w:hAnsi="Times New Roman"/>
          <w:sz w:val="24"/>
          <w:szCs w:val="24"/>
          <w:lang w:val="ru-RU" w:eastAsia="ru-RU"/>
        </w:rPr>
      </w:pPr>
      <w:r w:rsidRPr="00DC5426">
        <w:rPr>
          <w:rFonts w:ascii="Times New Roman" w:hAnsi="Times New Roman"/>
          <w:sz w:val="24"/>
          <w:szCs w:val="24"/>
          <w:lang w:val="ru-RU" w:eastAsia="ru-RU"/>
        </w:rPr>
        <w:t>Никитина, А.В. Актуальные проблемы внешней задолженности РФ и пути их преодоления / А.В. Никитина, Н.А. Сурина // Общество: политика, экономика, право.</w:t>
      </w:r>
      <w:r w:rsidR="00DC538E" w:rsidRPr="00DC5426">
        <w:rPr>
          <w:rFonts w:ascii="Times New Roman" w:hAnsi="Times New Roman"/>
          <w:sz w:val="24"/>
          <w:szCs w:val="24"/>
          <w:lang w:val="ru-RU" w:eastAsia="ru-RU"/>
        </w:rPr>
        <w:t xml:space="preserve"> – </w:t>
      </w:r>
      <w:r w:rsidRPr="00DC5426">
        <w:rPr>
          <w:rFonts w:ascii="Times New Roman" w:hAnsi="Times New Roman"/>
          <w:sz w:val="24"/>
          <w:szCs w:val="24"/>
          <w:lang w:val="ru-RU" w:eastAsia="ru-RU"/>
        </w:rPr>
        <w:t>2014.</w:t>
      </w:r>
      <w:r w:rsidR="00DC538E" w:rsidRPr="00DC5426">
        <w:rPr>
          <w:rFonts w:ascii="Times New Roman" w:hAnsi="Times New Roman"/>
          <w:sz w:val="24"/>
          <w:szCs w:val="24"/>
          <w:lang w:val="ru-RU" w:eastAsia="ru-RU"/>
        </w:rPr>
        <w:t xml:space="preserve"> – </w:t>
      </w:r>
      <w:r w:rsidRPr="00DC5426">
        <w:rPr>
          <w:rFonts w:ascii="Times New Roman" w:hAnsi="Times New Roman"/>
          <w:sz w:val="24"/>
          <w:szCs w:val="24"/>
          <w:lang w:val="ru-RU" w:eastAsia="ru-RU"/>
        </w:rPr>
        <w:t>Вып</w:t>
      </w:r>
      <w:r w:rsidR="006D7E99" w:rsidRPr="00DC5426">
        <w:rPr>
          <w:rFonts w:ascii="Times New Roman" w:hAnsi="Times New Roman"/>
          <w:sz w:val="24"/>
          <w:szCs w:val="24"/>
          <w:lang w:val="ru-RU" w:eastAsia="ru-RU"/>
        </w:rPr>
        <w:t>.</w:t>
      </w:r>
      <w:r w:rsidRPr="00DC5426">
        <w:rPr>
          <w:rFonts w:ascii="Times New Roman" w:hAnsi="Times New Roman"/>
          <w:sz w:val="24"/>
          <w:szCs w:val="24"/>
          <w:lang w:val="ru-RU" w:eastAsia="ru-RU"/>
        </w:rPr>
        <w:t xml:space="preserve"> 1.</w:t>
      </w:r>
      <w:r w:rsidR="00DC538E" w:rsidRPr="00DC5426">
        <w:rPr>
          <w:rFonts w:ascii="Times New Roman" w:hAnsi="Times New Roman"/>
          <w:sz w:val="24"/>
          <w:szCs w:val="24"/>
          <w:lang w:val="ru-RU" w:eastAsia="ru-RU"/>
        </w:rPr>
        <w:t xml:space="preserve"> – </w:t>
      </w:r>
      <w:r w:rsidRPr="00DC5426">
        <w:rPr>
          <w:rFonts w:ascii="Times New Roman" w:hAnsi="Times New Roman"/>
          <w:sz w:val="24"/>
          <w:szCs w:val="24"/>
          <w:lang w:val="ru-RU" w:eastAsia="ru-RU"/>
        </w:rPr>
        <w:t>С.</w:t>
      </w:r>
      <w:r w:rsidR="006D7E99"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67</w:t>
      </w:r>
      <w:r w:rsidR="006D7E99" w:rsidRPr="00DC5426">
        <w:rPr>
          <w:rFonts w:ascii="Times New Roman" w:hAnsi="Times New Roman"/>
          <w:sz w:val="24"/>
          <w:szCs w:val="24"/>
          <w:lang w:val="ru-RU" w:eastAsia="ru-RU"/>
        </w:rPr>
        <w:t>–</w:t>
      </w:r>
      <w:r w:rsidRPr="00DC5426">
        <w:rPr>
          <w:rFonts w:ascii="Times New Roman" w:hAnsi="Times New Roman"/>
          <w:sz w:val="24"/>
          <w:szCs w:val="24"/>
          <w:lang w:val="ru-RU" w:eastAsia="ru-RU"/>
        </w:rPr>
        <w:t>69.</w:t>
      </w:r>
    </w:p>
    <w:p w:rsidR="00191684" w:rsidRPr="00DC5426" w:rsidRDefault="00191684" w:rsidP="00684937">
      <w:pPr>
        <w:pStyle w:val="aa"/>
        <w:numPr>
          <w:ilvl w:val="0"/>
          <w:numId w:val="127"/>
        </w:numPr>
        <w:tabs>
          <w:tab w:val="left" w:pos="709"/>
        </w:tabs>
        <w:spacing w:after="0" w:line="240"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Люшнина Н.О.</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Институциональные основы внешнего долга России: дис. ... к. эк. н</w:t>
      </w:r>
      <w:r w:rsidR="006D7E99" w:rsidRPr="00DC5426">
        <w:rPr>
          <w:rFonts w:ascii="Times New Roman" w:hAnsi="Times New Roman"/>
          <w:sz w:val="24"/>
          <w:szCs w:val="24"/>
          <w:lang w:val="ru-RU"/>
        </w:rPr>
        <w:t>.</w:t>
      </w:r>
      <w:r w:rsidRPr="00DC5426">
        <w:rPr>
          <w:rFonts w:ascii="Times New Roman" w:hAnsi="Times New Roman"/>
          <w:sz w:val="24"/>
          <w:szCs w:val="24"/>
          <w:lang w:val="ru-RU"/>
        </w:rPr>
        <w:t xml:space="preserve">: 08.00.01 / </w:t>
      </w:r>
      <w:r w:rsidRPr="00DC5426">
        <w:rPr>
          <w:rFonts w:ascii="Times New Roman" w:hAnsi="Times New Roman"/>
          <w:bCs/>
          <w:sz w:val="24"/>
          <w:szCs w:val="24"/>
          <w:lang w:val="ru-RU"/>
        </w:rPr>
        <w:t>Люшнина Надежда Олеговна</w:t>
      </w:r>
      <w:r w:rsidRPr="00DC5426">
        <w:rPr>
          <w:rFonts w:ascii="Times New Roman" w:hAnsi="Times New Roman"/>
          <w:sz w:val="24"/>
          <w:szCs w:val="24"/>
          <w:lang w:val="ru-RU"/>
        </w:rPr>
        <w:t>. – М., 2014. С.</w:t>
      </w:r>
      <w:r w:rsidR="006D7E99" w:rsidRPr="00DC5426">
        <w:rPr>
          <w:rFonts w:ascii="Times New Roman" w:hAnsi="Times New Roman"/>
          <w:sz w:val="24"/>
          <w:szCs w:val="24"/>
          <w:lang w:val="ru-RU"/>
        </w:rPr>
        <w:t xml:space="preserve"> </w:t>
      </w:r>
      <w:r w:rsidRPr="00DC5426">
        <w:rPr>
          <w:rFonts w:ascii="Times New Roman" w:hAnsi="Times New Roman"/>
          <w:sz w:val="24"/>
          <w:szCs w:val="24"/>
          <w:lang w:val="ru-RU"/>
        </w:rPr>
        <w:t>119</w:t>
      </w:r>
    </w:p>
    <w:p w:rsidR="00191684" w:rsidRPr="00DC5426" w:rsidRDefault="00191684" w:rsidP="00684937">
      <w:pPr>
        <w:pStyle w:val="aa"/>
        <w:numPr>
          <w:ilvl w:val="0"/>
          <w:numId w:val="127"/>
        </w:numPr>
        <w:tabs>
          <w:tab w:val="left" w:pos="709"/>
        </w:tabs>
        <w:autoSpaceDE w:val="0"/>
        <w:autoSpaceDN w:val="0"/>
        <w:adjustRightInd w:val="0"/>
        <w:spacing w:after="0" w:line="240" w:lineRule="auto"/>
        <w:ind w:left="0" w:firstLine="426"/>
        <w:jc w:val="both"/>
        <w:rPr>
          <w:rFonts w:ascii="Times New Roman" w:hAnsi="Times New Roman"/>
          <w:sz w:val="24"/>
          <w:szCs w:val="24"/>
          <w:lang w:val="ru-RU" w:eastAsia="ru-RU"/>
        </w:rPr>
      </w:pPr>
      <w:r w:rsidRPr="00DC5426">
        <w:rPr>
          <w:rFonts w:ascii="Times New Roman" w:hAnsi="Times New Roman"/>
          <w:sz w:val="24"/>
          <w:szCs w:val="24"/>
          <w:lang w:val="ru-RU" w:eastAsia="ru-RU"/>
        </w:rPr>
        <w:t>Квашнина И.А. Россия в трансграничном перемещении капитала: институциональные аспекты // Российский внешнеэкономический вестник.</w:t>
      </w:r>
      <w:r w:rsidR="00DC538E" w:rsidRPr="00DC5426">
        <w:rPr>
          <w:rFonts w:ascii="Times New Roman" w:hAnsi="Times New Roman"/>
          <w:sz w:val="24"/>
          <w:szCs w:val="24"/>
          <w:lang w:val="ru-RU" w:eastAsia="ru-RU"/>
        </w:rPr>
        <w:t xml:space="preserve"> – </w:t>
      </w:r>
      <w:r w:rsidRPr="00DC5426">
        <w:rPr>
          <w:rFonts w:ascii="Times New Roman" w:hAnsi="Times New Roman"/>
          <w:sz w:val="24"/>
          <w:szCs w:val="24"/>
          <w:lang w:val="ru-RU" w:eastAsia="ru-RU"/>
        </w:rPr>
        <w:t>2013.</w:t>
      </w:r>
      <w:r w:rsidR="00DC538E" w:rsidRPr="00DC5426">
        <w:rPr>
          <w:rFonts w:ascii="Times New Roman" w:hAnsi="Times New Roman"/>
          <w:sz w:val="24"/>
          <w:szCs w:val="24"/>
          <w:lang w:val="ru-RU" w:eastAsia="ru-RU"/>
        </w:rPr>
        <w:t xml:space="preserve"> – </w:t>
      </w:r>
      <w:r w:rsidRPr="00DC5426">
        <w:rPr>
          <w:rFonts w:ascii="Times New Roman" w:hAnsi="Times New Roman"/>
          <w:sz w:val="24"/>
          <w:szCs w:val="24"/>
          <w:lang w:val="ru-RU" w:eastAsia="ru-RU"/>
        </w:rPr>
        <w:t>№ 1.</w:t>
      </w:r>
      <w:r w:rsidR="00DC538E" w:rsidRPr="00DC5426">
        <w:rPr>
          <w:rFonts w:ascii="Times New Roman" w:hAnsi="Times New Roman"/>
          <w:sz w:val="24"/>
          <w:szCs w:val="24"/>
          <w:lang w:val="ru-RU" w:eastAsia="ru-RU"/>
        </w:rPr>
        <w:t xml:space="preserve"> – </w:t>
      </w:r>
      <w:r w:rsidRPr="00DC5426">
        <w:rPr>
          <w:rFonts w:ascii="Times New Roman" w:hAnsi="Times New Roman"/>
          <w:sz w:val="24"/>
          <w:szCs w:val="24"/>
          <w:lang w:val="ru-RU" w:eastAsia="ru-RU"/>
        </w:rPr>
        <w:t>С. 76</w:t>
      </w:r>
      <w:r w:rsidR="006D7E99" w:rsidRPr="00DC5426">
        <w:rPr>
          <w:rFonts w:ascii="Times New Roman" w:hAnsi="Times New Roman"/>
          <w:sz w:val="24"/>
          <w:szCs w:val="24"/>
          <w:lang w:val="ru-RU" w:eastAsia="ru-RU"/>
        </w:rPr>
        <w:t>–</w:t>
      </w:r>
      <w:r w:rsidRPr="00DC5426">
        <w:rPr>
          <w:rFonts w:ascii="Times New Roman" w:hAnsi="Times New Roman"/>
          <w:sz w:val="24"/>
          <w:szCs w:val="24"/>
          <w:lang w:val="ru-RU" w:eastAsia="ru-RU"/>
        </w:rPr>
        <w:t>86.</w:t>
      </w:r>
    </w:p>
    <w:p w:rsidR="00191684" w:rsidRPr="00DC5426" w:rsidRDefault="00191684" w:rsidP="00684937">
      <w:pPr>
        <w:pStyle w:val="aa"/>
        <w:numPr>
          <w:ilvl w:val="0"/>
          <w:numId w:val="127"/>
        </w:numPr>
        <w:spacing w:after="0" w:line="240"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Носкова Е. Доходность подрастет // Российская Бизнес-газета.</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2013.</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w:t>
      </w:r>
      <w:r w:rsidR="006D7E99" w:rsidRPr="00DC5426">
        <w:rPr>
          <w:rFonts w:ascii="Times New Roman" w:hAnsi="Times New Roman"/>
          <w:sz w:val="24"/>
          <w:szCs w:val="24"/>
          <w:lang w:val="ru-RU"/>
        </w:rPr>
        <w:t> </w:t>
      </w:r>
      <w:r w:rsidRPr="00DC5426">
        <w:rPr>
          <w:rFonts w:ascii="Times New Roman" w:hAnsi="Times New Roman"/>
          <w:sz w:val="24"/>
          <w:szCs w:val="24"/>
          <w:lang w:val="ru-RU"/>
        </w:rPr>
        <w:t>881</w:t>
      </w:r>
      <w:r w:rsidR="006D7E99" w:rsidRPr="00DC5426">
        <w:rPr>
          <w:rFonts w:ascii="Times New Roman" w:hAnsi="Times New Roman"/>
          <w:sz w:val="24"/>
          <w:szCs w:val="24"/>
          <w:lang w:val="ru-RU"/>
        </w:rPr>
        <w:t xml:space="preserve"> </w:t>
      </w:r>
      <w:r w:rsidRPr="00DC5426">
        <w:rPr>
          <w:rFonts w:ascii="Times New Roman" w:hAnsi="Times New Roman"/>
          <w:sz w:val="24"/>
          <w:szCs w:val="24"/>
          <w:lang w:val="ru-RU"/>
        </w:rPr>
        <w:t>(3).</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С. 6.</w:t>
      </w:r>
    </w:p>
    <w:p w:rsidR="001F4262" w:rsidRPr="00DC5426" w:rsidRDefault="001F4262" w:rsidP="00083E7B">
      <w:pPr>
        <w:spacing w:after="0" w:line="240" w:lineRule="auto"/>
        <w:ind w:firstLine="426"/>
        <w:jc w:val="both"/>
        <w:rPr>
          <w:rFonts w:ascii="Times New Roman" w:hAnsi="Times New Roman"/>
          <w:sz w:val="24"/>
          <w:szCs w:val="24"/>
          <w:lang w:val="ru-RU"/>
        </w:rPr>
      </w:pPr>
    </w:p>
    <w:p w:rsidR="001F4262" w:rsidRPr="00DC5426" w:rsidRDefault="001F4262" w:rsidP="00083E7B">
      <w:pPr>
        <w:spacing w:after="0" w:line="240" w:lineRule="auto"/>
        <w:ind w:firstLine="426"/>
        <w:jc w:val="both"/>
        <w:rPr>
          <w:rFonts w:ascii="Times New Roman" w:hAnsi="Times New Roman"/>
          <w:sz w:val="24"/>
          <w:szCs w:val="24"/>
          <w:lang w:val="ru-RU"/>
        </w:rPr>
      </w:pPr>
    </w:p>
    <w:p w:rsidR="00191684" w:rsidRPr="00DC5426" w:rsidRDefault="006D7E99" w:rsidP="006D7E99">
      <w:pPr>
        <w:pStyle w:val="3"/>
        <w:spacing w:before="0" w:line="240" w:lineRule="auto"/>
        <w:jc w:val="center"/>
        <w:rPr>
          <w:rFonts w:ascii="Times New Roman" w:hAnsi="Times New Roman"/>
          <w:color w:val="auto"/>
          <w:sz w:val="24"/>
          <w:szCs w:val="24"/>
          <w:lang w:val="ru-RU"/>
        </w:rPr>
      </w:pPr>
      <w:r w:rsidRPr="00DC5426">
        <w:rPr>
          <w:rFonts w:ascii="Times New Roman" w:hAnsi="Times New Roman"/>
          <w:color w:val="auto"/>
          <w:sz w:val="24"/>
          <w:szCs w:val="24"/>
          <w:lang w:val="ru-RU"/>
        </w:rPr>
        <w:t>Конкурентоспособность россии по индексу глобальной конкурентоспособности</w:t>
      </w:r>
      <w:r w:rsidR="00CA22A2" w:rsidRPr="00DC5426">
        <w:rPr>
          <w:rFonts w:ascii="Times New Roman" w:hAnsi="Times New Roman"/>
          <w:color w:val="auto"/>
          <w:sz w:val="24"/>
          <w:szCs w:val="24"/>
          <w:lang w:val="ru-RU"/>
        </w:rPr>
        <w:t xml:space="preserve"> ВЭФ</w:t>
      </w:r>
    </w:p>
    <w:p w:rsidR="007B2D99" w:rsidRPr="00DC5426" w:rsidRDefault="007B2D99" w:rsidP="00083E7B">
      <w:pPr>
        <w:spacing w:after="0" w:line="240" w:lineRule="auto"/>
        <w:ind w:firstLine="426"/>
        <w:jc w:val="right"/>
        <w:rPr>
          <w:rFonts w:ascii="Times New Roman" w:hAnsi="Times New Roman"/>
          <w:sz w:val="16"/>
          <w:szCs w:val="16"/>
          <w:lang w:val="ru-RU"/>
        </w:rPr>
      </w:pPr>
    </w:p>
    <w:p w:rsidR="00AD2BDA" w:rsidRDefault="00EE4CB0" w:rsidP="00083E7B">
      <w:pPr>
        <w:spacing w:after="0" w:line="240" w:lineRule="auto"/>
        <w:ind w:firstLine="426"/>
        <w:jc w:val="right"/>
        <w:rPr>
          <w:rFonts w:ascii="Times New Roman" w:hAnsi="Times New Roman"/>
          <w:sz w:val="24"/>
          <w:szCs w:val="24"/>
          <w:lang w:val="ru-RU" w:eastAsia="ru-RU"/>
        </w:rPr>
      </w:pPr>
      <w:r w:rsidRPr="00DC5426">
        <w:rPr>
          <w:rFonts w:ascii="Times New Roman" w:hAnsi="Times New Roman"/>
          <w:b/>
          <w:i/>
          <w:sz w:val="24"/>
          <w:szCs w:val="24"/>
          <w:lang w:val="ru-RU" w:eastAsia="ru-RU"/>
        </w:rPr>
        <w:t>Радж</w:t>
      </w:r>
      <w:r w:rsidR="00D439F3" w:rsidRPr="00DC5426">
        <w:rPr>
          <w:rFonts w:ascii="Times New Roman" w:hAnsi="Times New Roman"/>
          <w:b/>
          <w:i/>
          <w:sz w:val="24"/>
          <w:szCs w:val="24"/>
          <w:lang w:val="ru-RU" w:eastAsia="ru-RU"/>
        </w:rPr>
        <w:t>абова З.О</w:t>
      </w:r>
      <w:r w:rsidR="00D439F3" w:rsidRPr="00DC5426">
        <w:rPr>
          <w:rFonts w:ascii="Times New Roman" w:hAnsi="Times New Roman"/>
          <w:sz w:val="24"/>
          <w:szCs w:val="24"/>
          <w:lang w:val="ru-RU" w:eastAsia="ru-RU"/>
        </w:rPr>
        <w:t>.</w:t>
      </w:r>
    </w:p>
    <w:p w:rsidR="00D439F3" w:rsidRPr="00DC5426" w:rsidRDefault="00D439F3" w:rsidP="00083E7B">
      <w:pPr>
        <w:spacing w:after="0" w:line="240" w:lineRule="auto"/>
        <w:ind w:firstLine="426"/>
        <w:jc w:val="right"/>
        <w:rPr>
          <w:rFonts w:ascii="Times New Roman" w:hAnsi="Times New Roman"/>
          <w:sz w:val="24"/>
          <w:szCs w:val="24"/>
          <w:lang w:val="ru-RU" w:eastAsia="ru-RU"/>
        </w:rPr>
      </w:pPr>
      <w:r w:rsidRPr="00DC5426">
        <w:rPr>
          <w:rFonts w:ascii="Times New Roman" w:hAnsi="Times New Roman"/>
          <w:sz w:val="24"/>
          <w:szCs w:val="24"/>
          <w:lang w:val="ru-RU" w:eastAsia="ru-RU"/>
        </w:rPr>
        <w:t>к.</w:t>
      </w:r>
      <w:r w:rsidR="006D7E99"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э</w:t>
      </w:r>
      <w:r w:rsidR="006D7E99" w:rsidRPr="00DC5426">
        <w:rPr>
          <w:rFonts w:ascii="Times New Roman" w:hAnsi="Times New Roman"/>
          <w:sz w:val="24"/>
          <w:szCs w:val="24"/>
          <w:lang w:val="ru-RU" w:eastAsia="ru-RU"/>
        </w:rPr>
        <w:t>к</w:t>
      </w:r>
      <w:r w:rsidRPr="00DC5426">
        <w:rPr>
          <w:rFonts w:ascii="Times New Roman" w:hAnsi="Times New Roman"/>
          <w:sz w:val="24"/>
          <w:szCs w:val="24"/>
          <w:lang w:val="ru-RU" w:eastAsia="ru-RU"/>
        </w:rPr>
        <w:t>.</w:t>
      </w:r>
      <w:r w:rsidR="006D7E99"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н., доцент каф. «</w:t>
      </w:r>
      <w:r w:rsidR="00EE4CB0" w:rsidRPr="00DC5426">
        <w:rPr>
          <w:rFonts w:ascii="Times New Roman" w:hAnsi="Times New Roman"/>
          <w:sz w:val="24"/>
          <w:szCs w:val="24"/>
          <w:lang w:val="ru-RU" w:eastAsia="ru-RU"/>
        </w:rPr>
        <w:t>Мировая экономика и международный бизнес»</w:t>
      </w:r>
      <w:r w:rsidR="00101291" w:rsidRPr="00DC5426">
        <w:rPr>
          <w:rFonts w:ascii="Times New Roman" w:hAnsi="Times New Roman"/>
          <w:sz w:val="24"/>
          <w:szCs w:val="24"/>
          <w:lang w:val="ru-RU" w:eastAsia="ru-RU"/>
        </w:rPr>
        <w:t xml:space="preserve"> </w:t>
      </w:r>
    </w:p>
    <w:p w:rsidR="00EE4CB0" w:rsidRPr="00DC5426" w:rsidRDefault="00D439F3" w:rsidP="00083E7B">
      <w:pPr>
        <w:spacing w:after="0" w:line="240" w:lineRule="auto"/>
        <w:ind w:firstLine="426"/>
        <w:jc w:val="right"/>
        <w:rPr>
          <w:rFonts w:ascii="Times New Roman" w:hAnsi="Times New Roman"/>
          <w:bCs/>
          <w:sz w:val="24"/>
          <w:szCs w:val="24"/>
          <w:lang w:val="ru-RU"/>
        </w:rPr>
      </w:pPr>
      <w:r w:rsidRPr="00DC5426">
        <w:rPr>
          <w:rFonts w:ascii="Times New Roman" w:hAnsi="Times New Roman"/>
          <w:bCs/>
          <w:sz w:val="24"/>
          <w:szCs w:val="24"/>
          <w:lang w:val="ru-RU"/>
        </w:rPr>
        <w:t>Дагестанский государственный университет, г.</w:t>
      </w:r>
      <w:r w:rsidR="006D7E99" w:rsidRPr="00DC5426">
        <w:rPr>
          <w:rFonts w:ascii="Times New Roman" w:hAnsi="Times New Roman"/>
          <w:bCs/>
          <w:sz w:val="24"/>
          <w:szCs w:val="24"/>
          <w:lang w:val="ru-RU"/>
        </w:rPr>
        <w:t xml:space="preserve"> </w:t>
      </w:r>
      <w:r w:rsidRPr="00DC5426">
        <w:rPr>
          <w:rFonts w:ascii="Times New Roman" w:hAnsi="Times New Roman"/>
          <w:bCs/>
          <w:sz w:val="24"/>
          <w:szCs w:val="24"/>
          <w:lang w:val="ru-RU"/>
        </w:rPr>
        <w:t>Махачкала, Россия</w:t>
      </w:r>
    </w:p>
    <w:p w:rsidR="00AD2BDA" w:rsidRDefault="00EE4CB0" w:rsidP="00083E7B">
      <w:pPr>
        <w:spacing w:after="0" w:line="240" w:lineRule="auto"/>
        <w:ind w:firstLine="426"/>
        <w:jc w:val="right"/>
        <w:rPr>
          <w:rFonts w:ascii="Times New Roman" w:hAnsi="Times New Roman"/>
          <w:sz w:val="24"/>
          <w:szCs w:val="24"/>
          <w:lang w:val="ru-RU" w:eastAsia="ru-RU"/>
        </w:rPr>
      </w:pPr>
      <w:r w:rsidRPr="00DC5426">
        <w:rPr>
          <w:rFonts w:ascii="Times New Roman" w:hAnsi="Times New Roman"/>
          <w:b/>
          <w:i/>
          <w:sz w:val="24"/>
          <w:szCs w:val="24"/>
          <w:lang w:val="ru-RU" w:eastAsia="ru-RU"/>
        </w:rPr>
        <w:t>Гаджи</w:t>
      </w:r>
      <w:r w:rsidR="007B2D99" w:rsidRPr="00DC5426">
        <w:rPr>
          <w:rFonts w:ascii="Times New Roman" w:hAnsi="Times New Roman"/>
          <w:b/>
          <w:i/>
          <w:sz w:val="24"/>
          <w:szCs w:val="24"/>
          <w:lang w:val="ru-RU" w:eastAsia="ru-RU"/>
        </w:rPr>
        <w:t>ев М.Н</w:t>
      </w:r>
      <w:r w:rsidR="007B2D99" w:rsidRPr="00DC5426">
        <w:rPr>
          <w:rFonts w:ascii="Times New Roman" w:hAnsi="Times New Roman"/>
          <w:sz w:val="24"/>
          <w:szCs w:val="24"/>
          <w:lang w:val="ru-RU" w:eastAsia="ru-RU"/>
        </w:rPr>
        <w:t>.</w:t>
      </w:r>
    </w:p>
    <w:p w:rsidR="007B2D99" w:rsidRPr="00DC5426" w:rsidRDefault="007B2D99" w:rsidP="00083E7B">
      <w:pPr>
        <w:spacing w:after="0" w:line="240" w:lineRule="auto"/>
        <w:ind w:firstLine="426"/>
        <w:jc w:val="right"/>
        <w:rPr>
          <w:rFonts w:ascii="Times New Roman" w:hAnsi="Times New Roman"/>
          <w:sz w:val="24"/>
          <w:szCs w:val="24"/>
          <w:lang w:val="ru-RU"/>
        </w:rPr>
      </w:pPr>
      <w:r w:rsidRPr="00DC5426">
        <w:rPr>
          <w:rFonts w:ascii="Times New Roman" w:hAnsi="Times New Roman"/>
          <w:bCs/>
          <w:sz w:val="24"/>
          <w:szCs w:val="24"/>
          <w:lang w:val="ru-RU"/>
        </w:rPr>
        <w:t>ст-т 4</w:t>
      </w:r>
      <w:r w:rsidR="006D7E99" w:rsidRPr="00DC5426">
        <w:rPr>
          <w:rFonts w:ascii="Times New Roman" w:hAnsi="Times New Roman"/>
          <w:bCs/>
          <w:sz w:val="24"/>
          <w:szCs w:val="24"/>
          <w:lang w:val="ru-RU"/>
        </w:rPr>
        <w:t xml:space="preserve"> </w:t>
      </w:r>
      <w:r w:rsidRPr="00DC5426">
        <w:rPr>
          <w:rFonts w:ascii="Times New Roman" w:hAnsi="Times New Roman"/>
          <w:bCs/>
          <w:sz w:val="24"/>
          <w:szCs w:val="24"/>
          <w:lang w:val="ru-RU"/>
        </w:rPr>
        <w:t>к.</w:t>
      </w:r>
      <w:r w:rsidR="006D7E99" w:rsidRPr="00DC5426">
        <w:rPr>
          <w:rFonts w:ascii="Times New Roman" w:hAnsi="Times New Roman"/>
          <w:bCs/>
          <w:sz w:val="24"/>
          <w:szCs w:val="24"/>
          <w:lang w:val="ru-RU"/>
        </w:rPr>
        <w:t xml:space="preserve"> </w:t>
      </w:r>
      <w:r w:rsidRPr="00DC5426">
        <w:rPr>
          <w:rFonts w:ascii="Times New Roman" w:hAnsi="Times New Roman"/>
          <w:sz w:val="24"/>
          <w:szCs w:val="24"/>
          <w:lang w:val="ru-RU"/>
        </w:rPr>
        <w:t>каф. «Мировая экономика и международный бизнес»</w:t>
      </w:r>
    </w:p>
    <w:p w:rsidR="00EE4CB0" w:rsidRPr="00DC5426" w:rsidRDefault="00D439F3" w:rsidP="00083E7B">
      <w:pPr>
        <w:spacing w:after="0" w:line="240" w:lineRule="auto"/>
        <w:ind w:firstLine="426"/>
        <w:jc w:val="right"/>
        <w:rPr>
          <w:rFonts w:ascii="Times New Roman" w:hAnsi="Times New Roman"/>
          <w:bCs/>
          <w:sz w:val="24"/>
          <w:szCs w:val="24"/>
          <w:lang w:val="ru-RU"/>
        </w:rPr>
      </w:pPr>
      <w:r w:rsidRPr="00DC5426">
        <w:rPr>
          <w:rFonts w:ascii="Times New Roman" w:hAnsi="Times New Roman"/>
          <w:bCs/>
          <w:sz w:val="24"/>
          <w:szCs w:val="24"/>
          <w:lang w:val="ru-RU"/>
        </w:rPr>
        <w:t>Дагестанский государственный университет, г.</w:t>
      </w:r>
      <w:r w:rsidR="006D7E99" w:rsidRPr="00DC5426">
        <w:rPr>
          <w:rFonts w:ascii="Times New Roman" w:hAnsi="Times New Roman"/>
          <w:bCs/>
          <w:sz w:val="24"/>
          <w:szCs w:val="24"/>
          <w:lang w:val="ru-RU"/>
        </w:rPr>
        <w:t xml:space="preserve"> </w:t>
      </w:r>
      <w:r w:rsidRPr="00DC5426">
        <w:rPr>
          <w:rFonts w:ascii="Times New Roman" w:hAnsi="Times New Roman"/>
          <w:bCs/>
          <w:sz w:val="24"/>
          <w:szCs w:val="24"/>
          <w:lang w:val="ru-RU"/>
        </w:rPr>
        <w:t>Махачкала, Россия</w:t>
      </w:r>
    </w:p>
    <w:p w:rsidR="00D439F3" w:rsidRPr="00DC5426" w:rsidRDefault="00D439F3" w:rsidP="00684937">
      <w:pPr>
        <w:spacing w:after="0" w:line="234" w:lineRule="auto"/>
        <w:ind w:firstLine="425"/>
        <w:jc w:val="right"/>
        <w:rPr>
          <w:rFonts w:ascii="Times New Roman" w:hAnsi="Times New Roman"/>
          <w:sz w:val="16"/>
          <w:szCs w:val="16"/>
          <w:lang w:val="ru-RU" w:eastAsia="ru-RU"/>
        </w:rPr>
      </w:pPr>
    </w:p>
    <w:p w:rsidR="00191684" w:rsidRPr="00DC5426" w:rsidRDefault="00191684" w:rsidP="00684937">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lastRenderedPageBreak/>
        <w:t>В мире существует множество методов по оценке международной конкурентоспособности страны, однако в качестве основных выступают методики Всемирного экономического форума (ВЭК) и Международного института по развитию менеджмента (</w:t>
      </w:r>
      <w:r w:rsidRPr="00DC5426">
        <w:rPr>
          <w:rFonts w:ascii="Times New Roman" w:hAnsi="Times New Roman"/>
          <w:sz w:val="24"/>
          <w:szCs w:val="24"/>
          <w:lang w:val="de-DE"/>
        </w:rPr>
        <w:t>IMD</w:t>
      </w:r>
      <w:r w:rsidRPr="00DC5426">
        <w:rPr>
          <w:rFonts w:ascii="Times New Roman" w:hAnsi="Times New Roman"/>
          <w:sz w:val="24"/>
          <w:szCs w:val="24"/>
          <w:lang w:val="ru-RU"/>
        </w:rPr>
        <w:t>).</w:t>
      </w:r>
    </w:p>
    <w:p w:rsidR="00191684" w:rsidRPr="00DC5426" w:rsidRDefault="00191684" w:rsidP="00684937">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Всемирный экономический форум был основан в 1971 году как некоммерческая и неправительственная организация в Женеве, Швейцария. Улучшение ситуации в мире на основе частно-государственного сотрудничества и развитие наций, в отдельности, рассматривается организацией как ее основная цель.</w:t>
      </w:r>
      <w:r w:rsidRPr="00DC5426">
        <w:rPr>
          <w:rStyle w:val="af"/>
          <w:rFonts w:ascii="Times New Roman" w:hAnsi="Times New Roman"/>
          <w:sz w:val="24"/>
          <w:szCs w:val="24"/>
        </w:rPr>
        <w:footnoteReference w:id="36"/>
      </w:r>
    </w:p>
    <w:p w:rsidR="00191684" w:rsidRPr="00DC5426" w:rsidRDefault="00191684" w:rsidP="00684937">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Ежегодно ВЭФ выпускает Доклад о глобальной конкурентоспособности (</w:t>
      </w:r>
      <w:r w:rsidRPr="00DC5426">
        <w:rPr>
          <w:rFonts w:ascii="Times New Roman" w:hAnsi="Times New Roman"/>
          <w:i/>
          <w:sz w:val="24"/>
          <w:szCs w:val="24"/>
        </w:rPr>
        <w:t>The Global</w:t>
      </w:r>
      <w:r w:rsidR="006D7E99" w:rsidRPr="00DC5426">
        <w:rPr>
          <w:rFonts w:ascii="Times New Roman" w:hAnsi="Times New Roman"/>
          <w:i/>
          <w:sz w:val="24"/>
          <w:szCs w:val="24"/>
          <w:lang w:val="ru-RU"/>
        </w:rPr>
        <w:t xml:space="preserve"> </w:t>
      </w:r>
      <w:r w:rsidRPr="00DC5426">
        <w:rPr>
          <w:rFonts w:ascii="Times New Roman" w:hAnsi="Times New Roman"/>
          <w:i/>
          <w:sz w:val="24"/>
          <w:szCs w:val="24"/>
        </w:rPr>
        <w:t>Competitiveness</w:t>
      </w:r>
      <w:r w:rsidR="006D7E99" w:rsidRPr="00DC5426">
        <w:rPr>
          <w:rFonts w:ascii="Times New Roman" w:hAnsi="Times New Roman"/>
          <w:i/>
          <w:sz w:val="24"/>
          <w:szCs w:val="24"/>
          <w:lang w:val="ru-RU"/>
        </w:rPr>
        <w:t xml:space="preserve"> </w:t>
      </w:r>
      <w:r w:rsidRPr="00DC5426">
        <w:rPr>
          <w:rFonts w:ascii="Times New Roman" w:hAnsi="Times New Roman"/>
          <w:i/>
          <w:sz w:val="24"/>
          <w:szCs w:val="24"/>
          <w:lang w:val="de-DE"/>
        </w:rPr>
        <w:t>Report</w:t>
      </w:r>
      <w:r w:rsidRPr="00DC5426">
        <w:rPr>
          <w:rFonts w:ascii="Times New Roman" w:hAnsi="Times New Roman"/>
          <w:sz w:val="24"/>
          <w:szCs w:val="24"/>
          <w:lang w:val="ru-RU"/>
        </w:rPr>
        <w:t>), оценивающий конкурентоспособность 144 стран, обеспечивая понимание их двигателей производительности и благосостояния. По мнению экспертов, Доклад ВЭФ остается наиболее комплексной оценкой национальной конкурентоспособности в мире, поскольку формирует основу для диалога между правительством, фирмами и гражданским обществом о мерах, необходимых для экономического процветания страны. Результаты исследований организации базируются на общедоступных статистических данных и итогов опроса глав предприятий. На основе этих данных ВЭФ определяет конкурентоспособность страны по двум индексам, причем для обобщения оценки используется первый индекс:</w:t>
      </w:r>
    </w:p>
    <w:p w:rsidR="00191684" w:rsidRPr="00DC5426" w:rsidRDefault="00191684" w:rsidP="00684937">
      <w:pPr>
        <w:pStyle w:val="aa"/>
        <w:numPr>
          <w:ilvl w:val="0"/>
          <w:numId w:val="65"/>
        </w:numPr>
        <w:tabs>
          <w:tab w:val="left" w:pos="709"/>
        </w:tabs>
        <w:spacing w:after="0" w:line="234" w:lineRule="auto"/>
        <w:ind w:left="0" w:firstLine="425"/>
        <w:contextualSpacing w:val="0"/>
        <w:jc w:val="both"/>
        <w:rPr>
          <w:rFonts w:ascii="Times New Roman" w:hAnsi="Times New Roman"/>
          <w:sz w:val="24"/>
          <w:szCs w:val="24"/>
          <w:lang w:val="ru-RU"/>
        </w:rPr>
      </w:pPr>
      <w:r w:rsidRPr="00DC5426">
        <w:rPr>
          <w:rFonts w:ascii="Times New Roman" w:hAnsi="Times New Roman"/>
          <w:sz w:val="24"/>
          <w:szCs w:val="24"/>
          <w:lang w:val="ru-RU"/>
        </w:rPr>
        <w:t>Индекс глобальной конкурентоспособности (</w:t>
      </w:r>
      <w:r w:rsidRPr="00DC5426">
        <w:rPr>
          <w:rFonts w:ascii="Times New Roman" w:hAnsi="Times New Roman"/>
          <w:i/>
          <w:sz w:val="24"/>
          <w:szCs w:val="24"/>
        </w:rPr>
        <w:t>Global</w:t>
      </w:r>
      <w:r w:rsidR="006D7E99" w:rsidRPr="00DC5426">
        <w:rPr>
          <w:rFonts w:ascii="Times New Roman" w:hAnsi="Times New Roman"/>
          <w:i/>
          <w:sz w:val="24"/>
          <w:szCs w:val="24"/>
          <w:lang w:val="ru-RU"/>
        </w:rPr>
        <w:t xml:space="preserve"> </w:t>
      </w:r>
      <w:r w:rsidRPr="00DC5426">
        <w:rPr>
          <w:rFonts w:ascii="Times New Roman" w:hAnsi="Times New Roman"/>
          <w:i/>
          <w:sz w:val="24"/>
          <w:szCs w:val="24"/>
        </w:rPr>
        <w:t>Competitiveness</w:t>
      </w:r>
      <w:r w:rsidR="006D7E99" w:rsidRPr="00DC5426">
        <w:rPr>
          <w:rFonts w:ascii="Times New Roman" w:hAnsi="Times New Roman"/>
          <w:i/>
          <w:sz w:val="24"/>
          <w:szCs w:val="24"/>
          <w:lang w:val="ru-RU"/>
        </w:rPr>
        <w:t xml:space="preserve"> </w:t>
      </w:r>
      <w:r w:rsidRPr="00DC5426">
        <w:rPr>
          <w:rFonts w:ascii="Times New Roman" w:hAnsi="Times New Roman"/>
          <w:i/>
          <w:sz w:val="24"/>
          <w:szCs w:val="24"/>
        </w:rPr>
        <w:t>Index</w:t>
      </w:r>
      <w:r w:rsidRPr="00DC5426">
        <w:rPr>
          <w:rFonts w:ascii="Times New Roman" w:hAnsi="Times New Roman"/>
          <w:i/>
          <w:sz w:val="24"/>
          <w:szCs w:val="24"/>
          <w:lang w:val="ru-RU"/>
        </w:rPr>
        <w:t xml:space="preserve">, </w:t>
      </w:r>
      <w:r w:rsidRPr="00DC5426">
        <w:rPr>
          <w:rFonts w:ascii="Times New Roman" w:hAnsi="Times New Roman"/>
          <w:i/>
          <w:sz w:val="24"/>
          <w:szCs w:val="24"/>
        </w:rPr>
        <w:t>GCI</w:t>
      </w:r>
      <w:r w:rsidRPr="00DC5426">
        <w:rPr>
          <w:rFonts w:ascii="Times New Roman" w:hAnsi="Times New Roman"/>
          <w:sz w:val="24"/>
          <w:szCs w:val="24"/>
          <w:lang w:val="ru-RU"/>
        </w:rPr>
        <w:t>);</w:t>
      </w:r>
    </w:p>
    <w:p w:rsidR="00191684" w:rsidRPr="00DC5426" w:rsidRDefault="00191684" w:rsidP="00684937">
      <w:pPr>
        <w:pStyle w:val="aa"/>
        <w:numPr>
          <w:ilvl w:val="0"/>
          <w:numId w:val="65"/>
        </w:numPr>
        <w:tabs>
          <w:tab w:val="left" w:pos="709"/>
        </w:tabs>
        <w:spacing w:after="0" w:line="234" w:lineRule="auto"/>
        <w:ind w:left="0" w:firstLine="425"/>
        <w:contextualSpacing w:val="0"/>
        <w:jc w:val="both"/>
        <w:rPr>
          <w:rFonts w:ascii="Times New Roman" w:hAnsi="Times New Roman"/>
          <w:sz w:val="24"/>
          <w:szCs w:val="24"/>
          <w:lang w:val="ru-RU"/>
        </w:rPr>
      </w:pPr>
      <w:r w:rsidRPr="00DC5426">
        <w:rPr>
          <w:rFonts w:ascii="Times New Roman" w:hAnsi="Times New Roman"/>
          <w:sz w:val="24"/>
          <w:szCs w:val="24"/>
          <w:lang w:val="ru-RU"/>
        </w:rPr>
        <w:t>Индекс конкурентоспособности бизнеса (</w:t>
      </w:r>
      <w:r w:rsidRPr="00DC5426">
        <w:rPr>
          <w:rFonts w:ascii="Times New Roman" w:hAnsi="Times New Roman"/>
          <w:i/>
          <w:sz w:val="24"/>
          <w:szCs w:val="24"/>
        </w:rPr>
        <w:t>Business</w:t>
      </w:r>
      <w:r w:rsidR="006D7E99" w:rsidRPr="00DC5426">
        <w:rPr>
          <w:rFonts w:ascii="Times New Roman" w:hAnsi="Times New Roman"/>
          <w:i/>
          <w:sz w:val="24"/>
          <w:szCs w:val="24"/>
          <w:lang w:val="ru-RU"/>
        </w:rPr>
        <w:t xml:space="preserve"> </w:t>
      </w:r>
      <w:r w:rsidRPr="00DC5426">
        <w:rPr>
          <w:rFonts w:ascii="Times New Roman" w:hAnsi="Times New Roman"/>
          <w:i/>
          <w:sz w:val="24"/>
          <w:szCs w:val="24"/>
        </w:rPr>
        <w:t>Competitiveness</w:t>
      </w:r>
      <w:r w:rsidR="006D7E99" w:rsidRPr="00DC5426">
        <w:rPr>
          <w:rFonts w:ascii="Times New Roman" w:hAnsi="Times New Roman"/>
          <w:i/>
          <w:sz w:val="24"/>
          <w:szCs w:val="24"/>
          <w:lang w:val="ru-RU"/>
        </w:rPr>
        <w:t xml:space="preserve"> </w:t>
      </w:r>
      <w:r w:rsidRPr="00DC5426">
        <w:rPr>
          <w:rFonts w:ascii="Times New Roman" w:hAnsi="Times New Roman"/>
          <w:i/>
          <w:sz w:val="24"/>
          <w:szCs w:val="24"/>
        </w:rPr>
        <w:t>Index</w:t>
      </w:r>
      <w:r w:rsidRPr="00DC5426">
        <w:rPr>
          <w:rFonts w:ascii="Times New Roman" w:hAnsi="Times New Roman"/>
          <w:i/>
          <w:sz w:val="24"/>
          <w:szCs w:val="24"/>
          <w:lang w:val="ru-RU"/>
        </w:rPr>
        <w:t xml:space="preserve">, </w:t>
      </w:r>
      <w:r w:rsidRPr="00DC5426">
        <w:rPr>
          <w:rFonts w:ascii="Times New Roman" w:hAnsi="Times New Roman"/>
          <w:i/>
          <w:sz w:val="24"/>
          <w:szCs w:val="24"/>
        </w:rPr>
        <w:t>BCI</w:t>
      </w:r>
      <w:r w:rsidRPr="00DC5426">
        <w:rPr>
          <w:rFonts w:ascii="Times New Roman" w:hAnsi="Times New Roman"/>
          <w:sz w:val="24"/>
          <w:szCs w:val="24"/>
          <w:lang w:val="ru-RU"/>
        </w:rPr>
        <w:t>)</w:t>
      </w:r>
      <w:r w:rsidRPr="00DC5426">
        <w:rPr>
          <w:rStyle w:val="af"/>
          <w:rFonts w:ascii="Times New Roman" w:hAnsi="Times New Roman"/>
          <w:sz w:val="24"/>
          <w:szCs w:val="24"/>
        </w:rPr>
        <w:footnoteReference w:id="37"/>
      </w:r>
    </w:p>
    <w:p w:rsidR="00191684" w:rsidRPr="00DC5426" w:rsidRDefault="00191684" w:rsidP="00684937">
      <w:pPr>
        <w:pStyle w:val="aa"/>
        <w:tabs>
          <w:tab w:val="left" w:pos="993"/>
        </w:tabs>
        <w:spacing w:after="0" w:line="234" w:lineRule="auto"/>
        <w:ind w:left="0" w:firstLine="425"/>
        <w:contextualSpacing w:val="0"/>
        <w:jc w:val="both"/>
        <w:rPr>
          <w:rFonts w:ascii="Times New Roman" w:hAnsi="Times New Roman"/>
          <w:sz w:val="24"/>
          <w:szCs w:val="24"/>
          <w:lang w:val="ru-RU"/>
        </w:rPr>
      </w:pPr>
      <w:r w:rsidRPr="00DC5426">
        <w:rPr>
          <w:rFonts w:ascii="Times New Roman" w:hAnsi="Times New Roman"/>
          <w:sz w:val="24"/>
          <w:szCs w:val="24"/>
          <w:lang w:val="ru-RU"/>
        </w:rPr>
        <w:t>Индекс глобальной конкурентоспособности рассчитывается на основе трех групп факторов, которые в свою очередь подразделяются на несколько категорий.</w:t>
      </w:r>
    </w:p>
    <w:p w:rsidR="00191684" w:rsidRPr="00DC5426" w:rsidRDefault="00191684" w:rsidP="00083E7B">
      <w:pPr>
        <w:pStyle w:val="aa"/>
        <w:tabs>
          <w:tab w:val="left" w:pos="993"/>
        </w:tabs>
        <w:spacing w:after="0" w:line="240"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 xml:space="preserve">Итак, основными группами факторов являются: </w:t>
      </w:r>
      <w:r w:rsidR="006D7E99" w:rsidRPr="00DC5426">
        <w:rPr>
          <w:rFonts w:ascii="Times New Roman" w:hAnsi="Times New Roman"/>
          <w:sz w:val="24"/>
          <w:szCs w:val="24"/>
          <w:lang w:val="ru-RU"/>
        </w:rPr>
        <w:t>п</w:t>
      </w:r>
      <w:r w:rsidRPr="00DC5426">
        <w:rPr>
          <w:rFonts w:ascii="Times New Roman" w:hAnsi="Times New Roman"/>
          <w:sz w:val="24"/>
          <w:szCs w:val="24"/>
          <w:lang w:val="ru-RU"/>
        </w:rPr>
        <w:t xml:space="preserve">одиндекс базовых требований, </w:t>
      </w:r>
      <w:r w:rsidR="006D7E99" w:rsidRPr="00DC5426">
        <w:rPr>
          <w:rFonts w:ascii="Times New Roman" w:hAnsi="Times New Roman"/>
          <w:sz w:val="24"/>
          <w:szCs w:val="24"/>
          <w:lang w:val="ru-RU"/>
        </w:rPr>
        <w:t>п</w:t>
      </w:r>
      <w:r w:rsidRPr="00DC5426">
        <w:rPr>
          <w:rFonts w:ascii="Times New Roman" w:hAnsi="Times New Roman"/>
          <w:sz w:val="24"/>
          <w:szCs w:val="24"/>
          <w:lang w:val="ru-RU"/>
        </w:rPr>
        <w:t xml:space="preserve">одиндекс усилителей эффективности, </w:t>
      </w:r>
      <w:r w:rsidR="006D7E99" w:rsidRPr="00DC5426">
        <w:rPr>
          <w:rFonts w:ascii="Times New Roman" w:hAnsi="Times New Roman"/>
          <w:sz w:val="24"/>
          <w:szCs w:val="24"/>
          <w:lang w:val="ru-RU"/>
        </w:rPr>
        <w:t>п</w:t>
      </w:r>
      <w:r w:rsidRPr="00DC5426">
        <w:rPr>
          <w:rFonts w:ascii="Times New Roman" w:hAnsi="Times New Roman"/>
          <w:sz w:val="24"/>
          <w:szCs w:val="24"/>
          <w:lang w:val="ru-RU"/>
        </w:rPr>
        <w:t xml:space="preserve">одиндекс факторов развития и инновационного потенциала (см. </w:t>
      </w:r>
      <w:r w:rsidR="006D7E99" w:rsidRPr="00DC5426">
        <w:rPr>
          <w:rFonts w:ascii="Times New Roman" w:hAnsi="Times New Roman"/>
          <w:sz w:val="24"/>
          <w:szCs w:val="24"/>
          <w:lang w:val="ru-RU"/>
        </w:rPr>
        <w:t>р</w:t>
      </w:r>
      <w:r w:rsidRPr="00DC5426">
        <w:rPr>
          <w:rFonts w:ascii="Times New Roman" w:hAnsi="Times New Roman"/>
          <w:sz w:val="24"/>
          <w:szCs w:val="24"/>
          <w:lang w:val="ru-RU"/>
        </w:rPr>
        <w:t>ис. 2).</w:t>
      </w:r>
    </w:p>
    <w:p w:rsidR="00191684" w:rsidRPr="00DC5426" w:rsidRDefault="00DF6E19" w:rsidP="00083E7B">
      <w:pPr>
        <w:pStyle w:val="aa"/>
        <w:tabs>
          <w:tab w:val="left" w:pos="993"/>
        </w:tabs>
        <w:spacing w:after="0" w:line="240" w:lineRule="auto"/>
        <w:ind w:left="0" w:firstLine="426"/>
        <w:contextualSpacing w:val="0"/>
        <w:jc w:val="both"/>
        <w:rPr>
          <w:rFonts w:ascii="Times New Roman" w:hAnsi="Times New Roman"/>
          <w:noProof/>
          <w:sz w:val="24"/>
          <w:szCs w:val="24"/>
          <w:lang w:val="ru-RU" w:eastAsia="ru-RU"/>
        </w:rPr>
      </w:pPr>
      <w:r w:rsidRPr="00DC5426">
        <w:rPr>
          <w:rFonts w:ascii="Times New Roman" w:hAnsi="Times New Roman"/>
          <w:noProof/>
          <w:sz w:val="24"/>
          <w:szCs w:val="24"/>
          <w:lang w:val="ru-RU" w:eastAsia="ru-RU" w:bidi="ar-SA"/>
        </w:rPr>
        <mc:AlternateContent>
          <mc:Choice Requires="wpg">
            <w:drawing>
              <wp:anchor distT="0" distB="0" distL="114300" distR="114300" simplePos="0" relativeHeight="251760640" behindDoc="0" locked="0" layoutInCell="1" allowOverlap="1" wp14:anchorId="740AAB44" wp14:editId="58594C3C">
                <wp:simplePos x="0" y="0"/>
                <wp:positionH relativeFrom="column">
                  <wp:posOffset>242570</wp:posOffset>
                </wp:positionH>
                <wp:positionV relativeFrom="paragraph">
                  <wp:posOffset>130810</wp:posOffset>
                </wp:positionV>
                <wp:extent cx="4954165" cy="3035248"/>
                <wp:effectExtent l="0" t="0" r="18415" b="13335"/>
                <wp:wrapNone/>
                <wp:docPr id="30803"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4165" cy="3035248"/>
                          <a:chOff x="837" y="5676"/>
                          <a:chExt cx="10285" cy="7869"/>
                        </a:xfrm>
                      </wpg:grpSpPr>
                      <wps:wsp>
                        <wps:cNvPr id="30804" name="AutoShape 3"/>
                        <wps:cNvSpPr>
                          <a:spLocks noChangeArrowheads="1"/>
                        </wps:cNvSpPr>
                        <wps:spPr bwMode="auto">
                          <a:xfrm>
                            <a:off x="2813" y="5676"/>
                            <a:ext cx="6815" cy="653"/>
                          </a:xfrm>
                          <a:prstGeom prst="roundRect">
                            <a:avLst>
                              <a:gd name="adj" fmla="val 16667"/>
                            </a:avLst>
                          </a:prstGeom>
                          <a:solidFill>
                            <a:srgbClr val="FFFFFF"/>
                          </a:solidFill>
                          <a:ln w="9525">
                            <a:solidFill>
                              <a:srgbClr val="000000"/>
                            </a:solidFill>
                            <a:round/>
                            <a:headEnd/>
                            <a:tailEnd/>
                          </a:ln>
                        </wps:spPr>
                        <wps:txbx>
                          <w:txbxContent>
                            <w:p w:rsidR="00F26849" w:rsidRPr="007B2D99" w:rsidRDefault="00F26849" w:rsidP="0081493C">
                              <w:pPr>
                                <w:spacing w:after="0" w:line="240" w:lineRule="auto"/>
                                <w:jc w:val="center"/>
                                <w:rPr>
                                  <w:b/>
                                  <w:sz w:val="20"/>
                                  <w:szCs w:val="20"/>
                                </w:rPr>
                              </w:pPr>
                              <w:r w:rsidRPr="007B2D99">
                                <w:rPr>
                                  <w:b/>
                                  <w:sz w:val="20"/>
                                  <w:szCs w:val="20"/>
                                </w:rPr>
                                <w:t>Индекс глобальной конкурентоспособности</w:t>
                              </w:r>
                            </w:p>
                          </w:txbxContent>
                        </wps:txbx>
                        <wps:bodyPr rot="0" vert="horz" wrap="square" lIns="0" tIns="0" rIns="0" bIns="0" anchor="t" anchorCtr="0" upright="1">
                          <a:noAutofit/>
                        </wps:bodyPr>
                      </wps:wsp>
                      <wps:wsp>
                        <wps:cNvPr id="30805" name="AutoShape 4"/>
                        <wps:cNvCnPr>
                          <a:cxnSpLocks noChangeShapeType="1"/>
                        </wps:cNvCnPr>
                        <wps:spPr bwMode="auto">
                          <a:xfrm>
                            <a:off x="6095" y="6329"/>
                            <a:ext cx="0" cy="4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06" name="AutoShape 5"/>
                        <wps:cNvCnPr>
                          <a:cxnSpLocks noChangeShapeType="1"/>
                        </wps:cNvCnPr>
                        <wps:spPr bwMode="auto">
                          <a:xfrm>
                            <a:off x="6095" y="6798"/>
                            <a:ext cx="380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07" name="AutoShape 6"/>
                        <wps:cNvCnPr>
                          <a:cxnSpLocks noChangeShapeType="1"/>
                        </wps:cNvCnPr>
                        <wps:spPr bwMode="auto">
                          <a:xfrm flipH="1">
                            <a:off x="2227" y="6798"/>
                            <a:ext cx="38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08" name="AutoShape 7"/>
                        <wps:cNvCnPr>
                          <a:cxnSpLocks noChangeShapeType="1"/>
                        </wps:cNvCnPr>
                        <wps:spPr bwMode="auto">
                          <a:xfrm>
                            <a:off x="2227" y="6798"/>
                            <a:ext cx="0" cy="5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09" name="AutoShape 8"/>
                        <wps:cNvCnPr>
                          <a:cxnSpLocks noChangeShapeType="1"/>
                        </wps:cNvCnPr>
                        <wps:spPr bwMode="auto">
                          <a:xfrm>
                            <a:off x="6095" y="6798"/>
                            <a:ext cx="0" cy="5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10" name="AutoShape 9"/>
                        <wps:cNvCnPr>
                          <a:cxnSpLocks noChangeShapeType="1"/>
                        </wps:cNvCnPr>
                        <wps:spPr bwMode="auto">
                          <a:xfrm>
                            <a:off x="9896" y="6798"/>
                            <a:ext cx="0" cy="5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11" name="AutoShape 10"/>
                        <wps:cNvSpPr>
                          <a:spLocks noChangeArrowheads="1"/>
                        </wps:cNvSpPr>
                        <wps:spPr bwMode="auto">
                          <a:xfrm>
                            <a:off x="837" y="7300"/>
                            <a:ext cx="3085" cy="4237"/>
                          </a:xfrm>
                          <a:prstGeom prst="roundRect">
                            <a:avLst>
                              <a:gd name="adj" fmla="val 16667"/>
                            </a:avLst>
                          </a:prstGeom>
                          <a:solidFill>
                            <a:srgbClr val="FFFFFF"/>
                          </a:solidFill>
                          <a:ln w="9525">
                            <a:solidFill>
                              <a:srgbClr val="000000"/>
                            </a:solidFill>
                            <a:round/>
                            <a:headEnd/>
                            <a:tailEnd/>
                          </a:ln>
                        </wps:spPr>
                        <wps:txbx>
                          <w:txbxContent>
                            <w:p w:rsidR="00F26849" w:rsidRPr="007B2D99" w:rsidRDefault="00F26849" w:rsidP="005109EB">
                              <w:pPr>
                                <w:spacing w:after="0" w:line="240" w:lineRule="auto"/>
                                <w:rPr>
                                  <w:b/>
                                  <w:sz w:val="20"/>
                                  <w:szCs w:val="20"/>
                                </w:rPr>
                              </w:pPr>
                              <w:r w:rsidRPr="007B2D99">
                                <w:rPr>
                                  <w:b/>
                                  <w:sz w:val="20"/>
                                  <w:szCs w:val="20"/>
                                </w:rPr>
                                <w:t>Базовые требования:</w:t>
                              </w:r>
                            </w:p>
                            <w:p w:rsidR="00F26849" w:rsidRPr="007B2D99" w:rsidRDefault="00F26849" w:rsidP="005109EB">
                              <w:pPr>
                                <w:pStyle w:val="aa"/>
                                <w:numPr>
                                  <w:ilvl w:val="0"/>
                                  <w:numId w:val="66"/>
                                </w:numPr>
                                <w:tabs>
                                  <w:tab w:val="left" w:pos="142"/>
                                </w:tabs>
                                <w:spacing w:after="0" w:line="240" w:lineRule="auto"/>
                                <w:ind w:left="-142" w:firstLine="0"/>
                                <w:rPr>
                                  <w:sz w:val="20"/>
                                  <w:szCs w:val="20"/>
                                </w:rPr>
                              </w:pPr>
                              <w:r w:rsidRPr="007B2D99">
                                <w:rPr>
                                  <w:sz w:val="20"/>
                                  <w:szCs w:val="20"/>
                                </w:rPr>
                                <w:t>Институты</w:t>
                              </w:r>
                            </w:p>
                            <w:p w:rsidR="00F26849" w:rsidRPr="007B2D99" w:rsidRDefault="00F26849" w:rsidP="005109EB">
                              <w:pPr>
                                <w:pStyle w:val="aa"/>
                                <w:numPr>
                                  <w:ilvl w:val="0"/>
                                  <w:numId w:val="66"/>
                                </w:numPr>
                                <w:tabs>
                                  <w:tab w:val="left" w:pos="142"/>
                                </w:tabs>
                                <w:spacing w:after="0" w:line="240" w:lineRule="auto"/>
                                <w:ind w:left="-142" w:firstLine="0"/>
                                <w:rPr>
                                  <w:sz w:val="20"/>
                                  <w:szCs w:val="20"/>
                                </w:rPr>
                              </w:pPr>
                              <w:r w:rsidRPr="007B2D99">
                                <w:rPr>
                                  <w:sz w:val="20"/>
                                  <w:szCs w:val="20"/>
                                </w:rPr>
                                <w:t>Инфраструктура</w:t>
                              </w:r>
                            </w:p>
                            <w:p w:rsidR="00F26849" w:rsidRPr="007B2D99" w:rsidRDefault="00F26849" w:rsidP="005109EB">
                              <w:pPr>
                                <w:pStyle w:val="aa"/>
                                <w:numPr>
                                  <w:ilvl w:val="0"/>
                                  <w:numId w:val="66"/>
                                </w:numPr>
                                <w:tabs>
                                  <w:tab w:val="left" w:pos="142"/>
                                </w:tabs>
                                <w:spacing w:after="0" w:line="240" w:lineRule="auto"/>
                                <w:ind w:left="-142" w:firstLine="0"/>
                                <w:rPr>
                                  <w:sz w:val="20"/>
                                  <w:szCs w:val="20"/>
                                </w:rPr>
                              </w:pPr>
                              <w:r w:rsidRPr="007B2D99">
                                <w:rPr>
                                  <w:sz w:val="20"/>
                                  <w:szCs w:val="20"/>
                                </w:rPr>
                                <w:t>Макроэкономическая среда</w:t>
                              </w:r>
                            </w:p>
                            <w:p w:rsidR="00F26849" w:rsidRPr="007B2D99" w:rsidRDefault="00F26849" w:rsidP="005109EB">
                              <w:pPr>
                                <w:pStyle w:val="aa"/>
                                <w:numPr>
                                  <w:ilvl w:val="0"/>
                                  <w:numId w:val="66"/>
                                </w:numPr>
                                <w:tabs>
                                  <w:tab w:val="left" w:pos="142"/>
                                </w:tabs>
                                <w:spacing w:after="0" w:line="240" w:lineRule="auto"/>
                                <w:ind w:left="-142" w:firstLine="0"/>
                                <w:rPr>
                                  <w:sz w:val="20"/>
                                  <w:szCs w:val="20"/>
                                </w:rPr>
                              </w:pPr>
                              <w:r w:rsidRPr="007B2D99">
                                <w:rPr>
                                  <w:sz w:val="20"/>
                                  <w:szCs w:val="20"/>
                                </w:rPr>
                                <w:t>Здравоохранение и начальное образование</w:t>
                              </w:r>
                            </w:p>
                          </w:txbxContent>
                        </wps:txbx>
                        <wps:bodyPr rot="0" vert="horz" wrap="square" lIns="91440" tIns="45720" rIns="91440" bIns="45720" anchor="t" anchorCtr="0" upright="1">
                          <a:noAutofit/>
                        </wps:bodyPr>
                      </wps:wsp>
                      <wps:wsp>
                        <wps:cNvPr id="30812" name="AutoShape 11"/>
                        <wps:cNvSpPr>
                          <a:spLocks noChangeArrowheads="1"/>
                        </wps:cNvSpPr>
                        <wps:spPr bwMode="auto">
                          <a:xfrm>
                            <a:off x="4068" y="7300"/>
                            <a:ext cx="4291" cy="4368"/>
                          </a:xfrm>
                          <a:prstGeom prst="roundRect">
                            <a:avLst>
                              <a:gd name="adj" fmla="val 16667"/>
                            </a:avLst>
                          </a:prstGeom>
                          <a:solidFill>
                            <a:srgbClr val="FFFFFF"/>
                          </a:solidFill>
                          <a:ln w="9525">
                            <a:solidFill>
                              <a:srgbClr val="000000"/>
                            </a:solidFill>
                            <a:round/>
                            <a:headEnd/>
                            <a:tailEnd/>
                          </a:ln>
                        </wps:spPr>
                        <wps:txbx>
                          <w:txbxContent>
                            <w:p w:rsidR="00F26849" w:rsidRPr="0081493C" w:rsidRDefault="00F26849" w:rsidP="005109EB">
                              <w:pPr>
                                <w:spacing w:after="0" w:line="240" w:lineRule="auto"/>
                                <w:jc w:val="center"/>
                                <w:rPr>
                                  <w:b/>
                                  <w:spacing w:val="-4"/>
                                  <w:sz w:val="20"/>
                                  <w:szCs w:val="20"/>
                                </w:rPr>
                              </w:pPr>
                              <w:r w:rsidRPr="0081493C">
                                <w:rPr>
                                  <w:b/>
                                  <w:spacing w:val="-4"/>
                                  <w:sz w:val="20"/>
                                  <w:szCs w:val="20"/>
                                </w:rPr>
                                <w:t>Усилители эффективности:</w:t>
                              </w:r>
                            </w:p>
                            <w:p w:rsidR="00F26849" w:rsidRPr="0081493C" w:rsidRDefault="00F26849" w:rsidP="005109EB">
                              <w:pPr>
                                <w:pStyle w:val="aa"/>
                                <w:numPr>
                                  <w:ilvl w:val="0"/>
                                  <w:numId w:val="67"/>
                                </w:numPr>
                                <w:tabs>
                                  <w:tab w:val="left" w:pos="142"/>
                                </w:tabs>
                                <w:spacing w:after="0" w:line="240" w:lineRule="auto"/>
                                <w:ind w:left="-142" w:firstLine="0"/>
                                <w:rPr>
                                  <w:spacing w:val="-4"/>
                                  <w:sz w:val="20"/>
                                  <w:szCs w:val="20"/>
                                </w:rPr>
                              </w:pPr>
                              <w:r w:rsidRPr="0081493C">
                                <w:rPr>
                                  <w:spacing w:val="-4"/>
                                  <w:sz w:val="20"/>
                                  <w:szCs w:val="20"/>
                                </w:rPr>
                                <w:t>Высшее образование и профессиональная подготовка</w:t>
                              </w:r>
                            </w:p>
                            <w:p w:rsidR="00F26849" w:rsidRPr="0081493C" w:rsidRDefault="00F26849" w:rsidP="005109EB">
                              <w:pPr>
                                <w:pStyle w:val="aa"/>
                                <w:numPr>
                                  <w:ilvl w:val="0"/>
                                  <w:numId w:val="67"/>
                                </w:numPr>
                                <w:tabs>
                                  <w:tab w:val="left" w:pos="142"/>
                                </w:tabs>
                                <w:spacing w:after="0" w:line="240" w:lineRule="auto"/>
                                <w:ind w:left="-142" w:firstLine="0"/>
                                <w:rPr>
                                  <w:spacing w:val="-4"/>
                                  <w:sz w:val="20"/>
                                  <w:szCs w:val="20"/>
                                </w:rPr>
                              </w:pPr>
                              <w:r w:rsidRPr="0081493C">
                                <w:rPr>
                                  <w:spacing w:val="-4"/>
                                  <w:sz w:val="20"/>
                                  <w:szCs w:val="20"/>
                                </w:rPr>
                                <w:t>Эффективность рынка товаров</w:t>
                              </w:r>
                            </w:p>
                            <w:p w:rsidR="00F26849" w:rsidRPr="0081493C" w:rsidRDefault="00F26849" w:rsidP="005109EB">
                              <w:pPr>
                                <w:pStyle w:val="aa"/>
                                <w:numPr>
                                  <w:ilvl w:val="0"/>
                                  <w:numId w:val="67"/>
                                </w:numPr>
                                <w:tabs>
                                  <w:tab w:val="left" w:pos="142"/>
                                </w:tabs>
                                <w:spacing w:after="0" w:line="240" w:lineRule="auto"/>
                                <w:ind w:left="-142" w:firstLine="0"/>
                                <w:rPr>
                                  <w:spacing w:val="-4"/>
                                  <w:sz w:val="20"/>
                                  <w:szCs w:val="20"/>
                                </w:rPr>
                              </w:pPr>
                              <w:r w:rsidRPr="0081493C">
                                <w:rPr>
                                  <w:spacing w:val="-4"/>
                                  <w:sz w:val="20"/>
                                  <w:szCs w:val="20"/>
                                </w:rPr>
                                <w:t>Эффективность рынка труда</w:t>
                              </w:r>
                            </w:p>
                            <w:p w:rsidR="00F26849" w:rsidRPr="0081493C" w:rsidRDefault="00F26849" w:rsidP="005109EB">
                              <w:pPr>
                                <w:pStyle w:val="aa"/>
                                <w:numPr>
                                  <w:ilvl w:val="0"/>
                                  <w:numId w:val="67"/>
                                </w:numPr>
                                <w:tabs>
                                  <w:tab w:val="left" w:pos="142"/>
                                </w:tabs>
                                <w:spacing w:after="0" w:line="240" w:lineRule="auto"/>
                                <w:ind w:left="-142" w:firstLine="0"/>
                                <w:rPr>
                                  <w:spacing w:val="-4"/>
                                  <w:sz w:val="20"/>
                                  <w:szCs w:val="20"/>
                                </w:rPr>
                              </w:pPr>
                              <w:r w:rsidRPr="0081493C">
                                <w:rPr>
                                  <w:spacing w:val="-4"/>
                                  <w:sz w:val="20"/>
                                  <w:szCs w:val="20"/>
                                </w:rPr>
                                <w:t>Уровень развития финансо-вого рынка</w:t>
                              </w:r>
                            </w:p>
                            <w:p w:rsidR="00F26849" w:rsidRPr="007B2D99" w:rsidRDefault="00F26849" w:rsidP="0081493C">
                              <w:pPr>
                                <w:pStyle w:val="aa"/>
                                <w:numPr>
                                  <w:ilvl w:val="0"/>
                                  <w:numId w:val="67"/>
                                </w:numPr>
                                <w:tabs>
                                  <w:tab w:val="left" w:pos="142"/>
                                </w:tabs>
                                <w:spacing w:after="0" w:line="240" w:lineRule="auto"/>
                                <w:ind w:left="-142" w:firstLine="0"/>
                                <w:rPr>
                                  <w:sz w:val="20"/>
                                  <w:szCs w:val="20"/>
                                </w:rPr>
                              </w:pPr>
                              <w:r w:rsidRPr="007B2D99">
                                <w:rPr>
                                  <w:sz w:val="20"/>
                                  <w:szCs w:val="20"/>
                                </w:rPr>
                                <w:t>Технологическая готовность</w:t>
                              </w:r>
                            </w:p>
                            <w:p w:rsidR="00F26849" w:rsidRPr="007B2D99" w:rsidRDefault="00F26849" w:rsidP="0081493C">
                              <w:pPr>
                                <w:pStyle w:val="aa"/>
                                <w:numPr>
                                  <w:ilvl w:val="0"/>
                                  <w:numId w:val="67"/>
                                </w:numPr>
                                <w:tabs>
                                  <w:tab w:val="left" w:pos="284"/>
                                </w:tabs>
                                <w:spacing w:after="0" w:line="240" w:lineRule="auto"/>
                                <w:ind w:left="-142" w:firstLine="0"/>
                                <w:rPr>
                                  <w:sz w:val="20"/>
                                  <w:szCs w:val="20"/>
                                </w:rPr>
                              </w:pPr>
                              <w:r w:rsidRPr="007B2D99">
                                <w:rPr>
                                  <w:sz w:val="20"/>
                                  <w:szCs w:val="20"/>
                                </w:rPr>
                                <w:t>Размер внутреннего рынка</w:t>
                              </w:r>
                            </w:p>
                          </w:txbxContent>
                        </wps:txbx>
                        <wps:bodyPr rot="0" vert="horz" wrap="square" lIns="91440" tIns="45720" rIns="91440" bIns="45720" anchor="t" anchorCtr="0" upright="1">
                          <a:noAutofit/>
                        </wps:bodyPr>
                      </wps:wsp>
                      <wps:wsp>
                        <wps:cNvPr id="30813" name="AutoShape 12"/>
                        <wps:cNvSpPr>
                          <a:spLocks noChangeArrowheads="1"/>
                        </wps:cNvSpPr>
                        <wps:spPr bwMode="auto">
                          <a:xfrm>
                            <a:off x="8500" y="7300"/>
                            <a:ext cx="2622" cy="4368"/>
                          </a:xfrm>
                          <a:prstGeom prst="roundRect">
                            <a:avLst>
                              <a:gd name="adj" fmla="val 16667"/>
                            </a:avLst>
                          </a:prstGeom>
                          <a:solidFill>
                            <a:srgbClr val="FFFFFF"/>
                          </a:solidFill>
                          <a:ln w="9525">
                            <a:solidFill>
                              <a:srgbClr val="000000"/>
                            </a:solidFill>
                            <a:round/>
                            <a:headEnd/>
                            <a:tailEnd/>
                          </a:ln>
                        </wps:spPr>
                        <wps:txbx>
                          <w:txbxContent>
                            <w:p w:rsidR="00F26849" w:rsidRPr="007B2D99" w:rsidRDefault="00F26849" w:rsidP="0081493C">
                              <w:pPr>
                                <w:spacing w:after="0" w:line="240" w:lineRule="auto"/>
                                <w:jc w:val="center"/>
                                <w:rPr>
                                  <w:b/>
                                  <w:sz w:val="20"/>
                                  <w:szCs w:val="20"/>
                                  <w:lang w:val="ru-RU"/>
                                </w:rPr>
                              </w:pPr>
                              <w:r w:rsidRPr="007B2D99">
                                <w:rPr>
                                  <w:b/>
                                  <w:sz w:val="20"/>
                                  <w:szCs w:val="20"/>
                                  <w:lang w:val="ru-RU"/>
                                </w:rPr>
                                <w:t>Факторы развития и инновационного потенциала:</w:t>
                              </w:r>
                            </w:p>
                            <w:p w:rsidR="00F26849" w:rsidRPr="007B2D99" w:rsidRDefault="00F26849" w:rsidP="0081493C">
                              <w:pPr>
                                <w:pStyle w:val="aa"/>
                                <w:numPr>
                                  <w:ilvl w:val="0"/>
                                  <w:numId w:val="68"/>
                                </w:numPr>
                                <w:tabs>
                                  <w:tab w:val="left" w:pos="284"/>
                                </w:tabs>
                                <w:spacing w:after="0" w:line="240" w:lineRule="auto"/>
                                <w:ind w:left="-142" w:firstLine="0"/>
                                <w:rPr>
                                  <w:sz w:val="20"/>
                                  <w:szCs w:val="20"/>
                                </w:rPr>
                              </w:pPr>
                              <w:r w:rsidRPr="007B2D99">
                                <w:rPr>
                                  <w:sz w:val="20"/>
                                  <w:szCs w:val="20"/>
                                </w:rPr>
                                <w:t>Уровень развития бизнеса</w:t>
                              </w:r>
                            </w:p>
                            <w:p w:rsidR="00F26849" w:rsidRPr="007B2D99" w:rsidRDefault="00F26849" w:rsidP="0081493C">
                              <w:pPr>
                                <w:pStyle w:val="aa"/>
                                <w:numPr>
                                  <w:ilvl w:val="0"/>
                                  <w:numId w:val="68"/>
                                </w:numPr>
                                <w:tabs>
                                  <w:tab w:val="left" w:pos="284"/>
                                </w:tabs>
                                <w:spacing w:after="0" w:line="240" w:lineRule="auto"/>
                                <w:ind w:left="-142" w:firstLine="0"/>
                                <w:rPr>
                                  <w:sz w:val="20"/>
                                  <w:szCs w:val="20"/>
                                </w:rPr>
                              </w:pPr>
                              <w:r w:rsidRPr="007B2D99">
                                <w:rPr>
                                  <w:sz w:val="20"/>
                                  <w:szCs w:val="20"/>
                                </w:rPr>
                                <w:t>Инновации</w:t>
                              </w:r>
                            </w:p>
                          </w:txbxContent>
                        </wps:txbx>
                        <wps:bodyPr rot="0" vert="horz" wrap="square" lIns="91440" tIns="45720" rIns="91440" bIns="45720" anchor="t" anchorCtr="0" upright="1">
                          <a:noAutofit/>
                        </wps:bodyPr>
                      </wps:wsp>
                      <wps:wsp>
                        <wps:cNvPr id="30814" name="AutoShape 13"/>
                        <wps:cNvSpPr>
                          <a:spLocks noChangeArrowheads="1"/>
                        </wps:cNvSpPr>
                        <wps:spPr bwMode="auto">
                          <a:xfrm>
                            <a:off x="1087" y="11929"/>
                            <a:ext cx="2981" cy="1616"/>
                          </a:xfrm>
                          <a:prstGeom prst="roundRect">
                            <a:avLst>
                              <a:gd name="adj" fmla="val 16667"/>
                            </a:avLst>
                          </a:prstGeom>
                          <a:solidFill>
                            <a:srgbClr val="FFFFFF"/>
                          </a:solidFill>
                          <a:ln w="9525">
                            <a:solidFill>
                              <a:srgbClr val="000000"/>
                            </a:solidFill>
                            <a:round/>
                            <a:headEnd/>
                            <a:tailEnd/>
                          </a:ln>
                        </wps:spPr>
                        <wps:txbx>
                          <w:txbxContent>
                            <w:p w:rsidR="00F26849" w:rsidRPr="007B2D99" w:rsidRDefault="00F26849" w:rsidP="0081493C">
                              <w:pPr>
                                <w:spacing w:after="0" w:line="240" w:lineRule="auto"/>
                                <w:jc w:val="center"/>
                                <w:rPr>
                                  <w:sz w:val="20"/>
                                  <w:szCs w:val="20"/>
                                </w:rPr>
                              </w:pPr>
                              <w:r w:rsidRPr="007B2D99">
                                <w:rPr>
                                  <w:sz w:val="20"/>
                                  <w:szCs w:val="20"/>
                                </w:rPr>
                                <w:t>Факторно-ориентированная экономика</w:t>
                              </w:r>
                            </w:p>
                          </w:txbxContent>
                        </wps:txbx>
                        <wps:bodyPr rot="0" vert="horz" wrap="square" lIns="91440" tIns="45720" rIns="91440" bIns="45720" anchor="t" anchorCtr="0" upright="1">
                          <a:noAutofit/>
                        </wps:bodyPr>
                      </wps:wsp>
                      <wps:wsp>
                        <wps:cNvPr id="30815" name="AutoShape 14"/>
                        <wps:cNvSpPr>
                          <a:spLocks noChangeArrowheads="1"/>
                        </wps:cNvSpPr>
                        <wps:spPr bwMode="auto">
                          <a:xfrm>
                            <a:off x="4292" y="11929"/>
                            <a:ext cx="3824" cy="1616"/>
                          </a:xfrm>
                          <a:prstGeom prst="roundRect">
                            <a:avLst>
                              <a:gd name="adj" fmla="val 16667"/>
                            </a:avLst>
                          </a:prstGeom>
                          <a:solidFill>
                            <a:srgbClr val="FFFFFF"/>
                          </a:solidFill>
                          <a:ln w="9525">
                            <a:solidFill>
                              <a:srgbClr val="000000"/>
                            </a:solidFill>
                            <a:round/>
                            <a:headEnd/>
                            <a:tailEnd/>
                          </a:ln>
                        </wps:spPr>
                        <wps:txbx>
                          <w:txbxContent>
                            <w:p w:rsidR="00F26849" w:rsidRPr="007B2D99" w:rsidRDefault="00F26849" w:rsidP="0081493C">
                              <w:pPr>
                                <w:spacing w:after="0" w:line="240" w:lineRule="auto"/>
                                <w:jc w:val="center"/>
                                <w:rPr>
                                  <w:sz w:val="20"/>
                                  <w:szCs w:val="20"/>
                                </w:rPr>
                              </w:pPr>
                              <w:r w:rsidRPr="007B2D99">
                                <w:rPr>
                                  <w:sz w:val="20"/>
                                  <w:szCs w:val="20"/>
                                </w:rPr>
                                <w:t>Экономика, ориентированная на повышение эффективности</w:t>
                              </w:r>
                            </w:p>
                          </w:txbxContent>
                        </wps:txbx>
                        <wps:bodyPr rot="0" vert="horz" wrap="square" lIns="91440" tIns="45720" rIns="91440" bIns="45720" anchor="t" anchorCtr="0" upright="1">
                          <a:noAutofit/>
                        </wps:bodyPr>
                      </wps:wsp>
                      <wps:wsp>
                        <wps:cNvPr id="30816" name="AutoShape 15"/>
                        <wps:cNvSpPr>
                          <a:spLocks noChangeArrowheads="1"/>
                        </wps:cNvSpPr>
                        <wps:spPr bwMode="auto">
                          <a:xfrm>
                            <a:off x="8357" y="11928"/>
                            <a:ext cx="2726" cy="1616"/>
                          </a:xfrm>
                          <a:prstGeom prst="roundRect">
                            <a:avLst>
                              <a:gd name="adj" fmla="val 16667"/>
                            </a:avLst>
                          </a:prstGeom>
                          <a:solidFill>
                            <a:srgbClr val="FFFFFF"/>
                          </a:solidFill>
                          <a:ln w="9525">
                            <a:solidFill>
                              <a:srgbClr val="000000"/>
                            </a:solidFill>
                            <a:round/>
                            <a:headEnd/>
                            <a:tailEnd/>
                          </a:ln>
                        </wps:spPr>
                        <wps:txbx>
                          <w:txbxContent>
                            <w:p w:rsidR="00F26849" w:rsidRPr="007B2D99" w:rsidRDefault="00F26849" w:rsidP="0081493C">
                              <w:pPr>
                                <w:spacing w:after="0" w:line="240" w:lineRule="auto"/>
                                <w:jc w:val="center"/>
                                <w:rPr>
                                  <w:sz w:val="20"/>
                                  <w:szCs w:val="20"/>
                                </w:rPr>
                              </w:pPr>
                              <w:r w:rsidRPr="007B2D99">
                                <w:rPr>
                                  <w:sz w:val="20"/>
                                  <w:szCs w:val="20"/>
                                </w:rPr>
                                <w:t>Инновационно-ориентированная экономика</w:t>
                              </w:r>
                            </w:p>
                          </w:txbxContent>
                        </wps:txbx>
                        <wps:bodyPr rot="0" vert="horz" wrap="square" lIns="91440" tIns="45720" rIns="91440" bIns="45720" anchor="t" anchorCtr="0" upright="1">
                          <a:noAutofit/>
                        </wps:bodyPr>
                      </wps:wsp>
                      <wps:wsp>
                        <wps:cNvPr id="30817" name="AutoShape 16"/>
                        <wps:cNvSpPr>
                          <a:spLocks noChangeArrowheads="1"/>
                        </wps:cNvSpPr>
                        <wps:spPr bwMode="auto">
                          <a:xfrm>
                            <a:off x="1885" y="11367"/>
                            <a:ext cx="1021" cy="563"/>
                          </a:xfrm>
                          <a:prstGeom prst="downArrow">
                            <a:avLst>
                              <a:gd name="adj1" fmla="val 50000"/>
                              <a:gd name="adj2" fmla="val 2705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30818" name="AutoShape 17"/>
                        <wps:cNvSpPr>
                          <a:spLocks noChangeArrowheads="1"/>
                        </wps:cNvSpPr>
                        <wps:spPr bwMode="auto">
                          <a:xfrm>
                            <a:off x="5602" y="11367"/>
                            <a:ext cx="1021" cy="563"/>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30819" name="AutoShape 18"/>
                        <wps:cNvSpPr>
                          <a:spLocks noChangeArrowheads="1"/>
                        </wps:cNvSpPr>
                        <wps:spPr bwMode="auto">
                          <a:xfrm>
                            <a:off x="9292" y="11228"/>
                            <a:ext cx="1021" cy="702"/>
                          </a:xfrm>
                          <a:prstGeom prst="downArrow">
                            <a:avLst>
                              <a:gd name="adj1" fmla="val 50000"/>
                              <a:gd name="adj2" fmla="val 2705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55" style="position:absolute;left:0;text-align:left;margin-left:19.1pt;margin-top:10.3pt;width:390.1pt;height:239pt;z-index:251760640" coordorigin="837,5676" coordsize="10285,7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">
                <v:roundrect id="AutoShape 3" o:spid="_x0000_s1056" style="position:absolute;left:2813;top:5676;width:6815;height:6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uJIMoA&#10;AADeAAAADwAAAGRycy9kb3ducmV2LnhtbESPW0sDMRSE34X+h3AKvohNvCDbtWnxQlEUH9p6wbfD&#10;5nSzdXOyJGl3/fdGEHwcZuYbZrYYXCsOFGLjWcPZRIEgrrxpuNbwulmeFiBiQjbYeiYN3xRhMR8d&#10;zbA0vucVHdapFhnCsUQNNqWulDJWlhzGie+Is7f1wWHKMtTSBOwz3LXyXKkr6bDhvGCxoztL1dd6&#10;7zR8Pt2/newelrf9x8tKTfc2xOL9Wevj8XBzDSLRkP7Df+1Ho+FCFeoSfu/kKyDn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k7iSDKAAAA3gAAAA8AAAAAAAAAAAAAAAAAmAIA&#10;AGRycy9kb3ducmV2LnhtbFBLBQYAAAAABAAEAPUAAACPAwAAAAA=&#10;">
                  <v:textbox inset="0,0,0,0">
                    <w:txbxContent>
                      <w:p w:rsidR="00592862" w:rsidRPr="007B2D99" w:rsidRDefault="00592862" w:rsidP="0081493C">
                        <w:pPr>
                          <w:spacing w:after="0" w:line="240" w:lineRule="auto"/>
                          <w:jc w:val="center"/>
                          <w:rPr>
                            <w:b/>
                            <w:sz w:val="20"/>
                            <w:szCs w:val="20"/>
                          </w:rPr>
                        </w:pPr>
                        <w:r w:rsidRPr="007B2D99">
                          <w:rPr>
                            <w:b/>
                            <w:sz w:val="20"/>
                            <w:szCs w:val="20"/>
                          </w:rPr>
                          <w:t>Индекс глобальной конкурентоспособности</w:t>
                        </w:r>
                      </w:p>
                    </w:txbxContent>
                  </v:textbox>
                </v:roundrect>
                <v:shapetype id="_x0000_t32" coordsize="21600,21600" o:spt="32" o:oned="t" path="m,l21600,21600e" filled="f">
                  <v:path arrowok="t" fillok="f" o:connecttype="none"/>
                  <o:lock v:ext="edit" shapetype="t"/>
                </v:shapetype>
                <v:shape id="AutoShape 4" o:spid="_x0000_s1057" type="#_x0000_t32" style="position:absolute;left:6095;top:6329;width:0;height:4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o1xMcAAADeAAAADwAAAGRycy9kb3ducmV2LnhtbESPT2sCMRTE7wW/Q3hCL6Umtlhka5S1&#10;IFTBg396f928bkI3L+sm6vbbm0Khx2FmfsPMFr1vxIW66AJrGI8UCOIqGMe1huNh9TgFEROywSYw&#10;afihCIv54G6GhQlX3tFln2qRIRwL1GBTagspY2XJYxyFljh7X6HzmLLsamk6vGa4b+STUi/So+O8&#10;YLGlN0vV9/7sNWzX42X5ad16szu57WRVNuf64UPr+2FfvoJI1Kf/8F/73Wh4VlM1gd87+QrI+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CjXExwAAAN4AAAAPAAAAAAAA&#10;AAAAAAAAAKECAABkcnMvZG93bnJldi54bWxQSwUGAAAAAAQABAD5AAAAlQMAAAAA&#10;"/>
                <v:shape id="AutoShape 5" o:spid="_x0000_s1058" type="#_x0000_t32" style="position:absolute;left:6095;top:6798;width:38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irs8cAAADeAAAADwAAAGRycy9kb3ducmV2LnhtbESPQWsCMRSE70L/Q3iFXqQmWhTZGmUV&#10;hFrwoG3vr5vXTejmZd1E3f77Rij0OMzMN8xi1ftGXKiLLrCG8UiBIK6CcVxreH/bPs5BxIRssAlM&#10;Gn4owmp5N1hgYcKVD3Q5plpkCMcCNdiU2kLKWFnyGEehJc7eV+g8piy7WpoOrxnuGzlRaiY9Os4L&#10;FlvaWKq+j2evYb8br8tP63avh5PbT7dlc66HH1o/3PflM4hEffoP/7VfjIYnNVczuN3JV0A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2KuzxwAAAN4AAAAPAAAAAAAA&#10;AAAAAAAAAKECAABkcnMvZG93bnJldi54bWxQSwUGAAAAAAQABAD5AAAAlQMAAAAA&#10;"/>
                <v:shape id="AutoShape 6" o:spid="_x0000_s1059" type="#_x0000_t32" style="position:absolute;left:2227;top:6798;width:386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y/68YAAADeAAAADwAAAGRycy9kb3ducmV2LnhtbESPQUvEMBSE7wv+h/AEL4ubVGEtteki&#10;giB7ENztYY+P5NkWm5eaxG7990YQ9jjMzDdMvVvcKGYKcfCsodgoEMTG24E7De3x5bYEEROyxdEz&#10;afihCLvmalVjZf2Z32k+pE5kCMcKNfQpTZWU0fTkMG78RJy9Dx8cpixDJ23Ac4a7Ud4ptZUOB84L&#10;PU703JP5PHw7DcO+fWvn9VcKptwXp1DE42k0Wt9cL0+PIBIt6RL+b79aDfeqVA/wdydfAdn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Mv+vGAAAA3gAAAA8AAAAAAAAA&#10;AAAAAAAAoQIAAGRycy9kb3ducmV2LnhtbFBLBQYAAAAABAAEAPkAAACUAwAAAAA=&#10;"/>
                <v:shape id="AutoShape 7" o:spid="_x0000_s1060" type="#_x0000_t32" style="position:absolute;left:2227;top:6798;width:0;height:5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uaWsQAAADeAAAADwAAAGRycy9kb3ducmV2LnhtbERPy2oCMRTdF/yHcIVuiia2tMholGlB&#10;qAUXvvbXyXUSnNxMJ1Gnf98sCl0eznu+7H0jbtRFF1jDZKxAEFfBOK41HPar0RRETMgGm8Ck4Yci&#10;LBeDhzkWJtx5S7ddqkUO4VigBptSW0gZK0se4zi0xJk7h85jyrCrpenwnsN9I5+VepMeHecGiy19&#10;WKouu6vXsFlP3suTdeuv7bfbvK7K5lo/HbV+HPblDESiPv2L/9yfRsOLmqq8N9/JV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C5paxAAAAN4AAAAPAAAAAAAAAAAA&#10;AAAAAKECAABkcnMvZG93bnJldi54bWxQSwUGAAAAAAQABAD5AAAAkgMAAAAA&#10;"/>
                <v:shape id="AutoShape 8" o:spid="_x0000_s1061" type="#_x0000_t32" style="position:absolute;left:6095;top:6798;width:0;height:5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c/wccAAADeAAAADwAAAGRycy9kb3ducmV2LnhtbESPQWsCMRSE70L/Q3iFXqQmWlrs1ihb&#10;QagFD9r2/rp53YRuXrabqNt/bwTB4zAz3zCzRe8bcaAuusAaxiMFgrgKxnGt4fNjdT8FEROywSYw&#10;afinCIv5zWCGhQlH3tJhl2qRIRwL1GBTagspY2XJYxyFljh7P6HzmLLsamk6PGa4b+REqSfp0XFe&#10;sNjS0lL1u9t7DZv1+LX8tm79vv1zm8dV2ezr4ZfWd7d9+QIiUZ+u4Uv7zWh4UFP1DOc7+QrI+Q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z/BxwAAAN4AAAAPAAAAAAAA&#10;AAAAAAAAAKECAABkcnMvZG93bnJldi54bWxQSwUGAAAAAAQABAD5AAAAlQMAAAAA&#10;"/>
                <v:shape id="AutoShape 9" o:spid="_x0000_s1062" type="#_x0000_t32" style="position:absolute;left:9896;top:6798;width:0;height:5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QAgcYAAADeAAAADwAAAGRycy9kb3ducmV2LnhtbESPzWoCMRSF9wXfIVyhm6KZsVRkNMoo&#10;CLXgQlv318ntJHRyM06iTt++WRRcHs4f32LVu0bcqAvWs4J8nIEgrry2XCv4+tyOZiBCRNbYeCYF&#10;vxRgtRw8LbDQ/s4Huh1jLdIIhwIVmBjbQspQGXIYxr4lTt637xzGJLta6g7vadw1cpJlU+nQcnow&#10;2NLGUPVzvDoF+12+Ls/G7j4OF7t/25bNtX45KfU87Ms5iEh9fIT/2+9awWs2yxNAwkko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CkAIHGAAAA3gAAAA8AAAAAAAAA&#10;AAAAAAAAoQIAAGRycy9kb3ducmV2LnhtbFBLBQYAAAAABAAEAPkAAACUAwAAAAA=&#10;"/>
                <v:roundrect id="AutoShape 10" o:spid="_x0000_s1063" style="position:absolute;left:837;top:7300;width:3085;height:42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5plMYA&#10;AADeAAAADwAAAGRycy9kb3ducmV2LnhtbESPQWvCQBSE74X+h+UVequ7qVg0uooIld7EtAePz+xr&#10;Epp9G3c3Me2vdwuFHoeZ+YZZbUbbioF8aBxryCYKBHHpTMOVho/316c5iBCRDbaOScM3Bdis7+9W&#10;mBt35SMNRaxEgnDIUUMdY5dLGcqaLIaJ64iT9+m8xZikr6TxeE1w28pnpV6kxYbTQo0d7Woqv4re&#10;aiiN6pU/DYfFeRaLn6G/sNxftH58GLdLEJHG+B/+a78ZDVM1zzL4vZOu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85plMYAAADeAAAADwAAAAAAAAAAAAAAAACYAgAAZHJz&#10;L2Rvd25yZXYueG1sUEsFBgAAAAAEAAQA9QAAAIsDAAAAAA==&#10;">
                  <v:textbox>
                    <w:txbxContent>
                      <w:p w:rsidR="00592862" w:rsidRPr="007B2D99" w:rsidRDefault="00592862" w:rsidP="005109EB">
                        <w:pPr>
                          <w:spacing w:after="0" w:line="240" w:lineRule="auto"/>
                          <w:rPr>
                            <w:b/>
                            <w:sz w:val="20"/>
                            <w:szCs w:val="20"/>
                          </w:rPr>
                        </w:pPr>
                        <w:r w:rsidRPr="007B2D99">
                          <w:rPr>
                            <w:b/>
                            <w:sz w:val="20"/>
                            <w:szCs w:val="20"/>
                          </w:rPr>
                          <w:t>Базовые требования:</w:t>
                        </w:r>
                      </w:p>
                      <w:p w:rsidR="00592862" w:rsidRPr="007B2D99" w:rsidRDefault="00592862" w:rsidP="005109EB">
                        <w:pPr>
                          <w:pStyle w:val="aa"/>
                          <w:numPr>
                            <w:ilvl w:val="0"/>
                            <w:numId w:val="66"/>
                          </w:numPr>
                          <w:tabs>
                            <w:tab w:val="left" w:pos="142"/>
                          </w:tabs>
                          <w:spacing w:after="0" w:line="240" w:lineRule="auto"/>
                          <w:ind w:left="-142" w:firstLine="0"/>
                          <w:rPr>
                            <w:sz w:val="20"/>
                            <w:szCs w:val="20"/>
                          </w:rPr>
                        </w:pPr>
                        <w:r w:rsidRPr="007B2D99">
                          <w:rPr>
                            <w:sz w:val="20"/>
                            <w:szCs w:val="20"/>
                          </w:rPr>
                          <w:t>Институты</w:t>
                        </w:r>
                      </w:p>
                      <w:p w:rsidR="00592862" w:rsidRPr="007B2D99" w:rsidRDefault="00592862" w:rsidP="005109EB">
                        <w:pPr>
                          <w:pStyle w:val="aa"/>
                          <w:numPr>
                            <w:ilvl w:val="0"/>
                            <w:numId w:val="66"/>
                          </w:numPr>
                          <w:tabs>
                            <w:tab w:val="left" w:pos="142"/>
                          </w:tabs>
                          <w:spacing w:after="0" w:line="240" w:lineRule="auto"/>
                          <w:ind w:left="-142" w:firstLine="0"/>
                          <w:rPr>
                            <w:sz w:val="20"/>
                            <w:szCs w:val="20"/>
                          </w:rPr>
                        </w:pPr>
                        <w:r w:rsidRPr="007B2D99">
                          <w:rPr>
                            <w:sz w:val="20"/>
                            <w:szCs w:val="20"/>
                          </w:rPr>
                          <w:t>Инфраструктура</w:t>
                        </w:r>
                      </w:p>
                      <w:p w:rsidR="00592862" w:rsidRPr="007B2D99" w:rsidRDefault="00592862" w:rsidP="005109EB">
                        <w:pPr>
                          <w:pStyle w:val="aa"/>
                          <w:numPr>
                            <w:ilvl w:val="0"/>
                            <w:numId w:val="66"/>
                          </w:numPr>
                          <w:tabs>
                            <w:tab w:val="left" w:pos="142"/>
                          </w:tabs>
                          <w:spacing w:after="0" w:line="240" w:lineRule="auto"/>
                          <w:ind w:left="-142" w:firstLine="0"/>
                          <w:rPr>
                            <w:sz w:val="20"/>
                            <w:szCs w:val="20"/>
                          </w:rPr>
                        </w:pPr>
                        <w:r w:rsidRPr="007B2D99">
                          <w:rPr>
                            <w:sz w:val="20"/>
                            <w:szCs w:val="20"/>
                          </w:rPr>
                          <w:t>Макроэкономическая среда</w:t>
                        </w:r>
                      </w:p>
                      <w:p w:rsidR="00592862" w:rsidRPr="007B2D99" w:rsidRDefault="00592862" w:rsidP="005109EB">
                        <w:pPr>
                          <w:pStyle w:val="aa"/>
                          <w:numPr>
                            <w:ilvl w:val="0"/>
                            <w:numId w:val="66"/>
                          </w:numPr>
                          <w:tabs>
                            <w:tab w:val="left" w:pos="142"/>
                          </w:tabs>
                          <w:spacing w:after="0" w:line="240" w:lineRule="auto"/>
                          <w:ind w:left="-142" w:firstLine="0"/>
                          <w:rPr>
                            <w:sz w:val="20"/>
                            <w:szCs w:val="20"/>
                          </w:rPr>
                        </w:pPr>
                        <w:r w:rsidRPr="007B2D99">
                          <w:rPr>
                            <w:sz w:val="20"/>
                            <w:szCs w:val="20"/>
                          </w:rPr>
                          <w:t>Здравоохранение и начальное образование</w:t>
                        </w:r>
                      </w:p>
                    </w:txbxContent>
                  </v:textbox>
                </v:roundrect>
                <v:roundrect id="AutoShape 11" o:spid="_x0000_s1064" style="position:absolute;left:4068;top:7300;width:4291;height:43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z348YA&#10;AADeAAAADwAAAGRycy9kb3ducmV2LnhtbESPQWsCMRSE7wX/Q3hCbzVRsditUaRQ6U1cPXh83bzu&#10;Lm5e1iS7bvvrTaHQ4zAz3zCrzWAb0ZMPtWMN04kCQVw4U3Op4XR8f1qCCBHZYOOYNHxTgM169LDC&#10;zLgbH6jPYykShEOGGqoY20zKUFRkMUxcS5y8L+ctxiR9KY3HW4LbRs6UepYWa04LFbb0VlFxyTur&#10;oTCqU/7c718+FzH/6bsry91V68fxsH0FEWmI/+G/9ofRMFfL6Qx+76QrI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z348YAAADeAAAADwAAAAAAAAAAAAAAAACYAgAAZHJz&#10;L2Rvd25yZXYueG1sUEsFBgAAAAAEAAQA9QAAAIsDAAAAAA==&#10;">
                  <v:textbox>
                    <w:txbxContent>
                      <w:p w:rsidR="00592862" w:rsidRPr="0081493C" w:rsidRDefault="00592862" w:rsidP="005109EB">
                        <w:pPr>
                          <w:spacing w:after="0" w:line="240" w:lineRule="auto"/>
                          <w:jc w:val="center"/>
                          <w:rPr>
                            <w:b/>
                            <w:spacing w:val="-4"/>
                            <w:sz w:val="20"/>
                            <w:szCs w:val="20"/>
                          </w:rPr>
                        </w:pPr>
                        <w:r w:rsidRPr="0081493C">
                          <w:rPr>
                            <w:b/>
                            <w:spacing w:val="-4"/>
                            <w:sz w:val="20"/>
                            <w:szCs w:val="20"/>
                          </w:rPr>
                          <w:t>Усилители эффективности:</w:t>
                        </w:r>
                      </w:p>
                      <w:p w:rsidR="00592862" w:rsidRPr="0081493C" w:rsidRDefault="00592862" w:rsidP="005109EB">
                        <w:pPr>
                          <w:pStyle w:val="aa"/>
                          <w:numPr>
                            <w:ilvl w:val="0"/>
                            <w:numId w:val="67"/>
                          </w:numPr>
                          <w:tabs>
                            <w:tab w:val="left" w:pos="142"/>
                          </w:tabs>
                          <w:spacing w:after="0" w:line="240" w:lineRule="auto"/>
                          <w:ind w:left="-142" w:firstLine="0"/>
                          <w:rPr>
                            <w:spacing w:val="-4"/>
                            <w:sz w:val="20"/>
                            <w:szCs w:val="20"/>
                          </w:rPr>
                        </w:pPr>
                        <w:r w:rsidRPr="0081493C">
                          <w:rPr>
                            <w:spacing w:val="-4"/>
                            <w:sz w:val="20"/>
                            <w:szCs w:val="20"/>
                          </w:rPr>
                          <w:t>Высшее образование и профессиональная подготовка</w:t>
                        </w:r>
                      </w:p>
                      <w:p w:rsidR="00592862" w:rsidRPr="0081493C" w:rsidRDefault="00592862" w:rsidP="005109EB">
                        <w:pPr>
                          <w:pStyle w:val="aa"/>
                          <w:numPr>
                            <w:ilvl w:val="0"/>
                            <w:numId w:val="67"/>
                          </w:numPr>
                          <w:tabs>
                            <w:tab w:val="left" w:pos="142"/>
                          </w:tabs>
                          <w:spacing w:after="0" w:line="240" w:lineRule="auto"/>
                          <w:ind w:left="-142" w:firstLine="0"/>
                          <w:rPr>
                            <w:spacing w:val="-4"/>
                            <w:sz w:val="20"/>
                            <w:szCs w:val="20"/>
                          </w:rPr>
                        </w:pPr>
                        <w:r w:rsidRPr="0081493C">
                          <w:rPr>
                            <w:spacing w:val="-4"/>
                            <w:sz w:val="20"/>
                            <w:szCs w:val="20"/>
                          </w:rPr>
                          <w:t>Эффективность рынка товаров</w:t>
                        </w:r>
                      </w:p>
                      <w:p w:rsidR="00592862" w:rsidRPr="0081493C" w:rsidRDefault="00592862" w:rsidP="005109EB">
                        <w:pPr>
                          <w:pStyle w:val="aa"/>
                          <w:numPr>
                            <w:ilvl w:val="0"/>
                            <w:numId w:val="67"/>
                          </w:numPr>
                          <w:tabs>
                            <w:tab w:val="left" w:pos="142"/>
                          </w:tabs>
                          <w:spacing w:after="0" w:line="240" w:lineRule="auto"/>
                          <w:ind w:left="-142" w:firstLine="0"/>
                          <w:rPr>
                            <w:spacing w:val="-4"/>
                            <w:sz w:val="20"/>
                            <w:szCs w:val="20"/>
                          </w:rPr>
                        </w:pPr>
                        <w:r w:rsidRPr="0081493C">
                          <w:rPr>
                            <w:spacing w:val="-4"/>
                            <w:sz w:val="20"/>
                            <w:szCs w:val="20"/>
                          </w:rPr>
                          <w:t>Эффективность рынка труда</w:t>
                        </w:r>
                      </w:p>
                      <w:p w:rsidR="00592862" w:rsidRPr="0081493C" w:rsidRDefault="00592862" w:rsidP="005109EB">
                        <w:pPr>
                          <w:pStyle w:val="aa"/>
                          <w:numPr>
                            <w:ilvl w:val="0"/>
                            <w:numId w:val="67"/>
                          </w:numPr>
                          <w:tabs>
                            <w:tab w:val="left" w:pos="142"/>
                          </w:tabs>
                          <w:spacing w:after="0" w:line="240" w:lineRule="auto"/>
                          <w:ind w:left="-142" w:firstLine="0"/>
                          <w:rPr>
                            <w:spacing w:val="-4"/>
                            <w:sz w:val="20"/>
                            <w:szCs w:val="20"/>
                          </w:rPr>
                        </w:pPr>
                        <w:r w:rsidRPr="0081493C">
                          <w:rPr>
                            <w:spacing w:val="-4"/>
                            <w:sz w:val="20"/>
                            <w:szCs w:val="20"/>
                          </w:rPr>
                          <w:t>Уровень развития финансо-вого рынка</w:t>
                        </w:r>
                      </w:p>
                      <w:p w:rsidR="00592862" w:rsidRPr="007B2D99" w:rsidRDefault="00592862" w:rsidP="0081493C">
                        <w:pPr>
                          <w:pStyle w:val="aa"/>
                          <w:numPr>
                            <w:ilvl w:val="0"/>
                            <w:numId w:val="67"/>
                          </w:numPr>
                          <w:tabs>
                            <w:tab w:val="left" w:pos="142"/>
                          </w:tabs>
                          <w:spacing w:after="0" w:line="240" w:lineRule="auto"/>
                          <w:ind w:left="-142" w:firstLine="0"/>
                          <w:rPr>
                            <w:sz w:val="20"/>
                            <w:szCs w:val="20"/>
                          </w:rPr>
                        </w:pPr>
                        <w:r w:rsidRPr="007B2D99">
                          <w:rPr>
                            <w:sz w:val="20"/>
                            <w:szCs w:val="20"/>
                          </w:rPr>
                          <w:t>Технологическая готовность</w:t>
                        </w:r>
                      </w:p>
                      <w:p w:rsidR="00592862" w:rsidRPr="007B2D99" w:rsidRDefault="00592862" w:rsidP="0081493C">
                        <w:pPr>
                          <w:pStyle w:val="aa"/>
                          <w:numPr>
                            <w:ilvl w:val="0"/>
                            <w:numId w:val="67"/>
                          </w:numPr>
                          <w:tabs>
                            <w:tab w:val="left" w:pos="284"/>
                          </w:tabs>
                          <w:spacing w:after="0" w:line="240" w:lineRule="auto"/>
                          <w:ind w:left="-142" w:firstLine="0"/>
                          <w:rPr>
                            <w:sz w:val="20"/>
                            <w:szCs w:val="20"/>
                          </w:rPr>
                        </w:pPr>
                        <w:r w:rsidRPr="007B2D99">
                          <w:rPr>
                            <w:sz w:val="20"/>
                            <w:szCs w:val="20"/>
                          </w:rPr>
                          <w:t>Размер внутреннего рынка</w:t>
                        </w:r>
                      </w:p>
                    </w:txbxContent>
                  </v:textbox>
                </v:roundrect>
                <v:roundrect id="AutoShape 12" o:spid="_x0000_s1065" style="position:absolute;left:8500;top:7300;width:2622;height:43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SeMYA&#10;AADeAAAADwAAAGRycy9kb3ducmV2LnhtbESPQWsCMRSE74X+h/AKvdXEikVXo5SC0pu4evD43Dx3&#10;l25e1iS7bvvrTaHQ4zAz3zDL9WAb0ZMPtWMN45ECQVw4U3Op4XjYvMxAhIhssHFMGr4pwHr1+LDE&#10;zLgb76nPYykShEOGGqoY20zKUFRkMYxcS5y8i/MWY5K+lMbjLcFtI1+VepMWa04LFbb0UVHxlXdW&#10;Q2FUp/yp383P05j/9N2V5faq9fPT8L4AEWmI/+G/9qfRMFGz8QR+76Qr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BSeMYAAADeAAAADwAAAAAAAAAAAAAAAACYAgAAZHJz&#10;L2Rvd25yZXYueG1sUEsFBgAAAAAEAAQA9QAAAIsDAAAAAA==&#10;">
                  <v:textbox>
                    <w:txbxContent>
                      <w:p w:rsidR="00592862" w:rsidRPr="007B2D99" w:rsidRDefault="00592862" w:rsidP="0081493C">
                        <w:pPr>
                          <w:spacing w:after="0" w:line="240" w:lineRule="auto"/>
                          <w:jc w:val="center"/>
                          <w:rPr>
                            <w:b/>
                            <w:sz w:val="20"/>
                            <w:szCs w:val="20"/>
                            <w:lang w:val="ru-RU"/>
                          </w:rPr>
                        </w:pPr>
                        <w:r w:rsidRPr="007B2D99">
                          <w:rPr>
                            <w:b/>
                            <w:sz w:val="20"/>
                            <w:szCs w:val="20"/>
                            <w:lang w:val="ru-RU"/>
                          </w:rPr>
                          <w:t>Факторы развития и инновационного потенциала:</w:t>
                        </w:r>
                      </w:p>
                      <w:p w:rsidR="00592862" w:rsidRPr="007B2D99" w:rsidRDefault="00592862" w:rsidP="0081493C">
                        <w:pPr>
                          <w:pStyle w:val="aa"/>
                          <w:numPr>
                            <w:ilvl w:val="0"/>
                            <w:numId w:val="68"/>
                          </w:numPr>
                          <w:tabs>
                            <w:tab w:val="left" w:pos="284"/>
                          </w:tabs>
                          <w:spacing w:after="0" w:line="240" w:lineRule="auto"/>
                          <w:ind w:left="-142" w:firstLine="0"/>
                          <w:rPr>
                            <w:sz w:val="20"/>
                            <w:szCs w:val="20"/>
                          </w:rPr>
                        </w:pPr>
                        <w:r w:rsidRPr="007B2D99">
                          <w:rPr>
                            <w:sz w:val="20"/>
                            <w:szCs w:val="20"/>
                          </w:rPr>
                          <w:t>Уровень развития бизнеса</w:t>
                        </w:r>
                      </w:p>
                      <w:p w:rsidR="00592862" w:rsidRPr="007B2D99" w:rsidRDefault="00592862" w:rsidP="0081493C">
                        <w:pPr>
                          <w:pStyle w:val="aa"/>
                          <w:numPr>
                            <w:ilvl w:val="0"/>
                            <w:numId w:val="68"/>
                          </w:numPr>
                          <w:tabs>
                            <w:tab w:val="left" w:pos="284"/>
                          </w:tabs>
                          <w:spacing w:after="0" w:line="240" w:lineRule="auto"/>
                          <w:ind w:left="-142" w:firstLine="0"/>
                          <w:rPr>
                            <w:sz w:val="20"/>
                            <w:szCs w:val="20"/>
                          </w:rPr>
                        </w:pPr>
                        <w:r w:rsidRPr="007B2D99">
                          <w:rPr>
                            <w:sz w:val="20"/>
                            <w:szCs w:val="20"/>
                          </w:rPr>
                          <w:t>Инновации</w:t>
                        </w:r>
                      </w:p>
                    </w:txbxContent>
                  </v:textbox>
                </v:roundrect>
                <v:roundrect id="AutoShape 13" o:spid="_x0000_s1066" style="position:absolute;left:1087;top:11929;width:2981;height:16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nKDMYA&#10;AADeAAAADwAAAGRycy9kb3ducmV2LnhtbESPQUvDQBSE7wX/w/IK3prdVi01dlukoHiTph48PrPP&#10;JDT7Nt3dpNFf7xaEHoeZ+YZZb0fbioF8aBxrmGcKBHHpTMOVho/Dy2wFIkRkg61j0vBDAbabm8ka&#10;c+POvKehiJVIEA45aqhj7HIpQ1mTxZC5jjh5385bjEn6ShqP5wS3rVwotZQWG04LNXa0q6k8Fr3V&#10;UBrVK/85vD9+PcTid+hPLF9PWt9Ox+cnEJHGeA3/t9+Mhju1mt/D5U66AnL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7nKDMYAAADeAAAADwAAAAAAAAAAAAAAAACYAgAAZHJz&#10;L2Rvd25yZXYueG1sUEsFBgAAAAAEAAQA9QAAAIsDAAAAAA==&#10;">
                  <v:textbox>
                    <w:txbxContent>
                      <w:p w:rsidR="00592862" w:rsidRPr="007B2D99" w:rsidRDefault="00592862" w:rsidP="0081493C">
                        <w:pPr>
                          <w:spacing w:after="0" w:line="240" w:lineRule="auto"/>
                          <w:jc w:val="center"/>
                          <w:rPr>
                            <w:sz w:val="20"/>
                            <w:szCs w:val="20"/>
                          </w:rPr>
                        </w:pPr>
                        <w:r w:rsidRPr="007B2D99">
                          <w:rPr>
                            <w:sz w:val="20"/>
                            <w:szCs w:val="20"/>
                          </w:rPr>
                          <w:t>Факторно-ориентированная экономика</w:t>
                        </w:r>
                      </w:p>
                    </w:txbxContent>
                  </v:textbox>
                </v:roundrect>
                <v:roundrect id="AutoShape 14" o:spid="_x0000_s1067" style="position:absolute;left:4292;top:11929;width:3824;height:16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vl8YA&#10;AADeAAAADwAAAGRycy9kb3ducmV2LnhtbESPQWsCMRSE74X+h/AKvdXEFouuRikFpTfp6sHjc/Pc&#10;Xbp5WZPsuvXXN4LQ4zAz3zCL1WAb0ZMPtWMN45ECQVw4U3OpYb9bv0xBhIhssHFMGn4pwGr5+LDA&#10;zLgLf1Ofx1IkCIcMNVQxtpmUoajIYhi5ljh5J+ctxiR9KY3HS4LbRr4q9S4t1pwWKmzps6LiJ++s&#10;hsKoTvlDv50dJzG/9t2Z5eas9fPT8DEHEWmI/+F7+8toeFPT8QRud9IV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Vvl8YAAADeAAAADwAAAAAAAAAAAAAAAACYAgAAZHJz&#10;L2Rvd25yZXYueG1sUEsFBgAAAAAEAAQA9QAAAIsDAAAAAA==&#10;">
                  <v:textbox>
                    <w:txbxContent>
                      <w:p w:rsidR="00592862" w:rsidRPr="007B2D99" w:rsidRDefault="00592862" w:rsidP="0081493C">
                        <w:pPr>
                          <w:spacing w:after="0" w:line="240" w:lineRule="auto"/>
                          <w:jc w:val="center"/>
                          <w:rPr>
                            <w:sz w:val="20"/>
                            <w:szCs w:val="20"/>
                          </w:rPr>
                        </w:pPr>
                        <w:r w:rsidRPr="007B2D99">
                          <w:rPr>
                            <w:sz w:val="20"/>
                            <w:szCs w:val="20"/>
                          </w:rPr>
                          <w:t>Экономика, ориентированная на повышение эффективности</w:t>
                        </w:r>
                      </w:p>
                    </w:txbxContent>
                  </v:textbox>
                </v:roundrect>
                <v:roundrect id="AutoShape 15" o:spid="_x0000_s1068" style="position:absolute;left:8357;top:11928;width:2726;height:16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x4MYA&#10;AADeAAAADwAAAGRycy9kb3ducmV2LnhtbESPQWsCMRSE7wX/Q3iCt5pYUezWKFJo6a24evD4unnd&#10;Xdy8rEl23fbXG6HQ4zAz3zDr7WAb0ZMPtWMNs6kCQVw4U3Op4Xh4e1yBCBHZYOOYNPxQgO1m9LDG&#10;zLgr76nPYykShEOGGqoY20zKUFRkMUxdS5y8b+ctxiR9KY3Ha4LbRj4ptZQWa04LFbb0WlFxzjur&#10;oTCqU/7Ufz5/LWL+23cXlu8XrSfjYfcCItIQ/8N/7Q+jYa5WsyXc76Qr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fx4MYAAADeAAAADwAAAAAAAAAAAAAAAACYAgAAZHJz&#10;L2Rvd25yZXYueG1sUEsFBgAAAAAEAAQA9QAAAIsDAAAAAA==&#10;">
                  <v:textbox>
                    <w:txbxContent>
                      <w:p w:rsidR="00592862" w:rsidRPr="007B2D99" w:rsidRDefault="00592862" w:rsidP="0081493C">
                        <w:pPr>
                          <w:spacing w:after="0" w:line="240" w:lineRule="auto"/>
                          <w:jc w:val="center"/>
                          <w:rPr>
                            <w:sz w:val="20"/>
                            <w:szCs w:val="20"/>
                          </w:rPr>
                        </w:pPr>
                        <w:r w:rsidRPr="007B2D99">
                          <w:rPr>
                            <w:sz w:val="20"/>
                            <w:szCs w:val="20"/>
                          </w:rPr>
                          <w:t>Инновационно-ориентированная экономика</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6" o:spid="_x0000_s1069" type="#_x0000_t67" style="position:absolute;left:1885;top:11367;width:1021;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LPMcA&#10;AADeAAAADwAAAGRycy9kb3ducmV2LnhtbESPQWvCQBSE74X+h+UVeqsbW2g1uooKtZ6CTQU9vmaf&#10;SWj2bdhdNfrrXaHgcZiZb5jxtDONOJLztWUF/V4CgriwuuZSwebn82UAwgdkjY1lUnAmD9PJ48MY&#10;U21P/E3HPJQiQtinqKAKoU2l9EVFBn3PtsTR21tnMETpSqkdniLcNPI1Sd6lwZrjQoUtLSoq/vKD&#10;UXA5d7vF1/o3y+Z755ZDOfTZNij1/NTNRiACdeEe/m+vtIK3ZND/gNudeAXk5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7SzzHAAAA3gAAAA8AAAAAAAAAAAAAAAAAmAIAAGRy&#10;cy9kb3ducmV2LnhtbFBLBQYAAAAABAAEAPUAAACMAwAAAAA=&#10;" adj="15756">
                  <v:textbox style="layout-flow:vertical-ideographic"/>
                </v:shape>
                <v:shape id="AutoShape 17" o:spid="_x0000_s1070" type="#_x0000_t67" style="position:absolute;left:5602;top:11367;width:1021;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Z4/sAA&#10;AADeAAAADwAAAGRycy9kb3ducmV2LnhtbERPzYrCMBC+C75DGGFvmtZFkWoUEQRv7ro+wNCMbdlm&#10;kk1ijW+/OQgeP77/zS6ZXgzkQ2dZQTkrQBDXVnfcKLj+HKcrECEia+wtk4InBdhtx6MNVto++JuG&#10;S2xEDuFQoYI2RldJGeqWDIaZdcSZu1lvMGboG6k9PnK46eW8KJbSYMe5oUVHh5bq38vdKPgbvsoT&#10;lst0TunuvD4uFofolPqYpP0aRKQU3+KX+6QVfBarMu/Nd/IV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Z4/sAAAADeAAAADwAAAAAAAAAAAAAAAACYAgAAZHJzL2Rvd25y&#10;ZXYueG1sUEsFBgAAAAAEAAQA9QAAAIUDAAAAAA==&#10;">
                  <v:textbox style="layout-flow:vertical-ideographic"/>
                </v:shape>
                <v:shape id="AutoShape 18" o:spid="_x0000_s1071" type="#_x0000_t67" style="position:absolute;left:9292;top:11228;width:1021;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h61ccA&#10;AADeAAAADwAAAGRycy9kb3ducmV2LnhtbESPT2vCQBTE70K/w/KE3nRjC2Kiq1ihf06hWkGPz+wz&#10;CWbfht2tRj+9KxR6HGbmN8xs0ZlGnMn52rKC0TABQVxYXXOpYPvzPpiA8AFZY2OZFFzJw2L+1Jth&#10;pu2F13TehFJECPsMFVQhtJmUvqjIoB/aljh6R+sMhihdKbXDS4SbRr4kyVgarDkuVNjSqqLitPk1&#10;Cm7Xbr/6/D7k+dvRuY9Upj7fBaWe+91yCiJQF/7Df+0vreA1mYxSeNyJV0D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oetXHAAAA3gAAAA8AAAAAAAAAAAAAAAAAmAIAAGRy&#10;cy9kb3ducmV2LnhtbFBLBQYAAAAABAAEAPUAAACMAwAAAAA=&#10;" adj="15756">
                  <v:textbox style="layout-flow:vertical-ideographic"/>
                </v:shape>
              </v:group>
            </w:pict>
          </mc:Fallback>
        </mc:AlternateContent>
      </w:r>
    </w:p>
    <w:p w:rsidR="00191684" w:rsidRPr="00DC5426" w:rsidRDefault="00191684" w:rsidP="00083E7B">
      <w:pPr>
        <w:pStyle w:val="aa"/>
        <w:tabs>
          <w:tab w:val="left" w:pos="993"/>
        </w:tabs>
        <w:spacing w:after="0" w:line="240" w:lineRule="auto"/>
        <w:ind w:left="0" w:firstLine="426"/>
        <w:contextualSpacing w:val="0"/>
        <w:jc w:val="both"/>
        <w:rPr>
          <w:rFonts w:ascii="Times New Roman" w:hAnsi="Times New Roman"/>
          <w:noProof/>
          <w:sz w:val="24"/>
          <w:szCs w:val="24"/>
          <w:lang w:val="ru-RU" w:eastAsia="ru-RU"/>
        </w:rPr>
      </w:pPr>
    </w:p>
    <w:p w:rsidR="00191684" w:rsidRPr="00DC5426" w:rsidRDefault="00191684" w:rsidP="00083E7B">
      <w:pPr>
        <w:pStyle w:val="aa"/>
        <w:tabs>
          <w:tab w:val="left" w:pos="993"/>
        </w:tabs>
        <w:spacing w:after="0" w:line="240" w:lineRule="auto"/>
        <w:ind w:left="0" w:firstLine="426"/>
        <w:contextualSpacing w:val="0"/>
        <w:jc w:val="both"/>
        <w:rPr>
          <w:rFonts w:ascii="Times New Roman" w:hAnsi="Times New Roman"/>
          <w:noProof/>
          <w:sz w:val="24"/>
          <w:szCs w:val="24"/>
          <w:lang w:val="ru-RU" w:eastAsia="ru-RU"/>
        </w:rPr>
      </w:pPr>
    </w:p>
    <w:p w:rsidR="00191684" w:rsidRPr="00DC5426" w:rsidRDefault="00191684" w:rsidP="00083E7B">
      <w:pPr>
        <w:pStyle w:val="aa"/>
        <w:tabs>
          <w:tab w:val="left" w:pos="993"/>
        </w:tabs>
        <w:spacing w:after="0" w:line="240" w:lineRule="auto"/>
        <w:ind w:left="0" w:firstLine="426"/>
        <w:contextualSpacing w:val="0"/>
        <w:jc w:val="both"/>
        <w:rPr>
          <w:rFonts w:ascii="Times New Roman" w:hAnsi="Times New Roman"/>
          <w:noProof/>
          <w:sz w:val="24"/>
          <w:szCs w:val="24"/>
          <w:lang w:val="ru-RU" w:eastAsia="ru-RU"/>
        </w:rPr>
      </w:pPr>
    </w:p>
    <w:p w:rsidR="00191684" w:rsidRPr="00DC5426" w:rsidRDefault="00191684" w:rsidP="00083E7B">
      <w:pPr>
        <w:pStyle w:val="aa"/>
        <w:tabs>
          <w:tab w:val="left" w:pos="993"/>
        </w:tabs>
        <w:spacing w:after="0" w:line="240" w:lineRule="auto"/>
        <w:ind w:left="0" w:firstLine="426"/>
        <w:contextualSpacing w:val="0"/>
        <w:jc w:val="both"/>
        <w:rPr>
          <w:rFonts w:ascii="Times New Roman" w:hAnsi="Times New Roman"/>
          <w:noProof/>
          <w:sz w:val="24"/>
          <w:szCs w:val="24"/>
          <w:lang w:val="ru-RU" w:eastAsia="ru-RU"/>
        </w:rPr>
      </w:pPr>
    </w:p>
    <w:p w:rsidR="00191684" w:rsidRPr="00DC5426" w:rsidRDefault="00191684" w:rsidP="00083E7B">
      <w:pPr>
        <w:pStyle w:val="aa"/>
        <w:tabs>
          <w:tab w:val="left" w:pos="993"/>
        </w:tabs>
        <w:spacing w:after="0" w:line="240" w:lineRule="auto"/>
        <w:ind w:left="0" w:firstLine="426"/>
        <w:contextualSpacing w:val="0"/>
        <w:jc w:val="both"/>
        <w:rPr>
          <w:rFonts w:ascii="Times New Roman" w:hAnsi="Times New Roman"/>
          <w:noProof/>
          <w:sz w:val="24"/>
          <w:szCs w:val="24"/>
          <w:lang w:val="ru-RU" w:eastAsia="ru-RU"/>
        </w:rPr>
      </w:pPr>
    </w:p>
    <w:p w:rsidR="00191684" w:rsidRPr="00DC5426" w:rsidRDefault="00191684" w:rsidP="00083E7B">
      <w:pPr>
        <w:pStyle w:val="aa"/>
        <w:tabs>
          <w:tab w:val="left" w:pos="993"/>
        </w:tabs>
        <w:spacing w:after="0" w:line="240" w:lineRule="auto"/>
        <w:ind w:left="0" w:firstLine="426"/>
        <w:contextualSpacing w:val="0"/>
        <w:jc w:val="both"/>
        <w:rPr>
          <w:rFonts w:ascii="Times New Roman" w:hAnsi="Times New Roman"/>
          <w:noProof/>
          <w:sz w:val="24"/>
          <w:szCs w:val="24"/>
          <w:lang w:val="ru-RU" w:eastAsia="ru-RU"/>
        </w:rPr>
      </w:pPr>
    </w:p>
    <w:p w:rsidR="00191684" w:rsidRPr="00DC5426" w:rsidRDefault="00191684" w:rsidP="00083E7B">
      <w:pPr>
        <w:pStyle w:val="aa"/>
        <w:tabs>
          <w:tab w:val="left" w:pos="993"/>
        </w:tabs>
        <w:spacing w:after="0" w:line="240" w:lineRule="auto"/>
        <w:ind w:left="0" w:firstLine="426"/>
        <w:contextualSpacing w:val="0"/>
        <w:jc w:val="both"/>
        <w:rPr>
          <w:rFonts w:ascii="Times New Roman" w:hAnsi="Times New Roman"/>
          <w:noProof/>
          <w:sz w:val="24"/>
          <w:szCs w:val="24"/>
          <w:lang w:val="ru-RU" w:eastAsia="ru-RU"/>
        </w:rPr>
      </w:pPr>
    </w:p>
    <w:p w:rsidR="00191684" w:rsidRPr="00DC5426" w:rsidRDefault="00191684" w:rsidP="00083E7B">
      <w:pPr>
        <w:pStyle w:val="aa"/>
        <w:tabs>
          <w:tab w:val="left" w:pos="993"/>
        </w:tabs>
        <w:spacing w:after="0" w:line="240" w:lineRule="auto"/>
        <w:ind w:left="0" w:firstLine="426"/>
        <w:contextualSpacing w:val="0"/>
        <w:jc w:val="both"/>
        <w:rPr>
          <w:rFonts w:ascii="Times New Roman" w:hAnsi="Times New Roman"/>
          <w:noProof/>
          <w:sz w:val="24"/>
          <w:szCs w:val="24"/>
          <w:lang w:val="ru-RU" w:eastAsia="ru-RU"/>
        </w:rPr>
      </w:pPr>
    </w:p>
    <w:p w:rsidR="00191684" w:rsidRPr="00DC5426" w:rsidRDefault="00191684" w:rsidP="00083E7B">
      <w:pPr>
        <w:pStyle w:val="aa"/>
        <w:tabs>
          <w:tab w:val="left" w:pos="993"/>
        </w:tabs>
        <w:spacing w:after="0" w:line="240" w:lineRule="auto"/>
        <w:ind w:left="0" w:firstLine="426"/>
        <w:contextualSpacing w:val="0"/>
        <w:jc w:val="both"/>
        <w:rPr>
          <w:rFonts w:ascii="Times New Roman" w:hAnsi="Times New Roman"/>
          <w:noProof/>
          <w:sz w:val="24"/>
          <w:szCs w:val="24"/>
          <w:lang w:val="ru-RU" w:eastAsia="ru-RU"/>
        </w:rPr>
      </w:pPr>
    </w:p>
    <w:p w:rsidR="00191684" w:rsidRPr="00DC5426" w:rsidRDefault="00191684" w:rsidP="00083E7B">
      <w:pPr>
        <w:pStyle w:val="aa"/>
        <w:tabs>
          <w:tab w:val="left" w:pos="993"/>
        </w:tabs>
        <w:spacing w:after="0" w:line="240" w:lineRule="auto"/>
        <w:ind w:left="0" w:firstLine="426"/>
        <w:contextualSpacing w:val="0"/>
        <w:jc w:val="both"/>
        <w:rPr>
          <w:rFonts w:ascii="Times New Roman" w:hAnsi="Times New Roman"/>
          <w:noProof/>
          <w:sz w:val="24"/>
          <w:szCs w:val="24"/>
          <w:lang w:val="ru-RU" w:eastAsia="ru-RU"/>
        </w:rPr>
      </w:pPr>
    </w:p>
    <w:p w:rsidR="00191684" w:rsidRPr="00DC5426" w:rsidRDefault="00191684" w:rsidP="00083E7B">
      <w:pPr>
        <w:pStyle w:val="aa"/>
        <w:tabs>
          <w:tab w:val="left" w:pos="993"/>
        </w:tabs>
        <w:spacing w:after="0" w:line="240" w:lineRule="auto"/>
        <w:ind w:left="0" w:firstLine="426"/>
        <w:contextualSpacing w:val="0"/>
        <w:jc w:val="both"/>
        <w:rPr>
          <w:rFonts w:ascii="Times New Roman" w:hAnsi="Times New Roman"/>
          <w:noProof/>
          <w:sz w:val="24"/>
          <w:szCs w:val="24"/>
          <w:lang w:val="ru-RU" w:eastAsia="ru-RU"/>
        </w:rPr>
      </w:pPr>
    </w:p>
    <w:p w:rsidR="00191684" w:rsidRPr="00DC5426" w:rsidRDefault="00191684" w:rsidP="00083E7B">
      <w:pPr>
        <w:pStyle w:val="aa"/>
        <w:tabs>
          <w:tab w:val="left" w:pos="993"/>
        </w:tabs>
        <w:spacing w:after="0" w:line="240" w:lineRule="auto"/>
        <w:ind w:left="0" w:firstLine="426"/>
        <w:contextualSpacing w:val="0"/>
        <w:jc w:val="both"/>
        <w:rPr>
          <w:rFonts w:ascii="Times New Roman" w:hAnsi="Times New Roman"/>
          <w:noProof/>
          <w:sz w:val="24"/>
          <w:szCs w:val="24"/>
          <w:lang w:val="ru-RU" w:eastAsia="ru-RU"/>
        </w:rPr>
      </w:pPr>
    </w:p>
    <w:p w:rsidR="00191684" w:rsidRPr="00DC5426" w:rsidRDefault="00191684" w:rsidP="00083E7B">
      <w:pPr>
        <w:pStyle w:val="aa"/>
        <w:tabs>
          <w:tab w:val="left" w:pos="993"/>
        </w:tabs>
        <w:spacing w:after="0" w:line="240" w:lineRule="auto"/>
        <w:ind w:left="0" w:firstLine="426"/>
        <w:contextualSpacing w:val="0"/>
        <w:jc w:val="both"/>
        <w:rPr>
          <w:rFonts w:ascii="Times New Roman" w:hAnsi="Times New Roman"/>
          <w:noProof/>
          <w:sz w:val="24"/>
          <w:szCs w:val="24"/>
          <w:lang w:val="ru-RU" w:eastAsia="ru-RU"/>
        </w:rPr>
      </w:pPr>
    </w:p>
    <w:p w:rsidR="00191684" w:rsidRPr="00DC5426" w:rsidRDefault="00191684" w:rsidP="00083E7B">
      <w:pPr>
        <w:pStyle w:val="aa"/>
        <w:tabs>
          <w:tab w:val="left" w:pos="993"/>
        </w:tabs>
        <w:spacing w:after="0" w:line="240" w:lineRule="auto"/>
        <w:ind w:left="0" w:firstLine="426"/>
        <w:contextualSpacing w:val="0"/>
        <w:jc w:val="both"/>
        <w:rPr>
          <w:rFonts w:ascii="Times New Roman" w:hAnsi="Times New Roman"/>
          <w:noProof/>
          <w:sz w:val="24"/>
          <w:szCs w:val="24"/>
          <w:lang w:val="ru-RU" w:eastAsia="ru-RU"/>
        </w:rPr>
      </w:pPr>
    </w:p>
    <w:p w:rsidR="00191684" w:rsidRPr="00DC5426" w:rsidRDefault="00191684" w:rsidP="00083E7B">
      <w:pPr>
        <w:pStyle w:val="aa"/>
        <w:tabs>
          <w:tab w:val="left" w:pos="993"/>
        </w:tabs>
        <w:spacing w:after="0" w:line="240" w:lineRule="auto"/>
        <w:ind w:left="0" w:firstLine="426"/>
        <w:contextualSpacing w:val="0"/>
        <w:jc w:val="both"/>
        <w:rPr>
          <w:rFonts w:ascii="Times New Roman" w:hAnsi="Times New Roman"/>
          <w:noProof/>
          <w:sz w:val="24"/>
          <w:szCs w:val="24"/>
          <w:lang w:val="ru-RU" w:eastAsia="ru-RU"/>
        </w:rPr>
      </w:pPr>
    </w:p>
    <w:p w:rsidR="00191684" w:rsidRPr="00DC5426" w:rsidRDefault="00191684" w:rsidP="00083E7B">
      <w:pPr>
        <w:pStyle w:val="aa"/>
        <w:tabs>
          <w:tab w:val="left" w:pos="993"/>
        </w:tabs>
        <w:spacing w:after="0" w:line="240" w:lineRule="auto"/>
        <w:ind w:left="0" w:firstLine="426"/>
        <w:contextualSpacing w:val="0"/>
        <w:jc w:val="both"/>
        <w:rPr>
          <w:rFonts w:ascii="Times New Roman" w:hAnsi="Times New Roman"/>
          <w:noProof/>
          <w:sz w:val="24"/>
          <w:szCs w:val="24"/>
          <w:lang w:val="ru-RU" w:eastAsia="ru-RU"/>
        </w:rPr>
      </w:pPr>
    </w:p>
    <w:p w:rsidR="007B2D99" w:rsidRPr="00DC5426" w:rsidRDefault="007B2D99" w:rsidP="00083E7B">
      <w:pPr>
        <w:pStyle w:val="aa"/>
        <w:tabs>
          <w:tab w:val="left" w:pos="993"/>
        </w:tabs>
        <w:spacing w:after="0" w:line="240" w:lineRule="auto"/>
        <w:ind w:left="0" w:firstLine="426"/>
        <w:contextualSpacing w:val="0"/>
        <w:jc w:val="both"/>
        <w:rPr>
          <w:rFonts w:ascii="Times New Roman" w:hAnsi="Times New Roman"/>
          <w:noProof/>
          <w:sz w:val="24"/>
          <w:szCs w:val="24"/>
          <w:lang w:val="ru-RU" w:eastAsia="ru-RU"/>
        </w:rPr>
      </w:pPr>
    </w:p>
    <w:p w:rsidR="00684937" w:rsidRPr="00DC5426" w:rsidRDefault="00684937" w:rsidP="00684937">
      <w:pPr>
        <w:pStyle w:val="aa"/>
        <w:tabs>
          <w:tab w:val="left" w:pos="993"/>
        </w:tabs>
        <w:spacing w:after="0" w:line="234" w:lineRule="auto"/>
        <w:ind w:left="0" w:firstLine="426"/>
        <w:contextualSpacing w:val="0"/>
        <w:jc w:val="both"/>
        <w:rPr>
          <w:rFonts w:ascii="Times New Roman" w:hAnsi="Times New Roman"/>
          <w:noProof/>
          <w:lang w:val="ru-RU" w:eastAsia="ru-RU"/>
        </w:rPr>
      </w:pPr>
    </w:p>
    <w:p w:rsidR="00191684" w:rsidRPr="00DC5426" w:rsidRDefault="00191684" w:rsidP="00AA5943">
      <w:pPr>
        <w:pStyle w:val="aa"/>
        <w:tabs>
          <w:tab w:val="left" w:pos="993"/>
        </w:tabs>
        <w:spacing w:after="0" w:line="230" w:lineRule="auto"/>
        <w:ind w:left="0" w:firstLine="426"/>
        <w:contextualSpacing w:val="0"/>
        <w:jc w:val="both"/>
        <w:rPr>
          <w:rFonts w:ascii="Times New Roman" w:hAnsi="Times New Roman"/>
          <w:noProof/>
          <w:lang w:val="ru-RU" w:eastAsia="ru-RU"/>
        </w:rPr>
      </w:pPr>
      <w:r w:rsidRPr="00DC5426">
        <w:rPr>
          <w:rFonts w:ascii="Times New Roman" w:hAnsi="Times New Roman"/>
          <w:noProof/>
          <w:lang w:val="ru-RU" w:eastAsia="ru-RU"/>
        </w:rPr>
        <w:t>Рис. 2. Структура индекса глобальной конкурентоспособности</w:t>
      </w:r>
    </w:p>
    <w:p w:rsidR="001F4262" w:rsidRPr="00DC5426" w:rsidRDefault="001F4262" w:rsidP="00AA5943">
      <w:pPr>
        <w:pStyle w:val="aa"/>
        <w:tabs>
          <w:tab w:val="left" w:pos="993"/>
        </w:tabs>
        <w:spacing w:after="0" w:line="230" w:lineRule="auto"/>
        <w:ind w:left="0" w:firstLine="426"/>
        <w:contextualSpacing w:val="0"/>
        <w:jc w:val="both"/>
        <w:rPr>
          <w:rFonts w:ascii="Times New Roman" w:hAnsi="Times New Roman"/>
          <w:noProof/>
          <w:sz w:val="24"/>
          <w:szCs w:val="24"/>
          <w:lang w:val="ru-RU" w:eastAsia="ru-RU"/>
        </w:rPr>
      </w:pPr>
    </w:p>
    <w:p w:rsidR="00191684" w:rsidRPr="00DC5426" w:rsidRDefault="00191684" w:rsidP="00AA5943">
      <w:pPr>
        <w:pStyle w:val="aa"/>
        <w:tabs>
          <w:tab w:val="left" w:pos="993"/>
        </w:tabs>
        <w:spacing w:after="0" w:line="230" w:lineRule="auto"/>
        <w:ind w:left="0" w:firstLine="426"/>
        <w:contextualSpacing w:val="0"/>
        <w:jc w:val="both"/>
        <w:rPr>
          <w:rFonts w:ascii="Times New Roman" w:hAnsi="Times New Roman"/>
          <w:noProof/>
          <w:sz w:val="24"/>
          <w:szCs w:val="24"/>
          <w:lang w:val="ru-RU" w:eastAsia="ru-RU"/>
        </w:rPr>
      </w:pPr>
      <w:r w:rsidRPr="00DC5426">
        <w:rPr>
          <w:rFonts w:ascii="Times New Roman" w:hAnsi="Times New Roman"/>
          <w:noProof/>
          <w:sz w:val="24"/>
          <w:szCs w:val="24"/>
          <w:lang w:val="ru-RU" w:eastAsia="ru-RU"/>
        </w:rPr>
        <w:lastRenderedPageBreak/>
        <w:t>В процессе создания рейтинга конкурентоспособности всех стран распределяют по пяти группам, исходя из стадии развития экономики страны (три основные стадии и две стадии перехода), которые определяются размером ВВП на душу населения.</w:t>
      </w:r>
    </w:p>
    <w:p w:rsidR="00191684" w:rsidRDefault="00191684" w:rsidP="00AA5943">
      <w:pPr>
        <w:pStyle w:val="aa"/>
        <w:tabs>
          <w:tab w:val="left" w:pos="993"/>
        </w:tabs>
        <w:spacing w:after="0" w:line="230" w:lineRule="auto"/>
        <w:ind w:left="0" w:firstLine="426"/>
        <w:contextualSpacing w:val="0"/>
        <w:jc w:val="both"/>
        <w:rPr>
          <w:rFonts w:ascii="Times New Roman" w:hAnsi="Times New Roman"/>
          <w:noProof/>
          <w:sz w:val="24"/>
          <w:szCs w:val="24"/>
          <w:lang w:val="ru-RU" w:eastAsia="ru-RU"/>
        </w:rPr>
      </w:pPr>
      <w:r w:rsidRPr="00DC5426">
        <w:rPr>
          <w:rFonts w:ascii="Times New Roman" w:hAnsi="Times New Roman"/>
          <w:noProof/>
          <w:sz w:val="24"/>
          <w:szCs w:val="24"/>
          <w:lang w:val="ru-RU" w:eastAsia="ru-RU"/>
        </w:rPr>
        <w:t>Стадии развития конкурентоспособности и соответствующие им объемы ВВП, а также удельные веса каждой из групп факторов по этим стадиям представлены в таблице</w:t>
      </w:r>
      <w:r w:rsidR="00AD2BDA">
        <w:rPr>
          <w:rFonts w:ascii="Times New Roman" w:hAnsi="Times New Roman"/>
          <w:noProof/>
          <w:sz w:val="24"/>
          <w:szCs w:val="24"/>
          <w:lang w:val="ru-RU" w:eastAsia="ru-RU"/>
        </w:rPr>
        <w:t xml:space="preserve"> 1.</w:t>
      </w:r>
    </w:p>
    <w:p w:rsidR="00AD2BDA" w:rsidRPr="00AD2BDA" w:rsidRDefault="00AD2BDA" w:rsidP="00AA5943">
      <w:pPr>
        <w:pStyle w:val="aa"/>
        <w:tabs>
          <w:tab w:val="left" w:pos="993"/>
        </w:tabs>
        <w:spacing w:after="0" w:line="230" w:lineRule="auto"/>
        <w:ind w:left="0" w:firstLine="426"/>
        <w:contextualSpacing w:val="0"/>
        <w:jc w:val="both"/>
        <w:rPr>
          <w:rFonts w:ascii="Times New Roman" w:hAnsi="Times New Roman"/>
          <w:noProof/>
          <w:sz w:val="16"/>
          <w:szCs w:val="16"/>
          <w:lang w:val="ru-RU" w:eastAsia="ru-RU"/>
        </w:rPr>
      </w:pPr>
    </w:p>
    <w:p w:rsidR="00191684" w:rsidRPr="00DC5426" w:rsidRDefault="00191684" w:rsidP="00AD2BDA">
      <w:pPr>
        <w:pStyle w:val="aa"/>
        <w:tabs>
          <w:tab w:val="left" w:pos="993"/>
        </w:tabs>
        <w:spacing w:after="0" w:line="230" w:lineRule="auto"/>
        <w:ind w:left="0"/>
        <w:contextualSpacing w:val="0"/>
        <w:jc w:val="right"/>
        <w:rPr>
          <w:rFonts w:ascii="Times New Roman" w:hAnsi="Times New Roman"/>
          <w:sz w:val="24"/>
          <w:szCs w:val="24"/>
          <w:lang w:val="ru-RU"/>
        </w:rPr>
      </w:pPr>
      <w:r w:rsidRPr="00DC5426">
        <w:rPr>
          <w:rFonts w:ascii="Times New Roman" w:hAnsi="Times New Roman"/>
          <w:noProof/>
          <w:sz w:val="24"/>
          <w:szCs w:val="24"/>
          <w:lang w:val="ru-RU" w:eastAsia="ru-RU"/>
        </w:rPr>
        <w:t>Таблица 1</w:t>
      </w:r>
      <w:r w:rsidR="00AD2BDA">
        <w:rPr>
          <w:rFonts w:ascii="Times New Roman" w:hAnsi="Times New Roman"/>
          <w:noProof/>
          <w:sz w:val="24"/>
          <w:szCs w:val="24"/>
          <w:lang w:val="ru-RU" w:eastAsia="ru-RU"/>
        </w:rPr>
        <w:t xml:space="preserve">. </w:t>
      </w:r>
      <w:r w:rsidRPr="00DC5426">
        <w:rPr>
          <w:rFonts w:ascii="Times New Roman" w:hAnsi="Times New Roman"/>
          <w:sz w:val="24"/>
          <w:szCs w:val="24"/>
          <w:lang w:val="ru-RU"/>
        </w:rPr>
        <w:t>Удельные веса подиндексов по стадидиям развития экономики</w:t>
      </w:r>
    </w:p>
    <w:tbl>
      <w:tblPr>
        <w:tblStyle w:val="ab"/>
        <w:tblW w:w="8782" w:type="dxa"/>
        <w:tblInd w:w="57" w:type="dxa"/>
        <w:tblLayout w:type="fixed"/>
        <w:tblCellMar>
          <w:left w:w="57" w:type="dxa"/>
          <w:right w:w="57" w:type="dxa"/>
        </w:tblCellMar>
        <w:tblLook w:val="04A0" w:firstRow="1" w:lastRow="0" w:firstColumn="1" w:lastColumn="0" w:noHBand="0" w:noVBand="1"/>
      </w:tblPr>
      <w:tblGrid>
        <w:gridCol w:w="1843"/>
        <w:gridCol w:w="1360"/>
        <w:gridCol w:w="993"/>
        <w:gridCol w:w="1842"/>
        <w:gridCol w:w="1134"/>
        <w:gridCol w:w="1610"/>
      </w:tblGrid>
      <w:tr w:rsidR="00191684" w:rsidRPr="00DC5426" w:rsidTr="0081493C">
        <w:tc>
          <w:tcPr>
            <w:tcW w:w="1843" w:type="dxa"/>
            <w:tcBorders>
              <w:top w:val="single" w:sz="4" w:space="0" w:color="auto"/>
              <w:left w:val="single" w:sz="4" w:space="0" w:color="auto"/>
              <w:bottom w:val="single" w:sz="4" w:space="0" w:color="auto"/>
              <w:right w:val="single" w:sz="4" w:space="0" w:color="auto"/>
            </w:tcBorders>
          </w:tcPr>
          <w:p w:rsidR="00191684" w:rsidRPr="00DC5426" w:rsidRDefault="00191684" w:rsidP="00AA5943">
            <w:pPr>
              <w:pStyle w:val="aa"/>
              <w:tabs>
                <w:tab w:val="left" w:pos="993"/>
              </w:tabs>
              <w:spacing w:line="230" w:lineRule="auto"/>
              <w:ind w:left="0"/>
              <w:contextualSpacing w:val="0"/>
              <w:jc w:val="both"/>
              <w:rPr>
                <w:rFonts w:ascii="Times New Roman" w:hAnsi="Times New Roman"/>
                <w:lang w:val="ru-RU"/>
              </w:rPr>
            </w:pPr>
          </w:p>
        </w:tc>
        <w:tc>
          <w:tcPr>
            <w:tcW w:w="1360"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b/>
                <w:lang w:val="ru-RU"/>
              </w:rPr>
            </w:pPr>
            <w:r w:rsidRPr="00DC5426">
              <w:rPr>
                <w:rFonts w:ascii="Times New Roman" w:hAnsi="Times New Roman"/>
                <w:b/>
                <w:lang w:val="ru-RU"/>
              </w:rPr>
              <w:t>Стадия 1.</w:t>
            </w:r>
          </w:p>
          <w:p w:rsidR="00191684" w:rsidRPr="00DC5426" w:rsidRDefault="00191684" w:rsidP="00AA5943">
            <w:pPr>
              <w:pStyle w:val="aa"/>
              <w:tabs>
                <w:tab w:val="left" w:pos="993"/>
              </w:tabs>
              <w:spacing w:line="230" w:lineRule="auto"/>
              <w:ind w:left="0"/>
              <w:contextualSpacing w:val="0"/>
              <w:jc w:val="both"/>
              <w:rPr>
                <w:rFonts w:ascii="Times New Roman" w:hAnsi="Times New Roman"/>
                <w:lang w:val="ru-RU"/>
              </w:rPr>
            </w:pPr>
            <w:r w:rsidRPr="00DC5426">
              <w:rPr>
                <w:rFonts w:ascii="Times New Roman" w:hAnsi="Times New Roman"/>
                <w:lang w:val="ru-RU"/>
              </w:rPr>
              <w:t>Факторно-ориентирован</w:t>
            </w:r>
            <w:r w:rsidR="00684937" w:rsidRPr="00DC5426">
              <w:rPr>
                <w:rFonts w:ascii="Times New Roman" w:hAnsi="Times New Roman"/>
                <w:lang w:val="ru-RU"/>
              </w:rPr>
              <w:softHyphen/>
            </w:r>
            <w:r w:rsidRPr="00DC5426">
              <w:rPr>
                <w:rFonts w:ascii="Times New Roman" w:hAnsi="Times New Roman"/>
                <w:lang w:val="ru-RU"/>
              </w:rPr>
              <w:t>ная экономика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1146"/>
              </w:tabs>
              <w:spacing w:line="230" w:lineRule="auto"/>
              <w:ind w:left="0"/>
              <w:contextualSpacing w:val="0"/>
              <w:jc w:val="both"/>
              <w:rPr>
                <w:rFonts w:ascii="Times New Roman" w:hAnsi="Times New Roman"/>
                <w:lang w:val="ru-RU"/>
              </w:rPr>
            </w:pPr>
            <w:r w:rsidRPr="00DC5426">
              <w:rPr>
                <w:rFonts w:ascii="Times New Roman" w:hAnsi="Times New Roman"/>
                <w:lang w:val="ru-RU"/>
              </w:rPr>
              <w:t>Переход от стадии 1 к стадии 2</w:t>
            </w:r>
          </w:p>
        </w:tc>
        <w:tc>
          <w:tcPr>
            <w:tcW w:w="1842"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b/>
                <w:lang w:val="ru-RU"/>
              </w:rPr>
            </w:pPr>
            <w:r w:rsidRPr="00DC5426">
              <w:rPr>
                <w:rFonts w:ascii="Times New Roman" w:hAnsi="Times New Roman"/>
                <w:b/>
                <w:lang w:val="ru-RU"/>
              </w:rPr>
              <w:t>Стадия 2.</w:t>
            </w:r>
          </w:p>
          <w:p w:rsidR="00191684" w:rsidRPr="00DC5426" w:rsidRDefault="00191684" w:rsidP="00AA5943">
            <w:pPr>
              <w:spacing w:line="230" w:lineRule="auto"/>
              <w:jc w:val="both"/>
              <w:rPr>
                <w:rFonts w:ascii="Times New Roman" w:hAnsi="Times New Roman"/>
                <w:lang w:val="ru-RU"/>
              </w:rPr>
            </w:pPr>
            <w:r w:rsidRPr="00DC5426">
              <w:rPr>
                <w:rFonts w:ascii="Times New Roman" w:hAnsi="Times New Roman"/>
                <w:lang w:val="ru-RU"/>
              </w:rPr>
              <w:t>Экономика, ориентированная</w:t>
            </w:r>
            <w:r w:rsidR="00BE47C8" w:rsidRPr="00DC5426">
              <w:rPr>
                <w:rFonts w:ascii="Times New Roman" w:hAnsi="Times New Roman"/>
                <w:lang w:val="ru-RU"/>
              </w:rPr>
              <w:t xml:space="preserve"> </w:t>
            </w:r>
            <w:r w:rsidRPr="00DC5426">
              <w:rPr>
                <w:rFonts w:ascii="Times New Roman" w:hAnsi="Times New Roman"/>
                <w:lang w:val="ru-RU"/>
              </w:rPr>
              <w:t>на повышение эффективности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lang w:val="ru-RU"/>
              </w:rPr>
            </w:pPr>
            <w:r w:rsidRPr="00DC5426">
              <w:rPr>
                <w:rFonts w:ascii="Times New Roman" w:hAnsi="Times New Roman"/>
                <w:lang w:val="ru-RU"/>
              </w:rPr>
              <w:t>Переход от стадии 2 к стадии 3</w:t>
            </w:r>
          </w:p>
        </w:tc>
        <w:tc>
          <w:tcPr>
            <w:tcW w:w="1610" w:type="dxa"/>
            <w:tcBorders>
              <w:top w:val="single" w:sz="4" w:space="0" w:color="auto"/>
              <w:left w:val="single" w:sz="4" w:space="0" w:color="auto"/>
              <w:bottom w:val="single" w:sz="4" w:space="0" w:color="auto"/>
              <w:right w:val="single" w:sz="4" w:space="0" w:color="auto"/>
            </w:tcBorders>
            <w:vAlign w:val="center"/>
          </w:tcPr>
          <w:p w:rsidR="00191684" w:rsidRPr="00DC5426" w:rsidRDefault="00191684" w:rsidP="00AA5943">
            <w:pPr>
              <w:pStyle w:val="aa"/>
              <w:tabs>
                <w:tab w:val="left" w:pos="993"/>
              </w:tabs>
              <w:spacing w:line="230" w:lineRule="auto"/>
              <w:ind w:left="0"/>
              <w:contextualSpacing w:val="0"/>
              <w:jc w:val="both"/>
              <w:rPr>
                <w:rFonts w:ascii="Times New Roman" w:hAnsi="Times New Roman"/>
                <w:b/>
              </w:rPr>
            </w:pPr>
            <w:r w:rsidRPr="00DC5426">
              <w:rPr>
                <w:rFonts w:ascii="Times New Roman" w:hAnsi="Times New Roman"/>
                <w:b/>
              </w:rPr>
              <w:t>Стадия 3.</w:t>
            </w:r>
          </w:p>
          <w:p w:rsidR="00191684" w:rsidRPr="00DC5426" w:rsidRDefault="00BE47C8" w:rsidP="00AA5943">
            <w:pPr>
              <w:spacing w:line="230" w:lineRule="auto"/>
              <w:jc w:val="both"/>
              <w:rPr>
                <w:rFonts w:ascii="Times New Roman" w:hAnsi="Times New Roman"/>
              </w:rPr>
            </w:pPr>
            <w:r w:rsidRPr="00DC5426">
              <w:rPr>
                <w:rFonts w:ascii="Times New Roman" w:hAnsi="Times New Roman"/>
              </w:rPr>
              <w:t>Инновационно-ориентиров</w:t>
            </w:r>
            <w:r w:rsidR="00191684" w:rsidRPr="00DC5426">
              <w:rPr>
                <w:rFonts w:ascii="Times New Roman" w:hAnsi="Times New Roman"/>
              </w:rPr>
              <w:t>ан</w:t>
            </w:r>
            <w:r w:rsidRPr="00DC5426">
              <w:rPr>
                <w:rFonts w:ascii="Times New Roman" w:hAnsi="Times New Roman"/>
                <w:lang w:val="ru-RU"/>
              </w:rPr>
              <w:t>н</w:t>
            </w:r>
            <w:r w:rsidR="00191684" w:rsidRPr="00DC5426">
              <w:rPr>
                <w:rFonts w:ascii="Times New Roman" w:hAnsi="Times New Roman"/>
              </w:rPr>
              <w:t>ая экономика</w:t>
            </w:r>
          </w:p>
          <w:p w:rsidR="00191684" w:rsidRPr="00DC5426" w:rsidRDefault="00191684" w:rsidP="00AA5943">
            <w:pPr>
              <w:pStyle w:val="aa"/>
              <w:tabs>
                <w:tab w:val="left" w:pos="993"/>
              </w:tabs>
              <w:spacing w:line="230" w:lineRule="auto"/>
              <w:ind w:left="0"/>
              <w:contextualSpacing w:val="0"/>
              <w:jc w:val="both"/>
              <w:rPr>
                <w:rFonts w:ascii="Times New Roman" w:hAnsi="Times New Roman"/>
              </w:rPr>
            </w:pPr>
          </w:p>
        </w:tc>
      </w:tr>
      <w:tr w:rsidR="00191684" w:rsidRPr="00DC5426" w:rsidTr="0081493C">
        <w:tc>
          <w:tcPr>
            <w:tcW w:w="1843" w:type="dxa"/>
            <w:tcBorders>
              <w:top w:val="single" w:sz="4" w:space="0" w:color="auto"/>
              <w:left w:val="single" w:sz="4" w:space="0" w:color="auto"/>
              <w:bottom w:val="single" w:sz="4" w:space="0" w:color="auto"/>
              <w:right w:val="single" w:sz="4" w:space="0" w:color="auto"/>
            </w:tcBorders>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rPr>
            </w:pPr>
            <w:r w:rsidRPr="00DC5426">
              <w:rPr>
                <w:rFonts w:ascii="Times New Roman" w:hAnsi="Times New Roman"/>
                <w:lang w:val="ru-RU"/>
              </w:rPr>
              <w:t xml:space="preserve">ВВП на душу населения, долл. </w:t>
            </w:r>
            <w:r w:rsidRPr="00DC5426">
              <w:rPr>
                <w:rFonts w:ascii="Times New Roman" w:hAnsi="Times New Roman"/>
              </w:rPr>
              <w:t>США</w:t>
            </w:r>
          </w:p>
        </w:tc>
        <w:tc>
          <w:tcPr>
            <w:tcW w:w="1360"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rPr>
            </w:pPr>
            <w:r w:rsidRPr="00DC5426">
              <w:rPr>
                <w:rFonts w:ascii="Times New Roman" w:hAnsi="Times New Roman"/>
                <w:lang w:val="de-DE"/>
              </w:rPr>
              <w:t>&lt;</w:t>
            </w:r>
            <w:r w:rsidRPr="00DC5426">
              <w:rPr>
                <w:rFonts w:ascii="Times New Roman" w:hAnsi="Times New Roman"/>
              </w:rPr>
              <w:t>2000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rPr>
            </w:pPr>
            <w:r w:rsidRPr="00DC5426">
              <w:rPr>
                <w:rFonts w:ascii="Times New Roman" w:hAnsi="Times New Roman"/>
              </w:rPr>
              <w:t>2000-2999</w:t>
            </w:r>
          </w:p>
        </w:tc>
        <w:tc>
          <w:tcPr>
            <w:tcW w:w="1842"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rPr>
            </w:pPr>
            <w:r w:rsidRPr="00DC5426">
              <w:rPr>
                <w:rFonts w:ascii="Times New Roman" w:hAnsi="Times New Roman"/>
              </w:rPr>
              <w:t>3000-8999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rPr>
            </w:pPr>
            <w:r w:rsidRPr="00DC5426">
              <w:rPr>
                <w:rFonts w:ascii="Times New Roman" w:hAnsi="Times New Roman"/>
              </w:rPr>
              <w:t>9000-17000</w:t>
            </w:r>
          </w:p>
        </w:tc>
        <w:tc>
          <w:tcPr>
            <w:tcW w:w="1610"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rPr>
            </w:pPr>
            <w:r w:rsidRPr="00DC5426">
              <w:rPr>
                <w:rFonts w:ascii="Times New Roman" w:hAnsi="Times New Roman"/>
                <w:lang w:val="de-DE"/>
              </w:rPr>
              <w:t>&gt;</w:t>
            </w:r>
            <w:r w:rsidRPr="00DC5426">
              <w:rPr>
                <w:rFonts w:ascii="Times New Roman" w:hAnsi="Times New Roman"/>
              </w:rPr>
              <w:t>17000</w:t>
            </w:r>
          </w:p>
        </w:tc>
      </w:tr>
      <w:tr w:rsidR="00191684" w:rsidRPr="00DC5426" w:rsidTr="00684937">
        <w:trPr>
          <w:trHeight w:val="175"/>
        </w:trPr>
        <w:tc>
          <w:tcPr>
            <w:tcW w:w="1843" w:type="dxa"/>
            <w:tcBorders>
              <w:top w:val="single" w:sz="4" w:space="0" w:color="auto"/>
              <w:left w:val="single" w:sz="4" w:space="0" w:color="auto"/>
              <w:bottom w:val="single" w:sz="4" w:space="0" w:color="auto"/>
              <w:right w:val="single" w:sz="4" w:space="0" w:color="auto"/>
            </w:tcBorders>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rPr>
            </w:pPr>
            <w:r w:rsidRPr="00DC5426">
              <w:rPr>
                <w:rFonts w:ascii="Times New Roman" w:hAnsi="Times New Roman"/>
              </w:rPr>
              <w:t>Базовые требования</w:t>
            </w:r>
          </w:p>
        </w:tc>
        <w:tc>
          <w:tcPr>
            <w:tcW w:w="1360"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rPr>
            </w:pPr>
            <w:r w:rsidRPr="00DC5426">
              <w:rPr>
                <w:rFonts w:ascii="Times New Roman" w:hAnsi="Times New Roman"/>
              </w:rPr>
              <w:t>60</w:t>
            </w:r>
          </w:p>
        </w:tc>
        <w:tc>
          <w:tcPr>
            <w:tcW w:w="993"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rPr>
            </w:pPr>
            <w:r w:rsidRPr="00DC5426">
              <w:rPr>
                <w:rFonts w:ascii="Times New Roman" w:hAnsi="Times New Roman"/>
              </w:rPr>
              <w:t>40-60</w:t>
            </w:r>
          </w:p>
        </w:tc>
        <w:tc>
          <w:tcPr>
            <w:tcW w:w="1842"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rPr>
            </w:pPr>
            <w:r w:rsidRPr="00DC5426">
              <w:rPr>
                <w:rFonts w:ascii="Times New Roman" w:hAnsi="Times New Roman"/>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rPr>
            </w:pPr>
            <w:r w:rsidRPr="00DC5426">
              <w:rPr>
                <w:rFonts w:ascii="Times New Roman" w:hAnsi="Times New Roman"/>
              </w:rPr>
              <w:t>20-40</w:t>
            </w:r>
          </w:p>
        </w:tc>
        <w:tc>
          <w:tcPr>
            <w:tcW w:w="1610"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rPr>
            </w:pPr>
            <w:r w:rsidRPr="00DC5426">
              <w:rPr>
                <w:rFonts w:ascii="Times New Roman" w:hAnsi="Times New Roman"/>
              </w:rPr>
              <w:t>20</w:t>
            </w:r>
          </w:p>
        </w:tc>
      </w:tr>
      <w:tr w:rsidR="00191684" w:rsidRPr="00DC5426" w:rsidTr="0081493C">
        <w:tc>
          <w:tcPr>
            <w:tcW w:w="1843" w:type="dxa"/>
            <w:tcBorders>
              <w:top w:val="single" w:sz="4" w:space="0" w:color="auto"/>
              <w:left w:val="single" w:sz="4" w:space="0" w:color="auto"/>
              <w:bottom w:val="single" w:sz="4" w:space="0" w:color="auto"/>
              <w:right w:val="single" w:sz="4" w:space="0" w:color="auto"/>
            </w:tcBorders>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rPr>
            </w:pPr>
            <w:r w:rsidRPr="00DC5426">
              <w:rPr>
                <w:rFonts w:ascii="Times New Roman" w:hAnsi="Times New Roman"/>
              </w:rPr>
              <w:t>Усилители эффективности</w:t>
            </w:r>
          </w:p>
        </w:tc>
        <w:tc>
          <w:tcPr>
            <w:tcW w:w="1360"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rPr>
            </w:pPr>
            <w:r w:rsidRPr="00DC5426">
              <w:rPr>
                <w:rFonts w:ascii="Times New Roman" w:hAnsi="Times New Roman"/>
              </w:rPr>
              <w:t>35</w:t>
            </w:r>
          </w:p>
        </w:tc>
        <w:tc>
          <w:tcPr>
            <w:tcW w:w="993"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rPr>
            </w:pPr>
            <w:r w:rsidRPr="00DC5426">
              <w:rPr>
                <w:rFonts w:ascii="Times New Roman" w:hAnsi="Times New Roman"/>
              </w:rPr>
              <w:t>35-50</w:t>
            </w:r>
          </w:p>
        </w:tc>
        <w:tc>
          <w:tcPr>
            <w:tcW w:w="1842"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rPr>
            </w:pPr>
            <w:r w:rsidRPr="00DC5426">
              <w:rPr>
                <w:rFonts w:ascii="Times New Roman" w:hAnsi="Times New Roman"/>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rPr>
            </w:pPr>
            <w:r w:rsidRPr="00DC5426">
              <w:rPr>
                <w:rFonts w:ascii="Times New Roman" w:hAnsi="Times New Roman"/>
              </w:rPr>
              <w:t>50</w:t>
            </w:r>
          </w:p>
        </w:tc>
        <w:tc>
          <w:tcPr>
            <w:tcW w:w="1610"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rPr>
            </w:pPr>
            <w:r w:rsidRPr="00DC5426">
              <w:rPr>
                <w:rFonts w:ascii="Times New Roman" w:hAnsi="Times New Roman"/>
              </w:rPr>
              <w:t>50</w:t>
            </w:r>
          </w:p>
        </w:tc>
      </w:tr>
      <w:tr w:rsidR="00191684" w:rsidRPr="00DC5426" w:rsidTr="0081493C">
        <w:tc>
          <w:tcPr>
            <w:tcW w:w="1843" w:type="dxa"/>
            <w:tcBorders>
              <w:top w:val="single" w:sz="4" w:space="0" w:color="auto"/>
              <w:left w:val="single" w:sz="4" w:space="0" w:color="auto"/>
              <w:bottom w:val="single" w:sz="4" w:space="0" w:color="auto"/>
              <w:right w:val="single" w:sz="4" w:space="0" w:color="auto"/>
            </w:tcBorders>
            <w:hideMark/>
          </w:tcPr>
          <w:p w:rsidR="00191684" w:rsidRPr="00DC5426" w:rsidRDefault="00191684" w:rsidP="00AA5943">
            <w:pPr>
              <w:spacing w:line="230" w:lineRule="auto"/>
              <w:jc w:val="both"/>
              <w:rPr>
                <w:rFonts w:ascii="Times New Roman" w:hAnsi="Times New Roman"/>
                <w:lang w:val="ru-RU"/>
              </w:rPr>
            </w:pPr>
            <w:r w:rsidRPr="00DC5426">
              <w:rPr>
                <w:rFonts w:ascii="Times New Roman" w:hAnsi="Times New Roman"/>
                <w:lang w:val="ru-RU"/>
              </w:rPr>
              <w:t xml:space="preserve">Факторы развития и инновационного </w:t>
            </w:r>
          </w:p>
          <w:p w:rsidR="00191684" w:rsidRPr="00DC5426" w:rsidRDefault="00191684" w:rsidP="00AA5943">
            <w:pPr>
              <w:pStyle w:val="aa"/>
              <w:tabs>
                <w:tab w:val="left" w:pos="993"/>
              </w:tabs>
              <w:spacing w:line="230" w:lineRule="auto"/>
              <w:ind w:left="0"/>
              <w:contextualSpacing w:val="0"/>
              <w:jc w:val="both"/>
              <w:rPr>
                <w:rFonts w:ascii="Times New Roman" w:hAnsi="Times New Roman"/>
                <w:lang w:val="ru-RU"/>
              </w:rPr>
            </w:pPr>
            <w:r w:rsidRPr="00DC5426">
              <w:rPr>
                <w:rFonts w:ascii="Times New Roman" w:hAnsi="Times New Roman"/>
                <w:lang w:val="ru-RU"/>
              </w:rPr>
              <w:t>потенциала</w:t>
            </w:r>
          </w:p>
        </w:tc>
        <w:tc>
          <w:tcPr>
            <w:tcW w:w="1360"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rPr>
            </w:pPr>
            <w:r w:rsidRPr="00DC5426">
              <w:rPr>
                <w:rFonts w:ascii="Times New Roman" w:hAnsi="Times New Roman"/>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rPr>
            </w:pPr>
            <w:r w:rsidRPr="00DC5426">
              <w:rPr>
                <w:rFonts w:ascii="Times New Roman" w:hAnsi="Times New Roman"/>
              </w:rPr>
              <w:t>5-10</w:t>
            </w:r>
          </w:p>
        </w:tc>
        <w:tc>
          <w:tcPr>
            <w:tcW w:w="1842"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rPr>
            </w:pPr>
            <w:r w:rsidRPr="00DC5426">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rPr>
            </w:pPr>
            <w:r w:rsidRPr="00DC5426">
              <w:rPr>
                <w:rFonts w:ascii="Times New Roman" w:hAnsi="Times New Roman"/>
              </w:rPr>
              <w:t>10-30</w:t>
            </w:r>
          </w:p>
        </w:tc>
        <w:tc>
          <w:tcPr>
            <w:tcW w:w="1610"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rPr>
            </w:pPr>
            <w:r w:rsidRPr="00DC5426">
              <w:rPr>
                <w:rFonts w:ascii="Times New Roman" w:hAnsi="Times New Roman"/>
              </w:rPr>
              <w:t>30</w:t>
            </w:r>
          </w:p>
        </w:tc>
      </w:tr>
    </w:tbl>
    <w:p w:rsidR="00191684" w:rsidRPr="00DC5426" w:rsidRDefault="00191684" w:rsidP="00AA5943">
      <w:pPr>
        <w:pStyle w:val="aa"/>
        <w:tabs>
          <w:tab w:val="left" w:pos="993"/>
        </w:tabs>
        <w:spacing w:after="0" w:line="230" w:lineRule="auto"/>
        <w:ind w:left="0"/>
        <w:contextualSpacing w:val="0"/>
        <w:jc w:val="both"/>
        <w:rPr>
          <w:rFonts w:ascii="Times New Roman" w:hAnsi="Times New Roman"/>
          <w:noProof/>
          <w:lang w:val="ru-RU" w:eastAsia="ru-RU"/>
        </w:rPr>
      </w:pPr>
      <w:r w:rsidRPr="00DC5426">
        <w:rPr>
          <w:rFonts w:ascii="Times New Roman" w:hAnsi="Times New Roman"/>
          <w:lang w:val="ru-RU"/>
        </w:rPr>
        <w:t>Источник:</w:t>
      </w:r>
      <w:r w:rsidR="006D7E99" w:rsidRPr="00DC5426">
        <w:rPr>
          <w:rFonts w:ascii="Times New Roman" w:hAnsi="Times New Roman"/>
          <w:lang w:val="ru-RU"/>
        </w:rPr>
        <w:t xml:space="preserve"> </w:t>
      </w:r>
      <w:r w:rsidRPr="00DC5426">
        <w:rPr>
          <w:rFonts w:ascii="Times New Roman" w:hAnsi="Times New Roman"/>
          <w:noProof/>
          <w:lang w:val="ru-RU" w:eastAsia="ru-RU"/>
        </w:rPr>
        <w:t xml:space="preserve">составлено по данным </w:t>
      </w:r>
      <w:r w:rsidRPr="00DC5426">
        <w:rPr>
          <w:rFonts w:ascii="Times New Roman" w:hAnsi="Times New Roman"/>
          <w:i/>
        </w:rPr>
        <w:t>The</w:t>
      </w:r>
      <w:r w:rsidR="00AD2BDA">
        <w:rPr>
          <w:rFonts w:ascii="Times New Roman" w:hAnsi="Times New Roman"/>
          <w:i/>
          <w:lang w:val="ru-RU"/>
        </w:rPr>
        <w:t xml:space="preserve"> </w:t>
      </w:r>
      <w:r w:rsidRPr="00DC5426">
        <w:rPr>
          <w:rFonts w:ascii="Times New Roman" w:hAnsi="Times New Roman"/>
          <w:i/>
        </w:rPr>
        <w:t>Global</w:t>
      </w:r>
      <w:r w:rsidR="00AD2BDA">
        <w:rPr>
          <w:rFonts w:ascii="Times New Roman" w:hAnsi="Times New Roman"/>
          <w:i/>
          <w:lang w:val="ru-RU"/>
        </w:rPr>
        <w:t xml:space="preserve"> </w:t>
      </w:r>
      <w:r w:rsidRPr="00DC5426">
        <w:rPr>
          <w:rFonts w:ascii="Times New Roman" w:hAnsi="Times New Roman"/>
          <w:i/>
        </w:rPr>
        <w:t>Competitiveness</w:t>
      </w:r>
      <w:r w:rsidR="00AD2BDA">
        <w:rPr>
          <w:rFonts w:ascii="Times New Roman" w:hAnsi="Times New Roman"/>
          <w:i/>
          <w:lang w:val="ru-RU"/>
        </w:rPr>
        <w:t xml:space="preserve"> </w:t>
      </w:r>
      <w:r w:rsidRPr="00DC5426">
        <w:rPr>
          <w:rFonts w:ascii="Times New Roman" w:hAnsi="Times New Roman"/>
          <w:i/>
        </w:rPr>
        <w:t>Report</w:t>
      </w:r>
      <w:r w:rsidRPr="00DC5426">
        <w:rPr>
          <w:rFonts w:ascii="Times New Roman" w:hAnsi="Times New Roman"/>
          <w:i/>
          <w:lang w:val="ru-RU"/>
        </w:rPr>
        <w:t xml:space="preserve"> 2014</w:t>
      </w:r>
      <w:r w:rsidR="006D7E99" w:rsidRPr="00DC5426">
        <w:rPr>
          <w:rFonts w:ascii="Times New Roman" w:hAnsi="Times New Roman"/>
          <w:lang w:val="ru-RU"/>
        </w:rPr>
        <w:t>–</w:t>
      </w:r>
      <w:r w:rsidRPr="00DC5426">
        <w:rPr>
          <w:rFonts w:ascii="Times New Roman" w:hAnsi="Times New Roman"/>
          <w:i/>
          <w:lang w:val="ru-RU"/>
        </w:rPr>
        <w:t>2015</w:t>
      </w:r>
      <w:r w:rsidRPr="00DC5426">
        <w:rPr>
          <w:rFonts w:ascii="Times New Roman" w:hAnsi="Times New Roman"/>
          <w:lang w:val="ru-RU"/>
        </w:rPr>
        <w:t xml:space="preserve"> – ВЭФ: Рейтинг глобальной конкурентоспособности 2014</w:t>
      </w:r>
      <w:r w:rsidR="006D7E99" w:rsidRPr="00DC5426">
        <w:rPr>
          <w:rFonts w:ascii="Times New Roman" w:hAnsi="Times New Roman"/>
          <w:lang w:val="ru-RU"/>
        </w:rPr>
        <w:t>–</w:t>
      </w:r>
      <w:r w:rsidRPr="00DC5426">
        <w:rPr>
          <w:rFonts w:ascii="Times New Roman" w:hAnsi="Times New Roman"/>
          <w:lang w:val="ru-RU"/>
        </w:rPr>
        <w:t>2015</w:t>
      </w:r>
    </w:p>
    <w:p w:rsidR="00BE47C8" w:rsidRPr="00DC5426" w:rsidRDefault="00BE47C8" w:rsidP="00AA5943">
      <w:pPr>
        <w:pStyle w:val="aa"/>
        <w:tabs>
          <w:tab w:val="left" w:pos="993"/>
        </w:tabs>
        <w:spacing w:after="0" w:line="230" w:lineRule="auto"/>
        <w:ind w:left="0" w:firstLine="426"/>
        <w:contextualSpacing w:val="0"/>
        <w:jc w:val="both"/>
        <w:rPr>
          <w:rFonts w:ascii="Times New Roman" w:hAnsi="Times New Roman"/>
          <w:noProof/>
          <w:sz w:val="16"/>
          <w:szCs w:val="16"/>
          <w:lang w:val="ru-RU" w:eastAsia="ru-RU"/>
        </w:rPr>
      </w:pPr>
    </w:p>
    <w:p w:rsidR="00191684" w:rsidRPr="00DC5426" w:rsidRDefault="00191684" w:rsidP="00AA5943">
      <w:pPr>
        <w:pStyle w:val="aa"/>
        <w:tabs>
          <w:tab w:val="left" w:pos="993"/>
        </w:tabs>
        <w:spacing w:after="0" w:line="230" w:lineRule="auto"/>
        <w:ind w:left="0" w:firstLine="426"/>
        <w:contextualSpacing w:val="0"/>
        <w:jc w:val="both"/>
        <w:rPr>
          <w:rFonts w:ascii="Times New Roman" w:hAnsi="Times New Roman"/>
          <w:noProof/>
          <w:sz w:val="24"/>
          <w:szCs w:val="24"/>
          <w:lang w:val="ru-RU" w:eastAsia="ru-RU"/>
        </w:rPr>
      </w:pPr>
      <w:r w:rsidRPr="00DC5426">
        <w:rPr>
          <w:rFonts w:ascii="Times New Roman" w:hAnsi="Times New Roman"/>
          <w:noProof/>
          <w:sz w:val="24"/>
          <w:szCs w:val="24"/>
          <w:lang w:val="ru-RU" w:eastAsia="ru-RU"/>
        </w:rPr>
        <w:t>Следует учесть, что рейтинг конкурентоспособности, составленный ВЭФ имеет как позитивные, так и негативные аспекты. К положительным моментам особенностям следует отнести то, что учитывается огромное количество факторов и критериев при составлении рейтинга, а также то, что критерии оцениваются по их удельным весам в экономике стран. Однако, с другой стороны, не учитываются качество и затраты на производство товаров, их способность конкурировать на национальном и мировом рынках, проблемы здравоохранения, уровень жизни населения, а также имеется определенная доля субъективности.</w:t>
      </w:r>
    </w:p>
    <w:p w:rsidR="00191684" w:rsidRPr="00DC5426" w:rsidRDefault="00191684" w:rsidP="00AA5943">
      <w:pPr>
        <w:pStyle w:val="aa"/>
        <w:tabs>
          <w:tab w:val="left" w:pos="993"/>
        </w:tabs>
        <w:spacing w:after="0" w:line="230" w:lineRule="auto"/>
        <w:ind w:left="0" w:firstLine="426"/>
        <w:contextualSpacing w:val="0"/>
        <w:jc w:val="both"/>
        <w:rPr>
          <w:rFonts w:ascii="Times New Roman" w:hAnsi="Times New Roman"/>
          <w:noProof/>
          <w:sz w:val="24"/>
          <w:szCs w:val="24"/>
          <w:lang w:val="ru-RU" w:eastAsia="ru-RU"/>
        </w:rPr>
      </w:pPr>
      <w:r w:rsidRPr="00DC5426">
        <w:rPr>
          <w:rFonts w:ascii="Times New Roman" w:hAnsi="Times New Roman"/>
          <w:noProof/>
          <w:sz w:val="24"/>
          <w:szCs w:val="24"/>
          <w:lang w:val="ru-RU" w:eastAsia="ru-RU"/>
        </w:rPr>
        <w:t>В сентябре прошлого года ВЭФ опубликовал Рейтинг глобальной конкурентоспособности 2014</w:t>
      </w:r>
      <w:r w:rsidR="006D7E99" w:rsidRPr="00DC5426">
        <w:rPr>
          <w:rFonts w:ascii="Times New Roman" w:hAnsi="Times New Roman"/>
          <w:noProof/>
          <w:sz w:val="24"/>
          <w:szCs w:val="24"/>
          <w:lang w:val="ru-RU" w:eastAsia="ru-RU"/>
        </w:rPr>
        <w:t>–</w:t>
      </w:r>
      <w:r w:rsidRPr="00DC5426">
        <w:rPr>
          <w:rFonts w:ascii="Times New Roman" w:hAnsi="Times New Roman"/>
          <w:noProof/>
          <w:sz w:val="24"/>
          <w:szCs w:val="24"/>
          <w:lang w:val="ru-RU" w:eastAsia="ru-RU"/>
        </w:rPr>
        <w:t xml:space="preserve">2015, составленный по 144 государствам. В рейтинге уже шесть лет подряд лидирует Швейцария, вслед за ней идут Сингапур и США. В этом году Россия поднялась на 11 позиций с 64 до 53 места. Ниже представлена таблица, отображающая позиции первой десятки наиболее конкурентных стран и России для сравнения. </w:t>
      </w:r>
    </w:p>
    <w:p w:rsidR="006D7E99" w:rsidRPr="00DC5426" w:rsidRDefault="006D7E99" w:rsidP="00AA5943">
      <w:pPr>
        <w:pStyle w:val="aa"/>
        <w:tabs>
          <w:tab w:val="left" w:pos="993"/>
        </w:tabs>
        <w:spacing w:after="0" w:line="230" w:lineRule="auto"/>
        <w:ind w:left="0" w:firstLine="426"/>
        <w:contextualSpacing w:val="0"/>
        <w:jc w:val="both"/>
        <w:rPr>
          <w:rFonts w:ascii="Times New Roman" w:hAnsi="Times New Roman"/>
          <w:noProof/>
          <w:sz w:val="16"/>
          <w:szCs w:val="16"/>
          <w:lang w:val="ru-RU" w:eastAsia="ru-RU"/>
        </w:rPr>
      </w:pPr>
    </w:p>
    <w:p w:rsidR="00191684" w:rsidRPr="00DC5426" w:rsidRDefault="00191684" w:rsidP="00AA5943">
      <w:pPr>
        <w:pStyle w:val="aa"/>
        <w:tabs>
          <w:tab w:val="left" w:pos="993"/>
        </w:tabs>
        <w:spacing w:after="0" w:line="230" w:lineRule="auto"/>
        <w:ind w:left="0"/>
        <w:contextualSpacing w:val="0"/>
        <w:jc w:val="center"/>
        <w:rPr>
          <w:rFonts w:ascii="Times New Roman" w:hAnsi="Times New Roman"/>
          <w:noProof/>
          <w:sz w:val="24"/>
          <w:szCs w:val="24"/>
          <w:lang w:val="ru-RU" w:eastAsia="ru-RU"/>
        </w:rPr>
      </w:pPr>
      <w:r w:rsidRPr="00DC5426">
        <w:rPr>
          <w:rFonts w:ascii="Times New Roman" w:hAnsi="Times New Roman"/>
          <w:noProof/>
          <w:sz w:val="24"/>
          <w:szCs w:val="24"/>
          <w:lang w:val="ru-RU" w:eastAsia="ru-RU"/>
        </w:rPr>
        <w:t>Таблица 2</w:t>
      </w:r>
      <w:r w:rsidR="006D7E99" w:rsidRPr="00DC5426">
        <w:rPr>
          <w:rFonts w:ascii="Times New Roman" w:hAnsi="Times New Roman"/>
          <w:noProof/>
          <w:sz w:val="24"/>
          <w:szCs w:val="24"/>
          <w:lang w:val="ru-RU" w:eastAsia="ru-RU"/>
        </w:rPr>
        <w:t xml:space="preserve">. </w:t>
      </w:r>
      <w:r w:rsidRPr="00DC5426">
        <w:rPr>
          <w:rFonts w:ascii="Times New Roman" w:hAnsi="Times New Roman"/>
          <w:noProof/>
          <w:sz w:val="24"/>
          <w:szCs w:val="24"/>
          <w:lang w:val="ru-RU" w:eastAsia="ru-RU"/>
        </w:rPr>
        <w:t>Страны-лидеры в рейтинге конкурентоспособности по методике ВЭФ</w:t>
      </w:r>
    </w:p>
    <w:tbl>
      <w:tblPr>
        <w:tblStyle w:val="ab"/>
        <w:tblW w:w="8823" w:type="dxa"/>
        <w:tblInd w:w="108" w:type="dxa"/>
        <w:tblLayout w:type="fixed"/>
        <w:tblLook w:val="04A0" w:firstRow="1" w:lastRow="0" w:firstColumn="1" w:lastColumn="0" w:noHBand="0" w:noVBand="1"/>
      </w:tblPr>
      <w:tblGrid>
        <w:gridCol w:w="1985"/>
        <w:gridCol w:w="2334"/>
        <w:gridCol w:w="2202"/>
        <w:gridCol w:w="2302"/>
      </w:tblGrid>
      <w:tr w:rsidR="00191684" w:rsidRPr="00DC5426" w:rsidTr="00684937">
        <w:trPr>
          <w:trHeight w:val="626"/>
        </w:trPr>
        <w:tc>
          <w:tcPr>
            <w:tcW w:w="1985"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rPr>
            </w:pPr>
            <w:r w:rsidRPr="00DC5426">
              <w:rPr>
                <w:rFonts w:ascii="Times New Roman" w:hAnsi="Times New Roman"/>
                <w:noProof/>
                <w:sz w:val="24"/>
                <w:szCs w:val="24"/>
              </w:rPr>
              <w:t>Страна</w:t>
            </w:r>
          </w:p>
        </w:tc>
        <w:tc>
          <w:tcPr>
            <w:tcW w:w="2334"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D2BDA">
            <w:pPr>
              <w:pStyle w:val="aa"/>
              <w:tabs>
                <w:tab w:val="left" w:pos="993"/>
              </w:tabs>
              <w:spacing w:line="230" w:lineRule="auto"/>
              <w:ind w:left="0"/>
              <w:contextualSpacing w:val="0"/>
              <w:jc w:val="center"/>
              <w:rPr>
                <w:rFonts w:ascii="Times New Roman" w:hAnsi="Times New Roman"/>
                <w:noProof/>
                <w:sz w:val="24"/>
                <w:szCs w:val="24"/>
              </w:rPr>
            </w:pPr>
            <w:r w:rsidRPr="00DC5426">
              <w:rPr>
                <w:rFonts w:ascii="Times New Roman" w:hAnsi="Times New Roman"/>
                <w:noProof/>
                <w:sz w:val="24"/>
                <w:szCs w:val="24"/>
              </w:rPr>
              <w:t>Рейтинг 2014</w:t>
            </w:r>
            <w:r w:rsidR="00AD2BDA">
              <w:rPr>
                <w:rFonts w:ascii="Times New Roman" w:hAnsi="Times New Roman"/>
                <w:noProof/>
                <w:sz w:val="24"/>
                <w:szCs w:val="24"/>
                <w:lang w:val="ru-RU"/>
              </w:rPr>
              <w:t>–</w:t>
            </w:r>
            <w:r w:rsidRPr="00DC5426">
              <w:rPr>
                <w:rFonts w:ascii="Times New Roman" w:hAnsi="Times New Roman"/>
                <w:noProof/>
                <w:sz w:val="24"/>
                <w:szCs w:val="24"/>
              </w:rPr>
              <w:t>2015 (из 144 стран)</w:t>
            </w:r>
          </w:p>
        </w:tc>
        <w:tc>
          <w:tcPr>
            <w:tcW w:w="2202"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center"/>
              <w:rPr>
                <w:rFonts w:ascii="Times New Roman" w:hAnsi="Times New Roman"/>
                <w:noProof/>
                <w:sz w:val="24"/>
                <w:szCs w:val="24"/>
                <w:lang w:val="ru-RU"/>
              </w:rPr>
            </w:pPr>
            <w:r w:rsidRPr="00DC5426">
              <w:rPr>
                <w:rFonts w:ascii="Times New Roman" w:hAnsi="Times New Roman"/>
                <w:noProof/>
                <w:sz w:val="24"/>
                <w:szCs w:val="24"/>
                <w:lang w:val="ru-RU"/>
              </w:rPr>
              <w:t xml:space="preserve">ИГК </w:t>
            </w:r>
            <w:r w:rsidR="00BE47C8" w:rsidRPr="00DC5426">
              <w:rPr>
                <w:rFonts w:ascii="Times New Roman" w:hAnsi="Times New Roman"/>
                <w:noProof/>
                <w:sz w:val="24"/>
                <w:szCs w:val="24"/>
                <w:lang w:val="ru-RU"/>
              </w:rPr>
              <w:br/>
            </w:r>
            <w:r w:rsidRPr="00DC5426">
              <w:rPr>
                <w:rFonts w:ascii="Times New Roman" w:hAnsi="Times New Roman"/>
                <w:noProof/>
                <w:sz w:val="24"/>
                <w:szCs w:val="24"/>
                <w:lang w:val="ru-RU"/>
              </w:rPr>
              <w:t>(по шкале от 1 – 7)</w:t>
            </w:r>
          </w:p>
        </w:tc>
        <w:tc>
          <w:tcPr>
            <w:tcW w:w="2302"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center"/>
              <w:rPr>
                <w:rFonts w:ascii="Times New Roman" w:hAnsi="Times New Roman"/>
                <w:noProof/>
                <w:sz w:val="24"/>
                <w:szCs w:val="24"/>
                <w:lang w:val="ru-RU"/>
              </w:rPr>
            </w:pPr>
            <w:r w:rsidRPr="00DC5426">
              <w:rPr>
                <w:rFonts w:ascii="Times New Roman" w:hAnsi="Times New Roman"/>
                <w:noProof/>
                <w:sz w:val="24"/>
                <w:szCs w:val="24"/>
                <w:lang w:val="ru-RU"/>
              </w:rPr>
              <w:t>Рейтинг 2013</w:t>
            </w:r>
            <w:r w:rsidR="00AD2BDA">
              <w:rPr>
                <w:rFonts w:ascii="Times New Roman" w:hAnsi="Times New Roman"/>
                <w:noProof/>
                <w:sz w:val="24"/>
                <w:szCs w:val="24"/>
                <w:lang w:val="ru-RU"/>
              </w:rPr>
              <w:t>–</w:t>
            </w:r>
            <w:r w:rsidRPr="00DC5426">
              <w:rPr>
                <w:rFonts w:ascii="Times New Roman" w:hAnsi="Times New Roman"/>
                <w:noProof/>
                <w:sz w:val="24"/>
                <w:szCs w:val="24"/>
                <w:lang w:val="ru-RU"/>
              </w:rPr>
              <w:t>2014 (из 148 стран)</w:t>
            </w:r>
          </w:p>
        </w:tc>
      </w:tr>
      <w:tr w:rsidR="00191684" w:rsidRPr="00DC5426" w:rsidTr="00684937">
        <w:trPr>
          <w:trHeight w:val="292"/>
        </w:trPr>
        <w:tc>
          <w:tcPr>
            <w:tcW w:w="1985"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lang w:val="ru-RU"/>
              </w:rPr>
            </w:pPr>
            <w:r w:rsidRPr="00DC5426">
              <w:rPr>
                <w:rFonts w:ascii="Times New Roman" w:hAnsi="Times New Roman"/>
                <w:sz w:val="24"/>
                <w:szCs w:val="24"/>
                <w:lang w:val="ru-RU"/>
              </w:rPr>
              <w:t>Швейцария</w:t>
            </w:r>
          </w:p>
        </w:tc>
        <w:tc>
          <w:tcPr>
            <w:tcW w:w="2334"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center"/>
              <w:rPr>
                <w:rFonts w:ascii="Times New Roman" w:hAnsi="Times New Roman"/>
                <w:noProof/>
                <w:sz w:val="24"/>
                <w:szCs w:val="24"/>
                <w:lang w:val="ru-RU"/>
              </w:rPr>
            </w:pPr>
            <w:r w:rsidRPr="00DC5426">
              <w:rPr>
                <w:rFonts w:ascii="Times New Roman" w:hAnsi="Times New Roman"/>
                <w:noProof/>
                <w:sz w:val="24"/>
                <w:szCs w:val="24"/>
                <w:lang w:val="ru-RU"/>
              </w:rPr>
              <w:t>1</w:t>
            </w:r>
          </w:p>
        </w:tc>
        <w:tc>
          <w:tcPr>
            <w:tcW w:w="2202"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center"/>
              <w:rPr>
                <w:rFonts w:ascii="Times New Roman" w:hAnsi="Times New Roman"/>
                <w:noProof/>
                <w:sz w:val="24"/>
                <w:szCs w:val="24"/>
                <w:lang w:val="ru-RU"/>
              </w:rPr>
            </w:pPr>
            <w:r w:rsidRPr="00DC5426">
              <w:rPr>
                <w:rFonts w:ascii="Times New Roman" w:hAnsi="Times New Roman"/>
                <w:noProof/>
                <w:sz w:val="24"/>
                <w:szCs w:val="24"/>
                <w:lang w:val="ru-RU"/>
              </w:rPr>
              <w:t>5,70</w:t>
            </w:r>
          </w:p>
        </w:tc>
        <w:tc>
          <w:tcPr>
            <w:tcW w:w="2302"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center"/>
              <w:rPr>
                <w:rFonts w:ascii="Times New Roman" w:hAnsi="Times New Roman"/>
                <w:noProof/>
                <w:sz w:val="24"/>
                <w:szCs w:val="24"/>
                <w:lang w:val="ru-RU"/>
              </w:rPr>
            </w:pPr>
            <w:r w:rsidRPr="00DC5426">
              <w:rPr>
                <w:rFonts w:ascii="Times New Roman" w:hAnsi="Times New Roman"/>
                <w:noProof/>
                <w:sz w:val="24"/>
                <w:szCs w:val="24"/>
                <w:lang w:val="ru-RU"/>
              </w:rPr>
              <w:t>1</w:t>
            </w:r>
          </w:p>
        </w:tc>
      </w:tr>
      <w:tr w:rsidR="00191684" w:rsidRPr="00DC5426" w:rsidTr="00684937">
        <w:trPr>
          <w:trHeight w:val="312"/>
        </w:trPr>
        <w:tc>
          <w:tcPr>
            <w:tcW w:w="1985"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lang w:val="ru-RU"/>
              </w:rPr>
            </w:pPr>
            <w:r w:rsidRPr="00DC5426">
              <w:rPr>
                <w:rFonts w:ascii="Times New Roman" w:hAnsi="Times New Roman"/>
                <w:sz w:val="24"/>
                <w:szCs w:val="24"/>
                <w:lang w:val="ru-RU"/>
              </w:rPr>
              <w:t>Сингапур</w:t>
            </w:r>
          </w:p>
        </w:tc>
        <w:tc>
          <w:tcPr>
            <w:tcW w:w="2334"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center"/>
              <w:rPr>
                <w:rFonts w:ascii="Times New Roman" w:hAnsi="Times New Roman"/>
                <w:noProof/>
                <w:sz w:val="24"/>
                <w:szCs w:val="24"/>
                <w:lang w:val="ru-RU"/>
              </w:rPr>
            </w:pPr>
            <w:r w:rsidRPr="00DC5426">
              <w:rPr>
                <w:rFonts w:ascii="Times New Roman" w:hAnsi="Times New Roman"/>
                <w:noProof/>
                <w:sz w:val="24"/>
                <w:szCs w:val="24"/>
                <w:lang w:val="ru-RU"/>
              </w:rPr>
              <w:t>2</w:t>
            </w:r>
          </w:p>
        </w:tc>
        <w:tc>
          <w:tcPr>
            <w:tcW w:w="2202"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center"/>
              <w:rPr>
                <w:rFonts w:ascii="Times New Roman" w:hAnsi="Times New Roman"/>
                <w:noProof/>
                <w:sz w:val="24"/>
                <w:szCs w:val="24"/>
                <w:lang w:val="ru-RU"/>
              </w:rPr>
            </w:pPr>
            <w:r w:rsidRPr="00DC5426">
              <w:rPr>
                <w:rFonts w:ascii="Times New Roman" w:hAnsi="Times New Roman"/>
                <w:noProof/>
                <w:sz w:val="24"/>
                <w:szCs w:val="24"/>
                <w:lang w:val="ru-RU"/>
              </w:rPr>
              <w:t>5,65</w:t>
            </w:r>
          </w:p>
        </w:tc>
        <w:tc>
          <w:tcPr>
            <w:tcW w:w="2302"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center"/>
              <w:rPr>
                <w:rFonts w:ascii="Times New Roman" w:hAnsi="Times New Roman"/>
                <w:noProof/>
                <w:sz w:val="24"/>
                <w:szCs w:val="24"/>
                <w:lang w:val="ru-RU"/>
              </w:rPr>
            </w:pPr>
            <w:r w:rsidRPr="00DC5426">
              <w:rPr>
                <w:rFonts w:ascii="Times New Roman" w:hAnsi="Times New Roman"/>
                <w:noProof/>
                <w:sz w:val="24"/>
                <w:szCs w:val="24"/>
                <w:lang w:val="ru-RU"/>
              </w:rPr>
              <w:t>2</w:t>
            </w:r>
          </w:p>
        </w:tc>
      </w:tr>
      <w:tr w:rsidR="00191684" w:rsidRPr="00DC5426" w:rsidTr="00684937">
        <w:trPr>
          <w:trHeight w:val="292"/>
        </w:trPr>
        <w:tc>
          <w:tcPr>
            <w:tcW w:w="1985"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lang w:val="ru-RU"/>
              </w:rPr>
            </w:pPr>
            <w:r w:rsidRPr="00DC5426">
              <w:rPr>
                <w:rFonts w:ascii="Times New Roman" w:hAnsi="Times New Roman"/>
                <w:noProof/>
                <w:sz w:val="24"/>
                <w:szCs w:val="24"/>
                <w:lang w:val="ru-RU"/>
              </w:rPr>
              <w:t>США</w:t>
            </w:r>
          </w:p>
        </w:tc>
        <w:tc>
          <w:tcPr>
            <w:tcW w:w="2334"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center"/>
              <w:rPr>
                <w:rFonts w:ascii="Times New Roman" w:hAnsi="Times New Roman"/>
                <w:noProof/>
                <w:sz w:val="24"/>
                <w:szCs w:val="24"/>
                <w:lang w:val="ru-RU"/>
              </w:rPr>
            </w:pPr>
            <w:r w:rsidRPr="00DC5426">
              <w:rPr>
                <w:rFonts w:ascii="Times New Roman" w:hAnsi="Times New Roman"/>
                <w:noProof/>
                <w:sz w:val="24"/>
                <w:szCs w:val="24"/>
                <w:lang w:val="ru-RU"/>
              </w:rPr>
              <w:t>3</w:t>
            </w:r>
          </w:p>
        </w:tc>
        <w:tc>
          <w:tcPr>
            <w:tcW w:w="2202"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center"/>
              <w:rPr>
                <w:rFonts w:ascii="Times New Roman" w:hAnsi="Times New Roman"/>
                <w:noProof/>
                <w:sz w:val="24"/>
                <w:szCs w:val="24"/>
                <w:lang w:val="ru-RU"/>
              </w:rPr>
            </w:pPr>
            <w:r w:rsidRPr="00DC5426">
              <w:rPr>
                <w:rFonts w:ascii="Times New Roman" w:hAnsi="Times New Roman"/>
                <w:noProof/>
                <w:sz w:val="24"/>
                <w:szCs w:val="24"/>
                <w:lang w:val="ru-RU"/>
              </w:rPr>
              <w:t>5,54</w:t>
            </w:r>
          </w:p>
        </w:tc>
        <w:tc>
          <w:tcPr>
            <w:tcW w:w="2302"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center"/>
              <w:rPr>
                <w:rFonts w:ascii="Times New Roman" w:hAnsi="Times New Roman"/>
                <w:noProof/>
                <w:sz w:val="24"/>
                <w:szCs w:val="24"/>
                <w:lang w:val="ru-RU"/>
              </w:rPr>
            </w:pPr>
            <w:r w:rsidRPr="00DC5426">
              <w:rPr>
                <w:rFonts w:ascii="Times New Roman" w:hAnsi="Times New Roman"/>
                <w:noProof/>
                <w:sz w:val="24"/>
                <w:szCs w:val="24"/>
                <w:lang w:val="ru-RU"/>
              </w:rPr>
              <w:t>5</w:t>
            </w:r>
          </w:p>
        </w:tc>
      </w:tr>
      <w:tr w:rsidR="00191684" w:rsidRPr="00DC5426" w:rsidTr="00684937">
        <w:trPr>
          <w:trHeight w:val="292"/>
        </w:trPr>
        <w:tc>
          <w:tcPr>
            <w:tcW w:w="1985"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lang w:val="ru-RU"/>
              </w:rPr>
            </w:pPr>
            <w:r w:rsidRPr="00DC5426">
              <w:rPr>
                <w:rFonts w:ascii="Times New Roman" w:hAnsi="Times New Roman"/>
                <w:noProof/>
                <w:sz w:val="24"/>
                <w:szCs w:val="24"/>
                <w:lang w:val="ru-RU"/>
              </w:rPr>
              <w:t>Финляндия</w:t>
            </w:r>
          </w:p>
        </w:tc>
        <w:tc>
          <w:tcPr>
            <w:tcW w:w="2334"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center"/>
              <w:rPr>
                <w:rFonts w:ascii="Times New Roman" w:hAnsi="Times New Roman"/>
                <w:noProof/>
                <w:sz w:val="24"/>
                <w:szCs w:val="24"/>
                <w:lang w:val="ru-RU"/>
              </w:rPr>
            </w:pPr>
            <w:r w:rsidRPr="00DC5426">
              <w:rPr>
                <w:rFonts w:ascii="Times New Roman" w:hAnsi="Times New Roman"/>
                <w:noProof/>
                <w:sz w:val="24"/>
                <w:szCs w:val="24"/>
                <w:lang w:val="ru-RU"/>
              </w:rPr>
              <w:t>4</w:t>
            </w:r>
          </w:p>
        </w:tc>
        <w:tc>
          <w:tcPr>
            <w:tcW w:w="2202"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center"/>
              <w:rPr>
                <w:rFonts w:ascii="Times New Roman" w:hAnsi="Times New Roman"/>
                <w:noProof/>
                <w:sz w:val="24"/>
                <w:szCs w:val="24"/>
                <w:lang w:val="ru-RU"/>
              </w:rPr>
            </w:pPr>
            <w:r w:rsidRPr="00DC5426">
              <w:rPr>
                <w:rFonts w:ascii="Times New Roman" w:hAnsi="Times New Roman"/>
                <w:noProof/>
                <w:sz w:val="24"/>
                <w:szCs w:val="24"/>
                <w:lang w:val="ru-RU"/>
              </w:rPr>
              <w:t>5,50</w:t>
            </w:r>
          </w:p>
        </w:tc>
        <w:tc>
          <w:tcPr>
            <w:tcW w:w="2302"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center"/>
              <w:rPr>
                <w:rFonts w:ascii="Times New Roman" w:hAnsi="Times New Roman"/>
                <w:noProof/>
                <w:sz w:val="24"/>
                <w:szCs w:val="24"/>
                <w:lang w:val="ru-RU"/>
              </w:rPr>
            </w:pPr>
            <w:r w:rsidRPr="00DC5426">
              <w:rPr>
                <w:rFonts w:ascii="Times New Roman" w:hAnsi="Times New Roman"/>
                <w:noProof/>
                <w:sz w:val="24"/>
                <w:szCs w:val="24"/>
                <w:lang w:val="ru-RU"/>
              </w:rPr>
              <w:t>3</w:t>
            </w:r>
          </w:p>
        </w:tc>
      </w:tr>
      <w:tr w:rsidR="00191684" w:rsidRPr="00DC5426" w:rsidTr="00684937">
        <w:trPr>
          <w:trHeight w:val="312"/>
        </w:trPr>
        <w:tc>
          <w:tcPr>
            <w:tcW w:w="1985"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lang w:val="ru-RU"/>
              </w:rPr>
            </w:pPr>
            <w:r w:rsidRPr="00DC5426">
              <w:rPr>
                <w:rFonts w:ascii="Times New Roman" w:hAnsi="Times New Roman"/>
                <w:noProof/>
                <w:sz w:val="24"/>
                <w:szCs w:val="24"/>
                <w:lang w:val="ru-RU"/>
              </w:rPr>
              <w:t>Германия</w:t>
            </w:r>
          </w:p>
        </w:tc>
        <w:tc>
          <w:tcPr>
            <w:tcW w:w="2334"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center"/>
              <w:rPr>
                <w:rFonts w:ascii="Times New Roman" w:hAnsi="Times New Roman"/>
                <w:noProof/>
                <w:sz w:val="24"/>
                <w:szCs w:val="24"/>
                <w:lang w:val="ru-RU"/>
              </w:rPr>
            </w:pPr>
            <w:r w:rsidRPr="00DC5426">
              <w:rPr>
                <w:rFonts w:ascii="Times New Roman" w:hAnsi="Times New Roman"/>
                <w:noProof/>
                <w:sz w:val="24"/>
                <w:szCs w:val="24"/>
                <w:lang w:val="ru-RU"/>
              </w:rPr>
              <w:t>5</w:t>
            </w:r>
          </w:p>
        </w:tc>
        <w:tc>
          <w:tcPr>
            <w:tcW w:w="2202"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center"/>
              <w:rPr>
                <w:rFonts w:ascii="Times New Roman" w:hAnsi="Times New Roman"/>
                <w:noProof/>
                <w:sz w:val="24"/>
                <w:szCs w:val="24"/>
                <w:lang w:val="ru-RU"/>
              </w:rPr>
            </w:pPr>
            <w:r w:rsidRPr="00DC5426">
              <w:rPr>
                <w:rFonts w:ascii="Times New Roman" w:hAnsi="Times New Roman"/>
                <w:noProof/>
                <w:sz w:val="24"/>
                <w:szCs w:val="24"/>
                <w:lang w:val="ru-RU"/>
              </w:rPr>
              <w:t>5,49</w:t>
            </w:r>
          </w:p>
        </w:tc>
        <w:tc>
          <w:tcPr>
            <w:tcW w:w="2302"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center"/>
              <w:rPr>
                <w:rFonts w:ascii="Times New Roman" w:hAnsi="Times New Roman"/>
                <w:noProof/>
                <w:sz w:val="24"/>
                <w:szCs w:val="24"/>
                <w:lang w:val="ru-RU"/>
              </w:rPr>
            </w:pPr>
            <w:r w:rsidRPr="00DC5426">
              <w:rPr>
                <w:rFonts w:ascii="Times New Roman" w:hAnsi="Times New Roman"/>
                <w:noProof/>
                <w:sz w:val="24"/>
                <w:szCs w:val="24"/>
                <w:lang w:val="ru-RU"/>
              </w:rPr>
              <w:t>4</w:t>
            </w:r>
          </w:p>
        </w:tc>
      </w:tr>
      <w:tr w:rsidR="00191684" w:rsidRPr="00DC5426" w:rsidTr="00684937">
        <w:trPr>
          <w:trHeight w:val="292"/>
        </w:trPr>
        <w:tc>
          <w:tcPr>
            <w:tcW w:w="1985"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rPr>
            </w:pPr>
            <w:r w:rsidRPr="00DC5426">
              <w:rPr>
                <w:rFonts w:ascii="Times New Roman" w:hAnsi="Times New Roman"/>
                <w:noProof/>
                <w:sz w:val="24"/>
                <w:szCs w:val="24"/>
                <w:lang w:val="ru-RU"/>
              </w:rPr>
              <w:t>Я</w:t>
            </w:r>
            <w:r w:rsidRPr="00DC5426">
              <w:rPr>
                <w:rFonts w:ascii="Times New Roman" w:hAnsi="Times New Roman"/>
                <w:noProof/>
                <w:sz w:val="24"/>
                <w:szCs w:val="24"/>
              </w:rPr>
              <w:t>пония</w:t>
            </w:r>
          </w:p>
        </w:tc>
        <w:tc>
          <w:tcPr>
            <w:tcW w:w="2334"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center"/>
              <w:rPr>
                <w:rFonts w:ascii="Times New Roman" w:hAnsi="Times New Roman"/>
                <w:noProof/>
                <w:sz w:val="24"/>
                <w:szCs w:val="24"/>
              </w:rPr>
            </w:pPr>
            <w:r w:rsidRPr="00DC5426">
              <w:rPr>
                <w:rFonts w:ascii="Times New Roman" w:hAnsi="Times New Roman"/>
                <w:noProof/>
                <w:sz w:val="24"/>
                <w:szCs w:val="24"/>
              </w:rPr>
              <w:t>6</w:t>
            </w:r>
          </w:p>
        </w:tc>
        <w:tc>
          <w:tcPr>
            <w:tcW w:w="2202"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center"/>
              <w:rPr>
                <w:rFonts w:ascii="Times New Roman" w:hAnsi="Times New Roman"/>
                <w:noProof/>
                <w:sz w:val="24"/>
                <w:szCs w:val="24"/>
              </w:rPr>
            </w:pPr>
            <w:r w:rsidRPr="00DC5426">
              <w:rPr>
                <w:rFonts w:ascii="Times New Roman" w:hAnsi="Times New Roman"/>
                <w:noProof/>
                <w:sz w:val="24"/>
                <w:szCs w:val="24"/>
              </w:rPr>
              <w:t>5,47</w:t>
            </w:r>
          </w:p>
        </w:tc>
        <w:tc>
          <w:tcPr>
            <w:tcW w:w="2302"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center"/>
              <w:rPr>
                <w:rFonts w:ascii="Times New Roman" w:hAnsi="Times New Roman"/>
                <w:noProof/>
                <w:sz w:val="24"/>
                <w:szCs w:val="24"/>
              </w:rPr>
            </w:pPr>
            <w:r w:rsidRPr="00DC5426">
              <w:rPr>
                <w:rFonts w:ascii="Times New Roman" w:hAnsi="Times New Roman"/>
                <w:noProof/>
                <w:sz w:val="24"/>
                <w:szCs w:val="24"/>
              </w:rPr>
              <w:t>9</w:t>
            </w:r>
          </w:p>
        </w:tc>
      </w:tr>
      <w:tr w:rsidR="00191684" w:rsidRPr="00DC5426" w:rsidTr="00684937">
        <w:trPr>
          <w:trHeight w:val="312"/>
        </w:trPr>
        <w:tc>
          <w:tcPr>
            <w:tcW w:w="1985"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rPr>
            </w:pPr>
            <w:r w:rsidRPr="00DC5426">
              <w:rPr>
                <w:rFonts w:ascii="Times New Roman" w:hAnsi="Times New Roman"/>
                <w:noProof/>
                <w:sz w:val="24"/>
                <w:szCs w:val="24"/>
              </w:rPr>
              <w:t>Гонконг</w:t>
            </w:r>
          </w:p>
        </w:tc>
        <w:tc>
          <w:tcPr>
            <w:tcW w:w="2334"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center"/>
              <w:rPr>
                <w:rFonts w:ascii="Times New Roman" w:hAnsi="Times New Roman"/>
                <w:noProof/>
                <w:sz w:val="24"/>
                <w:szCs w:val="24"/>
              </w:rPr>
            </w:pPr>
            <w:r w:rsidRPr="00DC5426">
              <w:rPr>
                <w:rFonts w:ascii="Times New Roman" w:hAnsi="Times New Roman"/>
                <w:noProof/>
                <w:sz w:val="24"/>
                <w:szCs w:val="24"/>
              </w:rPr>
              <w:t>7</w:t>
            </w:r>
          </w:p>
        </w:tc>
        <w:tc>
          <w:tcPr>
            <w:tcW w:w="2202"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center"/>
              <w:rPr>
                <w:rFonts w:ascii="Times New Roman" w:hAnsi="Times New Roman"/>
                <w:noProof/>
                <w:sz w:val="24"/>
                <w:szCs w:val="24"/>
              </w:rPr>
            </w:pPr>
            <w:r w:rsidRPr="00DC5426">
              <w:rPr>
                <w:rFonts w:ascii="Times New Roman" w:hAnsi="Times New Roman"/>
                <w:noProof/>
                <w:sz w:val="24"/>
                <w:szCs w:val="24"/>
              </w:rPr>
              <w:t>5,46</w:t>
            </w:r>
          </w:p>
        </w:tc>
        <w:tc>
          <w:tcPr>
            <w:tcW w:w="2302"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center"/>
              <w:rPr>
                <w:rFonts w:ascii="Times New Roman" w:hAnsi="Times New Roman"/>
                <w:noProof/>
                <w:sz w:val="24"/>
                <w:szCs w:val="24"/>
              </w:rPr>
            </w:pPr>
            <w:r w:rsidRPr="00DC5426">
              <w:rPr>
                <w:rFonts w:ascii="Times New Roman" w:hAnsi="Times New Roman"/>
                <w:noProof/>
                <w:sz w:val="24"/>
                <w:szCs w:val="24"/>
              </w:rPr>
              <w:t>7</w:t>
            </w:r>
          </w:p>
        </w:tc>
      </w:tr>
      <w:tr w:rsidR="00191684" w:rsidRPr="00DC5426" w:rsidTr="00684937">
        <w:trPr>
          <w:trHeight w:val="292"/>
        </w:trPr>
        <w:tc>
          <w:tcPr>
            <w:tcW w:w="1985"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rPr>
            </w:pPr>
            <w:r w:rsidRPr="00DC5426">
              <w:rPr>
                <w:rFonts w:ascii="Times New Roman" w:hAnsi="Times New Roman"/>
                <w:noProof/>
                <w:sz w:val="24"/>
                <w:szCs w:val="24"/>
              </w:rPr>
              <w:t>Нидерланды</w:t>
            </w:r>
          </w:p>
        </w:tc>
        <w:tc>
          <w:tcPr>
            <w:tcW w:w="2334"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center"/>
              <w:rPr>
                <w:rFonts w:ascii="Times New Roman" w:hAnsi="Times New Roman"/>
                <w:noProof/>
                <w:sz w:val="24"/>
                <w:szCs w:val="24"/>
              </w:rPr>
            </w:pPr>
            <w:r w:rsidRPr="00DC5426">
              <w:rPr>
                <w:rFonts w:ascii="Times New Roman" w:hAnsi="Times New Roman"/>
                <w:noProof/>
                <w:sz w:val="24"/>
                <w:szCs w:val="24"/>
              </w:rPr>
              <w:t>8</w:t>
            </w:r>
          </w:p>
        </w:tc>
        <w:tc>
          <w:tcPr>
            <w:tcW w:w="2202"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center"/>
              <w:rPr>
                <w:rFonts w:ascii="Times New Roman" w:hAnsi="Times New Roman"/>
                <w:noProof/>
                <w:sz w:val="24"/>
                <w:szCs w:val="24"/>
              </w:rPr>
            </w:pPr>
            <w:r w:rsidRPr="00DC5426">
              <w:rPr>
                <w:rFonts w:ascii="Times New Roman" w:hAnsi="Times New Roman"/>
                <w:noProof/>
                <w:sz w:val="24"/>
                <w:szCs w:val="24"/>
              </w:rPr>
              <w:t>5,45</w:t>
            </w:r>
          </w:p>
        </w:tc>
        <w:tc>
          <w:tcPr>
            <w:tcW w:w="2302"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center"/>
              <w:rPr>
                <w:rFonts w:ascii="Times New Roman" w:hAnsi="Times New Roman"/>
                <w:noProof/>
                <w:sz w:val="24"/>
                <w:szCs w:val="24"/>
              </w:rPr>
            </w:pPr>
            <w:r w:rsidRPr="00DC5426">
              <w:rPr>
                <w:rFonts w:ascii="Times New Roman" w:hAnsi="Times New Roman"/>
                <w:noProof/>
                <w:sz w:val="24"/>
                <w:szCs w:val="24"/>
              </w:rPr>
              <w:t>8</w:t>
            </w:r>
          </w:p>
        </w:tc>
      </w:tr>
      <w:tr w:rsidR="00191684" w:rsidRPr="00DC5426" w:rsidTr="00684937">
        <w:trPr>
          <w:trHeight w:val="312"/>
        </w:trPr>
        <w:tc>
          <w:tcPr>
            <w:tcW w:w="1985"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rPr>
            </w:pPr>
            <w:r w:rsidRPr="00DC5426">
              <w:rPr>
                <w:rFonts w:ascii="Times New Roman" w:hAnsi="Times New Roman"/>
                <w:noProof/>
                <w:sz w:val="24"/>
                <w:szCs w:val="24"/>
              </w:rPr>
              <w:t>Великобритания</w:t>
            </w:r>
          </w:p>
        </w:tc>
        <w:tc>
          <w:tcPr>
            <w:tcW w:w="2334"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center"/>
              <w:rPr>
                <w:rFonts w:ascii="Times New Roman" w:hAnsi="Times New Roman"/>
                <w:noProof/>
                <w:sz w:val="24"/>
                <w:szCs w:val="24"/>
              </w:rPr>
            </w:pPr>
            <w:r w:rsidRPr="00DC5426">
              <w:rPr>
                <w:rFonts w:ascii="Times New Roman" w:hAnsi="Times New Roman"/>
                <w:noProof/>
                <w:sz w:val="24"/>
                <w:szCs w:val="24"/>
              </w:rPr>
              <w:t>9</w:t>
            </w:r>
          </w:p>
        </w:tc>
        <w:tc>
          <w:tcPr>
            <w:tcW w:w="2202"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center"/>
              <w:rPr>
                <w:rFonts w:ascii="Times New Roman" w:hAnsi="Times New Roman"/>
                <w:noProof/>
                <w:sz w:val="24"/>
                <w:szCs w:val="24"/>
              </w:rPr>
            </w:pPr>
            <w:r w:rsidRPr="00DC5426">
              <w:rPr>
                <w:rFonts w:ascii="Times New Roman" w:hAnsi="Times New Roman"/>
                <w:noProof/>
                <w:sz w:val="24"/>
                <w:szCs w:val="24"/>
              </w:rPr>
              <w:t>5,41</w:t>
            </w:r>
          </w:p>
        </w:tc>
        <w:tc>
          <w:tcPr>
            <w:tcW w:w="2302"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center"/>
              <w:rPr>
                <w:rFonts w:ascii="Times New Roman" w:hAnsi="Times New Roman"/>
                <w:noProof/>
                <w:sz w:val="24"/>
                <w:szCs w:val="24"/>
              </w:rPr>
            </w:pPr>
            <w:r w:rsidRPr="00DC5426">
              <w:rPr>
                <w:rFonts w:ascii="Times New Roman" w:hAnsi="Times New Roman"/>
                <w:noProof/>
                <w:sz w:val="24"/>
                <w:szCs w:val="24"/>
              </w:rPr>
              <w:t>10</w:t>
            </w:r>
          </w:p>
        </w:tc>
      </w:tr>
      <w:tr w:rsidR="00191684" w:rsidRPr="00DC5426" w:rsidTr="00684937">
        <w:trPr>
          <w:trHeight w:val="292"/>
        </w:trPr>
        <w:tc>
          <w:tcPr>
            <w:tcW w:w="1985" w:type="dxa"/>
            <w:tcBorders>
              <w:top w:val="single" w:sz="4" w:space="0" w:color="auto"/>
              <w:left w:val="single" w:sz="4" w:space="0" w:color="auto"/>
              <w:bottom w:val="single" w:sz="18"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rPr>
            </w:pPr>
            <w:r w:rsidRPr="00DC5426">
              <w:rPr>
                <w:rFonts w:ascii="Times New Roman" w:hAnsi="Times New Roman"/>
                <w:noProof/>
                <w:sz w:val="24"/>
                <w:szCs w:val="24"/>
              </w:rPr>
              <w:t>Швеция</w:t>
            </w:r>
          </w:p>
        </w:tc>
        <w:tc>
          <w:tcPr>
            <w:tcW w:w="2334" w:type="dxa"/>
            <w:tcBorders>
              <w:top w:val="single" w:sz="4" w:space="0" w:color="auto"/>
              <w:left w:val="single" w:sz="4" w:space="0" w:color="auto"/>
              <w:bottom w:val="single" w:sz="18"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center"/>
              <w:rPr>
                <w:rFonts w:ascii="Times New Roman" w:hAnsi="Times New Roman"/>
                <w:noProof/>
                <w:sz w:val="24"/>
                <w:szCs w:val="24"/>
              </w:rPr>
            </w:pPr>
            <w:r w:rsidRPr="00DC5426">
              <w:rPr>
                <w:rFonts w:ascii="Times New Roman" w:hAnsi="Times New Roman"/>
                <w:noProof/>
                <w:sz w:val="24"/>
                <w:szCs w:val="24"/>
              </w:rPr>
              <w:t>10</w:t>
            </w:r>
          </w:p>
        </w:tc>
        <w:tc>
          <w:tcPr>
            <w:tcW w:w="2202" w:type="dxa"/>
            <w:tcBorders>
              <w:top w:val="single" w:sz="4" w:space="0" w:color="auto"/>
              <w:left w:val="single" w:sz="4" w:space="0" w:color="auto"/>
              <w:bottom w:val="single" w:sz="18"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center"/>
              <w:rPr>
                <w:rFonts w:ascii="Times New Roman" w:hAnsi="Times New Roman"/>
                <w:noProof/>
                <w:sz w:val="24"/>
                <w:szCs w:val="24"/>
              </w:rPr>
            </w:pPr>
            <w:r w:rsidRPr="00DC5426">
              <w:rPr>
                <w:rFonts w:ascii="Times New Roman" w:hAnsi="Times New Roman"/>
                <w:noProof/>
                <w:sz w:val="24"/>
                <w:szCs w:val="24"/>
              </w:rPr>
              <w:t>5,41</w:t>
            </w:r>
          </w:p>
        </w:tc>
        <w:tc>
          <w:tcPr>
            <w:tcW w:w="2302" w:type="dxa"/>
            <w:tcBorders>
              <w:top w:val="single" w:sz="4" w:space="0" w:color="auto"/>
              <w:left w:val="single" w:sz="4" w:space="0" w:color="auto"/>
              <w:bottom w:val="single" w:sz="18"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center"/>
              <w:rPr>
                <w:rFonts w:ascii="Times New Roman" w:hAnsi="Times New Roman"/>
                <w:noProof/>
                <w:sz w:val="24"/>
                <w:szCs w:val="24"/>
              </w:rPr>
            </w:pPr>
            <w:r w:rsidRPr="00DC5426">
              <w:rPr>
                <w:rFonts w:ascii="Times New Roman" w:hAnsi="Times New Roman"/>
                <w:noProof/>
                <w:sz w:val="24"/>
                <w:szCs w:val="24"/>
              </w:rPr>
              <w:t>6</w:t>
            </w:r>
          </w:p>
        </w:tc>
      </w:tr>
      <w:tr w:rsidR="00191684" w:rsidRPr="00DC5426" w:rsidTr="00684937">
        <w:trPr>
          <w:trHeight w:val="312"/>
        </w:trPr>
        <w:tc>
          <w:tcPr>
            <w:tcW w:w="1985" w:type="dxa"/>
            <w:tcBorders>
              <w:top w:val="single" w:sz="18" w:space="0" w:color="auto"/>
              <w:left w:val="single" w:sz="18" w:space="0" w:color="auto"/>
              <w:bottom w:val="single" w:sz="18" w:space="0" w:color="auto"/>
              <w:right w:val="single" w:sz="18"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rPr>
            </w:pPr>
            <w:r w:rsidRPr="00DC5426">
              <w:rPr>
                <w:rFonts w:ascii="Times New Roman" w:hAnsi="Times New Roman"/>
                <w:noProof/>
                <w:sz w:val="24"/>
                <w:szCs w:val="24"/>
              </w:rPr>
              <w:t>Россия</w:t>
            </w:r>
          </w:p>
        </w:tc>
        <w:tc>
          <w:tcPr>
            <w:tcW w:w="2334" w:type="dxa"/>
            <w:tcBorders>
              <w:top w:val="single" w:sz="18" w:space="0" w:color="auto"/>
              <w:left w:val="single" w:sz="18" w:space="0" w:color="auto"/>
              <w:bottom w:val="single" w:sz="18" w:space="0" w:color="auto"/>
              <w:right w:val="single" w:sz="18" w:space="0" w:color="auto"/>
            </w:tcBorders>
            <w:vAlign w:val="center"/>
            <w:hideMark/>
          </w:tcPr>
          <w:p w:rsidR="00191684" w:rsidRPr="00DC5426" w:rsidRDefault="00191684" w:rsidP="00AA5943">
            <w:pPr>
              <w:pStyle w:val="aa"/>
              <w:tabs>
                <w:tab w:val="left" w:pos="993"/>
              </w:tabs>
              <w:spacing w:line="230" w:lineRule="auto"/>
              <w:ind w:left="0"/>
              <w:contextualSpacing w:val="0"/>
              <w:jc w:val="center"/>
              <w:rPr>
                <w:rFonts w:ascii="Times New Roman" w:hAnsi="Times New Roman"/>
                <w:noProof/>
                <w:sz w:val="24"/>
                <w:szCs w:val="24"/>
              </w:rPr>
            </w:pPr>
            <w:r w:rsidRPr="00DC5426">
              <w:rPr>
                <w:rFonts w:ascii="Times New Roman" w:hAnsi="Times New Roman"/>
                <w:noProof/>
                <w:sz w:val="24"/>
                <w:szCs w:val="24"/>
              </w:rPr>
              <w:t>53</w:t>
            </w:r>
          </w:p>
        </w:tc>
        <w:tc>
          <w:tcPr>
            <w:tcW w:w="2202" w:type="dxa"/>
            <w:tcBorders>
              <w:top w:val="single" w:sz="18" w:space="0" w:color="auto"/>
              <w:left w:val="single" w:sz="18" w:space="0" w:color="auto"/>
              <w:bottom w:val="single" w:sz="18" w:space="0" w:color="auto"/>
              <w:right w:val="single" w:sz="18" w:space="0" w:color="auto"/>
            </w:tcBorders>
            <w:vAlign w:val="center"/>
            <w:hideMark/>
          </w:tcPr>
          <w:p w:rsidR="00191684" w:rsidRPr="00DC5426" w:rsidRDefault="00191684" w:rsidP="00AA5943">
            <w:pPr>
              <w:pStyle w:val="aa"/>
              <w:tabs>
                <w:tab w:val="left" w:pos="993"/>
              </w:tabs>
              <w:spacing w:line="230" w:lineRule="auto"/>
              <w:ind w:left="0"/>
              <w:contextualSpacing w:val="0"/>
              <w:jc w:val="center"/>
              <w:rPr>
                <w:rFonts w:ascii="Times New Roman" w:hAnsi="Times New Roman"/>
                <w:noProof/>
                <w:sz w:val="24"/>
                <w:szCs w:val="24"/>
              </w:rPr>
            </w:pPr>
            <w:r w:rsidRPr="00DC5426">
              <w:rPr>
                <w:rFonts w:ascii="Times New Roman" w:hAnsi="Times New Roman"/>
                <w:noProof/>
                <w:sz w:val="24"/>
                <w:szCs w:val="24"/>
              </w:rPr>
              <w:t>4,37</w:t>
            </w:r>
          </w:p>
        </w:tc>
        <w:tc>
          <w:tcPr>
            <w:tcW w:w="2302" w:type="dxa"/>
            <w:tcBorders>
              <w:top w:val="single" w:sz="18" w:space="0" w:color="auto"/>
              <w:left w:val="single" w:sz="18" w:space="0" w:color="auto"/>
              <w:bottom w:val="single" w:sz="18" w:space="0" w:color="auto"/>
              <w:right w:val="single" w:sz="18" w:space="0" w:color="auto"/>
            </w:tcBorders>
            <w:vAlign w:val="center"/>
            <w:hideMark/>
          </w:tcPr>
          <w:p w:rsidR="00191684" w:rsidRPr="00DC5426" w:rsidRDefault="00191684" w:rsidP="00AA5943">
            <w:pPr>
              <w:pStyle w:val="aa"/>
              <w:tabs>
                <w:tab w:val="left" w:pos="993"/>
              </w:tabs>
              <w:spacing w:line="230" w:lineRule="auto"/>
              <w:ind w:left="0"/>
              <w:contextualSpacing w:val="0"/>
              <w:jc w:val="center"/>
              <w:rPr>
                <w:rFonts w:ascii="Times New Roman" w:hAnsi="Times New Roman"/>
                <w:noProof/>
                <w:sz w:val="24"/>
                <w:szCs w:val="24"/>
              </w:rPr>
            </w:pPr>
            <w:r w:rsidRPr="00DC5426">
              <w:rPr>
                <w:rFonts w:ascii="Times New Roman" w:hAnsi="Times New Roman"/>
                <w:noProof/>
                <w:sz w:val="24"/>
                <w:szCs w:val="24"/>
              </w:rPr>
              <w:t>64</w:t>
            </w:r>
          </w:p>
        </w:tc>
      </w:tr>
    </w:tbl>
    <w:p w:rsidR="00191684" w:rsidRPr="00DC5426" w:rsidRDefault="00191684" w:rsidP="00AA5943">
      <w:pPr>
        <w:pStyle w:val="aa"/>
        <w:tabs>
          <w:tab w:val="left" w:pos="993"/>
        </w:tabs>
        <w:spacing w:after="0" w:line="230" w:lineRule="auto"/>
        <w:ind w:left="0" w:firstLine="426"/>
        <w:contextualSpacing w:val="0"/>
        <w:jc w:val="both"/>
        <w:rPr>
          <w:rFonts w:ascii="Times New Roman" w:hAnsi="Times New Roman"/>
          <w:lang w:val="ru-RU"/>
        </w:rPr>
      </w:pPr>
      <w:r w:rsidRPr="00DC5426">
        <w:rPr>
          <w:rFonts w:ascii="Times New Roman" w:hAnsi="Times New Roman"/>
          <w:lang w:val="ru-RU"/>
        </w:rPr>
        <w:lastRenderedPageBreak/>
        <w:t>Источник:</w:t>
      </w:r>
      <w:r w:rsidR="00684937" w:rsidRPr="00DC5426">
        <w:rPr>
          <w:rFonts w:ascii="Times New Roman" w:hAnsi="Times New Roman"/>
          <w:lang w:val="ru-RU"/>
        </w:rPr>
        <w:t xml:space="preserve"> </w:t>
      </w:r>
      <w:r w:rsidRPr="00DC5426">
        <w:rPr>
          <w:rFonts w:ascii="Times New Roman" w:hAnsi="Times New Roman"/>
          <w:noProof/>
          <w:lang w:val="ru-RU" w:eastAsia="ru-RU"/>
        </w:rPr>
        <w:t xml:space="preserve">составлено по данным </w:t>
      </w:r>
      <w:r w:rsidRPr="00DC5426">
        <w:rPr>
          <w:rFonts w:ascii="Times New Roman" w:hAnsi="Times New Roman"/>
          <w:i/>
        </w:rPr>
        <w:t>The</w:t>
      </w:r>
      <w:r w:rsidR="006D7E99" w:rsidRPr="00DC5426">
        <w:rPr>
          <w:rFonts w:ascii="Times New Roman" w:hAnsi="Times New Roman"/>
          <w:i/>
          <w:lang w:val="ru-RU"/>
        </w:rPr>
        <w:t xml:space="preserve"> </w:t>
      </w:r>
      <w:r w:rsidRPr="00DC5426">
        <w:rPr>
          <w:rFonts w:ascii="Times New Roman" w:hAnsi="Times New Roman"/>
          <w:i/>
        </w:rPr>
        <w:t>Global</w:t>
      </w:r>
      <w:r w:rsidR="006D7E99" w:rsidRPr="00DC5426">
        <w:rPr>
          <w:rFonts w:ascii="Times New Roman" w:hAnsi="Times New Roman"/>
          <w:i/>
          <w:lang w:val="ru-RU"/>
        </w:rPr>
        <w:t xml:space="preserve"> </w:t>
      </w:r>
      <w:r w:rsidRPr="00DC5426">
        <w:rPr>
          <w:rFonts w:ascii="Times New Roman" w:hAnsi="Times New Roman"/>
          <w:i/>
        </w:rPr>
        <w:t>Competitiveness</w:t>
      </w:r>
      <w:r w:rsidR="006D7E99" w:rsidRPr="00DC5426">
        <w:rPr>
          <w:rFonts w:ascii="Times New Roman" w:hAnsi="Times New Roman"/>
          <w:i/>
          <w:lang w:val="ru-RU"/>
        </w:rPr>
        <w:t xml:space="preserve"> </w:t>
      </w:r>
      <w:r w:rsidRPr="00DC5426">
        <w:rPr>
          <w:rFonts w:ascii="Times New Roman" w:hAnsi="Times New Roman"/>
          <w:i/>
        </w:rPr>
        <w:t>Report</w:t>
      </w:r>
      <w:r w:rsidRPr="00DC5426">
        <w:rPr>
          <w:rFonts w:ascii="Times New Roman" w:hAnsi="Times New Roman"/>
          <w:i/>
          <w:lang w:val="ru-RU"/>
        </w:rPr>
        <w:t xml:space="preserve"> 2014</w:t>
      </w:r>
      <w:r w:rsidR="006D7E99" w:rsidRPr="00DC5426">
        <w:rPr>
          <w:rFonts w:ascii="Times New Roman" w:hAnsi="Times New Roman"/>
          <w:i/>
          <w:lang w:val="ru-RU"/>
        </w:rPr>
        <w:t>–</w:t>
      </w:r>
      <w:r w:rsidRPr="00DC5426">
        <w:rPr>
          <w:rFonts w:ascii="Times New Roman" w:hAnsi="Times New Roman"/>
          <w:i/>
          <w:lang w:val="ru-RU"/>
        </w:rPr>
        <w:t>2015</w:t>
      </w:r>
      <w:r w:rsidRPr="00DC5426">
        <w:rPr>
          <w:rFonts w:ascii="Times New Roman" w:hAnsi="Times New Roman"/>
          <w:lang w:val="ru-RU"/>
        </w:rPr>
        <w:t xml:space="preserve"> – ВЭФ: Рейтинг глобальной конкурентоспособности 2014</w:t>
      </w:r>
      <w:r w:rsidR="006D7E99" w:rsidRPr="00DC5426">
        <w:rPr>
          <w:rFonts w:ascii="Times New Roman" w:hAnsi="Times New Roman"/>
          <w:i/>
          <w:lang w:val="ru-RU"/>
        </w:rPr>
        <w:t>–</w:t>
      </w:r>
      <w:r w:rsidRPr="00DC5426">
        <w:rPr>
          <w:rFonts w:ascii="Times New Roman" w:hAnsi="Times New Roman"/>
          <w:lang w:val="ru-RU"/>
        </w:rPr>
        <w:t>2015</w:t>
      </w:r>
    </w:p>
    <w:p w:rsidR="00BE47C8" w:rsidRPr="00DC5426" w:rsidRDefault="00BE47C8" w:rsidP="00AA5943">
      <w:pPr>
        <w:pStyle w:val="aa"/>
        <w:tabs>
          <w:tab w:val="left" w:pos="993"/>
        </w:tabs>
        <w:spacing w:after="0" w:line="230" w:lineRule="auto"/>
        <w:ind w:left="0" w:firstLine="426"/>
        <w:contextualSpacing w:val="0"/>
        <w:jc w:val="both"/>
        <w:rPr>
          <w:rFonts w:ascii="Times New Roman" w:hAnsi="Times New Roman"/>
          <w:sz w:val="16"/>
          <w:szCs w:val="16"/>
          <w:lang w:val="ru-RU"/>
        </w:rPr>
      </w:pPr>
    </w:p>
    <w:p w:rsidR="00191684" w:rsidRPr="00DC5426" w:rsidRDefault="00191684" w:rsidP="00AA5943">
      <w:pPr>
        <w:pStyle w:val="aa"/>
        <w:tabs>
          <w:tab w:val="left" w:pos="993"/>
        </w:tabs>
        <w:spacing w:after="0" w:line="230"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Как видно из таблицы, в первую десятку стран входят те же страны, что и в прошлом докладе ВЭФ, причем первые две позиции остались неизменными. За время существования данного рейтинга по оценке конкурентоспособности Российская Федерация ни разу не вошла в лучшую десятку стран.</w:t>
      </w:r>
    </w:p>
    <w:p w:rsidR="00191684" w:rsidRPr="00DC5426" w:rsidRDefault="00191684" w:rsidP="00AA5943">
      <w:pPr>
        <w:pStyle w:val="aa"/>
        <w:tabs>
          <w:tab w:val="left" w:pos="993"/>
        </w:tabs>
        <w:spacing w:after="0" w:line="230" w:lineRule="auto"/>
        <w:ind w:left="0" w:firstLine="426"/>
        <w:contextualSpacing w:val="0"/>
        <w:jc w:val="both"/>
        <w:rPr>
          <w:rFonts w:ascii="Times New Roman" w:hAnsi="Times New Roman"/>
          <w:noProof/>
          <w:sz w:val="24"/>
          <w:szCs w:val="24"/>
          <w:lang w:val="ru-RU" w:eastAsia="ru-RU"/>
        </w:rPr>
      </w:pPr>
      <w:r w:rsidRPr="00DC5426">
        <w:rPr>
          <w:rFonts w:ascii="Times New Roman" w:hAnsi="Times New Roman"/>
          <w:sz w:val="24"/>
          <w:szCs w:val="24"/>
          <w:lang w:val="ru-RU"/>
        </w:rPr>
        <w:t>Последующая</w:t>
      </w:r>
      <w:r w:rsidRPr="00DC5426">
        <w:rPr>
          <w:rFonts w:ascii="Times New Roman" w:hAnsi="Times New Roman"/>
          <w:noProof/>
          <w:sz w:val="24"/>
          <w:szCs w:val="24"/>
          <w:lang w:val="ru-RU" w:eastAsia="ru-RU"/>
        </w:rPr>
        <w:t xml:space="preserve"> таблица наглядно иллюстрирует уровень конкурентоспособности России за последние семь лет:</w:t>
      </w:r>
    </w:p>
    <w:p w:rsidR="006D7E99" w:rsidRPr="00DC5426" w:rsidRDefault="006D7E99" w:rsidP="00AA5943">
      <w:pPr>
        <w:pStyle w:val="aa"/>
        <w:tabs>
          <w:tab w:val="left" w:pos="993"/>
        </w:tabs>
        <w:spacing w:after="0" w:line="230" w:lineRule="auto"/>
        <w:ind w:left="0" w:firstLine="426"/>
        <w:contextualSpacing w:val="0"/>
        <w:jc w:val="both"/>
        <w:rPr>
          <w:rFonts w:ascii="Times New Roman" w:hAnsi="Times New Roman"/>
          <w:noProof/>
          <w:sz w:val="16"/>
          <w:szCs w:val="16"/>
          <w:lang w:val="ru-RU" w:eastAsia="ru-RU"/>
        </w:rPr>
      </w:pPr>
    </w:p>
    <w:p w:rsidR="00191684" w:rsidRPr="00DC5426" w:rsidRDefault="00191684" w:rsidP="00AA5943">
      <w:pPr>
        <w:pStyle w:val="aa"/>
        <w:tabs>
          <w:tab w:val="left" w:pos="993"/>
        </w:tabs>
        <w:spacing w:after="0" w:line="230" w:lineRule="auto"/>
        <w:ind w:left="0"/>
        <w:contextualSpacing w:val="0"/>
        <w:jc w:val="center"/>
        <w:rPr>
          <w:rFonts w:ascii="Times New Roman" w:hAnsi="Times New Roman"/>
          <w:noProof/>
          <w:sz w:val="24"/>
          <w:szCs w:val="24"/>
          <w:lang w:val="ru-RU" w:eastAsia="ru-RU"/>
        </w:rPr>
      </w:pPr>
      <w:r w:rsidRPr="00DC5426">
        <w:rPr>
          <w:rFonts w:ascii="Times New Roman" w:hAnsi="Times New Roman"/>
          <w:noProof/>
          <w:sz w:val="24"/>
          <w:szCs w:val="24"/>
          <w:lang w:val="ru-RU" w:eastAsia="ru-RU"/>
        </w:rPr>
        <w:t>Таблица 3</w:t>
      </w:r>
      <w:r w:rsidR="006D7E99" w:rsidRPr="00DC5426">
        <w:rPr>
          <w:rFonts w:ascii="Times New Roman" w:hAnsi="Times New Roman"/>
          <w:noProof/>
          <w:sz w:val="24"/>
          <w:szCs w:val="24"/>
          <w:lang w:val="ru-RU" w:eastAsia="ru-RU"/>
        </w:rPr>
        <w:t xml:space="preserve">. </w:t>
      </w:r>
      <w:r w:rsidRPr="00DC5426">
        <w:rPr>
          <w:rFonts w:ascii="Times New Roman" w:hAnsi="Times New Roman"/>
          <w:noProof/>
          <w:sz w:val="24"/>
          <w:szCs w:val="24"/>
          <w:lang w:val="ru-RU" w:eastAsia="ru-RU"/>
        </w:rPr>
        <w:t>Оценка конкурентоспособности России за период 2009–2015гг</w:t>
      </w:r>
      <w:r w:rsidR="00AD2BDA">
        <w:rPr>
          <w:rFonts w:ascii="Times New Roman" w:hAnsi="Times New Roman"/>
          <w:noProof/>
          <w:sz w:val="24"/>
          <w:szCs w:val="24"/>
          <w:lang w:val="ru-RU" w:eastAsia="ru-RU"/>
        </w:rPr>
        <w:t>.</w:t>
      </w:r>
    </w:p>
    <w:tbl>
      <w:tblPr>
        <w:tblStyle w:val="ab"/>
        <w:tblW w:w="0" w:type="auto"/>
        <w:jc w:val="center"/>
        <w:tblLook w:val="04A0" w:firstRow="1" w:lastRow="0" w:firstColumn="1" w:lastColumn="0" w:noHBand="0" w:noVBand="1"/>
      </w:tblPr>
      <w:tblGrid>
        <w:gridCol w:w="1324"/>
        <w:gridCol w:w="1903"/>
        <w:gridCol w:w="1417"/>
        <w:gridCol w:w="851"/>
        <w:gridCol w:w="2835"/>
      </w:tblGrid>
      <w:tr w:rsidR="00191684" w:rsidRPr="00DC5426" w:rsidTr="00BE47C8">
        <w:trPr>
          <w:jc w:val="center"/>
        </w:trPr>
        <w:tc>
          <w:tcPr>
            <w:tcW w:w="1324"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rPr>
            </w:pPr>
            <w:r w:rsidRPr="00DC5426">
              <w:rPr>
                <w:rFonts w:ascii="Times New Roman" w:hAnsi="Times New Roman"/>
                <w:noProof/>
                <w:sz w:val="24"/>
                <w:szCs w:val="24"/>
              </w:rPr>
              <w:t>Года</w:t>
            </w:r>
          </w:p>
        </w:tc>
        <w:tc>
          <w:tcPr>
            <w:tcW w:w="1903"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rPr>
            </w:pPr>
            <w:r w:rsidRPr="00DC5426">
              <w:rPr>
                <w:rFonts w:ascii="Times New Roman" w:hAnsi="Times New Roman"/>
                <w:noProof/>
                <w:sz w:val="24"/>
                <w:szCs w:val="24"/>
              </w:rPr>
              <w:t>Рейтинг России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rPr>
            </w:pPr>
            <w:r w:rsidRPr="00DC5426">
              <w:rPr>
                <w:rFonts w:ascii="Times New Roman" w:hAnsi="Times New Roman"/>
                <w:noProof/>
                <w:sz w:val="24"/>
                <w:szCs w:val="24"/>
              </w:rPr>
              <w:t>Динамика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rPr>
            </w:pPr>
            <w:r w:rsidRPr="00DC5426">
              <w:rPr>
                <w:rFonts w:ascii="Times New Roman" w:hAnsi="Times New Roman"/>
                <w:noProof/>
                <w:sz w:val="24"/>
                <w:szCs w:val="24"/>
              </w:rPr>
              <w:t>ИГК</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rPr>
            </w:pPr>
            <w:r w:rsidRPr="00DC5426">
              <w:rPr>
                <w:rFonts w:ascii="Times New Roman" w:hAnsi="Times New Roman"/>
                <w:noProof/>
                <w:sz w:val="24"/>
                <w:szCs w:val="24"/>
              </w:rPr>
              <w:t>Общее количество стран</w:t>
            </w:r>
          </w:p>
        </w:tc>
      </w:tr>
      <w:tr w:rsidR="00191684" w:rsidRPr="00DC5426" w:rsidTr="00BE47C8">
        <w:trPr>
          <w:jc w:val="center"/>
        </w:trPr>
        <w:tc>
          <w:tcPr>
            <w:tcW w:w="1324"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rPr>
            </w:pPr>
            <w:r w:rsidRPr="00DC5426">
              <w:rPr>
                <w:rFonts w:ascii="Times New Roman" w:hAnsi="Times New Roman"/>
                <w:noProof/>
                <w:sz w:val="24"/>
                <w:szCs w:val="24"/>
              </w:rPr>
              <w:t>2009</w:t>
            </w:r>
          </w:p>
        </w:tc>
        <w:tc>
          <w:tcPr>
            <w:tcW w:w="1903"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rPr>
            </w:pPr>
            <w:r w:rsidRPr="00DC5426">
              <w:rPr>
                <w:rFonts w:ascii="Times New Roman" w:hAnsi="Times New Roman"/>
                <w:noProof/>
                <w:sz w:val="24"/>
                <w:szCs w:val="24"/>
              </w:rPr>
              <w:t>51</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rPr>
            </w:pPr>
            <w:r w:rsidRPr="00DC5426">
              <w:rPr>
                <w:rFonts w:ascii="Times New Roman" w:hAnsi="Times New Roman"/>
                <w:noProof/>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rPr>
            </w:pPr>
            <w:r w:rsidRPr="00DC5426">
              <w:rPr>
                <w:rFonts w:ascii="Times New Roman" w:hAnsi="Times New Roman"/>
                <w:noProof/>
                <w:sz w:val="24"/>
                <w:szCs w:val="24"/>
              </w:rPr>
              <w:t>4,31</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rPr>
            </w:pPr>
            <w:r w:rsidRPr="00DC5426">
              <w:rPr>
                <w:rFonts w:ascii="Times New Roman" w:hAnsi="Times New Roman"/>
                <w:noProof/>
                <w:sz w:val="24"/>
                <w:szCs w:val="24"/>
              </w:rPr>
              <w:t>134</w:t>
            </w:r>
          </w:p>
        </w:tc>
      </w:tr>
      <w:tr w:rsidR="00191684" w:rsidRPr="00DC5426" w:rsidTr="00BE47C8">
        <w:trPr>
          <w:jc w:val="center"/>
        </w:trPr>
        <w:tc>
          <w:tcPr>
            <w:tcW w:w="1324"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rPr>
            </w:pPr>
            <w:r w:rsidRPr="00DC5426">
              <w:rPr>
                <w:rFonts w:ascii="Times New Roman" w:hAnsi="Times New Roman"/>
                <w:noProof/>
                <w:sz w:val="24"/>
                <w:szCs w:val="24"/>
              </w:rPr>
              <w:t>2009-2010</w:t>
            </w:r>
          </w:p>
        </w:tc>
        <w:tc>
          <w:tcPr>
            <w:tcW w:w="1903"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rPr>
            </w:pPr>
            <w:r w:rsidRPr="00DC5426">
              <w:rPr>
                <w:rFonts w:ascii="Times New Roman" w:hAnsi="Times New Roman"/>
                <w:noProof/>
                <w:sz w:val="24"/>
                <w:szCs w:val="24"/>
              </w:rPr>
              <w:t>63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rPr>
            </w:pPr>
            <w:r w:rsidRPr="00DC5426">
              <w:rPr>
                <w:rFonts w:ascii="Times New Roman" w:hAnsi="Times New Roman"/>
                <w:noProof/>
                <w:sz w:val="24"/>
                <w:szCs w:val="24"/>
              </w:rPr>
              <w:t>– 12</w:t>
            </w:r>
          </w:p>
        </w:tc>
        <w:tc>
          <w:tcPr>
            <w:tcW w:w="851"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rPr>
            </w:pPr>
            <w:r w:rsidRPr="00DC5426">
              <w:rPr>
                <w:rFonts w:ascii="Times New Roman" w:hAnsi="Times New Roman"/>
                <w:noProof/>
                <w:sz w:val="24"/>
                <w:szCs w:val="24"/>
              </w:rPr>
              <w:t>4,15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rPr>
            </w:pPr>
            <w:r w:rsidRPr="00DC5426">
              <w:rPr>
                <w:rFonts w:ascii="Times New Roman" w:hAnsi="Times New Roman"/>
                <w:noProof/>
                <w:sz w:val="24"/>
                <w:szCs w:val="24"/>
              </w:rPr>
              <w:t>133</w:t>
            </w:r>
          </w:p>
        </w:tc>
      </w:tr>
      <w:tr w:rsidR="00191684" w:rsidRPr="00DC5426" w:rsidTr="00BE47C8">
        <w:trPr>
          <w:jc w:val="center"/>
        </w:trPr>
        <w:tc>
          <w:tcPr>
            <w:tcW w:w="1324"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rPr>
            </w:pPr>
            <w:r w:rsidRPr="00DC5426">
              <w:rPr>
                <w:rFonts w:ascii="Times New Roman" w:hAnsi="Times New Roman"/>
                <w:noProof/>
                <w:sz w:val="24"/>
                <w:szCs w:val="24"/>
              </w:rPr>
              <w:t>2010-2011</w:t>
            </w:r>
          </w:p>
        </w:tc>
        <w:tc>
          <w:tcPr>
            <w:tcW w:w="1903"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rPr>
            </w:pPr>
            <w:r w:rsidRPr="00DC5426">
              <w:rPr>
                <w:rFonts w:ascii="Times New Roman" w:hAnsi="Times New Roman"/>
                <w:noProof/>
                <w:sz w:val="24"/>
                <w:szCs w:val="24"/>
              </w:rPr>
              <w:t>63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rPr>
            </w:pPr>
            <w:r w:rsidRPr="00DC5426">
              <w:rPr>
                <w:rFonts w:ascii="Times New Roman" w:hAnsi="Times New Roman"/>
                <w:noProof/>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rPr>
            </w:pPr>
            <w:r w:rsidRPr="00DC5426">
              <w:rPr>
                <w:rFonts w:ascii="Times New Roman" w:hAnsi="Times New Roman"/>
                <w:noProof/>
                <w:sz w:val="24"/>
                <w:szCs w:val="24"/>
              </w:rPr>
              <w:t>4,24</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rPr>
            </w:pPr>
            <w:r w:rsidRPr="00DC5426">
              <w:rPr>
                <w:rFonts w:ascii="Times New Roman" w:hAnsi="Times New Roman"/>
                <w:noProof/>
                <w:sz w:val="24"/>
                <w:szCs w:val="24"/>
              </w:rPr>
              <w:t>139</w:t>
            </w:r>
          </w:p>
        </w:tc>
      </w:tr>
      <w:tr w:rsidR="00191684" w:rsidRPr="00DC5426" w:rsidTr="00BE47C8">
        <w:trPr>
          <w:jc w:val="center"/>
        </w:trPr>
        <w:tc>
          <w:tcPr>
            <w:tcW w:w="1324"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rPr>
            </w:pPr>
            <w:r w:rsidRPr="00DC5426">
              <w:rPr>
                <w:rFonts w:ascii="Times New Roman" w:hAnsi="Times New Roman"/>
                <w:noProof/>
                <w:sz w:val="24"/>
                <w:szCs w:val="24"/>
              </w:rPr>
              <w:t>2011-2012</w:t>
            </w:r>
          </w:p>
        </w:tc>
        <w:tc>
          <w:tcPr>
            <w:tcW w:w="1903"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rPr>
            </w:pPr>
            <w:r w:rsidRPr="00DC5426">
              <w:rPr>
                <w:rFonts w:ascii="Times New Roman" w:hAnsi="Times New Roman"/>
                <w:noProof/>
                <w:sz w:val="24"/>
                <w:szCs w:val="24"/>
              </w:rPr>
              <w:t>66</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rPr>
            </w:pPr>
            <w:r w:rsidRPr="00DC5426">
              <w:rPr>
                <w:rFonts w:ascii="Times New Roman" w:hAnsi="Times New Roman"/>
                <w:noProof/>
                <w:sz w:val="24"/>
                <w:szCs w:val="24"/>
              </w:rPr>
              <w:t>– 3</w:t>
            </w:r>
          </w:p>
        </w:tc>
        <w:tc>
          <w:tcPr>
            <w:tcW w:w="851"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rPr>
            </w:pPr>
            <w:r w:rsidRPr="00DC5426">
              <w:rPr>
                <w:rFonts w:ascii="Times New Roman" w:hAnsi="Times New Roman"/>
                <w:noProof/>
                <w:sz w:val="24"/>
                <w:szCs w:val="24"/>
              </w:rPr>
              <w:t>4,21</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rPr>
            </w:pPr>
            <w:r w:rsidRPr="00DC5426">
              <w:rPr>
                <w:rFonts w:ascii="Times New Roman" w:hAnsi="Times New Roman"/>
                <w:noProof/>
                <w:sz w:val="24"/>
                <w:szCs w:val="24"/>
              </w:rPr>
              <w:t>142</w:t>
            </w:r>
          </w:p>
        </w:tc>
      </w:tr>
      <w:tr w:rsidR="00191684" w:rsidRPr="00DC5426" w:rsidTr="00BE47C8">
        <w:trPr>
          <w:jc w:val="center"/>
        </w:trPr>
        <w:tc>
          <w:tcPr>
            <w:tcW w:w="1324"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rPr>
            </w:pPr>
            <w:r w:rsidRPr="00DC5426">
              <w:rPr>
                <w:rFonts w:ascii="Times New Roman" w:hAnsi="Times New Roman"/>
                <w:noProof/>
                <w:sz w:val="24"/>
                <w:szCs w:val="24"/>
              </w:rPr>
              <w:t>2012-2013</w:t>
            </w:r>
          </w:p>
        </w:tc>
        <w:tc>
          <w:tcPr>
            <w:tcW w:w="1903"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rPr>
            </w:pPr>
            <w:r w:rsidRPr="00DC5426">
              <w:rPr>
                <w:rFonts w:ascii="Times New Roman" w:hAnsi="Times New Roman"/>
                <w:noProof/>
                <w:sz w:val="24"/>
                <w:szCs w:val="24"/>
              </w:rPr>
              <w:t>67</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rPr>
            </w:pPr>
            <w:r w:rsidRPr="00DC5426">
              <w:rPr>
                <w:rFonts w:ascii="Times New Roman" w:hAnsi="Times New Roman"/>
                <w:noProof/>
                <w:sz w:val="24"/>
                <w:szCs w:val="24"/>
              </w:rPr>
              <w:t>– 1</w:t>
            </w:r>
          </w:p>
        </w:tc>
        <w:tc>
          <w:tcPr>
            <w:tcW w:w="851"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rPr>
            </w:pPr>
            <w:r w:rsidRPr="00DC5426">
              <w:rPr>
                <w:rFonts w:ascii="Times New Roman" w:hAnsi="Times New Roman"/>
                <w:noProof/>
                <w:sz w:val="24"/>
                <w:szCs w:val="24"/>
              </w:rPr>
              <w:t>4,20</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rPr>
            </w:pPr>
            <w:r w:rsidRPr="00DC5426">
              <w:rPr>
                <w:rFonts w:ascii="Times New Roman" w:hAnsi="Times New Roman"/>
                <w:noProof/>
                <w:sz w:val="24"/>
                <w:szCs w:val="24"/>
              </w:rPr>
              <w:t>144</w:t>
            </w:r>
          </w:p>
        </w:tc>
      </w:tr>
      <w:tr w:rsidR="00191684" w:rsidRPr="00DC5426" w:rsidTr="00BE47C8">
        <w:trPr>
          <w:jc w:val="center"/>
        </w:trPr>
        <w:tc>
          <w:tcPr>
            <w:tcW w:w="1324"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rPr>
            </w:pPr>
            <w:r w:rsidRPr="00DC5426">
              <w:rPr>
                <w:rFonts w:ascii="Times New Roman" w:hAnsi="Times New Roman"/>
                <w:noProof/>
                <w:sz w:val="24"/>
                <w:szCs w:val="24"/>
              </w:rPr>
              <w:t>2013-2014</w:t>
            </w:r>
          </w:p>
        </w:tc>
        <w:tc>
          <w:tcPr>
            <w:tcW w:w="1903"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rPr>
            </w:pPr>
            <w:r w:rsidRPr="00DC5426">
              <w:rPr>
                <w:rFonts w:ascii="Times New Roman" w:hAnsi="Times New Roman"/>
                <w:noProof/>
                <w:sz w:val="24"/>
                <w:szCs w:val="24"/>
              </w:rPr>
              <w:t>64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rPr>
            </w:pPr>
            <w:r w:rsidRPr="00DC5426">
              <w:rPr>
                <w:rFonts w:ascii="Times New Roman" w:hAnsi="Times New Roman"/>
                <w:noProof/>
                <w:sz w:val="24"/>
                <w:szCs w:val="24"/>
              </w:rPr>
              <w:t>+ 3</w:t>
            </w:r>
          </w:p>
        </w:tc>
        <w:tc>
          <w:tcPr>
            <w:tcW w:w="851"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rPr>
            </w:pPr>
            <w:r w:rsidRPr="00DC5426">
              <w:rPr>
                <w:rFonts w:ascii="Times New Roman" w:hAnsi="Times New Roman"/>
                <w:noProof/>
                <w:sz w:val="24"/>
                <w:szCs w:val="24"/>
              </w:rPr>
              <w:t>4,25</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rPr>
            </w:pPr>
            <w:r w:rsidRPr="00DC5426">
              <w:rPr>
                <w:rFonts w:ascii="Times New Roman" w:hAnsi="Times New Roman"/>
                <w:noProof/>
                <w:sz w:val="24"/>
                <w:szCs w:val="24"/>
              </w:rPr>
              <w:t>148</w:t>
            </w:r>
          </w:p>
        </w:tc>
      </w:tr>
      <w:tr w:rsidR="00191684" w:rsidRPr="00DC5426" w:rsidTr="00BE47C8">
        <w:trPr>
          <w:jc w:val="center"/>
        </w:trPr>
        <w:tc>
          <w:tcPr>
            <w:tcW w:w="1324"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rPr>
            </w:pPr>
            <w:r w:rsidRPr="00DC5426">
              <w:rPr>
                <w:rFonts w:ascii="Times New Roman" w:hAnsi="Times New Roman"/>
                <w:noProof/>
                <w:sz w:val="24"/>
                <w:szCs w:val="24"/>
              </w:rPr>
              <w:t>2014-2015</w:t>
            </w:r>
          </w:p>
        </w:tc>
        <w:tc>
          <w:tcPr>
            <w:tcW w:w="1903"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rPr>
            </w:pPr>
            <w:r w:rsidRPr="00DC5426">
              <w:rPr>
                <w:rFonts w:ascii="Times New Roman" w:hAnsi="Times New Roman"/>
                <w:noProof/>
                <w:sz w:val="24"/>
                <w:szCs w:val="24"/>
              </w:rPr>
              <w:t>53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rPr>
            </w:pPr>
            <w:r w:rsidRPr="00DC5426">
              <w:rPr>
                <w:rFonts w:ascii="Times New Roman" w:hAnsi="Times New Roman"/>
                <w:noProof/>
                <w:sz w:val="24"/>
                <w:szCs w:val="24"/>
              </w:rPr>
              <w:t>+ 11</w:t>
            </w:r>
          </w:p>
        </w:tc>
        <w:tc>
          <w:tcPr>
            <w:tcW w:w="851"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rPr>
            </w:pPr>
            <w:r w:rsidRPr="00DC5426">
              <w:rPr>
                <w:rFonts w:ascii="Times New Roman" w:hAnsi="Times New Roman"/>
                <w:noProof/>
                <w:sz w:val="24"/>
                <w:szCs w:val="24"/>
              </w:rPr>
              <w:t>4,37</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1684" w:rsidRPr="00DC5426" w:rsidRDefault="00191684" w:rsidP="00AA5943">
            <w:pPr>
              <w:pStyle w:val="aa"/>
              <w:tabs>
                <w:tab w:val="left" w:pos="993"/>
              </w:tabs>
              <w:spacing w:line="230" w:lineRule="auto"/>
              <w:ind w:left="0"/>
              <w:contextualSpacing w:val="0"/>
              <w:jc w:val="both"/>
              <w:rPr>
                <w:rFonts w:ascii="Times New Roman" w:hAnsi="Times New Roman"/>
                <w:noProof/>
                <w:sz w:val="24"/>
                <w:szCs w:val="24"/>
              </w:rPr>
            </w:pPr>
            <w:r w:rsidRPr="00DC5426">
              <w:rPr>
                <w:rFonts w:ascii="Times New Roman" w:hAnsi="Times New Roman"/>
                <w:noProof/>
                <w:sz w:val="24"/>
                <w:szCs w:val="24"/>
              </w:rPr>
              <w:t>144</w:t>
            </w:r>
          </w:p>
        </w:tc>
      </w:tr>
    </w:tbl>
    <w:p w:rsidR="00191684" w:rsidRPr="00DC5426" w:rsidRDefault="00191684" w:rsidP="00AA5943">
      <w:pPr>
        <w:pStyle w:val="aa"/>
        <w:tabs>
          <w:tab w:val="left" w:pos="993"/>
        </w:tabs>
        <w:spacing w:after="0" w:line="230" w:lineRule="auto"/>
        <w:ind w:left="0" w:firstLine="426"/>
        <w:contextualSpacing w:val="0"/>
        <w:jc w:val="both"/>
        <w:rPr>
          <w:rFonts w:ascii="Times New Roman" w:eastAsia="Calibri" w:hAnsi="Times New Roman"/>
          <w:lang w:val="ru-RU"/>
        </w:rPr>
      </w:pPr>
      <w:r w:rsidRPr="00DC5426">
        <w:rPr>
          <w:rFonts w:ascii="Times New Roman" w:hAnsi="Times New Roman"/>
          <w:lang w:val="ru-RU"/>
        </w:rPr>
        <w:t>Источник</w:t>
      </w:r>
      <w:proofErr w:type="gramStart"/>
      <w:r w:rsidRPr="00DC5426">
        <w:rPr>
          <w:rFonts w:ascii="Times New Roman" w:hAnsi="Times New Roman"/>
          <w:lang w:val="ru-RU"/>
        </w:rPr>
        <w:t>:</w:t>
      </w:r>
      <w:r w:rsidRPr="00DC5426">
        <w:rPr>
          <w:rFonts w:ascii="Times New Roman" w:hAnsi="Times New Roman"/>
          <w:noProof/>
          <w:lang w:val="ru-RU" w:eastAsia="ru-RU"/>
        </w:rPr>
        <w:t>с</w:t>
      </w:r>
      <w:proofErr w:type="gramEnd"/>
      <w:r w:rsidRPr="00DC5426">
        <w:rPr>
          <w:rFonts w:ascii="Times New Roman" w:hAnsi="Times New Roman"/>
          <w:noProof/>
          <w:lang w:val="ru-RU" w:eastAsia="ru-RU"/>
        </w:rPr>
        <w:t xml:space="preserve">оставлено по данным </w:t>
      </w:r>
      <w:hyperlink r:id="rId41" w:history="1">
        <w:r w:rsidRPr="00DC5426">
          <w:rPr>
            <w:rStyle w:val="ac"/>
            <w:rFonts w:ascii="Times New Roman" w:hAnsi="Times New Roman"/>
          </w:rPr>
          <w:t>http</w:t>
        </w:r>
        <w:r w:rsidRPr="00DC5426">
          <w:rPr>
            <w:rStyle w:val="ac"/>
            <w:rFonts w:ascii="Times New Roman" w:hAnsi="Times New Roman"/>
            <w:lang w:val="ru-RU"/>
          </w:rPr>
          <w:t>://</w:t>
        </w:r>
        <w:r w:rsidRPr="00DC5426">
          <w:rPr>
            <w:rStyle w:val="ac"/>
            <w:rFonts w:ascii="Times New Roman" w:hAnsi="Times New Roman"/>
          </w:rPr>
          <w:t>www</w:t>
        </w:r>
        <w:r w:rsidRPr="00DC5426">
          <w:rPr>
            <w:rStyle w:val="ac"/>
            <w:rFonts w:ascii="Times New Roman" w:hAnsi="Times New Roman"/>
            <w:lang w:val="ru-RU"/>
          </w:rPr>
          <w:t>.</w:t>
        </w:r>
        <w:r w:rsidRPr="00DC5426">
          <w:rPr>
            <w:rStyle w:val="ac"/>
            <w:rFonts w:ascii="Times New Roman" w:hAnsi="Times New Roman"/>
          </w:rPr>
          <w:t>weforum</w:t>
        </w:r>
        <w:r w:rsidRPr="00DC5426">
          <w:rPr>
            <w:rStyle w:val="ac"/>
            <w:rFonts w:ascii="Times New Roman" w:hAnsi="Times New Roman"/>
            <w:lang w:val="ru-RU"/>
          </w:rPr>
          <w:t>.</w:t>
        </w:r>
        <w:r w:rsidRPr="00DC5426">
          <w:rPr>
            <w:rStyle w:val="ac"/>
            <w:rFonts w:ascii="Times New Roman" w:hAnsi="Times New Roman"/>
          </w:rPr>
          <w:t>org</w:t>
        </w:r>
        <w:r w:rsidRPr="00DC5426">
          <w:rPr>
            <w:rStyle w:val="ac"/>
            <w:rFonts w:ascii="Times New Roman" w:hAnsi="Times New Roman"/>
            <w:lang w:val="ru-RU"/>
          </w:rPr>
          <w:t>/</w:t>
        </w:r>
      </w:hyperlink>
      <w:r w:rsidRPr="00DC5426">
        <w:rPr>
          <w:rFonts w:ascii="Times New Roman" w:eastAsia="Calibri" w:hAnsi="Times New Roman"/>
          <w:lang w:val="ru-RU"/>
        </w:rPr>
        <w:t xml:space="preserve">- ВЭФ, </w:t>
      </w:r>
      <w:r w:rsidRPr="00DC5426">
        <w:rPr>
          <w:rFonts w:ascii="Times New Roman" w:eastAsia="Calibri" w:hAnsi="Times New Roman"/>
          <w:lang w:val="de-DE"/>
        </w:rPr>
        <w:t>Reports</w:t>
      </w:r>
    </w:p>
    <w:p w:rsidR="00BE47C8" w:rsidRPr="00DC5426" w:rsidRDefault="00BE47C8" w:rsidP="00AA5943">
      <w:pPr>
        <w:pStyle w:val="aa"/>
        <w:tabs>
          <w:tab w:val="left" w:pos="993"/>
        </w:tabs>
        <w:spacing w:after="0" w:line="230" w:lineRule="auto"/>
        <w:ind w:left="0" w:firstLine="426"/>
        <w:contextualSpacing w:val="0"/>
        <w:jc w:val="both"/>
        <w:rPr>
          <w:rFonts w:ascii="Times New Roman" w:hAnsi="Times New Roman"/>
          <w:sz w:val="16"/>
          <w:szCs w:val="16"/>
          <w:lang w:val="ru-RU"/>
        </w:rPr>
      </w:pPr>
    </w:p>
    <w:p w:rsidR="00191684" w:rsidRPr="00DC5426" w:rsidRDefault="00191684" w:rsidP="00AA5943">
      <w:pPr>
        <w:pStyle w:val="aa"/>
        <w:tabs>
          <w:tab w:val="left" w:pos="993"/>
        </w:tabs>
        <w:spacing w:after="0" w:line="230"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По данным таблицы Россия занимала 51 место в 2009 году, в 2009</w:t>
      </w:r>
      <w:r w:rsidR="006D7E99" w:rsidRPr="00DC5426">
        <w:rPr>
          <w:rFonts w:ascii="Times New Roman" w:hAnsi="Times New Roman"/>
          <w:sz w:val="24"/>
          <w:szCs w:val="24"/>
          <w:lang w:val="ru-RU"/>
        </w:rPr>
        <w:t>–</w:t>
      </w:r>
      <w:r w:rsidRPr="00DC5426">
        <w:rPr>
          <w:rFonts w:ascii="Times New Roman" w:hAnsi="Times New Roman"/>
          <w:sz w:val="24"/>
          <w:szCs w:val="24"/>
          <w:lang w:val="ru-RU"/>
        </w:rPr>
        <w:t xml:space="preserve">2010 гг. </w:t>
      </w:r>
      <w:r w:rsidRPr="00DC5426">
        <w:rPr>
          <w:rFonts w:ascii="Times New Roman" w:hAnsi="Times New Roman"/>
          <w:noProof/>
          <w:sz w:val="24"/>
          <w:szCs w:val="24"/>
          <w:lang w:val="ru-RU" w:eastAsia="ru-RU"/>
        </w:rPr>
        <w:t>резко упала</w:t>
      </w:r>
      <w:r w:rsidRPr="00DC5426">
        <w:rPr>
          <w:rFonts w:ascii="Times New Roman" w:hAnsi="Times New Roman"/>
          <w:sz w:val="24"/>
          <w:szCs w:val="24"/>
          <w:lang w:val="ru-RU"/>
        </w:rPr>
        <w:t xml:space="preserve"> на 12 позиций и заняла 63 место, в 2010-2011 гг. без изменений. В последующих годах тенденция снижения рейтинга конкурентоспособности продолжалась, и Россия потеряла в 2011</w:t>
      </w:r>
      <w:r w:rsidR="006D7E99" w:rsidRPr="00DC5426">
        <w:rPr>
          <w:rFonts w:ascii="Times New Roman" w:hAnsi="Times New Roman"/>
          <w:sz w:val="24"/>
          <w:szCs w:val="24"/>
          <w:lang w:val="ru-RU"/>
        </w:rPr>
        <w:t>–</w:t>
      </w:r>
      <w:r w:rsidRPr="00DC5426">
        <w:rPr>
          <w:rFonts w:ascii="Times New Roman" w:hAnsi="Times New Roman"/>
          <w:sz w:val="24"/>
          <w:szCs w:val="24"/>
          <w:lang w:val="ru-RU"/>
        </w:rPr>
        <w:t>2012 и 2012</w:t>
      </w:r>
      <w:r w:rsidR="006D7E99" w:rsidRPr="00DC5426">
        <w:rPr>
          <w:rFonts w:ascii="Times New Roman" w:hAnsi="Times New Roman"/>
          <w:sz w:val="24"/>
          <w:szCs w:val="24"/>
          <w:lang w:val="ru-RU"/>
        </w:rPr>
        <w:t>–</w:t>
      </w:r>
      <w:r w:rsidRPr="00DC5426">
        <w:rPr>
          <w:rFonts w:ascii="Times New Roman" w:hAnsi="Times New Roman"/>
          <w:sz w:val="24"/>
          <w:szCs w:val="24"/>
          <w:lang w:val="ru-RU"/>
        </w:rPr>
        <w:t>2013 гг. 3 и 1 позицию соответственно. Однако, начиная с 2013 позиции России заметно улучшились. В 2013</w:t>
      </w:r>
      <w:r w:rsidR="006D7E99" w:rsidRPr="00DC5426">
        <w:rPr>
          <w:rFonts w:ascii="Times New Roman" w:hAnsi="Times New Roman"/>
          <w:sz w:val="24"/>
          <w:szCs w:val="24"/>
          <w:lang w:val="ru-RU"/>
        </w:rPr>
        <w:t>–</w:t>
      </w:r>
      <w:r w:rsidRPr="00DC5426">
        <w:rPr>
          <w:rFonts w:ascii="Times New Roman" w:hAnsi="Times New Roman"/>
          <w:sz w:val="24"/>
          <w:szCs w:val="24"/>
          <w:lang w:val="ru-RU"/>
        </w:rPr>
        <w:t>2014 гг. Россия поднялась на 3 строки, опередив Шри-Ланку и заняв 64 место. В рейтинге конкурентоспособности 2014</w:t>
      </w:r>
      <w:r w:rsidR="006D7E99" w:rsidRPr="00DC5426">
        <w:rPr>
          <w:rFonts w:ascii="Times New Roman" w:hAnsi="Times New Roman"/>
          <w:sz w:val="24"/>
          <w:szCs w:val="24"/>
          <w:lang w:val="ru-RU"/>
        </w:rPr>
        <w:t>–</w:t>
      </w:r>
      <w:r w:rsidRPr="00DC5426">
        <w:rPr>
          <w:rFonts w:ascii="Times New Roman" w:hAnsi="Times New Roman"/>
          <w:sz w:val="24"/>
          <w:szCs w:val="24"/>
          <w:lang w:val="ru-RU"/>
        </w:rPr>
        <w:t>2015 Россия сделала огромный рывок вверх по таблице и оказалась на 53 месте, между Филиппинами (52 место) и Болгарией (54 место).</w:t>
      </w:r>
    </w:p>
    <w:p w:rsidR="00191684" w:rsidRPr="00DC5426" w:rsidRDefault="00191684" w:rsidP="00AA5943">
      <w:pPr>
        <w:pStyle w:val="aa"/>
        <w:tabs>
          <w:tab w:val="left" w:pos="993"/>
        </w:tabs>
        <w:spacing w:after="0" w:line="230"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 xml:space="preserve">На </w:t>
      </w:r>
      <w:r w:rsidR="006D7E99" w:rsidRPr="00DC5426">
        <w:rPr>
          <w:rFonts w:ascii="Times New Roman" w:hAnsi="Times New Roman"/>
          <w:sz w:val="24"/>
          <w:szCs w:val="24"/>
          <w:lang w:val="ru-RU"/>
        </w:rPr>
        <w:t>р</w:t>
      </w:r>
      <w:r w:rsidRPr="00DC5426">
        <w:rPr>
          <w:rFonts w:ascii="Times New Roman" w:hAnsi="Times New Roman"/>
          <w:sz w:val="24"/>
          <w:szCs w:val="24"/>
          <w:lang w:val="ru-RU"/>
        </w:rPr>
        <w:t>ис. 3 изобразительно показана динамика развития конкурентоспособности России по Индексу глобальной конкурентоспособности за период 2009–2015 гг. Из графика видно, что в 2009 году конкурентоспособность России резко снизилась из-за экономического кризиса предшествующих лет. Начиная с 2013 наметилась тенденция к росту ИГК Российской Федерации.</w:t>
      </w:r>
    </w:p>
    <w:p w:rsidR="00191684" w:rsidRPr="00DC5426" w:rsidRDefault="00191684" w:rsidP="00AA5943">
      <w:pPr>
        <w:pStyle w:val="aa"/>
        <w:tabs>
          <w:tab w:val="left" w:pos="993"/>
        </w:tabs>
        <w:spacing w:after="0" w:line="230" w:lineRule="auto"/>
        <w:ind w:left="0" w:firstLine="426"/>
        <w:contextualSpacing w:val="0"/>
        <w:jc w:val="both"/>
        <w:rPr>
          <w:rFonts w:ascii="Times New Roman" w:hAnsi="Times New Roman"/>
          <w:noProof/>
          <w:sz w:val="24"/>
          <w:szCs w:val="24"/>
          <w:lang w:eastAsia="ru-RU"/>
        </w:rPr>
      </w:pPr>
      <w:r w:rsidRPr="00DC5426">
        <w:rPr>
          <w:rFonts w:ascii="Times New Roman" w:hAnsi="Times New Roman"/>
          <w:noProof/>
          <w:sz w:val="24"/>
          <w:szCs w:val="24"/>
          <w:lang w:val="ru-RU" w:eastAsia="ru-RU"/>
        </w:rPr>
        <w:t>В Докладе ВЭФ от 2014 года отмечается, что рост позиции России с 64 до 53 места связан с некоторыми улучшениями в области эффективности товарных рынков, в частности отечественной конкуренции; использования информационно-коммуникационных технологий и развития бизнеса (в отчете подчеркивается, что эти изменения имели место до начала Украинского конфликта).</w:t>
      </w:r>
      <w:r w:rsidR="00101291" w:rsidRPr="00DC5426">
        <w:rPr>
          <w:rFonts w:ascii="Times New Roman" w:hAnsi="Times New Roman"/>
          <w:noProof/>
          <w:sz w:val="24"/>
          <w:szCs w:val="24"/>
          <w:lang w:val="ru-RU" w:eastAsia="ru-RU"/>
        </w:rPr>
        <w:t xml:space="preserve"> </w:t>
      </w:r>
      <w:r w:rsidRPr="00DC5426">
        <w:rPr>
          <w:rFonts w:ascii="Times New Roman" w:hAnsi="Times New Roman"/>
          <w:noProof/>
          <w:sz w:val="24"/>
          <w:szCs w:val="24"/>
          <w:lang w:val="ru-RU" w:eastAsia="ru-RU"/>
        </w:rPr>
        <w:t xml:space="preserve">Вместе с тем, в Докладе говорится о том, что Россия продолжает сталкиваться с множеством глубоко укоренившихся проблем, которых необходимо решать для укрепления ее конкурентоспособности. </w:t>
      </w:r>
      <w:r w:rsidRPr="00DC5426">
        <w:rPr>
          <w:rFonts w:ascii="Times New Roman" w:hAnsi="Times New Roman"/>
          <w:noProof/>
          <w:sz w:val="24"/>
          <w:szCs w:val="24"/>
          <w:lang w:eastAsia="ru-RU"/>
        </w:rPr>
        <w:t>К проблемным зонам России относятся:</w:t>
      </w:r>
    </w:p>
    <w:p w:rsidR="00191684" w:rsidRPr="00DC5426" w:rsidRDefault="00191684" w:rsidP="00AA5943">
      <w:pPr>
        <w:pStyle w:val="aa"/>
        <w:numPr>
          <w:ilvl w:val="0"/>
          <w:numId w:val="69"/>
        </w:numPr>
        <w:tabs>
          <w:tab w:val="left" w:pos="993"/>
        </w:tabs>
        <w:spacing w:after="0" w:line="230" w:lineRule="auto"/>
        <w:ind w:left="0" w:firstLine="426"/>
        <w:contextualSpacing w:val="0"/>
        <w:jc w:val="both"/>
        <w:rPr>
          <w:rFonts w:ascii="Times New Roman" w:hAnsi="Times New Roman"/>
          <w:noProof/>
          <w:sz w:val="24"/>
          <w:szCs w:val="24"/>
          <w:lang w:eastAsia="ru-RU"/>
        </w:rPr>
      </w:pPr>
      <w:r w:rsidRPr="00DC5426">
        <w:rPr>
          <w:rFonts w:ascii="Times New Roman" w:hAnsi="Times New Roman"/>
          <w:noProof/>
          <w:sz w:val="24"/>
          <w:szCs w:val="24"/>
          <w:lang w:eastAsia="ru-RU"/>
        </w:rPr>
        <w:t>качество институтов (97 место);</w:t>
      </w:r>
    </w:p>
    <w:p w:rsidR="00191684" w:rsidRPr="00DC5426" w:rsidRDefault="00191684" w:rsidP="00AA5943">
      <w:pPr>
        <w:pStyle w:val="aa"/>
        <w:numPr>
          <w:ilvl w:val="0"/>
          <w:numId w:val="69"/>
        </w:numPr>
        <w:tabs>
          <w:tab w:val="left" w:pos="993"/>
        </w:tabs>
        <w:spacing w:after="0" w:line="230" w:lineRule="auto"/>
        <w:ind w:left="0" w:firstLine="426"/>
        <w:contextualSpacing w:val="0"/>
        <w:jc w:val="both"/>
        <w:rPr>
          <w:rFonts w:ascii="Times New Roman" w:hAnsi="Times New Roman"/>
          <w:noProof/>
          <w:sz w:val="24"/>
          <w:szCs w:val="24"/>
          <w:lang w:eastAsia="ru-RU"/>
        </w:rPr>
      </w:pPr>
      <w:r w:rsidRPr="00DC5426">
        <w:rPr>
          <w:rFonts w:ascii="Times New Roman" w:hAnsi="Times New Roman"/>
          <w:noProof/>
          <w:sz w:val="24"/>
          <w:szCs w:val="24"/>
          <w:lang w:eastAsia="ru-RU"/>
        </w:rPr>
        <w:t>коррупция (92);</w:t>
      </w:r>
    </w:p>
    <w:p w:rsidR="00191684" w:rsidRPr="00DC5426" w:rsidRDefault="00191684" w:rsidP="00AA5943">
      <w:pPr>
        <w:pStyle w:val="aa"/>
        <w:numPr>
          <w:ilvl w:val="0"/>
          <w:numId w:val="69"/>
        </w:numPr>
        <w:tabs>
          <w:tab w:val="left" w:pos="993"/>
        </w:tabs>
        <w:spacing w:after="0" w:line="230" w:lineRule="auto"/>
        <w:ind w:left="0" w:firstLine="426"/>
        <w:contextualSpacing w:val="0"/>
        <w:jc w:val="both"/>
        <w:rPr>
          <w:rFonts w:ascii="Times New Roman" w:hAnsi="Times New Roman"/>
          <w:noProof/>
          <w:sz w:val="24"/>
          <w:szCs w:val="24"/>
          <w:lang w:eastAsia="ru-RU"/>
        </w:rPr>
      </w:pPr>
      <w:r w:rsidRPr="00DC5426">
        <w:rPr>
          <w:rFonts w:ascii="Times New Roman" w:hAnsi="Times New Roman"/>
          <w:noProof/>
          <w:sz w:val="24"/>
          <w:szCs w:val="24"/>
          <w:lang w:eastAsia="ru-RU"/>
        </w:rPr>
        <w:t>уровень налогообложения (116);</w:t>
      </w:r>
    </w:p>
    <w:p w:rsidR="00191684" w:rsidRPr="00DC5426" w:rsidRDefault="00191684" w:rsidP="00AA5943">
      <w:pPr>
        <w:pStyle w:val="aa"/>
        <w:numPr>
          <w:ilvl w:val="0"/>
          <w:numId w:val="69"/>
        </w:numPr>
        <w:tabs>
          <w:tab w:val="left" w:pos="993"/>
        </w:tabs>
        <w:spacing w:after="0" w:line="230" w:lineRule="auto"/>
        <w:ind w:left="0" w:firstLine="426"/>
        <w:contextualSpacing w:val="0"/>
        <w:jc w:val="both"/>
        <w:rPr>
          <w:rFonts w:ascii="Times New Roman" w:hAnsi="Times New Roman"/>
          <w:noProof/>
          <w:sz w:val="24"/>
          <w:szCs w:val="24"/>
          <w:lang w:eastAsia="ru-RU"/>
        </w:rPr>
      </w:pPr>
      <w:r w:rsidRPr="00DC5426">
        <w:rPr>
          <w:rFonts w:ascii="Times New Roman" w:hAnsi="Times New Roman"/>
          <w:noProof/>
          <w:sz w:val="24"/>
          <w:szCs w:val="24"/>
          <w:lang w:eastAsia="ru-RU"/>
        </w:rPr>
        <w:t>уровень инфляция (115);</w:t>
      </w:r>
    </w:p>
    <w:p w:rsidR="00191684" w:rsidRPr="00DC5426" w:rsidRDefault="00191684" w:rsidP="00AA5943">
      <w:pPr>
        <w:pStyle w:val="aa"/>
        <w:numPr>
          <w:ilvl w:val="0"/>
          <w:numId w:val="69"/>
        </w:numPr>
        <w:tabs>
          <w:tab w:val="left" w:pos="993"/>
        </w:tabs>
        <w:spacing w:after="0" w:line="230" w:lineRule="auto"/>
        <w:ind w:left="0" w:firstLine="426"/>
        <w:contextualSpacing w:val="0"/>
        <w:jc w:val="both"/>
        <w:rPr>
          <w:rFonts w:ascii="Times New Roman" w:hAnsi="Times New Roman"/>
          <w:noProof/>
          <w:sz w:val="24"/>
          <w:szCs w:val="24"/>
          <w:lang w:eastAsia="ru-RU"/>
        </w:rPr>
      </w:pPr>
      <w:r w:rsidRPr="00DC5426">
        <w:rPr>
          <w:rFonts w:ascii="Times New Roman" w:hAnsi="Times New Roman"/>
          <w:noProof/>
          <w:sz w:val="24"/>
          <w:szCs w:val="24"/>
          <w:lang w:eastAsia="ru-RU"/>
        </w:rPr>
        <w:t>независимость судебной власти (109);</w:t>
      </w:r>
    </w:p>
    <w:p w:rsidR="00191684" w:rsidRPr="00DC5426" w:rsidRDefault="00191684" w:rsidP="00AA5943">
      <w:pPr>
        <w:pStyle w:val="aa"/>
        <w:numPr>
          <w:ilvl w:val="0"/>
          <w:numId w:val="69"/>
        </w:numPr>
        <w:tabs>
          <w:tab w:val="left" w:pos="993"/>
        </w:tabs>
        <w:spacing w:after="0" w:line="230" w:lineRule="auto"/>
        <w:ind w:left="0" w:firstLine="426"/>
        <w:contextualSpacing w:val="0"/>
        <w:jc w:val="both"/>
        <w:rPr>
          <w:rFonts w:ascii="Times New Roman" w:hAnsi="Times New Roman"/>
          <w:noProof/>
          <w:sz w:val="24"/>
          <w:szCs w:val="24"/>
          <w:lang w:eastAsia="ru-RU"/>
        </w:rPr>
      </w:pPr>
      <w:r w:rsidRPr="00DC5426">
        <w:rPr>
          <w:rFonts w:ascii="Times New Roman" w:hAnsi="Times New Roman"/>
          <w:noProof/>
          <w:sz w:val="24"/>
          <w:szCs w:val="24"/>
          <w:lang w:eastAsia="ru-RU"/>
        </w:rPr>
        <w:t>финансовый сектор (110);</w:t>
      </w:r>
    </w:p>
    <w:p w:rsidR="00191684" w:rsidRPr="00DC5426" w:rsidRDefault="00191684" w:rsidP="00AA5943">
      <w:pPr>
        <w:pStyle w:val="aa"/>
        <w:tabs>
          <w:tab w:val="left" w:pos="993"/>
        </w:tabs>
        <w:spacing w:after="0" w:line="230" w:lineRule="auto"/>
        <w:ind w:left="0" w:firstLine="426"/>
        <w:contextualSpacing w:val="0"/>
        <w:jc w:val="both"/>
        <w:rPr>
          <w:rFonts w:ascii="Times New Roman" w:hAnsi="Times New Roman"/>
          <w:noProof/>
          <w:sz w:val="24"/>
          <w:szCs w:val="24"/>
          <w:lang w:val="ru-RU" w:eastAsia="ru-RU"/>
        </w:rPr>
      </w:pPr>
      <w:r w:rsidRPr="00DC5426">
        <w:rPr>
          <w:rFonts w:ascii="Times New Roman" w:hAnsi="Times New Roman"/>
          <w:noProof/>
          <w:sz w:val="24"/>
          <w:szCs w:val="24"/>
          <w:lang w:val="ru-RU" w:eastAsia="ru-RU"/>
        </w:rPr>
        <w:lastRenderedPageBreak/>
        <w:t>Эти проблемы сдерживают рост конкурентоспособности России, которая базируется на высоком уровне образованности населения, уровне применения ИК-технологий (47), и на достаточно большом инновационном потенциале (65).</w:t>
      </w:r>
      <w:r w:rsidRPr="00DC5426">
        <w:rPr>
          <w:rStyle w:val="af"/>
          <w:rFonts w:ascii="Times New Roman" w:hAnsi="Times New Roman"/>
          <w:noProof/>
          <w:sz w:val="24"/>
          <w:szCs w:val="24"/>
          <w:lang w:eastAsia="ru-RU"/>
        </w:rPr>
        <w:footnoteReference w:id="38"/>
      </w:r>
    </w:p>
    <w:p w:rsidR="00191684" w:rsidRPr="00DC5426" w:rsidRDefault="00191684" w:rsidP="00AA5943">
      <w:pPr>
        <w:pStyle w:val="aa"/>
        <w:tabs>
          <w:tab w:val="left" w:pos="993"/>
        </w:tabs>
        <w:spacing w:after="0" w:line="230" w:lineRule="auto"/>
        <w:ind w:left="0" w:firstLine="426"/>
        <w:contextualSpacing w:val="0"/>
        <w:jc w:val="both"/>
        <w:rPr>
          <w:rFonts w:ascii="Times New Roman" w:hAnsi="Times New Roman"/>
          <w:noProof/>
          <w:sz w:val="24"/>
          <w:szCs w:val="24"/>
          <w:lang w:val="ru-RU" w:eastAsia="ru-RU"/>
        </w:rPr>
      </w:pPr>
      <w:r w:rsidRPr="00DC5426">
        <w:rPr>
          <w:rFonts w:ascii="Times New Roman" w:hAnsi="Times New Roman"/>
          <w:noProof/>
          <w:sz w:val="24"/>
          <w:szCs w:val="24"/>
          <w:lang w:val="ru-RU" w:eastAsia="ru-RU"/>
        </w:rPr>
        <w:t>Следует отметить, что конфликт на Украине и санкции в частности, могут существенно повлиять на конкурентоспособность России. Данные последствия окажут огромное влияние, в первую очередь, на уровень образования и инновационный сектор, поскольку они зависят во многом от государственного финансирования, которое станет более дефицитным.</w:t>
      </w:r>
    </w:p>
    <w:p w:rsidR="00191684" w:rsidRPr="00DC5426" w:rsidRDefault="00191684" w:rsidP="00AA5943">
      <w:pPr>
        <w:pStyle w:val="aa"/>
        <w:tabs>
          <w:tab w:val="left" w:pos="993"/>
        </w:tabs>
        <w:spacing w:after="0" w:line="230" w:lineRule="auto"/>
        <w:ind w:left="0" w:firstLine="426"/>
        <w:contextualSpacing w:val="0"/>
        <w:jc w:val="both"/>
        <w:rPr>
          <w:rFonts w:ascii="Times New Roman" w:hAnsi="Times New Roman"/>
          <w:b/>
          <w:noProof/>
          <w:sz w:val="16"/>
          <w:szCs w:val="16"/>
          <w:lang w:val="ru-RU" w:eastAsia="ru-RU"/>
        </w:rPr>
      </w:pPr>
    </w:p>
    <w:p w:rsidR="00CA22A2" w:rsidRPr="00DC5426" w:rsidRDefault="007519FC" w:rsidP="00AA5943">
      <w:pPr>
        <w:spacing w:after="0" w:line="230" w:lineRule="auto"/>
        <w:jc w:val="center"/>
        <w:rPr>
          <w:rFonts w:ascii="Times New Roman" w:eastAsia="Calibri" w:hAnsi="Times New Roman"/>
          <w:caps/>
          <w:sz w:val="24"/>
          <w:szCs w:val="24"/>
          <w:lang w:val="ru-RU"/>
        </w:rPr>
      </w:pPr>
      <w:r w:rsidRPr="00DC5426">
        <w:rPr>
          <w:rFonts w:ascii="Times New Roman" w:eastAsia="Calibri" w:hAnsi="Times New Roman"/>
          <w:caps/>
          <w:sz w:val="24"/>
          <w:szCs w:val="24"/>
          <w:lang w:val="ru-RU"/>
        </w:rPr>
        <w:t>БИБЛИОГРАФИЧЕСКИЙ СПИСОК:</w:t>
      </w:r>
    </w:p>
    <w:p w:rsidR="00191684" w:rsidRPr="00DC5426" w:rsidRDefault="00191684" w:rsidP="00AA5943">
      <w:pPr>
        <w:pStyle w:val="aa"/>
        <w:tabs>
          <w:tab w:val="left" w:pos="993"/>
        </w:tabs>
        <w:spacing w:after="0" w:line="230" w:lineRule="auto"/>
        <w:ind w:left="0" w:firstLine="426"/>
        <w:contextualSpacing w:val="0"/>
        <w:jc w:val="both"/>
        <w:rPr>
          <w:rFonts w:ascii="Times New Roman" w:hAnsi="Times New Roman"/>
          <w:noProof/>
          <w:sz w:val="24"/>
          <w:szCs w:val="24"/>
          <w:lang w:val="ru-RU" w:eastAsia="ru-RU"/>
        </w:rPr>
      </w:pPr>
      <w:r w:rsidRPr="00DC5426">
        <w:rPr>
          <w:rFonts w:ascii="Times New Roman" w:hAnsi="Times New Roman"/>
          <w:noProof/>
          <w:sz w:val="24"/>
          <w:szCs w:val="24"/>
          <w:lang w:val="ru-RU" w:eastAsia="ru-RU"/>
        </w:rPr>
        <w:t>1. Алексеев А.В. Дорожная карта повышения конкурентоспособности Российской экономики</w:t>
      </w:r>
      <w:r w:rsidR="00AD2BDA">
        <w:rPr>
          <w:rFonts w:ascii="Times New Roman" w:hAnsi="Times New Roman"/>
          <w:noProof/>
          <w:sz w:val="24"/>
          <w:szCs w:val="24"/>
          <w:lang w:val="ru-RU" w:eastAsia="ru-RU"/>
        </w:rPr>
        <w:t xml:space="preserve"> //</w:t>
      </w:r>
      <w:r w:rsidRPr="00DC5426">
        <w:rPr>
          <w:rFonts w:ascii="Times New Roman" w:hAnsi="Times New Roman"/>
          <w:noProof/>
          <w:sz w:val="24"/>
          <w:szCs w:val="24"/>
          <w:lang w:val="ru-RU" w:eastAsia="ru-RU"/>
        </w:rPr>
        <w:t xml:space="preserve"> </w:t>
      </w:r>
      <w:r w:rsidRPr="00AD2BDA">
        <w:rPr>
          <w:rFonts w:ascii="Times New Roman" w:hAnsi="Times New Roman"/>
          <w:noProof/>
          <w:sz w:val="24"/>
          <w:szCs w:val="24"/>
          <w:lang w:val="ru-RU" w:eastAsia="ru-RU"/>
        </w:rPr>
        <w:t>Мировая экономика и международные отношения</w:t>
      </w:r>
      <w:r w:rsidRPr="00DC5426">
        <w:rPr>
          <w:rFonts w:ascii="Times New Roman" w:hAnsi="Times New Roman"/>
          <w:noProof/>
          <w:sz w:val="24"/>
          <w:szCs w:val="24"/>
          <w:lang w:val="ru-RU" w:eastAsia="ru-RU"/>
        </w:rPr>
        <w:t>, 2014, № 9, с.72</w:t>
      </w:r>
    </w:p>
    <w:p w:rsidR="00191684" w:rsidRPr="00C32648" w:rsidRDefault="00191684" w:rsidP="00AA5943">
      <w:pPr>
        <w:pStyle w:val="aa"/>
        <w:tabs>
          <w:tab w:val="left" w:pos="993"/>
        </w:tabs>
        <w:spacing w:after="0" w:line="230" w:lineRule="auto"/>
        <w:ind w:left="0" w:firstLine="426"/>
        <w:contextualSpacing w:val="0"/>
        <w:jc w:val="both"/>
        <w:rPr>
          <w:rFonts w:ascii="Times New Roman" w:eastAsia="Calibri" w:hAnsi="Times New Roman"/>
          <w:sz w:val="24"/>
          <w:szCs w:val="24"/>
        </w:rPr>
      </w:pPr>
      <w:r w:rsidRPr="00C32648">
        <w:rPr>
          <w:rFonts w:ascii="Times New Roman" w:hAnsi="Times New Roman"/>
          <w:sz w:val="24"/>
          <w:szCs w:val="24"/>
        </w:rPr>
        <w:t>2.</w:t>
      </w:r>
      <w:r w:rsidR="00CA22A2" w:rsidRPr="00C32648">
        <w:rPr>
          <w:rFonts w:ascii="Times New Roman" w:hAnsi="Times New Roman"/>
          <w:sz w:val="24"/>
          <w:szCs w:val="24"/>
        </w:rPr>
        <w:t xml:space="preserve"> </w:t>
      </w:r>
      <w:hyperlink r:id="rId42" w:history="1">
        <w:r w:rsidRPr="00DC5426">
          <w:rPr>
            <w:rStyle w:val="ac"/>
            <w:rFonts w:ascii="Times New Roman" w:hAnsi="Times New Roman"/>
            <w:sz w:val="24"/>
            <w:szCs w:val="24"/>
          </w:rPr>
          <w:t>http</w:t>
        </w:r>
        <w:r w:rsidRPr="00C32648">
          <w:rPr>
            <w:rStyle w:val="ac"/>
            <w:rFonts w:ascii="Times New Roman" w:hAnsi="Times New Roman"/>
            <w:sz w:val="24"/>
            <w:szCs w:val="24"/>
          </w:rPr>
          <w:t>://</w:t>
        </w:r>
        <w:r w:rsidRPr="00DC5426">
          <w:rPr>
            <w:rStyle w:val="ac"/>
            <w:rFonts w:ascii="Times New Roman" w:hAnsi="Times New Roman"/>
            <w:sz w:val="24"/>
            <w:szCs w:val="24"/>
          </w:rPr>
          <w:t>www</w:t>
        </w:r>
        <w:r w:rsidRPr="00C32648">
          <w:rPr>
            <w:rStyle w:val="ac"/>
            <w:rFonts w:ascii="Times New Roman" w:hAnsi="Times New Roman"/>
            <w:sz w:val="24"/>
            <w:szCs w:val="24"/>
          </w:rPr>
          <w:t>.</w:t>
        </w:r>
        <w:r w:rsidRPr="00DC5426">
          <w:rPr>
            <w:rStyle w:val="ac"/>
            <w:rFonts w:ascii="Times New Roman" w:hAnsi="Times New Roman"/>
            <w:sz w:val="24"/>
            <w:szCs w:val="24"/>
          </w:rPr>
          <w:t>weforum</w:t>
        </w:r>
        <w:r w:rsidRPr="00C32648">
          <w:rPr>
            <w:rStyle w:val="ac"/>
            <w:rFonts w:ascii="Times New Roman" w:hAnsi="Times New Roman"/>
            <w:sz w:val="24"/>
            <w:szCs w:val="24"/>
          </w:rPr>
          <w:t>.</w:t>
        </w:r>
        <w:r w:rsidRPr="00DC5426">
          <w:rPr>
            <w:rStyle w:val="ac"/>
            <w:rFonts w:ascii="Times New Roman" w:hAnsi="Times New Roman"/>
            <w:sz w:val="24"/>
            <w:szCs w:val="24"/>
          </w:rPr>
          <w:t>org</w:t>
        </w:r>
        <w:r w:rsidRPr="00C32648">
          <w:rPr>
            <w:rStyle w:val="ac"/>
            <w:rFonts w:ascii="Times New Roman" w:hAnsi="Times New Roman"/>
            <w:sz w:val="24"/>
            <w:szCs w:val="24"/>
          </w:rPr>
          <w:t>/</w:t>
        </w:r>
      </w:hyperlink>
      <w:r w:rsidRPr="00C32648">
        <w:rPr>
          <w:rFonts w:ascii="Times New Roman" w:eastAsia="Calibri" w:hAnsi="Times New Roman"/>
          <w:sz w:val="24"/>
          <w:szCs w:val="24"/>
        </w:rPr>
        <w:t xml:space="preserve">- </w:t>
      </w:r>
      <w:r w:rsidRPr="00DC5426">
        <w:rPr>
          <w:rFonts w:ascii="Times New Roman" w:eastAsia="Calibri" w:hAnsi="Times New Roman"/>
          <w:sz w:val="24"/>
          <w:szCs w:val="24"/>
          <w:lang w:val="ru-RU"/>
        </w:rPr>
        <w:t>ВЭФ</w:t>
      </w:r>
      <w:r w:rsidRPr="00C32648">
        <w:rPr>
          <w:rFonts w:ascii="Times New Roman" w:eastAsia="Calibri" w:hAnsi="Times New Roman"/>
          <w:sz w:val="24"/>
          <w:szCs w:val="24"/>
        </w:rPr>
        <w:t xml:space="preserve">, </w:t>
      </w:r>
      <w:r w:rsidRPr="00DC5426">
        <w:rPr>
          <w:rFonts w:ascii="Times New Roman" w:eastAsia="Calibri" w:hAnsi="Times New Roman"/>
          <w:sz w:val="24"/>
          <w:szCs w:val="24"/>
          <w:lang w:val="de-DE"/>
        </w:rPr>
        <w:t>Reports</w:t>
      </w:r>
    </w:p>
    <w:p w:rsidR="00CA22A2" w:rsidRPr="00DC5426" w:rsidRDefault="00191684" w:rsidP="00AA5943">
      <w:pPr>
        <w:pStyle w:val="ad"/>
        <w:spacing w:after="0" w:line="230" w:lineRule="auto"/>
        <w:ind w:firstLine="426"/>
        <w:jc w:val="both"/>
        <w:rPr>
          <w:rFonts w:ascii="Times New Roman" w:hAnsi="Times New Roman"/>
          <w:sz w:val="24"/>
          <w:szCs w:val="24"/>
          <w:lang w:val="ru-RU"/>
        </w:rPr>
      </w:pPr>
      <w:r w:rsidRPr="00DC5426">
        <w:rPr>
          <w:rFonts w:ascii="Times New Roman" w:hAnsi="Times New Roman"/>
          <w:sz w:val="24"/>
          <w:szCs w:val="24"/>
          <w:lang w:val="ru-RU"/>
        </w:rPr>
        <w:t>3.</w:t>
      </w:r>
      <w:r w:rsidR="00CA22A2" w:rsidRPr="00DC5426">
        <w:rPr>
          <w:rFonts w:ascii="Times New Roman" w:hAnsi="Times New Roman"/>
          <w:sz w:val="24"/>
          <w:szCs w:val="24"/>
          <w:lang w:val="ru-RU"/>
        </w:rPr>
        <w:t xml:space="preserve"> </w:t>
      </w:r>
      <w:hyperlink r:id="rId43" w:history="1">
        <w:r w:rsidRPr="00DC5426">
          <w:rPr>
            <w:rStyle w:val="ac"/>
            <w:rFonts w:ascii="Times New Roman" w:hAnsi="Times New Roman"/>
            <w:sz w:val="24"/>
            <w:szCs w:val="24"/>
          </w:rPr>
          <w:t>http</w:t>
        </w:r>
        <w:r w:rsidRPr="00DC5426">
          <w:rPr>
            <w:rStyle w:val="ac"/>
            <w:rFonts w:ascii="Times New Roman" w:hAnsi="Times New Roman"/>
            <w:sz w:val="24"/>
            <w:szCs w:val="24"/>
            <w:lang w:val="ru-RU"/>
          </w:rPr>
          <w:t>://</w:t>
        </w:r>
        <w:r w:rsidRPr="00DC5426">
          <w:rPr>
            <w:rStyle w:val="ac"/>
            <w:rFonts w:ascii="Times New Roman" w:hAnsi="Times New Roman"/>
            <w:sz w:val="24"/>
            <w:szCs w:val="24"/>
          </w:rPr>
          <w:t>www</w:t>
        </w:r>
        <w:r w:rsidRPr="00DC5426">
          <w:rPr>
            <w:rStyle w:val="ac"/>
            <w:rFonts w:ascii="Times New Roman" w:hAnsi="Times New Roman"/>
            <w:sz w:val="24"/>
            <w:szCs w:val="24"/>
            <w:lang w:val="ru-RU"/>
          </w:rPr>
          <w:t>.</w:t>
        </w:r>
        <w:r w:rsidRPr="00DC5426">
          <w:rPr>
            <w:rStyle w:val="ac"/>
            <w:rFonts w:ascii="Times New Roman" w:hAnsi="Times New Roman"/>
            <w:sz w:val="24"/>
            <w:szCs w:val="24"/>
          </w:rPr>
          <w:t>weforum</w:t>
        </w:r>
        <w:r w:rsidRPr="00DC5426">
          <w:rPr>
            <w:rStyle w:val="ac"/>
            <w:rFonts w:ascii="Times New Roman" w:hAnsi="Times New Roman"/>
            <w:sz w:val="24"/>
            <w:szCs w:val="24"/>
            <w:lang w:val="ru-RU"/>
          </w:rPr>
          <w:t>.</w:t>
        </w:r>
        <w:r w:rsidRPr="00DC5426">
          <w:rPr>
            <w:rStyle w:val="ac"/>
            <w:rFonts w:ascii="Times New Roman" w:hAnsi="Times New Roman"/>
            <w:sz w:val="24"/>
            <w:szCs w:val="24"/>
          </w:rPr>
          <w:t>org</w:t>
        </w:r>
        <w:r w:rsidRPr="00DC5426">
          <w:rPr>
            <w:rStyle w:val="ac"/>
            <w:rFonts w:ascii="Times New Roman" w:hAnsi="Times New Roman"/>
            <w:sz w:val="24"/>
            <w:szCs w:val="24"/>
            <w:lang w:val="ru-RU"/>
          </w:rPr>
          <w:t>/</w:t>
        </w:r>
        <w:r w:rsidRPr="00DC5426">
          <w:rPr>
            <w:rStyle w:val="ac"/>
            <w:rFonts w:ascii="Times New Roman" w:hAnsi="Times New Roman"/>
            <w:sz w:val="24"/>
            <w:szCs w:val="24"/>
          </w:rPr>
          <w:t>reports</w:t>
        </w:r>
        <w:r w:rsidRPr="00DC5426">
          <w:rPr>
            <w:rStyle w:val="ac"/>
            <w:rFonts w:ascii="Times New Roman" w:hAnsi="Times New Roman"/>
            <w:sz w:val="24"/>
            <w:szCs w:val="24"/>
            <w:lang w:val="ru-RU"/>
          </w:rPr>
          <w:t>/</w:t>
        </w:r>
        <w:r w:rsidRPr="00DC5426">
          <w:rPr>
            <w:rStyle w:val="ac"/>
            <w:rFonts w:ascii="Times New Roman" w:hAnsi="Times New Roman"/>
            <w:sz w:val="24"/>
            <w:szCs w:val="24"/>
          </w:rPr>
          <w:t>global</w:t>
        </w:r>
        <w:r w:rsidRPr="00DC5426">
          <w:rPr>
            <w:rStyle w:val="ac"/>
            <w:rFonts w:ascii="Times New Roman" w:hAnsi="Times New Roman"/>
            <w:sz w:val="24"/>
            <w:szCs w:val="24"/>
            <w:lang w:val="ru-RU"/>
          </w:rPr>
          <w:t>-</w:t>
        </w:r>
        <w:r w:rsidRPr="00DC5426">
          <w:rPr>
            <w:rStyle w:val="ac"/>
            <w:rFonts w:ascii="Times New Roman" w:hAnsi="Times New Roman"/>
            <w:sz w:val="24"/>
            <w:szCs w:val="24"/>
          </w:rPr>
          <w:t>competitiveness</w:t>
        </w:r>
        <w:r w:rsidRPr="00DC5426">
          <w:rPr>
            <w:rStyle w:val="ac"/>
            <w:rFonts w:ascii="Times New Roman" w:hAnsi="Times New Roman"/>
            <w:sz w:val="24"/>
            <w:szCs w:val="24"/>
            <w:lang w:val="ru-RU"/>
          </w:rPr>
          <w:t>-</w:t>
        </w:r>
        <w:r w:rsidRPr="00DC5426">
          <w:rPr>
            <w:rStyle w:val="ac"/>
            <w:rFonts w:ascii="Times New Roman" w:hAnsi="Times New Roman"/>
            <w:sz w:val="24"/>
            <w:szCs w:val="24"/>
          </w:rPr>
          <w:t>report</w:t>
        </w:r>
        <w:r w:rsidRPr="00DC5426">
          <w:rPr>
            <w:rStyle w:val="ac"/>
            <w:rFonts w:ascii="Times New Roman" w:hAnsi="Times New Roman"/>
            <w:sz w:val="24"/>
            <w:szCs w:val="24"/>
            <w:lang w:val="ru-RU"/>
          </w:rPr>
          <w:t>-2014-2015</w:t>
        </w:r>
      </w:hyperlink>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Официальный сайт ВЭФ, Доклад о глобальной конкурентоспособности 2014-2015</w:t>
      </w:r>
    </w:p>
    <w:p w:rsidR="00191684" w:rsidRPr="00DC5426" w:rsidRDefault="00CA22A2" w:rsidP="00AA5943">
      <w:pPr>
        <w:pStyle w:val="ad"/>
        <w:spacing w:after="0" w:line="230"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4. </w:t>
      </w:r>
      <w:r w:rsidR="00191684" w:rsidRPr="00DC5426">
        <w:rPr>
          <w:rFonts w:ascii="Times New Roman" w:hAnsi="Times New Roman"/>
          <w:sz w:val="24"/>
          <w:szCs w:val="24"/>
        </w:rPr>
        <w:t>The</w:t>
      </w:r>
      <w:r w:rsidR="006D7E99" w:rsidRPr="00DC5426">
        <w:rPr>
          <w:rFonts w:ascii="Times New Roman" w:hAnsi="Times New Roman"/>
          <w:sz w:val="24"/>
          <w:szCs w:val="24"/>
          <w:lang w:val="ru-RU"/>
        </w:rPr>
        <w:t xml:space="preserve"> </w:t>
      </w:r>
      <w:r w:rsidR="00191684" w:rsidRPr="00DC5426">
        <w:rPr>
          <w:rFonts w:ascii="Times New Roman" w:hAnsi="Times New Roman"/>
          <w:sz w:val="24"/>
          <w:szCs w:val="24"/>
        </w:rPr>
        <w:t>Global</w:t>
      </w:r>
      <w:r w:rsidR="006D7E99" w:rsidRPr="00DC5426">
        <w:rPr>
          <w:rFonts w:ascii="Times New Roman" w:hAnsi="Times New Roman"/>
          <w:sz w:val="24"/>
          <w:szCs w:val="24"/>
          <w:lang w:val="ru-RU"/>
        </w:rPr>
        <w:t xml:space="preserve"> </w:t>
      </w:r>
      <w:r w:rsidR="00191684" w:rsidRPr="00DC5426">
        <w:rPr>
          <w:rFonts w:ascii="Times New Roman" w:hAnsi="Times New Roman"/>
          <w:sz w:val="24"/>
          <w:szCs w:val="24"/>
        </w:rPr>
        <w:t>Competitiveness</w:t>
      </w:r>
      <w:r w:rsidR="006D7E99" w:rsidRPr="00DC5426">
        <w:rPr>
          <w:rFonts w:ascii="Times New Roman" w:hAnsi="Times New Roman"/>
          <w:sz w:val="24"/>
          <w:szCs w:val="24"/>
          <w:lang w:val="ru-RU"/>
        </w:rPr>
        <w:t xml:space="preserve"> </w:t>
      </w:r>
      <w:r w:rsidR="00191684" w:rsidRPr="00DC5426">
        <w:rPr>
          <w:rFonts w:ascii="Times New Roman" w:hAnsi="Times New Roman"/>
          <w:sz w:val="24"/>
          <w:szCs w:val="24"/>
        </w:rPr>
        <w:t>Report</w:t>
      </w:r>
      <w:r w:rsidR="00191684" w:rsidRPr="00DC5426">
        <w:rPr>
          <w:rFonts w:ascii="Times New Roman" w:hAnsi="Times New Roman"/>
          <w:sz w:val="24"/>
          <w:szCs w:val="24"/>
          <w:lang w:val="ru-RU"/>
        </w:rPr>
        <w:t xml:space="preserve"> 2014</w:t>
      </w:r>
      <w:r w:rsidR="006D7E99" w:rsidRPr="00DC5426">
        <w:rPr>
          <w:rFonts w:ascii="Times New Roman" w:hAnsi="Times New Roman"/>
          <w:sz w:val="24"/>
          <w:szCs w:val="24"/>
          <w:lang w:val="ru-RU"/>
        </w:rPr>
        <w:t>–</w:t>
      </w:r>
      <w:r w:rsidR="00191684" w:rsidRPr="00DC5426">
        <w:rPr>
          <w:rFonts w:ascii="Times New Roman" w:hAnsi="Times New Roman"/>
          <w:sz w:val="24"/>
          <w:szCs w:val="24"/>
          <w:lang w:val="ru-RU"/>
        </w:rPr>
        <w:t>2015 – ВЭФ: Рейтинг глобальной конкурентоспособности 2014-2015, с. 320-321</w:t>
      </w:r>
    </w:p>
    <w:p w:rsidR="00191684" w:rsidRPr="00DC5426" w:rsidRDefault="00191684" w:rsidP="00684937">
      <w:pPr>
        <w:spacing w:after="0" w:line="228" w:lineRule="auto"/>
        <w:ind w:firstLine="426"/>
        <w:jc w:val="both"/>
        <w:rPr>
          <w:rFonts w:ascii="Times New Roman" w:hAnsi="Times New Roman"/>
          <w:sz w:val="24"/>
          <w:szCs w:val="24"/>
          <w:lang w:val="ru-RU"/>
        </w:rPr>
      </w:pPr>
    </w:p>
    <w:p w:rsidR="00191684" w:rsidRPr="00DC5426" w:rsidRDefault="00191684" w:rsidP="00083E7B">
      <w:pPr>
        <w:spacing w:after="0" w:line="240" w:lineRule="auto"/>
        <w:ind w:firstLine="426"/>
        <w:jc w:val="both"/>
        <w:rPr>
          <w:rFonts w:ascii="Times New Roman" w:hAnsi="Times New Roman"/>
          <w:sz w:val="24"/>
          <w:szCs w:val="24"/>
          <w:lang w:val="ru-RU"/>
        </w:rPr>
      </w:pPr>
    </w:p>
    <w:p w:rsidR="00191684" w:rsidRPr="00DC5426" w:rsidRDefault="006D7E99" w:rsidP="006D7E99">
      <w:pPr>
        <w:spacing w:after="0" w:line="240" w:lineRule="auto"/>
        <w:jc w:val="center"/>
        <w:rPr>
          <w:rFonts w:ascii="Times New Roman" w:hAnsi="Times New Roman"/>
          <w:b/>
          <w:sz w:val="24"/>
          <w:szCs w:val="24"/>
          <w:lang w:val="ru-RU"/>
        </w:rPr>
      </w:pPr>
      <w:r w:rsidRPr="00DC5426">
        <w:rPr>
          <w:rFonts w:ascii="Times New Roman" w:hAnsi="Times New Roman"/>
          <w:b/>
          <w:sz w:val="24"/>
          <w:szCs w:val="24"/>
          <w:lang w:val="ru-RU"/>
        </w:rPr>
        <w:t>Безработица и основные пути ее сокращения</w:t>
      </w:r>
    </w:p>
    <w:p w:rsidR="00684937" w:rsidRPr="00DC5426" w:rsidRDefault="00684937" w:rsidP="00083E7B">
      <w:pPr>
        <w:spacing w:after="0" w:line="240" w:lineRule="auto"/>
        <w:ind w:firstLine="426"/>
        <w:jc w:val="right"/>
        <w:rPr>
          <w:rFonts w:ascii="Times New Roman" w:hAnsi="Times New Roman"/>
          <w:b/>
          <w:i/>
          <w:sz w:val="24"/>
          <w:szCs w:val="24"/>
          <w:lang w:val="ru-RU"/>
        </w:rPr>
      </w:pPr>
    </w:p>
    <w:p w:rsidR="00AD2BDA" w:rsidRDefault="00D439F3" w:rsidP="00083E7B">
      <w:pPr>
        <w:spacing w:after="0" w:line="240"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Саркисов Г</w:t>
      </w:r>
      <w:r w:rsidR="006D7E99" w:rsidRPr="00DC5426">
        <w:rPr>
          <w:rFonts w:ascii="Times New Roman" w:hAnsi="Times New Roman"/>
          <w:b/>
          <w:i/>
          <w:sz w:val="24"/>
          <w:szCs w:val="24"/>
          <w:lang w:val="ru-RU"/>
        </w:rPr>
        <w:t>.</w:t>
      </w:r>
      <w:r w:rsidRPr="00DC5426">
        <w:rPr>
          <w:rFonts w:ascii="Times New Roman" w:hAnsi="Times New Roman"/>
          <w:b/>
          <w:i/>
          <w:sz w:val="24"/>
          <w:szCs w:val="24"/>
          <w:lang w:val="ru-RU"/>
        </w:rPr>
        <w:t>Н</w:t>
      </w:r>
      <w:r w:rsidR="006D7E99" w:rsidRPr="00DC5426">
        <w:rPr>
          <w:rFonts w:ascii="Times New Roman" w:hAnsi="Times New Roman"/>
          <w:sz w:val="24"/>
          <w:szCs w:val="24"/>
          <w:lang w:val="ru-RU"/>
        </w:rPr>
        <w:t>.</w:t>
      </w:r>
    </w:p>
    <w:p w:rsidR="00EE4CB0" w:rsidRPr="00DC5426" w:rsidRDefault="006D7E99"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 xml:space="preserve"> с</w:t>
      </w:r>
      <w:r w:rsidR="00EE4CB0" w:rsidRPr="00DC5426">
        <w:rPr>
          <w:rFonts w:ascii="Times New Roman" w:hAnsi="Times New Roman"/>
          <w:sz w:val="24"/>
          <w:szCs w:val="24"/>
          <w:lang w:val="ru-RU"/>
        </w:rPr>
        <w:t>тудент 1-го курса «Менеджмент»</w:t>
      </w:r>
    </w:p>
    <w:p w:rsidR="00EE4CB0" w:rsidRPr="00DC5426" w:rsidRDefault="00D439F3" w:rsidP="00083E7B">
      <w:pPr>
        <w:spacing w:after="0" w:line="240" w:lineRule="auto"/>
        <w:ind w:firstLine="426"/>
        <w:jc w:val="right"/>
        <w:rPr>
          <w:rFonts w:ascii="Times New Roman" w:hAnsi="Times New Roman"/>
          <w:sz w:val="24"/>
          <w:szCs w:val="24"/>
          <w:lang w:val="ru-RU"/>
        </w:rPr>
      </w:pPr>
      <w:r w:rsidRPr="00DC5426">
        <w:rPr>
          <w:rFonts w:ascii="Times New Roman" w:hAnsi="Times New Roman"/>
          <w:bCs/>
          <w:sz w:val="24"/>
          <w:szCs w:val="24"/>
          <w:lang w:val="ru-RU"/>
        </w:rPr>
        <w:t>Дагестанский государственный университет, г.</w:t>
      </w:r>
      <w:r w:rsidR="006D7E99" w:rsidRPr="00DC5426">
        <w:rPr>
          <w:rFonts w:ascii="Times New Roman" w:hAnsi="Times New Roman"/>
          <w:bCs/>
          <w:sz w:val="24"/>
          <w:szCs w:val="24"/>
          <w:lang w:val="ru-RU"/>
        </w:rPr>
        <w:t xml:space="preserve"> </w:t>
      </w:r>
      <w:r w:rsidRPr="00DC5426">
        <w:rPr>
          <w:rFonts w:ascii="Times New Roman" w:hAnsi="Times New Roman"/>
          <w:bCs/>
          <w:sz w:val="24"/>
          <w:szCs w:val="24"/>
          <w:lang w:val="ru-RU"/>
        </w:rPr>
        <w:t>Махачкала, Россия</w:t>
      </w:r>
      <w:r w:rsidR="00101291" w:rsidRPr="00DC5426">
        <w:rPr>
          <w:rFonts w:ascii="Times New Roman" w:hAnsi="Times New Roman"/>
          <w:sz w:val="24"/>
          <w:szCs w:val="24"/>
          <w:lang w:val="ru-RU"/>
        </w:rPr>
        <w:t xml:space="preserve"> </w:t>
      </w:r>
    </w:p>
    <w:p w:rsidR="00EE4CB0" w:rsidRPr="00DC5426" w:rsidRDefault="00AD2BDA"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Абдусаламова М.М.</w:t>
      </w:r>
    </w:p>
    <w:p w:rsidR="00EE4CB0" w:rsidRPr="00DC5426" w:rsidRDefault="00AD2BDA" w:rsidP="00083E7B">
      <w:pPr>
        <w:spacing w:after="0" w:line="240" w:lineRule="auto"/>
        <w:ind w:firstLine="426"/>
        <w:jc w:val="right"/>
        <w:rPr>
          <w:rFonts w:ascii="Times New Roman" w:hAnsi="Times New Roman"/>
          <w:sz w:val="24"/>
          <w:szCs w:val="24"/>
          <w:lang w:val="ru-RU"/>
        </w:rPr>
      </w:pPr>
      <w:r>
        <w:rPr>
          <w:rFonts w:ascii="Times New Roman" w:hAnsi="Times New Roman"/>
          <w:sz w:val="24"/>
          <w:szCs w:val="24"/>
          <w:lang w:val="ru-RU"/>
        </w:rPr>
        <w:t>н</w:t>
      </w:r>
      <w:r w:rsidRPr="00DC5426">
        <w:rPr>
          <w:rFonts w:ascii="Times New Roman" w:hAnsi="Times New Roman"/>
          <w:sz w:val="24"/>
          <w:szCs w:val="24"/>
          <w:lang w:val="ru-RU"/>
        </w:rPr>
        <w:t xml:space="preserve">аучный руководитель </w:t>
      </w:r>
      <w:r w:rsidR="00EE4CB0" w:rsidRPr="00DC5426">
        <w:rPr>
          <w:rFonts w:ascii="Times New Roman" w:hAnsi="Times New Roman"/>
          <w:sz w:val="24"/>
          <w:szCs w:val="24"/>
          <w:lang w:val="ru-RU"/>
        </w:rPr>
        <w:t>доцент, к.</w:t>
      </w:r>
      <w:r w:rsidR="006D7E99" w:rsidRPr="00DC5426">
        <w:rPr>
          <w:rFonts w:ascii="Times New Roman" w:hAnsi="Times New Roman"/>
          <w:sz w:val="24"/>
          <w:szCs w:val="24"/>
          <w:lang w:val="ru-RU"/>
        </w:rPr>
        <w:t xml:space="preserve"> </w:t>
      </w:r>
      <w:r w:rsidR="00EE4CB0" w:rsidRPr="00DC5426">
        <w:rPr>
          <w:rFonts w:ascii="Times New Roman" w:hAnsi="Times New Roman"/>
          <w:sz w:val="24"/>
          <w:szCs w:val="24"/>
          <w:lang w:val="ru-RU"/>
        </w:rPr>
        <w:t>э</w:t>
      </w:r>
      <w:r w:rsidR="006D7E99" w:rsidRPr="00DC5426">
        <w:rPr>
          <w:rFonts w:ascii="Times New Roman" w:hAnsi="Times New Roman"/>
          <w:sz w:val="24"/>
          <w:szCs w:val="24"/>
          <w:lang w:val="ru-RU"/>
        </w:rPr>
        <w:t>к</w:t>
      </w:r>
      <w:r w:rsidR="00EE4CB0" w:rsidRPr="00DC5426">
        <w:rPr>
          <w:rFonts w:ascii="Times New Roman" w:hAnsi="Times New Roman"/>
          <w:sz w:val="24"/>
          <w:szCs w:val="24"/>
          <w:lang w:val="ru-RU"/>
        </w:rPr>
        <w:t>.</w:t>
      </w:r>
      <w:r w:rsidR="006D7E99" w:rsidRPr="00DC5426">
        <w:rPr>
          <w:rFonts w:ascii="Times New Roman" w:hAnsi="Times New Roman"/>
          <w:sz w:val="24"/>
          <w:szCs w:val="24"/>
          <w:lang w:val="ru-RU"/>
        </w:rPr>
        <w:t xml:space="preserve"> </w:t>
      </w:r>
      <w:r w:rsidR="00EE4CB0" w:rsidRPr="00DC5426">
        <w:rPr>
          <w:rFonts w:ascii="Times New Roman" w:hAnsi="Times New Roman"/>
          <w:sz w:val="24"/>
          <w:szCs w:val="24"/>
          <w:lang w:val="ru-RU"/>
        </w:rPr>
        <w:t xml:space="preserve">н. </w:t>
      </w:r>
    </w:p>
    <w:p w:rsidR="00D439F3" w:rsidRPr="00DC5426" w:rsidRDefault="00D439F3" w:rsidP="00083E7B">
      <w:pPr>
        <w:spacing w:after="0" w:line="240" w:lineRule="auto"/>
        <w:ind w:firstLine="426"/>
        <w:jc w:val="right"/>
        <w:rPr>
          <w:rFonts w:ascii="Times New Roman" w:hAnsi="Times New Roman"/>
          <w:bCs/>
          <w:sz w:val="24"/>
          <w:szCs w:val="24"/>
          <w:lang w:val="ru-RU"/>
        </w:rPr>
      </w:pPr>
      <w:r w:rsidRPr="00DC5426">
        <w:rPr>
          <w:rFonts w:ascii="Times New Roman" w:hAnsi="Times New Roman"/>
          <w:bCs/>
          <w:sz w:val="24"/>
          <w:szCs w:val="24"/>
          <w:lang w:val="ru-RU"/>
        </w:rPr>
        <w:t>Дагестанский государственный университет, г.</w:t>
      </w:r>
      <w:r w:rsidR="006D7E99" w:rsidRPr="00DC5426">
        <w:rPr>
          <w:rFonts w:ascii="Times New Roman" w:hAnsi="Times New Roman"/>
          <w:bCs/>
          <w:sz w:val="24"/>
          <w:szCs w:val="24"/>
          <w:lang w:val="ru-RU"/>
        </w:rPr>
        <w:t xml:space="preserve"> </w:t>
      </w:r>
      <w:r w:rsidRPr="00DC5426">
        <w:rPr>
          <w:rFonts w:ascii="Times New Roman" w:hAnsi="Times New Roman"/>
          <w:bCs/>
          <w:sz w:val="24"/>
          <w:szCs w:val="24"/>
          <w:lang w:val="ru-RU"/>
        </w:rPr>
        <w:t>Махачкала, Россия</w:t>
      </w:r>
    </w:p>
    <w:p w:rsidR="00EE4CB0" w:rsidRPr="00DC5426" w:rsidRDefault="00101291" w:rsidP="00083E7B">
      <w:pPr>
        <w:spacing w:after="0" w:line="240" w:lineRule="auto"/>
        <w:ind w:firstLine="426"/>
        <w:jc w:val="right"/>
        <w:rPr>
          <w:rFonts w:ascii="Times New Roman" w:hAnsi="Times New Roman"/>
          <w:b/>
          <w:bCs/>
          <w:sz w:val="16"/>
          <w:szCs w:val="16"/>
          <w:lang w:val="ru-RU"/>
        </w:rPr>
      </w:pPr>
      <w:r w:rsidRPr="00DC5426">
        <w:rPr>
          <w:rFonts w:ascii="Times New Roman" w:hAnsi="Times New Roman"/>
          <w:sz w:val="16"/>
          <w:szCs w:val="16"/>
          <w:lang w:val="ru-RU"/>
        </w:rPr>
        <w:t xml:space="preserve"> </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Актуальность </w:t>
      </w:r>
      <w:r w:rsidR="00CA22A2" w:rsidRPr="00DC5426">
        <w:rPr>
          <w:rFonts w:ascii="Times New Roman" w:hAnsi="Times New Roman"/>
          <w:sz w:val="24"/>
          <w:szCs w:val="24"/>
          <w:lang w:val="ru-RU"/>
        </w:rPr>
        <w:t>данной</w:t>
      </w:r>
      <w:r w:rsidR="00101291" w:rsidRPr="00DC5426">
        <w:rPr>
          <w:rFonts w:ascii="Times New Roman" w:hAnsi="Times New Roman"/>
          <w:sz w:val="24"/>
          <w:szCs w:val="24"/>
          <w:lang w:val="ru-RU"/>
        </w:rPr>
        <w:t xml:space="preserve"> </w:t>
      </w:r>
      <w:r w:rsidR="00CA22A2" w:rsidRPr="00DC5426">
        <w:rPr>
          <w:rFonts w:ascii="Times New Roman" w:hAnsi="Times New Roman"/>
          <w:sz w:val="24"/>
          <w:szCs w:val="24"/>
          <w:lang w:val="ru-RU"/>
        </w:rPr>
        <w:t>работы определяется тем</w:t>
      </w:r>
      <w:r w:rsidRPr="00DC5426">
        <w:rPr>
          <w:rFonts w:ascii="Times New Roman" w:hAnsi="Times New Roman"/>
          <w:sz w:val="24"/>
          <w:szCs w:val="24"/>
          <w:lang w:val="ru-RU"/>
        </w:rPr>
        <w:t>, что сокращение безработицы</w:t>
      </w:r>
      <w:r w:rsidR="006D7E99"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это приоритетная задача государственной политики, а занятость – источник заработной платы, которая для большинства населения является основным источником дохода. Показатель безработицы является одним из основных для определения общего состояния экономики, что также говорит об исключительной актуальности данной проблемы для нашей страны. </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Состояние, при котором определённая часть активного, трудоспособного населения не в состоянии, в виду определённых обстоятельств,</w:t>
      </w:r>
      <w:r w:rsidR="006D7E99" w:rsidRPr="00DC5426">
        <w:rPr>
          <w:rFonts w:ascii="Times New Roman" w:hAnsi="Times New Roman"/>
          <w:sz w:val="24"/>
          <w:szCs w:val="24"/>
          <w:lang w:val="ru-RU"/>
        </w:rPr>
        <w:t xml:space="preserve"> </w:t>
      </w:r>
      <w:r w:rsidRPr="00DC5426">
        <w:rPr>
          <w:rFonts w:ascii="Times New Roman" w:hAnsi="Times New Roman"/>
          <w:sz w:val="24"/>
          <w:szCs w:val="24"/>
          <w:lang w:val="ru-RU"/>
        </w:rPr>
        <w:t>найти работу , но способные её выполнить, именуется безработицей .Данное макроэкономическое явление есть обязательный элемент рынка, которое является показателем нестабильности.</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Безработица является следствием превышение количества желающих найти работу над числом вакантных мест.</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Безработными гражданами России признаются трудоспособные лица в возрасте от 16 лет, не имеющие работы, но занимающиеся её поисками и готовые приступить к ней [1].</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Тема</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безработицы является частым предметом многих политических дискуссий , что неудивительно , так как нахождение гражданина в статусе безработного означает снижение уровня его жизни, наносит серьёзную психологическую травму. Хотя в нашем государстве и уже имеется не малое количество программ , способствующие смягчению трудностей, с которыми сталкивается почти каждый безработный </w:t>
      </w:r>
      <w:r w:rsidRPr="00DC5426">
        <w:rPr>
          <w:rFonts w:ascii="Times New Roman" w:hAnsi="Times New Roman"/>
          <w:sz w:val="24"/>
          <w:szCs w:val="24"/>
          <w:lang w:val="ru-RU"/>
        </w:rPr>
        <w:lastRenderedPageBreak/>
        <w:t>(например, программы по профессиональной переподготовке безработных) , очень важным является дальнейшее ,</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более детальное изучение этой проблемы, а так же</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разработка более совершенных</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рекомендаций по её устранению.</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Рассмотрим динамику уровня безработицы в</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w:t>
      </w:r>
    </w:p>
    <w:p w:rsidR="00191684" w:rsidRPr="00DC5426" w:rsidRDefault="00191684" w:rsidP="00AD2BDA">
      <w:pPr>
        <w:spacing w:after="0" w:line="240" w:lineRule="auto"/>
        <w:jc w:val="center"/>
        <w:rPr>
          <w:rFonts w:ascii="Times New Roman" w:hAnsi="Times New Roman"/>
          <w:sz w:val="24"/>
          <w:szCs w:val="24"/>
        </w:rPr>
      </w:pPr>
      <w:r w:rsidRPr="00DC5426">
        <w:rPr>
          <w:rFonts w:ascii="Times New Roman" w:hAnsi="Times New Roman"/>
          <w:noProof/>
          <w:sz w:val="24"/>
          <w:szCs w:val="24"/>
          <w:lang w:val="ru-RU" w:eastAsia="ru-RU" w:bidi="ar-SA"/>
        </w:rPr>
        <w:drawing>
          <wp:inline distT="0" distB="0" distL="0" distR="0" wp14:anchorId="74CE6F4A" wp14:editId="2E904D64">
            <wp:extent cx="3657600" cy="2183641"/>
            <wp:effectExtent l="0" t="0" r="19050" b="2667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191684" w:rsidRPr="00DC5426" w:rsidRDefault="00191684" w:rsidP="006D7E99">
      <w:pPr>
        <w:spacing w:after="0" w:line="240" w:lineRule="auto"/>
        <w:jc w:val="center"/>
        <w:rPr>
          <w:rFonts w:ascii="Times New Roman" w:hAnsi="Times New Roman"/>
          <w:lang w:val="ru-RU"/>
        </w:rPr>
      </w:pPr>
      <w:r w:rsidRPr="00DC5426">
        <w:rPr>
          <w:rFonts w:ascii="Times New Roman" w:hAnsi="Times New Roman"/>
          <w:lang w:val="ru-RU"/>
        </w:rPr>
        <w:t>Рис.</w:t>
      </w:r>
      <w:r w:rsidR="00244D72" w:rsidRPr="00DC5426">
        <w:rPr>
          <w:rFonts w:ascii="Times New Roman" w:hAnsi="Times New Roman"/>
          <w:lang w:val="ru-RU"/>
        </w:rPr>
        <w:t xml:space="preserve"> </w:t>
      </w:r>
      <w:r w:rsidRPr="00DC5426">
        <w:rPr>
          <w:rFonts w:ascii="Times New Roman" w:hAnsi="Times New Roman"/>
          <w:lang w:val="ru-RU"/>
        </w:rPr>
        <w:t>1.</w:t>
      </w:r>
      <w:r w:rsidR="00244D72" w:rsidRPr="00DC5426">
        <w:rPr>
          <w:rFonts w:ascii="Times New Roman" w:hAnsi="Times New Roman"/>
          <w:lang w:val="ru-RU"/>
        </w:rPr>
        <w:t xml:space="preserve"> </w:t>
      </w:r>
      <w:r w:rsidRPr="00DC5426">
        <w:rPr>
          <w:rFonts w:ascii="Times New Roman" w:hAnsi="Times New Roman"/>
          <w:lang w:val="ru-RU"/>
        </w:rPr>
        <w:t>Уровень безработицы в России.</w:t>
      </w:r>
    </w:p>
    <w:p w:rsidR="00244D72" w:rsidRPr="00DC5426" w:rsidRDefault="00244D72" w:rsidP="00083E7B">
      <w:pPr>
        <w:spacing w:after="0" w:line="240" w:lineRule="auto"/>
        <w:ind w:firstLine="426"/>
        <w:jc w:val="both"/>
        <w:rPr>
          <w:rFonts w:ascii="Times New Roman" w:hAnsi="Times New Roman"/>
          <w:sz w:val="16"/>
          <w:szCs w:val="16"/>
          <w:lang w:val="ru-RU"/>
        </w:rPr>
      </w:pP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Безработица, как видно на рис.</w:t>
      </w:r>
      <w:r w:rsidR="006D7E99" w:rsidRPr="00DC5426">
        <w:rPr>
          <w:rFonts w:ascii="Times New Roman" w:hAnsi="Times New Roman"/>
          <w:sz w:val="24"/>
          <w:szCs w:val="24"/>
          <w:lang w:val="ru-RU"/>
        </w:rPr>
        <w:t xml:space="preserve"> </w:t>
      </w:r>
      <w:r w:rsidRPr="00DC5426">
        <w:rPr>
          <w:rFonts w:ascii="Times New Roman" w:hAnsi="Times New Roman"/>
          <w:sz w:val="24"/>
          <w:szCs w:val="24"/>
          <w:lang w:val="ru-RU"/>
        </w:rPr>
        <w:t>1, на протяжении последних лет в России снижалась, что характеризовалось исключительно</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с положительной стороны, но на 1 января 2015 года, основываясь на предварительных итогах выборочного исследования, было зафиксировано 5,5</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безработных среди экономически активного населения, что на 0,4</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выше, чем в течение 2014 года, т</w:t>
      </w:r>
      <w:r w:rsidR="006D7E99" w:rsidRPr="00DC5426">
        <w:rPr>
          <w:rFonts w:ascii="Times New Roman" w:hAnsi="Times New Roman"/>
          <w:sz w:val="24"/>
          <w:szCs w:val="24"/>
          <w:lang w:val="ru-RU"/>
        </w:rPr>
        <w:t>.</w:t>
      </w:r>
      <w:r w:rsidRPr="00DC5426">
        <w:rPr>
          <w:rFonts w:ascii="Times New Roman" w:hAnsi="Times New Roman"/>
          <w:sz w:val="24"/>
          <w:szCs w:val="24"/>
          <w:lang w:val="ru-RU"/>
        </w:rPr>
        <w:t xml:space="preserve"> е</w:t>
      </w:r>
      <w:r w:rsidR="006D7E99" w:rsidRPr="00DC5426">
        <w:rPr>
          <w:rFonts w:ascii="Times New Roman" w:hAnsi="Times New Roman"/>
          <w:sz w:val="24"/>
          <w:szCs w:val="24"/>
          <w:lang w:val="ru-RU"/>
        </w:rPr>
        <w:t>.</w:t>
      </w:r>
      <w:r w:rsidRPr="00DC5426">
        <w:rPr>
          <w:rFonts w:ascii="Times New Roman" w:hAnsi="Times New Roman"/>
          <w:sz w:val="24"/>
          <w:szCs w:val="24"/>
          <w:lang w:val="ru-RU"/>
        </w:rPr>
        <w:t xml:space="preserve"> прослеживается тенденция к росту данного показателя по причине массового сокращения персонала, что является отрицательным явлением.</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Основными путями сокращения безработицы являются следующие направления деятельности :</w:t>
      </w:r>
    </w:p>
    <w:p w:rsidR="00191684" w:rsidRPr="00DC5426" w:rsidRDefault="00191684" w:rsidP="00083E7B">
      <w:pPr>
        <w:pStyle w:val="aa"/>
        <w:numPr>
          <w:ilvl w:val="0"/>
          <w:numId w:val="49"/>
        </w:numPr>
        <w:spacing w:after="0" w:line="240"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Подготовка населения к быстрой адаптации к изменившимся условиям работы. Реализация данной рекомендации даст значительный результат, так как современная реальность, производство быстро меняется, совершенствуется, и нужно уметь всегда соответствовать новшествам.</w:t>
      </w:r>
    </w:p>
    <w:p w:rsidR="00191684" w:rsidRPr="00DC5426" w:rsidRDefault="00191684" w:rsidP="00083E7B">
      <w:pPr>
        <w:pStyle w:val="aa"/>
        <w:numPr>
          <w:ilvl w:val="0"/>
          <w:numId w:val="49"/>
        </w:numPr>
        <w:spacing w:after="0" w:line="240"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Стимулирование государством развития экономики, а именно открытие новых рабочих мест на предприятиях государственной и муниципальной собственности, поддержка самозанятости населения как нормы экономической деятельности, что безусловно приведёт к повышению спроса на человеческий труд.</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В данный момент , реализация данных мероприятий протекает неэффективно, о чем свидетельствуют данные об уровне безработицы. Без принятия государством радикальных мер по реализации данных мероприятий, на наш взгляд, вряд ли удастся изменить ситуацию с занятостью населения.</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На наш взгляд, одним из решений данной проблемы будет создание и ввод в действие</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государством программы, которая будет способна бороться с безработицей в краткосрочной перспективе, а также,</w:t>
      </w:r>
      <w:r w:rsidR="006D7E99" w:rsidRPr="00DC5426">
        <w:rPr>
          <w:rFonts w:ascii="Times New Roman" w:hAnsi="Times New Roman"/>
          <w:sz w:val="24"/>
          <w:szCs w:val="24"/>
          <w:lang w:val="ru-RU"/>
        </w:rPr>
        <w:t xml:space="preserve"> </w:t>
      </w:r>
      <w:r w:rsidRPr="00DC5426">
        <w:rPr>
          <w:rFonts w:ascii="Times New Roman" w:hAnsi="Times New Roman"/>
          <w:sz w:val="24"/>
          <w:szCs w:val="24"/>
          <w:lang w:val="ru-RU"/>
        </w:rPr>
        <w:t>в долгосрочной перспективе обеспечить экономический рост. Данная программа должна заключать</w:t>
      </w:r>
      <w:r w:rsidR="00CA22A2" w:rsidRPr="00DC5426">
        <w:rPr>
          <w:rFonts w:ascii="Times New Roman" w:hAnsi="Times New Roman"/>
          <w:sz w:val="24"/>
          <w:szCs w:val="24"/>
          <w:lang w:val="ru-RU"/>
        </w:rPr>
        <w:t>ся в использовании двух методов</w:t>
      </w:r>
      <w:r w:rsidRPr="00DC5426">
        <w:rPr>
          <w:rFonts w:ascii="Times New Roman" w:hAnsi="Times New Roman"/>
          <w:sz w:val="24"/>
          <w:szCs w:val="24"/>
          <w:lang w:val="ru-RU"/>
        </w:rPr>
        <w:t>:</w:t>
      </w:r>
      <w:r w:rsidR="00CA22A2" w:rsidRPr="00DC5426">
        <w:rPr>
          <w:rFonts w:ascii="Times New Roman" w:hAnsi="Times New Roman"/>
          <w:sz w:val="24"/>
          <w:szCs w:val="24"/>
          <w:lang w:val="ru-RU"/>
        </w:rPr>
        <w:t xml:space="preserve"> </w:t>
      </w:r>
      <w:r w:rsidRPr="00DC5426">
        <w:rPr>
          <w:rFonts w:ascii="Times New Roman" w:hAnsi="Times New Roman"/>
          <w:sz w:val="24"/>
          <w:szCs w:val="24"/>
          <w:lang w:val="ru-RU"/>
        </w:rPr>
        <w:t>сокращение налогов и</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масштабные бюджетные инвестиции</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в экономику страны.</w:t>
      </w:r>
    </w:p>
    <w:p w:rsidR="00CA22A2" w:rsidRPr="00DC5426" w:rsidRDefault="00CA22A2" w:rsidP="00083E7B">
      <w:pPr>
        <w:spacing w:after="0" w:line="240" w:lineRule="auto"/>
        <w:ind w:firstLine="426"/>
        <w:jc w:val="both"/>
        <w:rPr>
          <w:rFonts w:ascii="Times New Roman" w:hAnsi="Times New Roman"/>
          <w:sz w:val="18"/>
          <w:szCs w:val="18"/>
          <w:lang w:val="ru-RU"/>
        </w:rPr>
      </w:pPr>
    </w:p>
    <w:p w:rsidR="00CA22A2" w:rsidRPr="00DC5426" w:rsidRDefault="007519FC" w:rsidP="006D7E99">
      <w:pPr>
        <w:spacing w:after="0" w:line="240" w:lineRule="auto"/>
        <w:ind w:firstLine="142"/>
        <w:jc w:val="center"/>
        <w:rPr>
          <w:rFonts w:ascii="Times New Roman" w:eastAsia="Calibri" w:hAnsi="Times New Roman"/>
          <w:caps/>
          <w:sz w:val="24"/>
          <w:szCs w:val="24"/>
          <w:lang w:val="ru-RU"/>
        </w:rPr>
      </w:pPr>
      <w:r w:rsidRPr="00DC5426">
        <w:rPr>
          <w:rFonts w:ascii="Times New Roman" w:eastAsia="Calibri" w:hAnsi="Times New Roman"/>
          <w:caps/>
          <w:sz w:val="24"/>
          <w:szCs w:val="24"/>
          <w:lang w:val="ru-RU"/>
        </w:rPr>
        <w:t>БИБЛИОГРАФИЧЕСКИЙ СПИСОК:</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1. </w:t>
      </w:r>
      <w:r w:rsidRPr="00DC5426">
        <w:rPr>
          <w:rFonts w:ascii="Times New Roman" w:hAnsi="Times New Roman"/>
          <w:color w:val="000000"/>
          <w:sz w:val="24"/>
          <w:szCs w:val="24"/>
          <w:shd w:val="clear" w:color="auto" w:fill="FFFFFF"/>
          <w:lang w:val="ru-RU"/>
        </w:rPr>
        <w:t>Грязнова А.Г. Макроэкономика.</w:t>
      </w:r>
      <w:r w:rsidR="00DC538E" w:rsidRPr="00DC5426">
        <w:rPr>
          <w:rFonts w:ascii="Times New Roman" w:hAnsi="Times New Roman"/>
          <w:color w:val="000000"/>
          <w:sz w:val="24"/>
          <w:szCs w:val="24"/>
          <w:shd w:val="clear" w:color="auto" w:fill="FFFFFF"/>
          <w:lang w:val="ru-RU"/>
        </w:rPr>
        <w:t xml:space="preserve"> – </w:t>
      </w:r>
      <w:r w:rsidRPr="00DC5426">
        <w:rPr>
          <w:rFonts w:ascii="Times New Roman" w:hAnsi="Times New Roman"/>
          <w:color w:val="000000"/>
          <w:sz w:val="24"/>
          <w:szCs w:val="24"/>
          <w:shd w:val="clear" w:color="auto" w:fill="FFFFFF"/>
          <w:lang w:val="ru-RU"/>
        </w:rPr>
        <w:t>М.: К</w:t>
      </w:r>
      <w:r w:rsidR="006D7E99" w:rsidRPr="00DC5426">
        <w:rPr>
          <w:rFonts w:ascii="Times New Roman" w:hAnsi="Times New Roman"/>
          <w:color w:val="000000"/>
          <w:sz w:val="24"/>
          <w:szCs w:val="24"/>
          <w:shd w:val="clear" w:color="auto" w:fill="FFFFFF"/>
          <w:lang w:val="ru-RU"/>
        </w:rPr>
        <w:t>но</w:t>
      </w:r>
      <w:r w:rsidRPr="00DC5426">
        <w:rPr>
          <w:rFonts w:ascii="Times New Roman" w:hAnsi="Times New Roman"/>
          <w:color w:val="000000"/>
          <w:sz w:val="24"/>
          <w:szCs w:val="24"/>
          <w:shd w:val="clear" w:color="auto" w:fill="FFFFFF"/>
          <w:lang w:val="ru-RU"/>
        </w:rPr>
        <w:t>Р</w:t>
      </w:r>
      <w:r w:rsidR="006D7E99" w:rsidRPr="00DC5426">
        <w:rPr>
          <w:rFonts w:ascii="Times New Roman" w:hAnsi="Times New Roman"/>
          <w:color w:val="000000"/>
          <w:sz w:val="24"/>
          <w:szCs w:val="24"/>
          <w:shd w:val="clear" w:color="auto" w:fill="FFFFFF"/>
          <w:lang w:val="ru-RU"/>
        </w:rPr>
        <w:t>ус</w:t>
      </w:r>
      <w:r w:rsidRPr="00DC5426">
        <w:rPr>
          <w:rFonts w:ascii="Times New Roman" w:hAnsi="Times New Roman"/>
          <w:color w:val="000000"/>
          <w:sz w:val="24"/>
          <w:szCs w:val="24"/>
          <w:shd w:val="clear" w:color="auto" w:fill="FFFFFF"/>
          <w:lang w:val="ru-RU"/>
        </w:rPr>
        <w:t>, 2014.</w:t>
      </w:r>
      <w:r w:rsidR="006D7E99" w:rsidRPr="00DC5426">
        <w:rPr>
          <w:rFonts w:ascii="Times New Roman" w:hAnsi="Times New Roman"/>
          <w:color w:val="000000"/>
          <w:sz w:val="24"/>
          <w:szCs w:val="24"/>
          <w:shd w:val="clear" w:color="auto" w:fill="FFFFFF"/>
          <w:lang w:val="ru-RU"/>
        </w:rPr>
        <w:t xml:space="preserve"> –</w:t>
      </w:r>
      <w:r w:rsidRPr="00DC5426">
        <w:rPr>
          <w:rFonts w:ascii="Times New Roman" w:hAnsi="Times New Roman"/>
          <w:sz w:val="24"/>
          <w:szCs w:val="24"/>
          <w:lang w:val="ru-RU"/>
        </w:rPr>
        <w:t xml:space="preserve"> 388</w:t>
      </w:r>
      <w:r w:rsidR="006D7E99" w:rsidRPr="00DC5426">
        <w:rPr>
          <w:rFonts w:ascii="Times New Roman" w:hAnsi="Times New Roman"/>
          <w:sz w:val="24"/>
          <w:szCs w:val="24"/>
          <w:lang w:val="ru-RU"/>
        </w:rPr>
        <w:t xml:space="preserve"> </w:t>
      </w:r>
      <w:r w:rsidRPr="00DC5426">
        <w:rPr>
          <w:rFonts w:ascii="Times New Roman" w:hAnsi="Times New Roman"/>
          <w:sz w:val="24"/>
          <w:szCs w:val="24"/>
          <w:lang w:val="ru-RU"/>
        </w:rPr>
        <w:t>с.</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2.</w:t>
      </w:r>
      <w:r w:rsidR="00101291" w:rsidRPr="00DC5426">
        <w:rPr>
          <w:rFonts w:ascii="Times New Roman" w:hAnsi="Times New Roman"/>
          <w:color w:val="000000"/>
          <w:sz w:val="24"/>
          <w:szCs w:val="24"/>
          <w:shd w:val="clear" w:color="auto" w:fill="FFFFFF"/>
          <w:lang w:val="ru-RU"/>
        </w:rPr>
        <w:t xml:space="preserve"> </w:t>
      </w:r>
      <w:r w:rsidRPr="00DC5426">
        <w:rPr>
          <w:rFonts w:ascii="Times New Roman" w:hAnsi="Times New Roman"/>
          <w:color w:val="000000"/>
          <w:sz w:val="24"/>
          <w:szCs w:val="24"/>
          <w:shd w:val="clear" w:color="auto" w:fill="FFFFFF"/>
          <w:lang w:val="ru-RU"/>
        </w:rPr>
        <w:t>Ишкин В.В. Рынок труда, занятость населения, экономика ресурсов для труда.</w:t>
      </w:r>
      <w:r w:rsidR="00DC538E" w:rsidRPr="00DC5426">
        <w:rPr>
          <w:rFonts w:ascii="Times New Roman" w:hAnsi="Times New Roman"/>
          <w:color w:val="000000"/>
          <w:sz w:val="24"/>
          <w:szCs w:val="24"/>
          <w:shd w:val="clear" w:color="auto" w:fill="FFFFFF"/>
          <w:lang w:val="ru-RU"/>
        </w:rPr>
        <w:t xml:space="preserve"> – </w:t>
      </w:r>
      <w:r w:rsidRPr="00DC5426">
        <w:rPr>
          <w:rFonts w:ascii="Times New Roman" w:hAnsi="Times New Roman"/>
          <w:color w:val="000000"/>
          <w:sz w:val="24"/>
          <w:szCs w:val="24"/>
          <w:shd w:val="clear" w:color="auto" w:fill="FFFFFF"/>
          <w:lang w:val="ru-RU"/>
        </w:rPr>
        <w:t>М.: ЮНИТИ, 2013</w:t>
      </w:r>
    </w:p>
    <w:p w:rsidR="00191684" w:rsidRPr="00DC5426" w:rsidRDefault="00191684" w:rsidP="00083E7B">
      <w:pPr>
        <w:spacing w:after="0" w:line="240" w:lineRule="auto"/>
        <w:ind w:firstLine="426"/>
        <w:jc w:val="both"/>
        <w:rPr>
          <w:rFonts w:ascii="Times New Roman" w:hAnsi="Times New Roman"/>
          <w:color w:val="000000"/>
          <w:sz w:val="24"/>
          <w:szCs w:val="24"/>
          <w:shd w:val="clear" w:color="auto" w:fill="FFFFFF"/>
          <w:lang w:val="ru-RU"/>
        </w:rPr>
      </w:pPr>
      <w:r w:rsidRPr="00DC5426">
        <w:rPr>
          <w:rFonts w:ascii="Times New Roman" w:hAnsi="Times New Roman"/>
          <w:sz w:val="24"/>
          <w:szCs w:val="24"/>
          <w:lang w:val="ru-RU"/>
        </w:rPr>
        <w:lastRenderedPageBreak/>
        <w:t>3.</w:t>
      </w:r>
      <w:r w:rsidR="00101291" w:rsidRPr="00DC5426">
        <w:rPr>
          <w:rFonts w:ascii="Times New Roman" w:hAnsi="Times New Roman"/>
          <w:color w:val="000000"/>
          <w:sz w:val="24"/>
          <w:szCs w:val="24"/>
          <w:shd w:val="clear" w:color="auto" w:fill="FFFFFF"/>
          <w:lang w:val="ru-RU"/>
        </w:rPr>
        <w:t xml:space="preserve"> </w:t>
      </w:r>
      <w:r w:rsidRPr="00DC5426">
        <w:rPr>
          <w:rFonts w:ascii="Times New Roman" w:hAnsi="Times New Roman"/>
          <w:color w:val="000000"/>
          <w:sz w:val="24"/>
          <w:szCs w:val="24"/>
          <w:shd w:val="clear" w:color="auto" w:fill="FFFFFF"/>
          <w:lang w:val="ru-RU"/>
        </w:rPr>
        <w:t>Макаров Н. Безработица в России 2010</w:t>
      </w:r>
      <w:r w:rsidR="006D7E99" w:rsidRPr="00DC5426">
        <w:rPr>
          <w:rFonts w:ascii="Times New Roman" w:hAnsi="Times New Roman"/>
          <w:color w:val="000000"/>
          <w:sz w:val="24"/>
          <w:szCs w:val="24"/>
          <w:shd w:val="clear" w:color="auto" w:fill="FFFFFF"/>
          <w:lang w:val="ru-RU"/>
        </w:rPr>
        <w:t>–</w:t>
      </w:r>
      <w:r w:rsidRPr="00DC5426">
        <w:rPr>
          <w:rFonts w:ascii="Times New Roman" w:hAnsi="Times New Roman"/>
          <w:color w:val="000000"/>
          <w:sz w:val="24"/>
          <w:szCs w:val="24"/>
          <w:shd w:val="clear" w:color="auto" w:fill="FFFFFF"/>
          <w:lang w:val="ru-RU"/>
        </w:rPr>
        <w:t>2014 статистика, мониторинг</w:t>
      </w:r>
      <w:r w:rsidR="006D7E99" w:rsidRPr="00DC5426">
        <w:rPr>
          <w:rFonts w:ascii="Times New Roman" w:hAnsi="Times New Roman"/>
          <w:color w:val="000000"/>
          <w:sz w:val="24"/>
          <w:szCs w:val="24"/>
          <w:shd w:val="clear" w:color="auto" w:fill="FFFFFF"/>
          <w:lang w:val="ru-RU"/>
        </w:rPr>
        <w:t xml:space="preserve"> </w:t>
      </w:r>
      <w:r w:rsidRPr="00DC5426">
        <w:rPr>
          <w:rFonts w:ascii="Times New Roman" w:hAnsi="Times New Roman"/>
          <w:color w:val="000000"/>
          <w:sz w:val="24"/>
          <w:szCs w:val="24"/>
          <w:shd w:val="clear" w:color="auto" w:fill="FFFFFF"/>
          <w:lang w:val="ru-RU"/>
        </w:rPr>
        <w:t>численности</w:t>
      </w:r>
      <w:r w:rsidR="006D7E99" w:rsidRPr="00DC5426">
        <w:rPr>
          <w:rFonts w:ascii="Times New Roman" w:hAnsi="Times New Roman"/>
          <w:color w:val="000000"/>
          <w:sz w:val="24"/>
          <w:szCs w:val="24"/>
          <w:shd w:val="clear" w:color="auto" w:fill="FFFFFF"/>
          <w:lang w:val="ru-RU"/>
        </w:rPr>
        <w:t xml:space="preserve"> </w:t>
      </w:r>
      <w:r w:rsidRPr="00DC5426">
        <w:rPr>
          <w:rFonts w:ascii="Times New Roman" w:hAnsi="Times New Roman"/>
          <w:color w:val="000000"/>
          <w:sz w:val="24"/>
          <w:szCs w:val="24"/>
          <w:shd w:val="clear" w:color="auto" w:fill="FFFFFF"/>
          <w:lang w:val="ru-RU"/>
        </w:rPr>
        <w:t>безработных в стране.</w:t>
      </w:r>
      <w:r w:rsidR="00DC538E" w:rsidRPr="00DC5426">
        <w:rPr>
          <w:rFonts w:ascii="Times New Roman" w:hAnsi="Times New Roman"/>
          <w:color w:val="000000"/>
          <w:sz w:val="24"/>
          <w:szCs w:val="24"/>
          <w:shd w:val="clear" w:color="auto" w:fill="FFFFFF"/>
          <w:lang w:val="ru-RU"/>
        </w:rPr>
        <w:t xml:space="preserve"> – </w:t>
      </w:r>
      <w:r w:rsidRPr="00DC5426">
        <w:rPr>
          <w:rFonts w:ascii="Times New Roman" w:hAnsi="Times New Roman"/>
          <w:color w:val="000000"/>
          <w:sz w:val="24"/>
          <w:szCs w:val="24"/>
          <w:shd w:val="clear" w:color="auto" w:fill="FFFFFF"/>
          <w:lang w:val="ru-RU"/>
        </w:rPr>
        <w:t>2014 г.</w:t>
      </w:r>
      <w:r w:rsidR="00DC538E" w:rsidRPr="00DC5426">
        <w:rPr>
          <w:rFonts w:ascii="Times New Roman" w:hAnsi="Times New Roman"/>
          <w:color w:val="000000"/>
          <w:sz w:val="24"/>
          <w:szCs w:val="24"/>
          <w:shd w:val="clear" w:color="auto" w:fill="FFFFFF"/>
          <w:lang w:val="ru-RU"/>
        </w:rPr>
        <w:t xml:space="preserve"> – </w:t>
      </w:r>
      <w:r w:rsidRPr="00DC5426">
        <w:rPr>
          <w:rFonts w:ascii="Times New Roman" w:hAnsi="Times New Roman"/>
          <w:color w:val="000000"/>
          <w:sz w:val="24"/>
          <w:szCs w:val="24"/>
          <w:shd w:val="clear" w:color="auto" w:fill="FFFFFF"/>
          <w:lang w:val="ru-RU"/>
        </w:rPr>
        <w:t>[Электронный ресурс].</w:t>
      </w:r>
      <w:r w:rsidR="00DC538E" w:rsidRPr="00DC5426">
        <w:rPr>
          <w:rFonts w:ascii="Times New Roman" w:hAnsi="Times New Roman"/>
          <w:color w:val="000000"/>
          <w:sz w:val="24"/>
          <w:szCs w:val="24"/>
          <w:shd w:val="clear" w:color="auto" w:fill="FFFFFF"/>
          <w:lang w:val="ru-RU"/>
        </w:rPr>
        <w:t xml:space="preserve"> – </w:t>
      </w:r>
      <w:r w:rsidRPr="00DC5426">
        <w:rPr>
          <w:rFonts w:ascii="Times New Roman" w:hAnsi="Times New Roman"/>
          <w:color w:val="000000"/>
          <w:sz w:val="24"/>
          <w:szCs w:val="24"/>
          <w:shd w:val="clear" w:color="auto" w:fill="FFFFFF"/>
        </w:rPr>
        <w:t>URL</w:t>
      </w:r>
      <w:r w:rsidRPr="00DC5426">
        <w:rPr>
          <w:rFonts w:ascii="Times New Roman" w:hAnsi="Times New Roman"/>
          <w:color w:val="000000"/>
          <w:sz w:val="24"/>
          <w:szCs w:val="24"/>
          <w:shd w:val="clear" w:color="auto" w:fill="FFFFFF"/>
          <w:lang w:val="ru-RU"/>
        </w:rPr>
        <w:t xml:space="preserve">: </w:t>
      </w:r>
      <w:r w:rsidRPr="00DC5426">
        <w:rPr>
          <w:rFonts w:ascii="Times New Roman" w:hAnsi="Times New Roman"/>
          <w:color w:val="000000"/>
          <w:sz w:val="24"/>
          <w:szCs w:val="24"/>
          <w:shd w:val="clear" w:color="auto" w:fill="FFFFFF"/>
        </w:rPr>
        <w:t>www</w:t>
      </w:r>
      <w:r w:rsidRPr="00DC5426">
        <w:rPr>
          <w:rFonts w:ascii="Times New Roman" w:hAnsi="Times New Roman"/>
          <w:color w:val="000000"/>
          <w:sz w:val="24"/>
          <w:szCs w:val="24"/>
          <w:shd w:val="clear" w:color="auto" w:fill="FFFFFF"/>
          <w:lang w:val="ru-RU"/>
        </w:rPr>
        <w:t>.</w:t>
      </w:r>
      <w:r w:rsidRPr="00DC5426">
        <w:rPr>
          <w:rFonts w:ascii="Times New Roman" w:hAnsi="Times New Roman"/>
          <w:color w:val="000000"/>
          <w:sz w:val="24"/>
          <w:szCs w:val="24"/>
          <w:shd w:val="clear" w:color="auto" w:fill="FFFFFF"/>
        </w:rPr>
        <w:t>abird</w:t>
      </w:r>
      <w:r w:rsidRPr="00DC5426">
        <w:rPr>
          <w:rFonts w:ascii="Times New Roman" w:hAnsi="Times New Roman"/>
          <w:color w:val="000000"/>
          <w:sz w:val="24"/>
          <w:szCs w:val="24"/>
          <w:shd w:val="clear" w:color="auto" w:fill="FFFFFF"/>
          <w:lang w:val="ru-RU"/>
        </w:rPr>
        <w:t>.</w:t>
      </w:r>
      <w:r w:rsidRPr="00DC5426">
        <w:rPr>
          <w:rFonts w:ascii="Times New Roman" w:hAnsi="Times New Roman"/>
          <w:color w:val="000000"/>
          <w:sz w:val="24"/>
          <w:szCs w:val="24"/>
          <w:shd w:val="clear" w:color="auto" w:fill="FFFFFF"/>
        </w:rPr>
        <w:t>ru</w:t>
      </w:r>
      <w:r w:rsidRPr="00DC5426">
        <w:rPr>
          <w:rFonts w:ascii="Times New Roman" w:hAnsi="Times New Roman"/>
          <w:color w:val="000000"/>
          <w:sz w:val="24"/>
          <w:szCs w:val="24"/>
          <w:shd w:val="clear" w:color="auto" w:fill="FFFFFF"/>
          <w:lang w:val="ru-RU"/>
        </w:rPr>
        <w:t xml:space="preserve"> (дата обращения</w:t>
      </w:r>
      <w:r w:rsidR="00101291" w:rsidRPr="00DC5426">
        <w:rPr>
          <w:rFonts w:ascii="Times New Roman" w:hAnsi="Times New Roman"/>
          <w:color w:val="000000"/>
          <w:sz w:val="24"/>
          <w:szCs w:val="24"/>
          <w:shd w:val="clear" w:color="auto" w:fill="FFFFFF"/>
          <w:lang w:val="ru-RU"/>
        </w:rPr>
        <w:t xml:space="preserve"> </w:t>
      </w:r>
      <w:r w:rsidRPr="00DC5426">
        <w:rPr>
          <w:rFonts w:ascii="Times New Roman" w:hAnsi="Times New Roman"/>
          <w:color w:val="000000"/>
          <w:sz w:val="24"/>
          <w:szCs w:val="24"/>
          <w:shd w:val="clear" w:color="auto" w:fill="FFFFFF"/>
          <w:lang w:val="ru-RU"/>
        </w:rPr>
        <w:t>15.04.2015).</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color w:val="000000"/>
          <w:sz w:val="24"/>
          <w:szCs w:val="24"/>
          <w:shd w:val="clear" w:color="auto" w:fill="FFFFFF"/>
          <w:lang w:val="ru-RU"/>
        </w:rPr>
        <w:t>4. Официальный сайт // Федеральная служба государственной статистики. [Электронный ресурс].</w:t>
      </w:r>
      <w:r w:rsidR="00DC538E" w:rsidRPr="00DC5426">
        <w:rPr>
          <w:rFonts w:ascii="Times New Roman" w:hAnsi="Times New Roman"/>
          <w:color w:val="000000"/>
          <w:sz w:val="24"/>
          <w:szCs w:val="24"/>
          <w:shd w:val="clear" w:color="auto" w:fill="FFFFFF"/>
          <w:lang w:val="ru-RU"/>
        </w:rPr>
        <w:t xml:space="preserve"> – </w:t>
      </w:r>
      <w:r w:rsidRPr="00DC5426">
        <w:rPr>
          <w:rFonts w:ascii="Times New Roman" w:hAnsi="Times New Roman"/>
          <w:color w:val="000000"/>
          <w:sz w:val="24"/>
          <w:szCs w:val="24"/>
          <w:shd w:val="clear" w:color="auto" w:fill="FFFFFF"/>
        </w:rPr>
        <w:t>URL</w:t>
      </w:r>
      <w:r w:rsidRPr="00DC5426">
        <w:rPr>
          <w:rFonts w:ascii="Times New Roman" w:hAnsi="Times New Roman"/>
          <w:color w:val="000000"/>
          <w:sz w:val="24"/>
          <w:szCs w:val="24"/>
          <w:shd w:val="clear" w:color="auto" w:fill="FFFFFF"/>
          <w:lang w:val="ru-RU"/>
        </w:rPr>
        <w:t xml:space="preserve">: </w:t>
      </w:r>
      <w:r w:rsidRPr="00DC5426">
        <w:rPr>
          <w:rFonts w:ascii="Times New Roman" w:hAnsi="Times New Roman"/>
          <w:color w:val="000000"/>
          <w:sz w:val="24"/>
          <w:szCs w:val="24"/>
          <w:shd w:val="clear" w:color="auto" w:fill="FFFFFF"/>
        </w:rPr>
        <w:t>http</w:t>
      </w:r>
      <w:r w:rsidRPr="00DC5426">
        <w:rPr>
          <w:rFonts w:ascii="Times New Roman" w:hAnsi="Times New Roman"/>
          <w:color w:val="000000"/>
          <w:sz w:val="24"/>
          <w:szCs w:val="24"/>
          <w:shd w:val="clear" w:color="auto" w:fill="FFFFFF"/>
          <w:lang w:val="ru-RU"/>
        </w:rPr>
        <w:t>://</w:t>
      </w:r>
      <w:r w:rsidRPr="00DC5426">
        <w:rPr>
          <w:rFonts w:ascii="Times New Roman" w:hAnsi="Times New Roman"/>
          <w:color w:val="000000"/>
          <w:sz w:val="24"/>
          <w:szCs w:val="24"/>
          <w:shd w:val="clear" w:color="auto" w:fill="FFFFFF"/>
        </w:rPr>
        <w:t>www</w:t>
      </w:r>
      <w:r w:rsidRPr="00DC5426">
        <w:rPr>
          <w:rFonts w:ascii="Times New Roman" w:hAnsi="Times New Roman"/>
          <w:color w:val="000000"/>
          <w:sz w:val="24"/>
          <w:szCs w:val="24"/>
          <w:shd w:val="clear" w:color="auto" w:fill="FFFFFF"/>
          <w:lang w:val="ru-RU"/>
        </w:rPr>
        <w:t>.</w:t>
      </w:r>
      <w:r w:rsidRPr="00DC5426">
        <w:rPr>
          <w:rFonts w:ascii="Times New Roman" w:hAnsi="Times New Roman"/>
          <w:color w:val="000000"/>
          <w:sz w:val="24"/>
          <w:szCs w:val="24"/>
          <w:shd w:val="clear" w:color="auto" w:fill="FFFFFF"/>
        </w:rPr>
        <w:t>gks</w:t>
      </w:r>
      <w:r w:rsidRPr="00DC5426">
        <w:rPr>
          <w:rFonts w:ascii="Times New Roman" w:hAnsi="Times New Roman"/>
          <w:color w:val="000000"/>
          <w:sz w:val="24"/>
          <w:szCs w:val="24"/>
          <w:shd w:val="clear" w:color="auto" w:fill="FFFFFF"/>
          <w:lang w:val="ru-RU"/>
        </w:rPr>
        <w:t>.</w:t>
      </w:r>
      <w:r w:rsidRPr="00DC5426">
        <w:rPr>
          <w:rFonts w:ascii="Times New Roman" w:hAnsi="Times New Roman"/>
          <w:color w:val="000000"/>
          <w:sz w:val="24"/>
          <w:szCs w:val="24"/>
          <w:shd w:val="clear" w:color="auto" w:fill="FFFFFF"/>
        </w:rPr>
        <w:t>ru</w:t>
      </w:r>
      <w:r w:rsidRPr="00DC5426">
        <w:rPr>
          <w:rFonts w:ascii="Times New Roman" w:hAnsi="Times New Roman"/>
          <w:color w:val="000000"/>
          <w:sz w:val="24"/>
          <w:szCs w:val="24"/>
          <w:shd w:val="clear" w:color="auto" w:fill="FFFFFF"/>
          <w:lang w:val="ru-RU"/>
        </w:rPr>
        <w:t>/ (дата обращения 15.04.2015).</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5. </w:t>
      </w:r>
      <w:hyperlink r:id="rId45" w:history="1">
        <w:r w:rsidRPr="00DC5426">
          <w:rPr>
            <w:rStyle w:val="ac"/>
            <w:rFonts w:ascii="Times New Roman" w:hAnsi="Times New Roman"/>
            <w:sz w:val="24"/>
            <w:szCs w:val="24"/>
          </w:rPr>
          <w:t>http</w:t>
        </w:r>
        <w:r w:rsidRPr="00DC5426">
          <w:rPr>
            <w:rStyle w:val="ac"/>
            <w:rFonts w:ascii="Times New Roman" w:hAnsi="Times New Roman"/>
            <w:sz w:val="24"/>
            <w:szCs w:val="24"/>
            <w:lang w:val="ru-RU"/>
          </w:rPr>
          <w:t>://</w:t>
        </w:r>
        <w:r w:rsidRPr="00DC5426">
          <w:rPr>
            <w:rStyle w:val="ac"/>
            <w:rFonts w:ascii="Times New Roman" w:hAnsi="Times New Roman"/>
            <w:sz w:val="24"/>
            <w:szCs w:val="24"/>
          </w:rPr>
          <w:t>person</w:t>
        </w:r>
        <w:r w:rsidRPr="00DC5426">
          <w:rPr>
            <w:rStyle w:val="ac"/>
            <w:rFonts w:ascii="Times New Roman" w:hAnsi="Times New Roman"/>
            <w:sz w:val="24"/>
            <w:szCs w:val="24"/>
            <w:lang w:val="ru-RU"/>
          </w:rPr>
          <w:t>-</w:t>
        </w:r>
        <w:r w:rsidRPr="00DC5426">
          <w:rPr>
            <w:rStyle w:val="ac"/>
            <w:rFonts w:ascii="Times New Roman" w:hAnsi="Times New Roman"/>
            <w:sz w:val="24"/>
            <w:szCs w:val="24"/>
          </w:rPr>
          <w:t>agency</w:t>
        </w:r>
        <w:r w:rsidRPr="00DC5426">
          <w:rPr>
            <w:rStyle w:val="ac"/>
            <w:rFonts w:ascii="Times New Roman" w:hAnsi="Times New Roman"/>
            <w:sz w:val="24"/>
            <w:szCs w:val="24"/>
            <w:lang w:val="ru-RU"/>
          </w:rPr>
          <w:t>.</w:t>
        </w:r>
        <w:r w:rsidRPr="00DC5426">
          <w:rPr>
            <w:rStyle w:val="ac"/>
            <w:rFonts w:ascii="Times New Roman" w:hAnsi="Times New Roman"/>
            <w:sz w:val="24"/>
            <w:szCs w:val="24"/>
          </w:rPr>
          <w:t>ru</w:t>
        </w:r>
        <w:r w:rsidRPr="00DC5426">
          <w:rPr>
            <w:rStyle w:val="ac"/>
            <w:rFonts w:ascii="Times New Roman" w:hAnsi="Times New Roman"/>
            <w:sz w:val="24"/>
            <w:szCs w:val="24"/>
            <w:lang w:val="ru-RU"/>
          </w:rPr>
          <w:t>/</w:t>
        </w:r>
        <w:r w:rsidRPr="00DC5426">
          <w:rPr>
            <w:rStyle w:val="ac"/>
            <w:rFonts w:ascii="Times New Roman" w:hAnsi="Times New Roman"/>
            <w:sz w:val="24"/>
            <w:szCs w:val="24"/>
          </w:rPr>
          <w:t>statistic</w:t>
        </w:r>
        <w:r w:rsidRPr="00DC5426">
          <w:rPr>
            <w:rStyle w:val="ac"/>
            <w:rFonts w:ascii="Times New Roman" w:hAnsi="Times New Roman"/>
            <w:sz w:val="24"/>
            <w:szCs w:val="24"/>
            <w:lang w:val="ru-RU"/>
          </w:rPr>
          <w:t>.</w:t>
        </w:r>
        <w:r w:rsidRPr="00DC5426">
          <w:rPr>
            <w:rStyle w:val="ac"/>
            <w:rFonts w:ascii="Times New Roman" w:hAnsi="Times New Roman"/>
            <w:sz w:val="24"/>
            <w:szCs w:val="24"/>
          </w:rPr>
          <w:t>html</w:t>
        </w:r>
      </w:hyperlink>
    </w:p>
    <w:p w:rsidR="00191684" w:rsidRPr="00DC5426" w:rsidRDefault="00191684" w:rsidP="00083E7B">
      <w:pPr>
        <w:spacing w:after="0" w:line="240" w:lineRule="auto"/>
        <w:ind w:firstLine="426"/>
        <w:jc w:val="both"/>
        <w:rPr>
          <w:rFonts w:ascii="Times New Roman" w:hAnsi="Times New Roman"/>
          <w:sz w:val="24"/>
          <w:szCs w:val="24"/>
          <w:lang w:val="ru-RU"/>
        </w:rPr>
      </w:pPr>
    </w:p>
    <w:p w:rsidR="00244D72" w:rsidRPr="00DC5426" w:rsidRDefault="00244D72" w:rsidP="00083E7B">
      <w:pPr>
        <w:spacing w:after="0" w:line="240" w:lineRule="auto"/>
        <w:ind w:firstLine="426"/>
        <w:jc w:val="both"/>
        <w:rPr>
          <w:rFonts w:ascii="Times New Roman" w:hAnsi="Times New Roman"/>
          <w:sz w:val="24"/>
          <w:szCs w:val="24"/>
          <w:lang w:val="ru-RU"/>
        </w:rPr>
      </w:pPr>
    </w:p>
    <w:p w:rsidR="00191684" w:rsidRPr="00DC5426" w:rsidRDefault="006D7E99" w:rsidP="006D7E99">
      <w:pPr>
        <w:spacing w:after="0" w:line="240" w:lineRule="auto"/>
        <w:jc w:val="center"/>
        <w:rPr>
          <w:rFonts w:ascii="Times New Roman" w:hAnsi="Times New Roman"/>
          <w:b/>
          <w:sz w:val="24"/>
          <w:szCs w:val="24"/>
          <w:lang w:val="ru-RU"/>
        </w:rPr>
      </w:pPr>
      <w:r w:rsidRPr="00DC5426">
        <w:rPr>
          <w:rFonts w:ascii="Times New Roman" w:hAnsi="Times New Roman"/>
          <w:b/>
          <w:sz w:val="24"/>
          <w:szCs w:val="24"/>
          <w:lang w:val="ru-RU"/>
        </w:rPr>
        <w:t>Индивидуальная экономическая стратегия как элемент новой модели экономики России</w:t>
      </w:r>
    </w:p>
    <w:p w:rsidR="001A1DDA" w:rsidRPr="00DC5426" w:rsidRDefault="001A1DDA" w:rsidP="00083E7B">
      <w:pPr>
        <w:spacing w:after="0" w:line="240" w:lineRule="auto"/>
        <w:ind w:firstLine="426"/>
        <w:jc w:val="both"/>
        <w:rPr>
          <w:rFonts w:ascii="Times New Roman" w:hAnsi="Times New Roman"/>
          <w:b/>
          <w:sz w:val="16"/>
          <w:szCs w:val="16"/>
          <w:lang w:val="ru-RU"/>
        </w:rPr>
      </w:pPr>
    </w:p>
    <w:p w:rsidR="00AD2BDA" w:rsidRDefault="00191684" w:rsidP="00083E7B">
      <w:pPr>
        <w:spacing w:after="0" w:line="240"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Тропникова В.А</w:t>
      </w:r>
      <w:r w:rsidRPr="00DC5426">
        <w:rPr>
          <w:rFonts w:ascii="Times New Roman" w:hAnsi="Times New Roman"/>
          <w:b/>
          <w:sz w:val="24"/>
          <w:szCs w:val="24"/>
          <w:lang w:val="ru-RU"/>
        </w:rPr>
        <w:t>.</w:t>
      </w:r>
    </w:p>
    <w:p w:rsidR="00191684" w:rsidRPr="00DC5426" w:rsidRDefault="00191684"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 xml:space="preserve"> к.</w:t>
      </w:r>
      <w:r w:rsidR="006D7E99" w:rsidRPr="00DC5426">
        <w:rPr>
          <w:rFonts w:ascii="Times New Roman" w:hAnsi="Times New Roman"/>
          <w:sz w:val="24"/>
          <w:szCs w:val="24"/>
          <w:lang w:val="ru-RU"/>
        </w:rPr>
        <w:t xml:space="preserve"> </w:t>
      </w:r>
      <w:r w:rsidRPr="00DC5426">
        <w:rPr>
          <w:rFonts w:ascii="Times New Roman" w:hAnsi="Times New Roman"/>
          <w:sz w:val="24"/>
          <w:szCs w:val="24"/>
          <w:lang w:val="ru-RU"/>
        </w:rPr>
        <w:t>э</w:t>
      </w:r>
      <w:r w:rsidR="006D7E99" w:rsidRPr="00DC5426">
        <w:rPr>
          <w:rFonts w:ascii="Times New Roman" w:hAnsi="Times New Roman"/>
          <w:sz w:val="24"/>
          <w:szCs w:val="24"/>
          <w:lang w:val="ru-RU"/>
        </w:rPr>
        <w:t>к</w:t>
      </w:r>
      <w:r w:rsidRPr="00DC5426">
        <w:rPr>
          <w:rFonts w:ascii="Times New Roman" w:hAnsi="Times New Roman"/>
          <w:sz w:val="24"/>
          <w:szCs w:val="24"/>
          <w:lang w:val="ru-RU"/>
        </w:rPr>
        <w:t>.</w:t>
      </w:r>
      <w:r w:rsidR="006D7E99"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н., доцент </w:t>
      </w:r>
    </w:p>
    <w:p w:rsidR="00191684" w:rsidRPr="00DC5426" w:rsidRDefault="00191684"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Омский государственный университет</w:t>
      </w:r>
      <w:r w:rsidR="00AD2BDA">
        <w:rPr>
          <w:rFonts w:ascii="Times New Roman" w:hAnsi="Times New Roman"/>
          <w:sz w:val="24"/>
          <w:szCs w:val="24"/>
          <w:lang w:val="ru-RU"/>
        </w:rPr>
        <w:t xml:space="preserve"> </w:t>
      </w:r>
      <w:r w:rsidRPr="00DC5426">
        <w:rPr>
          <w:rFonts w:ascii="Times New Roman" w:hAnsi="Times New Roman"/>
          <w:sz w:val="24"/>
          <w:szCs w:val="24"/>
          <w:lang w:val="ru-RU"/>
        </w:rPr>
        <w:t xml:space="preserve">путей сообщения, </w:t>
      </w:r>
      <w:r w:rsidR="00AD2BDA">
        <w:rPr>
          <w:rFonts w:ascii="Times New Roman" w:hAnsi="Times New Roman"/>
          <w:sz w:val="24"/>
          <w:szCs w:val="24"/>
          <w:lang w:val="ru-RU"/>
        </w:rPr>
        <w:t>г.</w:t>
      </w:r>
      <w:r w:rsidRPr="00DC5426">
        <w:rPr>
          <w:rFonts w:ascii="Times New Roman" w:hAnsi="Times New Roman"/>
          <w:sz w:val="24"/>
          <w:szCs w:val="24"/>
          <w:lang w:val="ru-RU"/>
        </w:rPr>
        <w:t>Омск</w:t>
      </w:r>
      <w:r w:rsidR="00D439F3" w:rsidRPr="00DC5426">
        <w:rPr>
          <w:rFonts w:ascii="Times New Roman" w:hAnsi="Times New Roman"/>
          <w:sz w:val="24"/>
          <w:szCs w:val="24"/>
          <w:lang w:val="ru-RU"/>
        </w:rPr>
        <w:t>, Россия</w:t>
      </w:r>
    </w:p>
    <w:p w:rsidR="001A1DDA" w:rsidRPr="00DC5426" w:rsidRDefault="001A1DDA" w:rsidP="00083E7B">
      <w:pPr>
        <w:spacing w:after="0" w:line="240" w:lineRule="auto"/>
        <w:ind w:firstLine="426"/>
        <w:jc w:val="right"/>
        <w:rPr>
          <w:rFonts w:ascii="Times New Roman" w:hAnsi="Times New Roman"/>
          <w:sz w:val="16"/>
          <w:szCs w:val="16"/>
          <w:lang w:val="ru-RU"/>
        </w:rPr>
      </w:pP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Современная экономическая ситуация все меньше напоминает стабильную систему, предполагающую надежность и уверенность в настоящем и будущем. Мировые экономические кризисы, нестабильность функционирования национальных экономик, текущая ситуация, складывающаяся на локальных рынках, асимметрия и несовершенство информации, действие временного лага иошибочные рыночные сигналы способствуют формированию у экономических субъектов</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уверенности в том, что единственное, на что можно расчитывать в подобных условиях – сам человек и накопленный им человеческий капитал. Впору говорить о необходимости формированияиндивидуальных экономических стратегий и в целом о становлении «Я-экономики», основной идеей которой является уверенность человека в том, что каждый сам в ответе за свое экономическое положение, благосостояние. </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Принято считать, что единственной силой, связывающей людей вместе, является стремление каждого к своей личной корысти. Но, как повелось еще со времен А.</w:t>
      </w:r>
      <w:r w:rsidR="004715EF" w:rsidRPr="00DC5426">
        <w:rPr>
          <w:rFonts w:ascii="Times New Roman" w:hAnsi="Times New Roman"/>
          <w:sz w:val="24"/>
          <w:szCs w:val="24"/>
          <w:lang w:val="ru-RU"/>
        </w:rPr>
        <w:t> </w:t>
      </w:r>
      <w:r w:rsidRPr="00DC5426">
        <w:rPr>
          <w:rFonts w:ascii="Times New Roman" w:hAnsi="Times New Roman"/>
          <w:sz w:val="24"/>
          <w:szCs w:val="24"/>
          <w:lang w:val="ru-RU"/>
        </w:rPr>
        <w:t>Смита, именно этот корыстный интерес заставляет развиватьтся общество в целом. Оценивая экономическую ситуацию, систему функционирующих институтов в экономике и стратегические задачи государственной политики,можно задавать систему ориентиров (индикаторов) для формирования индивидуальных стратегий.Важное значение приобретают стереотипы и стандарты, с которыми сталкивается человек, нормы и правила функционирования национальной экономики, базовые черты ментальной модели. Экономические ценности должны соединяться с человеческими возможностями в реальной экономике.</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Будем считать, что элементами индивидуальной экономической стратегии являются элементы человеческого капитала, а именно образование,</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здоровье и мотивация человека, обеспечивающие повышение производительности его труда и доходов. Считается, что в России человеческий капитал как фактор социально-экономического развития пока еще не сформирован, поскольку экономический рост, преимущественно, обеспечивают дешевое сырье и рабочая сила, а квалифицированный труд оказывается невостребованным. Поэтому и не проявляется особой заинтересованности государственной политики в повышении качества человеческого капитала. Удельный вес человеческого капитала у нас составляет порядка 14</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против 80</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в развитых странах. Поскольку каждый индивид вносит вклад в национальное богатство, характерное социально-экономической системе в целом, то и начинать нужно с конкретного индивида, с планирования его индивидуальной личностной экономической стратегии. </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Традиционным элементом человеческого капитала признается образование. Как отмечаютученые – демографы, продолжительность жизни напрямую зависит от </w:t>
      </w:r>
      <w:r w:rsidRPr="00DC5426">
        <w:rPr>
          <w:rFonts w:ascii="Times New Roman" w:hAnsi="Times New Roman"/>
          <w:sz w:val="24"/>
          <w:szCs w:val="24"/>
          <w:lang w:val="ru-RU"/>
        </w:rPr>
        <w:lastRenderedPageBreak/>
        <w:t>уровня образования и интеллекта человека – граждане с высшим образованием живут дольше. В России демонстрируется устойчивая тенденция к получению высшего образования (скорее, документа о его наличии), исходя из представления о том, что высшее образование обеспечит получение более высокого дохода (практика экономически развитых стран подтверждает эту тенденцию). Показателем уровня специфичности образования является специальный стаж – время, в течение которого человек работает в компании на данной должности и средний максимальный уровень заработной платы, характерный для этой должности. Тким образом, первым элементом в индивидуальной стратегии должно стать образование, возможность планирования карьеры и, соответственно, уровня дохода. Для этого у человека должна быть реальная возможность оценить объективную ситуацию на рынке труда, прежде всего, национальном и региональном, перспективы развития экономики, оценить свои способности и возможности для оптимального выбора будущей профессии и рода деятельности в целях повышения эффективности профессионального образования.</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Вторым элементом человеческого капитала является здоровье человека. По некоторым данным государственные расходы на здравоохранение</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в расчете на душу населения составляют в России 404 доллара США (по паритету покупательной способности), что в 6–7 раз меньше по сравнению с развитыми странами: США – 3074, Франция – 2833, Канада – 2585, Германия – 2548, Италия – 2022 доллара США. Все это сказывется на ожидаемой продолжительности жизни населения: в России на сегодняшний день этот показатель является одним из самых низких по Европе и составляет в среднем 69 лет (для сравнения в Японии – 82,7 года).Здоровый образ жизни должен стать нормой для современного человека, обеспечивающий его работоспособность и снижающий риск потери заработка. Получается, что забота о своем здоровье – это второй элемент индивидуальной стратегии.</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Третий элемент человеческого капитала – мотивация сотрудника. Современные условия требуют от человека новых качеств, нередко противоречащих друг другу. Так должны сочетаться индивидуализм с умением работать в команде, исполнительский труд с элементами творчества, дисциплина с отсутствием нормированности рабочего времени. Современные технологии повышают требования к профессиоональным и личностным качествам сотрудников. Особое значение приобретают эмоциональная устойчивость и самоконтроль. Сам рынок, создавая гибкую систему мотивационных возможностей для высокопроизводительного труда, не гарантирует соблюдения прав на труд, доход, образование, социальную защиту и здоровье.На рынке труда профессионалов обостряется конкуренция, требующая быстрой адаптации, мобильности, быстроты принятия решения и готовности брать на себя отвественность за эти решения. Человек начинает формировать свой имидж, репутацию, бренд, что должно находить отражение в уровне оплаты его труда.</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Понимание каждым хозяйствующим субъектом своей активной роли в общем экономическом процессе может повысить эффективность функционирования системыв целом. Подобная активность видится в формировании индивидуальной экономической стратегии. Наличие индивидуальных стратегийпринесут результат только в случае адекватных прогностических возможностей человека и только при условии, что его ожидания будут подтверждены практическими результатами. А для этого требуется государственное участие в повышение эффективности информационных баз данных, развитие инфраструктуры, рост открытости функционирования служб.</w:t>
      </w:r>
    </w:p>
    <w:p w:rsidR="00191684" w:rsidRPr="00DC5426" w:rsidRDefault="00191684" w:rsidP="00083E7B">
      <w:pPr>
        <w:spacing w:after="0" w:line="240" w:lineRule="auto"/>
        <w:ind w:firstLine="426"/>
        <w:jc w:val="both"/>
        <w:rPr>
          <w:rFonts w:ascii="Times New Roman" w:hAnsi="Times New Roman"/>
          <w:sz w:val="24"/>
          <w:szCs w:val="24"/>
          <w:lang w:val="ru-RU"/>
        </w:rPr>
      </w:pPr>
    </w:p>
    <w:p w:rsidR="00191684" w:rsidRPr="00DC5426" w:rsidRDefault="00191684" w:rsidP="00083E7B">
      <w:pPr>
        <w:spacing w:after="0" w:line="240" w:lineRule="auto"/>
        <w:ind w:firstLine="426"/>
        <w:jc w:val="both"/>
        <w:rPr>
          <w:rFonts w:ascii="Times New Roman" w:hAnsi="Times New Roman"/>
          <w:sz w:val="24"/>
          <w:szCs w:val="24"/>
          <w:lang w:val="ru-RU"/>
        </w:rPr>
      </w:pPr>
    </w:p>
    <w:p w:rsidR="004715EF" w:rsidRPr="00DC5426" w:rsidRDefault="004715EF" w:rsidP="004715EF">
      <w:pPr>
        <w:spacing w:after="0" w:line="240" w:lineRule="auto"/>
        <w:jc w:val="center"/>
        <w:rPr>
          <w:rFonts w:ascii="Times New Roman" w:hAnsi="Times New Roman"/>
          <w:b/>
          <w:sz w:val="24"/>
          <w:szCs w:val="24"/>
          <w:lang w:val="ru-RU"/>
        </w:rPr>
      </w:pPr>
      <w:r w:rsidRPr="00DC5426">
        <w:rPr>
          <w:rFonts w:ascii="Times New Roman" w:hAnsi="Times New Roman"/>
          <w:b/>
          <w:sz w:val="24"/>
          <w:szCs w:val="24"/>
          <w:lang w:val="ru-RU"/>
        </w:rPr>
        <w:lastRenderedPageBreak/>
        <w:t xml:space="preserve">Роль бухгалтерского учета и бухгалтерской (финансовой) отчетности </w:t>
      </w:r>
    </w:p>
    <w:p w:rsidR="00191684" w:rsidRPr="00DC5426" w:rsidRDefault="004715EF" w:rsidP="004715EF">
      <w:pPr>
        <w:spacing w:after="0" w:line="240" w:lineRule="auto"/>
        <w:jc w:val="center"/>
        <w:rPr>
          <w:rFonts w:ascii="Times New Roman" w:hAnsi="Times New Roman"/>
          <w:b/>
          <w:sz w:val="24"/>
          <w:szCs w:val="24"/>
          <w:lang w:val="ru-RU"/>
        </w:rPr>
      </w:pPr>
      <w:r w:rsidRPr="00DC5426">
        <w:rPr>
          <w:rFonts w:ascii="Times New Roman" w:hAnsi="Times New Roman"/>
          <w:b/>
          <w:sz w:val="24"/>
          <w:szCs w:val="24"/>
          <w:lang w:val="ru-RU"/>
        </w:rPr>
        <w:t>в информационном обеспечении экономического анализа в современных условиях</w:t>
      </w:r>
    </w:p>
    <w:p w:rsidR="00191684" w:rsidRPr="00DC5426" w:rsidRDefault="00191684" w:rsidP="00083E7B">
      <w:pPr>
        <w:spacing w:after="0" w:line="240" w:lineRule="auto"/>
        <w:ind w:firstLine="426"/>
        <w:jc w:val="right"/>
        <w:rPr>
          <w:rFonts w:ascii="Times New Roman" w:hAnsi="Times New Roman"/>
          <w:sz w:val="16"/>
          <w:szCs w:val="16"/>
          <w:lang w:val="ru-RU"/>
        </w:rPr>
      </w:pPr>
    </w:p>
    <w:p w:rsidR="00AD2BDA" w:rsidRDefault="00191684" w:rsidP="00083E7B">
      <w:pPr>
        <w:spacing w:after="0" w:line="240"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Халидов М.М</w:t>
      </w:r>
      <w:r w:rsidRPr="00DC5426">
        <w:rPr>
          <w:rFonts w:ascii="Times New Roman" w:hAnsi="Times New Roman"/>
          <w:sz w:val="24"/>
          <w:szCs w:val="24"/>
          <w:lang w:val="ru-RU"/>
        </w:rPr>
        <w:t>.</w:t>
      </w:r>
    </w:p>
    <w:p w:rsidR="00191684" w:rsidRPr="00DC5426" w:rsidRDefault="00191684"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 xml:space="preserve">аспирант, </w:t>
      </w:r>
    </w:p>
    <w:p w:rsidR="00191684" w:rsidRPr="00DC5426" w:rsidRDefault="00D439F3" w:rsidP="00083E7B">
      <w:pPr>
        <w:spacing w:after="0" w:line="240" w:lineRule="auto"/>
        <w:ind w:firstLine="426"/>
        <w:jc w:val="right"/>
        <w:rPr>
          <w:rFonts w:ascii="Times New Roman" w:hAnsi="Times New Roman"/>
          <w:sz w:val="24"/>
          <w:szCs w:val="24"/>
          <w:lang w:val="ru-RU"/>
        </w:rPr>
      </w:pPr>
      <w:r w:rsidRPr="00DC5426">
        <w:rPr>
          <w:rFonts w:ascii="Times New Roman" w:hAnsi="Times New Roman"/>
          <w:bCs/>
          <w:sz w:val="24"/>
          <w:szCs w:val="24"/>
          <w:lang w:val="ru-RU"/>
        </w:rPr>
        <w:t>Дагестанский государственный университет, г.</w:t>
      </w:r>
      <w:r w:rsidR="004715EF" w:rsidRPr="00DC5426">
        <w:rPr>
          <w:rFonts w:ascii="Times New Roman" w:hAnsi="Times New Roman"/>
          <w:bCs/>
          <w:sz w:val="24"/>
          <w:szCs w:val="24"/>
          <w:lang w:val="ru-RU"/>
        </w:rPr>
        <w:t xml:space="preserve"> </w:t>
      </w:r>
      <w:r w:rsidRPr="00DC5426">
        <w:rPr>
          <w:rFonts w:ascii="Times New Roman" w:hAnsi="Times New Roman"/>
          <w:bCs/>
          <w:sz w:val="24"/>
          <w:szCs w:val="24"/>
          <w:lang w:val="ru-RU"/>
        </w:rPr>
        <w:t>Махачкала, Россия</w:t>
      </w:r>
    </w:p>
    <w:p w:rsidR="00191684" w:rsidRPr="00DC5426" w:rsidRDefault="00191684" w:rsidP="00083E7B">
      <w:pPr>
        <w:spacing w:after="0" w:line="240" w:lineRule="auto"/>
        <w:ind w:firstLine="426"/>
        <w:jc w:val="both"/>
        <w:rPr>
          <w:rFonts w:ascii="Times New Roman" w:hAnsi="Times New Roman"/>
          <w:sz w:val="16"/>
          <w:szCs w:val="16"/>
          <w:lang w:val="ru-RU"/>
        </w:rPr>
      </w:pPr>
    </w:p>
    <w:p w:rsidR="00191684" w:rsidRPr="00DC5426" w:rsidRDefault="00191684" w:rsidP="00AA5943">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Важным элементом экономического анализа эффективности использования аванси</w:t>
      </w:r>
      <w:r w:rsidR="00AA5943" w:rsidRPr="00DC5426">
        <w:rPr>
          <w:rFonts w:ascii="Times New Roman" w:hAnsi="Times New Roman"/>
          <w:sz w:val="24"/>
          <w:szCs w:val="24"/>
          <w:lang w:val="ru-RU"/>
        </w:rPr>
        <w:softHyphen/>
      </w:r>
      <w:r w:rsidRPr="00DC5426">
        <w:rPr>
          <w:rFonts w:ascii="Times New Roman" w:hAnsi="Times New Roman"/>
          <w:sz w:val="24"/>
          <w:szCs w:val="24"/>
          <w:lang w:val="ru-RU"/>
        </w:rPr>
        <w:t>рованного капитала предприятия является его информационное обеспечение. В связи с этим некоторые авторы указывают: «Экономический анализ базируется на системе экономической информации, которая лежит в основе оптимальных управленческих решений»</w:t>
      </w:r>
      <w:r w:rsidR="004715EF" w:rsidRPr="00DC5426">
        <w:rPr>
          <w:rFonts w:ascii="Times New Roman" w:hAnsi="Times New Roman"/>
          <w:sz w:val="24"/>
          <w:szCs w:val="24"/>
          <w:lang w:val="ru-RU"/>
        </w:rPr>
        <w:t xml:space="preserve"> </w:t>
      </w:r>
      <w:r w:rsidRPr="00DC5426">
        <w:rPr>
          <w:rFonts w:ascii="Times New Roman" w:hAnsi="Times New Roman"/>
          <w:sz w:val="24"/>
          <w:szCs w:val="24"/>
          <w:lang w:val="ru-RU"/>
        </w:rPr>
        <w:t>[2</w:t>
      </w:r>
      <w:r w:rsidR="004715EF" w:rsidRPr="00DC5426">
        <w:rPr>
          <w:rFonts w:ascii="Times New Roman" w:hAnsi="Times New Roman"/>
          <w:sz w:val="24"/>
          <w:szCs w:val="24"/>
          <w:lang w:val="ru-RU"/>
        </w:rPr>
        <w:t xml:space="preserve">, </w:t>
      </w:r>
      <w:r w:rsidRPr="00DC5426">
        <w:rPr>
          <w:rFonts w:ascii="Times New Roman" w:hAnsi="Times New Roman"/>
          <w:sz w:val="24"/>
          <w:szCs w:val="24"/>
        </w:rPr>
        <w:t>c</w:t>
      </w:r>
      <w:r w:rsidRPr="00DC5426">
        <w:rPr>
          <w:rFonts w:ascii="Times New Roman" w:hAnsi="Times New Roman"/>
          <w:sz w:val="24"/>
          <w:szCs w:val="24"/>
          <w:lang w:val="ru-RU"/>
        </w:rPr>
        <w:t>. 62] При этом обращается внимание на то, что использование всех видов экономической информации является проявлением системности и комплексности экономического анализа</w:t>
      </w:r>
      <w:r w:rsidR="004715EF" w:rsidRPr="00DC5426">
        <w:rPr>
          <w:rFonts w:ascii="Times New Roman" w:hAnsi="Times New Roman"/>
          <w:sz w:val="24"/>
          <w:szCs w:val="24"/>
          <w:lang w:val="ru-RU"/>
        </w:rPr>
        <w:t xml:space="preserve"> </w:t>
      </w:r>
      <w:r w:rsidRPr="00DC5426">
        <w:rPr>
          <w:rFonts w:ascii="Times New Roman" w:hAnsi="Times New Roman"/>
          <w:sz w:val="24"/>
          <w:szCs w:val="24"/>
          <w:lang w:val="ru-RU"/>
        </w:rPr>
        <w:t>[3</w:t>
      </w:r>
      <w:r w:rsidR="004715EF" w:rsidRPr="00DC5426">
        <w:rPr>
          <w:rFonts w:ascii="Times New Roman" w:hAnsi="Times New Roman"/>
          <w:sz w:val="24"/>
          <w:szCs w:val="24"/>
          <w:lang w:val="ru-RU"/>
        </w:rPr>
        <w:t xml:space="preserve">, </w:t>
      </w:r>
      <w:r w:rsidRPr="00DC5426">
        <w:rPr>
          <w:rFonts w:ascii="Times New Roman" w:hAnsi="Times New Roman"/>
          <w:sz w:val="24"/>
          <w:szCs w:val="24"/>
        </w:rPr>
        <w:t>c</w:t>
      </w:r>
      <w:r w:rsidRPr="00DC5426">
        <w:rPr>
          <w:rFonts w:ascii="Times New Roman" w:hAnsi="Times New Roman"/>
          <w:sz w:val="24"/>
          <w:szCs w:val="24"/>
          <w:lang w:val="ru-RU"/>
        </w:rPr>
        <w:t>.</w:t>
      </w:r>
      <w:r w:rsidR="004715EF" w:rsidRPr="00DC5426">
        <w:rPr>
          <w:rFonts w:ascii="Times New Roman" w:hAnsi="Times New Roman"/>
          <w:sz w:val="24"/>
          <w:szCs w:val="24"/>
          <w:lang w:val="ru-RU"/>
        </w:rPr>
        <w:t xml:space="preserve"> </w:t>
      </w:r>
      <w:r w:rsidRPr="00DC5426">
        <w:rPr>
          <w:rFonts w:ascii="Times New Roman" w:hAnsi="Times New Roman"/>
          <w:sz w:val="24"/>
          <w:szCs w:val="24"/>
          <w:lang w:val="ru-RU"/>
        </w:rPr>
        <w:t>19] Система экономической информации, составляющая информационную</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базу экономического анализа</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эффективности использования аванси</w:t>
      </w:r>
      <w:r w:rsidR="00AA5943" w:rsidRPr="00DC5426">
        <w:rPr>
          <w:rFonts w:ascii="Times New Roman" w:hAnsi="Times New Roman"/>
          <w:sz w:val="24"/>
          <w:szCs w:val="24"/>
          <w:lang w:val="ru-RU"/>
        </w:rPr>
        <w:softHyphen/>
      </w:r>
      <w:r w:rsidRPr="00DC5426">
        <w:rPr>
          <w:rFonts w:ascii="Times New Roman" w:hAnsi="Times New Roman"/>
          <w:sz w:val="24"/>
          <w:szCs w:val="24"/>
          <w:lang w:val="ru-RU"/>
        </w:rPr>
        <w:t>ро</w:t>
      </w:r>
      <w:r w:rsidR="00AA5943" w:rsidRPr="00DC5426">
        <w:rPr>
          <w:rFonts w:ascii="Times New Roman" w:hAnsi="Times New Roman"/>
          <w:sz w:val="24"/>
          <w:szCs w:val="24"/>
          <w:lang w:val="ru-RU"/>
        </w:rPr>
        <w:softHyphen/>
      </w:r>
      <w:r w:rsidRPr="00DC5426">
        <w:rPr>
          <w:rFonts w:ascii="Times New Roman" w:hAnsi="Times New Roman"/>
          <w:sz w:val="24"/>
          <w:szCs w:val="24"/>
          <w:lang w:val="ru-RU"/>
        </w:rPr>
        <w:t>ванного капитала предприятия, может быть классифицирована:</w:t>
      </w:r>
    </w:p>
    <w:p w:rsidR="00191684" w:rsidRPr="00DC5426" w:rsidRDefault="00191684" w:rsidP="00AA5943">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1.</w:t>
      </w:r>
      <w:r w:rsidR="00244D72" w:rsidRPr="00DC5426">
        <w:rPr>
          <w:rFonts w:ascii="Times New Roman" w:hAnsi="Times New Roman"/>
          <w:sz w:val="24"/>
          <w:szCs w:val="24"/>
          <w:lang w:val="ru-RU"/>
        </w:rPr>
        <w:t xml:space="preserve"> </w:t>
      </w:r>
      <w:r w:rsidRPr="00DC5426">
        <w:rPr>
          <w:rFonts w:ascii="Times New Roman" w:hAnsi="Times New Roman"/>
          <w:sz w:val="24"/>
          <w:szCs w:val="24"/>
          <w:lang w:val="ru-RU"/>
        </w:rPr>
        <w:t>Нормативно-правовая информация</w:t>
      </w:r>
    </w:p>
    <w:p w:rsidR="00191684" w:rsidRPr="00DC5426" w:rsidRDefault="00191684" w:rsidP="00AA5943">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2.</w:t>
      </w:r>
      <w:r w:rsidR="00244D72" w:rsidRPr="00DC5426">
        <w:rPr>
          <w:rFonts w:ascii="Times New Roman" w:hAnsi="Times New Roman"/>
          <w:sz w:val="24"/>
          <w:szCs w:val="24"/>
          <w:lang w:val="ru-RU"/>
        </w:rPr>
        <w:t xml:space="preserve"> </w:t>
      </w:r>
      <w:r w:rsidRPr="00DC5426">
        <w:rPr>
          <w:rFonts w:ascii="Times New Roman" w:hAnsi="Times New Roman"/>
          <w:sz w:val="24"/>
          <w:szCs w:val="24"/>
          <w:lang w:val="ru-RU"/>
        </w:rPr>
        <w:t>Учетная информация</w:t>
      </w:r>
    </w:p>
    <w:p w:rsidR="00191684" w:rsidRPr="00DC5426" w:rsidRDefault="00191684" w:rsidP="00AA5943">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3.</w:t>
      </w:r>
      <w:r w:rsidR="00244D72" w:rsidRPr="00DC5426">
        <w:rPr>
          <w:rFonts w:ascii="Times New Roman" w:hAnsi="Times New Roman"/>
          <w:sz w:val="24"/>
          <w:szCs w:val="24"/>
          <w:lang w:val="ru-RU"/>
        </w:rPr>
        <w:t xml:space="preserve"> </w:t>
      </w:r>
      <w:r w:rsidRPr="00DC5426">
        <w:rPr>
          <w:rFonts w:ascii="Times New Roman" w:hAnsi="Times New Roman"/>
          <w:sz w:val="24"/>
          <w:szCs w:val="24"/>
          <w:lang w:val="ru-RU"/>
        </w:rPr>
        <w:t>Внеучетная информация</w:t>
      </w:r>
    </w:p>
    <w:p w:rsidR="00191684" w:rsidRPr="00DC5426" w:rsidRDefault="00191684" w:rsidP="00AA5943">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Необходимо отметить, что главную роль в информационной базе экономического анализа эффективности использования авансированного капитала предприятия играют данные бухгалтерского учета и бухгалтерской (финансовой) отчетности. При этом следует обратить внимание на разделение информации бухгалтерского учета на данные управленческого учета и внутренней отчетности и данные бухгалтерской (финансовой) отчетности. Роль бухгалтерского учета, как информационной базы экономического анализа, заключается в том, что «информация, содержащаяся в бухгалтерском учете, является важнейшим источником сведений об экономической деятельности отдельных предприятий, а в масштабах страны о развитии экономики в целом»</w:t>
      </w:r>
      <w:r w:rsidR="004715EF" w:rsidRPr="00DC5426">
        <w:rPr>
          <w:rFonts w:ascii="Times New Roman" w:hAnsi="Times New Roman"/>
          <w:sz w:val="24"/>
          <w:szCs w:val="24"/>
          <w:lang w:val="ru-RU"/>
        </w:rPr>
        <w:t xml:space="preserve"> </w:t>
      </w:r>
      <w:r w:rsidRPr="00DC5426">
        <w:rPr>
          <w:rFonts w:ascii="Times New Roman" w:hAnsi="Times New Roman"/>
          <w:sz w:val="24"/>
          <w:szCs w:val="24"/>
          <w:lang w:val="ru-RU"/>
        </w:rPr>
        <w:t>[6</w:t>
      </w:r>
      <w:r w:rsidR="004715EF" w:rsidRPr="00DC5426">
        <w:rPr>
          <w:rFonts w:ascii="Times New Roman" w:hAnsi="Times New Roman"/>
          <w:sz w:val="24"/>
          <w:szCs w:val="24"/>
          <w:lang w:val="ru-RU"/>
        </w:rPr>
        <w:t xml:space="preserve">, </w:t>
      </w:r>
      <w:r w:rsidRPr="00DC5426">
        <w:rPr>
          <w:rFonts w:ascii="Times New Roman" w:hAnsi="Times New Roman"/>
          <w:sz w:val="24"/>
          <w:szCs w:val="24"/>
        </w:rPr>
        <w:t>c</w:t>
      </w:r>
      <w:r w:rsidRPr="00DC5426">
        <w:rPr>
          <w:rFonts w:ascii="Times New Roman" w:hAnsi="Times New Roman"/>
          <w:sz w:val="24"/>
          <w:szCs w:val="24"/>
          <w:lang w:val="ru-RU"/>
        </w:rPr>
        <w:t>.</w:t>
      </w:r>
      <w:r w:rsidR="004715EF" w:rsidRPr="00DC5426">
        <w:rPr>
          <w:rFonts w:ascii="Times New Roman" w:hAnsi="Times New Roman"/>
          <w:sz w:val="24"/>
          <w:szCs w:val="24"/>
          <w:lang w:val="ru-RU"/>
        </w:rPr>
        <w:t xml:space="preserve"> </w:t>
      </w:r>
      <w:r w:rsidRPr="00DC5426">
        <w:rPr>
          <w:rFonts w:ascii="Times New Roman" w:hAnsi="Times New Roman"/>
          <w:sz w:val="24"/>
          <w:szCs w:val="24"/>
          <w:lang w:val="ru-RU"/>
        </w:rPr>
        <w:t>60]</w:t>
      </w:r>
      <w:r w:rsidR="004715EF" w:rsidRPr="00DC5426">
        <w:rPr>
          <w:rFonts w:ascii="Times New Roman" w:hAnsi="Times New Roman"/>
          <w:sz w:val="24"/>
          <w:szCs w:val="24"/>
          <w:lang w:val="ru-RU"/>
        </w:rPr>
        <w:t>.</w:t>
      </w:r>
      <w:r w:rsidRPr="00DC5426">
        <w:rPr>
          <w:rFonts w:ascii="Times New Roman" w:hAnsi="Times New Roman"/>
          <w:sz w:val="24"/>
          <w:szCs w:val="24"/>
          <w:lang w:val="ru-RU"/>
        </w:rPr>
        <w:t xml:space="preserve"> При этом, содержание информации определяется целью проводимого анализа</w:t>
      </w:r>
      <w:r w:rsidR="004715EF" w:rsidRPr="00DC5426">
        <w:rPr>
          <w:rFonts w:ascii="Times New Roman" w:hAnsi="Times New Roman"/>
          <w:sz w:val="24"/>
          <w:szCs w:val="24"/>
          <w:lang w:val="ru-RU"/>
        </w:rPr>
        <w:t xml:space="preserve"> </w:t>
      </w:r>
      <w:r w:rsidRPr="00DC5426">
        <w:rPr>
          <w:rFonts w:ascii="Times New Roman" w:hAnsi="Times New Roman"/>
          <w:sz w:val="24"/>
          <w:szCs w:val="24"/>
          <w:lang w:val="ru-RU"/>
        </w:rPr>
        <w:t>[8</w:t>
      </w:r>
      <w:r w:rsidR="004715EF" w:rsidRPr="00DC5426">
        <w:rPr>
          <w:rFonts w:ascii="Times New Roman" w:hAnsi="Times New Roman"/>
          <w:sz w:val="24"/>
          <w:szCs w:val="24"/>
          <w:lang w:val="ru-RU"/>
        </w:rPr>
        <w:t xml:space="preserve">, </w:t>
      </w:r>
      <w:r w:rsidRPr="00DC5426">
        <w:rPr>
          <w:rFonts w:ascii="Times New Roman" w:hAnsi="Times New Roman"/>
          <w:sz w:val="24"/>
          <w:szCs w:val="24"/>
        </w:rPr>
        <w:t>c</w:t>
      </w:r>
      <w:r w:rsidRPr="00DC5426">
        <w:rPr>
          <w:rFonts w:ascii="Times New Roman" w:hAnsi="Times New Roman"/>
          <w:sz w:val="24"/>
          <w:szCs w:val="24"/>
          <w:lang w:val="ru-RU"/>
        </w:rPr>
        <w:t>.</w:t>
      </w:r>
      <w:r w:rsidR="004715EF" w:rsidRPr="00DC5426">
        <w:rPr>
          <w:rFonts w:ascii="Times New Roman" w:hAnsi="Times New Roman"/>
          <w:sz w:val="24"/>
          <w:szCs w:val="24"/>
          <w:lang w:val="ru-RU"/>
        </w:rPr>
        <w:t xml:space="preserve"> </w:t>
      </w:r>
      <w:r w:rsidRPr="00DC5426">
        <w:rPr>
          <w:rFonts w:ascii="Times New Roman" w:hAnsi="Times New Roman"/>
          <w:sz w:val="24"/>
          <w:szCs w:val="24"/>
          <w:lang w:val="ru-RU"/>
        </w:rPr>
        <w:t>154]</w:t>
      </w:r>
      <w:r w:rsidR="004715EF" w:rsidRPr="00DC5426">
        <w:rPr>
          <w:rFonts w:ascii="Times New Roman" w:hAnsi="Times New Roman"/>
          <w:sz w:val="24"/>
          <w:szCs w:val="24"/>
          <w:lang w:val="ru-RU"/>
        </w:rPr>
        <w:t>.</w:t>
      </w:r>
      <w:r w:rsidRPr="00DC5426">
        <w:rPr>
          <w:rFonts w:ascii="Times New Roman" w:hAnsi="Times New Roman"/>
          <w:sz w:val="24"/>
          <w:szCs w:val="24"/>
          <w:lang w:val="ru-RU"/>
        </w:rPr>
        <w:t xml:space="preserve"> Указывая на значение бухгалтерского учета, как информационной базы экономического анализа, некоторые авторы отмечают, что данные системы бухгалтерского учета являются един</w:t>
      </w:r>
      <w:r w:rsidR="00AA5943" w:rsidRPr="00DC5426">
        <w:rPr>
          <w:rFonts w:ascii="Times New Roman" w:hAnsi="Times New Roman"/>
          <w:sz w:val="24"/>
          <w:szCs w:val="24"/>
          <w:lang w:val="ru-RU"/>
        </w:rPr>
        <w:softHyphen/>
      </w:r>
      <w:r w:rsidRPr="00DC5426">
        <w:rPr>
          <w:rFonts w:ascii="Times New Roman" w:hAnsi="Times New Roman"/>
          <w:sz w:val="24"/>
          <w:szCs w:val="24"/>
          <w:lang w:val="ru-RU"/>
        </w:rPr>
        <w:t>ственным систематизированным информационным ресурсом предприятия</w:t>
      </w:r>
      <w:r w:rsidR="004715EF" w:rsidRPr="00DC5426">
        <w:rPr>
          <w:rFonts w:ascii="Times New Roman" w:hAnsi="Times New Roman"/>
          <w:sz w:val="24"/>
          <w:szCs w:val="24"/>
          <w:lang w:val="ru-RU"/>
        </w:rPr>
        <w:t xml:space="preserve"> </w:t>
      </w:r>
      <w:r w:rsidRPr="00DC5426">
        <w:rPr>
          <w:rFonts w:ascii="Times New Roman" w:hAnsi="Times New Roman"/>
          <w:sz w:val="24"/>
          <w:szCs w:val="24"/>
          <w:lang w:val="ru-RU"/>
        </w:rPr>
        <w:t>[4</w:t>
      </w:r>
      <w:r w:rsidR="004715EF" w:rsidRPr="00DC5426">
        <w:rPr>
          <w:rFonts w:ascii="Times New Roman" w:hAnsi="Times New Roman"/>
          <w:sz w:val="24"/>
          <w:szCs w:val="24"/>
          <w:lang w:val="ru-RU"/>
        </w:rPr>
        <w:t xml:space="preserve">, </w:t>
      </w:r>
      <w:r w:rsidRPr="00DC5426">
        <w:rPr>
          <w:rFonts w:ascii="Times New Roman" w:hAnsi="Times New Roman"/>
          <w:sz w:val="24"/>
          <w:szCs w:val="24"/>
        </w:rPr>
        <w:t>c</w:t>
      </w:r>
      <w:r w:rsidRPr="00DC5426">
        <w:rPr>
          <w:rFonts w:ascii="Times New Roman" w:hAnsi="Times New Roman"/>
          <w:sz w:val="24"/>
          <w:szCs w:val="24"/>
          <w:lang w:val="ru-RU"/>
        </w:rPr>
        <w:t>.</w:t>
      </w:r>
      <w:r w:rsidR="004715EF" w:rsidRPr="00DC5426">
        <w:rPr>
          <w:rFonts w:ascii="Times New Roman" w:hAnsi="Times New Roman"/>
          <w:sz w:val="24"/>
          <w:szCs w:val="24"/>
          <w:lang w:val="ru-RU"/>
        </w:rPr>
        <w:t xml:space="preserve"> </w:t>
      </w:r>
      <w:r w:rsidRPr="00DC5426">
        <w:rPr>
          <w:rFonts w:ascii="Times New Roman" w:hAnsi="Times New Roman"/>
          <w:sz w:val="24"/>
          <w:szCs w:val="24"/>
          <w:lang w:val="ru-RU"/>
        </w:rPr>
        <w:t>180]</w:t>
      </w:r>
      <w:r w:rsidR="004715EF" w:rsidRPr="00DC5426">
        <w:rPr>
          <w:rFonts w:ascii="Times New Roman" w:hAnsi="Times New Roman"/>
          <w:sz w:val="24"/>
          <w:szCs w:val="24"/>
          <w:lang w:val="ru-RU"/>
        </w:rPr>
        <w:t>.</w:t>
      </w:r>
    </w:p>
    <w:p w:rsidR="00191684" w:rsidRPr="00DC5426" w:rsidRDefault="00191684" w:rsidP="00AA5943">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Согласно Федеральному закону «О бухгалтерском учете» №</w:t>
      </w:r>
      <w:r w:rsidR="004715EF" w:rsidRPr="00DC5426">
        <w:rPr>
          <w:rFonts w:ascii="Times New Roman" w:hAnsi="Times New Roman"/>
          <w:sz w:val="24"/>
          <w:szCs w:val="24"/>
          <w:lang w:val="ru-RU"/>
        </w:rPr>
        <w:t xml:space="preserve"> </w:t>
      </w:r>
      <w:r w:rsidRPr="00DC5426">
        <w:rPr>
          <w:rFonts w:ascii="Times New Roman" w:hAnsi="Times New Roman"/>
          <w:sz w:val="24"/>
          <w:szCs w:val="24"/>
          <w:lang w:val="ru-RU"/>
        </w:rPr>
        <w:t>402-ФЗ от 06.12.2011 г. (в ред. от 02.11.2013 г.) бухгалтерская отчетность</w:t>
      </w:r>
      <w:r w:rsidR="004715EF"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это информация об имущественном и финансовом положении и результатах хозяйственной деятель</w:t>
      </w:r>
      <w:r w:rsidR="00AA5943" w:rsidRPr="00DC5426">
        <w:rPr>
          <w:rFonts w:ascii="Times New Roman" w:hAnsi="Times New Roman"/>
          <w:sz w:val="24"/>
          <w:szCs w:val="24"/>
          <w:lang w:val="ru-RU"/>
        </w:rPr>
        <w:softHyphen/>
      </w:r>
      <w:r w:rsidRPr="00DC5426">
        <w:rPr>
          <w:rFonts w:ascii="Times New Roman" w:hAnsi="Times New Roman"/>
          <w:sz w:val="24"/>
          <w:szCs w:val="24"/>
          <w:lang w:val="ru-RU"/>
        </w:rPr>
        <w:t>ности предприятия. Формирование бухгалтерской (финансовой) отчетности является завершающим этапом учетного процесса. При этом важное значение имеет качество отчетной информации, на что обращается внимание в экономической литературе, указывая что «…действительность экономического анализа и эффективность принимаемых на его основе управленческих решений зависят от состава, содер</w:t>
      </w:r>
      <w:r w:rsidR="00AA5943" w:rsidRPr="00DC5426">
        <w:rPr>
          <w:rFonts w:ascii="Times New Roman" w:hAnsi="Times New Roman"/>
          <w:sz w:val="24"/>
          <w:szCs w:val="24"/>
          <w:lang w:val="ru-RU"/>
        </w:rPr>
        <w:softHyphen/>
      </w:r>
      <w:r w:rsidRPr="00DC5426">
        <w:rPr>
          <w:rFonts w:ascii="Times New Roman" w:hAnsi="Times New Roman"/>
          <w:sz w:val="24"/>
          <w:szCs w:val="24"/>
          <w:lang w:val="ru-RU"/>
        </w:rPr>
        <w:t>жания и качества используемой информации при проведении анализа»</w:t>
      </w:r>
      <w:r w:rsidR="004715EF" w:rsidRPr="00DC5426">
        <w:rPr>
          <w:rFonts w:ascii="Times New Roman" w:hAnsi="Times New Roman"/>
          <w:sz w:val="24"/>
          <w:szCs w:val="24"/>
          <w:lang w:val="ru-RU"/>
        </w:rPr>
        <w:t xml:space="preserve"> </w:t>
      </w:r>
      <w:r w:rsidRPr="00DC5426">
        <w:rPr>
          <w:rFonts w:ascii="Times New Roman" w:hAnsi="Times New Roman"/>
          <w:sz w:val="24"/>
          <w:szCs w:val="24"/>
          <w:lang w:val="ru-RU"/>
        </w:rPr>
        <w:t>[9</w:t>
      </w:r>
      <w:r w:rsidR="004715EF" w:rsidRPr="00DC5426">
        <w:rPr>
          <w:rFonts w:ascii="Times New Roman" w:hAnsi="Times New Roman"/>
          <w:sz w:val="24"/>
          <w:szCs w:val="24"/>
          <w:lang w:val="ru-RU"/>
        </w:rPr>
        <w:t xml:space="preserve">, </w:t>
      </w:r>
      <w:r w:rsidRPr="00DC5426">
        <w:rPr>
          <w:rFonts w:ascii="Times New Roman" w:hAnsi="Times New Roman"/>
          <w:sz w:val="24"/>
          <w:szCs w:val="24"/>
        </w:rPr>
        <w:t>c</w:t>
      </w:r>
      <w:r w:rsidRPr="00DC5426">
        <w:rPr>
          <w:rFonts w:ascii="Times New Roman" w:hAnsi="Times New Roman"/>
          <w:sz w:val="24"/>
          <w:szCs w:val="24"/>
          <w:lang w:val="ru-RU"/>
        </w:rPr>
        <w:t>.</w:t>
      </w:r>
      <w:r w:rsidR="004715EF" w:rsidRPr="00DC5426">
        <w:rPr>
          <w:rFonts w:ascii="Times New Roman" w:hAnsi="Times New Roman"/>
          <w:sz w:val="24"/>
          <w:szCs w:val="24"/>
          <w:lang w:val="ru-RU"/>
        </w:rPr>
        <w:t xml:space="preserve"> </w:t>
      </w:r>
      <w:r w:rsidRPr="00DC5426">
        <w:rPr>
          <w:rFonts w:ascii="Times New Roman" w:hAnsi="Times New Roman"/>
          <w:sz w:val="24"/>
          <w:szCs w:val="24"/>
          <w:lang w:val="ru-RU"/>
        </w:rPr>
        <w:t>26]</w:t>
      </w:r>
      <w:r w:rsidR="004715EF" w:rsidRPr="00DC5426">
        <w:rPr>
          <w:rFonts w:ascii="Times New Roman" w:hAnsi="Times New Roman"/>
          <w:sz w:val="24"/>
          <w:szCs w:val="24"/>
          <w:lang w:val="ru-RU"/>
        </w:rPr>
        <w:t>.</w:t>
      </w:r>
    </w:p>
    <w:p w:rsidR="00191684" w:rsidRPr="00DC5426" w:rsidRDefault="00191684" w:rsidP="00AA5943">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Таким образом, бухгалтерская (финансовая) отчетность имеет согласно Федераль</w:t>
      </w:r>
      <w:r w:rsidR="00AA5943" w:rsidRPr="00DC5426">
        <w:rPr>
          <w:rFonts w:ascii="Times New Roman" w:hAnsi="Times New Roman"/>
          <w:sz w:val="24"/>
          <w:szCs w:val="24"/>
          <w:lang w:val="ru-RU"/>
        </w:rPr>
        <w:softHyphen/>
      </w:r>
      <w:r w:rsidRPr="00DC5426">
        <w:rPr>
          <w:rFonts w:ascii="Times New Roman" w:hAnsi="Times New Roman"/>
          <w:sz w:val="24"/>
          <w:szCs w:val="24"/>
          <w:lang w:val="ru-RU"/>
        </w:rPr>
        <w:t>ному закону «О бухгалтерском учете» следующий состав:</w:t>
      </w:r>
      <w:r w:rsidR="004715EF" w:rsidRPr="00DC5426">
        <w:rPr>
          <w:rFonts w:ascii="Times New Roman" w:hAnsi="Times New Roman"/>
          <w:sz w:val="24"/>
          <w:szCs w:val="24"/>
          <w:lang w:val="ru-RU"/>
        </w:rPr>
        <w:t xml:space="preserve"> </w:t>
      </w:r>
      <w:r w:rsidRPr="00DC5426">
        <w:rPr>
          <w:rFonts w:ascii="Times New Roman" w:hAnsi="Times New Roman"/>
          <w:sz w:val="24"/>
          <w:szCs w:val="24"/>
          <w:lang w:val="ru-RU"/>
        </w:rPr>
        <w:t>«Ст.</w:t>
      </w:r>
      <w:r w:rsidR="004715EF" w:rsidRPr="00DC5426">
        <w:rPr>
          <w:rFonts w:ascii="Times New Roman" w:hAnsi="Times New Roman"/>
          <w:sz w:val="24"/>
          <w:szCs w:val="24"/>
          <w:lang w:val="ru-RU"/>
        </w:rPr>
        <w:t xml:space="preserve"> </w:t>
      </w:r>
      <w:r w:rsidRPr="00DC5426">
        <w:rPr>
          <w:rFonts w:ascii="Times New Roman" w:hAnsi="Times New Roman"/>
          <w:sz w:val="24"/>
          <w:szCs w:val="24"/>
          <w:lang w:val="ru-RU"/>
        </w:rPr>
        <w:t>14.</w:t>
      </w:r>
      <w:r w:rsidR="004715EF" w:rsidRPr="00DC5426">
        <w:rPr>
          <w:rFonts w:ascii="Times New Roman" w:hAnsi="Times New Roman"/>
          <w:sz w:val="24"/>
          <w:szCs w:val="24"/>
          <w:lang w:val="ru-RU"/>
        </w:rPr>
        <w:t xml:space="preserve"> </w:t>
      </w:r>
      <w:r w:rsidRPr="00DC5426">
        <w:rPr>
          <w:rFonts w:ascii="Times New Roman" w:hAnsi="Times New Roman"/>
          <w:sz w:val="24"/>
          <w:szCs w:val="24"/>
          <w:lang w:val="ru-RU"/>
        </w:rPr>
        <w:t>Состав бухгалтер</w:t>
      </w:r>
      <w:r w:rsidR="00AA5943" w:rsidRPr="00DC5426">
        <w:rPr>
          <w:rFonts w:ascii="Times New Roman" w:hAnsi="Times New Roman"/>
          <w:sz w:val="24"/>
          <w:szCs w:val="24"/>
          <w:lang w:val="ru-RU"/>
        </w:rPr>
        <w:softHyphen/>
      </w:r>
      <w:r w:rsidRPr="00DC5426">
        <w:rPr>
          <w:rFonts w:ascii="Times New Roman" w:hAnsi="Times New Roman"/>
          <w:sz w:val="24"/>
          <w:szCs w:val="24"/>
          <w:lang w:val="ru-RU"/>
        </w:rPr>
        <w:t>ской (финансовой) отчетности.</w:t>
      </w:r>
      <w:r w:rsidR="004715EF" w:rsidRPr="00DC5426">
        <w:rPr>
          <w:rFonts w:ascii="Times New Roman" w:hAnsi="Times New Roman"/>
          <w:sz w:val="24"/>
          <w:szCs w:val="24"/>
          <w:lang w:val="ru-RU"/>
        </w:rPr>
        <w:t xml:space="preserve"> </w:t>
      </w:r>
      <w:r w:rsidRPr="00DC5426">
        <w:rPr>
          <w:rFonts w:ascii="Times New Roman" w:hAnsi="Times New Roman"/>
          <w:sz w:val="24"/>
          <w:szCs w:val="24"/>
          <w:lang w:val="ru-RU"/>
        </w:rPr>
        <w:t>Годовая бухгалтерская (финансовая) отчетность, за исключением случаев, установленных настоящим Федеральным законом, состоит из бухгалтерского баланса, отчета о финансовых результатах и приложений к ним»</w:t>
      </w:r>
      <w:r w:rsidR="004715EF" w:rsidRPr="00DC5426">
        <w:rPr>
          <w:rFonts w:ascii="Times New Roman" w:hAnsi="Times New Roman"/>
          <w:sz w:val="24"/>
          <w:szCs w:val="24"/>
          <w:lang w:val="ru-RU"/>
        </w:rPr>
        <w:t xml:space="preserve"> </w:t>
      </w:r>
      <w:r w:rsidRPr="00DC5426">
        <w:rPr>
          <w:rFonts w:ascii="Times New Roman" w:hAnsi="Times New Roman"/>
          <w:sz w:val="24"/>
          <w:szCs w:val="24"/>
          <w:lang w:val="ru-RU"/>
        </w:rPr>
        <w:t>[1]</w:t>
      </w:r>
      <w:r w:rsidR="004715EF" w:rsidRPr="00DC5426">
        <w:rPr>
          <w:rFonts w:ascii="Times New Roman" w:hAnsi="Times New Roman"/>
          <w:sz w:val="24"/>
          <w:szCs w:val="24"/>
          <w:lang w:val="ru-RU"/>
        </w:rPr>
        <w:t>.</w:t>
      </w:r>
    </w:p>
    <w:p w:rsidR="00191684" w:rsidRPr="00DC5426" w:rsidRDefault="00191684" w:rsidP="00AA5943">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Содержанием бухгалтерской (финансовой) отчетности выступает система учетных показателей</w:t>
      </w:r>
      <w:r w:rsidR="004715EF" w:rsidRPr="00DC5426">
        <w:rPr>
          <w:rFonts w:ascii="Times New Roman" w:hAnsi="Times New Roman"/>
          <w:sz w:val="24"/>
          <w:szCs w:val="24"/>
          <w:lang w:val="ru-RU"/>
        </w:rPr>
        <w:t xml:space="preserve"> </w:t>
      </w:r>
      <w:r w:rsidRPr="00DC5426">
        <w:rPr>
          <w:rFonts w:ascii="Times New Roman" w:hAnsi="Times New Roman"/>
          <w:sz w:val="24"/>
          <w:szCs w:val="24"/>
          <w:lang w:val="ru-RU"/>
        </w:rPr>
        <w:t>[7</w:t>
      </w:r>
      <w:r w:rsidR="004715EF" w:rsidRPr="00DC5426">
        <w:rPr>
          <w:rFonts w:ascii="Times New Roman" w:hAnsi="Times New Roman"/>
          <w:sz w:val="24"/>
          <w:szCs w:val="24"/>
          <w:lang w:val="ru-RU"/>
        </w:rPr>
        <w:t xml:space="preserve">, </w:t>
      </w:r>
      <w:r w:rsidRPr="00DC5426">
        <w:rPr>
          <w:rFonts w:ascii="Times New Roman" w:hAnsi="Times New Roman"/>
          <w:sz w:val="24"/>
          <w:szCs w:val="24"/>
        </w:rPr>
        <w:t>c</w:t>
      </w:r>
      <w:r w:rsidRPr="00DC5426">
        <w:rPr>
          <w:rFonts w:ascii="Times New Roman" w:hAnsi="Times New Roman"/>
          <w:sz w:val="24"/>
          <w:szCs w:val="24"/>
          <w:lang w:val="ru-RU"/>
        </w:rPr>
        <w:t>.</w:t>
      </w:r>
      <w:r w:rsidR="004715EF" w:rsidRPr="00DC5426">
        <w:rPr>
          <w:rFonts w:ascii="Times New Roman" w:hAnsi="Times New Roman"/>
          <w:sz w:val="24"/>
          <w:szCs w:val="24"/>
          <w:lang w:val="ru-RU"/>
        </w:rPr>
        <w:t xml:space="preserve"> </w:t>
      </w:r>
      <w:r w:rsidRPr="00DC5426">
        <w:rPr>
          <w:rFonts w:ascii="Times New Roman" w:hAnsi="Times New Roman"/>
          <w:sz w:val="24"/>
          <w:szCs w:val="24"/>
          <w:lang w:val="ru-RU"/>
        </w:rPr>
        <w:t>371]</w:t>
      </w:r>
      <w:r w:rsidR="004715EF" w:rsidRPr="00DC5426">
        <w:rPr>
          <w:rFonts w:ascii="Times New Roman" w:hAnsi="Times New Roman"/>
          <w:sz w:val="24"/>
          <w:szCs w:val="24"/>
          <w:lang w:val="ru-RU"/>
        </w:rPr>
        <w:t>.</w:t>
      </w:r>
      <w:r w:rsidRPr="00DC5426">
        <w:rPr>
          <w:rFonts w:ascii="Times New Roman" w:hAnsi="Times New Roman"/>
          <w:sz w:val="24"/>
          <w:szCs w:val="24"/>
          <w:lang w:val="ru-RU"/>
        </w:rPr>
        <w:t xml:space="preserve"> В бухгалтерском балансе предприятия формируются </w:t>
      </w:r>
      <w:r w:rsidRPr="00DC5426">
        <w:rPr>
          <w:rFonts w:ascii="Times New Roman" w:hAnsi="Times New Roman"/>
          <w:sz w:val="24"/>
          <w:szCs w:val="24"/>
          <w:lang w:val="ru-RU"/>
        </w:rPr>
        <w:lastRenderedPageBreak/>
        <w:t>три показателя из этой системы: активы, капитал, обязательства. Активы предприятия совершают непрерывный кругооборот и, в зависимости от длительности оборота, подразделяются на внеоборотные и оборотные. Под капиталом в балансе понимается собственный капитал предприятия. Обязательства, в зависимости от срока погашения, делятся на долгосрочные и краткосрочные.</w:t>
      </w:r>
    </w:p>
    <w:p w:rsidR="00191684" w:rsidRPr="00DC5426" w:rsidRDefault="00191684" w:rsidP="00AA5943">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Таким образом, бухгалтерский баланс (ф.</w:t>
      </w:r>
      <w:r w:rsidR="004715EF" w:rsidRPr="00DC5426">
        <w:rPr>
          <w:rFonts w:ascii="Times New Roman" w:hAnsi="Times New Roman"/>
          <w:sz w:val="24"/>
          <w:szCs w:val="24"/>
          <w:lang w:val="ru-RU"/>
        </w:rPr>
        <w:t xml:space="preserve"> </w:t>
      </w:r>
      <w:r w:rsidRPr="00DC5426">
        <w:rPr>
          <w:rFonts w:ascii="Times New Roman" w:hAnsi="Times New Roman"/>
          <w:sz w:val="24"/>
          <w:szCs w:val="24"/>
          <w:lang w:val="ru-RU"/>
        </w:rPr>
        <w:t>№</w:t>
      </w:r>
      <w:r w:rsidR="004715EF" w:rsidRPr="00DC5426">
        <w:rPr>
          <w:rFonts w:ascii="Times New Roman" w:hAnsi="Times New Roman"/>
          <w:sz w:val="24"/>
          <w:szCs w:val="24"/>
          <w:lang w:val="ru-RU"/>
        </w:rPr>
        <w:t xml:space="preserve"> </w:t>
      </w:r>
      <w:r w:rsidRPr="00DC5426">
        <w:rPr>
          <w:rFonts w:ascii="Times New Roman" w:hAnsi="Times New Roman"/>
          <w:sz w:val="24"/>
          <w:szCs w:val="24"/>
          <w:lang w:val="ru-RU"/>
        </w:rPr>
        <w:t>1) формирует информацию об объеме и структуре авансированного капитала, источниках его формирования и финансовых результатах деятельности предприятия.</w:t>
      </w:r>
    </w:p>
    <w:p w:rsidR="00191684" w:rsidRPr="00DC5426" w:rsidRDefault="00191684" w:rsidP="00AA5943">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Отчет о финансовых результатах</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(ф.</w:t>
      </w:r>
      <w:r w:rsidR="004715EF" w:rsidRPr="00DC5426">
        <w:rPr>
          <w:rFonts w:ascii="Times New Roman" w:hAnsi="Times New Roman"/>
          <w:sz w:val="24"/>
          <w:szCs w:val="24"/>
          <w:lang w:val="ru-RU"/>
        </w:rPr>
        <w:t xml:space="preserve"> </w:t>
      </w:r>
      <w:r w:rsidRPr="00DC5426">
        <w:rPr>
          <w:rFonts w:ascii="Times New Roman" w:hAnsi="Times New Roman"/>
          <w:sz w:val="24"/>
          <w:szCs w:val="24"/>
          <w:lang w:val="ru-RU"/>
        </w:rPr>
        <w:t>№</w:t>
      </w:r>
      <w:r w:rsidR="004715EF" w:rsidRPr="00DC5426">
        <w:rPr>
          <w:rFonts w:ascii="Times New Roman" w:hAnsi="Times New Roman"/>
          <w:sz w:val="24"/>
          <w:szCs w:val="24"/>
          <w:lang w:val="ru-RU"/>
        </w:rPr>
        <w:t xml:space="preserve"> </w:t>
      </w:r>
      <w:r w:rsidRPr="00DC5426">
        <w:rPr>
          <w:rFonts w:ascii="Times New Roman" w:hAnsi="Times New Roman"/>
          <w:sz w:val="24"/>
          <w:szCs w:val="24"/>
          <w:lang w:val="ru-RU"/>
        </w:rPr>
        <w:t>2)</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раскрывает информацию о факторах формирования финансового результата деятельности предприятия. В качестве основных системообразующих показателей в данной форме бухгалтерской (финансовой) отчетности выступают доходы и расходы, т</w:t>
      </w:r>
      <w:r w:rsidR="004715EF" w:rsidRPr="00DC5426">
        <w:rPr>
          <w:rFonts w:ascii="Times New Roman" w:hAnsi="Times New Roman"/>
          <w:sz w:val="24"/>
          <w:szCs w:val="24"/>
          <w:lang w:val="ru-RU"/>
        </w:rPr>
        <w:t>.</w:t>
      </w:r>
      <w:r w:rsidRPr="00DC5426">
        <w:rPr>
          <w:rFonts w:ascii="Times New Roman" w:hAnsi="Times New Roman"/>
          <w:sz w:val="24"/>
          <w:szCs w:val="24"/>
          <w:lang w:val="ru-RU"/>
        </w:rPr>
        <w:t xml:space="preserve"> к</w:t>
      </w:r>
      <w:r w:rsidR="004715EF" w:rsidRPr="00DC5426">
        <w:rPr>
          <w:rFonts w:ascii="Times New Roman" w:hAnsi="Times New Roman"/>
          <w:sz w:val="24"/>
          <w:szCs w:val="24"/>
          <w:lang w:val="ru-RU"/>
        </w:rPr>
        <w:t>.</w:t>
      </w:r>
      <w:r w:rsidRPr="00DC5426">
        <w:rPr>
          <w:rFonts w:ascii="Times New Roman" w:hAnsi="Times New Roman"/>
          <w:sz w:val="24"/>
          <w:szCs w:val="24"/>
          <w:lang w:val="ru-RU"/>
        </w:rPr>
        <w:t xml:space="preserve"> прибыль предприятия, как финансовый результат, рассчитывается как их разность.</w:t>
      </w:r>
    </w:p>
    <w:p w:rsidR="00191684" w:rsidRPr="00DC5426" w:rsidRDefault="00191684" w:rsidP="00AA5943">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Основными системообразующими показателями, формирующими информацион</w:t>
      </w:r>
      <w:r w:rsidR="00AA5943" w:rsidRPr="00DC5426">
        <w:rPr>
          <w:rFonts w:ascii="Times New Roman" w:hAnsi="Times New Roman"/>
          <w:sz w:val="24"/>
          <w:szCs w:val="24"/>
          <w:lang w:val="ru-RU"/>
        </w:rPr>
        <w:softHyphen/>
      </w:r>
      <w:r w:rsidRPr="00DC5426">
        <w:rPr>
          <w:rFonts w:ascii="Times New Roman" w:hAnsi="Times New Roman"/>
          <w:sz w:val="24"/>
          <w:szCs w:val="24"/>
          <w:lang w:val="ru-RU"/>
        </w:rPr>
        <w:t>ную базу экономического анализа по данным бухгалтерской (финансовой) отчетности, выступают: активы, капитал, обязательства, доходы, расходы. Данной системе показателей соответствует классификация авансированного капитала предприятия по экономическому содержанию:</w:t>
      </w:r>
    </w:p>
    <w:p w:rsidR="00191684" w:rsidRPr="00DC5426" w:rsidRDefault="00191684" w:rsidP="00AA5943">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1.</w:t>
      </w:r>
      <w:r w:rsidR="00244D72" w:rsidRPr="00DC5426">
        <w:rPr>
          <w:rFonts w:ascii="Times New Roman" w:hAnsi="Times New Roman"/>
          <w:sz w:val="24"/>
          <w:szCs w:val="24"/>
          <w:lang w:val="ru-RU"/>
        </w:rPr>
        <w:t xml:space="preserve"> </w:t>
      </w:r>
      <w:r w:rsidRPr="00DC5426">
        <w:rPr>
          <w:rFonts w:ascii="Times New Roman" w:hAnsi="Times New Roman"/>
          <w:sz w:val="24"/>
          <w:szCs w:val="24"/>
          <w:lang w:val="ru-RU"/>
        </w:rPr>
        <w:t>Основной капитал и оборотный капитал</w:t>
      </w:r>
    </w:p>
    <w:p w:rsidR="00191684" w:rsidRPr="00DC5426" w:rsidRDefault="00191684" w:rsidP="00AA5943">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2.</w:t>
      </w:r>
      <w:r w:rsidR="00244D72" w:rsidRPr="00DC5426">
        <w:rPr>
          <w:rFonts w:ascii="Times New Roman" w:hAnsi="Times New Roman"/>
          <w:sz w:val="24"/>
          <w:szCs w:val="24"/>
          <w:lang w:val="ru-RU"/>
        </w:rPr>
        <w:t xml:space="preserve"> </w:t>
      </w:r>
      <w:r w:rsidRPr="00DC5426">
        <w:rPr>
          <w:rFonts w:ascii="Times New Roman" w:hAnsi="Times New Roman"/>
          <w:sz w:val="24"/>
          <w:szCs w:val="24"/>
          <w:lang w:val="ru-RU"/>
        </w:rPr>
        <w:t>Собственный капитал и заемный капитал</w:t>
      </w:r>
    </w:p>
    <w:p w:rsidR="00191684" w:rsidRPr="00DC5426" w:rsidRDefault="00191684" w:rsidP="00AA5943">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3.</w:t>
      </w:r>
      <w:r w:rsidR="00244D72" w:rsidRPr="00DC5426">
        <w:rPr>
          <w:rFonts w:ascii="Times New Roman" w:hAnsi="Times New Roman"/>
          <w:sz w:val="24"/>
          <w:szCs w:val="24"/>
          <w:lang w:val="ru-RU"/>
        </w:rPr>
        <w:t xml:space="preserve"> </w:t>
      </w:r>
      <w:r w:rsidRPr="00DC5426">
        <w:rPr>
          <w:rFonts w:ascii="Times New Roman" w:hAnsi="Times New Roman"/>
          <w:sz w:val="24"/>
          <w:szCs w:val="24"/>
          <w:lang w:val="ru-RU"/>
        </w:rPr>
        <w:t>Примененный капитал и потребленный капитал</w:t>
      </w:r>
    </w:p>
    <w:p w:rsidR="00191684" w:rsidRPr="00DC5426" w:rsidRDefault="00191684" w:rsidP="00AA5943">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Основными нормативными документами, определяющими формирование системы показателей бухгалтерской отчетности, составляющих информационную базу экономического анализа эффективности использования авансированного капитала предприятия, являются Федеральный закон РФ «О бухгалтерском учете» и ПБУ, утвержденные приказами Минфина РФ:</w:t>
      </w:r>
    </w:p>
    <w:p w:rsidR="00191684" w:rsidRPr="00DC5426" w:rsidRDefault="00191684" w:rsidP="00AA5943">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Таким образом, бухгалтерская (финансовая) отчетность выступает как средство наблюдения за работой предприятия, результатом которого выступает представление в сжатом виде информации об основных показателях его хозяйственной деятельности</w:t>
      </w:r>
      <w:r w:rsidR="004715EF" w:rsidRPr="00DC5426">
        <w:rPr>
          <w:rFonts w:ascii="Times New Roman" w:hAnsi="Times New Roman"/>
          <w:sz w:val="24"/>
          <w:szCs w:val="24"/>
          <w:lang w:val="ru-RU"/>
        </w:rPr>
        <w:t xml:space="preserve"> </w:t>
      </w:r>
      <w:r w:rsidRPr="00DC5426">
        <w:rPr>
          <w:rFonts w:ascii="Times New Roman" w:hAnsi="Times New Roman"/>
          <w:sz w:val="24"/>
          <w:szCs w:val="24"/>
          <w:lang w:val="ru-RU"/>
        </w:rPr>
        <w:t>[7</w:t>
      </w:r>
      <w:r w:rsidR="004715EF" w:rsidRPr="00DC5426">
        <w:rPr>
          <w:rFonts w:ascii="Times New Roman" w:hAnsi="Times New Roman"/>
          <w:sz w:val="24"/>
          <w:szCs w:val="24"/>
          <w:lang w:val="ru-RU"/>
        </w:rPr>
        <w:t xml:space="preserve">, </w:t>
      </w:r>
      <w:r w:rsidRPr="00DC5426">
        <w:rPr>
          <w:rFonts w:ascii="Times New Roman" w:hAnsi="Times New Roman"/>
          <w:sz w:val="24"/>
          <w:szCs w:val="24"/>
        </w:rPr>
        <w:t>c</w:t>
      </w:r>
      <w:r w:rsidRPr="00DC5426">
        <w:rPr>
          <w:rFonts w:ascii="Times New Roman" w:hAnsi="Times New Roman"/>
          <w:sz w:val="24"/>
          <w:szCs w:val="24"/>
          <w:lang w:val="ru-RU"/>
        </w:rPr>
        <w:t>.</w:t>
      </w:r>
      <w:r w:rsidR="004715EF" w:rsidRPr="00DC5426">
        <w:rPr>
          <w:rFonts w:ascii="Times New Roman" w:hAnsi="Times New Roman"/>
          <w:sz w:val="24"/>
          <w:szCs w:val="24"/>
          <w:lang w:val="ru-RU"/>
        </w:rPr>
        <w:t xml:space="preserve"> </w:t>
      </w:r>
      <w:r w:rsidRPr="00DC5426">
        <w:rPr>
          <w:rFonts w:ascii="Times New Roman" w:hAnsi="Times New Roman"/>
          <w:sz w:val="24"/>
          <w:szCs w:val="24"/>
          <w:lang w:val="ru-RU"/>
        </w:rPr>
        <w:t>370]</w:t>
      </w:r>
      <w:r w:rsidR="004715EF" w:rsidRPr="00DC5426">
        <w:rPr>
          <w:rFonts w:ascii="Times New Roman" w:hAnsi="Times New Roman"/>
          <w:sz w:val="24"/>
          <w:szCs w:val="24"/>
          <w:lang w:val="ru-RU"/>
        </w:rPr>
        <w:t>.</w:t>
      </w:r>
      <w:r w:rsidRPr="00DC5426">
        <w:rPr>
          <w:rFonts w:ascii="Times New Roman" w:hAnsi="Times New Roman"/>
          <w:sz w:val="24"/>
          <w:szCs w:val="24"/>
          <w:lang w:val="ru-RU"/>
        </w:rPr>
        <w:t xml:space="preserve"> По данным бухгалтерской (финансовой) отчетности формируется система показателей, образующая информационную базу экономического анализа эффективности использования авансированного капитала предприятия.</w:t>
      </w:r>
      <w:r w:rsidR="00101291" w:rsidRPr="00DC5426">
        <w:rPr>
          <w:rFonts w:ascii="Times New Roman" w:hAnsi="Times New Roman"/>
          <w:sz w:val="24"/>
          <w:szCs w:val="24"/>
          <w:lang w:val="ru-RU"/>
        </w:rPr>
        <w:t xml:space="preserve">   </w:t>
      </w:r>
    </w:p>
    <w:p w:rsidR="00191684" w:rsidRPr="00DC5426" w:rsidRDefault="00191684" w:rsidP="00AA5943">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Необходимо отметить, что в состав бухгалтерской (финансовой) отчетности, помимо бухгалтерского баланса и отчета о финансовых результатах, входят приложения к бухгалтерской (финансовой) отчетности, состав которых устанавливается в соответствии с приказом Минфина РФ №</w:t>
      </w:r>
      <w:r w:rsidR="004715EF" w:rsidRPr="00DC5426">
        <w:rPr>
          <w:rFonts w:ascii="Times New Roman" w:hAnsi="Times New Roman"/>
          <w:sz w:val="24"/>
          <w:szCs w:val="24"/>
          <w:lang w:val="ru-RU"/>
        </w:rPr>
        <w:t xml:space="preserve"> </w:t>
      </w:r>
      <w:r w:rsidRPr="00DC5426">
        <w:rPr>
          <w:rFonts w:ascii="Times New Roman" w:hAnsi="Times New Roman"/>
          <w:sz w:val="24"/>
          <w:szCs w:val="24"/>
          <w:lang w:val="ru-RU"/>
        </w:rPr>
        <w:t>66</w:t>
      </w:r>
      <w:r w:rsidR="004715EF" w:rsidRPr="00DC5426">
        <w:rPr>
          <w:rFonts w:ascii="Times New Roman" w:hAnsi="Times New Roman"/>
          <w:sz w:val="24"/>
          <w:szCs w:val="24"/>
          <w:lang w:val="ru-RU"/>
        </w:rPr>
        <w:t>-</w:t>
      </w:r>
      <w:r w:rsidRPr="00DC5426">
        <w:rPr>
          <w:rFonts w:ascii="Times New Roman" w:hAnsi="Times New Roman"/>
          <w:sz w:val="24"/>
          <w:szCs w:val="24"/>
          <w:lang w:val="ru-RU"/>
        </w:rPr>
        <w:t>н. В соответствии с данным нормативным документом, в состав приложений к бухгалтерской (финансовой) отчетности входят:</w:t>
      </w:r>
    </w:p>
    <w:p w:rsidR="00191684" w:rsidRPr="00DC5426" w:rsidRDefault="00191684" w:rsidP="00AA5943">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1.</w:t>
      </w:r>
      <w:r w:rsidR="00244D72" w:rsidRPr="00DC5426">
        <w:rPr>
          <w:rFonts w:ascii="Times New Roman" w:hAnsi="Times New Roman"/>
          <w:sz w:val="24"/>
          <w:szCs w:val="24"/>
          <w:lang w:val="ru-RU"/>
        </w:rPr>
        <w:t xml:space="preserve"> </w:t>
      </w:r>
      <w:r w:rsidRPr="00DC5426">
        <w:rPr>
          <w:rFonts w:ascii="Times New Roman" w:hAnsi="Times New Roman"/>
          <w:sz w:val="24"/>
          <w:szCs w:val="24"/>
          <w:lang w:val="ru-RU"/>
        </w:rPr>
        <w:t>Отчет об изменениях капитала ф. №</w:t>
      </w:r>
      <w:r w:rsidR="004715EF" w:rsidRPr="00DC5426">
        <w:rPr>
          <w:rFonts w:ascii="Times New Roman" w:hAnsi="Times New Roman"/>
          <w:sz w:val="24"/>
          <w:szCs w:val="24"/>
          <w:lang w:val="ru-RU"/>
        </w:rPr>
        <w:t xml:space="preserve"> </w:t>
      </w:r>
      <w:r w:rsidRPr="00DC5426">
        <w:rPr>
          <w:rFonts w:ascii="Times New Roman" w:hAnsi="Times New Roman"/>
          <w:sz w:val="24"/>
          <w:szCs w:val="24"/>
          <w:lang w:val="ru-RU"/>
        </w:rPr>
        <w:t>3</w:t>
      </w:r>
    </w:p>
    <w:p w:rsidR="00191684" w:rsidRPr="00DC5426" w:rsidRDefault="00191684" w:rsidP="00AA5943">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2.</w:t>
      </w:r>
      <w:r w:rsidR="004715EF" w:rsidRPr="00DC5426">
        <w:rPr>
          <w:rFonts w:ascii="Times New Roman" w:hAnsi="Times New Roman"/>
          <w:sz w:val="24"/>
          <w:szCs w:val="24"/>
          <w:lang w:val="ru-RU"/>
        </w:rPr>
        <w:t xml:space="preserve"> </w:t>
      </w:r>
      <w:r w:rsidRPr="00DC5426">
        <w:rPr>
          <w:rFonts w:ascii="Times New Roman" w:hAnsi="Times New Roman"/>
          <w:sz w:val="24"/>
          <w:szCs w:val="24"/>
          <w:lang w:val="ru-RU"/>
        </w:rPr>
        <w:t>Отчет о движении денежных средств ф. №</w:t>
      </w:r>
      <w:r w:rsidR="004715EF" w:rsidRPr="00DC5426">
        <w:rPr>
          <w:rFonts w:ascii="Times New Roman" w:hAnsi="Times New Roman"/>
          <w:sz w:val="24"/>
          <w:szCs w:val="24"/>
          <w:lang w:val="ru-RU"/>
        </w:rPr>
        <w:t xml:space="preserve"> </w:t>
      </w:r>
      <w:r w:rsidRPr="00DC5426">
        <w:rPr>
          <w:rFonts w:ascii="Times New Roman" w:hAnsi="Times New Roman"/>
          <w:sz w:val="24"/>
          <w:szCs w:val="24"/>
          <w:lang w:val="ru-RU"/>
        </w:rPr>
        <w:t>4</w:t>
      </w:r>
    </w:p>
    <w:p w:rsidR="00191684" w:rsidRPr="00DC5426" w:rsidRDefault="00191684" w:rsidP="00AA5943">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Следует отметить, что данные отчетные формы носят вспомогательный характер и расширяют представление об использовании авансированного капитала предприятия, формируемое бухгалтерской (финансовой) отчетностью.</w:t>
      </w:r>
    </w:p>
    <w:p w:rsidR="00191684" w:rsidRPr="00DC5426" w:rsidRDefault="00191684" w:rsidP="00AA5943">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Приложения к бухгалтерской (финансовой) отчетности конкретизируют следующую информацию:</w:t>
      </w:r>
    </w:p>
    <w:p w:rsidR="00191684" w:rsidRPr="00DC5426" w:rsidRDefault="00191684" w:rsidP="00AA5943">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1.</w:t>
      </w:r>
      <w:r w:rsidR="00244D72" w:rsidRPr="00DC5426">
        <w:rPr>
          <w:rFonts w:ascii="Times New Roman" w:hAnsi="Times New Roman"/>
          <w:sz w:val="24"/>
          <w:szCs w:val="24"/>
          <w:lang w:val="ru-RU"/>
        </w:rPr>
        <w:t xml:space="preserve"> </w:t>
      </w:r>
      <w:r w:rsidRPr="00DC5426">
        <w:rPr>
          <w:rFonts w:ascii="Times New Roman" w:hAnsi="Times New Roman"/>
          <w:sz w:val="24"/>
          <w:szCs w:val="24"/>
          <w:lang w:val="ru-RU"/>
        </w:rPr>
        <w:t>Дают аналитическую расшифровку информации о структуре авансированного капитала</w:t>
      </w:r>
    </w:p>
    <w:p w:rsidR="00191684" w:rsidRPr="00DC5426" w:rsidRDefault="00191684" w:rsidP="00AA5943">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2.</w:t>
      </w:r>
      <w:r w:rsidR="00244D72" w:rsidRPr="00DC5426">
        <w:rPr>
          <w:rFonts w:ascii="Times New Roman" w:hAnsi="Times New Roman"/>
          <w:sz w:val="24"/>
          <w:szCs w:val="24"/>
          <w:lang w:val="ru-RU"/>
        </w:rPr>
        <w:t xml:space="preserve"> </w:t>
      </w:r>
      <w:r w:rsidRPr="00DC5426">
        <w:rPr>
          <w:rFonts w:ascii="Times New Roman" w:hAnsi="Times New Roman"/>
          <w:sz w:val="24"/>
          <w:szCs w:val="24"/>
          <w:lang w:val="ru-RU"/>
        </w:rPr>
        <w:t>Представляют структуру авансированного капитала в разрезе источников формирования с учетом сроков погашения обязательств</w:t>
      </w:r>
    </w:p>
    <w:p w:rsidR="00191684" w:rsidRPr="00DC5426" w:rsidRDefault="00191684" w:rsidP="00AA5943">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3.</w:t>
      </w:r>
      <w:r w:rsidR="00244D72" w:rsidRPr="00DC5426">
        <w:rPr>
          <w:rFonts w:ascii="Times New Roman" w:hAnsi="Times New Roman"/>
          <w:sz w:val="24"/>
          <w:szCs w:val="24"/>
          <w:lang w:val="ru-RU"/>
        </w:rPr>
        <w:t xml:space="preserve"> </w:t>
      </w:r>
      <w:r w:rsidRPr="00DC5426">
        <w:rPr>
          <w:rFonts w:ascii="Times New Roman" w:hAnsi="Times New Roman"/>
          <w:sz w:val="24"/>
          <w:szCs w:val="24"/>
          <w:lang w:val="ru-RU"/>
        </w:rPr>
        <w:t>Несут дополнительную информацию, основанную как на учетных, так и на внеучетных источниках информации</w:t>
      </w:r>
    </w:p>
    <w:p w:rsidR="00191684" w:rsidRPr="00DC5426" w:rsidRDefault="00191684" w:rsidP="00AA5943">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lastRenderedPageBreak/>
        <w:t>Необходимо отметить, что в приложениях к бухгалтерской (финансовой) отчетности обязательным является также представление информации об используемой предприятием учетной политике.</w:t>
      </w:r>
    </w:p>
    <w:p w:rsidR="00191684" w:rsidRPr="00DC5426" w:rsidRDefault="00191684" w:rsidP="00AA5943">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Приложение к бухгалтерской (финансовой) отчетности «Отчет об изменениях капитала» ф.</w:t>
      </w:r>
      <w:r w:rsidR="004715EF" w:rsidRPr="00DC5426">
        <w:rPr>
          <w:rFonts w:ascii="Times New Roman" w:hAnsi="Times New Roman"/>
          <w:sz w:val="24"/>
          <w:szCs w:val="24"/>
          <w:lang w:val="ru-RU"/>
        </w:rPr>
        <w:t xml:space="preserve"> </w:t>
      </w:r>
      <w:r w:rsidRPr="00DC5426">
        <w:rPr>
          <w:rFonts w:ascii="Times New Roman" w:hAnsi="Times New Roman"/>
          <w:sz w:val="24"/>
          <w:szCs w:val="24"/>
          <w:lang w:val="ru-RU"/>
        </w:rPr>
        <w:t>№</w:t>
      </w:r>
      <w:r w:rsidR="004715EF" w:rsidRPr="00DC5426">
        <w:rPr>
          <w:rFonts w:ascii="Times New Roman" w:hAnsi="Times New Roman"/>
          <w:sz w:val="24"/>
          <w:szCs w:val="24"/>
          <w:lang w:val="ru-RU"/>
        </w:rPr>
        <w:t xml:space="preserve"> </w:t>
      </w:r>
      <w:r w:rsidRPr="00DC5426">
        <w:rPr>
          <w:rFonts w:ascii="Times New Roman" w:hAnsi="Times New Roman"/>
          <w:sz w:val="24"/>
          <w:szCs w:val="24"/>
          <w:lang w:val="ru-RU"/>
        </w:rPr>
        <w:t>3 содержит информацию о состоянии и движении собственного капитала предприятия и о формировании резервов (резервов предстоящих расходов и оценочных резервов).</w:t>
      </w:r>
    </w:p>
    <w:p w:rsidR="00191684" w:rsidRPr="00DC5426" w:rsidRDefault="00191684" w:rsidP="00AA5943">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В справке к ф.</w:t>
      </w:r>
      <w:r w:rsidR="004715EF" w:rsidRPr="00DC5426">
        <w:rPr>
          <w:rFonts w:ascii="Times New Roman" w:hAnsi="Times New Roman"/>
          <w:sz w:val="24"/>
          <w:szCs w:val="24"/>
          <w:lang w:val="ru-RU"/>
        </w:rPr>
        <w:t xml:space="preserve"> </w:t>
      </w:r>
      <w:r w:rsidRPr="00DC5426">
        <w:rPr>
          <w:rFonts w:ascii="Times New Roman" w:hAnsi="Times New Roman"/>
          <w:sz w:val="24"/>
          <w:szCs w:val="24"/>
          <w:lang w:val="ru-RU"/>
        </w:rPr>
        <w:t>№</w:t>
      </w:r>
      <w:r w:rsidR="004715EF"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3 приводится также информация о величине чистых активов предприятия, являющейся важной характеристикой авансированного собственного капитала предприятия. </w:t>
      </w:r>
    </w:p>
    <w:p w:rsidR="00191684" w:rsidRPr="00DC5426" w:rsidRDefault="00191684" w:rsidP="00AA5943">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Приложение к бухгалтерской (финансовой) отчетности «Отчет о движении денежных средств» ф.</w:t>
      </w:r>
      <w:r w:rsidR="004715EF" w:rsidRPr="00DC5426">
        <w:rPr>
          <w:rFonts w:ascii="Times New Roman" w:hAnsi="Times New Roman"/>
          <w:sz w:val="24"/>
          <w:szCs w:val="24"/>
          <w:lang w:val="ru-RU"/>
        </w:rPr>
        <w:t xml:space="preserve"> </w:t>
      </w:r>
      <w:r w:rsidRPr="00DC5426">
        <w:rPr>
          <w:rFonts w:ascii="Times New Roman" w:hAnsi="Times New Roman"/>
          <w:sz w:val="24"/>
          <w:szCs w:val="24"/>
          <w:lang w:val="ru-RU"/>
        </w:rPr>
        <w:t>№</w:t>
      </w:r>
      <w:r w:rsidR="004715EF" w:rsidRPr="00DC5426">
        <w:rPr>
          <w:rFonts w:ascii="Times New Roman" w:hAnsi="Times New Roman"/>
          <w:sz w:val="24"/>
          <w:szCs w:val="24"/>
          <w:lang w:val="ru-RU"/>
        </w:rPr>
        <w:t xml:space="preserve"> </w:t>
      </w:r>
      <w:r w:rsidRPr="00DC5426">
        <w:rPr>
          <w:rFonts w:ascii="Times New Roman" w:hAnsi="Times New Roman"/>
          <w:sz w:val="24"/>
          <w:szCs w:val="24"/>
          <w:lang w:val="ru-RU"/>
        </w:rPr>
        <w:t>4 содержит информацию о денежных потоках предприятия в разрезе текущей, инвестиционной и финансовой деятельности предприятия.</w:t>
      </w:r>
    </w:p>
    <w:p w:rsidR="00191684" w:rsidRPr="00DC5426" w:rsidRDefault="00191684" w:rsidP="00AA5943">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Совершенствование информационной базы экономического анализа в современных условиях связано с приведением бухгалтерского учета и бухгалтерской (финансовой) отчетности в соответствие с потребностями современного экономического развития и переходе на МСФО. В связи с этим, некоторые авторы отмечают, что «…основная тенденция развития в России бухгалтерской отчетности- это максимально возможное приближение отчетности по составу и структуре к международным стандартам»</w:t>
      </w:r>
      <w:r w:rsidR="004715EF" w:rsidRPr="00DC5426">
        <w:rPr>
          <w:rFonts w:ascii="Times New Roman" w:hAnsi="Times New Roman"/>
          <w:sz w:val="24"/>
          <w:szCs w:val="24"/>
          <w:lang w:val="ru-RU"/>
        </w:rPr>
        <w:t xml:space="preserve"> </w:t>
      </w:r>
      <w:r w:rsidRPr="00DC5426">
        <w:rPr>
          <w:rFonts w:ascii="Times New Roman" w:hAnsi="Times New Roman"/>
          <w:sz w:val="24"/>
          <w:szCs w:val="24"/>
          <w:lang w:val="ru-RU"/>
        </w:rPr>
        <w:t>[5</w:t>
      </w:r>
      <w:r w:rsidR="004715EF" w:rsidRPr="00DC5426">
        <w:rPr>
          <w:rFonts w:ascii="Times New Roman" w:hAnsi="Times New Roman"/>
          <w:sz w:val="24"/>
          <w:szCs w:val="24"/>
          <w:lang w:val="ru-RU"/>
        </w:rPr>
        <w:t xml:space="preserve">, </w:t>
      </w:r>
      <w:r w:rsidRPr="00DC5426">
        <w:rPr>
          <w:rFonts w:ascii="Times New Roman" w:hAnsi="Times New Roman"/>
          <w:sz w:val="24"/>
          <w:szCs w:val="24"/>
        </w:rPr>
        <w:t>c</w:t>
      </w:r>
      <w:r w:rsidRPr="00DC5426">
        <w:rPr>
          <w:rFonts w:ascii="Times New Roman" w:hAnsi="Times New Roman"/>
          <w:sz w:val="24"/>
          <w:szCs w:val="24"/>
          <w:lang w:val="ru-RU"/>
        </w:rPr>
        <w:t>.</w:t>
      </w:r>
      <w:r w:rsidR="004715EF" w:rsidRPr="00DC5426">
        <w:rPr>
          <w:rFonts w:ascii="Times New Roman" w:hAnsi="Times New Roman"/>
          <w:sz w:val="24"/>
          <w:szCs w:val="24"/>
          <w:lang w:val="ru-RU"/>
        </w:rPr>
        <w:t xml:space="preserve"> </w:t>
      </w:r>
      <w:r w:rsidRPr="00DC5426">
        <w:rPr>
          <w:rFonts w:ascii="Times New Roman" w:hAnsi="Times New Roman"/>
          <w:sz w:val="24"/>
          <w:szCs w:val="24"/>
          <w:lang w:val="ru-RU"/>
        </w:rPr>
        <w:t>35] Переход на МСФО обосновывается также необходимостью стандартизации и гармонизации бухгалтерского учета в современных условиях.</w:t>
      </w:r>
    </w:p>
    <w:p w:rsidR="00191684" w:rsidRPr="00DC5426" w:rsidRDefault="00191684" w:rsidP="00AA5943">
      <w:pPr>
        <w:spacing w:after="0" w:line="234" w:lineRule="auto"/>
        <w:ind w:firstLine="425"/>
        <w:jc w:val="center"/>
        <w:rPr>
          <w:rFonts w:ascii="Times New Roman" w:hAnsi="Times New Roman"/>
          <w:sz w:val="16"/>
          <w:szCs w:val="16"/>
          <w:lang w:val="ru-RU"/>
        </w:rPr>
      </w:pPr>
    </w:p>
    <w:p w:rsidR="00AD2BDA" w:rsidRDefault="00AD2BDA">
      <w:pPr>
        <w:rPr>
          <w:rFonts w:ascii="Times New Roman" w:hAnsi="Times New Roman"/>
          <w:sz w:val="24"/>
          <w:szCs w:val="24"/>
          <w:lang w:val="ru-RU"/>
        </w:rPr>
      </w:pPr>
      <w:r>
        <w:rPr>
          <w:rFonts w:ascii="Times New Roman" w:hAnsi="Times New Roman"/>
          <w:sz w:val="24"/>
          <w:szCs w:val="24"/>
          <w:lang w:val="ru-RU"/>
        </w:rPr>
        <w:br w:type="page"/>
      </w:r>
    </w:p>
    <w:p w:rsidR="00191684" w:rsidRPr="00DC5426" w:rsidRDefault="007519FC" w:rsidP="00AD2BDA">
      <w:pPr>
        <w:spacing w:after="0" w:line="234" w:lineRule="auto"/>
        <w:jc w:val="center"/>
        <w:rPr>
          <w:rFonts w:ascii="Times New Roman" w:hAnsi="Times New Roman"/>
          <w:sz w:val="24"/>
          <w:szCs w:val="24"/>
          <w:lang w:val="ru-RU"/>
        </w:rPr>
      </w:pPr>
      <w:r w:rsidRPr="00DC5426">
        <w:rPr>
          <w:rFonts w:ascii="Times New Roman" w:hAnsi="Times New Roman"/>
          <w:sz w:val="24"/>
          <w:szCs w:val="24"/>
          <w:lang w:val="ru-RU"/>
        </w:rPr>
        <w:lastRenderedPageBreak/>
        <w:t>БИБЛИОГРАФИЧЕСКИЙ СПИСОК:</w:t>
      </w:r>
    </w:p>
    <w:p w:rsidR="00191684" w:rsidRPr="00DC5426" w:rsidRDefault="00191684" w:rsidP="00AA5943">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1.</w:t>
      </w:r>
      <w:r w:rsidR="00244D72" w:rsidRPr="00DC5426">
        <w:rPr>
          <w:rFonts w:ascii="Times New Roman" w:hAnsi="Times New Roman"/>
          <w:sz w:val="24"/>
          <w:szCs w:val="24"/>
          <w:lang w:val="ru-RU"/>
        </w:rPr>
        <w:t xml:space="preserve"> </w:t>
      </w:r>
      <w:r w:rsidRPr="00DC5426">
        <w:rPr>
          <w:rFonts w:ascii="Times New Roman" w:hAnsi="Times New Roman"/>
          <w:sz w:val="24"/>
          <w:szCs w:val="24"/>
          <w:lang w:val="ru-RU"/>
        </w:rPr>
        <w:t>Федеральный закон «О бухгалтерском учете» №</w:t>
      </w:r>
      <w:r w:rsidR="004715EF" w:rsidRPr="00DC5426">
        <w:rPr>
          <w:rFonts w:ascii="Times New Roman" w:hAnsi="Times New Roman"/>
          <w:sz w:val="24"/>
          <w:szCs w:val="24"/>
          <w:lang w:val="ru-RU"/>
        </w:rPr>
        <w:t xml:space="preserve"> </w:t>
      </w:r>
      <w:r w:rsidRPr="00DC5426">
        <w:rPr>
          <w:rFonts w:ascii="Times New Roman" w:hAnsi="Times New Roman"/>
          <w:sz w:val="24"/>
          <w:szCs w:val="24"/>
          <w:lang w:val="ru-RU"/>
        </w:rPr>
        <w:t>402-ФЗ от 06.12.2011 г.</w:t>
      </w:r>
      <w:r w:rsidR="00244D72" w:rsidRPr="00DC5426">
        <w:rPr>
          <w:rFonts w:ascii="Times New Roman" w:hAnsi="Times New Roman"/>
          <w:sz w:val="24"/>
          <w:szCs w:val="24"/>
          <w:lang w:val="ru-RU"/>
        </w:rPr>
        <w:t xml:space="preserve"> </w:t>
      </w:r>
      <w:r w:rsidRPr="00DC5426">
        <w:rPr>
          <w:rFonts w:ascii="Times New Roman" w:hAnsi="Times New Roman"/>
          <w:sz w:val="24"/>
          <w:szCs w:val="24"/>
          <w:lang w:val="ru-RU"/>
        </w:rPr>
        <w:t>(в ред. от 21.12.2013 г). Электронный ресурс. Доступ из справочно-правовой системы «Консультант-Плюс».</w:t>
      </w:r>
    </w:p>
    <w:p w:rsidR="00191684" w:rsidRPr="00DC5426" w:rsidRDefault="00191684" w:rsidP="00AA5943">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2.</w:t>
      </w:r>
      <w:r w:rsidR="00244D72" w:rsidRPr="00DC5426">
        <w:rPr>
          <w:rFonts w:ascii="Times New Roman" w:hAnsi="Times New Roman"/>
          <w:sz w:val="24"/>
          <w:szCs w:val="24"/>
          <w:lang w:val="ru-RU"/>
        </w:rPr>
        <w:t xml:space="preserve"> </w:t>
      </w:r>
      <w:r w:rsidRPr="00DC5426">
        <w:rPr>
          <w:rFonts w:ascii="Times New Roman" w:hAnsi="Times New Roman"/>
          <w:sz w:val="24"/>
          <w:szCs w:val="24"/>
          <w:lang w:val="ru-RU"/>
        </w:rPr>
        <w:t>Баканов М.И.</w:t>
      </w:r>
      <w:r w:rsidR="00244D72" w:rsidRPr="00DC5426">
        <w:rPr>
          <w:rFonts w:ascii="Times New Roman" w:hAnsi="Times New Roman"/>
          <w:sz w:val="24"/>
          <w:szCs w:val="24"/>
          <w:lang w:val="ru-RU"/>
        </w:rPr>
        <w:t>,</w:t>
      </w:r>
      <w:r w:rsidRPr="00DC5426">
        <w:rPr>
          <w:rFonts w:ascii="Times New Roman" w:hAnsi="Times New Roman"/>
          <w:sz w:val="24"/>
          <w:szCs w:val="24"/>
          <w:lang w:val="ru-RU"/>
        </w:rPr>
        <w:t xml:space="preserve"> Шеремет А.Д. Теория экономического анализа.</w:t>
      </w:r>
      <w:r w:rsidR="004715EF"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М.: Финансы и статистика, 2001</w:t>
      </w:r>
      <w:r w:rsidR="004715EF" w:rsidRPr="00DC5426">
        <w:rPr>
          <w:rFonts w:ascii="Times New Roman" w:hAnsi="Times New Roman"/>
          <w:sz w:val="24"/>
          <w:szCs w:val="24"/>
          <w:lang w:val="ru-RU"/>
        </w:rPr>
        <w:t>. –</w:t>
      </w:r>
      <w:r w:rsidRPr="00DC5426">
        <w:rPr>
          <w:rFonts w:ascii="Times New Roman" w:hAnsi="Times New Roman"/>
          <w:sz w:val="24"/>
          <w:szCs w:val="24"/>
          <w:lang w:val="ru-RU"/>
        </w:rPr>
        <w:t xml:space="preserve"> С.</w:t>
      </w:r>
      <w:r w:rsidR="004715EF" w:rsidRPr="00DC5426">
        <w:rPr>
          <w:rFonts w:ascii="Times New Roman" w:hAnsi="Times New Roman"/>
          <w:sz w:val="24"/>
          <w:szCs w:val="24"/>
          <w:lang w:val="ru-RU"/>
        </w:rPr>
        <w:t xml:space="preserve"> </w:t>
      </w:r>
      <w:r w:rsidRPr="00DC5426">
        <w:rPr>
          <w:rFonts w:ascii="Times New Roman" w:hAnsi="Times New Roman"/>
          <w:sz w:val="24"/>
          <w:szCs w:val="24"/>
          <w:lang w:val="ru-RU"/>
        </w:rPr>
        <w:t>416.</w:t>
      </w:r>
    </w:p>
    <w:p w:rsidR="00191684" w:rsidRPr="00DC5426" w:rsidRDefault="00191684" w:rsidP="00AA5943">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3.</w:t>
      </w:r>
      <w:r w:rsidR="00244D72"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Баканов М.И. и др. Теория экономического анализа. </w:t>
      </w:r>
      <w:r w:rsidR="004715EF" w:rsidRPr="00DC5426">
        <w:rPr>
          <w:rFonts w:ascii="Times New Roman" w:hAnsi="Times New Roman"/>
          <w:sz w:val="24"/>
          <w:szCs w:val="24"/>
          <w:lang w:val="ru-RU"/>
        </w:rPr>
        <w:t>–</w:t>
      </w:r>
      <w:r w:rsidR="00244D72" w:rsidRPr="00DC5426">
        <w:rPr>
          <w:rFonts w:ascii="Times New Roman" w:hAnsi="Times New Roman"/>
          <w:sz w:val="24"/>
          <w:szCs w:val="24"/>
          <w:lang w:val="ru-RU"/>
        </w:rPr>
        <w:t xml:space="preserve"> </w:t>
      </w:r>
      <w:r w:rsidRPr="00DC5426">
        <w:rPr>
          <w:rFonts w:ascii="Times New Roman" w:hAnsi="Times New Roman"/>
          <w:sz w:val="24"/>
          <w:szCs w:val="24"/>
          <w:lang w:val="ru-RU"/>
        </w:rPr>
        <w:t>М.: Финансы и статистика, 2007</w:t>
      </w:r>
      <w:r w:rsidR="004715EF" w:rsidRPr="00DC5426">
        <w:rPr>
          <w:rFonts w:ascii="Times New Roman" w:hAnsi="Times New Roman"/>
          <w:sz w:val="24"/>
          <w:szCs w:val="24"/>
          <w:lang w:val="ru-RU"/>
        </w:rPr>
        <w:t>. –</w:t>
      </w:r>
      <w:r w:rsidRPr="00DC5426">
        <w:rPr>
          <w:rFonts w:ascii="Times New Roman" w:hAnsi="Times New Roman"/>
          <w:sz w:val="24"/>
          <w:szCs w:val="24"/>
          <w:lang w:val="ru-RU"/>
        </w:rPr>
        <w:t xml:space="preserve"> С.</w:t>
      </w:r>
      <w:r w:rsidR="004715EF" w:rsidRPr="00DC5426">
        <w:rPr>
          <w:rFonts w:ascii="Times New Roman" w:hAnsi="Times New Roman"/>
          <w:sz w:val="24"/>
          <w:szCs w:val="24"/>
          <w:lang w:val="ru-RU"/>
        </w:rPr>
        <w:t xml:space="preserve"> </w:t>
      </w:r>
      <w:r w:rsidRPr="00DC5426">
        <w:rPr>
          <w:rFonts w:ascii="Times New Roman" w:hAnsi="Times New Roman"/>
          <w:sz w:val="24"/>
          <w:szCs w:val="24"/>
          <w:lang w:val="ru-RU"/>
        </w:rPr>
        <w:t>536.</w:t>
      </w:r>
    </w:p>
    <w:p w:rsidR="00191684" w:rsidRPr="00DC5426" w:rsidRDefault="00191684" w:rsidP="00AA5943">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4.</w:t>
      </w:r>
      <w:r w:rsidR="00244D72"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Ковалев В.В. Финансовый анализ: методы и процедуры. </w:t>
      </w:r>
      <w:r w:rsidR="004715EF" w:rsidRPr="00DC5426">
        <w:rPr>
          <w:rFonts w:ascii="Times New Roman" w:hAnsi="Times New Roman"/>
          <w:sz w:val="24"/>
          <w:szCs w:val="24"/>
          <w:lang w:val="ru-RU"/>
        </w:rPr>
        <w:t>–</w:t>
      </w:r>
      <w:r w:rsidR="00244D72" w:rsidRPr="00DC5426">
        <w:rPr>
          <w:rFonts w:ascii="Times New Roman" w:hAnsi="Times New Roman"/>
          <w:sz w:val="24"/>
          <w:szCs w:val="24"/>
          <w:lang w:val="ru-RU"/>
        </w:rPr>
        <w:t xml:space="preserve"> </w:t>
      </w:r>
      <w:r w:rsidRPr="00DC5426">
        <w:rPr>
          <w:rFonts w:ascii="Times New Roman" w:hAnsi="Times New Roman"/>
          <w:sz w:val="24"/>
          <w:szCs w:val="24"/>
          <w:lang w:val="ru-RU"/>
        </w:rPr>
        <w:t>М.: Финансы и статистика, 2002</w:t>
      </w:r>
      <w:r w:rsidR="004715EF" w:rsidRPr="00DC5426">
        <w:rPr>
          <w:rFonts w:ascii="Times New Roman" w:hAnsi="Times New Roman"/>
          <w:sz w:val="24"/>
          <w:szCs w:val="24"/>
          <w:lang w:val="ru-RU"/>
        </w:rPr>
        <w:t>. –</w:t>
      </w:r>
      <w:r w:rsidRPr="00DC5426">
        <w:rPr>
          <w:rFonts w:ascii="Times New Roman" w:hAnsi="Times New Roman"/>
          <w:sz w:val="24"/>
          <w:szCs w:val="24"/>
          <w:lang w:val="ru-RU"/>
        </w:rPr>
        <w:t xml:space="preserve"> С.</w:t>
      </w:r>
      <w:r w:rsidR="004715EF" w:rsidRPr="00DC5426">
        <w:rPr>
          <w:rFonts w:ascii="Times New Roman" w:hAnsi="Times New Roman"/>
          <w:sz w:val="24"/>
          <w:szCs w:val="24"/>
          <w:lang w:val="ru-RU"/>
        </w:rPr>
        <w:t xml:space="preserve"> </w:t>
      </w:r>
      <w:r w:rsidRPr="00DC5426">
        <w:rPr>
          <w:rFonts w:ascii="Times New Roman" w:hAnsi="Times New Roman"/>
          <w:sz w:val="24"/>
          <w:szCs w:val="24"/>
          <w:lang w:val="ru-RU"/>
        </w:rPr>
        <w:t>560.</w:t>
      </w:r>
    </w:p>
    <w:p w:rsidR="00191684" w:rsidRPr="00DC5426" w:rsidRDefault="00191684" w:rsidP="00AA5943">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5.</w:t>
      </w:r>
      <w:r w:rsidR="00244D72" w:rsidRPr="00DC5426">
        <w:rPr>
          <w:rFonts w:ascii="Times New Roman" w:hAnsi="Times New Roman"/>
          <w:sz w:val="24"/>
          <w:szCs w:val="24"/>
          <w:lang w:val="ru-RU"/>
        </w:rPr>
        <w:t xml:space="preserve"> </w:t>
      </w:r>
      <w:r w:rsidRPr="00DC5426">
        <w:rPr>
          <w:rFonts w:ascii="Times New Roman" w:hAnsi="Times New Roman"/>
          <w:sz w:val="24"/>
          <w:szCs w:val="24"/>
          <w:lang w:val="ru-RU"/>
        </w:rPr>
        <w:t>Ковалев В.В. Ковалев Вит.</w:t>
      </w:r>
      <w:r w:rsidR="00244D72" w:rsidRPr="00DC5426">
        <w:rPr>
          <w:rFonts w:ascii="Times New Roman" w:hAnsi="Times New Roman"/>
          <w:sz w:val="24"/>
          <w:szCs w:val="24"/>
          <w:lang w:val="ru-RU"/>
        </w:rPr>
        <w:t xml:space="preserve"> </w:t>
      </w:r>
      <w:r w:rsidRPr="00DC5426">
        <w:rPr>
          <w:rFonts w:ascii="Times New Roman" w:hAnsi="Times New Roman"/>
          <w:sz w:val="24"/>
          <w:szCs w:val="24"/>
          <w:lang w:val="ru-RU"/>
        </w:rPr>
        <w:t>В. Финансовая отчетность. Анализ финансовой отчетности.- М.: ТК Велби, Проспект,2006</w:t>
      </w:r>
      <w:r w:rsidR="004715EF" w:rsidRPr="00DC5426">
        <w:rPr>
          <w:rFonts w:ascii="Times New Roman" w:hAnsi="Times New Roman"/>
          <w:sz w:val="24"/>
          <w:szCs w:val="24"/>
          <w:lang w:val="ru-RU"/>
        </w:rPr>
        <w:t>. –</w:t>
      </w:r>
      <w:r w:rsidRPr="00DC5426">
        <w:rPr>
          <w:rFonts w:ascii="Times New Roman" w:hAnsi="Times New Roman"/>
          <w:sz w:val="24"/>
          <w:szCs w:val="24"/>
          <w:lang w:val="ru-RU"/>
        </w:rPr>
        <w:t xml:space="preserve"> С.</w:t>
      </w:r>
      <w:r w:rsidR="004715EF" w:rsidRPr="00DC5426">
        <w:rPr>
          <w:rFonts w:ascii="Times New Roman" w:hAnsi="Times New Roman"/>
          <w:sz w:val="24"/>
          <w:szCs w:val="24"/>
          <w:lang w:val="ru-RU"/>
        </w:rPr>
        <w:t xml:space="preserve"> </w:t>
      </w:r>
      <w:r w:rsidRPr="00DC5426">
        <w:rPr>
          <w:rFonts w:ascii="Times New Roman" w:hAnsi="Times New Roman"/>
          <w:sz w:val="24"/>
          <w:szCs w:val="24"/>
          <w:lang w:val="ru-RU"/>
        </w:rPr>
        <w:t>432.</w:t>
      </w:r>
    </w:p>
    <w:p w:rsidR="00191684" w:rsidRPr="00DC5426" w:rsidRDefault="00191684" w:rsidP="00AA5943">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6.</w:t>
      </w:r>
      <w:r w:rsidR="00244D72" w:rsidRPr="00DC5426">
        <w:rPr>
          <w:rFonts w:ascii="Times New Roman" w:hAnsi="Times New Roman"/>
          <w:sz w:val="24"/>
          <w:szCs w:val="24"/>
          <w:lang w:val="ru-RU"/>
        </w:rPr>
        <w:t xml:space="preserve"> </w:t>
      </w:r>
      <w:r w:rsidRPr="00DC5426">
        <w:rPr>
          <w:rFonts w:ascii="Times New Roman" w:hAnsi="Times New Roman"/>
          <w:sz w:val="24"/>
          <w:szCs w:val="24"/>
          <w:lang w:val="ru-RU"/>
        </w:rPr>
        <w:t>Лабынцев Н.Т. Международная стандартизация бухгалтерского учета.// Фундаментальные исследования.</w:t>
      </w:r>
      <w:r w:rsidR="004715EF" w:rsidRPr="00DC5426">
        <w:rPr>
          <w:rFonts w:ascii="Times New Roman" w:hAnsi="Times New Roman"/>
          <w:sz w:val="24"/>
          <w:szCs w:val="24"/>
          <w:lang w:val="ru-RU"/>
        </w:rPr>
        <w:t xml:space="preserve"> – </w:t>
      </w:r>
      <w:r w:rsidRPr="00DC5426">
        <w:rPr>
          <w:rFonts w:ascii="Times New Roman" w:hAnsi="Times New Roman"/>
          <w:sz w:val="24"/>
          <w:szCs w:val="24"/>
          <w:lang w:val="ru-RU"/>
        </w:rPr>
        <w:t>2008</w:t>
      </w:r>
      <w:r w:rsidR="004715EF" w:rsidRPr="00DC5426">
        <w:rPr>
          <w:rFonts w:ascii="Times New Roman" w:hAnsi="Times New Roman"/>
          <w:sz w:val="24"/>
          <w:szCs w:val="24"/>
          <w:lang w:val="ru-RU"/>
        </w:rPr>
        <w:t xml:space="preserve">. – </w:t>
      </w:r>
      <w:r w:rsidRPr="00DC5426">
        <w:rPr>
          <w:rFonts w:ascii="Times New Roman" w:hAnsi="Times New Roman"/>
          <w:sz w:val="24"/>
          <w:szCs w:val="24"/>
          <w:lang w:val="ru-RU"/>
        </w:rPr>
        <w:t>№</w:t>
      </w:r>
      <w:r w:rsidR="004715EF" w:rsidRPr="00DC5426">
        <w:rPr>
          <w:rFonts w:ascii="Times New Roman" w:hAnsi="Times New Roman"/>
          <w:sz w:val="24"/>
          <w:szCs w:val="24"/>
          <w:lang w:val="ru-RU"/>
        </w:rPr>
        <w:t xml:space="preserve"> </w:t>
      </w:r>
      <w:r w:rsidRPr="00DC5426">
        <w:rPr>
          <w:rFonts w:ascii="Times New Roman" w:hAnsi="Times New Roman"/>
          <w:sz w:val="24"/>
          <w:szCs w:val="24"/>
          <w:lang w:val="ru-RU"/>
        </w:rPr>
        <w:t>3</w:t>
      </w:r>
      <w:r w:rsidR="004715EF" w:rsidRPr="00DC5426">
        <w:rPr>
          <w:rFonts w:ascii="Times New Roman" w:hAnsi="Times New Roman"/>
          <w:sz w:val="24"/>
          <w:szCs w:val="24"/>
          <w:lang w:val="ru-RU"/>
        </w:rPr>
        <w:t>. – С</w:t>
      </w:r>
      <w:r w:rsidRPr="00DC5426">
        <w:rPr>
          <w:rFonts w:ascii="Times New Roman" w:hAnsi="Times New Roman"/>
          <w:sz w:val="24"/>
          <w:szCs w:val="24"/>
          <w:lang w:val="ru-RU"/>
        </w:rPr>
        <w:t>.</w:t>
      </w:r>
      <w:r w:rsidR="004715EF" w:rsidRPr="00DC5426">
        <w:rPr>
          <w:rFonts w:ascii="Times New Roman" w:hAnsi="Times New Roman"/>
          <w:sz w:val="24"/>
          <w:szCs w:val="24"/>
          <w:lang w:val="ru-RU"/>
        </w:rPr>
        <w:t xml:space="preserve"> </w:t>
      </w:r>
      <w:r w:rsidRPr="00DC5426">
        <w:rPr>
          <w:rFonts w:ascii="Times New Roman" w:hAnsi="Times New Roman"/>
          <w:sz w:val="24"/>
          <w:szCs w:val="24"/>
          <w:lang w:val="ru-RU"/>
        </w:rPr>
        <w:t>60</w:t>
      </w:r>
      <w:r w:rsidR="004715EF" w:rsidRPr="00DC5426">
        <w:rPr>
          <w:rFonts w:ascii="Times New Roman" w:hAnsi="Times New Roman"/>
          <w:sz w:val="24"/>
          <w:szCs w:val="24"/>
          <w:lang w:val="ru-RU"/>
        </w:rPr>
        <w:t>–</w:t>
      </w:r>
      <w:r w:rsidRPr="00DC5426">
        <w:rPr>
          <w:rFonts w:ascii="Times New Roman" w:hAnsi="Times New Roman"/>
          <w:sz w:val="24"/>
          <w:szCs w:val="24"/>
          <w:lang w:val="ru-RU"/>
        </w:rPr>
        <w:t>64.</w:t>
      </w:r>
    </w:p>
    <w:p w:rsidR="00191684" w:rsidRPr="00DC5426" w:rsidRDefault="00191684" w:rsidP="00AA5943">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7.</w:t>
      </w:r>
      <w:r w:rsidR="00244D72" w:rsidRPr="00DC5426">
        <w:rPr>
          <w:rFonts w:ascii="Times New Roman" w:hAnsi="Times New Roman"/>
          <w:sz w:val="24"/>
          <w:szCs w:val="24"/>
          <w:lang w:val="ru-RU"/>
        </w:rPr>
        <w:t xml:space="preserve"> </w:t>
      </w:r>
      <w:r w:rsidRPr="00DC5426">
        <w:rPr>
          <w:rFonts w:ascii="Times New Roman" w:hAnsi="Times New Roman"/>
          <w:sz w:val="24"/>
          <w:szCs w:val="24"/>
          <w:lang w:val="ru-RU"/>
        </w:rPr>
        <w:t>Соколов Я.В. Основы бухгалтерского учета.</w:t>
      </w:r>
      <w:r w:rsidR="00244D72" w:rsidRPr="00DC5426">
        <w:rPr>
          <w:rFonts w:ascii="Times New Roman" w:hAnsi="Times New Roman"/>
          <w:sz w:val="24"/>
          <w:szCs w:val="24"/>
          <w:lang w:val="ru-RU"/>
        </w:rPr>
        <w:t xml:space="preserve"> </w:t>
      </w:r>
      <w:r w:rsidR="004715EF" w:rsidRPr="00DC5426">
        <w:rPr>
          <w:rFonts w:ascii="Times New Roman" w:hAnsi="Times New Roman"/>
          <w:sz w:val="24"/>
          <w:szCs w:val="24"/>
          <w:lang w:val="ru-RU"/>
        </w:rPr>
        <w:t>–</w:t>
      </w:r>
      <w:r w:rsidRPr="00DC5426">
        <w:rPr>
          <w:rFonts w:ascii="Times New Roman" w:hAnsi="Times New Roman"/>
          <w:sz w:val="24"/>
          <w:szCs w:val="24"/>
          <w:lang w:val="ru-RU"/>
        </w:rPr>
        <w:t xml:space="preserve"> М.: Финансы и статистика, 2003</w:t>
      </w:r>
      <w:r w:rsidR="004715EF" w:rsidRPr="00DC5426">
        <w:rPr>
          <w:rFonts w:ascii="Times New Roman" w:hAnsi="Times New Roman"/>
          <w:sz w:val="24"/>
          <w:szCs w:val="24"/>
          <w:lang w:val="ru-RU"/>
        </w:rPr>
        <w:t>. –</w:t>
      </w:r>
      <w:r w:rsidRPr="00DC5426">
        <w:rPr>
          <w:rFonts w:ascii="Times New Roman" w:hAnsi="Times New Roman"/>
          <w:sz w:val="24"/>
          <w:szCs w:val="24"/>
          <w:lang w:val="ru-RU"/>
        </w:rPr>
        <w:t xml:space="preserve"> С.</w:t>
      </w:r>
      <w:r w:rsidR="004715EF" w:rsidRPr="00DC5426">
        <w:rPr>
          <w:rFonts w:ascii="Times New Roman" w:hAnsi="Times New Roman"/>
          <w:sz w:val="24"/>
          <w:szCs w:val="24"/>
          <w:lang w:val="ru-RU"/>
        </w:rPr>
        <w:t> </w:t>
      </w:r>
      <w:r w:rsidRPr="00DC5426">
        <w:rPr>
          <w:rFonts w:ascii="Times New Roman" w:hAnsi="Times New Roman"/>
          <w:sz w:val="24"/>
          <w:szCs w:val="24"/>
          <w:lang w:val="ru-RU"/>
        </w:rPr>
        <w:t>496.</w:t>
      </w:r>
    </w:p>
    <w:p w:rsidR="00191684" w:rsidRPr="00DC5426" w:rsidRDefault="00191684" w:rsidP="00AA5943">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8.</w:t>
      </w:r>
      <w:r w:rsidR="00244D72" w:rsidRPr="00DC5426">
        <w:rPr>
          <w:rFonts w:ascii="Times New Roman" w:hAnsi="Times New Roman"/>
          <w:sz w:val="24"/>
          <w:szCs w:val="24"/>
          <w:lang w:val="ru-RU"/>
        </w:rPr>
        <w:t xml:space="preserve"> </w:t>
      </w:r>
      <w:r w:rsidRPr="00DC5426">
        <w:rPr>
          <w:rFonts w:ascii="Times New Roman" w:hAnsi="Times New Roman"/>
          <w:sz w:val="24"/>
          <w:szCs w:val="24"/>
          <w:lang w:val="ru-RU"/>
        </w:rPr>
        <w:t>Усенко Л.Н. Особенности современного экономического анализа</w:t>
      </w:r>
      <w:r w:rsidR="004715EF" w:rsidRPr="00DC5426">
        <w:rPr>
          <w:rFonts w:ascii="Times New Roman" w:hAnsi="Times New Roman"/>
          <w:sz w:val="24"/>
          <w:szCs w:val="24"/>
          <w:lang w:val="ru-RU"/>
        </w:rPr>
        <w:t xml:space="preserve"> </w:t>
      </w:r>
      <w:r w:rsidRPr="00DC5426">
        <w:rPr>
          <w:rFonts w:ascii="Times New Roman" w:hAnsi="Times New Roman"/>
          <w:sz w:val="24"/>
          <w:szCs w:val="24"/>
          <w:lang w:val="ru-RU"/>
        </w:rPr>
        <w:t>// Учет и статистика.</w:t>
      </w:r>
      <w:r w:rsidR="004715EF" w:rsidRPr="00DC5426">
        <w:rPr>
          <w:rFonts w:ascii="Times New Roman" w:hAnsi="Times New Roman"/>
          <w:sz w:val="24"/>
          <w:szCs w:val="24"/>
          <w:lang w:val="ru-RU"/>
        </w:rPr>
        <w:t xml:space="preserve"> – </w:t>
      </w:r>
      <w:r w:rsidRPr="00DC5426">
        <w:rPr>
          <w:rFonts w:ascii="Times New Roman" w:hAnsi="Times New Roman"/>
          <w:sz w:val="24"/>
          <w:szCs w:val="24"/>
          <w:lang w:val="ru-RU"/>
        </w:rPr>
        <w:t>2007</w:t>
      </w:r>
      <w:r w:rsidR="004715EF" w:rsidRPr="00DC5426">
        <w:rPr>
          <w:rFonts w:ascii="Times New Roman" w:hAnsi="Times New Roman"/>
          <w:sz w:val="24"/>
          <w:szCs w:val="24"/>
          <w:lang w:val="ru-RU"/>
        </w:rPr>
        <w:t xml:space="preserve">. – </w:t>
      </w:r>
      <w:r w:rsidRPr="00DC5426">
        <w:rPr>
          <w:rFonts w:ascii="Times New Roman" w:hAnsi="Times New Roman"/>
          <w:sz w:val="24"/>
          <w:szCs w:val="24"/>
          <w:lang w:val="ru-RU"/>
        </w:rPr>
        <w:t>№</w:t>
      </w:r>
      <w:r w:rsidR="004715EF" w:rsidRPr="00DC5426">
        <w:rPr>
          <w:rFonts w:ascii="Times New Roman" w:hAnsi="Times New Roman"/>
          <w:sz w:val="24"/>
          <w:szCs w:val="24"/>
          <w:lang w:val="ru-RU"/>
        </w:rPr>
        <w:t xml:space="preserve"> </w:t>
      </w:r>
      <w:r w:rsidRPr="00DC5426">
        <w:rPr>
          <w:rFonts w:ascii="Times New Roman" w:hAnsi="Times New Roman"/>
          <w:sz w:val="24"/>
          <w:szCs w:val="24"/>
          <w:lang w:val="ru-RU"/>
        </w:rPr>
        <w:t>8</w:t>
      </w:r>
      <w:r w:rsidR="004715EF" w:rsidRPr="00DC5426">
        <w:rPr>
          <w:rFonts w:ascii="Times New Roman" w:hAnsi="Times New Roman"/>
          <w:sz w:val="24"/>
          <w:szCs w:val="24"/>
          <w:lang w:val="ru-RU"/>
        </w:rPr>
        <w:t>. – С</w:t>
      </w:r>
      <w:r w:rsidRPr="00DC5426">
        <w:rPr>
          <w:rFonts w:ascii="Times New Roman" w:hAnsi="Times New Roman"/>
          <w:sz w:val="24"/>
          <w:szCs w:val="24"/>
          <w:lang w:val="ru-RU"/>
        </w:rPr>
        <w:t>.</w:t>
      </w:r>
      <w:r w:rsidR="004715EF" w:rsidRPr="00DC5426">
        <w:rPr>
          <w:rFonts w:ascii="Times New Roman" w:hAnsi="Times New Roman"/>
          <w:sz w:val="24"/>
          <w:szCs w:val="24"/>
          <w:lang w:val="ru-RU"/>
        </w:rPr>
        <w:t xml:space="preserve"> </w:t>
      </w:r>
      <w:r w:rsidRPr="00DC5426">
        <w:rPr>
          <w:rFonts w:ascii="Times New Roman" w:hAnsi="Times New Roman"/>
          <w:sz w:val="24"/>
          <w:szCs w:val="24"/>
          <w:lang w:val="ru-RU"/>
        </w:rPr>
        <w:t>154</w:t>
      </w:r>
      <w:r w:rsidR="004715EF" w:rsidRPr="00DC5426">
        <w:rPr>
          <w:rFonts w:ascii="Times New Roman" w:hAnsi="Times New Roman"/>
          <w:sz w:val="24"/>
          <w:szCs w:val="24"/>
          <w:lang w:val="ru-RU"/>
        </w:rPr>
        <w:t>–</w:t>
      </w:r>
      <w:r w:rsidRPr="00DC5426">
        <w:rPr>
          <w:rFonts w:ascii="Times New Roman" w:hAnsi="Times New Roman"/>
          <w:sz w:val="24"/>
          <w:szCs w:val="24"/>
          <w:lang w:val="ru-RU"/>
        </w:rPr>
        <w:t>157.</w:t>
      </w:r>
    </w:p>
    <w:p w:rsidR="00191684" w:rsidRPr="00DC5426" w:rsidRDefault="00191684" w:rsidP="00AA5943">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9.</w:t>
      </w:r>
      <w:r w:rsidR="004715EF"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Экономический анализ </w:t>
      </w:r>
      <w:r w:rsidR="004715EF" w:rsidRPr="00DC5426">
        <w:rPr>
          <w:rFonts w:ascii="Times New Roman" w:hAnsi="Times New Roman"/>
          <w:sz w:val="24"/>
          <w:szCs w:val="24"/>
          <w:lang w:val="ru-RU"/>
        </w:rPr>
        <w:t>/ п</w:t>
      </w:r>
      <w:r w:rsidRPr="00DC5426">
        <w:rPr>
          <w:rFonts w:ascii="Times New Roman" w:hAnsi="Times New Roman"/>
          <w:sz w:val="24"/>
          <w:szCs w:val="24"/>
          <w:lang w:val="ru-RU"/>
        </w:rPr>
        <w:t>од ред. Войтоловского Н.В.</w:t>
      </w:r>
      <w:r w:rsidR="004715EF"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М.: Юрайт, 2013</w:t>
      </w:r>
      <w:r w:rsidR="004715EF" w:rsidRPr="00DC5426">
        <w:rPr>
          <w:rFonts w:ascii="Times New Roman" w:hAnsi="Times New Roman"/>
          <w:sz w:val="24"/>
          <w:szCs w:val="24"/>
          <w:lang w:val="ru-RU"/>
        </w:rPr>
        <w:t>. –</w:t>
      </w:r>
      <w:r w:rsidRPr="00DC5426">
        <w:rPr>
          <w:rFonts w:ascii="Times New Roman" w:hAnsi="Times New Roman"/>
          <w:sz w:val="24"/>
          <w:szCs w:val="24"/>
          <w:lang w:val="ru-RU"/>
        </w:rPr>
        <w:t xml:space="preserve"> С.</w:t>
      </w:r>
      <w:r w:rsidR="004715EF" w:rsidRPr="00DC5426">
        <w:rPr>
          <w:rFonts w:ascii="Times New Roman" w:hAnsi="Times New Roman"/>
          <w:sz w:val="24"/>
          <w:szCs w:val="24"/>
          <w:lang w:val="ru-RU"/>
        </w:rPr>
        <w:t> </w:t>
      </w:r>
      <w:r w:rsidRPr="00DC5426">
        <w:rPr>
          <w:rFonts w:ascii="Times New Roman" w:hAnsi="Times New Roman"/>
          <w:sz w:val="24"/>
          <w:szCs w:val="24"/>
          <w:lang w:val="ru-RU"/>
        </w:rPr>
        <w:t>548.</w:t>
      </w:r>
    </w:p>
    <w:p w:rsidR="00244D72" w:rsidRPr="00DC5426" w:rsidRDefault="00244D72" w:rsidP="00083E7B">
      <w:pPr>
        <w:spacing w:after="0" w:line="240" w:lineRule="auto"/>
        <w:ind w:firstLine="426"/>
        <w:jc w:val="both"/>
        <w:rPr>
          <w:rFonts w:ascii="Times New Roman" w:hAnsi="Times New Roman"/>
          <w:sz w:val="24"/>
          <w:szCs w:val="24"/>
          <w:lang w:val="ru-RU"/>
        </w:rPr>
      </w:pPr>
    </w:p>
    <w:p w:rsidR="00244D72" w:rsidRPr="00DC5426" w:rsidRDefault="00244D72" w:rsidP="00083E7B">
      <w:pPr>
        <w:spacing w:after="0" w:line="240" w:lineRule="auto"/>
        <w:ind w:firstLine="426"/>
        <w:jc w:val="both"/>
        <w:rPr>
          <w:rFonts w:ascii="Times New Roman" w:hAnsi="Times New Roman"/>
          <w:sz w:val="24"/>
          <w:szCs w:val="24"/>
          <w:lang w:val="ru-RU"/>
        </w:rPr>
      </w:pPr>
    </w:p>
    <w:p w:rsidR="00244D72" w:rsidRPr="00DC5426" w:rsidRDefault="00244D72" w:rsidP="00083E7B">
      <w:pPr>
        <w:spacing w:after="0" w:line="240" w:lineRule="auto"/>
        <w:ind w:firstLine="426"/>
        <w:jc w:val="center"/>
        <w:rPr>
          <w:rFonts w:ascii="Times New Roman" w:hAnsi="Times New Roman"/>
          <w:b/>
          <w:i/>
          <w:caps/>
          <w:color w:val="000000"/>
          <w:sz w:val="24"/>
          <w:szCs w:val="24"/>
          <w:lang w:val="ru-RU"/>
        </w:rPr>
      </w:pPr>
    </w:p>
    <w:p w:rsidR="00191684" w:rsidRPr="00DC5426" w:rsidRDefault="00191684" w:rsidP="00083E7B">
      <w:pPr>
        <w:spacing w:after="0" w:line="240" w:lineRule="auto"/>
        <w:ind w:firstLine="426"/>
        <w:jc w:val="center"/>
        <w:rPr>
          <w:rFonts w:ascii="Times New Roman" w:hAnsi="Times New Roman"/>
          <w:b/>
          <w:i/>
          <w:caps/>
          <w:color w:val="000000"/>
          <w:sz w:val="24"/>
          <w:szCs w:val="24"/>
          <w:lang w:val="ru-RU"/>
        </w:rPr>
      </w:pPr>
    </w:p>
    <w:p w:rsidR="00191684" w:rsidRPr="00DC5426" w:rsidRDefault="00191684" w:rsidP="00083E7B">
      <w:pPr>
        <w:spacing w:after="0" w:line="240" w:lineRule="auto"/>
        <w:ind w:firstLine="426"/>
        <w:jc w:val="both"/>
        <w:rPr>
          <w:rFonts w:ascii="Times New Roman" w:hAnsi="Times New Roman"/>
          <w:color w:val="000000" w:themeColor="text1"/>
          <w:sz w:val="24"/>
          <w:szCs w:val="24"/>
          <w:lang w:val="ru-RU"/>
        </w:rPr>
      </w:pPr>
    </w:p>
    <w:p w:rsidR="00244D72" w:rsidRPr="00DC5426" w:rsidRDefault="00244D72" w:rsidP="00083E7B">
      <w:pPr>
        <w:spacing w:after="0" w:line="240" w:lineRule="auto"/>
        <w:ind w:firstLine="426"/>
        <w:jc w:val="center"/>
        <w:rPr>
          <w:rFonts w:ascii="Times New Roman" w:hAnsi="Times New Roman"/>
          <w:sz w:val="24"/>
          <w:szCs w:val="24"/>
          <w:lang w:val="ru-RU"/>
        </w:rPr>
      </w:pPr>
    </w:p>
    <w:p w:rsidR="00191684" w:rsidRPr="00DC5426" w:rsidRDefault="004715EF" w:rsidP="004715EF">
      <w:pPr>
        <w:spacing w:after="0" w:line="240" w:lineRule="auto"/>
        <w:jc w:val="center"/>
        <w:rPr>
          <w:rFonts w:ascii="Times New Roman" w:hAnsi="Times New Roman"/>
          <w:b/>
          <w:sz w:val="24"/>
          <w:szCs w:val="24"/>
          <w:lang w:val="ru-RU"/>
        </w:rPr>
      </w:pPr>
      <w:r w:rsidRPr="00DC5426">
        <w:rPr>
          <w:rFonts w:ascii="Times New Roman" w:hAnsi="Times New Roman"/>
          <w:b/>
          <w:sz w:val="24"/>
          <w:szCs w:val="24"/>
          <w:lang w:val="ru-RU"/>
        </w:rPr>
        <w:t>Перспективы достижения экономической безопасности за счет устойчивого развития</w:t>
      </w:r>
    </w:p>
    <w:p w:rsidR="00244D72" w:rsidRPr="00DC5426" w:rsidRDefault="00244D72" w:rsidP="00083E7B">
      <w:pPr>
        <w:pStyle w:val="22"/>
        <w:spacing w:after="0" w:line="240" w:lineRule="auto"/>
        <w:ind w:left="0" w:firstLine="426"/>
        <w:jc w:val="right"/>
        <w:rPr>
          <w:rFonts w:ascii="Times New Roman" w:hAnsi="Times New Roman"/>
          <w:sz w:val="16"/>
          <w:szCs w:val="16"/>
          <w:lang w:val="ru-RU"/>
        </w:rPr>
      </w:pPr>
    </w:p>
    <w:p w:rsidR="002F3AEC" w:rsidRDefault="00DA76D0" w:rsidP="00083E7B">
      <w:pPr>
        <w:pStyle w:val="22"/>
        <w:spacing w:after="0" w:line="240" w:lineRule="auto"/>
        <w:ind w:left="0" w:firstLine="426"/>
        <w:jc w:val="right"/>
        <w:rPr>
          <w:rFonts w:ascii="Times New Roman" w:hAnsi="Times New Roman"/>
          <w:sz w:val="24"/>
          <w:szCs w:val="24"/>
          <w:lang w:val="ru-RU"/>
        </w:rPr>
      </w:pPr>
      <w:r w:rsidRPr="00DC5426">
        <w:rPr>
          <w:rFonts w:ascii="Times New Roman" w:hAnsi="Times New Roman"/>
          <w:b/>
          <w:i/>
          <w:sz w:val="24"/>
          <w:szCs w:val="24"/>
          <w:lang w:val="ru-RU"/>
        </w:rPr>
        <w:t>Шахшаева Л</w:t>
      </w:r>
      <w:r w:rsidR="004715EF" w:rsidRPr="00DC5426">
        <w:rPr>
          <w:rFonts w:ascii="Times New Roman" w:hAnsi="Times New Roman"/>
          <w:b/>
          <w:i/>
          <w:sz w:val="24"/>
          <w:szCs w:val="24"/>
          <w:lang w:val="ru-RU"/>
        </w:rPr>
        <w:t>.</w:t>
      </w:r>
      <w:r w:rsidRPr="00DC5426">
        <w:rPr>
          <w:rFonts w:ascii="Times New Roman" w:hAnsi="Times New Roman"/>
          <w:b/>
          <w:i/>
          <w:sz w:val="24"/>
          <w:szCs w:val="24"/>
          <w:lang w:val="ru-RU"/>
        </w:rPr>
        <w:t>М</w:t>
      </w:r>
      <w:r w:rsidR="004715EF" w:rsidRPr="00DC5426">
        <w:rPr>
          <w:rFonts w:ascii="Times New Roman" w:hAnsi="Times New Roman"/>
          <w:sz w:val="24"/>
          <w:szCs w:val="24"/>
          <w:lang w:val="ru-RU"/>
        </w:rPr>
        <w:t>.</w:t>
      </w:r>
    </w:p>
    <w:p w:rsidR="00DA76D0" w:rsidRPr="00DC5426" w:rsidRDefault="004715EF" w:rsidP="00083E7B">
      <w:pPr>
        <w:pStyle w:val="22"/>
        <w:spacing w:after="0" w:line="240" w:lineRule="auto"/>
        <w:ind w:left="0" w:firstLine="426"/>
        <w:jc w:val="right"/>
        <w:rPr>
          <w:rFonts w:ascii="Times New Roman" w:hAnsi="Times New Roman"/>
          <w:sz w:val="24"/>
          <w:szCs w:val="24"/>
          <w:lang w:val="ru-RU"/>
        </w:rPr>
      </w:pPr>
      <w:r w:rsidRPr="00DC5426">
        <w:rPr>
          <w:rFonts w:ascii="Times New Roman" w:hAnsi="Times New Roman"/>
          <w:sz w:val="24"/>
          <w:szCs w:val="24"/>
          <w:lang w:val="ru-RU"/>
        </w:rPr>
        <w:t xml:space="preserve"> </w:t>
      </w:r>
      <w:r w:rsidR="00D439F3" w:rsidRPr="00DC5426">
        <w:rPr>
          <w:rFonts w:ascii="Times New Roman" w:hAnsi="Times New Roman"/>
          <w:sz w:val="24"/>
          <w:szCs w:val="24"/>
          <w:lang w:val="ru-RU"/>
        </w:rPr>
        <w:t>с</w:t>
      </w:r>
      <w:r w:rsidR="00DA76D0" w:rsidRPr="00DC5426">
        <w:rPr>
          <w:rFonts w:ascii="Times New Roman" w:hAnsi="Times New Roman"/>
          <w:sz w:val="24"/>
          <w:szCs w:val="24"/>
          <w:lang w:val="ru-RU"/>
        </w:rPr>
        <w:t>т</w:t>
      </w:r>
      <w:r w:rsidR="00D439F3" w:rsidRPr="00DC5426">
        <w:rPr>
          <w:rFonts w:ascii="Times New Roman" w:hAnsi="Times New Roman"/>
          <w:sz w:val="24"/>
          <w:szCs w:val="24"/>
          <w:lang w:val="ru-RU"/>
        </w:rPr>
        <w:t>.</w:t>
      </w:r>
      <w:r w:rsidR="00DA76D0" w:rsidRPr="00DC5426">
        <w:rPr>
          <w:rFonts w:ascii="Times New Roman" w:hAnsi="Times New Roman"/>
          <w:sz w:val="24"/>
          <w:szCs w:val="24"/>
          <w:lang w:val="ru-RU"/>
        </w:rPr>
        <w:t xml:space="preserve"> преп</w:t>
      </w:r>
      <w:r w:rsidR="00D439F3" w:rsidRPr="00DC5426">
        <w:rPr>
          <w:rFonts w:ascii="Times New Roman" w:hAnsi="Times New Roman"/>
          <w:sz w:val="24"/>
          <w:szCs w:val="24"/>
          <w:lang w:val="ru-RU"/>
        </w:rPr>
        <w:t>.</w:t>
      </w:r>
      <w:r w:rsidR="00DA76D0" w:rsidRPr="00DC5426">
        <w:rPr>
          <w:rFonts w:ascii="Times New Roman" w:hAnsi="Times New Roman"/>
          <w:sz w:val="24"/>
          <w:szCs w:val="24"/>
          <w:lang w:val="ru-RU"/>
        </w:rPr>
        <w:t xml:space="preserve"> каф</w:t>
      </w:r>
      <w:r w:rsidRPr="00DC5426">
        <w:rPr>
          <w:rFonts w:ascii="Times New Roman" w:hAnsi="Times New Roman"/>
          <w:sz w:val="24"/>
          <w:szCs w:val="24"/>
          <w:lang w:val="ru-RU"/>
        </w:rPr>
        <w:t>.</w:t>
      </w:r>
      <w:r w:rsidR="00DA76D0" w:rsidRPr="00DC5426">
        <w:rPr>
          <w:rFonts w:ascii="Times New Roman" w:hAnsi="Times New Roman"/>
          <w:sz w:val="24"/>
          <w:szCs w:val="24"/>
          <w:lang w:val="ru-RU"/>
        </w:rPr>
        <w:t xml:space="preserve"> «Маркетинг и коммерция»</w:t>
      </w:r>
    </w:p>
    <w:p w:rsidR="00DA76D0" w:rsidRPr="00DC5426" w:rsidRDefault="00DA76D0" w:rsidP="00083E7B">
      <w:pPr>
        <w:pStyle w:val="22"/>
        <w:spacing w:after="0" w:line="240" w:lineRule="auto"/>
        <w:ind w:left="0" w:firstLine="426"/>
        <w:jc w:val="right"/>
        <w:rPr>
          <w:rFonts w:ascii="Times New Roman" w:hAnsi="Times New Roman"/>
          <w:sz w:val="24"/>
          <w:szCs w:val="24"/>
          <w:lang w:val="ru-RU"/>
        </w:rPr>
      </w:pPr>
      <w:r w:rsidRPr="00DC5426">
        <w:rPr>
          <w:rFonts w:ascii="Times New Roman" w:hAnsi="Times New Roman"/>
          <w:sz w:val="24"/>
          <w:szCs w:val="24"/>
          <w:lang w:val="ru-RU"/>
        </w:rPr>
        <w:t>ГАОУ ВПО «Дагестанский государственный институт народного хозяйства»</w:t>
      </w:r>
    </w:p>
    <w:p w:rsidR="00DA76D0" w:rsidRPr="00DC5426" w:rsidRDefault="00D439F3" w:rsidP="00083E7B">
      <w:pPr>
        <w:spacing w:after="0" w:line="240" w:lineRule="auto"/>
        <w:ind w:firstLine="426"/>
        <w:jc w:val="right"/>
        <w:rPr>
          <w:rFonts w:ascii="Times New Roman" w:hAnsi="Times New Roman"/>
          <w:bCs/>
          <w:sz w:val="24"/>
          <w:szCs w:val="24"/>
          <w:lang w:val="ru-RU"/>
        </w:rPr>
      </w:pPr>
      <w:r w:rsidRPr="00DC5426">
        <w:rPr>
          <w:rFonts w:ascii="Times New Roman" w:hAnsi="Times New Roman"/>
          <w:bCs/>
          <w:sz w:val="24"/>
          <w:szCs w:val="24"/>
          <w:lang w:val="ru-RU"/>
        </w:rPr>
        <w:t>г.</w:t>
      </w:r>
      <w:r w:rsidR="004715EF" w:rsidRPr="00DC5426">
        <w:rPr>
          <w:rFonts w:ascii="Times New Roman" w:hAnsi="Times New Roman"/>
          <w:bCs/>
          <w:sz w:val="24"/>
          <w:szCs w:val="24"/>
          <w:lang w:val="ru-RU"/>
        </w:rPr>
        <w:t xml:space="preserve"> </w:t>
      </w:r>
      <w:r w:rsidRPr="00DC5426">
        <w:rPr>
          <w:rFonts w:ascii="Times New Roman" w:hAnsi="Times New Roman"/>
          <w:bCs/>
          <w:sz w:val="24"/>
          <w:szCs w:val="24"/>
          <w:lang w:val="ru-RU"/>
        </w:rPr>
        <w:t>Махачкала, Россия</w:t>
      </w:r>
    </w:p>
    <w:p w:rsidR="00D439F3" w:rsidRPr="00DC5426" w:rsidRDefault="00D439F3" w:rsidP="00083E7B">
      <w:pPr>
        <w:spacing w:after="0" w:line="240" w:lineRule="auto"/>
        <w:ind w:firstLine="426"/>
        <w:jc w:val="right"/>
        <w:rPr>
          <w:rFonts w:ascii="Times New Roman" w:hAnsi="Times New Roman"/>
          <w:sz w:val="16"/>
          <w:szCs w:val="16"/>
          <w:lang w:val="ru-RU"/>
        </w:rPr>
      </w:pP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Процессы устойчивого и безопасного развития органически взаимосвязаны и взаимообусловлены, являются основополагающими в развитии экономики. Соотношение экономической безопасности и устойчивого развития является новой постановкой проблемы в обеспечении экономического развития.</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Классическое определение «устойчивого развития» предполагает, что экономика должна ориентироваться на</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рациональное</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удовлетворение</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потребностей настоящего времени, а также сохранять способности будущих поколений удовлетворять свои основные потребности. Экономическая безопасность основывается на таком состоянии экономики, при котором обеспечивается устойчивый экономический рост, наиболее полное и рациональное удовлетворение потребностей общества, высокий уровень управления, а также защиту экономических и социальных интересов населения. Категория «экономическая безопасность» рассматривается в качестве важнейшей характеристики экономической системы, определяющей способность реализации национально-государственных интересов, обеспечения достойных условий жизни и устранения возникающих угроз.</w:t>
      </w:r>
    </w:p>
    <w:p w:rsidR="00191684" w:rsidRPr="00DC5426" w:rsidRDefault="00101291"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 </w:t>
      </w:r>
      <w:r w:rsidR="00191684" w:rsidRPr="00DC5426">
        <w:rPr>
          <w:rFonts w:ascii="Times New Roman" w:hAnsi="Times New Roman"/>
          <w:sz w:val="24"/>
          <w:szCs w:val="24"/>
          <w:lang w:val="ru-RU"/>
        </w:rPr>
        <w:t>Экономическую безопасность можно обозначить как предотвращение отклонения от нормального хода экономических процессов, в том числе процесса устойчивого развития.</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lastRenderedPageBreak/>
        <w:t>Применительно к предприятию под термином «устойчивость» понимается экономическая устойчивость. В «Концепции перехода Российской Федерации к устойчивому развитию»</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под устойчивым развитием понимается «стабильное социально-экономическое развитие, не разрушающее своей природной основы» [1].</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В контексте рассмотрения проблем устойчивого развития через экономическую безопасность выделяют три важнейших элемента:</w:t>
      </w:r>
    </w:p>
    <w:p w:rsidR="00191684" w:rsidRPr="00DC5426" w:rsidRDefault="00191684" w:rsidP="00083E7B">
      <w:pPr>
        <w:pStyle w:val="aa"/>
        <w:numPr>
          <w:ilvl w:val="0"/>
          <w:numId w:val="62"/>
        </w:numPr>
        <w:spacing w:after="0" w:line="240" w:lineRule="auto"/>
        <w:ind w:left="0" w:firstLine="426"/>
        <w:jc w:val="both"/>
        <w:rPr>
          <w:rFonts w:ascii="Times New Roman" w:hAnsi="Times New Roman"/>
          <w:sz w:val="24"/>
          <w:szCs w:val="24"/>
        </w:rPr>
      </w:pPr>
      <w:r w:rsidRPr="00DC5426">
        <w:rPr>
          <w:rFonts w:ascii="Times New Roman" w:hAnsi="Times New Roman"/>
          <w:sz w:val="24"/>
          <w:szCs w:val="24"/>
        </w:rPr>
        <w:t>Экономическая независимость</w:t>
      </w:r>
    </w:p>
    <w:p w:rsidR="00191684" w:rsidRPr="00DC5426" w:rsidRDefault="00191684" w:rsidP="00083E7B">
      <w:pPr>
        <w:pStyle w:val="aa"/>
        <w:numPr>
          <w:ilvl w:val="0"/>
          <w:numId w:val="62"/>
        </w:numPr>
        <w:spacing w:after="0" w:line="240" w:lineRule="auto"/>
        <w:ind w:left="0" w:firstLine="426"/>
        <w:jc w:val="both"/>
        <w:rPr>
          <w:rFonts w:ascii="Times New Roman" w:hAnsi="Times New Roman"/>
          <w:sz w:val="24"/>
          <w:szCs w:val="24"/>
        </w:rPr>
      </w:pPr>
      <w:r w:rsidRPr="00DC5426">
        <w:rPr>
          <w:rFonts w:ascii="Times New Roman" w:hAnsi="Times New Roman"/>
          <w:sz w:val="24"/>
          <w:szCs w:val="24"/>
        </w:rPr>
        <w:t>Стабильность и устойчивость национальной экономики</w:t>
      </w:r>
    </w:p>
    <w:p w:rsidR="00191684" w:rsidRPr="00DC5426" w:rsidRDefault="00191684" w:rsidP="00083E7B">
      <w:pPr>
        <w:pStyle w:val="aa"/>
        <w:numPr>
          <w:ilvl w:val="0"/>
          <w:numId w:val="62"/>
        </w:numPr>
        <w:spacing w:after="0" w:line="240" w:lineRule="auto"/>
        <w:ind w:left="0" w:firstLine="426"/>
        <w:jc w:val="both"/>
        <w:rPr>
          <w:rFonts w:ascii="Times New Roman" w:hAnsi="Times New Roman"/>
          <w:sz w:val="24"/>
          <w:szCs w:val="24"/>
        </w:rPr>
      </w:pPr>
      <w:r w:rsidRPr="00DC5426">
        <w:rPr>
          <w:rFonts w:ascii="Times New Roman" w:hAnsi="Times New Roman"/>
          <w:sz w:val="24"/>
          <w:szCs w:val="24"/>
        </w:rPr>
        <w:t>Способность к саморазвитию и прогрессу</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Все эти элементы являются важнейшими составляющими экономической безопасности, и можно сказать, что сама экономическая безопасность предполагает только устойчивое развитие. Можно также сказать, что деление экономического развития на устойчивое и безопасное носит условный характер, так как это единый процесс. Если соблюдаются</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главные параметры устойчивого развития, то обеспечивается экономическая безопасность.</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Проблемы обеспечения экономической безопасности и устойчивого развития РД весьма актуальны на современном этапе развития. Это объясняется тем, что перед производителями ставится задача выпуска более конкурентоспособной продукции и достижения устойчивого экономического развития. Устойчивое социально-экономическое развитие представляет собой эффективное использование ресурсов окружающей среды за счет применения ресурсосберегающей концепции, разработки и применения, инновационных технико-технологических, экономических, организационных, социальных и управленческих процессов, товаров и услуг, а также совокупность основных методов, средств и принципов управления организацией, обеспечивающей достижение максимальных экономических выгод, социальной пользы и экологической безопасности. </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Стратегия социально-экономического развития РД до 2025 года обозначила свою главную стратегическую</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цель – рост качества жизни населения на основе повышения конкурентоспособности, устойчивого экономического развития и безопасности региона. Реализация данной цели позволит решить вопрос достижения должного уровня экономического и социального развития нашей республики. Экономическое развитие предполагает устойчивый экономический рост и обеспечение конкурентоспособности предприятий РД,</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успех которого определяется реализацией уже имеющихся и разработкой новых конкурентных преимуществ на базе социально-инновационного комплекса, а также развитием человеческого потенциала. Для достижения данных целей необходимо выстроить эффективные механизмы взаимодействия общества, бизнеса и государства, направленных на координацию усилий всех сторон, обеспечения учета интересов различных социальных групп при выработке и проведении социально-экономической политики. </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На промышленный комплекс Республики Дагестан приходится 2</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от выпуска продукции всей республиканской экономики. Развитие данного комплекса</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предполагает развитие машиностроения, развитие производства электрообо</w:t>
      </w:r>
      <w:r w:rsidR="000E2EB7" w:rsidRPr="00DC5426">
        <w:rPr>
          <w:rFonts w:ascii="Times New Roman" w:hAnsi="Times New Roman"/>
          <w:sz w:val="24"/>
          <w:szCs w:val="24"/>
          <w:lang w:val="ru-RU"/>
        </w:rPr>
        <w:softHyphen/>
      </w:r>
      <w:r w:rsidRPr="00DC5426">
        <w:rPr>
          <w:rFonts w:ascii="Times New Roman" w:hAnsi="Times New Roman"/>
          <w:sz w:val="24"/>
          <w:szCs w:val="24"/>
          <w:lang w:val="ru-RU"/>
        </w:rPr>
        <w:t xml:space="preserve">рудования, а также стимулирование развития промышленного комплекса. Устойчивое развитие промышленного комплекса заключается в обеспечении эффективного использования научно-технического потенциала, создание режима максимального благоприятствования для инвесторов. </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В качестве одной из мер для решения задачи максимального благоприят</w:t>
      </w:r>
      <w:r w:rsidR="000E2EB7" w:rsidRPr="00DC5426">
        <w:rPr>
          <w:rFonts w:ascii="Times New Roman" w:hAnsi="Times New Roman"/>
          <w:sz w:val="24"/>
          <w:szCs w:val="24"/>
          <w:lang w:val="ru-RU"/>
        </w:rPr>
        <w:softHyphen/>
      </w:r>
      <w:r w:rsidRPr="00DC5426">
        <w:rPr>
          <w:rFonts w:ascii="Times New Roman" w:hAnsi="Times New Roman"/>
          <w:sz w:val="24"/>
          <w:szCs w:val="24"/>
          <w:lang w:val="ru-RU"/>
        </w:rPr>
        <w:t>ствования для инвесторов можно создать инвестиционные площадки («гринфилд»</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незастроенный земельный участок, подходящий в качестве площадки для расширения городского развития, организации бизнеса или строительства; «браунфилд»</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 xml:space="preserve">участок на бывших или неэффективно используемых промышленных </w:t>
      </w:r>
      <w:r w:rsidRPr="00DC5426">
        <w:rPr>
          <w:rFonts w:ascii="Times New Roman" w:hAnsi="Times New Roman"/>
          <w:sz w:val="24"/>
          <w:szCs w:val="24"/>
          <w:lang w:val="ru-RU"/>
        </w:rPr>
        <w:lastRenderedPageBreak/>
        <w:t>территориях, пригодных для повторного использования, для строительства производства или склада, имеет юридический статус и к нему подведены основные коммуникации).</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Экологическая безопасность выступает в качестве одного из главных критериев устойчивого развития. Для перехода на путь устойчивого развития</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в нашей республике</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с точки зрения экологической безопасности необходимо внедрять экологически ориентированные механизмы управления производственной деятельностью, снижающие объемы образования отходов, строить экологические отходоперерабатывающие комплексы, а также создавать условия для внедрения ресурсосберегающих технологий и оборудования на предприятиях республики.</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Для перехода на путь устойчивого развития необходимо разработать после</w:t>
      </w:r>
      <w:r w:rsidR="000E2EB7" w:rsidRPr="00DC5426">
        <w:rPr>
          <w:rFonts w:ascii="Times New Roman" w:hAnsi="Times New Roman"/>
          <w:sz w:val="24"/>
          <w:szCs w:val="24"/>
          <w:lang w:val="ru-RU"/>
        </w:rPr>
        <w:softHyphen/>
      </w:r>
      <w:r w:rsidRPr="00DC5426">
        <w:rPr>
          <w:rFonts w:ascii="Times New Roman" w:hAnsi="Times New Roman"/>
          <w:sz w:val="24"/>
          <w:szCs w:val="24"/>
          <w:lang w:val="ru-RU"/>
        </w:rPr>
        <w:t xml:space="preserve">довательную и эффективную экономическую, инвестиционную, экологическую и региональную политики. </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В качестве основных целей для устойчивого социально-экономического развития региона можно отметить:</w:t>
      </w:r>
    </w:p>
    <w:p w:rsidR="00191684" w:rsidRPr="00DC5426" w:rsidRDefault="00191684" w:rsidP="00083E7B">
      <w:pPr>
        <w:pStyle w:val="aa"/>
        <w:numPr>
          <w:ilvl w:val="0"/>
          <w:numId w:val="63"/>
        </w:numPr>
        <w:spacing w:after="0" w:line="240"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Внедрение мероприятий по поддержке сельского хозяйства;</w:t>
      </w:r>
    </w:p>
    <w:p w:rsidR="00191684" w:rsidRPr="00DC5426" w:rsidRDefault="00191684" w:rsidP="00083E7B">
      <w:pPr>
        <w:pStyle w:val="aa"/>
        <w:numPr>
          <w:ilvl w:val="0"/>
          <w:numId w:val="63"/>
        </w:numPr>
        <w:spacing w:after="0" w:line="240"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Создание</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условий для формирования и совершенствования</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транспортной инфраструктуры;</w:t>
      </w:r>
    </w:p>
    <w:p w:rsidR="00191684" w:rsidRPr="00DC5426" w:rsidRDefault="00191684" w:rsidP="00083E7B">
      <w:pPr>
        <w:pStyle w:val="aa"/>
        <w:numPr>
          <w:ilvl w:val="0"/>
          <w:numId w:val="63"/>
        </w:numPr>
        <w:spacing w:after="0" w:line="240"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Развитие среднего и малого предпринимательства;</w:t>
      </w:r>
    </w:p>
    <w:p w:rsidR="00191684" w:rsidRPr="00DC5426" w:rsidRDefault="00191684" w:rsidP="00083E7B">
      <w:pPr>
        <w:pStyle w:val="aa"/>
        <w:numPr>
          <w:ilvl w:val="0"/>
          <w:numId w:val="63"/>
        </w:numPr>
        <w:spacing w:after="0" w:line="240" w:lineRule="auto"/>
        <w:ind w:left="0" w:firstLine="426"/>
        <w:jc w:val="both"/>
        <w:rPr>
          <w:rFonts w:ascii="Times New Roman" w:hAnsi="Times New Roman"/>
          <w:sz w:val="24"/>
          <w:szCs w:val="24"/>
        </w:rPr>
      </w:pPr>
      <w:r w:rsidRPr="00DC5426">
        <w:rPr>
          <w:rFonts w:ascii="Times New Roman" w:hAnsi="Times New Roman"/>
          <w:sz w:val="24"/>
          <w:szCs w:val="24"/>
        </w:rPr>
        <w:t>Возобновление местных ремесел;</w:t>
      </w:r>
    </w:p>
    <w:p w:rsidR="00191684" w:rsidRPr="00DC5426" w:rsidRDefault="00191684" w:rsidP="00083E7B">
      <w:pPr>
        <w:pStyle w:val="aa"/>
        <w:numPr>
          <w:ilvl w:val="0"/>
          <w:numId w:val="63"/>
        </w:numPr>
        <w:spacing w:after="0" w:line="240"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 xml:space="preserve">Создание условий для восстановления промышленности и перерабатывающих производств; </w:t>
      </w:r>
    </w:p>
    <w:p w:rsidR="00191684" w:rsidRPr="00DC5426" w:rsidRDefault="00191684" w:rsidP="00083E7B">
      <w:pPr>
        <w:pStyle w:val="aa"/>
        <w:numPr>
          <w:ilvl w:val="0"/>
          <w:numId w:val="63"/>
        </w:numPr>
        <w:spacing w:after="0" w:line="240" w:lineRule="auto"/>
        <w:ind w:left="0" w:firstLine="426"/>
        <w:jc w:val="both"/>
        <w:rPr>
          <w:rFonts w:ascii="Times New Roman" w:hAnsi="Times New Roman"/>
          <w:sz w:val="24"/>
          <w:szCs w:val="24"/>
        </w:rPr>
      </w:pPr>
      <w:r w:rsidRPr="00DC5426">
        <w:rPr>
          <w:rFonts w:ascii="Times New Roman" w:hAnsi="Times New Roman"/>
          <w:sz w:val="24"/>
          <w:szCs w:val="24"/>
        </w:rPr>
        <w:t>Развитие туристко-рекреационного комплекса;</w:t>
      </w:r>
    </w:p>
    <w:p w:rsidR="00191684" w:rsidRPr="00DC5426" w:rsidRDefault="00191684" w:rsidP="00083E7B">
      <w:pPr>
        <w:pStyle w:val="aa"/>
        <w:numPr>
          <w:ilvl w:val="0"/>
          <w:numId w:val="63"/>
        </w:numPr>
        <w:spacing w:after="0" w:line="240"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 xml:space="preserve">Сохранение и защита природного и культурного наследия для будущих поколений, что является одной из предпосылок устойчивого развития. </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В качестве факторов, способствующих реализации концепции устойчивого развития, можно выделить:</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развитие трудового потенциала и социальной сферы;</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адаптация ресурсно-природного сектора к внутреннему и внешнему спросу на территориальный продукт;</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самоорганизация местного сообщества путем укрепления местного самоуправления и формирования гражданско-правовых институтов;</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повышение энергетической безопасности региона за счет внутренних топливных ресурсов и источников энергии, способных к возобновлению;</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рационализация использования природных ресурсов региона;</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фундаментализация транспортной составляющей на</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геополитический и экономический статус региона;</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широкая поддержка среднего и малого предпринимательства;</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рассмотрение сельскохозяйственного производства в качестве основы</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для развития экономики территории.</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В качестве приоритетных направлений устойчивого развития можно выделить стратегии роста, стабилизации и выживания. </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Стратегия роста применяется только устойчиво функционирующими предприятиями, причем усилия должны сосредотачиваться на таких направлениях, как укрепление позиций предприятия на рынке, выход на новые рынки сбыта для своей продукции, производство новой, отвечающей требованиям потребителей продукции, усиление договорной дисциплины с посредническими структурами. </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Стратегия стабилизации может применяться предприятиями, наметившими переход к устойчивому функционированию. При такой стратегии предприятию необходимо укрепить свои позиции на рынке, производить более </w:t>
      </w:r>
      <w:r w:rsidRPr="00DC5426">
        <w:rPr>
          <w:rFonts w:ascii="Times New Roman" w:hAnsi="Times New Roman"/>
          <w:sz w:val="24"/>
          <w:szCs w:val="24"/>
          <w:lang w:val="ru-RU"/>
        </w:rPr>
        <w:lastRenderedPageBreak/>
        <w:t>конкурентоспособную продукцию за счет применения инновационных материалов и технологий, сокращать финансовые и производственные расходы.</w:t>
      </w:r>
      <w:r w:rsidR="00101291" w:rsidRPr="00DC5426">
        <w:rPr>
          <w:rFonts w:ascii="Times New Roman" w:hAnsi="Times New Roman"/>
          <w:sz w:val="24"/>
          <w:szCs w:val="24"/>
          <w:lang w:val="ru-RU"/>
        </w:rPr>
        <w:t xml:space="preserve"> </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Стратегия выживания применяется неустойчивыми предприятиями во избежание банкротства, которым целесообразно снижать затраты за счет ликвидации подразделений, выполняющих непроизводственные функции, сокращать мощности для развития новых производств, проводить мероприятия по повышению квалификации персонала и ориентировать</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производство на удовлетворение текущих потребностей рынка. </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На данном этапе устойчивому развитию мешает иллюзия неограниченности природных ресурсов, расходования их без ограничения и здравого смысла, и соответственно, нанесение ущерба условиям жизнедеятельности будущих поколений. Поскольку устойчивое развитие предполагает внедрение принципиально новых технологий во все сферы человеческой жизни, основной акцент необходимо делать на прикладную науку, призванной стать генератором переходных процессов к устойчивому развитию.</w:t>
      </w:r>
    </w:p>
    <w:p w:rsidR="00191684" w:rsidRPr="00DC5426" w:rsidRDefault="00191684" w:rsidP="00083E7B">
      <w:pPr>
        <w:spacing w:after="0" w:line="240" w:lineRule="auto"/>
        <w:ind w:firstLine="426"/>
        <w:jc w:val="both"/>
        <w:rPr>
          <w:rFonts w:ascii="Times New Roman" w:hAnsi="Times New Roman"/>
          <w:sz w:val="16"/>
          <w:szCs w:val="16"/>
          <w:lang w:val="ru-RU"/>
        </w:rPr>
      </w:pPr>
    </w:p>
    <w:p w:rsidR="007519FC" w:rsidRPr="00DC5426" w:rsidRDefault="007519FC" w:rsidP="000E2EB7">
      <w:pPr>
        <w:pStyle w:val="afe"/>
        <w:tabs>
          <w:tab w:val="left" w:pos="1035"/>
        </w:tabs>
        <w:spacing w:after="0"/>
        <w:jc w:val="center"/>
        <w:rPr>
          <w:rFonts w:ascii="Times New Roman" w:hAnsi="Times New Roman"/>
          <w:sz w:val="24"/>
          <w:szCs w:val="24"/>
          <w:lang w:val="ru-RU"/>
        </w:rPr>
      </w:pPr>
      <w:r w:rsidRPr="00DC5426">
        <w:rPr>
          <w:rFonts w:ascii="Times New Roman" w:hAnsi="Times New Roman"/>
          <w:sz w:val="24"/>
          <w:szCs w:val="24"/>
          <w:lang w:val="ru-RU"/>
        </w:rPr>
        <w:t>БИБЛИОГРАФИЧЕСКИЙ СПИСОК:</w:t>
      </w:r>
    </w:p>
    <w:p w:rsidR="00191684" w:rsidRPr="00DC5426" w:rsidRDefault="00191684" w:rsidP="00083E7B">
      <w:pPr>
        <w:pStyle w:val="aa"/>
        <w:numPr>
          <w:ilvl w:val="0"/>
          <w:numId w:val="64"/>
        </w:numPr>
        <w:spacing w:after="0" w:line="240"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 xml:space="preserve">Указ Президента РФ от 01.04.1996 </w:t>
      </w:r>
      <w:r w:rsidRPr="00DC5426">
        <w:rPr>
          <w:rFonts w:ascii="Times New Roman" w:hAnsi="Times New Roman"/>
          <w:sz w:val="24"/>
          <w:szCs w:val="24"/>
        </w:rPr>
        <w:t>N</w:t>
      </w:r>
      <w:r w:rsidRPr="00DC5426">
        <w:rPr>
          <w:rFonts w:ascii="Times New Roman" w:hAnsi="Times New Roman"/>
          <w:sz w:val="24"/>
          <w:szCs w:val="24"/>
          <w:lang w:val="ru-RU"/>
        </w:rPr>
        <w:t xml:space="preserve"> 440 "О Концепции перехода Российской Федерации к устойчивому развитию". </w:t>
      </w:r>
      <w:hyperlink r:id="rId46" w:history="1">
        <w:r w:rsidRPr="00DC5426">
          <w:rPr>
            <w:rStyle w:val="ac"/>
            <w:rFonts w:ascii="Times New Roman" w:hAnsi="Times New Roman"/>
            <w:sz w:val="24"/>
            <w:szCs w:val="24"/>
          </w:rPr>
          <w:t>http</w:t>
        </w:r>
        <w:r w:rsidRPr="00DC5426">
          <w:rPr>
            <w:rStyle w:val="ac"/>
            <w:rFonts w:ascii="Times New Roman" w:hAnsi="Times New Roman"/>
            <w:sz w:val="24"/>
            <w:szCs w:val="24"/>
            <w:lang w:val="ru-RU"/>
          </w:rPr>
          <w:t>://</w:t>
        </w:r>
        <w:r w:rsidRPr="00DC5426">
          <w:rPr>
            <w:rStyle w:val="ac"/>
            <w:rFonts w:ascii="Times New Roman" w:hAnsi="Times New Roman"/>
            <w:sz w:val="24"/>
            <w:szCs w:val="24"/>
          </w:rPr>
          <w:t>www</w:t>
        </w:r>
        <w:r w:rsidRPr="00DC5426">
          <w:rPr>
            <w:rStyle w:val="ac"/>
            <w:rFonts w:ascii="Times New Roman" w:hAnsi="Times New Roman"/>
            <w:sz w:val="24"/>
            <w:szCs w:val="24"/>
            <w:lang w:val="ru-RU"/>
          </w:rPr>
          <w:t>.</w:t>
        </w:r>
        <w:r w:rsidRPr="00DC5426">
          <w:rPr>
            <w:rStyle w:val="ac"/>
            <w:rFonts w:ascii="Times New Roman" w:hAnsi="Times New Roman"/>
            <w:sz w:val="24"/>
            <w:szCs w:val="24"/>
          </w:rPr>
          <w:t>ecoaccord</w:t>
        </w:r>
        <w:r w:rsidRPr="00DC5426">
          <w:rPr>
            <w:rStyle w:val="ac"/>
            <w:rFonts w:ascii="Times New Roman" w:hAnsi="Times New Roman"/>
            <w:sz w:val="24"/>
            <w:szCs w:val="24"/>
            <w:lang w:val="ru-RU"/>
          </w:rPr>
          <w:t>.</w:t>
        </w:r>
        <w:r w:rsidRPr="00DC5426">
          <w:rPr>
            <w:rStyle w:val="ac"/>
            <w:rFonts w:ascii="Times New Roman" w:hAnsi="Times New Roman"/>
            <w:sz w:val="24"/>
            <w:szCs w:val="24"/>
          </w:rPr>
          <w:t>org</w:t>
        </w:r>
        <w:r w:rsidRPr="00DC5426">
          <w:rPr>
            <w:rStyle w:val="ac"/>
            <w:rFonts w:ascii="Times New Roman" w:hAnsi="Times New Roman"/>
            <w:sz w:val="24"/>
            <w:szCs w:val="24"/>
            <w:lang w:val="ru-RU"/>
          </w:rPr>
          <w:t>/</w:t>
        </w:r>
        <w:r w:rsidRPr="00DC5426">
          <w:rPr>
            <w:rStyle w:val="ac"/>
            <w:rFonts w:ascii="Times New Roman" w:hAnsi="Times New Roman"/>
            <w:sz w:val="24"/>
            <w:szCs w:val="24"/>
          </w:rPr>
          <w:t>rio</w:t>
        </w:r>
        <w:r w:rsidRPr="00DC5426">
          <w:rPr>
            <w:rStyle w:val="ac"/>
            <w:rFonts w:ascii="Times New Roman" w:hAnsi="Times New Roman"/>
            <w:sz w:val="24"/>
            <w:szCs w:val="24"/>
            <w:lang w:val="ru-RU"/>
          </w:rPr>
          <w:t>20/</w:t>
        </w:r>
        <w:r w:rsidRPr="00DC5426">
          <w:rPr>
            <w:rStyle w:val="ac"/>
            <w:rFonts w:ascii="Times New Roman" w:hAnsi="Times New Roman"/>
            <w:sz w:val="24"/>
            <w:szCs w:val="24"/>
          </w:rPr>
          <w:t>CD</w:t>
        </w:r>
        <w:r w:rsidRPr="00DC5426">
          <w:rPr>
            <w:rStyle w:val="ac"/>
            <w:rFonts w:ascii="Times New Roman" w:hAnsi="Times New Roman"/>
            <w:sz w:val="24"/>
            <w:szCs w:val="24"/>
            <w:lang w:val="ru-RU"/>
          </w:rPr>
          <w:t>_</w:t>
        </w:r>
        <w:r w:rsidRPr="00DC5426">
          <w:rPr>
            <w:rStyle w:val="ac"/>
            <w:rFonts w:ascii="Times New Roman" w:hAnsi="Times New Roman"/>
            <w:sz w:val="24"/>
            <w:szCs w:val="24"/>
          </w:rPr>
          <w:t>Russia</w:t>
        </w:r>
        <w:r w:rsidRPr="00DC5426">
          <w:rPr>
            <w:rStyle w:val="ac"/>
            <w:rFonts w:ascii="Times New Roman" w:hAnsi="Times New Roman"/>
            <w:sz w:val="24"/>
            <w:szCs w:val="24"/>
            <w:lang w:val="ru-RU"/>
          </w:rPr>
          <w:t>_</w:t>
        </w:r>
        <w:r w:rsidRPr="00DC5426">
          <w:rPr>
            <w:rStyle w:val="ac"/>
            <w:rFonts w:ascii="Times New Roman" w:hAnsi="Times New Roman"/>
            <w:sz w:val="24"/>
            <w:szCs w:val="24"/>
          </w:rPr>
          <w:t>Concept</w:t>
        </w:r>
        <w:r w:rsidRPr="00DC5426">
          <w:rPr>
            <w:rStyle w:val="ac"/>
            <w:rFonts w:ascii="Times New Roman" w:hAnsi="Times New Roman"/>
            <w:sz w:val="24"/>
            <w:szCs w:val="24"/>
            <w:lang w:val="ru-RU"/>
          </w:rPr>
          <w:t>.</w:t>
        </w:r>
        <w:r w:rsidRPr="00DC5426">
          <w:rPr>
            <w:rStyle w:val="ac"/>
            <w:rFonts w:ascii="Times New Roman" w:hAnsi="Times New Roman"/>
            <w:sz w:val="24"/>
            <w:szCs w:val="24"/>
          </w:rPr>
          <w:t>pdf</w:t>
        </w:r>
      </w:hyperlink>
      <w:r w:rsidRPr="00DC5426">
        <w:rPr>
          <w:rFonts w:ascii="Times New Roman" w:hAnsi="Times New Roman"/>
          <w:sz w:val="24"/>
          <w:szCs w:val="24"/>
          <w:lang w:val="ru-RU"/>
        </w:rPr>
        <w:t xml:space="preserve"> </w:t>
      </w:r>
    </w:p>
    <w:p w:rsidR="00191684" w:rsidRPr="00DC5426" w:rsidRDefault="00191684" w:rsidP="00083E7B">
      <w:pPr>
        <w:spacing w:after="0" w:line="240" w:lineRule="auto"/>
        <w:ind w:firstLine="426"/>
        <w:rPr>
          <w:rFonts w:ascii="Times New Roman" w:hAnsi="Times New Roman"/>
          <w:sz w:val="24"/>
          <w:szCs w:val="24"/>
          <w:lang w:val="ru-RU"/>
        </w:rPr>
      </w:pPr>
    </w:p>
    <w:p w:rsidR="00244D72" w:rsidRPr="00DC5426" w:rsidRDefault="00244D72" w:rsidP="00083E7B">
      <w:pPr>
        <w:spacing w:after="0" w:line="240" w:lineRule="auto"/>
        <w:ind w:firstLine="426"/>
        <w:rPr>
          <w:rFonts w:ascii="Times New Roman" w:hAnsi="Times New Roman"/>
          <w:sz w:val="24"/>
          <w:szCs w:val="24"/>
          <w:lang w:val="ru-RU"/>
        </w:rPr>
      </w:pPr>
    </w:p>
    <w:p w:rsidR="002F3AEC" w:rsidRDefault="002F3AEC">
      <w:pPr>
        <w:rPr>
          <w:rFonts w:ascii="Times New Roman" w:hAnsi="Times New Roman"/>
          <w:b/>
          <w:bCs/>
          <w:noProof/>
          <w:sz w:val="24"/>
          <w:szCs w:val="24"/>
          <w:lang w:val="ru-RU"/>
        </w:rPr>
      </w:pPr>
      <w:r>
        <w:rPr>
          <w:rFonts w:ascii="Times New Roman" w:hAnsi="Times New Roman"/>
          <w:b/>
          <w:bCs/>
          <w:noProof/>
          <w:sz w:val="24"/>
          <w:szCs w:val="24"/>
          <w:lang w:val="ru-RU"/>
        </w:rPr>
        <w:br w:type="page"/>
      </w:r>
    </w:p>
    <w:p w:rsidR="00191684" w:rsidRPr="00DC5426" w:rsidRDefault="00732617" w:rsidP="00732617">
      <w:pPr>
        <w:spacing w:after="0" w:line="240" w:lineRule="auto"/>
        <w:jc w:val="center"/>
        <w:rPr>
          <w:rFonts w:ascii="Times New Roman" w:hAnsi="Times New Roman"/>
          <w:b/>
          <w:sz w:val="24"/>
          <w:szCs w:val="24"/>
          <w:lang w:val="ru-RU"/>
        </w:rPr>
      </w:pPr>
      <w:r w:rsidRPr="00DC5426">
        <w:rPr>
          <w:rFonts w:ascii="Times New Roman" w:hAnsi="Times New Roman"/>
          <w:b/>
          <w:sz w:val="24"/>
          <w:szCs w:val="24"/>
          <w:lang w:val="ru-RU"/>
        </w:rPr>
        <w:lastRenderedPageBreak/>
        <w:t>Перспективы долевого финансирования в России</w:t>
      </w:r>
    </w:p>
    <w:p w:rsidR="00244D72" w:rsidRPr="00DC5426" w:rsidRDefault="00244D72" w:rsidP="00083E7B">
      <w:pPr>
        <w:spacing w:after="0" w:line="240" w:lineRule="auto"/>
        <w:ind w:firstLine="426"/>
        <w:jc w:val="right"/>
        <w:rPr>
          <w:rFonts w:ascii="Times New Roman" w:hAnsi="Times New Roman"/>
          <w:sz w:val="16"/>
          <w:szCs w:val="16"/>
          <w:lang w:val="ru-RU"/>
        </w:rPr>
      </w:pPr>
    </w:p>
    <w:p w:rsidR="002F3AEC" w:rsidRDefault="00DA76D0" w:rsidP="00083E7B">
      <w:pPr>
        <w:spacing w:after="0" w:line="240"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Ярыгина И.З.</w:t>
      </w:r>
    </w:p>
    <w:p w:rsidR="00DA76D0" w:rsidRPr="00DC5426" w:rsidRDefault="00DA76D0"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 xml:space="preserve"> д.</w:t>
      </w:r>
      <w:r w:rsidR="00732617" w:rsidRPr="00DC5426">
        <w:rPr>
          <w:rFonts w:ascii="Times New Roman" w:hAnsi="Times New Roman"/>
          <w:sz w:val="24"/>
          <w:szCs w:val="24"/>
          <w:lang w:val="ru-RU"/>
        </w:rPr>
        <w:t xml:space="preserve"> </w:t>
      </w:r>
      <w:r w:rsidRPr="00DC5426">
        <w:rPr>
          <w:rFonts w:ascii="Times New Roman" w:hAnsi="Times New Roman"/>
          <w:sz w:val="24"/>
          <w:szCs w:val="24"/>
          <w:lang w:val="ru-RU"/>
        </w:rPr>
        <w:t>э</w:t>
      </w:r>
      <w:r w:rsidR="00732617" w:rsidRPr="00DC5426">
        <w:rPr>
          <w:rFonts w:ascii="Times New Roman" w:hAnsi="Times New Roman"/>
          <w:sz w:val="24"/>
          <w:szCs w:val="24"/>
          <w:lang w:val="ru-RU"/>
        </w:rPr>
        <w:t>к</w:t>
      </w:r>
      <w:r w:rsidRPr="00DC5426">
        <w:rPr>
          <w:rFonts w:ascii="Times New Roman" w:hAnsi="Times New Roman"/>
          <w:sz w:val="24"/>
          <w:szCs w:val="24"/>
          <w:lang w:val="ru-RU"/>
        </w:rPr>
        <w:t>.</w:t>
      </w:r>
      <w:r w:rsidR="00732617" w:rsidRPr="00DC5426">
        <w:rPr>
          <w:rFonts w:ascii="Times New Roman" w:hAnsi="Times New Roman"/>
          <w:sz w:val="24"/>
          <w:szCs w:val="24"/>
          <w:lang w:val="ru-RU"/>
        </w:rPr>
        <w:t xml:space="preserve"> </w:t>
      </w:r>
      <w:r w:rsidRPr="00DC5426">
        <w:rPr>
          <w:rFonts w:ascii="Times New Roman" w:hAnsi="Times New Roman"/>
          <w:sz w:val="24"/>
          <w:szCs w:val="24"/>
          <w:lang w:val="ru-RU"/>
        </w:rPr>
        <w:t>н., проф.</w:t>
      </w:r>
    </w:p>
    <w:p w:rsidR="00DA76D0" w:rsidRPr="00DC5426" w:rsidRDefault="00DA76D0"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 xml:space="preserve"> Финансовый университет при Правительстве Российской Федерации</w:t>
      </w:r>
    </w:p>
    <w:p w:rsidR="00DA76D0" w:rsidRPr="00DC5426" w:rsidRDefault="00DA76D0"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г.</w:t>
      </w:r>
      <w:r w:rsidR="00732617" w:rsidRPr="00DC5426">
        <w:rPr>
          <w:rFonts w:ascii="Times New Roman" w:hAnsi="Times New Roman"/>
          <w:sz w:val="24"/>
          <w:szCs w:val="24"/>
          <w:lang w:val="ru-RU"/>
        </w:rPr>
        <w:t xml:space="preserve"> </w:t>
      </w:r>
      <w:r w:rsidRPr="00DC5426">
        <w:rPr>
          <w:rFonts w:ascii="Times New Roman" w:hAnsi="Times New Roman"/>
          <w:sz w:val="24"/>
          <w:szCs w:val="24"/>
          <w:lang w:val="ru-RU"/>
        </w:rPr>
        <w:t>Москва, Россия</w:t>
      </w:r>
    </w:p>
    <w:p w:rsidR="00191684" w:rsidRPr="00DC5426" w:rsidRDefault="00191684" w:rsidP="00083E7B">
      <w:pPr>
        <w:spacing w:after="0" w:line="240" w:lineRule="auto"/>
        <w:ind w:firstLine="426"/>
        <w:jc w:val="both"/>
        <w:rPr>
          <w:rFonts w:ascii="Times New Roman" w:hAnsi="Times New Roman"/>
          <w:sz w:val="16"/>
          <w:szCs w:val="16"/>
          <w:lang w:val="ru-RU"/>
        </w:rPr>
      </w:pPr>
    </w:p>
    <w:p w:rsidR="00191684" w:rsidRPr="00DC5426" w:rsidRDefault="00191684" w:rsidP="00083E7B">
      <w:pPr>
        <w:spacing w:after="0" w:line="240" w:lineRule="auto"/>
        <w:ind w:firstLine="426"/>
        <w:jc w:val="both"/>
        <w:rPr>
          <w:rFonts w:ascii="Times New Roman" w:hAnsi="Times New Roman"/>
          <w:color w:val="000000"/>
          <w:sz w:val="24"/>
          <w:szCs w:val="24"/>
          <w:lang w:val="ru-RU"/>
        </w:rPr>
      </w:pPr>
      <w:r w:rsidRPr="00DC5426">
        <w:rPr>
          <w:rFonts w:ascii="Times New Roman" w:hAnsi="Times New Roman"/>
          <w:sz w:val="24"/>
          <w:szCs w:val="24"/>
          <w:lang w:val="ru-RU"/>
        </w:rPr>
        <w:t>Мировой финансово</w:t>
      </w:r>
      <w:r w:rsidR="00244D72" w:rsidRPr="00DC5426">
        <w:rPr>
          <w:rFonts w:ascii="Times New Roman" w:hAnsi="Times New Roman"/>
          <w:sz w:val="24"/>
          <w:szCs w:val="24"/>
          <w:lang w:val="ru-RU"/>
        </w:rPr>
        <w:t>-</w:t>
      </w:r>
      <w:r w:rsidRPr="00DC5426">
        <w:rPr>
          <w:rFonts w:ascii="Times New Roman" w:hAnsi="Times New Roman"/>
          <w:sz w:val="24"/>
          <w:szCs w:val="24"/>
          <w:lang w:val="ru-RU"/>
        </w:rPr>
        <w:t>экономический кризис выявил уязвимость</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мировой финансовой системы и усилил необходимость использования источников финансирования, основанных на</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взаимодействии сторон. В современных условиях развития международных экономических отношений финансовые институты различных стран широко используют опыт</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многостороннегомеждународного долевого финансирования инвестиционных проектов и</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привлекают</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ресурсы</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из</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стран Юго</w:t>
      </w:r>
      <w:r w:rsidR="00732617" w:rsidRPr="00DC5426">
        <w:rPr>
          <w:rFonts w:ascii="Times New Roman" w:hAnsi="Times New Roman"/>
          <w:sz w:val="24"/>
          <w:szCs w:val="24"/>
          <w:lang w:val="ru-RU"/>
        </w:rPr>
        <w:t>-</w:t>
      </w:r>
      <w:r w:rsidRPr="00DC5426">
        <w:rPr>
          <w:rFonts w:ascii="Times New Roman" w:hAnsi="Times New Roman"/>
          <w:sz w:val="24"/>
          <w:szCs w:val="24"/>
          <w:lang w:val="ru-RU"/>
        </w:rPr>
        <w:t>Восточной Азии, Ближнего и Среднего Востока и других стран, что вызвано</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объективными причинами, связанными с миграцией капитала стран-экспортеров, развитим рынка беспроцентного банкинга на партнёрской основе, п</w:t>
      </w:r>
      <w:r w:rsidRPr="00DC5426">
        <w:rPr>
          <w:rFonts w:ascii="Times New Roman" w:hAnsi="Times New Roman"/>
          <w:iCs/>
          <w:sz w:val="24"/>
          <w:szCs w:val="24"/>
          <w:lang w:val="ru-RU"/>
        </w:rPr>
        <w:t>оложительным опытомсоц</w:t>
      </w:r>
      <w:r w:rsidRPr="00DC5426">
        <w:rPr>
          <w:rFonts w:ascii="Times New Roman" w:hAnsi="Times New Roman"/>
          <w:color w:val="000000"/>
          <w:sz w:val="24"/>
          <w:szCs w:val="24"/>
          <w:lang w:val="ru-RU"/>
        </w:rPr>
        <w:t>ионально</w:t>
      </w:r>
      <w:r w:rsidR="00DC538E" w:rsidRPr="00DC5426">
        <w:rPr>
          <w:rFonts w:ascii="Times New Roman" w:hAnsi="Times New Roman"/>
          <w:color w:val="000000"/>
          <w:sz w:val="24"/>
          <w:szCs w:val="24"/>
          <w:lang w:val="ru-RU"/>
        </w:rPr>
        <w:t xml:space="preserve"> – </w:t>
      </w:r>
      <w:r w:rsidRPr="00DC5426">
        <w:rPr>
          <w:rFonts w:ascii="Times New Roman" w:hAnsi="Times New Roman"/>
          <w:color w:val="000000"/>
          <w:sz w:val="24"/>
          <w:szCs w:val="24"/>
          <w:lang w:val="ru-RU"/>
        </w:rPr>
        <w:t>ориентированного бизнеса.</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color w:val="000000"/>
          <w:sz w:val="24"/>
          <w:szCs w:val="24"/>
          <w:lang w:val="ru-RU"/>
        </w:rPr>
        <w:t xml:space="preserve">В настоящее время в западных странах создаются банки и фонды социально-ответственных инвестиций. Финансовые инструменты на базе долевого финансирования используют </w:t>
      </w:r>
      <w:r w:rsidRPr="00DC5426">
        <w:rPr>
          <w:rFonts w:ascii="Times New Roman" w:hAnsi="Times New Roman"/>
          <w:sz w:val="24"/>
          <w:szCs w:val="24"/>
          <w:lang w:val="ru-RU"/>
        </w:rPr>
        <w:t>ведущие финансовые институты Великобритании, Швейцарии, Италии, Германии, Люксембурга, Казахстана и других стран. Европейские страны располагают значительным опытом формирования законодательной базы и совершенствования налоговой системы, обеспечивающей основы комплексного развития международного сотрудничества.</w:t>
      </w:r>
      <w:r w:rsidR="00101291" w:rsidRPr="00DC5426">
        <w:rPr>
          <w:rFonts w:ascii="Times New Roman" w:hAnsi="Times New Roman"/>
          <w:sz w:val="24"/>
          <w:szCs w:val="24"/>
          <w:lang w:val="ru-RU"/>
        </w:rPr>
        <w:t xml:space="preserve"> </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Представляется целесообразным использовать мировой опыт долевого финансирования в России, что значительно расширит международные связи в финансовой сфере и будет способствовать привлечению иностранных инвестиций. Опыт долевого/беспроцентного финансирования</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широко использовался в Древней Руси. Такой тип финансового взаимодействия сторон</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часть исламской культуры, приверженцами которой является арабо – мусульманское население Российской Федерации.</w:t>
      </w:r>
      <w:r w:rsidR="00101291" w:rsidRPr="00DC5426">
        <w:rPr>
          <w:rFonts w:ascii="Times New Roman" w:hAnsi="Times New Roman"/>
          <w:sz w:val="24"/>
          <w:szCs w:val="24"/>
          <w:lang w:val="ru-RU"/>
        </w:rPr>
        <w:t xml:space="preserve"> </w:t>
      </w:r>
    </w:p>
    <w:p w:rsidR="00191684" w:rsidRPr="00DC5426" w:rsidRDefault="00191684" w:rsidP="00083E7B">
      <w:pPr>
        <w:pStyle w:val="ad"/>
        <w:spacing w:after="0"/>
        <w:ind w:firstLine="426"/>
        <w:jc w:val="both"/>
        <w:rPr>
          <w:rFonts w:ascii="Times New Roman" w:hAnsi="Times New Roman"/>
          <w:sz w:val="24"/>
          <w:szCs w:val="24"/>
          <w:lang w:val="ru-RU"/>
        </w:rPr>
      </w:pPr>
      <w:r w:rsidRPr="00DC5426">
        <w:rPr>
          <w:rFonts w:ascii="Times New Roman" w:hAnsi="Times New Roman"/>
          <w:sz w:val="24"/>
          <w:szCs w:val="24"/>
          <w:lang w:val="ru-RU"/>
        </w:rPr>
        <w:t>Кроме того, представляется целесообразным использовать опыт Турции, использующей термин «партнерские банки» для финансовых институтов, работающих на принципах беспроцентного финансирования. В настоящее время в Турции работает четыре партнерских банка (</w:t>
      </w:r>
      <w:r w:rsidRPr="00DC5426">
        <w:rPr>
          <w:rFonts w:ascii="Times New Roman" w:hAnsi="Times New Roman"/>
          <w:sz w:val="24"/>
          <w:szCs w:val="24"/>
        </w:rPr>
        <w:t>Bank</w:t>
      </w:r>
      <w:r w:rsidR="00732617" w:rsidRPr="00DC5426">
        <w:rPr>
          <w:rFonts w:ascii="Times New Roman" w:hAnsi="Times New Roman"/>
          <w:sz w:val="24"/>
          <w:szCs w:val="24"/>
          <w:lang w:val="ru-RU"/>
        </w:rPr>
        <w:t xml:space="preserve"> </w:t>
      </w:r>
      <w:r w:rsidRPr="00DC5426">
        <w:rPr>
          <w:rFonts w:ascii="Times New Roman" w:hAnsi="Times New Roman"/>
          <w:sz w:val="24"/>
          <w:szCs w:val="24"/>
        </w:rPr>
        <w:t>Asya</w:t>
      </w:r>
      <w:r w:rsidRPr="00DC5426">
        <w:rPr>
          <w:rFonts w:ascii="Times New Roman" w:hAnsi="Times New Roman"/>
          <w:sz w:val="24"/>
          <w:szCs w:val="24"/>
          <w:lang w:val="ru-RU"/>
        </w:rPr>
        <w:t xml:space="preserve">, </w:t>
      </w:r>
      <w:r w:rsidRPr="00DC5426">
        <w:rPr>
          <w:rFonts w:ascii="Times New Roman" w:hAnsi="Times New Roman"/>
          <w:sz w:val="24"/>
          <w:szCs w:val="24"/>
        </w:rPr>
        <w:t>Kuwait</w:t>
      </w:r>
      <w:r w:rsidR="00732617" w:rsidRPr="00DC5426">
        <w:rPr>
          <w:rFonts w:ascii="Times New Roman" w:hAnsi="Times New Roman"/>
          <w:sz w:val="24"/>
          <w:szCs w:val="24"/>
          <w:lang w:val="ru-RU"/>
        </w:rPr>
        <w:t xml:space="preserve"> </w:t>
      </w:r>
      <w:r w:rsidRPr="00DC5426">
        <w:rPr>
          <w:rFonts w:ascii="Times New Roman" w:hAnsi="Times New Roman"/>
          <w:sz w:val="24"/>
          <w:szCs w:val="24"/>
        </w:rPr>
        <w:t>Turkish</w:t>
      </w:r>
      <w:r w:rsidR="00732617" w:rsidRPr="00DC5426">
        <w:rPr>
          <w:rFonts w:ascii="Times New Roman" w:hAnsi="Times New Roman"/>
          <w:sz w:val="24"/>
          <w:szCs w:val="24"/>
          <w:lang w:val="ru-RU"/>
        </w:rPr>
        <w:t xml:space="preserve"> </w:t>
      </w:r>
      <w:r w:rsidRPr="00DC5426">
        <w:rPr>
          <w:rFonts w:ascii="Times New Roman" w:hAnsi="Times New Roman"/>
          <w:sz w:val="24"/>
          <w:szCs w:val="24"/>
        </w:rPr>
        <w:t>Participation</w:t>
      </w:r>
      <w:r w:rsidR="00732617" w:rsidRPr="00DC5426">
        <w:rPr>
          <w:rFonts w:ascii="Times New Roman" w:hAnsi="Times New Roman"/>
          <w:sz w:val="24"/>
          <w:szCs w:val="24"/>
          <w:lang w:val="ru-RU"/>
        </w:rPr>
        <w:t xml:space="preserve"> </w:t>
      </w:r>
      <w:r w:rsidRPr="00DC5426">
        <w:rPr>
          <w:rFonts w:ascii="Times New Roman" w:hAnsi="Times New Roman"/>
          <w:sz w:val="24"/>
          <w:szCs w:val="24"/>
        </w:rPr>
        <w:t>Bank</w:t>
      </w:r>
      <w:r w:rsidRPr="00DC5426">
        <w:rPr>
          <w:rFonts w:ascii="Times New Roman" w:hAnsi="Times New Roman"/>
          <w:sz w:val="24"/>
          <w:szCs w:val="24"/>
          <w:lang w:val="ru-RU"/>
        </w:rPr>
        <w:t xml:space="preserve">, </w:t>
      </w:r>
      <w:r w:rsidRPr="00DC5426">
        <w:rPr>
          <w:rFonts w:ascii="Times New Roman" w:hAnsi="Times New Roman"/>
          <w:sz w:val="24"/>
          <w:szCs w:val="24"/>
        </w:rPr>
        <w:t>AlbarakaT</w:t>
      </w:r>
      <w:r w:rsidRPr="00DC5426">
        <w:rPr>
          <w:rFonts w:ascii="Times New Roman" w:hAnsi="Times New Roman"/>
          <w:sz w:val="24"/>
          <w:szCs w:val="24"/>
          <w:lang w:val="ru-RU"/>
        </w:rPr>
        <w:t>ü</w:t>
      </w:r>
      <w:r w:rsidRPr="00DC5426">
        <w:rPr>
          <w:rFonts w:ascii="Times New Roman" w:hAnsi="Times New Roman"/>
          <w:sz w:val="24"/>
          <w:szCs w:val="24"/>
        </w:rPr>
        <w:t>rk</w:t>
      </w:r>
      <w:r w:rsidR="00732617" w:rsidRPr="00DC5426">
        <w:rPr>
          <w:rFonts w:ascii="Times New Roman" w:hAnsi="Times New Roman"/>
          <w:sz w:val="24"/>
          <w:szCs w:val="24"/>
          <w:lang w:val="ru-RU"/>
        </w:rPr>
        <w:t xml:space="preserve"> </w:t>
      </w:r>
      <w:r w:rsidRPr="00DC5426">
        <w:rPr>
          <w:rFonts w:ascii="Times New Roman" w:hAnsi="Times New Roman"/>
          <w:sz w:val="24"/>
          <w:szCs w:val="24"/>
        </w:rPr>
        <w:t>Participation</w:t>
      </w:r>
      <w:r w:rsidR="00732617" w:rsidRPr="00DC5426">
        <w:rPr>
          <w:rFonts w:ascii="Times New Roman" w:hAnsi="Times New Roman"/>
          <w:sz w:val="24"/>
          <w:szCs w:val="24"/>
          <w:lang w:val="ru-RU"/>
        </w:rPr>
        <w:t xml:space="preserve"> </w:t>
      </w:r>
      <w:r w:rsidRPr="00DC5426">
        <w:rPr>
          <w:rFonts w:ascii="Times New Roman" w:hAnsi="Times New Roman"/>
          <w:sz w:val="24"/>
          <w:szCs w:val="24"/>
        </w:rPr>
        <w:t>Bank</w:t>
      </w:r>
      <w:r w:rsidRPr="00DC5426">
        <w:rPr>
          <w:rFonts w:ascii="Times New Roman" w:hAnsi="Times New Roman"/>
          <w:sz w:val="24"/>
          <w:szCs w:val="24"/>
          <w:lang w:val="ru-RU"/>
        </w:rPr>
        <w:t xml:space="preserve"> и </w:t>
      </w:r>
      <w:r w:rsidRPr="00DC5426">
        <w:rPr>
          <w:rFonts w:ascii="Times New Roman" w:hAnsi="Times New Roman"/>
          <w:sz w:val="24"/>
          <w:szCs w:val="24"/>
        </w:rPr>
        <w:t>T</w:t>
      </w:r>
      <w:r w:rsidRPr="00DC5426">
        <w:rPr>
          <w:rFonts w:ascii="Times New Roman" w:hAnsi="Times New Roman"/>
          <w:sz w:val="24"/>
          <w:szCs w:val="24"/>
          <w:lang w:val="ru-RU"/>
        </w:rPr>
        <w:t>ü</w:t>
      </w:r>
      <w:r w:rsidRPr="00DC5426">
        <w:rPr>
          <w:rFonts w:ascii="Times New Roman" w:hAnsi="Times New Roman"/>
          <w:sz w:val="24"/>
          <w:szCs w:val="24"/>
        </w:rPr>
        <w:t>rkiye</w:t>
      </w:r>
      <w:r w:rsidR="00732617" w:rsidRPr="00DC5426">
        <w:rPr>
          <w:rFonts w:ascii="Times New Roman" w:hAnsi="Times New Roman"/>
          <w:sz w:val="24"/>
          <w:szCs w:val="24"/>
          <w:lang w:val="ru-RU"/>
        </w:rPr>
        <w:t xml:space="preserve"> </w:t>
      </w:r>
      <w:r w:rsidRPr="00DC5426">
        <w:rPr>
          <w:rFonts w:ascii="Times New Roman" w:hAnsi="Times New Roman"/>
          <w:sz w:val="24"/>
          <w:szCs w:val="24"/>
        </w:rPr>
        <w:t>Finans</w:t>
      </w:r>
      <w:r w:rsidR="00732617" w:rsidRPr="00DC5426">
        <w:rPr>
          <w:rFonts w:ascii="Times New Roman" w:hAnsi="Times New Roman"/>
          <w:sz w:val="24"/>
          <w:szCs w:val="24"/>
          <w:lang w:val="ru-RU"/>
        </w:rPr>
        <w:t xml:space="preserve"> </w:t>
      </w:r>
      <w:r w:rsidRPr="00DC5426">
        <w:rPr>
          <w:rFonts w:ascii="Times New Roman" w:hAnsi="Times New Roman"/>
          <w:sz w:val="24"/>
          <w:szCs w:val="24"/>
        </w:rPr>
        <w:t>Participation</w:t>
      </w:r>
      <w:r w:rsidR="00732617" w:rsidRPr="00DC5426">
        <w:rPr>
          <w:rFonts w:ascii="Times New Roman" w:hAnsi="Times New Roman"/>
          <w:sz w:val="24"/>
          <w:szCs w:val="24"/>
          <w:lang w:val="ru-RU"/>
        </w:rPr>
        <w:t xml:space="preserve"> </w:t>
      </w:r>
      <w:r w:rsidRPr="00DC5426">
        <w:rPr>
          <w:rFonts w:ascii="Times New Roman" w:hAnsi="Times New Roman"/>
          <w:sz w:val="24"/>
          <w:szCs w:val="24"/>
        </w:rPr>
        <w:t>Bank</w:t>
      </w:r>
      <w:r w:rsidRPr="00DC5426">
        <w:rPr>
          <w:rFonts w:ascii="Times New Roman" w:hAnsi="Times New Roman"/>
          <w:sz w:val="24"/>
          <w:szCs w:val="24"/>
          <w:lang w:val="ru-RU"/>
        </w:rPr>
        <w:t>), которые ранее называли "особыми финансовыми домами" в целях исключения использование термина "ислам". Доля указанных банков</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составляет 5</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банковского сектора страны. В рамках реализации многосторонних проектов заемщик/клиент и финансовая организация выступают партнерами: стороны не платят и не получают заранее оговоренный процент. Стороны получают вознаграждение с учётом результатов реализации проекта. Доля распределения прибыли оговаривается при заключении соглашения о сотрудничестве.</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Такой принцип взаимодействия составляет основу культурной и профессиональной этики и обеспечивает реализацию взаимодействия сторон, исключая принуждение к выплате процентов. Банки</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 xml:space="preserve">партнёры соответствуют принципам социальной ответственности и тщательно отбирают объекты инвестирования с учётом рисков, влияющих на финансовый результат. </w:t>
      </w:r>
    </w:p>
    <w:p w:rsidR="00191684" w:rsidRPr="00DC5426" w:rsidRDefault="00191684" w:rsidP="00083E7B">
      <w:pPr>
        <w:spacing w:after="0" w:line="240" w:lineRule="auto"/>
        <w:ind w:firstLine="426"/>
        <w:jc w:val="both"/>
        <w:rPr>
          <w:rFonts w:ascii="Times New Roman" w:hAnsi="Times New Roman"/>
          <w:color w:val="000000"/>
          <w:sz w:val="24"/>
          <w:szCs w:val="24"/>
          <w:lang w:val="ru-RU"/>
        </w:rPr>
      </w:pPr>
      <w:r w:rsidRPr="00DC5426">
        <w:rPr>
          <w:rFonts w:ascii="Times New Roman" w:hAnsi="Times New Roman"/>
          <w:sz w:val="24"/>
          <w:szCs w:val="24"/>
          <w:lang w:val="ru-RU"/>
        </w:rPr>
        <w:t>Промышленно развитые страны располагают опытом «социального</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банкинга» (кооперативные и прочие банки), что способствует</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минимизации рисков и решению</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социальных проблем: </w:t>
      </w:r>
      <w:r w:rsidRPr="00DC5426">
        <w:rPr>
          <w:rFonts w:ascii="Times New Roman" w:hAnsi="Times New Roman"/>
          <w:sz w:val="24"/>
          <w:szCs w:val="24"/>
        </w:rPr>
        <w:t>JAK</w:t>
      </w:r>
      <w:r w:rsidRPr="00DC5426">
        <w:rPr>
          <w:rFonts w:ascii="Times New Roman" w:hAnsi="Times New Roman"/>
          <w:sz w:val="24"/>
          <w:szCs w:val="24"/>
          <w:lang w:val="ru-RU"/>
        </w:rPr>
        <w:t>-банк (Швеция</w:t>
      </w:r>
      <w:r w:rsidR="00DC538E" w:rsidRPr="00DC5426">
        <w:rPr>
          <w:rFonts w:ascii="Times New Roman" w:hAnsi="Times New Roman"/>
          <w:sz w:val="24"/>
          <w:szCs w:val="24"/>
          <w:lang w:val="ru-RU"/>
        </w:rPr>
        <w:t xml:space="preserve"> –</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Дания – Германия), </w:t>
      </w:r>
      <w:r w:rsidRPr="00DC5426">
        <w:rPr>
          <w:rFonts w:ascii="Times New Roman" w:hAnsi="Times New Roman"/>
          <w:color w:val="222222"/>
          <w:sz w:val="24"/>
          <w:szCs w:val="24"/>
        </w:rPr>
        <w:t>Grameen</w:t>
      </w:r>
      <w:r w:rsidR="00732617" w:rsidRPr="00DC5426">
        <w:rPr>
          <w:rFonts w:ascii="Times New Roman" w:hAnsi="Times New Roman"/>
          <w:color w:val="222222"/>
          <w:sz w:val="24"/>
          <w:szCs w:val="24"/>
          <w:lang w:val="ru-RU"/>
        </w:rPr>
        <w:t xml:space="preserve"> </w:t>
      </w:r>
      <w:r w:rsidRPr="00DC5426">
        <w:rPr>
          <w:rFonts w:ascii="Times New Roman" w:hAnsi="Times New Roman"/>
          <w:color w:val="222222"/>
          <w:sz w:val="24"/>
          <w:szCs w:val="24"/>
        </w:rPr>
        <w:t>Bank</w:t>
      </w:r>
      <w:r w:rsidRPr="00DC5426">
        <w:rPr>
          <w:rFonts w:ascii="Times New Roman" w:hAnsi="Times New Roman"/>
          <w:color w:val="222222"/>
          <w:sz w:val="24"/>
          <w:szCs w:val="24"/>
          <w:lang w:val="ru-RU"/>
        </w:rPr>
        <w:t xml:space="preserve"> (</w:t>
      </w:r>
      <w:r w:rsidRPr="00DC5426">
        <w:rPr>
          <w:rFonts w:ascii="Times New Roman" w:hAnsi="Times New Roman"/>
          <w:sz w:val="24"/>
          <w:szCs w:val="24"/>
          <w:lang w:val="ru-RU"/>
        </w:rPr>
        <w:t xml:space="preserve">Бангладеш); </w:t>
      </w:r>
      <w:r w:rsidRPr="00DC5426">
        <w:rPr>
          <w:rFonts w:ascii="Times New Roman" w:hAnsi="Times New Roman"/>
          <w:color w:val="000000"/>
          <w:sz w:val="24"/>
          <w:szCs w:val="24"/>
          <w:shd w:val="clear" w:color="auto" w:fill="FFFFFF"/>
        </w:rPr>
        <w:t>GLS</w:t>
      </w:r>
      <w:r w:rsidRPr="00DC5426">
        <w:rPr>
          <w:rFonts w:ascii="Times New Roman" w:hAnsi="Times New Roman"/>
          <w:color w:val="000000"/>
          <w:sz w:val="24"/>
          <w:szCs w:val="24"/>
          <w:shd w:val="clear" w:color="auto" w:fill="FFFFFF"/>
          <w:lang w:val="ru-RU"/>
        </w:rPr>
        <w:t xml:space="preserve"> </w:t>
      </w:r>
      <w:r w:rsidRPr="00DC5426">
        <w:rPr>
          <w:rFonts w:ascii="Times New Roman" w:hAnsi="Times New Roman"/>
          <w:color w:val="000000"/>
          <w:sz w:val="24"/>
          <w:szCs w:val="24"/>
          <w:shd w:val="clear" w:color="auto" w:fill="FFFFFF"/>
        </w:rPr>
        <w:t>Gemeinschaftsbank</w:t>
      </w:r>
      <w:r w:rsidRPr="00DC5426">
        <w:rPr>
          <w:rFonts w:ascii="Times New Roman" w:hAnsi="Times New Roman"/>
          <w:color w:val="000000"/>
          <w:sz w:val="24"/>
          <w:szCs w:val="24"/>
          <w:shd w:val="clear" w:color="auto" w:fill="FFFFFF"/>
          <w:lang w:val="ru-RU"/>
        </w:rPr>
        <w:t xml:space="preserve"> (</w:t>
      </w:r>
      <w:r w:rsidRPr="00DC5426">
        <w:rPr>
          <w:rFonts w:ascii="Times New Roman" w:hAnsi="Times New Roman"/>
          <w:sz w:val="24"/>
          <w:szCs w:val="24"/>
          <w:lang w:val="ru-RU"/>
        </w:rPr>
        <w:t xml:space="preserve">Германия), </w:t>
      </w:r>
      <w:r w:rsidRPr="00DC5426">
        <w:rPr>
          <w:rFonts w:ascii="Times New Roman" w:hAnsi="Times New Roman"/>
          <w:sz w:val="24"/>
          <w:szCs w:val="24"/>
        </w:rPr>
        <w:t>Triodos</w:t>
      </w:r>
      <w:r w:rsidR="00732617" w:rsidRPr="00DC5426">
        <w:rPr>
          <w:rFonts w:ascii="Times New Roman" w:hAnsi="Times New Roman"/>
          <w:sz w:val="24"/>
          <w:szCs w:val="24"/>
          <w:lang w:val="ru-RU"/>
        </w:rPr>
        <w:t xml:space="preserve"> </w:t>
      </w:r>
      <w:r w:rsidRPr="00DC5426">
        <w:rPr>
          <w:rFonts w:ascii="Times New Roman" w:hAnsi="Times New Roman"/>
          <w:sz w:val="24"/>
          <w:szCs w:val="24"/>
        </w:rPr>
        <w:t>Bank</w:t>
      </w:r>
      <w:r w:rsidRPr="00DC5426">
        <w:rPr>
          <w:rFonts w:ascii="Times New Roman" w:hAnsi="Times New Roman"/>
          <w:sz w:val="24"/>
          <w:szCs w:val="24"/>
          <w:lang w:val="ru-RU"/>
        </w:rPr>
        <w:t xml:space="preserve"> (Нидерланды) и </w:t>
      </w:r>
      <w:r w:rsidRPr="00DC5426">
        <w:rPr>
          <w:rFonts w:ascii="Times New Roman" w:hAnsi="Times New Roman"/>
          <w:sz w:val="24"/>
          <w:szCs w:val="24"/>
          <w:lang w:val="ru-RU"/>
        </w:rPr>
        <w:lastRenderedPageBreak/>
        <w:t>другие финансовые институты работают на принципах</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процентного финансирования, а также обеспечивают долевое/беспроцентное финансирование социально значимых проектов на базе партнёрства, распределяя доход/убыток с учётом доли участия в проекте. </w:t>
      </w:r>
      <w:r w:rsidRPr="00DC5426">
        <w:rPr>
          <w:rFonts w:ascii="Times New Roman" w:hAnsi="Times New Roman"/>
          <w:color w:val="000000"/>
          <w:sz w:val="24"/>
          <w:szCs w:val="24"/>
          <w:lang w:val="ru-RU"/>
        </w:rPr>
        <w:t>Развитие долевого финансирования на пост советском пространстве развивается в Кыргызстане и Казахстане, которые</w:t>
      </w:r>
      <w:r w:rsidR="00101291" w:rsidRPr="00DC5426">
        <w:rPr>
          <w:rFonts w:ascii="Times New Roman" w:hAnsi="Times New Roman"/>
          <w:color w:val="000000"/>
          <w:sz w:val="24"/>
          <w:szCs w:val="24"/>
          <w:lang w:val="ru-RU"/>
        </w:rPr>
        <w:t xml:space="preserve"> </w:t>
      </w:r>
      <w:r w:rsidRPr="00DC5426">
        <w:rPr>
          <w:rFonts w:ascii="Times New Roman" w:hAnsi="Times New Roman"/>
          <w:color w:val="000000"/>
          <w:sz w:val="24"/>
          <w:szCs w:val="24"/>
          <w:lang w:val="ru-RU"/>
        </w:rPr>
        <w:t>использовали различные подходы администрирования к беспроцентному финансированию. Кыргызстан применил мировой опыт в рамках «пилотных проектов», а в 2008 году создал банк, работающий на принципах исламского финансирования на базе ОАО «Экобанк». В Республике Казахстан сформирована законодательная база</w:t>
      </w:r>
      <w:r w:rsidR="00DC538E" w:rsidRPr="00DC5426">
        <w:rPr>
          <w:rFonts w:ascii="Times New Roman" w:hAnsi="Times New Roman"/>
          <w:color w:val="000000"/>
          <w:sz w:val="24"/>
          <w:szCs w:val="24"/>
          <w:lang w:val="ru-RU"/>
        </w:rPr>
        <w:t xml:space="preserve"> – </w:t>
      </w:r>
      <w:r w:rsidRPr="00DC5426">
        <w:rPr>
          <w:rFonts w:ascii="Times New Roman" w:hAnsi="Times New Roman"/>
          <w:color w:val="000000"/>
          <w:sz w:val="24"/>
          <w:szCs w:val="24"/>
          <w:lang w:val="ru-RU"/>
        </w:rPr>
        <w:t>внесены дополнения в закон, регулирующий банковскую деятельность. Первый банк, работающий на принципах беспроцентного финансирования в Казахстане, создан в 2010 году на базе дочернего банка</w:t>
      </w:r>
      <w:r w:rsidR="00101291" w:rsidRPr="00DC5426">
        <w:rPr>
          <w:rFonts w:ascii="Times New Roman" w:hAnsi="Times New Roman"/>
          <w:color w:val="000000"/>
          <w:sz w:val="24"/>
          <w:szCs w:val="24"/>
          <w:lang w:val="ru-RU"/>
        </w:rPr>
        <w:t xml:space="preserve"> </w:t>
      </w:r>
      <w:r w:rsidRPr="00DC5426">
        <w:rPr>
          <w:rFonts w:ascii="Times New Roman" w:hAnsi="Times New Roman"/>
          <w:color w:val="000000"/>
          <w:sz w:val="24"/>
          <w:szCs w:val="24"/>
          <w:lang w:val="ru-RU"/>
        </w:rPr>
        <w:t>«</w:t>
      </w:r>
      <w:r w:rsidRPr="00DC5426">
        <w:rPr>
          <w:rFonts w:ascii="Times New Roman" w:hAnsi="Times New Roman"/>
          <w:color w:val="000000"/>
          <w:sz w:val="24"/>
          <w:szCs w:val="24"/>
        </w:rPr>
        <w:t>Al</w:t>
      </w:r>
      <w:r w:rsidR="00732617" w:rsidRPr="00DC5426">
        <w:rPr>
          <w:rFonts w:ascii="Times New Roman" w:hAnsi="Times New Roman"/>
          <w:color w:val="000000"/>
          <w:sz w:val="24"/>
          <w:szCs w:val="24"/>
          <w:lang w:val="ru-RU"/>
        </w:rPr>
        <w:t xml:space="preserve"> </w:t>
      </w:r>
      <w:r w:rsidRPr="00DC5426">
        <w:rPr>
          <w:rFonts w:ascii="Times New Roman" w:hAnsi="Times New Roman"/>
          <w:color w:val="000000"/>
          <w:sz w:val="24"/>
          <w:szCs w:val="24"/>
        </w:rPr>
        <w:t>Hilal</w:t>
      </w:r>
      <w:r w:rsidR="00732617" w:rsidRPr="00DC5426">
        <w:rPr>
          <w:rFonts w:ascii="Times New Roman" w:hAnsi="Times New Roman"/>
          <w:color w:val="000000"/>
          <w:sz w:val="24"/>
          <w:szCs w:val="24"/>
          <w:lang w:val="ru-RU"/>
        </w:rPr>
        <w:t xml:space="preserve"> </w:t>
      </w:r>
      <w:r w:rsidRPr="00DC5426">
        <w:rPr>
          <w:rFonts w:ascii="Times New Roman" w:hAnsi="Times New Roman"/>
          <w:color w:val="000000"/>
          <w:sz w:val="24"/>
          <w:szCs w:val="24"/>
        </w:rPr>
        <w:t>Bank</w:t>
      </w:r>
      <w:r w:rsidRPr="00DC5426">
        <w:rPr>
          <w:rFonts w:ascii="Times New Roman" w:hAnsi="Times New Roman"/>
          <w:color w:val="000000"/>
          <w:sz w:val="24"/>
          <w:szCs w:val="24"/>
          <w:lang w:val="ru-RU"/>
        </w:rPr>
        <w:t>» (Абу-Даби, ОАЭ).</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В странах, использующих опыт долевого/беспроцентного финансирования отмечен рост социально значимых инвестиций (СОИ), в рамках которых инвесторы расширяют капитальную базу проектов, снижают финансовые, экологические риски и реализуют инвестиционные программы в соответствии с культурными, этическими, стратегическими принципами. </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Несмотря на экономический кризис мировой объем СОИ в 2009 г</w:t>
      </w:r>
      <w:r w:rsidR="00732617" w:rsidRPr="00DC5426">
        <w:rPr>
          <w:rFonts w:ascii="Times New Roman" w:hAnsi="Times New Roman"/>
          <w:sz w:val="24"/>
          <w:szCs w:val="24"/>
          <w:lang w:val="ru-RU"/>
        </w:rPr>
        <w:t>.</w:t>
      </w:r>
      <w:r w:rsidRPr="00DC5426">
        <w:rPr>
          <w:rFonts w:ascii="Times New Roman" w:hAnsi="Times New Roman"/>
          <w:sz w:val="24"/>
          <w:szCs w:val="24"/>
          <w:lang w:val="ru-RU"/>
        </w:rPr>
        <w:t xml:space="preserve"> составил 10,8 трлн долл</w:t>
      </w:r>
      <w:r w:rsidR="00732617" w:rsidRPr="00DC5426">
        <w:rPr>
          <w:rFonts w:ascii="Times New Roman" w:hAnsi="Times New Roman"/>
          <w:sz w:val="24"/>
          <w:szCs w:val="24"/>
          <w:lang w:val="ru-RU"/>
        </w:rPr>
        <w:t>.</w:t>
      </w:r>
      <w:r w:rsidRPr="00DC5426">
        <w:rPr>
          <w:rFonts w:ascii="Times New Roman" w:hAnsi="Times New Roman"/>
          <w:sz w:val="24"/>
          <w:szCs w:val="24"/>
          <w:lang w:val="ru-RU"/>
        </w:rPr>
        <w:t xml:space="preserve"> США (на 50</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больше, чем в 2007 г.). Рынки Европы занимали в указанный период 65</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СОИ, США – 28</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Канады, Австралии, Новой Зеландии и Япония – 7</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[2, с.</w:t>
      </w:r>
      <w:r w:rsidR="00732617"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7]. В настоящее время СОИ успешно развиваются в странах БРИКС (Китай, Бразилия, ЮАР). </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Представляется целесообразным создать в Российской Федерации условия использование новых финансовых инструментов, обеспечивающих эффективное решение социально</w:t>
      </w:r>
      <w:r w:rsidR="002F3AEC">
        <w:rPr>
          <w:rFonts w:ascii="Times New Roman" w:hAnsi="Times New Roman"/>
          <w:sz w:val="24"/>
          <w:szCs w:val="24"/>
          <w:lang w:val="ru-RU"/>
        </w:rPr>
        <w:t>-</w:t>
      </w:r>
      <w:r w:rsidRPr="00DC5426">
        <w:rPr>
          <w:rFonts w:ascii="Times New Roman" w:hAnsi="Times New Roman"/>
          <w:sz w:val="24"/>
          <w:szCs w:val="24"/>
          <w:lang w:val="ru-RU"/>
        </w:rPr>
        <w:t>экономических задач и расширение иностранного инвестирования, в т</w:t>
      </w:r>
      <w:r w:rsidR="002F3AEC">
        <w:rPr>
          <w:rFonts w:ascii="Times New Roman" w:hAnsi="Times New Roman"/>
          <w:sz w:val="24"/>
          <w:szCs w:val="24"/>
          <w:lang w:val="ru-RU"/>
        </w:rPr>
        <w:t>.</w:t>
      </w:r>
      <w:r w:rsidRPr="00DC5426">
        <w:rPr>
          <w:rFonts w:ascii="Times New Roman" w:hAnsi="Times New Roman"/>
          <w:sz w:val="24"/>
          <w:szCs w:val="24"/>
          <w:lang w:val="ru-RU"/>
        </w:rPr>
        <w:t xml:space="preserve"> ч</w:t>
      </w:r>
      <w:r w:rsidR="002F3AEC">
        <w:rPr>
          <w:rFonts w:ascii="Times New Roman" w:hAnsi="Times New Roman"/>
          <w:sz w:val="24"/>
          <w:szCs w:val="24"/>
          <w:lang w:val="ru-RU"/>
        </w:rPr>
        <w:t>.</w:t>
      </w:r>
      <w:r w:rsidRPr="00DC5426">
        <w:rPr>
          <w:rFonts w:ascii="Times New Roman" w:hAnsi="Times New Roman"/>
          <w:sz w:val="24"/>
          <w:szCs w:val="24"/>
          <w:lang w:val="ru-RU"/>
        </w:rPr>
        <w:t xml:space="preserve"> в рамках СНГ и БРИКС на базе долевого/беспроцентного финансирования и расширения использования национальных валют. </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Реализация законодательных основ деятельности финансовых организаций – партнёров на базе долевого финансирования предполагает комплексный подход к решению проблем формирования инфраструктуры администрирования и решения правовых, налоговых, образовательных, институциональных задач. В соответствии с действующим законодательством не представляется возможным использовать широкий круг финансовых инструментов, обеспечивающих реализацию стратегический интересов Российской Федерации в сфере развития всестороннего международного финансово</w:t>
      </w:r>
      <w:r w:rsidR="00244D72" w:rsidRPr="00DC5426">
        <w:rPr>
          <w:rFonts w:ascii="Times New Roman" w:hAnsi="Times New Roman"/>
          <w:sz w:val="24"/>
          <w:szCs w:val="24"/>
          <w:lang w:val="ru-RU"/>
        </w:rPr>
        <w:t>-</w:t>
      </w:r>
      <w:r w:rsidRPr="00DC5426">
        <w:rPr>
          <w:rFonts w:ascii="Times New Roman" w:hAnsi="Times New Roman"/>
          <w:sz w:val="24"/>
          <w:szCs w:val="24"/>
          <w:lang w:val="ru-RU"/>
        </w:rPr>
        <w:t>экономического сотрудничества. В этой связи предлагается</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безотлагательное формирование правовых основ использования инструментов долевого финансирования в России.</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Внедрение новых финансовых инструментов связано с использованием</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положительного международного опытапо формированию условий работы специальных финансовых организаций и использования инструментов долгосрочного долевого финансирования: ипотека, облигации «сукук»</w:t>
      </w:r>
      <w:r w:rsidRPr="00DC5426">
        <w:rPr>
          <w:rFonts w:ascii="Times New Roman" w:hAnsi="Times New Roman"/>
          <w:sz w:val="24"/>
          <w:szCs w:val="24"/>
          <w:vertAlign w:val="superscript"/>
        </w:rPr>
        <w:footnoteReference w:id="39"/>
      </w:r>
      <w:r w:rsidR="00732617" w:rsidRPr="00DC5426">
        <w:rPr>
          <w:rFonts w:ascii="Times New Roman" w:hAnsi="Times New Roman"/>
          <w:sz w:val="24"/>
          <w:szCs w:val="24"/>
          <w:lang w:val="ru-RU"/>
        </w:rPr>
        <w:t xml:space="preserve"> </w:t>
      </w:r>
      <w:r w:rsidRPr="00DC5426">
        <w:rPr>
          <w:rFonts w:ascii="Times New Roman" w:hAnsi="Times New Roman"/>
          <w:sz w:val="24"/>
          <w:szCs w:val="24"/>
          <w:lang w:val="ru-RU"/>
        </w:rPr>
        <w:t>и пр. Популярность указанных финансовых инструментов</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объясняется возможностью привлечения «длинных денег» в сферу производства и инфраструктуры. На базе «сукук», например, во многих странах финансируется строительство промышленных объектов, морских и воздушных судов и других видов транспортной инфраструктуры. </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lastRenderedPageBreak/>
        <w:t>В условиях мирового финансово</w:t>
      </w:r>
      <w:r w:rsidR="00244D72" w:rsidRPr="00DC5426">
        <w:rPr>
          <w:rFonts w:ascii="Times New Roman" w:hAnsi="Times New Roman"/>
          <w:sz w:val="24"/>
          <w:szCs w:val="24"/>
          <w:lang w:val="ru-RU"/>
        </w:rPr>
        <w:t>-</w:t>
      </w:r>
      <w:r w:rsidRPr="00DC5426">
        <w:rPr>
          <w:rFonts w:ascii="Times New Roman" w:hAnsi="Times New Roman"/>
          <w:sz w:val="24"/>
          <w:szCs w:val="24"/>
          <w:lang w:val="ru-RU"/>
        </w:rPr>
        <w:t>экономического кризиса, только в 2011 г</w:t>
      </w:r>
      <w:r w:rsidR="002F3AEC">
        <w:rPr>
          <w:rFonts w:ascii="Times New Roman" w:hAnsi="Times New Roman"/>
          <w:sz w:val="24"/>
          <w:szCs w:val="24"/>
          <w:lang w:val="ru-RU"/>
        </w:rPr>
        <w:t>.</w:t>
      </w:r>
      <w:r w:rsidRPr="00DC5426">
        <w:rPr>
          <w:rFonts w:ascii="Times New Roman" w:hAnsi="Times New Roman"/>
          <w:sz w:val="24"/>
          <w:szCs w:val="24"/>
          <w:lang w:val="ru-RU"/>
        </w:rPr>
        <w:t xml:space="preserve"> на мировых рынках размещено облигаций сукук в общем объёме 84,4 млрд долл</w:t>
      </w:r>
      <w:r w:rsidR="002F3AEC">
        <w:rPr>
          <w:rFonts w:ascii="Times New Roman" w:hAnsi="Times New Roman"/>
          <w:sz w:val="24"/>
          <w:szCs w:val="24"/>
          <w:lang w:val="ru-RU"/>
        </w:rPr>
        <w:t xml:space="preserve">. </w:t>
      </w:r>
      <w:r w:rsidRPr="00DC5426">
        <w:rPr>
          <w:rFonts w:ascii="Times New Roman" w:hAnsi="Times New Roman"/>
          <w:sz w:val="24"/>
          <w:szCs w:val="24"/>
          <w:lang w:val="ru-RU"/>
        </w:rPr>
        <w:t>в США (на 62</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больше, чем в 2010 г.) [3, с.</w:t>
      </w:r>
      <w:r w:rsidR="002F3AEC">
        <w:rPr>
          <w:rFonts w:ascii="Times New Roman" w:hAnsi="Times New Roman"/>
          <w:sz w:val="24"/>
          <w:szCs w:val="24"/>
          <w:lang w:val="ru-RU"/>
        </w:rPr>
        <w:t xml:space="preserve"> </w:t>
      </w:r>
      <w:r w:rsidRPr="00DC5426">
        <w:rPr>
          <w:rFonts w:ascii="Times New Roman" w:hAnsi="Times New Roman"/>
          <w:sz w:val="24"/>
          <w:szCs w:val="24"/>
          <w:lang w:val="ru-RU"/>
        </w:rPr>
        <w:t>50].</w:t>
      </w:r>
      <w:r w:rsidR="002F3AEC">
        <w:rPr>
          <w:rFonts w:ascii="Times New Roman" w:hAnsi="Times New Roman"/>
          <w:sz w:val="24"/>
          <w:szCs w:val="24"/>
          <w:lang w:val="ru-RU"/>
        </w:rPr>
        <w:t xml:space="preserve"> </w:t>
      </w:r>
      <w:r w:rsidRPr="00DC5426">
        <w:rPr>
          <w:rFonts w:ascii="Times New Roman" w:hAnsi="Times New Roman"/>
          <w:sz w:val="24"/>
          <w:szCs w:val="24"/>
          <w:lang w:val="ru-RU"/>
        </w:rPr>
        <w:t>В настоящее время география этого вида облигаций широка</w:t>
      </w:r>
      <w:r w:rsidR="00DC538E" w:rsidRPr="00DC5426">
        <w:rPr>
          <w:rFonts w:ascii="Times New Roman" w:hAnsi="Times New Roman"/>
          <w:sz w:val="24"/>
          <w:szCs w:val="24"/>
          <w:lang w:val="ru-RU"/>
        </w:rPr>
        <w:t xml:space="preserve"> –</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Малайзия,</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страны Ближнего Востока и Северной Африки (89</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объёма всех выпусков сукук</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75,8 млрд долл</w:t>
      </w:r>
      <w:r w:rsidR="002F3AEC">
        <w:rPr>
          <w:rFonts w:ascii="Times New Roman" w:hAnsi="Times New Roman"/>
          <w:sz w:val="24"/>
          <w:szCs w:val="24"/>
          <w:lang w:val="ru-RU"/>
        </w:rPr>
        <w:t>.</w:t>
      </w:r>
      <w:r w:rsidRPr="00DC5426">
        <w:rPr>
          <w:rFonts w:ascii="Times New Roman" w:hAnsi="Times New Roman"/>
          <w:sz w:val="24"/>
          <w:szCs w:val="24"/>
          <w:lang w:val="ru-RU"/>
        </w:rPr>
        <w:t xml:space="preserve"> США), Япония, Германия, Великобритания, Италия, Люксембург, США. </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rPr>
        <w:t>Goldman</w:t>
      </w:r>
      <w:r w:rsidR="00732617" w:rsidRPr="00DC5426">
        <w:rPr>
          <w:rFonts w:ascii="Times New Roman" w:hAnsi="Times New Roman"/>
          <w:sz w:val="24"/>
          <w:szCs w:val="24"/>
          <w:lang w:val="ru-RU"/>
        </w:rPr>
        <w:t xml:space="preserve"> </w:t>
      </w:r>
      <w:r w:rsidRPr="00DC5426">
        <w:rPr>
          <w:rFonts w:ascii="Times New Roman" w:hAnsi="Times New Roman"/>
          <w:sz w:val="24"/>
          <w:szCs w:val="24"/>
        </w:rPr>
        <w:t>Sachs</w:t>
      </w:r>
      <w:r w:rsidRPr="00DC5426">
        <w:rPr>
          <w:rFonts w:ascii="Times New Roman" w:hAnsi="Times New Roman"/>
          <w:sz w:val="24"/>
          <w:szCs w:val="24"/>
          <w:lang w:val="ru-RU"/>
        </w:rPr>
        <w:t xml:space="preserve"> (США), </w:t>
      </w:r>
      <w:r w:rsidRPr="00DC5426">
        <w:rPr>
          <w:rFonts w:ascii="Times New Roman" w:hAnsi="Times New Roman"/>
          <w:sz w:val="24"/>
          <w:szCs w:val="24"/>
        </w:rPr>
        <w:t>Credit</w:t>
      </w:r>
      <w:r w:rsidR="00732617" w:rsidRPr="00DC5426">
        <w:rPr>
          <w:rFonts w:ascii="Times New Roman" w:hAnsi="Times New Roman"/>
          <w:sz w:val="24"/>
          <w:szCs w:val="24"/>
          <w:lang w:val="ru-RU"/>
        </w:rPr>
        <w:t xml:space="preserve"> </w:t>
      </w:r>
      <w:r w:rsidRPr="00DC5426">
        <w:rPr>
          <w:rFonts w:ascii="Times New Roman" w:hAnsi="Times New Roman"/>
          <w:sz w:val="24"/>
          <w:szCs w:val="24"/>
        </w:rPr>
        <w:t>Agricol</w:t>
      </w:r>
      <w:r w:rsidRPr="00DC5426">
        <w:rPr>
          <w:rFonts w:ascii="Times New Roman" w:hAnsi="Times New Roman"/>
          <w:sz w:val="24"/>
          <w:szCs w:val="24"/>
          <w:lang w:val="ru-RU"/>
        </w:rPr>
        <w:t xml:space="preserve"> (Франция), ряд банков Казахстана и других стран реализуют проекты выпуска сукук, номинированных в долларах. Представляется целесообразным рассмотреть возможность использования таких финансовых инструментов в России в национальных валютах стран</w:t>
      </w:r>
      <w:r w:rsidR="002F3AEC">
        <w:rPr>
          <w:rFonts w:ascii="Times New Roman" w:hAnsi="Times New Roman"/>
          <w:sz w:val="24"/>
          <w:szCs w:val="24"/>
          <w:lang w:val="ru-RU"/>
        </w:rPr>
        <w:t>-</w:t>
      </w:r>
      <w:r w:rsidRPr="00DC5426">
        <w:rPr>
          <w:rFonts w:ascii="Times New Roman" w:hAnsi="Times New Roman"/>
          <w:sz w:val="24"/>
          <w:szCs w:val="24"/>
          <w:lang w:val="ru-RU"/>
        </w:rPr>
        <w:t xml:space="preserve">партнёров, что обеспечит совершенствование современной мировой финансовой архитектуры. Развитию рынка сукук в условиях реализации проекта формирования Международного финансового центра в Российской Федерации будет способствовать принятие закона «О финансовой организации – партнёре» и совершенствовнаию законодательной базы в сфере налогообложения, рынка ценных бумаг, предоставления депозитарных услуг. </w:t>
      </w:r>
    </w:p>
    <w:p w:rsidR="00191684" w:rsidRPr="00DC5426" w:rsidRDefault="00191684" w:rsidP="00083E7B">
      <w:pPr>
        <w:tabs>
          <w:tab w:val="left" w:pos="2340"/>
        </w:tabs>
        <w:spacing w:after="0" w:line="240" w:lineRule="auto"/>
        <w:ind w:firstLine="426"/>
        <w:jc w:val="both"/>
        <w:rPr>
          <w:rFonts w:ascii="Times New Roman" w:hAnsi="Times New Roman"/>
          <w:color w:val="000000"/>
          <w:sz w:val="24"/>
          <w:szCs w:val="24"/>
          <w:lang w:val="ru-RU"/>
        </w:rPr>
      </w:pPr>
      <w:r w:rsidRPr="00DC5426">
        <w:rPr>
          <w:rFonts w:ascii="Times New Roman" w:hAnsi="Times New Roman"/>
          <w:iCs/>
          <w:sz w:val="24"/>
          <w:szCs w:val="24"/>
          <w:lang w:val="ru-RU"/>
        </w:rPr>
        <w:t>Незначительный опытдолевого</w:t>
      </w:r>
      <w:r w:rsidRPr="00DC5426">
        <w:rPr>
          <w:rFonts w:ascii="Times New Roman" w:hAnsi="Times New Roman"/>
          <w:i/>
          <w:iCs/>
          <w:sz w:val="24"/>
          <w:szCs w:val="24"/>
          <w:lang w:val="ru-RU"/>
        </w:rPr>
        <w:t>/</w:t>
      </w:r>
      <w:r w:rsidRPr="00DC5426">
        <w:rPr>
          <w:rFonts w:ascii="Times New Roman" w:hAnsi="Times New Roman"/>
          <w:iCs/>
          <w:sz w:val="24"/>
          <w:szCs w:val="24"/>
          <w:lang w:val="ru-RU"/>
        </w:rPr>
        <w:t>беспроцентного финансирования имеет место в России</w:t>
      </w:r>
      <w:r w:rsidRPr="00DC5426">
        <w:rPr>
          <w:rFonts w:ascii="Times New Roman" w:hAnsi="Times New Roman"/>
          <w:i/>
          <w:iCs/>
          <w:sz w:val="24"/>
          <w:szCs w:val="24"/>
          <w:lang w:val="ru-RU"/>
        </w:rPr>
        <w:t>.</w:t>
      </w:r>
      <w:r w:rsidRPr="00DC5426">
        <w:rPr>
          <w:rFonts w:ascii="Times New Roman" w:hAnsi="Times New Roman"/>
          <w:sz w:val="24"/>
          <w:szCs w:val="24"/>
          <w:lang w:val="ru-RU"/>
        </w:rPr>
        <w:t xml:space="preserve"> С</w:t>
      </w:r>
      <w:r w:rsidR="002F3AEC">
        <w:rPr>
          <w:rFonts w:ascii="Times New Roman" w:hAnsi="Times New Roman"/>
          <w:sz w:val="24"/>
          <w:szCs w:val="24"/>
          <w:lang w:val="ru-RU"/>
        </w:rPr>
        <w:t xml:space="preserve"> </w:t>
      </w:r>
      <w:smartTag w:uri="urn:schemas-microsoft-com:office:smarttags" w:element="metricconverter">
        <w:smartTagPr>
          <w:attr w:name="ProductID" w:val="1991 г"/>
        </w:smartTagPr>
        <w:r w:rsidRPr="00DC5426">
          <w:rPr>
            <w:rFonts w:ascii="Times New Roman" w:hAnsi="Times New Roman"/>
            <w:color w:val="000000"/>
            <w:sz w:val="24"/>
            <w:szCs w:val="24"/>
            <w:lang w:val="ru-RU"/>
          </w:rPr>
          <w:t>1991 г</w:t>
        </w:r>
      </w:smartTag>
      <w:r w:rsidRPr="00DC5426">
        <w:rPr>
          <w:rFonts w:ascii="Times New Roman" w:hAnsi="Times New Roman"/>
          <w:color w:val="000000"/>
          <w:sz w:val="24"/>
          <w:szCs w:val="24"/>
          <w:lang w:val="ru-RU"/>
        </w:rPr>
        <w:t xml:space="preserve">. по </w:t>
      </w:r>
      <w:smartTag w:uri="urn:schemas-microsoft-com:office:smarttags" w:element="metricconverter">
        <w:smartTagPr>
          <w:attr w:name="ProductID" w:val="2006 г"/>
        </w:smartTagPr>
        <w:r w:rsidRPr="00DC5426">
          <w:rPr>
            <w:rFonts w:ascii="Times New Roman" w:hAnsi="Times New Roman"/>
            <w:color w:val="000000"/>
            <w:sz w:val="24"/>
            <w:szCs w:val="24"/>
            <w:lang w:val="ru-RU"/>
          </w:rPr>
          <w:t>2006 г</w:t>
        </w:r>
      </w:smartTag>
      <w:r w:rsidRPr="00DC5426">
        <w:rPr>
          <w:rFonts w:ascii="Times New Roman" w:hAnsi="Times New Roman"/>
          <w:color w:val="000000"/>
          <w:sz w:val="24"/>
          <w:szCs w:val="24"/>
          <w:lang w:val="ru-RU"/>
        </w:rPr>
        <w:t xml:space="preserve">. в Москве работал "Бадр-Форте Банк", ипотечные программы которого способствовали решению </w:t>
      </w:r>
      <w:r w:rsidRPr="00DC5426">
        <w:rPr>
          <w:rFonts w:ascii="Times New Roman" w:hAnsi="Times New Roman"/>
          <w:sz w:val="24"/>
          <w:szCs w:val="24"/>
          <w:lang w:val="ru-RU"/>
        </w:rPr>
        <w:t>жилищных проблем</w:t>
      </w:r>
      <w:r w:rsidRPr="00DC5426">
        <w:rPr>
          <w:rFonts w:ascii="Times New Roman" w:hAnsi="Times New Roman"/>
          <w:color w:val="000000"/>
          <w:sz w:val="24"/>
          <w:szCs w:val="24"/>
          <w:lang w:val="ru-RU"/>
        </w:rPr>
        <w:t xml:space="preserve"> граждан Российской Федерации, принадлежащих к </w:t>
      </w:r>
      <w:r w:rsidRPr="00DC5426">
        <w:rPr>
          <w:rFonts w:ascii="Times New Roman" w:hAnsi="Times New Roman"/>
          <w:sz w:val="24"/>
          <w:szCs w:val="24"/>
          <w:lang w:val="ru-RU"/>
        </w:rPr>
        <w:t>мусульманской диаспоре. П</w:t>
      </w:r>
      <w:r w:rsidRPr="00DC5426">
        <w:rPr>
          <w:rFonts w:ascii="Times New Roman" w:hAnsi="Times New Roman"/>
          <w:color w:val="000000"/>
          <w:sz w:val="24"/>
          <w:szCs w:val="24"/>
          <w:lang w:val="ru-RU"/>
        </w:rPr>
        <w:t>ричины закрытия указанного банка связывают с отсутствием необходимого банковского законодательства.</w:t>
      </w:r>
    </w:p>
    <w:p w:rsidR="00191684" w:rsidRPr="00DC5426" w:rsidRDefault="0019168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В целях эффективного внедрения новых инструментов долевого/беспроцентного финансирования в России необходимо, прежде всего, совершенствовать законодательную базу в сфере налогообложения, страхования, финансирования и регулирования деятельности финансовых институтов, депозитарных услуг.</w:t>
      </w:r>
      <w:r w:rsidR="00732617" w:rsidRPr="00DC5426">
        <w:rPr>
          <w:rFonts w:ascii="Times New Roman" w:hAnsi="Times New Roman"/>
          <w:sz w:val="24"/>
          <w:szCs w:val="24"/>
          <w:lang w:val="ru-RU"/>
        </w:rPr>
        <w:t xml:space="preserve"> </w:t>
      </w:r>
      <w:r w:rsidRPr="00DC5426">
        <w:rPr>
          <w:rFonts w:ascii="Times New Roman" w:hAnsi="Times New Roman"/>
          <w:color w:val="000000"/>
          <w:sz w:val="24"/>
          <w:szCs w:val="24"/>
          <w:lang w:val="ru-RU"/>
        </w:rPr>
        <w:t>В целях реализации стратегических интересов Российской Федерации, создания условий расширения иностранного финансирования проектов и программ развития, в т</w:t>
      </w:r>
      <w:r w:rsidR="00732617" w:rsidRPr="00DC5426">
        <w:rPr>
          <w:rFonts w:ascii="Times New Roman" w:hAnsi="Times New Roman"/>
          <w:color w:val="000000"/>
          <w:sz w:val="24"/>
          <w:szCs w:val="24"/>
          <w:lang w:val="ru-RU"/>
        </w:rPr>
        <w:t>.</w:t>
      </w:r>
      <w:r w:rsidRPr="00DC5426">
        <w:rPr>
          <w:rFonts w:ascii="Times New Roman" w:hAnsi="Times New Roman"/>
          <w:color w:val="000000"/>
          <w:sz w:val="24"/>
          <w:szCs w:val="24"/>
          <w:lang w:val="ru-RU"/>
        </w:rPr>
        <w:t xml:space="preserve"> ч</w:t>
      </w:r>
      <w:r w:rsidR="00732617" w:rsidRPr="00DC5426">
        <w:rPr>
          <w:rFonts w:ascii="Times New Roman" w:hAnsi="Times New Roman"/>
          <w:color w:val="000000"/>
          <w:sz w:val="24"/>
          <w:szCs w:val="24"/>
          <w:lang w:val="ru-RU"/>
        </w:rPr>
        <w:t>.</w:t>
      </w:r>
      <w:r w:rsidRPr="00DC5426">
        <w:rPr>
          <w:rFonts w:ascii="Times New Roman" w:hAnsi="Times New Roman"/>
          <w:color w:val="000000"/>
          <w:sz w:val="24"/>
          <w:szCs w:val="24"/>
          <w:lang w:val="ru-RU"/>
        </w:rPr>
        <w:t xml:space="preserve"> в рамках экономических и региональных объединений, по нашему мнению, представляется целесообразным с</w:t>
      </w:r>
      <w:r w:rsidRPr="00DC5426">
        <w:rPr>
          <w:rFonts w:ascii="Times New Roman" w:hAnsi="Times New Roman"/>
          <w:sz w:val="24"/>
          <w:szCs w:val="24"/>
          <w:lang w:val="ru-RU"/>
        </w:rPr>
        <w:t>формировать институциональную основу долевого</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финансирования программ развития, способствовать использованию мирового опыта долевого</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финансирования на базе</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формирования финансовых организаций</w:t>
      </w:r>
      <w:r w:rsidR="00732617" w:rsidRPr="00DC5426">
        <w:rPr>
          <w:rFonts w:ascii="Times New Roman" w:hAnsi="Times New Roman"/>
          <w:sz w:val="24"/>
          <w:szCs w:val="24"/>
          <w:lang w:val="ru-RU"/>
        </w:rPr>
        <w:t>-</w:t>
      </w:r>
      <w:r w:rsidRPr="00DC5426">
        <w:rPr>
          <w:rFonts w:ascii="Times New Roman" w:hAnsi="Times New Roman"/>
          <w:sz w:val="24"/>
          <w:szCs w:val="24"/>
          <w:lang w:val="ru-RU"/>
        </w:rPr>
        <w:t>партнёров, внести необходимые дополнения в нормативную базу, обеспечивающую администрирование</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механизмов долевого финансирования субъектов хозяйствования.</w:t>
      </w:r>
    </w:p>
    <w:p w:rsidR="00191684" w:rsidRPr="00DC5426" w:rsidRDefault="00191684" w:rsidP="00083E7B">
      <w:pPr>
        <w:spacing w:after="0" w:line="240" w:lineRule="auto"/>
        <w:ind w:firstLine="426"/>
        <w:jc w:val="both"/>
        <w:rPr>
          <w:rFonts w:ascii="Times New Roman" w:hAnsi="Times New Roman"/>
          <w:color w:val="000000"/>
          <w:sz w:val="24"/>
          <w:szCs w:val="24"/>
          <w:lang w:val="ru-RU"/>
        </w:rPr>
      </w:pPr>
      <w:r w:rsidRPr="00DC5426">
        <w:rPr>
          <w:rFonts w:ascii="Times New Roman" w:hAnsi="Times New Roman"/>
          <w:color w:val="000000"/>
          <w:sz w:val="24"/>
          <w:szCs w:val="24"/>
          <w:lang w:val="ru-RU"/>
        </w:rPr>
        <w:t>Реализация предлагаемых создаст условия для развития сотрудничества со странами Персидского Залива, Ближнего и Среднего востока, а также будет способствовать расширению иностранных инвестиций в Российскую Федерацию, оптимизации развития Международного финансового центра в России.</w:t>
      </w:r>
    </w:p>
    <w:p w:rsidR="00244D72" w:rsidRPr="00DC5426" w:rsidRDefault="00244D72" w:rsidP="00083E7B">
      <w:pPr>
        <w:spacing w:after="0" w:line="240" w:lineRule="auto"/>
        <w:ind w:firstLine="426"/>
        <w:jc w:val="center"/>
        <w:rPr>
          <w:rFonts w:ascii="Times New Roman" w:hAnsi="Times New Roman"/>
          <w:color w:val="000000" w:themeColor="text1"/>
          <w:sz w:val="16"/>
          <w:szCs w:val="16"/>
          <w:lang w:val="ru-RU"/>
        </w:rPr>
      </w:pPr>
    </w:p>
    <w:p w:rsidR="00DA76D0" w:rsidRPr="00DC5426" w:rsidRDefault="007519FC" w:rsidP="00732617">
      <w:pPr>
        <w:spacing w:after="0" w:line="240" w:lineRule="auto"/>
        <w:jc w:val="center"/>
        <w:rPr>
          <w:rFonts w:ascii="Times New Roman" w:hAnsi="Times New Roman"/>
          <w:color w:val="000000" w:themeColor="text1"/>
          <w:sz w:val="24"/>
          <w:szCs w:val="24"/>
          <w:lang w:val="ru-RU"/>
        </w:rPr>
      </w:pPr>
      <w:r w:rsidRPr="00DC5426">
        <w:rPr>
          <w:rFonts w:ascii="Times New Roman" w:hAnsi="Times New Roman"/>
          <w:color w:val="000000" w:themeColor="text1"/>
          <w:sz w:val="24"/>
          <w:szCs w:val="24"/>
          <w:lang w:val="ru-RU"/>
        </w:rPr>
        <w:t>БИБЛИОГРАФИЧЕСКИЙ СПИСОК:</w:t>
      </w:r>
    </w:p>
    <w:p w:rsidR="00191684" w:rsidRPr="00DC5426" w:rsidRDefault="00191684" w:rsidP="0027481D">
      <w:pPr>
        <w:widowControl w:val="0"/>
        <w:numPr>
          <w:ilvl w:val="0"/>
          <w:numId w:val="70"/>
        </w:numPr>
        <w:autoSpaceDE w:val="0"/>
        <w:autoSpaceDN w:val="0"/>
        <w:adjustRightInd w:val="0"/>
        <w:spacing w:after="0" w:line="240"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Али С.С. Продукты исламского фондового рынка. Развитие и проблемы. Джидда, 2005, ИРТИ, Периодическое издание № 9.</w:t>
      </w:r>
    </w:p>
    <w:p w:rsidR="00191684" w:rsidRPr="00DC5426" w:rsidRDefault="00191684" w:rsidP="0027481D">
      <w:pPr>
        <w:pStyle w:val="ad"/>
        <w:numPr>
          <w:ilvl w:val="0"/>
          <w:numId w:val="70"/>
        </w:numPr>
        <w:spacing w:after="0"/>
        <w:ind w:left="0" w:firstLine="426"/>
        <w:jc w:val="both"/>
        <w:rPr>
          <w:rFonts w:ascii="Times New Roman" w:hAnsi="Times New Roman"/>
          <w:sz w:val="24"/>
          <w:szCs w:val="24"/>
          <w:lang w:val="ru-RU"/>
        </w:rPr>
      </w:pPr>
      <w:r w:rsidRPr="00DC5426">
        <w:rPr>
          <w:rFonts w:ascii="Times New Roman" w:hAnsi="Times New Roman"/>
          <w:iCs/>
          <w:sz w:val="24"/>
          <w:szCs w:val="24"/>
          <w:lang w:val="ru-RU"/>
        </w:rPr>
        <w:t>АннаевА.</w:t>
      </w:r>
      <w:r w:rsidRPr="00DC5426">
        <w:rPr>
          <w:rFonts w:ascii="Times New Roman" w:hAnsi="Times New Roman"/>
          <w:iCs/>
          <w:color w:val="000000" w:themeColor="text1"/>
          <w:sz w:val="24"/>
          <w:szCs w:val="24"/>
          <w:lang w:val="ru-RU"/>
        </w:rPr>
        <w:t xml:space="preserve"> </w:t>
      </w:r>
      <w:r w:rsidRPr="00DC5426">
        <w:rPr>
          <w:rFonts w:ascii="Times New Roman" w:hAnsi="Times New Roman"/>
          <w:sz w:val="24"/>
          <w:szCs w:val="24"/>
          <w:lang w:val="ru-RU"/>
        </w:rPr>
        <w:t xml:space="preserve">Российские инвесторы не доросли до СОИ// </w:t>
      </w:r>
      <w:hyperlink r:id="rId47" w:history="1">
        <w:r w:rsidRPr="00DC5426">
          <w:rPr>
            <w:rStyle w:val="ac"/>
            <w:rFonts w:ascii="Times New Roman" w:hAnsi="Times New Roman"/>
            <w:sz w:val="24"/>
            <w:szCs w:val="24"/>
          </w:rPr>
          <w:t>http</w:t>
        </w:r>
        <w:r w:rsidRPr="00DC5426">
          <w:rPr>
            <w:rStyle w:val="ac"/>
            <w:rFonts w:ascii="Times New Roman" w:hAnsi="Times New Roman"/>
            <w:sz w:val="24"/>
            <w:szCs w:val="24"/>
            <w:lang w:val="ru-RU"/>
          </w:rPr>
          <w:t>://</w:t>
        </w:r>
        <w:r w:rsidRPr="00DC5426">
          <w:rPr>
            <w:rStyle w:val="ac"/>
            <w:rFonts w:ascii="Times New Roman" w:hAnsi="Times New Roman"/>
            <w:sz w:val="24"/>
            <w:szCs w:val="24"/>
          </w:rPr>
          <w:t>www</w:t>
        </w:r>
        <w:r w:rsidRPr="00DC5426">
          <w:rPr>
            <w:rStyle w:val="ac"/>
            <w:rFonts w:ascii="Times New Roman" w:hAnsi="Times New Roman"/>
            <w:sz w:val="24"/>
            <w:szCs w:val="24"/>
            <w:lang w:val="ru-RU"/>
          </w:rPr>
          <w:t>.</w:t>
        </w:r>
        <w:r w:rsidRPr="00DC5426">
          <w:rPr>
            <w:rStyle w:val="ac"/>
            <w:rFonts w:ascii="Times New Roman" w:hAnsi="Times New Roman"/>
            <w:sz w:val="24"/>
            <w:szCs w:val="24"/>
          </w:rPr>
          <w:t>csrjournal</w:t>
        </w:r>
        <w:r w:rsidRPr="00DC5426">
          <w:rPr>
            <w:rStyle w:val="ac"/>
            <w:rFonts w:ascii="Times New Roman" w:hAnsi="Times New Roman"/>
            <w:sz w:val="24"/>
            <w:szCs w:val="24"/>
            <w:lang w:val="ru-RU"/>
          </w:rPr>
          <w:t>.</w:t>
        </w:r>
        <w:r w:rsidRPr="00DC5426">
          <w:rPr>
            <w:rStyle w:val="ac"/>
            <w:rFonts w:ascii="Times New Roman" w:hAnsi="Times New Roman"/>
            <w:sz w:val="24"/>
            <w:szCs w:val="24"/>
          </w:rPr>
          <w:t>com</w:t>
        </w:r>
        <w:r w:rsidRPr="00DC5426">
          <w:rPr>
            <w:rStyle w:val="ac"/>
            <w:rFonts w:ascii="Times New Roman" w:hAnsi="Times New Roman"/>
            <w:sz w:val="24"/>
            <w:szCs w:val="24"/>
            <w:lang w:val="ru-RU"/>
          </w:rPr>
          <w:t>/</w:t>
        </w:r>
        <w:r w:rsidRPr="00DC5426">
          <w:rPr>
            <w:rStyle w:val="ac"/>
            <w:rFonts w:ascii="Times New Roman" w:hAnsi="Times New Roman"/>
            <w:sz w:val="24"/>
            <w:szCs w:val="24"/>
          </w:rPr>
          <w:t>akcent</w:t>
        </w:r>
        <w:r w:rsidRPr="00DC5426">
          <w:rPr>
            <w:rStyle w:val="ac"/>
            <w:rFonts w:ascii="Times New Roman" w:hAnsi="Times New Roman"/>
            <w:sz w:val="24"/>
            <w:szCs w:val="24"/>
            <w:lang w:val="ru-RU"/>
          </w:rPr>
          <w:t>/2941-</w:t>
        </w:r>
        <w:r w:rsidRPr="00DC5426">
          <w:rPr>
            <w:rStyle w:val="ac"/>
            <w:rFonts w:ascii="Times New Roman" w:hAnsi="Times New Roman"/>
            <w:sz w:val="24"/>
            <w:szCs w:val="24"/>
          </w:rPr>
          <w:t>rossiyskie</w:t>
        </w:r>
        <w:r w:rsidRPr="00DC5426">
          <w:rPr>
            <w:rStyle w:val="ac"/>
            <w:rFonts w:ascii="Times New Roman" w:hAnsi="Times New Roman"/>
            <w:sz w:val="24"/>
            <w:szCs w:val="24"/>
            <w:lang w:val="ru-RU"/>
          </w:rPr>
          <w:t>-</w:t>
        </w:r>
        <w:r w:rsidRPr="00DC5426">
          <w:rPr>
            <w:rStyle w:val="ac"/>
            <w:rFonts w:ascii="Times New Roman" w:hAnsi="Times New Roman"/>
            <w:sz w:val="24"/>
            <w:szCs w:val="24"/>
          </w:rPr>
          <w:t>investory</w:t>
        </w:r>
        <w:r w:rsidRPr="00DC5426">
          <w:rPr>
            <w:rStyle w:val="ac"/>
            <w:rFonts w:ascii="Times New Roman" w:hAnsi="Times New Roman"/>
            <w:sz w:val="24"/>
            <w:szCs w:val="24"/>
            <w:lang w:val="ru-RU"/>
          </w:rPr>
          <w:t>-</w:t>
        </w:r>
        <w:r w:rsidRPr="00DC5426">
          <w:rPr>
            <w:rStyle w:val="ac"/>
            <w:rFonts w:ascii="Times New Roman" w:hAnsi="Times New Roman"/>
            <w:sz w:val="24"/>
            <w:szCs w:val="24"/>
          </w:rPr>
          <w:t>ne</w:t>
        </w:r>
        <w:r w:rsidRPr="00DC5426">
          <w:rPr>
            <w:rStyle w:val="ac"/>
            <w:rFonts w:ascii="Times New Roman" w:hAnsi="Times New Roman"/>
            <w:sz w:val="24"/>
            <w:szCs w:val="24"/>
            <w:lang w:val="ru-RU"/>
          </w:rPr>
          <w:t>-</w:t>
        </w:r>
        <w:r w:rsidRPr="00DC5426">
          <w:rPr>
            <w:rStyle w:val="ac"/>
            <w:rFonts w:ascii="Times New Roman" w:hAnsi="Times New Roman"/>
            <w:sz w:val="24"/>
            <w:szCs w:val="24"/>
          </w:rPr>
          <w:t>dorosli</w:t>
        </w:r>
        <w:r w:rsidRPr="00DC5426">
          <w:rPr>
            <w:rStyle w:val="ac"/>
            <w:rFonts w:ascii="Times New Roman" w:hAnsi="Times New Roman"/>
            <w:sz w:val="24"/>
            <w:szCs w:val="24"/>
            <w:lang w:val="ru-RU"/>
          </w:rPr>
          <w:t>-</w:t>
        </w:r>
        <w:r w:rsidRPr="00DC5426">
          <w:rPr>
            <w:rStyle w:val="ac"/>
            <w:rFonts w:ascii="Times New Roman" w:hAnsi="Times New Roman"/>
            <w:sz w:val="24"/>
            <w:szCs w:val="24"/>
          </w:rPr>
          <w:t>do</w:t>
        </w:r>
        <w:r w:rsidRPr="00DC5426">
          <w:rPr>
            <w:rStyle w:val="ac"/>
            <w:rFonts w:ascii="Times New Roman" w:hAnsi="Times New Roman"/>
            <w:sz w:val="24"/>
            <w:szCs w:val="24"/>
            <w:lang w:val="ru-RU"/>
          </w:rPr>
          <w:t>-</w:t>
        </w:r>
        <w:r w:rsidRPr="00DC5426">
          <w:rPr>
            <w:rStyle w:val="ac"/>
            <w:rFonts w:ascii="Times New Roman" w:hAnsi="Times New Roman"/>
            <w:sz w:val="24"/>
            <w:szCs w:val="24"/>
          </w:rPr>
          <w:t>soi</w:t>
        </w:r>
        <w:r w:rsidRPr="00DC5426">
          <w:rPr>
            <w:rStyle w:val="ac"/>
            <w:rFonts w:ascii="Times New Roman" w:hAnsi="Times New Roman"/>
            <w:sz w:val="24"/>
            <w:szCs w:val="24"/>
            <w:lang w:val="ru-RU"/>
          </w:rPr>
          <w:t>.</w:t>
        </w:r>
        <w:r w:rsidRPr="00DC5426">
          <w:rPr>
            <w:rStyle w:val="ac"/>
            <w:rFonts w:ascii="Times New Roman" w:hAnsi="Times New Roman"/>
            <w:sz w:val="24"/>
            <w:szCs w:val="24"/>
          </w:rPr>
          <w:t>html</w:t>
        </w:r>
      </w:hyperlink>
    </w:p>
    <w:p w:rsidR="00191684" w:rsidRPr="00DC5426" w:rsidRDefault="00191684" w:rsidP="0027481D">
      <w:pPr>
        <w:widowControl w:val="0"/>
        <w:numPr>
          <w:ilvl w:val="0"/>
          <w:numId w:val="70"/>
        </w:numPr>
        <w:autoSpaceDE w:val="0"/>
        <w:autoSpaceDN w:val="0"/>
        <w:adjustRightInd w:val="0"/>
        <w:spacing w:after="0" w:line="240" w:lineRule="auto"/>
        <w:ind w:left="0" w:firstLine="426"/>
        <w:jc w:val="both"/>
        <w:rPr>
          <w:rFonts w:ascii="Times New Roman" w:hAnsi="Times New Roman"/>
          <w:sz w:val="24"/>
          <w:szCs w:val="24"/>
        </w:rPr>
      </w:pPr>
      <w:r w:rsidRPr="00DC5426">
        <w:rPr>
          <w:rFonts w:ascii="Times New Roman" w:hAnsi="Times New Roman"/>
          <w:sz w:val="24"/>
          <w:szCs w:val="24"/>
          <w:lang w:val="ru-RU"/>
        </w:rPr>
        <w:t xml:space="preserve">Искаков С. Мировой рынок исламских ценных бумаг // Банковское дело. </w:t>
      </w:r>
      <w:r w:rsidRPr="00DC5426">
        <w:rPr>
          <w:rFonts w:ascii="Times New Roman" w:hAnsi="Times New Roman"/>
          <w:sz w:val="24"/>
          <w:szCs w:val="24"/>
        </w:rPr>
        <w:t>2010. № 8. С. 50-51.</w:t>
      </w:r>
    </w:p>
    <w:p w:rsidR="00191684" w:rsidRPr="00DC5426" w:rsidRDefault="00191684" w:rsidP="0027481D">
      <w:pPr>
        <w:widowControl w:val="0"/>
        <w:numPr>
          <w:ilvl w:val="0"/>
          <w:numId w:val="70"/>
        </w:numPr>
        <w:autoSpaceDE w:val="0"/>
        <w:autoSpaceDN w:val="0"/>
        <w:adjustRightInd w:val="0"/>
        <w:spacing w:after="0" w:line="240"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Калимуллина М.Э. Британский опыт развития исламских финансовых продуктов: проблемы и достижения</w:t>
      </w:r>
      <w:r w:rsidR="00732617" w:rsidRPr="00DC5426">
        <w:rPr>
          <w:rFonts w:ascii="Times New Roman" w:hAnsi="Times New Roman"/>
          <w:sz w:val="24"/>
          <w:szCs w:val="24"/>
          <w:lang w:val="ru-RU"/>
        </w:rPr>
        <w:t xml:space="preserve"> </w:t>
      </w:r>
      <w:r w:rsidRPr="00DC5426">
        <w:rPr>
          <w:rFonts w:ascii="Times New Roman" w:hAnsi="Times New Roman"/>
          <w:sz w:val="24"/>
          <w:szCs w:val="24"/>
          <w:lang w:val="ru-RU"/>
        </w:rPr>
        <w:t>//</w:t>
      </w:r>
      <w:r w:rsidR="00732617" w:rsidRPr="00DC5426">
        <w:rPr>
          <w:rFonts w:ascii="Times New Roman" w:hAnsi="Times New Roman"/>
          <w:sz w:val="24"/>
          <w:szCs w:val="24"/>
          <w:lang w:val="ru-RU"/>
        </w:rPr>
        <w:t xml:space="preserve"> </w:t>
      </w:r>
      <w:r w:rsidRPr="00DC5426">
        <w:rPr>
          <w:rFonts w:ascii="Times New Roman" w:hAnsi="Times New Roman"/>
          <w:sz w:val="24"/>
          <w:szCs w:val="24"/>
          <w:lang w:val="ru-RU"/>
        </w:rPr>
        <w:t>Финансы. –</w:t>
      </w:r>
      <w:r w:rsidR="00732617" w:rsidRPr="00DC5426">
        <w:rPr>
          <w:rFonts w:ascii="Times New Roman" w:hAnsi="Times New Roman"/>
          <w:sz w:val="24"/>
          <w:szCs w:val="24"/>
          <w:lang w:val="ru-RU"/>
        </w:rPr>
        <w:t xml:space="preserve"> </w:t>
      </w:r>
      <w:r w:rsidRPr="00DC5426">
        <w:rPr>
          <w:rFonts w:ascii="Times New Roman" w:hAnsi="Times New Roman"/>
          <w:sz w:val="24"/>
          <w:szCs w:val="24"/>
          <w:lang w:val="ru-RU"/>
        </w:rPr>
        <w:t>2010,</w:t>
      </w:r>
      <w:r w:rsidR="00732617" w:rsidRPr="00DC5426">
        <w:rPr>
          <w:rFonts w:ascii="Times New Roman" w:hAnsi="Times New Roman"/>
          <w:sz w:val="24"/>
          <w:szCs w:val="24"/>
          <w:lang w:val="ru-RU"/>
        </w:rPr>
        <w:t>.</w:t>
      </w:r>
      <w:r w:rsidRPr="00DC5426">
        <w:rPr>
          <w:rFonts w:ascii="Times New Roman" w:hAnsi="Times New Roman"/>
          <w:sz w:val="24"/>
          <w:szCs w:val="24"/>
          <w:lang w:val="ru-RU"/>
        </w:rPr>
        <w:t xml:space="preserve"> № 9</w:t>
      </w:r>
      <w:r w:rsidR="00732617" w:rsidRPr="00DC5426">
        <w:rPr>
          <w:rFonts w:ascii="Times New Roman" w:hAnsi="Times New Roman"/>
          <w:sz w:val="24"/>
          <w:szCs w:val="24"/>
          <w:lang w:val="ru-RU"/>
        </w:rPr>
        <w:t>.</w:t>
      </w:r>
      <w:r w:rsidRPr="00DC5426">
        <w:rPr>
          <w:rFonts w:ascii="Times New Roman" w:hAnsi="Times New Roman"/>
          <w:sz w:val="24"/>
          <w:szCs w:val="24"/>
          <w:lang w:val="ru-RU"/>
        </w:rPr>
        <w:t xml:space="preserve"> С. 73</w:t>
      </w:r>
      <w:r w:rsidR="00732617" w:rsidRPr="00DC5426">
        <w:rPr>
          <w:rFonts w:ascii="Times New Roman" w:hAnsi="Times New Roman"/>
          <w:sz w:val="24"/>
          <w:szCs w:val="24"/>
          <w:lang w:val="ru-RU"/>
        </w:rPr>
        <w:t>–</w:t>
      </w:r>
      <w:r w:rsidRPr="00DC5426">
        <w:rPr>
          <w:rFonts w:ascii="Times New Roman" w:hAnsi="Times New Roman"/>
          <w:sz w:val="24"/>
          <w:szCs w:val="24"/>
          <w:lang w:val="ru-RU"/>
        </w:rPr>
        <w:t>74.</w:t>
      </w:r>
    </w:p>
    <w:p w:rsidR="00191684" w:rsidRPr="00DC5426" w:rsidRDefault="00191684" w:rsidP="0027481D">
      <w:pPr>
        <w:widowControl w:val="0"/>
        <w:numPr>
          <w:ilvl w:val="0"/>
          <w:numId w:val="70"/>
        </w:numPr>
        <w:autoSpaceDE w:val="0"/>
        <w:autoSpaceDN w:val="0"/>
        <w:adjustRightInd w:val="0"/>
        <w:spacing w:after="0" w:line="240" w:lineRule="auto"/>
        <w:ind w:left="0" w:firstLine="426"/>
        <w:jc w:val="both"/>
        <w:rPr>
          <w:rFonts w:ascii="Times New Roman" w:hAnsi="Times New Roman"/>
          <w:sz w:val="24"/>
          <w:szCs w:val="24"/>
        </w:rPr>
      </w:pPr>
      <w:r w:rsidRPr="00DC5426">
        <w:rPr>
          <w:rFonts w:ascii="Times New Roman" w:hAnsi="Times New Roman"/>
          <w:sz w:val="24"/>
          <w:szCs w:val="24"/>
          <w:lang w:val="ru-RU"/>
        </w:rPr>
        <w:t xml:space="preserve">Калимуллина М.Э. Исламский банкинг в России и странах СНГ в условиях мирового финансового кризиса: теория и практика // Проблемы современной экономики. </w:t>
      </w:r>
      <w:r w:rsidRPr="00DC5426">
        <w:rPr>
          <w:rFonts w:ascii="Times New Roman" w:hAnsi="Times New Roman"/>
          <w:sz w:val="24"/>
          <w:szCs w:val="24"/>
        </w:rPr>
        <w:t>СПб.: ЦНИТ «Астерион», № 4 (32). С. 266</w:t>
      </w:r>
      <w:r w:rsidR="00732617" w:rsidRPr="00DC5426">
        <w:rPr>
          <w:rFonts w:ascii="Times New Roman" w:hAnsi="Times New Roman"/>
          <w:sz w:val="24"/>
          <w:szCs w:val="24"/>
          <w:lang w:val="ru-RU"/>
        </w:rPr>
        <w:t>–</w:t>
      </w:r>
      <w:r w:rsidRPr="00DC5426">
        <w:rPr>
          <w:rFonts w:ascii="Times New Roman" w:hAnsi="Times New Roman"/>
          <w:sz w:val="24"/>
          <w:szCs w:val="24"/>
        </w:rPr>
        <w:t>270.</w:t>
      </w:r>
    </w:p>
    <w:p w:rsidR="00191684" w:rsidRPr="00DC5426" w:rsidRDefault="00191684" w:rsidP="0027481D">
      <w:pPr>
        <w:widowControl w:val="0"/>
        <w:numPr>
          <w:ilvl w:val="0"/>
          <w:numId w:val="70"/>
        </w:numPr>
        <w:autoSpaceDE w:val="0"/>
        <w:autoSpaceDN w:val="0"/>
        <w:adjustRightInd w:val="0"/>
        <w:spacing w:after="0" w:line="240" w:lineRule="auto"/>
        <w:ind w:left="0" w:firstLine="426"/>
        <w:jc w:val="both"/>
        <w:rPr>
          <w:rFonts w:ascii="Times New Roman" w:hAnsi="Times New Roman"/>
          <w:sz w:val="24"/>
          <w:szCs w:val="24"/>
        </w:rPr>
      </w:pPr>
      <w:r w:rsidRPr="00DC5426">
        <w:rPr>
          <w:rFonts w:ascii="Times New Roman" w:hAnsi="Times New Roman"/>
          <w:sz w:val="24"/>
          <w:szCs w:val="24"/>
          <w:lang w:val="ru-RU"/>
        </w:rPr>
        <w:lastRenderedPageBreak/>
        <w:t xml:space="preserve">Ярыгина И.З. Проблемы и перспективы исламского финансирования в России // Проблемы международных валютно – кредитных и финансовых отношений. </w:t>
      </w:r>
      <w:r w:rsidRPr="00DC5426">
        <w:rPr>
          <w:rFonts w:ascii="Times New Roman" w:hAnsi="Times New Roman"/>
          <w:sz w:val="24"/>
          <w:szCs w:val="24"/>
        </w:rPr>
        <w:t>М. Финуниверситет.2012</w:t>
      </w:r>
    </w:p>
    <w:p w:rsidR="00191684" w:rsidRPr="00DC5426" w:rsidRDefault="00191684" w:rsidP="0027481D">
      <w:pPr>
        <w:numPr>
          <w:ilvl w:val="0"/>
          <w:numId w:val="70"/>
        </w:numPr>
        <w:spacing w:after="0" w:line="240" w:lineRule="auto"/>
        <w:ind w:left="0" w:firstLine="426"/>
        <w:jc w:val="both"/>
        <w:rPr>
          <w:rFonts w:ascii="Times New Roman" w:hAnsi="Times New Roman"/>
          <w:sz w:val="24"/>
          <w:szCs w:val="24"/>
          <w:lang w:val="ru-RU"/>
        </w:rPr>
      </w:pPr>
      <w:r w:rsidRPr="00DC5426">
        <w:rPr>
          <w:rFonts w:ascii="Times New Roman" w:hAnsi="Times New Roman"/>
          <w:sz w:val="24"/>
          <w:szCs w:val="24"/>
        </w:rPr>
        <w:t>http</w:t>
      </w:r>
      <w:r w:rsidRPr="00DC5426">
        <w:rPr>
          <w:rFonts w:ascii="Times New Roman" w:hAnsi="Times New Roman"/>
          <w:sz w:val="24"/>
          <w:szCs w:val="24"/>
          <w:lang w:val="ru-RU"/>
        </w:rPr>
        <w:t>://</w:t>
      </w:r>
      <w:r w:rsidRPr="00DC5426">
        <w:rPr>
          <w:rFonts w:ascii="Times New Roman" w:hAnsi="Times New Roman"/>
          <w:sz w:val="24"/>
          <w:szCs w:val="24"/>
        </w:rPr>
        <w:t>www</w:t>
      </w:r>
      <w:r w:rsidRPr="00DC5426">
        <w:rPr>
          <w:rFonts w:ascii="Times New Roman" w:hAnsi="Times New Roman"/>
          <w:sz w:val="24"/>
          <w:szCs w:val="24"/>
          <w:lang w:val="ru-RU"/>
        </w:rPr>
        <w:t>.</w:t>
      </w:r>
      <w:r w:rsidRPr="00DC5426">
        <w:rPr>
          <w:rFonts w:ascii="Times New Roman" w:hAnsi="Times New Roman"/>
          <w:sz w:val="24"/>
          <w:szCs w:val="24"/>
        </w:rPr>
        <w:t>aaoifi</w:t>
      </w:r>
      <w:r w:rsidRPr="00DC5426">
        <w:rPr>
          <w:rFonts w:ascii="Times New Roman" w:hAnsi="Times New Roman"/>
          <w:sz w:val="24"/>
          <w:szCs w:val="24"/>
          <w:lang w:val="ru-RU"/>
        </w:rPr>
        <w:t>.</w:t>
      </w:r>
      <w:r w:rsidRPr="00DC5426">
        <w:rPr>
          <w:rFonts w:ascii="Times New Roman" w:hAnsi="Times New Roman"/>
          <w:sz w:val="24"/>
          <w:szCs w:val="24"/>
        </w:rPr>
        <w:t>com</w:t>
      </w:r>
      <w:r w:rsidRPr="00DC5426">
        <w:rPr>
          <w:rFonts w:ascii="Times New Roman" w:hAnsi="Times New Roman"/>
          <w:sz w:val="24"/>
          <w:szCs w:val="24"/>
          <w:lang w:val="ru-RU"/>
        </w:rPr>
        <w:t xml:space="preserve"> – сайт Организации бухгалтерского учета и аудита исламских финансовых институтов.</w:t>
      </w:r>
    </w:p>
    <w:p w:rsidR="006B7E61" w:rsidRPr="00DC5426" w:rsidRDefault="006B7E61" w:rsidP="00083E7B">
      <w:pPr>
        <w:spacing w:after="0" w:line="240" w:lineRule="auto"/>
        <w:ind w:firstLine="426"/>
        <w:rPr>
          <w:rFonts w:ascii="Times New Roman" w:hAnsi="Times New Roman"/>
          <w:sz w:val="24"/>
          <w:szCs w:val="24"/>
          <w:lang w:val="ru-RU"/>
        </w:rPr>
      </w:pPr>
    </w:p>
    <w:p w:rsidR="00244D72" w:rsidRPr="00DC5426" w:rsidRDefault="00244D72">
      <w:pPr>
        <w:rPr>
          <w:rFonts w:ascii="Times New Roman" w:hAnsi="Times New Roman"/>
          <w:sz w:val="24"/>
          <w:szCs w:val="24"/>
          <w:lang w:val="ru-RU"/>
        </w:rPr>
      </w:pPr>
      <w:r w:rsidRPr="00DC5426">
        <w:rPr>
          <w:rFonts w:ascii="Times New Roman" w:hAnsi="Times New Roman"/>
          <w:sz w:val="24"/>
          <w:szCs w:val="24"/>
          <w:lang w:val="ru-RU"/>
        </w:rPr>
        <w:br w:type="page"/>
      </w:r>
    </w:p>
    <w:p w:rsidR="00CF3624" w:rsidRPr="00DC5426" w:rsidRDefault="00732617" w:rsidP="00244D72">
      <w:pPr>
        <w:spacing w:after="0" w:line="240" w:lineRule="auto"/>
        <w:jc w:val="center"/>
        <w:rPr>
          <w:rFonts w:ascii="Times New Roman" w:hAnsi="Times New Roman"/>
          <w:b/>
          <w:sz w:val="24"/>
          <w:szCs w:val="24"/>
          <w:lang w:val="ru-RU"/>
        </w:rPr>
      </w:pPr>
      <w:r w:rsidRPr="00DC5426">
        <w:rPr>
          <w:rFonts w:ascii="Times New Roman" w:hAnsi="Times New Roman"/>
          <w:b/>
          <w:sz w:val="24"/>
          <w:szCs w:val="24"/>
          <w:lang w:val="ru-RU"/>
        </w:rPr>
        <w:lastRenderedPageBreak/>
        <w:t xml:space="preserve">СЕКЦИЯ 3 </w:t>
      </w:r>
      <w:r w:rsidRPr="00DC5426">
        <w:rPr>
          <w:rFonts w:ascii="Times New Roman" w:hAnsi="Times New Roman"/>
          <w:b/>
          <w:sz w:val="24"/>
          <w:szCs w:val="24"/>
          <w:lang w:val="ru-RU"/>
        </w:rPr>
        <w:br/>
        <w:t>ПРОБЛЕМЫ И ТЕНДЕНЦИИ МЕЖДУНАРОДНОЙ ЭКОНОМИЧЕСКОЙ ИНТЕГРАЦИИ В УСЛОВИЯХ ГЛОБАЛИЗАЦИИ</w:t>
      </w:r>
    </w:p>
    <w:p w:rsidR="00244D72" w:rsidRPr="00DC5426" w:rsidRDefault="00244D72" w:rsidP="00083E7B">
      <w:pPr>
        <w:tabs>
          <w:tab w:val="left" w:pos="3933"/>
        </w:tabs>
        <w:spacing w:after="0" w:line="240" w:lineRule="auto"/>
        <w:ind w:firstLine="426"/>
        <w:rPr>
          <w:rFonts w:ascii="Times New Roman" w:hAnsi="Times New Roman"/>
          <w:sz w:val="16"/>
          <w:szCs w:val="16"/>
          <w:lang w:val="ru-RU"/>
        </w:rPr>
      </w:pPr>
    </w:p>
    <w:p w:rsidR="00B62C34" w:rsidRPr="00DC5426" w:rsidRDefault="00732617" w:rsidP="0027481D">
      <w:pPr>
        <w:spacing w:after="0" w:line="240" w:lineRule="auto"/>
        <w:jc w:val="center"/>
        <w:rPr>
          <w:rFonts w:ascii="Times New Roman" w:hAnsi="Times New Roman"/>
          <w:b/>
          <w:bCs/>
          <w:sz w:val="24"/>
          <w:szCs w:val="24"/>
          <w:lang w:val="ru-RU"/>
        </w:rPr>
      </w:pPr>
      <w:r w:rsidRPr="00DC5426">
        <w:rPr>
          <w:rFonts w:ascii="Times New Roman" w:hAnsi="Times New Roman"/>
          <w:b/>
          <w:bCs/>
          <w:sz w:val="24"/>
          <w:szCs w:val="24"/>
          <w:lang w:val="ru-RU"/>
        </w:rPr>
        <w:t>Возможности для повышения роли Европы в отношениях между странами Центральной Азии и Афганистаном</w:t>
      </w:r>
    </w:p>
    <w:p w:rsidR="00244D72" w:rsidRPr="00DC5426" w:rsidRDefault="00244D72" w:rsidP="00083E7B">
      <w:pPr>
        <w:spacing w:after="0" w:line="240" w:lineRule="auto"/>
        <w:ind w:firstLine="426"/>
        <w:jc w:val="right"/>
        <w:rPr>
          <w:rFonts w:ascii="Times New Roman" w:hAnsi="Times New Roman"/>
          <w:sz w:val="16"/>
          <w:szCs w:val="16"/>
          <w:lang w:val="ru-RU"/>
        </w:rPr>
      </w:pPr>
    </w:p>
    <w:p w:rsidR="002F3AEC" w:rsidRDefault="00D439F3" w:rsidP="00083E7B">
      <w:pPr>
        <w:spacing w:after="0" w:line="240"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Али Явар Мортаза</w:t>
      </w:r>
    </w:p>
    <w:p w:rsidR="00D439F3" w:rsidRPr="00DC5426" w:rsidRDefault="00D439F3"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аспирант каф. «Мировая экономика и международный бизнес»</w:t>
      </w:r>
    </w:p>
    <w:p w:rsidR="00D439F3" w:rsidRPr="00DC5426" w:rsidRDefault="00D439F3" w:rsidP="00083E7B">
      <w:pPr>
        <w:autoSpaceDE w:val="0"/>
        <w:autoSpaceDN w:val="0"/>
        <w:adjustRightInd w:val="0"/>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 xml:space="preserve">Дагестанский государственный университет, </w:t>
      </w:r>
      <w:r w:rsidR="00732617" w:rsidRPr="00DC5426">
        <w:rPr>
          <w:rFonts w:ascii="Times New Roman" w:hAnsi="Times New Roman"/>
          <w:sz w:val="24"/>
          <w:szCs w:val="24"/>
          <w:lang w:val="ru-RU"/>
        </w:rPr>
        <w:t xml:space="preserve">г. </w:t>
      </w:r>
      <w:r w:rsidRPr="00DC5426">
        <w:rPr>
          <w:rFonts w:ascii="Times New Roman" w:hAnsi="Times New Roman"/>
          <w:sz w:val="24"/>
          <w:szCs w:val="24"/>
          <w:lang w:val="ru-RU"/>
        </w:rPr>
        <w:t>Махачкала, Россия</w:t>
      </w:r>
    </w:p>
    <w:p w:rsidR="00CA44C7" w:rsidRPr="00DC5426" w:rsidRDefault="00CA44C7" w:rsidP="00083E7B">
      <w:pPr>
        <w:spacing w:after="0" w:line="240" w:lineRule="auto"/>
        <w:ind w:firstLine="426"/>
        <w:jc w:val="right"/>
        <w:rPr>
          <w:rFonts w:ascii="Times New Roman" w:hAnsi="Times New Roman"/>
          <w:sz w:val="16"/>
          <w:szCs w:val="16"/>
          <w:lang w:val="ru-RU"/>
        </w:rPr>
      </w:pPr>
    </w:p>
    <w:p w:rsidR="00B62C34" w:rsidRPr="00DC5426" w:rsidRDefault="00B62C34" w:rsidP="0027481D">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Насколько выполнимы планы Евросоюза по развитию сотрудничества Центральной Азии и Афганистана в этих сложных условиях? ЕС также нужно брать в расчет непростой региональный контекст. В странах Центральной Азии никогда не одобряли американскую модель «Большой Центральной Азии» и не стремятся к систематическому включению Афганистана в состав региона, единообразие которого уже считается спорным. Для Таджикистана важно сохранять связь с таджиками по другую сторону границы. Но остальные жители Центральной Азии не идентифицируют себя с афганцами. В регионе эту страну воспринимают как источник нестабильности, а не как «шестую республику Центральной Азии». Здесь предпочли бы ограничить контакты общими механизмами по обеспечению безопасности, платформами для регионального диалога и экономической деятельностью. ЕС не может продвигать региональную интеграцию без согласия стран региона. Европе также нужно учитывать вероятность того, что Афганистан может стать причиной усиления трений между странами Центральной Азии, как это уже происходит в случае с Ташкентом и Душанбе, соревнующимися за энергопоставки в Кабул. До сегодняшнего дня страны Центральной Азии и Афганистан раздельно получали помощь Евросоюза и стран-членов: как на уровне политического планирования, так и на уровне внедрения проектов. Исторически Центральная Азия воспринимается как один из бывших советских регионов, Афганистан же либо входил в одну группу с государствами Южной Азии, либо рассматривался как особый случай. На настоящий момент содействие Еврокомиссии странам Центральной Азии и Афганистану определяют два различных документа: Региональная стратегия помощи Центральной Азии на 2007</w:t>
      </w:r>
      <w:r w:rsidR="00130057" w:rsidRPr="00DC5426">
        <w:rPr>
          <w:rFonts w:ascii="Times New Roman" w:hAnsi="Times New Roman"/>
          <w:sz w:val="24"/>
          <w:szCs w:val="24"/>
          <w:lang w:val="ru-RU"/>
        </w:rPr>
        <w:t>–</w:t>
      </w:r>
      <w:r w:rsidRPr="00DC5426">
        <w:rPr>
          <w:rFonts w:ascii="Times New Roman" w:hAnsi="Times New Roman"/>
          <w:sz w:val="24"/>
          <w:szCs w:val="24"/>
          <w:lang w:val="ru-RU"/>
        </w:rPr>
        <w:t>2013 годы и Стратегический документ по Афганистану на 2007</w:t>
      </w:r>
      <w:r w:rsidR="00130057" w:rsidRPr="00DC5426">
        <w:rPr>
          <w:rFonts w:ascii="Times New Roman" w:hAnsi="Times New Roman"/>
          <w:sz w:val="24"/>
          <w:szCs w:val="24"/>
          <w:lang w:val="ru-RU"/>
        </w:rPr>
        <w:t>–</w:t>
      </w:r>
      <w:r w:rsidRPr="00DC5426">
        <w:rPr>
          <w:rFonts w:ascii="Times New Roman" w:hAnsi="Times New Roman"/>
          <w:sz w:val="24"/>
          <w:szCs w:val="24"/>
          <w:lang w:val="ru-RU"/>
        </w:rPr>
        <w:t>2013 годы. Тем не менее, Евросоюз определил шесть приоритетных направлений работы, которые в общих чертах харак</w:t>
      </w:r>
      <w:r w:rsidR="0027481D" w:rsidRPr="00DC5426">
        <w:rPr>
          <w:rFonts w:ascii="Times New Roman" w:hAnsi="Times New Roman"/>
          <w:sz w:val="24"/>
          <w:szCs w:val="24"/>
          <w:lang w:val="ru-RU"/>
        </w:rPr>
        <w:softHyphen/>
      </w:r>
      <w:r w:rsidRPr="00DC5426">
        <w:rPr>
          <w:rFonts w:ascii="Times New Roman" w:hAnsi="Times New Roman"/>
          <w:sz w:val="24"/>
          <w:szCs w:val="24"/>
          <w:lang w:val="ru-RU"/>
        </w:rPr>
        <w:t>терны для всех шести стран. Среди них: продвижение стабильности, экономическое развитие и оздоровление структур власти. Но при более близком рассмотрении программ Евросоюза становится очевидно, что в них не так много общего.</w:t>
      </w:r>
    </w:p>
    <w:p w:rsidR="00B62C34" w:rsidRPr="00DC5426" w:rsidRDefault="00B62C34" w:rsidP="0027481D">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Содействие Афганистану определяется политикой стран-членов Евросоюза, в случае с Центральной Азией основным двигателем выступает Евросоюз, выделяющий средства по каналам Еврокомиссии. В том, что касается объемов финансирования, преимущество принадлежит Афганистану. Согласно Индикативной программе на период с 2011 по 2013 годы Евросоюз выделит Афганистану 600 млн евро.</w:t>
      </w:r>
    </w:p>
    <w:p w:rsidR="00B62C34" w:rsidRPr="00DC5426" w:rsidRDefault="00B62C34" w:rsidP="0027481D">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 xml:space="preserve">Для сравнения за тот же период на региональные и двусторонние программы в Центральной Азии был выделен лишь 321 млн евро. Бюджеты на оказание содействия Евросоюза дополняет крупная помощь на уровне стран ЕС. С 2011 по 2013 год предполагаемая помощь Евросоюза по проведению полицейской реформы и реформ органов правосудия составляет 160 миллионов евро. За тот же период на региональные программы по верховенству закона в Центральной Азии предусмотрено 10 миллионов евро, а также 39 млн на двустороннюю помощь по </w:t>
      </w:r>
      <w:r w:rsidRPr="00DC5426">
        <w:rPr>
          <w:rFonts w:ascii="Times New Roman" w:hAnsi="Times New Roman"/>
          <w:sz w:val="24"/>
          <w:szCs w:val="24"/>
          <w:lang w:val="ru-RU"/>
        </w:rPr>
        <w:lastRenderedPageBreak/>
        <w:t>проведению реформ в системе правосудия в Казахстане, Кыргызстане и Узбекистане. Кроме того, содействие Афганистану предоставляется более целенаправленно. Три основные сферы работы включают развитие сельской местности, социального сектора и структур управления и верховенство закона. В Центральной Азии региональные программы также разделены на три основных сектора, но каждый из них предусматривает разные области деятельности, приоритетные направления работы в которых варьируются в зависимости от страны.</w:t>
      </w:r>
    </w:p>
    <w:p w:rsidR="00B62C34" w:rsidRPr="00DC5426" w:rsidRDefault="00B62C34" w:rsidP="0027481D">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 xml:space="preserve">Как в Центральной Азии, так и в Афганистане стратегические документы Евросоюза отводят значительное место вопросам экономического развития (или развития сельской местности), управления и социальному сектору. Но в случае с Центральной Азией более крупные бюджеты предусмотрены для продвижения регионального сотрудничества. В Стратегии для Афганистана и Индикативной программе региональное сотрудничество упомянуто среди второстепенных задач. В период с 2011 по 2013 годы на эти цели будет выделено 15 млн евро (лишь 2,5 </w:t>
      </w:r>
      <w:r w:rsidR="00130057" w:rsidRPr="00DC5426">
        <w:rPr>
          <w:rFonts w:ascii="Times New Roman" w:hAnsi="Times New Roman"/>
          <w:sz w:val="24"/>
          <w:szCs w:val="24"/>
          <w:lang w:val="ru-RU"/>
        </w:rPr>
        <w:t>%</w:t>
      </w:r>
      <w:r w:rsidRPr="00DC5426">
        <w:rPr>
          <w:rFonts w:ascii="Times New Roman" w:hAnsi="Times New Roman"/>
          <w:sz w:val="24"/>
          <w:szCs w:val="24"/>
          <w:lang w:val="ru-RU"/>
        </w:rPr>
        <w:t xml:space="preserve"> европейского бюджета для Афганистана). В Центральной Азии за тот же период Евросоюз намерен потратить на региональное сотрудничество 105 млн евро или треть всего бюджета. Это финансирование предназначено, в основном, для региональных проектов, не включающих Афганистан. В</w:t>
      </w:r>
      <w:r w:rsidR="0027481D" w:rsidRPr="00DC5426">
        <w:rPr>
          <w:rFonts w:ascii="Times New Roman" w:hAnsi="Times New Roman"/>
          <w:sz w:val="24"/>
          <w:szCs w:val="24"/>
          <w:lang w:val="ru-RU"/>
        </w:rPr>
        <w:t xml:space="preserve"> </w:t>
      </w:r>
      <w:r w:rsidRPr="00DC5426">
        <w:rPr>
          <w:rFonts w:ascii="Times New Roman" w:hAnsi="Times New Roman"/>
          <w:sz w:val="24"/>
          <w:szCs w:val="24"/>
          <w:lang w:val="ru-RU"/>
        </w:rPr>
        <w:t>обоих</w:t>
      </w:r>
      <w:r w:rsidR="0027481D" w:rsidRPr="00DC5426">
        <w:rPr>
          <w:rFonts w:ascii="Times New Roman" w:hAnsi="Times New Roman"/>
          <w:sz w:val="24"/>
          <w:szCs w:val="24"/>
          <w:lang w:val="ru-RU"/>
        </w:rPr>
        <w:t xml:space="preserve"> </w:t>
      </w:r>
      <w:r w:rsidRPr="00DC5426">
        <w:rPr>
          <w:rFonts w:ascii="Times New Roman" w:hAnsi="Times New Roman"/>
          <w:sz w:val="24"/>
          <w:szCs w:val="24"/>
          <w:lang w:val="ru-RU"/>
        </w:rPr>
        <w:t>случаях</w:t>
      </w:r>
      <w:r w:rsidR="0027481D" w:rsidRPr="00DC5426">
        <w:rPr>
          <w:rFonts w:ascii="Times New Roman" w:hAnsi="Times New Roman"/>
          <w:sz w:val="24"/>
          <w:szCs w:val="24"/>
          <w:lang w:val="ru-RU"/>
        </w:rPr>
        <w:t xml:space="preserve"> </w:t>
      </w:r>
      <w:r w:rsidRPr="00DC5426">
        <w:rPr>
          <w:rFonts w:ascii="Times New Roman" w:hAnsi="Times New Roman"/>
          <w:sz w:val="24"/>
          <w:szCs w:val="24"/>
          <w:lang w:val="ru-RU"/>
        </w:rPr>
        <w:t>программы</w:t>
      </w:r>
      <w:r w:rsidR="0027481D" w:rsidRPr="00DC5426">
        <w:rPr>
          <w:rFonts w:ascii="Times New Roman" w:hAnsi="Times New Roman"/>
          <w:sz w:val="24"/>
          <w:szCs w:val="24"/>
          <w:lang w:val="ru-RU"/>
        </w:rPr>
        <w:t xml:space="preserve"> </w:t>
      </w:r>
      <w:r w:rsidRPr="00DC5426">
        <w:rPr>
          <w:rFonts w:ascii="Times New Roman" w:hAnsi="Times New Roman"/>
          <w:sz w:val="24"/>
          <w:szCs w:val="24"/>
          <w:lang w:val="ru-RU"/>
        </w:rPr>
        <w:t>помощи принимаются в сотрудничестве с местными правительствами, но механизмы оказания содействия в Афганистане и Центральной Азии отличаются друг от друга. В Афганистане распределением европейской финансовой помощи частично занимаются международные фонды: Фонд по восстановлению Афганистана, управляемый Всемир</w:t>
      </w:r>
      <w:r w:rsidR="0027481D" w:rsidRPr="00DC5426">
        <w:rPr>
          <w:rFonts w:ascii="Times New Roman" w:hAnsi="Times New Roman"/>
          <w:sz w:val="24"/>
          <w:szCs w:val="24"/>
          <w:lang w:val="ru-RU"/>
        </w:rPr>
        <w:softHyphen/>
      </w:r>
      <w:r w:rsidRPr="00DC5426">
        <w:rPr>
          <w:rFonts w:ascii="Times New Roman" w:hAnsi="Times New Roman"/>
          <w:sz w:val="24"/>
          <w:szCs w:val="24"/>
          <w:lang w:val="ru-RU"/>
        </w:rPr>
        <w:t>ным банком, и Фонд по законности и правопорядку в Афганистане, управляемый ПРООН. Такая система позволяет лучше координировать усилия различных доноров и избегать прямых вливаний в ослабленные государственные структуры. В Центральной Азии двусторонняя помощь предоставляется в рамках межправительственных финан</w:t>
      </w:r>
      <w:r w:rsidR="0027481D" w:rsidRPr="00DC5426">
        <w:rPr>
          <w:rFonts w:ascii="Times New Roman" w:hAnsi="Times New Roman"/>
          <w:sz w:val="24"/>
          <w:szCs w:val="24"/>
          <w:lang w:val="ru-RU"/>
        </w:rPr>
        <w:softHyphen/>
      </w:r>
      <w:r w:rsidRPr="00DC5426">
        <w:rPr>
          <w:rFonts w:ascii="Times New Roman" w:hAnsi="Times New Roman"/>
          <w:sz w:val="24"/>
          <w:szCs w:val="24"/>
          <w:lang w:val="ru-RU"/>
        </w:rPr>
        <w:t>совых соглашений. Помощь в рамках региональных программ предназначена для круп</w:t>
      </w:r>
      <w:r w:rsidR="0027481D" w:rsidRPr="00DC5426">
        <w:rPr>
          <w:rFonts w:ascii="Times New Roman" w:hAnsi="Times New Roman"/>
          <w:sz w:val="24"/>
          <w:szCs w:val="24"/>
          <w:lang w:val="ru-RU"/>
        </w:rPr>
        <w:softHyphen/>
      </w:r>
      <w:r w:rsidRPr="00DC5426">
        <w:rPr>
          <w:rFonts w:ascii="Times New Roman" w:hAnsi="Times New Roman"/>
          <w:sz w:val="24"/>
          <w:szCs w:val="24"/>
          <w:lang w:val="ru-RU"/>
        </w:rPr>
        <w:t>ных проектов в области развития инфраструктуры, энергетики и безопасности, куриро</w:t>
      </w:r>
      <w:r w:rsidR="0027481D" w:rsidRPr="00DC5426">
        <w:rPr>
          <w:rFonts w:ascii="Times New Roman" w:hAnsi="Times New Roman"/>
          <w:sz w:val="24"/>
          <w:szCs w:val="24"/>
          <w:lang w:val="ru-RU"/>
        </w:rPr>
        <w:softHyphen/>
      </w:r>
      <w:r w:rsidRPr="00DC5426">
        <w:rPr>
          <w:rFonts w:ascii="Times New Roman" w:hAnsi="Times New Roman"/>
          <w:sz w:val="24"/>
          <w:szCs w:val="24"/>
          <w:lang w:val="ru-RU"/>
        </w:rPr>
        <w:t xml:space="preserve">ванием которых занимаются международные организации. </w:t>
      </w:r>
    </w:p>
    <w:p w:rsidR="00B62C34" w:rsidRPr="00DC5426" w:rsidRDefault="00B62C34" w:rsidP="0027481D">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Для расширения сотрудничества Центральной Азии и Афганистана Евросоюзу предстоит помимо работы на межгосударственном уровне попытаться вовлечь в процесс гражданские институты. Как отмечается в «Заключении Совета ЕС по Цен</w:t>
      </w:r>
      <w:r w:rsidR="0027481D" w:rsidRPr="00DC5426">
        <w:rPr>
          <w:rFonts w:ascii="Times New Roman" w:hAnsi="Times New Roman"/>
          <w:sz w:val="24"/>
          <w:szCs w:val="24"/>
          <w:lang w:val="ru-RU"/>
        </w:rPr>
        <w:softHyphen/>
      </w:r>
      <w:r w:rsidRPr="00DC5426">
        <w:rPr>
          <w:rFonts w:ascii="Times New Roman" w:hAnsi="Times New Roman"/>
          <w:sz w:val="24"/>
          <w:szCs w:val="24"/>
          <w:lang w:val="ru-RU"/>
        </w:rPr>
        <w:t>тральной Азии» от 2012 года, «важный элемент безопасности</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тесное сотрудничество стран Центральной Азии и Афганистана и стимулирование трансграничной торговли, и развитие взаимодействия среди населения».</w:t>
      </w:r>
    </w:p>
    <w:p w:rsidR="00B62C34" w:rsidRPr="00DC5426" w:rsidRDefault="00B62C34" w:rsidP="0027481D">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Успешным примером развития трансграничной торговли в регионе можно считать программу «Структура и финансирование развития частного сектора в Таджикистане», финансированием которойзанимаются ГерманияиВеликобритания, а внедрением</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Немецкое общество по международному сотрудничеству (</w:t>
      </w:r>
      <w:r w:rsidRPr="00DC5426">
        <w:rPr>
          <w:rFonts w:ascii="Times New Roman" w:hAnsi="Times New Roman"/>
          <w:sz w:val="24"/>
          <w:szCs w:val="24"/>
        </w:rPr>
        <w:t>Deutsche</w:t>
      </w:r>
      <w:r w:rsidR="00244D72" w:rsidRPr="00DC5426">
        <w:rPr>
          <w:rFonts w:ascii="Times New Roman" w:hAnsi="Times New Roman"/>
          <w:sz w:val="24"/>
          <w:szCs w:val="24"/>
          <w:lang w:val="ru-RU"/>
        </w:rPr>
        <w:t xml:space="preserve"> </w:t>
      </w:r>
      <w:r w:rsidRPr="00DC5426">
        <w:rPr>
          <w:rFonts w:ascii="Times New Roman" w:hAnsi="Times New Roman"/>
          <w:sz w:val="24"/>
          <w:szCs w:val="24"/>
        </w:rPr>
        <w:t>Gesellschaft</w:t>
      </w:r>
      <w:r w:rsidR="00130057" w:rsidRPr="00DC5426">
        <w:rPr>
          <w:rFonts w:ascii="Times New Roman" w:hAnsi="Times New Roman"/>
          <w:sz w:val="24"/>
          <w:szCs w:val="24"/>
          <w:lang w:val="ru-RU"/>
        </w:rPr>
        <w:t xml:space="preserve"> </w:t>
      </w:r>
      <w:r w:rsidRPr="00DC5426">
        <w:rPr>
          <w:rFonts w:ascii="Times New Roman" w:hAnsi="Times New Roman"/>
          <w:sz w:val="24"/>
          <w:szCs w:val="24"/>
        </w:rPr>
        <w:t>f</w:t>
      </w:r>
      <w:r w:rsidRPr="00DC5426">
        <w:rPr>
          <w:rFonts w:ascii="Times New Roman" w:hAnsi="Times New Roman"/>
          <w:sz w:val="24"/>
          <w:szCs w:val="24"/>
          <w:lang w:val="ru-RU"/>
        </w:rPr>
        <w:t>ü</w:t>
      </w:r>
      <w:r w:rsidRPr="00DC5426">
        <w:rPr>
          <w:rFonts w:ascii="Times New Roman" w:hAnsi="Times New Roman"/>
          <w:sz w:val="24"/>
          <w:szCs w:val="24"/>
        </w:rPr>
        <w:t>r</w:t>
      </w:r>
      <w:r w:rsidR="00244D72" w:rsidRPr="00DC5426">
        <w:rPr>
          <w:rFonts w:ascii="Times New Roman" w:hAnsi="Times New Roman"/>
          <w:sz w:val="24"/>
          <w:szCs w:val="24"/>
          <w:lang w:val="ru-RU"/>
        </w:rPr>
        <w:t xml:space="preserve"> </w:t>
      </w:r>
      <w:r w:rsidRPr="00DC5426">
        <w:rPr>
          <w:rFonts w:ascii="Times New Roman" w:hAnsi="Times New Roman"/>
          <w:sz w:val="24"/>
          <w:szCs w:val="24"/>
        </w:rPr>
        <w:t>Internationale</w:t>
      </w:r>
      <w:r w:rsidR="00244D72" w:rsidRPr="00DC5426">
        <w:rPr>
          <w:rFonts w:ascii="Times New Roman" w:hAnsi="Times New Roman"/>
          <w:sz w:val="24"/>
          <w:szCs w:val="24"/>
          <w:lang w:val="ru-RU"/>
        </w:rPr>
        <w:t xml:space="preserve"> </w:t>
      </w:r>
      <w:r w:rsidRPr="00DC5426">
        <w:rPr>
          <w:rFonts w:ascii="Times New Roman" w:hAnsi="Times New Roman"/>
          <w:sz w:val="24"/>
          <w:szCs w:val="24"/>
        </w:rPr>
        <w:t>Zusammenarbeit</w:t>
      </w:r>
      <w:r w:rsidR="00130057"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w:t>
      </w:r>
      <w:r w:rsidRPr="00DC5426">
        <w:rPr>
          <w:rFonts w:ascii="Times New Roman" w:hAnsi="Times New Roman"/>
          <w:sz w:val="24"/>
          <w:szCs w:val="24"/>
        </w:rPr>
        <w:t>GIZ</w:t>
      </w:r>
      <w:r w:rsidRPr="00DC5426">
        <w:rPr>
          <w:rFonts w:ascii="Times New Roman" w:hAnsi="Times New Roman"/>
          <w:sz w:val="24"/>
          <w:szCs w:val="24"/>
          <w:lang w:val="ru-RU"/>
        </w:rPr>
        <w:t>). Программа нацелена на снижение бедности и стимулирование экономического роста путем укрепления частного бизнес- сектора. Один из компонентов предполагает развитие трансграничного экономического сотрудничества между Таджикистаном и его соседями: Афганистаном и Кыргызстаном. Программа оказывает поддержку развитию механизмов, несущих выгоду бизнесменам по обе стороны границы: оказывает консультационные услуги, поддерживает бизнес-мероприятия и создает возможности для трансграничных рынков. Еще один пример успешной работы в этом направлении</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Фонд Ага Хана, способствующий трансгра</w:t>
      </w:r>
      <w:r w:rsidR="0027481D" w:rsidRPr="00DC5426">
        <w:rPr>
          <w:rFonts w:ascii="Times New Roman" w:hAnsi="Times New Roman"/>
          <w:sz w:val="24"/>
          <w:szCs w:val="24"/>
          <w:lang w:val="ru-RU"/>
        </w:rPr>
        <w:softHyphen/>
      </w:r>
      <w:r w:rsidRPr="00DC5426">
        <w:rPr>
          <w:rFonts w:ascii="Times New Roman" w:hAnsi="Times New Roman"/>
          <w:sz w:val="24"/>
          <w:szCs w:val="24"/>
          <w:lang w:val="ru-RU"/>
        </w:rPr>
        <w:t>нич</w:t>
      </w:r>
      <w:r w:rsidR="0027481D" w:rsidRPr="00DC5426">
        <w:rPr>
          <w:rFonts w:ascii="Times New Roman" w:hAnsi="Times New Roman"/>
          <w:sz w:val="24"/>
          <w:szCs w:val="24"/>
          <w:lang w:val="ru-RU"/>
        </w:rPr>
        <w:softHyphen/>
      </w:r>
      <w:r w:rsidRPr="00DC5426">
        <w:rPr>
          <w:rFonts w:ascii="Times New Roman" w:hAnsi="Times New Roman"/>
          <w:sz w:val="24"/>
          <w:szCs w:val="24"/>
          <w:lang w:val="ru-RU"/>
        </w:rPr>
        <w:t>ному взаимодействию в небольших масштабах, в особенности между Таджикистаном и Афганистаном.</w:t>
      </w:r>
    </w:p>
    <w:p w:rsidR="00B62C34" w:rsidRPr="00DC5426" w:rsidRDefault="00B62C34" w:rsidP="0027481D">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 xml:space="preserve">Помощь частному бизнесу по обе стороны границы по каналам программы Евросоюза </w:t>
      </w:r>
      <w:r w:rsidRPr="00DC5426">
        <w:rPr>
          <w:rFonts w:ascii="Times New Roman" w:hAnsi="Times New Roman"/>
          <w:sz w:val="24"/>
          <w:szCs w:val="24"/>
        </w:rPr>
        <w:t>Central</w:t>
      </w:r>
      <w:r w:rsidR="00244D72" w:rsidRPr="00DC5426">
        <w:rPr>
          <w:rFonts w:ascii="Times New Roman" w:hAnsi="Times New Roman"/>
          <w:sz w:val="24"/>
          <w:szCs w:val="24"/>
          <w:lang w:val="ru-RU"/>
        </w:rPr>
        <w:t xml:space="preserve"> </w:t>
      </w:r>
      <w:r w:rsidRPr="00DC5426">
        <w:rPr>
          <w:rFonts w:ascii="Times New Roman" w:hAnsi="Times New Roman"/>
          <w:sz w:val="24"/>
          <w:szCs w:val="24"/>
        </w:rPr>
        <w:t>Asia</w:t>
      </w:r>
      <w:r w:rsidR="00244D72" w:rsidRPr="00DC5426">
        <w:rPr>
          <w:rFonts w:ascii="Times New Roman" w:hAnsi="Times New Roman"/>
          <w:sz w:val="24"/>
          <w:szCs w:val="24"/>
          <w:lang w:val="ru-RU"/>
        </w:rPr>
        <w:t xml:space="preserve"> </w:t>
      </w:r>
      <w:r w:rsidRPr="00DC5426">
        <w:rPr>
          <w:rFonts w:ascii="Times New Roman" w:hAnsi="Times New Roman"/>
          <w:sz w:val="24"/>
          <w:szCs w:val="24"/>
        </w:rPr>
        <w:t>Invest</w:t>
      </w:r>
      <w:r w:rsidRPr="00DC5426">
        <w:rPr>
          <w:rFonts w:ascii="Times New Roman" w:hAnsi="Times New Roman"/>
          <w:sz w:val="24"/>
          <w:szCs w:val="24"/>
          <w:lang w:val="ru-RU"/>
        </w:rPr>
        <w:t xml:space="preserve"> (</w:t>
      </w:r>
      <w:r w:rsidRPr="00DC5426">
        <w:rPr>
          <w:rFonts w:ascii="Times New Roman" w:hAnsi="Times New Roman"/>
          <w:sz w:val="24"/>
          <w:szCs w:val="24"/>
        </w:rPr>
        <w:t>CAI</w:t>
      </w:r>
      <w:r w:rsidRPr="00DC5426">
        <w:rPr>
          <w:rFonts w:ascii="Times New Roman" w:hAnsi="Times New Roman"/>
          <w:sz w:val="24"/>
          <w:szCs w:val="24"/>
          <w:lang w:val="ru-RU"/>
        </w:rPr>
        <w:t xml:space="preserve">) может содействовать этим проектам. Программа </w:t>
      </w:r>
      <w:r w:rsidRPr="00DC5426">
        <w:rPr>
          <w:rFonts w:ascii="Times New Roman" w:hAnsi="Times New Roman"/>
          <w:sz w:val="24"/>
          <w:szCs w:val="24"/>
          <w:lang w:val="ru-RU"/>
        </w:rPr>
        <w:lastRenderedPageBreak/>
        <w:t>в рамках работы ЕС по экономическому развитию и борьбе с бедностью, запущенная в 2007 году, направлена на укрепление индивидуального предпринимательства в Центральной Азии, в частности на поддержку предприятий малого и среднего бизнеса. Программа реализуется на макро- и мезоуровнях с целью улучшить проводимую политику, предоставляя 1 миллион евро на “Инициативы по развитию конкурен</w:t>
      </w:r>
      <w:r w:rsidR="0027481D" w:rsidRPr="00DC5426">
        <w:rPr>
          <w:rFonts w:ascii="Times New Roman" w:hAnsi="Times New Roman"/>
          <w:sz w:val="24"/>
          <w:szCs w:val="24"/>
          <w:lang w:val="ru-RU"/>
        </w:rPr>
        <w:softHyphen/>
      </w:r>
      <w:r w:rsidRPr="00DC5426">
        <w:rPr>
          <w:rFonts w:ascii="Times New Roman" w:hAnsi="Times New Roman"/>
          <w:sz w:val="24"/>
          <w:szCs w:val="24"/>
          <w:lang w:val="ru-RU"/>
        </w:rPr>
        <w:t>то</w:t>
      </w:r>
      <w:r w:rsidR="0027481D" w:rsidRPr="00DC5426">
        <w:rPr>
          <w:rFonts w:ascii="Times New Roman" w:hAnsi="Times New Roman"/>
          <w:sz w:val="24"/>
          <w:szCs w:val="24"/>
          <w:lang w:val="ru-RU"/>
        </w:rPr>
        <w:softHyphen/>
      </w:r>
      <w:r w:rsidRPr="00DC5426">
        <w:rPr>
          <w:rFonts w:ascii="Times New Roman" w:hAnsi="Times New Roman"/>
          <w:sz w:val="24"/>
          <w:szCs w:val="24"/>
          <w:lang w:val="ru-RU"/>
        </w:rPr>
        <w:t>способности в Центральной Азии” ОЭСР и выдавая гранты (8,4 млн евро) посредническим бизнес-организациям в Центральной Азии. Инициатива ОЭСР распро</w:t>
      </w:r>
      <w:r w:rsidR="0027481D" w:rsidRPr="00DC5426">
        <w:rPr>
          <w:rFonts w:ascii="Times New Roman" w:hAnsi="Times New Roman"/>
          <w:sz w:val="24"/>
          <w:szCs w:val="24"/>
          <w:lang w:val="ru-RU"/>
        </w:rPr>
        <w:softHyphen/>
      </w:r>
      <w:r w:rsidRPr="00DC5426">
        <w:rPr>
          <w:rFonts w:ascii="Times New Roman" w:hAnsi="Times New Roman"/>
          <w:sz w:val="24"/>
          <w:szCs w:val="24"/>
          <w:lang w:val="ru-RU"/>
        </w:rPr>
        <w:t xml:space="preserve">страняется на Афганистан, но компонент </w:t>
      </w:r>
      <w:r w:rsidRPr="00DC5426">
        <w:rPr>
          <w:rFonts w:ascii="Times New Roman" w:hAnsi="Times New Roman"/>
          <w:sz w:val="24"/>
          <w:szCs w:val="24"/>
        </w:rPr>
        <w:t>CAI</w:t>
      </w:r>
      <w:r w:rsidRPr="00DC5426">
        <w:rPr>
          <w:rFonts w:ascii="Times New Roman" w:hAnsi="Times New Roman"/>
          <w:sz w:val="24"/>
          <w:szCs w:val="24"/>
          <w:lang w:val="ru-RU"/>
        </w:rPr>
        <w:t>, поддерживающий посреднические орга</w:t>
      </w:r>
      <w:r w:rsidR="0027481D" w:rsidRPr="00DC5426">
        <w:rPr>
          <w:rFonts w:ascii="Times New Roman" w:hAnsi="Times New Roman"/>
          <w:sz w:val="24"/>
          <w:szCs w:val="24"/>
          <w:lang w:val="ru-RU"/>
        </w:rPr>
        <w:softHyphen/>
      </w:r>
      <w:r w:rsidRPr="00DC5426">
        <w:rPr>
          <w:rFonts w:ascii="Times New Roman" w:hAnsi="Times New Roman"/>
          <w:sz w:val="24"/>
          <w:szCs w:val="24"/>
          <w:lang w:val="ru-RU"/>
        </w:rPr>
        <w:t>низации, действует исключительно в отношении постсоветских стран Центральной Азии. На новом этапе в задачи программы могут быть включены цели по поддержке партнерских инициатив между Афганистаном и Центральной Азией, например, в сельском хозяйстве, продовольственной сфере и строительстве. Как главный произво</w:t>
      </w:r>
      <w:r w:rsidR="0027481D" w:rsidRPr="00DC5426">
        <w:rPr>
          <w:rFonts w:ascii="Times New Roman" w:hAnsi="Times New Roman"/>
          <w:sz w:val="24"/>
          <w:szCs w:val="24"/>
          <w:lang w:val="ru-RU"/>
        </w:rPr>
        <w:softHyphen/>
      </w:r>
      <w:r w:rsidRPr="00DC5426">
        <w:rPr>
          <w:rFonts w:ascii="Times New Roman" w:hAnsi="Times New Roman"/>
          <w:sz w:val="24"/>
          <w:szCs w:val="24"/>
          <w:lang w:val="ru-RU"/>
        </w:rPr>
        <w:t>дитель зерна Казахстан играет важную роль в продовольственной безопасности региона. Ключом к ее улучшению могут стать трансграничные проекты, связанные с созданием зернохранилищ, транспортными коммуникациями и распределением.</w:t>
      </w:r>
    </w:p>
    <w:p w:rsidR="00B62C34" w:rsidRPr="00DC5426" w:rsidRDefault="00B62C34" w:rsidP="0027481D">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Еще одной потенциальной сферой развития сотрудничества между Центральной Азией и Афганистаном при поддержке ЕС или стран- членов могут стать вопросы управления водными ресурсами и устойчивого использования возобновляемых источников энергии. В регионе существуют трения между странами в верховьях и низовьях основных трансграничных рек, вызванные различиями в водных нуждах: одним странам вода необходима для полива, другим</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 xml:space="preserve">для развития гидроэлектрических мощностей. </w:t>
      </w:r>
    </w:p>
    <w:p w:rsidR="00B62C34" w:rsidRPr="00DC5426" w:rsidRDefault="00B62C34" w:rsidP="0027481D">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Для обсуждения этих проблем Евросоюз организовал региональный диалог между пятью странами Центральной Азии. Во избежание потенциальных конфликтов Афганистан также должен стать частью этого процесса, так как река Амударья кроме его территории также протекает в Таджикистане, Туркменистане и Узбекистане. В то же время, северные провинции Афганистана остро нуждаются в воде и электричестве, столь необходимых для экономического развития. Центральная Азия может стать ключом к решению проблемы электроснабжения. Евросоюз и страны-члены могут предоставлять технологии интегрированного управления водными ресурсами и экологические технические решения в сфере водо- и электроснабжения. Афганистан может постепенно стать частью «Платформы сотрудничества между ЕС и Центральной Азией в сфере охраны окружающей среды и управления водными ресурсами» и рабочей группы ЕС-Центральная Азия по изменению климата и стратегическому планированию природопользования. Это позволит наметить оптимальные пути для развития сотруд</w:t>
      </w:r>
      <w:r w:rsidR="0027481D" w:rsidRPr="00DC5426">
        <w:rPr>
          <w:rFonts w:ascii="Times New Roman" w:hAnsi="Times New Roman"/>
          <w:sz w:val="24"/>
          <w:szCs w:val="24"/>
          <w:lang w:val="ru-RU"/>
        </w:rPr>
        <w:softHyphen/>
      </w:r>
      <w:r w:rsidRPr="00DC5426">
        <w:rPr>
          <w:rFonts w:ascii="Times New Roman" w:hAnsi="Times New Roman"/>
          <w:sz w:val="24"/>
          <w:szCs w:val="24"/>
          <w:lang w:val="ru-RU"/>
        </w:rPr>
        <w:t>ничества. Для интегрирования Афганистана в разнообразные региональные структуры Евросоюз мог бы задействовать и поддерживаемый им и странами-членами Региональ</w:t>
      </w:r>
      <w:r w:rsidR="0027481D" w:rsidRPr="00DC5426">
        <w:rPr>
          <w:rFonts w:ascii="Times New Roman" w:hAnsi="Times New Roman"/>
          <w:sz w:val="24"/>
          <w:szCs w:val="24"/>
          <w:lang w:val="ru-RU"/>
        </w:rPr>
        <w:softHyphen/>
      </w:r>
      <w:r w:rsidRPr="00DC5426">
        <w:rPr>
          <w:rFonts w:ascii="Times New Roman" w:hAnsi="Times New Roman"/>
          <w:sz w:val="24"/>
          <w:szCs w:val="24"/>
          <w:lang w:val="ru-RU"/>
        </w:rPr>
        <w:t>ный</w:t>
      </w:r>
      <w:r w:rsidR="00244D72" w:rsidRPr="00DC5426">
        <w:rPr>
          <w:rFonts w:ascii="Times New Roman" w:hAnsi="Times New Roman"/>
          <w:sz w:val="24"/>
          <w:szCs w:val="24"/>
          <w:lang w:val="ru-RU"/>
        </w:rPr>
        <w:t xml:space="preserve"> </w:t>
      </w:r>
      <w:r w:rsidRPr="00DC5426">
        <w:rPr>
          <w:rFonts w:ascii="Times New Roman" w:hAnsi="Times New Roman"/>
          <w:sz w:val="24"/>
          <w:szCs w:val="24"/>
          <w:lang w:val="ru-RU"/>
        </w:rPr>
        <w:t>экологический</w:t>
      </w:r>
      <w:r w:rsidR="00244D72" w:rsidRPr="00DC5426">
        <w:rPr>
          <w:rFonts w:ascii="Times New Roman" w:hAnsi="Times New Roman"/>
          <w:sz w:val="24"/>
          <w:szCs w:val="24"/>
          <w:lang w:val="ru-RU"/>
        </w:rPr>
        <w:t xml:space="preserve"> </w:t>
      </w:r>
      <w:r w:rsidRPr="00DC5426">
        <w:rPr>
          <w:rFonts w:ascii="Times New Roman" w:hAnsi="Times New Roman"/>
          <w:sz w:val="24"/>
          <w:szCs w:val="24"/>
          <w:lang w:val="ru-RU"/>
        </w:rPr>
        <w:t>центр Центральной Азии. Финансирование программ по коллектив</w:t>
      </w:r>
      <w:r w:rsidR="0027481D" w:rsidRPr="00DC5426">
        <w:rPr>
          <w:rFonts w:ascii="Times New Roman" w:hAnsi="Times New Roman"/>
          <w:sz w:val="24"/>
          <w:szCs w:val="24"/>
          <w:lang w:val="ru-RU"/>
        </w:rPr>
        <w:softHyphen/>
      </w:r>
      <w:r w:rsidRPr="00DC5426">
        <w:rPr>
          <w:rFonts w:ascii="Times New Roman" w:hAnsi="Times New Roman"/>
          <w:sz w:val="24"/>
          <w:szCs w:val="24"/>
          <w:lang w:val="ru-RU"/>
        </w:rPr>
        <w:t>ному управлению водными ресурсами и развитию устойчивых источников энергии для Центральной Азии и Афганистана может идти по каналам тематической программы Инструмента развития сотрудничества в области окружающей среды и устойчивого природопользования.</w:t>
      </w:r>
    </w:p>
    <w:p w:rsidR="00CA44C7" w:rsidRPr="00DC5426" w:rsidRDefault="00CA44C7" w:rsidP="00083E7B">
      <w:pPr>
        <w:spacing w:after="0" w:line="240" w:lineRule="auto"/>
        <w:ind w:firstLine="426"/>
        <w:jc w:val="both"/>
        <w:rPr>
          <w:rFonts w:ascii="Times New Roman" w:hAnsi="Times New Roman"/>
          <w:sz w:val="16"/>
          <w:szCs w:val="16"/>
          <w:lang w:val="ru-RU"/>
        </w:rPr>
      </w:pPr>
    </w:p>
    <w:p w:rsidR="007519FC" w:rsidRPr="00DC5426" w:rsidRDefault="007519FC" w:rsidP="00130057">
      <w:pPr>
        <w:pStyle w:val="afe"/>
        <w:tabs>
          <w:tab w:val="left" w:pos="1035"/>
        </w:tabs>
        <w:spacing w:after="0"/>
        <w:jc w:val="center"/>
        <w:rPr>
          <w:rFonts w:ascii="Times New Roman" w:hAnsi="Times New Roman"/>
          <w:sz w:val="24"/>
          <w:szCs w:val="24"/>
          <w:lang w:val="ru-RU"/>
        </w:rPr>
      </w:pPr>
      <w:r w:rsidRPr="00DC5426">
        <w:rPr>
          <w:rFonts w:ascii="Times New Roman" w:hAnsi="Times New Roman"/>
          <w:sz w:val="24"/>
          <w:szCs w:val="24"/>
          <w:lang w:val="ru-RU"/>
        </w:rPr>
        <w:t>БИБЛИОГРАФИЧЕСКИЙ СПИСОК:</w:t>
      </w:r>
    </w:p>
    <w:p w:rsidR="00B62C34" w:rsidRPr="00DC5426" w:rsidRDefault="00B62C3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1. </w:t>
      </w:r>
      <w:hyperlink r:id="rId48" w:history="1">
        <w:r w:rsidRPr="00DC5426">
          <w:rPr>
            <w:rStyle w:val="ac"/>
            <w:rFonts w:ascii="Times New Roman" w:hAnsi="Times New Roman"/>
            <w:sz w:val="24"/>
            <w:szCs w:val="24"/>
          </w:rPr>
          <w:t>www</w:t>
        </w:r>
        <w:r w:rsidRPr="00DC5426">
          <w:rPr>
            <w:rStyle w:val="ac"/>
            <w:rFonts w:ascii="Times New Roman" w:hAnsi="Times New Roman"/>
            <w:sz w:val="24"/>
            <w:szCs w:val="24"/>
            <w:lang w:val="ru-RU"/>
          </w:rPr>
          <w:t>.</w:t>
        </w:r>
        <w:r w:rsidRPr="00DC5426">
          <w:rPr>
            <w:rStyle w:val="ac"/>
            <w:rFonts w:ascii="Times New Roman" w:hAnsi="Times New Roman"/>
            <w:sz w:val="24"/>
            <w:szCs w:val="24"/>
          </w:rPr>
          <w:t>centrasia</w:t>
        </w:r>
        <w:r w:rsidRPr="00DC5426">
          <w:rPr>
            <w:rStyle w:val="ac"/>
            <w:rFonts w:ascii="Times New Roman" w:hAnsi="Times New Roman"/>
            <w:sz w:val="24"/>
            <w:szCs w:val="24"/>
            <w:lang w:val="ru-RU"/>
          </w:rPr>
          <w:t>.</w:t>
        </w:r>
        <w:r w:rsidRPr="00DC5426">
          <w:rPr>
            <w:rStyle w:val="ac"/>
            <w:rFonts w:ascii="Times New Roman" w:hAnsi="Times New Roman"/>
            <w:sz w:val="24"/>
            <w:szCs w:val="24"/>
          </w:rPr>
          <w:t>ru</w:t>
        </w:r>
      </w:hyperlink>
    </w:p>
    <w:p w:rsidR="00B62C34" w:rsidRPr="00DC5426" w:rsidRDefault="00B62C3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2. </w:t>
      </w:r>
      <w:hyperlink r:id="rId49" w:history="1">
        <w:r w:rsidRPr="00DC5426">
          <w:rPr>
            <w:rStyle w:val="ac"/>
            <w:rFonts w:ascii="Times New Roman" w:hAnsi="Times New Roman"/>
            <w:sz w:val="24"/>
            <w:szCs w:val="24"/>
          </w:rPr>
          <w:t>www</w:t>
        </w:r>
        <w:r w:rsidRPr="00DC5426">
          <w:rPr>
            <w:rStyle w:val="ac"/>
            <w:rFonts w:ascii="Times New Roman" w:hAnsi="Times New Roman"/>
            <w:sz w:val="24"/>
            <w:szCs w:val="24"/>
            <w:lang w:val="ru-RU"/>
          </w:rPr>
          <w:t>.</w:t>
        </w:r>
        <w:r w:rsidRPr="00DC5426">
          <w:rPr>
            <w:rStyle w:val="ac"/>
            <w:rFonts w:ascii="Times New Roman" w:hAnsi="Times New Roman"/>
            <w:sz w:val="24"/>
            <w:szCs w:val="24"/>
          </w:rPr>
          <w:t>eeas</w:t>
        </w:r>
        <w:r w:rsidRPr="00DC5426">
          <w:rPr>
            <w:rStyle w:val="ac"/>
            <w:rFonts w:ascii="Times New Roman" w:hAnsi="Times New Roman"/>
            <w:sz w:val="24"/>
            <w:szCs w:val="24"/>
            <w:lang w:val="ru-RU"/>
          </w:rPr>
          <w:t>.</w:t>
        </w:r>
        <w:r w:rsidRPr="00DC5426">
          <w:rPr>
            <w:rStyle w:val="ac"/>
            <w:rFonts w:ascii="Times New Roman" w:hAnsi="Times New Roman"/>
            <w:sz w:val="24"/>
            <w:szCs w:val="24"/>
          </w:rPr>
          <w:t>europa</w:t>
        </w:r>
        <w:r w:rsidRPr="00DC5426">
          <w:rPr>
            <w:rStyle w:val="ac"/>
            <w:rFonts w:ascii="Times New Roman" w:hAnsi="Times New Roman"/>
            <w:sz w:val="24"/>
            <w:szCs w:val="24"/>
            <w:lang w:val="ru-RU"/>
          </w:rPr>
          <w:t>.</w:t>
        </w:r>
        <w:r w:rsidRPr="00DC5426">
          <w:rPr>
            <w:rStyle w:val="ac"/>
            <w:rFonts w:ascii="Times New Roman" w:hAnsi="Times New Roman"/>
            <w:sz w:val="24"/>
            <w:szCs w:val="24"/>
          </w:rPr>
          <w:t>eu</w:t>
        </w:r>
      </w:hyperlink>
    </w:p>
    <w:p w:rsidR="00B62C34" w:rsidRPr="00DC5426" w:rsidRDefault="00B62C34"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3. Европейский Союз, ‘</w:t>
      </w:r>
      <w:r w:rsidRPr="00DC5426">
        <w:rPr>
          <w:rFonts w:ascii="Times New Roman" w:hAnsi="Times New Roman"/>
          <w:sz w:val="24"/>
          <w:szCs w:val="24"/>
        </w:rPr>
        <w:t>Afghanistan</w:t>
      </w:r>
      <w:r w:rsidRPr="00DC5426">
        <w:rPr>
          <w:rFonts w:ascii="Times New Roman" w:hAnsi="Times New Roman"/>
          <w:sz w:val="24"/>
          <w:szCs w:val="24"/>
          <w:lang w:val="ru-RU"/>
        </w:rPr>
        <w:t xml:space="preserve">: </w:t>
      </w:r>
      <w:r w:rsidRPr="00DC5426">
        <w:rPr>
          <w:rFonts w:ascii="Times New Roman" w:hAnsi="Times New Roman"/>
          <w:sz w:val="24"/>
          <w:szCs w:val="24"/>
        </w:rPr>
        <w:t>state</w:t>
      </w:r>
      <w:r w:rsidR="0027481D" w:rsidRPr="00DC5426">
        <w:rPr>
          <w:rFonts w:ascii="Times New Roman" w:hAnsi="Times New Roman"/>
          <w:sz w:val="24"/>
          <w:szCs w:val="24"/>
          <w:lang w:val="ru-RU"/>
        </w:rPr>
        <w:t xml:space="preserve"> </w:t>
      </w:r>
      <w:r w:rsidRPr="00DC5426">
        <w:rPr>
          <w:rFonts w:ascii="Times New Roman" w:hAnsi="Times New Roman"/>
          <w:sz w:val="24"/>
          <w:szCs w:val="24"/>
        </w:rPr>
        <w:t>of</w:t>
      </w:r>
      <w:r w:rsidR="0027481D" w:rsidRPr="00DC5426">
        <w:rPr>
          <w:rFonts w:ascii="Times New Roman" w:hAnsi="Times New Roman"/>
          <w:sz w:val="24"/>
          <w:szCs w:val="24"/>
          <w:lang w:val="ru-RU"/>
        </w:rPr>
        <w:t xml:space="preserve"> </w:t>
      </w:r>
      <w:r w:rsidRPr="00DC5426">
        <w:rPr>
          <w:rFonts w:ascii="Times New Roman" w:hAnsi="Times New Roman"/>
          <w:sz w:val="24"/>
          <w:szCs w:val="24"/>
        </w:rPr>
        <w:t>play</w:t>
      </w:r>
      <w:r w:rsidRPr="00DC5426">
        <w:rPr>
          <w:rFonts w:ascii="Times New Roman" w:hAnsi="Times New Roman"/>
          <w:sz w:val="24"/>
          <w:szCs w:val="24"/>
          <w:lang w:val="ru-RU"/>
        </w:rPr>
        <w:t>’, Внешнеполитическая служба ЕС, сентябрь 2012.</w:t>
      </w:r>
    </w:p>
    <w:p w:rsidR="00B62C34" w:rsidRPr="00DC5426" w:rsidRDefault="00B62C34" w:rsidP="00083E7B">
      <w:pPr>
        <w:spacing w:after="0" w:line="240" w:lineRule="auto"/>
        <w:ind w:firstLine="426"/>
        <w:jc w:val="both"/>
        <w:rPr>
          <w:rFonts w:ascii="Times New Roman" w:hAnsi="Times New Roman"/>
          <w:sz w:val="24"/>
          <w:szCs w:val="24"/>
        </w:rPr>
      </w:pPr>
      <w:r w:rsidRPr="00DC5426">
        <w:rPr>
          <w:rFonts w:ascii="Times New Roman" w:hAnsi="Times New Roman"/>
          <w:sz w:val="24"/>
          <w:szCs w:val="24"/>
        </w:rPr>
        <w:t>4. Европейская комиссия, ‘Central Asia Invest: Making Small Business Grow’, 2011.</w:t>
      </w:r>
    </w:p>
    <w:p w:rsidR="00B62C34" w:rsidRPr="00DC5426" w:rsidRDefault="00CA44C7"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lastRenderedPageBreak/>
        <w:t>5.</w:t>
      </w:r>
      <w:r w:rsidR="0027481D" w:rsidRPr="00DC5426">
        <w:rPr>
          <w:rFonts w:ascii="Times New Roman" w:hAnsi="Times New Roman"/>
          <w:sz w:val="24"/>
          <w:szCs w:val="24"/>
          <w:lang w:val="ru-RU"/>
        </w:rPr>
        <w:t xml:space="preserve"> </w:t>
      </w:r>
      <w:r w:rsidR="00B62C34" w:rsidRPr="00DC5426">
        <w:rPr>
          <w:rFonts w:ascii="Times New Roman" w:hAnsi="Times New Roman"/>
          <w:sz w:val="24"/>
          <w:szCs w:val="24"/>
          <w:lang w:val="ru-RU"/>
        </w:rPr>
        <w:t>Департамент Еврокомиссии по международным отношениям, ‘Индикативная программа Инструмента для развития по Центральной Азии’, Внешнеполитическая служба ЕС, 2013.</w:t>
      </w:r>
    </w:p>
    <w:p w:rsidR="00244D72" w:rsidRPr="00DC5426" w:rsidRDefault="00244D72" w:rsidP="00083E7B">
      <w:pPr>
        <w:spacing w:after="0" w:line="240" w:lineRule="auto"/>
        <w:ind w:firstLine="426"/>
        <w:jc w:val="both"/>
        <w:rPr>
          <w:rFonts w:ascii="Times New Roman" w:hAnsi="Times New Roman"/>
          <w:sz w:val="24"/>
          <w:szCs w:val="24"/>
          <w:lang w:val="ru-RU"/>
        </w:rPr>
      </w:pPr>
    </w:p>
    <w:p w:rsidR="00244D72" w:rsidRPr="00DC5426" w:rsidRDefault="00244D72" w:rsidP="00083E7B">
      <w:pPr>
        <w:spacing w:after="0" w:line="240" w:lineRule="auto"/>
        <w:ind w:firstLine="426"/>
        <w:jc w:val="both"/>
        <w:rPr>
          <w:rFonts w:ascii="Times New Roman" w:hAnsi="Times New Roman"/>
          <w:sz w:val="24"/>
          <w:szCs w:val="24"/>
          <w:lang w:val="ru-RU"/>
        </w:rPr>
      </w:pPr>
    </w:p>
    <w:p w:rsidR="00130057" w:rsidRPr="00DC5426" w:rsidRDefault="00130057" w:rsidP="0027481D">
      <w:pPr>
        <w:spacing w:after="0" w:line="240" w:lineRule="auto"/>
        <w:jc w:val="center"/>
        <w:rPr>
          <w:rFonts w:ascii="Times New Roman" w:hAnsi="Times New Roman"/>
          <w:b/>
          <w:bCs/>
          <w:sz w:val="24"/>
          <w:szCs w:val="24"/>
          <w:lang w:val="ru-RU"/>
        </w:rPr>
      </w:pPr>
      <w:r w:rsidRPr="00DC5426">
        <w:rPr>
          <w:rFonts w:ascii="Times New Roman" w:hAnsi="Times New Roman"/>
          <w:b/>
          <w:bCs/>
          <w:sz w:val="24"/>
          <w:szCs w:val="24"/>
          <w:lang w:val="ru-RU"/>
        </w:rPr>
        <w:t xml:space="preserve">Экономическое сотрудничество между странами Центральной Азии </w:t>
      </w:r>
    </w:p>
    <w:p w:rsidR="00F70E1E" w:rsidRPr="00DC5426" w:rsidRDefault="00130057" w:rsidP="0027481D">
      <w:pPr>
        <w:spacing w:after="0" w:line="240" w:lineRule="auto"/>
        <w:jc w:val="center"/>
        <w:rPr>
          <w:rFonts w:ascii="Times New Roman" w:hAnsi="Times New Roman"/>
          <w:b/>
          <w:bCs/>
          <w:sz w:val="24"/>
          <w:szCs w:val="24"/>
          <w:lang w:val="ru-RU"/>
        </w:rPr>
      </w:pPr>
      <w:r w:rsidRPr="00DC5426">
        <w:rPr>
          <w:rFonts w:ascii="Times New Roman" w:hAnsi="Times New Roman"/>
          <w:b/>
          <w:bCs/>
          <w:sz w:val="24"/>
          <w:szCs w:val="24"/>
          <w:lang w:val="ru-RU"/>
        </w:rPr>
        <w:t>и Афганистаном</w:t>
      </w:r>
    </w:p>
    <w:p w:rsidR="007519FC" w:rsidRPr="00DC5426" w:rsidRDefault="007519FC" w:rsidP="00083E7B">
      <w:pPr>
        <w:spacing w:after="0" w:line="240" w:lineRule="auto"/>
        <w:ind w:firstLine="426"/>
        <w:jc w:val="center"/>
        <w:rPr>
          <w:rFonts w:ascii="Times New Roman" w:hAnsi="Times New Roman"/>
          <w:b/>
          <w:bCs/>
          <w:sz w:val="16"/>
          <w:szCs w:val="16"/>
          <w:lang w:val="ru-RU"/>
        </w:rPr>
      </w:pPr>
    </w:p>
    <w:p w:rsidR="002F3AEC" w:rsidRDefault="00F70E1E" w:rsidP="00083E7B">
      <w:pPr>
        <w:spacing w:after="0" w:line="240"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Али Явар Мортаза</w:t>
      </w:r>
    </w:p>
    <w:p w:rsidR="00F70E1E" w:rsidRPr="00DC5426" w:rsidRDefault="00F70E1E"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 xml:space="preserve">аспирант каф. </w:t>
      </w:r>
      <w:r w:rsidR="00D439F3" w:rsidRPr="00DC5426">
        <w:rPr>
          <w:rFonts w:ascii="Times New Roman" w:hAnsi="Times New Roman"/>
          <w:sz w:val="24"/>
          <w:szCs w:val="24"/>
          <w:lang w:val="ru-RU"/>
        </w:rPr>
        <w:t>«Мировая экономика и международный бизнес»</w:t>
      </w:r>
    </w:p>
    <w:p w:rsidR="00D439F3" w:rsidRPr="00DC5426" w:rsidRDefault="00D439F3" w:rsidP="00083E7B">
      <w:pPr>
        <w:autoSpaceDE w:val="0"/>
        <w:autoSpaceDN w:val="0"/>
        <w:adjustRightInd w:val="0"/>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 xml:space="preserve">Дагестанский государственный университет, </w:t>
      </w:r>
      <w:r w:rsidR="00130057" w:rsidRPr="00DC5426">
        <w:rPr>
          <w:rFonts w:ascii="Times New Roman" w:hAnsi="Times New Roman"/>
          <w:sz w:val="24"/>
          <w:szCs w:val="24"/>
          <w:lang w:val="ru-RU"/>
        </w:rPr>
        <w:t xml:space="preserve">г. </w:t>
      </w:r>
      <w:r w:rsidRPr="00DC5426">
        <w:rPr>
          <w:rFonts w:ascii="Times New Roman" w:hAnsi="Times New Roman"/>
          <w:sz w:val="24"/>
          <w:szCs w:val="24"/>
          <w:lang w:val="ru-RU"/>
        </w:rPr>
        <w:t>Махачкала, Россия</w:t>
      </w:r>
    </w:p>
    <w:p w:rsidR="00F70E1E" w:rsidRPr="00DC5426" w:rsidRDefault="00F70E1E" w:rsidP="00083E7B">
      <w:pPr>
        <w:spacing w:after="0" w:line="240" w:lineRule="auto"/>
        <w:ind w:firstLine="426"/>
        <w:jc w:val="both"/>
        <w:rPr>
          <w:rFonts w:ascii="Times New Roman" w:hAnsi="Times New Roman"/>
          <w:sz w:val="16"/>
          <w:szCs w:val="16"/>
          <w:lang w:val="ru-RU"/>
        </w:rPr>
      </w:pPr>
    </w:p>
    <w:p w:rsidR="00F70E1E" w:rsidRPr="00DC5426" w:rsidRDefault="00F70E1E" w:rsidP="00701FE5">
      <w:pPr>
        <w:spacing w:after="0" w:line="228" w:lineRule="auto"/>
        <w:ind w:firstLine="425"/>
        <w:jc w:val="both"/>
        <w:rPr>
          <w:rFonts w:ascii="Times New Roman" w:hAnsi="Times New Roman"/>
          <w:sz w:val="24"/>
          <w:szCs w:val="24"/>
          <w:lang w:val="ru-RU"/>
        </w:rPr>
      </w:pPr>
      <w:r w:rsidRPr="00DC5426">
        <w:rPr>
          <w:rFonts w:ascii="Times New Roman" w:hAnsi="Times New Roman"/>
          <w:sz w:val="24"/>
          <w:szCs w:val="24"/>
          <w:lang w:val="ru-RU"/>
        </w:rPr>
        <w:t>В 1990-х годах экономические отношения Туркменистана, Узбекистана, Таджикистана и Казахстана с соседним Афганистаном были ограниченными. Из-за гражданской войны в Афганистане официальная торговля прекратилась и не возобновлялась в постсоветский период. Помощь из Центральной Азии и России целиком предназначалась «Северному альянсу» Ахмада Шаха Масуда.</w:t>
      </w:r>
    </w:p>
    <w:p w:rsidR="00F70E1E" w:rsidRPr="00DC5426" w:rsidRDefault="00F70E1E" w:rsidP="00701FE5">
      <w:pPr>
        <w:spacing w:after="0" w:line="228" w:lineRule="auto"/>
        <w:ind w:firstLine="425"/>
        <w:jc w:val="both"/>
        <w:rPr>
          <w:rFonts w:ascii="Times New Roman" w:hAnsi="Times New Roman"/>
          <w:sz w:val="24"/>
          <w:szCs w:val="24"/>
          <w:lang w:val="ru-RU"/>
        </w:rPr>
      </w:pPr>
      <w:r w:rsidRPr="00DC5426">
        <w:rPr>
          <w:rFonts w:ascii="Times New Roman" w:hAnsi="Times New Roman"/>
          <w:sz w:val="24"/>
          <w:szCs w:val="24"/>
          <w:lang w:val="ru-RU"/>
        </w:rPr>
        <w:t>С приходом к власти талибов в 1996 году дипломатические связи оборвались. Только Туркменистан под руководством Сапармурата Ниязова, придерживавшийся концепции «вечного нейтралитета», продолжал экономическое сотрудничество с «Талибаном», поставляя газ, электричество и продовольствие. Между тем, по всему региону возросли масштабы наркоторговли. Официальные торговые связи возобно</w:t>
      </w:r>
      <w:r w:rsidR="00701FE5" w:rsidRPr="00DC5426">
        <w:rPr>
          <w:rFonts w:ascii="Times New Roman" w:hAnsi="Times New Roman"/>
          <w:sz w:val="24"/>
          <w:szCs w:val="24"/>
          <w:lang w:val="ru-RU"/>
        </w:rPr>
        <w:softHyphen/>
      </w:r>
      <w:r w:rsidRPr="00DC5426">
        <w:rPr>
          <w:rFonts w:ascii="Times New Roman" w:hAnsi="Times New Roman"/>
          <w:sz w:val="24"/>
          <w:szCs w:val="24"/>
          <w:lang w:val="ru-RU"/>
        </w:rPr>
        <w:t>вились после прибытия в Афганистан войск международной коалиции и установления режима Хамида Карзая в конце 2001 года и пережили бум в 2007-2008 годах.</w:t>
      </w:r>
    </w:p>
    <w:p w:rsidR="00F70E1E" w:rsidRPr="00DC5426" w:rsidRDefault="00F70E1E" w:rsidP="00701FE5">
      <w:pPr>
        <w:spacing w:after="0" w:line="228" w:lineRule="auto"/>
        <w:ind w:firstLine="425"/>
        <w:jc w:val="both"/>
        <w:rPr>
          <w:rFonts w:ascii="Times New Roman" w:hAnsi="Times New Roman"/>
          <w:sz w:val="24"/>
          <w:szCs w:val="24"/>
          <w:lang w:val="ru-RU"/>
        </w:rPr>
      </w:pPr>
      <w:r w:rsidRPr="00DC5426">
        <w:rPr>
          <w:rFonts w:ascii="Times New Roman" w:hAnsi="Times New Roman"/>
          <w:sz w:val="24"/>
          <w:szCs w:val="24"/>
          <w:lang w:val="ru-RU"/>
        </w:rPr>
        <w:t>Несмотря на то, что протяженность узбекско-афганской границы составляет всего 137 километров, Узбекистан, тем не менее, выступает важнейшим в Центральной Азии торговым партнером Афганистана. Между двумя странами существуют созданные еще в советское время инфраструктурные связи. В 2002 году Узбекистан вновь открыл Хайратонский мост на афганско-узбекской границе, бывший «Мост дружбы»</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основной транзитный пункт для советских войск. В 2003 году в Термезе заработал таможенный комплекс «Айритом», позволивший ускорить процесс регистрации и доставки грузов в Афганистан.</w:t>
      </w:r>
    </w:p>
    <w:p w:rsidR="00F70E1E" w:rsidRPr="00DC5426" w:rsidRDefault="00F70E1E" w:rsidP="00701FE5">
      <w:pPr>
        <w:spacing w:after="0" w:line="228" w:lineRule="auto"/>
        <w:ind w:firstLine="425"/>
        <w:jc w:val="both"/>
        <w:rPr>
          <w:rFonts w:ascii="Times New Roman" w:hAnsi="Times New Roman"/>
          <w:sz w:val="24"/>
          <w:szCs w:val="24"/>
          <w:lang w:val="ru-RU"/>
        </w:rPr>
      </w:pPr>
      <w:r w:rsidRPr="00DC5426">
        <w:rPr>
          <w:rFonts w:ascii="Times New Roman" w:hAnsi="Times New Roman"/>
          <w:sz w:val="24"/>
          <w:szCs w:val="24"/>
          <w:lang w:val="ru-RU"/>
        </w:rPr>
        <w:t>Узбекистан играет ключевую роль в двух секторах афганской экономики: транспорт и поставки электричества. С 2009 года благодаря линии электропередачи, проведенной в рамках проекта Азиатского банка развития “Региональный рынок электричества в Центральной и Южной Азии”, государственная корпорация “Узбек</w:t>
      </w:r>
      <w:r w:rsidR="002F3AEC">
        <w:rPr>
          <w:rFonts w:ascii="Times New Roman" w:hAnsi="Times New Roman"/>
          <w:sz w:val="24"/>
          <w:szCs w:val="24"/>
          <w:lang w:val="ru-RU"/>
        </w:rPr>
        <w:t>-</w:t>
      </w:r>
      <w:r w:rsidRPr="00DC5426">
        <w:rPr>
          <w:rFonts w:ascii="Times New Roman" w:hAnsi="Times New Roman"/>
          <w:sz w:val="24"/>
          <w:szCs w:val="24"/>
          <w:lang w:val="ru-RU"/>
        </w:rPr>
        <w:t>Энерго” поставляет в Кабул около 90</w:t>
      </w:r>
      <w:r w:rsidR="002F3AEC">
        <w:rPr>
          <w:rFonts w:ascii="Times New Roman" w:hAnsi="Times New Roman"/>
          <w:sz w:val="24"/>
          <w:szCs w:val="24"/>
          <w:lang w:val="ru-RU"/>
        </w:rPr>
        <w:t>–</w:t>
      </w:r>
      <w:r w:rsidRPr="00DC5426">
        <w:rPr>
          <w:rFonts w:ascii="Times New Roman" w:hAnsi="Times New Roman"/>
          <w:sz w:val="24"/>
          <w:szCs w:val="24"/>
          <w:lang w:val="ru-RU"/>
        </w:rPr>
        <w:t>130 МВт электричества. По заявлениям узбекских властей, страна снабжает Афганистан 1,2 млрд КВт/ч электричества в год, при этом Кабул получает электричество круглые сутки по цене 6 центов за кВт/ч. Узбекские компании участвовали в восстановлении дорог между Мазари-Шарифом и Кабулом и 11 мостов вдоль этого пути. Узбекская национальная железнодорожная компания “Озбекистон Темир Йоллари” занималась строительством железной дороги из Хайратона в Мазари-Шариф протяженностью 75 км. Она была введена в эксплуатацию в середине 2011 года, ее транзитный потенциал достигает 30</w:t>
      </w:r>
      <w:r w:rsidR="00130057" w:rsidRPr="00DC5426">
        <w:rPr>
          <w:rFonts w:ascii="Times New Roman" w:hAnsi="Times New Roman"/>
          <w:sz w:val="24"/>
          <w:szCs w:val="24"/>
          <w:lang w:val="ru-RU"/>
        </w:rPr>
        <w:t>-</w:t>
      </w:r>
      <w:r w:rsidRPr="00DC5426">
        <w:rPr>
          <w:rFonts w:ascii="Times New Roman" w:hAnsi="Times New Roman"/>
          <w:sz w:val="24"/>
          <w:szCs w:val="24"/>
          <w:lang w:val="ru-RU"/>
        </w:rPr>
        <w:t>40 тыс</w:t>
      </w:r>
      <w:r w:rsidR="00130057" w:rsidRPr="00DC5426">
        <w:rPr>
          <w:rFonts w:ascii="Times New Roman" w:hAnsi="Times New Roman"/>
          <w:sz w:val="24"/>
          <w:szCs w:val="24"/>
          <w:lang w:val="ru-RU"/>
        </w:rPr>
        <w:t>.</w:t>
      </w:r>
      <w:r w:rsidRPr="00DC5426">
        <w:rPr>
          <w:rFonts w:ascii="Times New Roman" w:hAnsi="Times New Roman"/>
          <w:sz w:val="24"/>
          <w:szCs w:val="24"/>
          <w:lang w:val="ru-RU"/>
        </w:rPr>
        <w:t xml:space="preserve"> т в месяц.8 Одна из краткосрочных задач новой дороги</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повысить роль Узбекистана в Северной сети поставок для международной коалиции в Афганистане. С выводом войск НАТО в 2014 году она также позволит Узбекистану стать частью обратного маршрута из Афганистана. Ташкент надеется превратиться в основного игрока в области транспортных связей с Афганистаном. “Озбекистон Темир Йоллари” готовится к участию в двух новых тендерах на строительство участков, которые свяжут Мазари-Шариф и Кабул с Торхамом на пакистанской границе, а также Мазари-Шариф и Герат. Но компании предстоит столкнуться с мощной конкуренцией со стороны индийских и китайских фирм.</w:t>
      </w:r>
    </w:p>
    <w:p w:rsidR="00F70E1E" w:rsidRPr="00DC5426" w:rsidRDefault="00F70E1E" w:rsidP="00701FE5">
      <w:pPr>
        <w:spacing w:after="0" w:line="228" w:lineRule="auto"/>
        <w:ind w:firstLine="425"/>
        <w:jc w:val="both"/>
        <w:rPr>
          <w:rFonts w:ascii="Times New Roman" w:hAnsi="Times New Roman"/>
          <w:sz w:val="24"/>
          <w:szCs w:val="24"/>
          <w:lang w:val="ru-RU"/>
        </w:rPr>
      </w:pPr>
      <w:r w:rsidRPr="00DC5426">
        <w:rPr>
          <w:rFonts w:ascii="Times New Roman" w:hAnsi="Times New Roman"/>
          <w:sz w:val="24"/>
          <w:szCs w:val="24"/>
          <w:lang w:val="ru-RU"/>
        </w:rPr>
        <w:lastRenderedPageBreak/>
        <w:t>Вторым по важности участником торговли Центральной Азии с Афганистаном является Таджикистан, который связывают с этой страной 1</w:t>
      </w:r>
      <w:r w:rsidR="00130057"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300 км общей границы. В центре их экономического партнерства вновь лежит электричество. Душанбе надеется выгодно воспользоваться проектом </w:t>
      </w:r>
      <w:r w:rsidRPr="00DC5426">
        <w:rPr>
          <w:rFonts w:ascii="Times New Roman" w:hAnsi="Times New Roman"/>
          <w:sz w:val="24"/>
          <w:szCs w:val="24"/>
        </w:rPr>
        <w:t>CASA</w:t>
      </w:r>
      <w:r w:rsidRPr="00DC5426">
        <w:rPr>
          <w:rFonts w:ascii="Times New Roman" w:hAnsi="Times New Roman"/>
          <w:sz w:val="24"/>
          <w:szCs w:val="24"/>
          <w:lang w:val="ru-RU"/>
        </w:rPr>
        <w:t>-1000 (Центральная Азия</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Южная Азия), разработанным с целью обеспечить поставки излишков электричества, произведенного на таджикских и кыргызских ГЭС, в Афганистан и Пакистан. Спонсо</w:t>
      </w:r>
      <w:r w:rsidR="00701FE5" w:rsidRPr="00DC5426">
        <w:rPr>
          <w:rFonts w:ascii="Times New Roman" w:hAnsi="Times New Roman"/>
          <w:sz w:val="24"/>
          <w:szCs w:val="24"/>
          <w:lang w:val="ru-RU"/>
        </w:rPr>
        <w:softHyphen/>
      </w:r>
      <w:r w:rsidRPr="00DC5426">
        <w:rPr>
          <w:rFonts w:ascii="Times New Roman" w:hAnsi="Times New Roman"/>
          <w:sz w:val="24"/>
          <w:szCs w:val="24"/>
          <w:lang w:val="ru-RU"/>
        </w:rPr>
        <w:t xml:space="preserve">рами инициативы выступают Всемирный банк, Исламский банк развития и ЮСАИД. К нему, также, может присоединиться Россия. В перспективе этот проект очень выгоден для Таджикистана: </w:t>
      </w:r>
      <w:r w:rsidRPr="00DC5426">
        <w:rPr>
          <w:rFonts w:ascii="Times New Roman" w:hAnsi="Times New Roman"/>
          <w:sz w:val="24"/>
          <w:szCs w:val="24"/>
        </w:rPr>
        <w:t>CASA</w:t>
      </w:r>
      <w:r w:rsidRPr="00DC5426">
        <w:rPr>
          <w:rFonts w:ascii="Times New Roman" w:hAnsi="Times New Roman"/>
          <w:sz w:val="24"/>
          <w:szCs w:val="24"/>
          <w:lang w:val="ru-RU"/>
        </w:rPr>
        <w:t>-1000 профинансирует возведение линий электропередачи между ГЭС “Сангтуда” и афганским Кундузом и далее Багланом и Пул-е-Кхумри для объединения их с сетью в Кабуле. Эта линия позволит Душанбе стать более дешевым поставщиком электричества в Афганистан в летние месяцы и позволит ему конкури</w:t>
      </w:r>
      <w:r w:rsidR="00701FE5" w:rsidRPr="00DC5426">
        <w:rPr>
          <w:rFonts w:ascii="Times New Roman" w:hAnsi="Times New Roman"/>
          <w:sz w:val="24"/>
          <w:szCs w:val="24"/>
          <w:lang w:val="ru-RU"/>
        </w:rPr>
        <w:softHyphen/>
      </w:r>
      <w:r w:rsidRPr="00DC5426">
        <w:rPr>
          <w:rFonts w:ascii="Times New Roman" w:hAnsi="Times New Roman"/>
          <w:sz w:val="24"/>
          <w:szCs w:val="24"/>
          <w:lang w:val="ru-RU"/>
        </w:rPr>
        <w:t xml:space="preserve">ровать с Узбекистаном. Но будущее проекта </w:t>
      </w:r>
      <w:r w:rsidRPr="00DC5426">
        <w:rPr>
          <w:rFonts w:ascii="Times New Roman" w:hAnsi="Times New Roman"/>
          <w:sz w:val="24"/>
          <w:szCs w:val="24"/>
        </w:rPr>
        <w:t>CASA</w:t>
      </w:r>
      <w:r w:rsidRPr="00DC5426">
        <w:rPr>
          <w:rFonts w:ascii="Times New Roman" w:hAnsi="Times New Roman"/>
          <w:sz w:val="24"/>
          <w:szCs w:val="24"/>
          <w:lang w:val="ru-RU"/>
        </w:rPr>
        <w:t>-1000 все еще под вопросом из-за задержек в возведении основных дамб и трудностей в налаживании сотрудничества между Бишкеком и Душанбе.</w:t>
      </w:r>
    </w:p>
    <w:p w:rsidR="00F70E1E" w:rsidRPr="00DC5426" w:rsidRDefault="00F70E1E" w:rsidP="00701FE5">
      <w:pPr>
        <w:spacing w:after="0" w:line="228" w:lineRule="auto"/>
        <w:ind w:firstLine="425"/>
        <w:jc w:val="both"/>
        <w:rPr>
          <w:rFonts w:ascii="Times New Roman" w:hAnsi="Times New Roman"/>
          <w:sz w:val="24"/>
          <w:szCs w:val="24"/>
          <w:lang w:val="ru-RU"/>
        </w:rPr>
      </w:pPr>
      <w:r w:rsidRPr="00DC5426">
        <w:rPr>
          <w:rFonts w:ascii="Times New Roman" w:hAnsi="Times New Roman"/>
          <w:sz w:val="24"/>
          <w:szCs w:val="24"/>
          <w:lang w:val="ru-RU"/>
        </w:rPr>
        <w:t>В остальном торговые отношения Таджикистана и Афганистана развиваются незначительно. Пограничный пункт “Нижний Пяндж”, переоснащенный на деньги иностранных доноров, в частности США, в теории должен пропускать большую часть грузов между двумя странами, но, в среднем, ежедневно через границу здесь проходят всего 40</w:t>
      </w:r>
      <w:r w:rsidR="00130057" w:rsidRPr="00DC5426">
        <w:rPr>
          <w:rFonts w:ascii="Times New Roman" w:hAnsi="Times New Roman"/>
          <w:sz w:val="24"/>
          <w:szCs w:val="24"/>
          <w:lang w:val="ru-RU"/>
        </w:rPr>
        <w:t>–</w:t>
      </w:r>
      <w:r w:rsidRPr="00DC5426">
        <w:rPr>
          <w:rFonts w:ascii="Times New Roman" w:hAnsi="Times New Roman"/>
          <w:sz w:val="24"/>
          <w:szCs w:val="24"/>
          <w:lang w:val="ru-RU"/>
        </w:rPr>
        <w:t>50 человек и 10</w:t>
      </w:r>
      <w:r w:rsidR="00130057" w:rsidRPr="00DC5426">
        <w:rPr>
          <w:rFonts w:ascii="Times New Roman" w:hAnsi="Times New Roman"/>
          <w:sz w:val="24"/>
          <w:szCs w:val="24"/>
          <w:lang w:val="ru-RU"/>
        </w:rPr>
        <w:t>–</w:t>
      </w:r>
      <w:r w:rsidRPr="00DC5426">
        <w:rPr>
          <w:rFonts w:ascii="Times New Roman" w:hAnsi="Times New Roman"/>
          <w:sz w:val="24"/>
          <w:szCs w:val="24"/>
          <w:lang w:val="ru-RU"/>
        </w:rPr>
        <w:t>20 грузовиков. Более того, с осложнением ситуации в провин</w:t>
      </w:r>
      <w:r w:rsidR="00701FE5" w:rsidRPr="00DC5426">
        <w:rPr>
          <w:rFonts w:ascii="Times New Roman" w:hAnsi="Times New Roman"/>
          <w:sz w:val="24"/>
          <w:szCs w:val="24"/>
          <w:lang w:val="ru-RU"/>
        </w:rPr>
        <w:softHyphen/>
      </w:r>
      <w:r w:rsidRPr="00DC5426">
        <w:rPr>
          <w:rFonts w:ascii="Times New Roman" w:hAnsi="Times New Roman"/>
          <w:sz w:val="24"/>
          <w:szCs w:val="24"/>
          <w:lang w:val="ru-RU"/>
        </w:rPr>
        <w:t>ции Кундуз переход границы здесь очень ограничен. На востоке мосты, восстанов</w:t>
      </w:r>
      <w:r w:rsidR="00701FE5" w:rsidRPr="00DC5426">
        <w:rPr>
          <w:rFonts w:ascii="Times New Roman" w:hAnsi="Times New Roman"/>
          <w:sz w:val="24"/>
          <w:szCs w:val="24"/>
          <w:lang w:val="ru-RU"/>
        </w:rPr>
        <w:softHyphen/>
      </w:r>
      <w:r w:rsidRPr="00DC5426">
        <w:rPr>
          <w:rFonts w:ascii="Times New Roman" w:hAnsi="Times New Roman"/>
          <w:sz w:val="24"/>
          <w:szCs w:val="24"/>
          <w:lang w:val="ru-RU"/>
        </w:rPr>
        <w:t>ленные при поддержке Сети развития Ага Хана, позволили небольшую торговлю в приграничных районах, которая может способствовать снижению уровня бедности среди населения.</w:t>
      </w:r>
    </w:p>
    <w:p w:rsidR="00F70E1E" w:rsidRPr="00DC5426" w:rsidRDefault="00F70E1E" w:rsidP="00701FE5">
      <w:pPr>
        <w:spacing w:after="0" w:line="228" w:lineRule="auto"/>
        <w:ind w:firstLine="425"/>
        <w:jc w:val="both"/>
        <w:rPr>
          <w:rFonts w:ascii="Times New Roman" w:hAnsi="Times New Roman"/>
          <w:sz w:val="24"/>
          <w:szCs w:val="24"/>
          <w:lang w:val="ru-RU"/>
        </w:rPr>
      </w:pPr>
      <w:r w:rsidRPr="00DC5426">
        <w:rPr>
          <w:rFonts w:ascii="Times New Roman" w:hAnsi="Times New Roman"/>
          <w:sz w:val="24"/>
          <w:szCs w:val="24"/>
          <w:lang w:val="ru-RU"/>
        </w:rPr>
        <w:t>Туркменистан, протяженность границы которого с Афганистаном составляет 750 км,</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еще один важный партнер Кабула. Основным двигателем двусторонней торговли также выступает электричество: по заявлениям Ашгабата, страна поставляет 400 КВт электроэнергии своему соседу. В 2007 г</w:t>
      </w:r>
      <w:r w:rsidR="00130057" w:rsidRPr="00DC5426">
        <w:rPr>
          <w:rFonts w:ascii="Times New Roman" w:hAnsi="Times New Roman"/>
          <w:sz w:val="24"/>
          <w:szCs w:val="24"/>
          <w:lang w:val="ru-RU"/>
        </w:rPr>
        <w:t>.</w:t>
      </w:r>
      <w:r w:rsidRPr="00DC5426">
        <w:rPr>
          <w:rFonts w:ascii="Times New Roman" w:hAnsi="Times New Roman"/>
          <w:sz w:val="24"/>
          <w:szCs w:val="24"/>
          <w:lang w:val="ru-RU"/>
        </w:rPr>
        <w:t xml:space="preserve"> туркменские власти вновь запу</w:t>
      </w:r>
      <w:r w:rsidR="00701FE5" w:rsidRPr="00DC5426">
        <w:rPr>
          <w:rFonts w:ascii="Times New Roman" w:hAnsi="Times New Roman"/>
          <w:sz w:val="24"/>
          <w:szCs w:val="24"/>
          <w:lang w:val="ru-RU"/>
        </w:rPr>
        <w:softHyphen/>
      </w:r>
      <w:r w:rsidRPr="00DC5426">
        <w:rPr>
          <w:rFonts w:ascii="Times New Roman" w:hAnsi="Times New Roman"/>
          <w:sz w:val="24"/>
          <w:szCs w:val="24"/>
          <w:lang w:val="ru-RU"/>
        </w:rPr>
        <w:t>стили трансграничную железнодорожную ветку советских времен протяженностью два километра между населенными пунктами Кушка и Тургунды (Товрагонди). Туркме</w:t>
      </w:r>
      <w:r w:rsidR="00701FE5" w:rsidRPr="00DC5426">
        <w:rPr>
          <w:rFonts w:ascii="Times New Roman" w:hAnsi="Times New Roman"/>
          <w:sz w:val="24"/>
          <w:szCs w:val="24"/>
          <w:lang w:val="ru-RU"/>
        </w:rPr>
        <w:softHyphen/>
      </w:r>
      <w:r w:rsidRPr="00DC5426">
        <w:rPr>
          <w:rFonts w:ascii="Times New Roman" w:hAnsi="Times New Roman"/>
          <w:sz w:val="24"/>
          <w:szCs w:val="24"/>
          <w:lang w:val="ru-RU"/>
        </w:rPr>
        <w:t>нистан отремонтировал дороги из Мары в Серхетабад и из Туркменабада на границе с Узбекистаном в Атамурат и Керикичи на границе с Афганистаном. Он также предоставляет финансовое и техническое содействие туркменскому меньшинству в Афганистане в виде медицинской помощи и льгот на обучение. Афганские туркмены имеют право пересекать границу, чтобы пройти лечение в туркменских больницах, для них разработаны государственные стипендии. Также, усилиями Туркменистана были восстановлены участки ирригационных систем в Афганистане.</w:t>
      </w:r>
    </w:p>
    <w:p w:rsidR="00F70E1E" w:rsidRPr="00DC5426" w:rsidRDefault="00F70E1E" w:rsidP="00701FE5">
      <w:pPr>
        <w:spacing w:after="0" w:line="228" w:lineRule="auto"/>
        <w:ind w:firstLine="425"/>
        <w:jc w:val="both"/>
        <w:rPr>
          <w:rFonts w:ascii="Times New Roman" w:hAnsi="Times New Roman"/>
          <w:sz w:val="24"/>
          <w:szCs w:val="24"/>
          <w:lang w:val="ru-RU"/>
        </w:rPr>
      </w:pPr>
      <w:r w:rsidRPr="00DC5426">
        <w:rPr>
          <w:rFonts w:ascii="Times New Roman" w:hAnsi="Times New Roman"/>
          <w:sz w:val="24"/>
          <w:szCs w:val="24"/>
          <w:lang w:val="ru-RU"/>
        </w:rPr>
        <w:t xml:space="preserve">Несмотря на то, что у Казахстана нет общих границ с Афганистаном, он также рассматривает себя как ключевого экономического партнера Кабула. Это единственная страна Центральной Азии, разработавшая «Программу содействия восстановлению Афганистана», в рамках которой проводятся скромные проекты в области водоснабжения, развития инфраструктуры, производства и доставки цемента и строительных материалов. Например, Астана финансировала восстановление дороги Кундугуз-Талукан и строительство школы и госпиталя, выделив на это 2 млн долл. Кроме того, поскольку с 2002 года растет уровень экспорта казахстанской пшеницы, Казахстан позиционирует себя как основного игрока на этом рынке в Афганистане. На сегодняшний день 20 </w:t>
      </w:r>
      <w:r w:rsidR="00130057" w:rsidRPr="00DC5426">
        <w:rPr>
          <w:rFonts w:ascii="Times New Roman" w:hAnsi="Times New Roman"/>
          <w:sz w:val="24"/>
          <w:szCs w:val="24"/>
          <w:lang w:val="ru-RU"/>
        </w:rPr>
        <w:t>%</w:t>
      </w:r>
      <w:r w:rsidRPr="00DC5426">
        <w:rPr>
          <w:rFonts w:ascii="Times New Roman" w:hAnsi="Times New Roman"/>
          <w:sz w:val="24"/>
          <w:szCs w:val="24"/>
          <w:lang w:val="ru-RU"/>
        </w:rPr>
        <w:t xml:space="preserve"> ввозимой на афганскую территорию муки поставляется из Казахстана, а в период действовавшего в Пакистане запрета на экспорт зерновых</w:t>
      </w:r>
      <w:r w:rsidR="00130057" w:rsidRPr="00DC5426">
        <w:rPr>
          <w:rFonts w:ascii="Times New Roman" w:hAnsi="Times New Roman"/>
          <w:sz w:val="24"/>
          <w:szCs w:val="24"/>
          <w:lang w:val="ru-RU"/>
        </w:rPr>
        <w:t xml:space="preserve"> </w:t>
      </w:r>
      <w:r w:rsidRPr="00DC5426">
        <w:rPr>
          <w:rFonts w:ascii="Times New Roman" w:hAnsi="Times New Roman"/>
          <w:sz w:val="24"/>
          <w:szCs w:val="24"/>
          <w:lang w:val="ru-RU"/>
        </w:rPr>
        <w:t>Казахстан являлся основным поставщиком пшеницы.</w:t>
      </w:r>
    </w:p>
    <w:p w:rsidR="00F70E1E" w:rsidRPr="00DC5426" w:rsidRDefault="00F70E1E" w:rsidP="00701FE5">
      <w:pPr>
        <w:spacing w:after="0" w:line="228" w:lineRule="auto"/>
        <w:ind w:firstLine="425"/>
        <w:jc w:val="both"/>
        <w:rPr>
          <w:rFonts w:ascii="Times New Roman" w:hAnsi="Times New Roman"/>
          <w:sz w:val="24"/>
          <w:szCs w:val="24"/>
          <w:lang w:val="ru-RU"/>
        </w:rPr>
      </w:pPr>
      <w:r w:rsidRPr="00DC5426">
        <w:rPr>
          <w:rFonts w:ascii="Times New Roman" w:hAnsi="Times New Roman"/>
          <w:sz w:val="24"/>
          <w:szCs w:val="24"/>
          <w:lang w:val="ru-RU"/>
        </w:rPr>
        <w:t xml:space="preserve">Объемы торговли Афганистана со странами Центральной Азии несравнимо меньше, чем с Пакистаном или Ираном. Но пять республик региона выступают </w:t>
      </w:r>
      <w:r w:rsidRPr="00DC5426">
        <w:rPr>
          <w:rFonts w:ascii="Times New Roman" w:hAnsi="Times New Roman"/>
          <w:sz w:val="24"/>
          <w:szCs w:val="24"/>
          <w:lang w:val="ru-RU"/>
        </w:rPr>
        <w:lastRenderedPageBreak/>
        <w:t>важными участниками рынка поставок электроэнергии, транспортных коммуникаций и обеспечения продовольственной безопасности.</w:t>
      </w:r>
    </w:p>
    <w:p w:rsidR="00F70E1E" w:rsidRPr="002F3AEC" w:rsidRDefault="00F70E1E" w:rsidP="00701FE5">
      <w:pPr>
        <w:spacing w:after="0" w:line="228" w:lineRule="auto"/>
        <w:ind w:firstLine="426"/>
        <w:jc w:val="both"/>
        <w:rPr>
          <w:rFonts w:ascii="Times New Roman" w:hAnsi="Times New Roman"/>
          <w:sz w:val="16"/>
          <w:szCs w:val="16"/>
          <w:lang w:val="ru-RU"/>
        </w:rPr>
      </w:pPr>
    </w:p>
    <w:p w:rsidR="00F70E1E" w:rsidRPr="00DC5426" w:rsidRDefault="007519FC" w:rsidP="00130057">
      <w:pPr>
        <w:spacing w:after="0" w:line="228" w:lineRule="auto"/>
        <w:jc w:val="center"/>
        <w:rPr>
          <w:rFonts w:ascii="Times New Roman" w:hAnsi="Times New Roman"/>
          <w:sz w:val="24"/>
          <w:szCs w:val="24"/>
          <w:lang w:val="ru-RU"/>
        </w:rPr>
      </w:pPr>
      <w:r w:rsidRPr="00DC5426">
        <w:rPr>
          <w:rFonts w:ascii="Times New Roman" w:hAnsi="Times New Roman"/>
          <w:sz w:val="24"/>
          <w:szCs w:val="24"/>
          <w:lang w:val="ru-RU"/>
        </w:rPr>
        <w:t>БИБЛИОГРАФИЧЕСКИЙ СПИСОК:</w:t>
      </w:r>
    </w:p>
    <w:p w:rsidR="00F70E1E" w:rsidRPr="00DC5426" w:rsidRDefault="004D099B" w:rsidP="00701FE5">
      <w:pPr>
        <w:spacing w:after="0" w:line="228" w:lineRule="auto"/>
        <w:ind w:firstLine="426"/>
        <w:jc w:val="both"/>
        <w:rPr>
          <w:rFonts w:ascii="Times New Roman" w:hAnsi="Times New Roman"/>
          <w:sz w:val="24"/>
          <w:szCs w:val="24"/>
          <w:lang w:val="ru-RU"/>
        </w:rPr>
      </w:pPr>
      <w:hyperlink r:id="rId50" w:history="1">
        <w:r w:rsidR="00F70E1E" w:rsidRPr="00DC5426">
          <w:rPr>
            <w:rStyle w:val="ac"/>
            <w:rFonts w:ascii="Times New Roman" w:hAnsi="Times New Roman"/>
            <w:sz w:val="24"/>
            <w:szCs w:val="24"/>
            <w:lang w:val="ru-RU"/>
          </w:rPr>
          <w:t xml:space="preserve">1. </w:t>
        </w:r>
        <w:r w:rsidR="00F70E1E" w:rsidRPr="00DC5426">
          <w:rPr>
            <w:rStyle w:val="ac"/>
            <w:rFonts w:ascii="Times New Roman" w:hAnsi="Times New Roman"/>
            <w:sz w:val="24"/>
            <w:szCs w:val="24"/>
          </w:rPr>
          <w:t>www</w:t>
        </w:r>
        <w:r w:rsidR="00F70E1E" w:rsidRPr="00DC5426">
          <w:rPr>
            <w:rStyle w:val="ac"/>
            <w:rFonts w:ascii="Times New Roman" w:hAnsi="Times New Roman"/>
            <w:sz w:val="24"/>
            <w:szCs w:val="24"/>
            <w:lang w:val="ru-RU"/>
          </w:rPr>
          <w:t>.</w:t>
        </w:r>
        <w:r w:rsidR="00F70E1E" w:rsidRPr="00DC5426">
          <w:rPr>
            <w:rStyle w:val="ac"/>
            <w:rFonts w:ascii="Times New Roman" w:hAnsi="Times New Roman"/>
            <w:sz w:val="24"/>
            <w:szCs w:val="24"/>
          </w:rPr>
          <w:t>eucentralasia</w:t>
        </w:r>
        <w:r w:rsidR="00F70E1E" w:rsidRPr="00DC5426">
          <w:rPr>
            <w:rStyle w:val="ac"/>
            <w:rFonts w:ascii="Times New Roman" w:hAnsi="Times New Roman"/>
            <w:sz w:val="24"/>
            <w:szCs w:val="24"/>
            <w:lang w:val="ru-RU"/>
          </w:rPr>
          <w:t>.</w:t>
        </w:r>
        <w:r w:rsidR="00F70E1E" w:rsidRPr="00DC5426">
          <w:rPr>
            <w:rStyle w:val="ac"/>
            <w:rFonts w:ascii="Times New Roman" w:hAnsi="Times New Roman"/>
            <w:sz w:val="24"/>
            <w:szCs w:val="24"/>
          </w:rPr>
          <w:t>eu</w:t>
        </w:r>
      </w:hyperlink>
    </w:p>
    <w:p w:rsidR="00F70E1E" w:rsidRPr="004D099B" w:rsidRDefault="00F70E1E" w:rsidP="00701FE5">
      <w:pPr>
        <w:spacing w:after="0" w:line="228" w:lineRule="auto"/>
        <w:ind w:firstLine="426"/>
        <w:jc w:val="both"/>
        <w:rPr>
          <w:rFonts w:ascii="Times New Roman" w:hAnsi="Times New Roman"/>
          <w:sz w:val="24"/>
          <w:szCs w:val="24"/>
        </w:rPr>
      </w:pPr>
      <w:r w:rsidRPr="004D099B">
        <w:rPr>
          <w:rFonts w:ascii="Times New Roman" w:hAnsi="Times New Roman"/>
          <w:sz w:val="24"/>
          <w:szCs w:val="24"/>
        </w:rPr>
        <w:t xml:space="preserve">2. </w:t>
      </w:r>
      <w:r w:rsidRPr="00DC5426">
        <w:rPr>
          <w:rFonts w:ascii="Times New Roman" w:hAnsi="Times New Roman"/>
          <w:sz w:val="24"/>
          <w:szCs w:val="24"/>
          <w:lang w:val="ru-RU"/>
        </w:rPr>
        <w:t>Парамонов</w:t>
      </w:r>
      <w:r w:rsidRPr="004D099B">
        <w:rPr>
          <w:rFonts w:ascii="Times New Roman" w:hAnsi="Times New Roman"/>
          <w:sz w:val="24"/>
          <w:szCs w:val="24"/>
        </w:rPr>
        <w:t xml:space="preserve"> </w:t>
      </w:r>
      <w:r w:rsidR="00130057" w:rsidRPr="00DC5426">
        <w:rPr>
          <w:rFonts w:ascii="Times New Roman" w:hAnsi="Times New Roman"/>
          <w:sz w:val="24"/>
          <w:szCs w:val="24"/>
          <w:lang w:val="ru-RU"/>
        </w:rPr>
        <w:t>В</w:t>
      </w:r>
      <w:r w:rsidR="00130057" w:rsidRPr="004D099B">
        <w:rPr>
          <w:rFonts w:ascii="Times New Roman" w:hAnsi="Times New Roman"/>
          <w:sz w:val="24"/>
          <w:szCs w:val="24"/>
        </w:rPr>
        <w:t xml:space="preserve">. </w:t>
      </w:r>
      <w:r w:rsidRPr="00DC5426">
        <w:rPr>
          <w:rFonts w:ascii="Times New Roman" w:hAnsi="Times New Roman"/>
          <w:sz w:val="24"/>
          <w:szCs w:val="24"/>
          <w:lang w:val="ru-RU"/>
        </w:rPr>
        <w:t>и</w:t>
      </w:r>
      <w:r w:rsidRPr="004D099B">
        <w:rPr>
          <w:rFonts w:ascii="Times New Roman" w:hAnsi="Times New Roman"/>
          <w:sz w:val="24"/>
          <w:szCs w:val="24"/>
        </w:rPr>
        <w:t xml:space="preserve"> </w:t>
      </w:r>
      <w:r w:rsidRPr="00DC5426">
        <w:rPr>
          <w:rFonts w:ascii="Times New Roman" w:hAnsi="Times New Roman"/>
          <w:sz w:val="24"/>
          <w:szCs w:val="24"/>
          <w:lang w:val="ru-RU"/>
        </w:rPr>
        <w:t>Строков</w:t>
      </w:r>
      <w:r w:rsidR="00130057" w:rsidRPr="004D099B">
        <w:rPr>
          <w:rFonts w:ascii="Times New Roman" w:hAnsi="Times New Roman"/>
          <w:sz w:val="24"/>
          <w:szCs w:val="24"/>
        </w:rPr>
        <w:t xml:space="preserve"> </w:t>
      </w:r>
      <w:r w:rsidR="00130057" w:rsidRPr="00DC5426">
        <w:rPr>
          <w:rFonts w:ascii="Times New Roman" w:hAnsi="Times New Roman"/>
          <w:sz w:val="24"/>
          <w:szCs w:val="24"/>
          <w:lang w:val="ru-RU"/>
        </w:rPr>
        <w:t>А</w:t>
      </w:r>
      <w:r w:rsidR="00130057" w:rsidRPr="004D099B">
        <w:rPr>
          <w:rFonts w:ascii="Times New Roman" w:hAnsi="Times New Roman"/>
          <w:sz w:val="24"/>
          <w:szCs w:val="24"/>
        </w:rPr>
        <w:t>.</w:t>
      </w:r>
      <w:r w:rsidRPr="004D099B">
        <w:rPr>
          <w:rFonts w:ascii="Times New Roman" w:hAnsi="Times New Roman"/>
          <w:sz w:val="24"/>
          <w:szCs w:val="24"/>
        </w:rPr>
        <w:t xml:space="preserve"> ‘</w:t>
      </w:r>
      <w:r w:rsidRPr="00DC5426">
        <w:rPr>
          <w:rFonts w:ascii="Times New Roman" w:hAnsi="Times New Roman"/>
          <w:sz w:val="24"/>
          <w:szCs w:val="24"/>
        </w:rPr>
        <w:t>Economic</w:t>
      </w:r>
      <w:r w:rsidRPr="004D099B">
        <w:rPr>
          <w:rFonts w:ascii="Times New Roman" w:hAnsi="Times New Roman"/>
          <w:sz w:val="24"/>
          <w:szCs w:val="24"/>
        </w:rPr>
        <w:t xml:space="preserve"> </w:t>
      </w:r>
      <w:r w:rsidRPr="00DC5426">
        <w:rPr>
          <w:rFonts w:ascii="Times New Roman" w:hAnsi="Times New Roman"/>
          <w:sz w:val="24"/>
          <w:szCs w:val="24"/>
        </w:rPr>
        <w:t>Relations</w:t>
      </w:r>
      <w:r w:rsidRPr="004D099B">
        <w:rPr>
          <w:rFonts w:ascii="Times New Roman" w:hAnsi="Times New Roman"/>
          <w:sz w:val="24"/>
          <w:szCs w:val="24"/>
        </w:rPr>
        <w:t xml:space="preserve"> </w:t>
      </w:r>
      <w:proofErr w:type="gramStart"/>
      <w:r w:rsidRPr="00DC5426">
        <w:rPr>
          <w:rFonts w:ascii="Times New Roman" w:hAnsi="Times New Roman"/>
          <w:sz w:val="24"/>
          <w:szCs w:val="24"/>
        </w:rPr>
        <w:t>Between</w:t>
      </w:r>
      <w:proofErr w:type="gramEnd"/>
      <w:r w:rsidRPr="004D099B">
        <w:rPr>
          <w:rFonts w:ascii="Times New Roman" w:hAnsi="Times New Roman"/>
          <w:sz w:val="24"/>
          <w:szCs w:val="24"/>
        </w:rPr>
        <w:t xml:space="preserve"> </w:t>
      </w:r>
      <w:r w:rsidRPr="00DC5426">
        <w:rPr>
          <w:rFonts w:ascii="Times New Roman" w:hAnsi="Times New Roman"/>
          <w:sz w:val="24"/>
          <w:szCs w:val="24"/>
        </w:rPr>
        <w:t>Uzbekistan</w:t>
      </w:r>
      <w:r w:rsidRPr="004D099B">
        <w:rPr>
          <w:rFonts w:ascii="Times New Roman" w:hAnsi="Times New Roman"/>
          <w:sz w:val="24"/>
          <w:szCs w:val="24"/>
        </w:rPr>
        <w:t xml:space="preserve"> </w:t>
      </w:r>
      <w:r w:rsidRPr="00DC5426">
        <w:rPr>
          <w:rFonts w:ascii="Times New Roman" w:hAnsi="Times New Roman"/>
          <w:sz w:val="24"/>
          <w:szCs w:val="24"/>
        </w:rPr>
        <w:t>and</w:t>
      </w:r>
      <w:r w:rsidRPr="004D099B">
        <w:rPr>
          <w:rFonts w:ascii="Times New Roman" w:hAnsi="Times New Roman"/>
          <w:sz w:val="24"/>
          <w:szCs w:val="24"/>
        </w:rPr>
        <w:t xml:space="preserve"> </w:t>
      </w:r>
      <w:r w:rsidRPr="00DC5426">
        <w:rPr>
          <w:rFonts w:ascii="Times New Roman" w:hAnsi="Times New Roman"/>
          <w:sz w:val="24"/>
          <w:szCs w:val="24"/>
        </w:rPr>
        <w:t>Afghanistan</w:t>
      </w:r>
      <w:r w:rsidRPr="004D099B">
        <w:rPr>
          <w:rFonts w:ascii="Times New Roman" w:hAnsi="Times New Roman"/>
          <w:sz w:val="24"/>
          <w:szCs w:val="24"/>
        </w:rPr>
        <w:t xml:space="preserve">: </w:t>
      </w:r>
      <w:r w:rsidRPr="00DC5426">
        <w:rPr>
          <w:rFonts w:ascii="Times New Roman" w:hAnsi="Times New Roman"/>
          <w:sz w:val="24"/>
          <w:szCs w:val="24"/>
        </w:rPr>
        <w:t>Current</w:t>
      </w:r>
      <w:r w:rsidRPr="004D099B">
        <w:rPr>
          <w:rFonts w:ascii="Times New Roman" w:hAnsi="Times New Roman"/>
          <w:sz w:val="24"/>
          <w:szCs w:val="24"/>
        </w:rPr>
        <w:t xml:space="preserve"> </w:t>
      </w:r>
      <w:r w:rsidRPr="00DC5426">
        <w:rPr>
          <w:rFonts w:ascii="Times New Roman" w:hAnsi="Times New Roman"/>
          <w:sz w:val="24"/>
          <w:szCs w:val="24"/>
        </w:rPr>
        <w:t>State</w:t>
      </w:r>
      <w:r w:rsidRPr="004D099B">
        <w:rPr>
          <w:rFonts w:ascii="Times New Roman" w:hAnsi="Times New Roman"/>
          <w:sz w:val="24"/>
          <w:szCs w:val="24"/>
        </w:rPr>
        <w:t xml:space="preserve">, </w:t>
      </w:r>
      <w:r w:rsidRPr="00DC5426">
        <w:rPr>
          <w:rFonts w:ascii="Times New Roman" w:hAnsi="Times New Roman"/>
          <w:sz w:val="24"/>
          <w:szCs w:val="24"/>
        </w:rPr>
        <w:t>Problems</w:t>
      </w:r>
      <w:r w:rsidRPr="004D099B">
        <w:rPr>
          <w:rFonts w:ascii="Times New Roman" w:hAnsi="Times New Roman"/>
          <w:sz w:val="24"/>
          <w:szCs w:val="24"/>
        </w:rPr>
        <w:t xml:space="preserve">, </w:t>
      </w:r>
      <w:r w:rsidRPr="00DC5426">
        <w:rPr>
          <w:rFonts w:ascii="Times New Roman" w:hAnsi="Times New Roman"/>
          <w:sz w:val="24"/>
          <w:szCs w:val="24"/>
        </w:rPr>
        <w:t>and</w:t>
      </w:r>
      <w:r w:rsidRPr="004D099B">
        <w:rPr>
          <w:rFonts w:ascii="Times New Roman" w:hAnsi="Times New Roman"/>
          <w:sz w:val="24"/>
          <w:szCs w:val="24"/>
        </w:rPr>
        <w:t xml:space="preserve"> </w:t>
      </w:r>
      <w:r w:rsidRPr="00DC5426">
        <w:rPr>
          <w:rFonts w:ascii="Times New Roman" w:hAnsi="Times New Roman"/>
          <w:sz w:val="24"/>
          <w:szCs w:val="24"/>
        </w:rPr>
        <w:t>Recommendations</w:t>
      </w:r>
      <w:r w:rsidRPr="004D099B">
        <w:rPr>
          <w:rFonts w:ascii="Times New Roman" w:hAnsi="Times New Roman"/>
          <w:sz w:val="24"/>
          <w:szCs w:val="24"/>
        </w:rPr>
        <w:t xml:space="preserve">’, </w:t>
      </w:r>
      <w:r w:rsidRPr="00DC5426">
        <w:rPr>
          <w:rFonts w:ascii="Times New Roman" w:hAnsi="Times New Roman"/>
          <w:sz w:val="24"/>
          <w:szCs w:val="24"/>
          <w:lang w:val="ru-RU"/>
        </w:rPr>
        <w:t>Афганский</w:t>
      </w:r>
      <w:r w:rsidR="00701FE5" w:rsidRPr="004D099B">
        <w:rPr>
          <w:rFonts w:ascii="Times New Roman" w:hAnsi="Times New Roman"/>
          <w:sz w:val="24"/>
          <w:szCs w:val="24"/>
        </w:rPr>
        <w:t xml:space="preserve"> </w:t>
      </w:r>
      <w:r w:rsidRPr="00DC5426">
        <w:rPr>
          <w:rFonts w:ascii="Times New Roman" w:hAnsi="Times New Roman"/>
          <w:sz w:val="24"/>
          <w:szCs w:val="24"/>
          <w:lang w:val="ru-RU"/>
        </w:rPr>
        <w:t>региональный</w:t>
      </w:r>
      <w:r w:rsidR="00701FE5" w:rsidRPr="004D099B">
        <w:rPr>
          <w:rFonts w:ascii="Times New Roman" w:hAnsi="Times New Roman"/>
          <w:sz w:val="24"/>
          <w:szCs w:val="24"/>
        </w:rPr>
        <w:t xml:space="preserve"> </w:t>
      </w:r>
      <w:r w:rsidRPr="00DC5426">
        <w:rPr>
          <w:rFonts w:ascii="Times New Roman" w:hAnsi="Times New Roman"/>
          <w:sz w:val="24"/>
          <w:szCs w:val="24"/>
          <w:lang w:val="ru-RU"/>
        </w:rPr>
        <w:t>форум</w:t>
      </w:r>
      <w:r w:rsidRPr="004D099B">
        <w:rPr>
          <w:rFonts w:ascii="Times New Roman" w:hAnsi="Times New Roman"/>
          <w:sz w:val="24"/>
          <w:szCs w:val="24"/>
        </w:rPr>
        <w:t xml:space="preserve"> 5, </w:t>
      </w:r>
      <w:r w:rsidRPr="00DC5426">
        <w:rPr>
          <w:rFonts w:ascii="Times New Roman" w:hAnsi="Times New Roman"/>
          <w:sz w:val="24"/>
          <w:szCs w:val="24"/>
          <w:lang w:val="ru-RU"/>
        </w:rPr>
        <w:t>февраль</w:t>
      </w:r>
      <w:r w:rsidRPr="004D099B">
        <w:rPr>
          <w:rFonts w:ascii="Times New Roman" w:hAnsi="Times New Roman"/>
          <w:sz w:val="24"/>
          <w:szCs w:val="24"/>
        </w:rPr>
        <w:t xml:space="preserve"> 2013.</w:t>
      </w:r>
    </w:p>
    <w:p w:rsidR="00F70E1E" w:rsidRPr="00DC5426" w:rsidRDefault="00F70E1E" w:rsidP="00701FE5">
      <w:pPr>
        <w:spacing w:after="0" w:line="228" w:lineRule="auto"/>
        <w:ind w:firstLine="426"/>
        <w:jc w:val="both"/>
        <w:rPr>
          <w:rFonts w:ascii="Times New Roman" w:hAnsi="Times New Roman"/>
          <w:sz w:val="24"/>
          <w:szCs w:val="24"/>
        </w:rPr>
      </w:pPr>
      <w:r w:rsidRPr="00DC5426">
        <w:rPr>
          <w:rFonts w:ascii="Times New Roman" w:hAnsi="Times New Roman"/>
          <w:sz w:val="24"/>
          <w:szCs w:val="24"/>
        </w:rPr>
        <w:t>3. Машраб</w:t>
      </w:r>
      <w:r w:rsidR="00130057" w:rsidRPr="00DC5426">
        <w:rPr>
          <w:rFonts w:ascii="Times New Roman" w:hAnsi="Times New Roman"/>
          <w:sz w:val="24"/>
          <w:szCs w:val="24"/>
        </w:rPr>
        <w:t xml:space="preserve"> Ф.</w:t>
      </w:r>
      <w:r w:rsidRPr="00DC5426">
        <w:rPr>
          <w:rFonts w:ascii="Times New Roman" w:hAnsi="Times New Roman"/>
          <w:sz w:val="24"/>
          <w:szCs w:val="24"/>
        </w:rPr>
        <w:t xml:space="preserve"> ‘Afghan rail link marks a break-out moment’, Asia Times, 11 января 2012</w:t>
      </w:r>
    </w:p>
    <w:p w:rsidR="00F70E1E" w:rsidRPr="00DC5426" w:rsidRDefault="00F70E1E" w:rsidP="00701FE5">
      <w:pPr>
        <w:spacing w:after="0" w:line="228"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4. Секретариат межминистерской комиссии по энергетическим вопросам министерства экономики Исламской республики Афганистан, </w:t>
      </w:r>
      <w:r w:rsidRPr="00DC5426">
        <w:rPr>
          <w:rFonts w:ascii="Times New Roman" w:hAnsi="Times New Roman"/>
          <w:sz w:val="24"/>
          <w:szCs w:val="24"/>
        </w:rPr>
        <w:t>Energy</w:t>
      </w:r>
      <w:r w:rsidR="00701FE5" w:rsidRPr="00DC5426">
        <w:rPr>
          <w:rFonts w:ascii="Times New Roman" w:hAnsi="Times New Roman"/>
          <w:sz w:val="24"/>
          <w:szCs w:val="24"/>
          <w:lang w:val="ru-RU"/>
        </w:rPr>
        <w:t xml:space="preserve"> </w:t>
      </w:r>
      <w:r w:rsidRPr="00DC5426">
        <w:rPr>
          <w:rFonts w:ascii="Times New Roman" w:hAnsi="Times New Roman"/>
          <w:sz w:val="24"/>
          <w:szCs w:val="24"/>
        </w:rPr>
        <w:t>Sector</w:t>
      </w:r>
      <w:r w:rsidR="00701FE5" w:rsidRPr="00DC5426">
        <w:rPr>
          <w:rFonts w:ascii="Times New Roman" w:hAnsi="Times New Roman"/>
          <w:sz w:val="24"/>
          <w:szCs w:val="24"/>
          <w:lang w:val="ru-RU"/>
        </w:rPr>
        <w:t xml:space="preserve"> </w:t>
      </w:r>
      <w:r w:rsidRPr="00DC5426">
        <w:rPr>
          <w:rFonts w:ascii="Times New Roman" w:hAnsi="Times New Roman"/>
          <w:sz w:val="24"/>
          <w:szCs w:val="24"/>
        </w:rPr>
        <w:t>Status</w:t>
      </w:r>
      <w:r w:rsidR="00701FE5" w:rsidRPr="00DC5426">
        <w:rPr>
          <w:rFonts w:ascii="Times New Roman" w:hAnsi="Times New Roman"/>
          <w:sz w:val="24"/>
          <w:szCs w:val="24"/>
          <w:lang w:val="ru-RU"/>
        </w:rPr>
        <w:t xml:space="preserve"> </w:t>
      </w:r>
      <w:r w:rsidRPr="00DC5426">
        <w:rPr>
          <w:rFonts w:ascii="Times New Roman" w:hAnsi="Times New Roman"/>
          <w:sz w:val="24"/>
          <w:szCs w:val="24"/>
        </w:rPr>
        <w:t>Report</w:t>
      </w:r>
      <w:r w:rsidR="00701FE5" w:rsidRPr="00DC5426">
        <w:rPr>
          <w:rFonts w:ascii="Times New Roman" w:hAnsi="Times New Roman"/>
          <w:sz w:val="24"/>
          <w:szCs w:val="24"/>
          <w:lang w:val="ru-RU"/>
        </w:rPr>
        <w:t xml:space="preserve"> </w:t>
      </w:r>
      <w:r w:rsidRPr="00DC5426">
        <w:rPr>
          <w:rFonts w:ascii="Times New Roman" w:hAnsi="Times New Roman"/>
          <w:sz w:val="24"/>
          <w:szCs w:val="24"/>
        </w:rPr>
        <w:t>July</w:t>
      </w:r>
      <w:r w:rsidRPr="00DC5426">
        <w:rPr>
          <w:rFonts w:ascii="Times New Roman" w:hAnsi="Times New Roman"/>
          <w:sz w:val="24"/>
          <w:szCs w:val="24"/>
          <w:lang w:val="ru-RU"/>
        </w:rPr>
        <w:t xml:space="preserve"> – сентябрь, 2013.</w:t>
      </w:r>
    </w:p>
    <w:p w:rsidR="00F70E1E" w:rsidRPr="00DC5426" w:rsidRDefault="00F70E1E" w:rsidP="00701FE5">
      <w:pPr>
        <w:spacing w:after="0" w:line="228" w:lineRule="auto"/>
        <w:ind w:firstLine="426"/>
        <w:jc w:val="both"/>
        <w:rPr>
          <w:rFonts w:ascii="Times New Roman" w:hAnsi="Times New Roman"/>
          <w:sz w:val="24"/>
          <w:szCs w:val="24"/>
          <w:lang w:val="ru-RU"/>
        </w:rPr>
      </w:pPr>
      <w:r w:rsidRPr="00DC5426">
        <w:rPr>
          <w:rFonts w:ascii="Times New Roman" w:hAnsi="Times New Roman"/>
          <w:sz w:val="24"/>
          <w:szCs w:val="24"/>
        </w:rPr>
        <w:t>5. Кожирова</w:t>
      </w:r>
      <w:r w:rsidR="00130057" w:rsidRPr="00DC5426">
        <w:rPr>
          <w:rFonts w:ascii="Times New Roman" w:hAnsi="Times New Roman"/>
          <w:sz w:val="24"/>
          <w:szCs w:val="24"/>
        </w:rPr>
        <w:t xml:space="preserve"> С.</w:t>
      </w:r>
      <w:r w:rsidRPr="00DC5426">
        <w:rPr>
          <w:rFonts w:ascii="Times New Roman" w:hAnsi="Times New Roman"/>
          <w:sz w:val="24"/>
          <w:szCs w:val="24"/>
        </w:rPr>
        <w:t xml:space="preserve"> ‘The Current Kazakh-Afghan Relations. A</w:t>
      </w:r>
      <w:r w:rsidR="00701FE5" w:rsidRPr="00DC5426">
        <w:rPr>
          <w:rFonts w:ascii="Times New Roman" w:hAnsi="Times New Roman"/>
          <w:sz w:val="24"/>
          <w:szCs w:val="24"/>
          <w:lang w:val="ru-RU"/>
        </w:rPr>
        <w:t xml:space="preserve"> </w:t>
      </w:r>
      <w:r w:rsidRPr="00DC5426">
        <w:rPr>
          <w:rFonts w:ascii="Times New Roman" w:hAnsi="Times New Roman"/>
          <w:sz w:val="24"/>
          <w:szCs w:val="24"/>
        </w:rPr>
        <w:t>Growing</w:t>
      </w:r>
      <w:r w:rsidR="00701FE5" w:rsidRPr="00DC5426">
        <w:rPr>
          <w:rFonts w:ascii="Times New Roman" w:hAnsi="Times New Roman"/>
          <w:sz w:val="24"/>
          <w:szCs w:val="24"/>
          <w:lang w:val="ru-RU"/>
        </w:rPr>
        <w:t xml:space="preserve"> </w:t>
      </w:r>
      <w:r w:rsidRPr="00DC5426">
        <w:rPr>
          <w:rFonts w:ascii="Times New Roman" w:hAnsi="Times New Roman"/>
          <w:sz w:val="24"/>
          <w:szCs w:val="24"/>
        </w:rPr>
        <w:t>Commitment</w:t>
      </w:r>
      <w:r w:rsidRPr="00DC5426">
        <w:rPr>
          <w:rFonts w:ascii="Times New Roman" w:hAnsi="Times New Roman"/>
          <w:sz w:val="24"/>
          <w:szCs w:val="24"/>
          <w:lang w:val="ru-RU"/>
        </w:rPr>
        <w:t>’, Афганский региональный форум 6, март 2013.</w:t>
      </w:r>
    </w:p>
    <w:p w:rsidR="00F70E1E" w:rsidRPr="00DC5426" w:rsidRDefault="00F70E1E" w:rsidP="00083E7B">
      <w:pPr>
        <w:spacing w:after="0" w:line="240" w:lineRule="auto"/>
        <w:ind w:firstLine="426"/>
        <w:rPr>
          <w:rFonts w:ascii="Times New Roman" w:hAnsi="Times New Roman"/>
          <w:sz w:val="24"/>
          <w:szCs w:val="24"/>
          <w:lang w:val="ru-RU"/>
        </w:rPr>
      </w:pPr>
    </w:p>
    <w:p w:rsidR="00701FE5" w:rsidRPr="00DC5426" w:rsidRDefault="00701FE5" w:rsidP="00083E7B">
      <w:pPr>
        <w:spacing w:after="0" w:line="240" w:lineRule="auto"/>
        <w:ind w:firstLine="426"/>
        <w:rPr>
          <w:rFonts w:ascii="Times New Roman" w:hAnsi="Times New Roman"/>
          <w:sz w:val="24"/>
          <w:szCs w:val="24"/>
          <w:lang w:val="ru-RU"/>
        </w:rPr>
      </w:pPr>
    </w:p>
    <w:p w:rsidR="00CF3624" w:rsidRPr="00DC5426" w:rsidRDefault="00130057" w:rsidP="00130057">
      <w:pPr>
        <w:spacing w:after="0" w:line="240" w:lineRule="auto"/>
        <w:jc w:val="center"/>
        <w:rPr>
          <w:rFonts w:ascii="Times New Roman" w:hAnsi="Times New Roman"/>
          <w:b/>
          <w:sz w:val="24"/>
          <w:szCs w:val="24"/>
          <w:lang w:val="ru-RU"/>
        </w:rPr>
      </w:pPr>
      <w:r w:rsidRPr="00DC5426">
        <w:rPr>
          <w:rFonts w:ascii="Times New Roman" w:hAnsi="Times New Roman"/>
          <w:b/>
          <w:sz w:val="24"/>
          <w:szCs w:val="24"/>
          <w:lang w:val="ru-RU"/>
        </w:rPr>
        <w:t>Черноморское экономическое сотрудничество: проблемы и перспективы</w:t>
      </w:r>
    </w:p>
    <w:p w:rsidR="00CF3624" w:rsidRPr="00DC5426" w:rsidRDefault="00CF3624" w:rsidP="00083E7B">
      <w:pPr>
        <w:spacing w:after="0" w:line="240" w:lineRule="auto"/>
        <w:ind w:firstLine="426"/>
        <w:rPr>
          <w:rFonts w:ascii="Times New Roman" w:hAnsi="Times New Roman"/>
          <w:b/>
          <w:sz w:val="16"/>
          <w:szCs w:val="16"/>
          <w:lang w:val="ru-RU"/>
        </w:rPr>
      </w:pPr>
    </w:p>
    <w:p w:rsidR="002F3AEC" w:rsidRDefault="00CF3624" w:rsidP="00244D72">
      <w:pPr>
        <w:spacing w:after="0" w:line="240"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Дадашев Б.А.</w:t>
      </w:r>
    </w:p>
    <w:p w:rsidR="00CF3624" w:rsidRPr="00DC5426" w:rsidRDefault="00CF3624" w:rsidP="00244D72">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 xml:space="preserve"> д.</w:t>
      </w:r>
      <w:r w:rsidR="00130057" w:rsidRPr="00DC5426">
        <w:rPr>
          <w:rFonts w:ascii="Times New Roman" w:hAnsi="Times New Roman"/>
          <w:sz w:val="24"/>
          <w:szCs w:val="24"/>
          <w:lang w:val="ru-RU"/>
        </w:rPr>
        <w:t xml:space="preserve"> </w:t>
      </w:r>
      <w:r w:rsidRPr="00DC5426">
        <w:rPr>
          <w:rFonts w:ascii="Times New Roman" w:hAnsi="Times New Roman"/>
          <w:sz w:val="24"/>
          <w:szCs w:val="24"/>
          <w:lang w:val="ru-RU"/>
        </w:rPr>
        <w:t>э</w:t>
      </w:r>
      <w:r w:rsidR="00130057" w:rsidRPr="00DC5426">
        <w:rPr>
          <w:rFonts w:ascii="Times New Roman" w:hAnsi="Times New Roman"/>
          <w:sz w:val="24"/>
          <w:szCs w:val="24"/>
          <w:lang w:val="ru-RU"/>
        </w:rPr>
        <w:t>к</w:t>
      </w:r>
      <w:r w:rsidRPr="00DC5426">
        <w:rPr>
          <w:rFonts w:ascii="Times New Roman" w:hAnsi="Times New Roman"/>
          <w:sz w:val="24"/>
          <w:szCs w:val="24"/>
          <w:lang w:val="ru-RU"/>
        </w:rPr>
        <w:t>.</w:t>
      </w:r>
      <w:r w:rsidR="00130057" w:rsidRPr="00DC5426">
        <w:rPr>
          <w:rFonts w:ascii="Times New Roman" w:hAnsi="Times New Roman"/>
          <w:sz w:val="24"/>
          <w:szCs w:val="24"/>
          <w:lang w:val="ru-RU"/>
        </w:rPr>
        <w:t xml:space="preserve"> </w:t>
      </w:r>
      <w:r w:rsidRPr="00DC5426">
        <w:rPr>
          <w:rFonts w:ascii="Times New Roman" w:hAnsi="Times New Roman"/>
          <w:sz w:val="24"/>
          <w:szCs w:val="24"/>
          <w:lang w:val="ru-RU"/>
        </w:rPr>
        <w:t>н., профессор</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филиала МГУ им. М.В. Ломоносова</w:t>
      </w:r>
      <w:r w:rsidR="00244D72" w:rsidRPr="00DC5426">
        <w:rPr>
          <w:rFonts w:ascii="Times New Roman" w:hAnsi="Times New Roman"/>
          <w:sz w:val="24"/>
          <w:szCs w:val="24"/>
          <w:lang w:val="ru-RU"/>
        </w:rPr>
        <w:t xml:space="preserve"> </w:t>
      </w:r>
      <w:r w:rsidRPr="00DC5426">
        <w:rPr>
          <w:rFonts w:ascii="Times New Roman" w:hAnsi="Times New Roman"/>
          <w:sz w:val="24"/>
          <w:szCs w:val="24"/>
          <w:lang w:val="ru-RU"/>
        </w:rPr>
        <w:t>в г. Севастополь</w:t>
      </w:r>
    </w:p>
    <w:p w:rsidR="00CF3624" w:rsidRPr="00DC5426" w:rsidRDefault="00CF3624" w:rsidP="00083E7B">
      <w:pPr>
        <w:spacing w:after="0" w:line="240" w:lineRule="auto"/>
        <w:ind w:firstLine="426"/>
        <w:rPr>
          <w:rFonts w:ascii="Times New Roman" w:hAnsi="Times New Roman"/>
          <w:sz w:val="16"/>
          <w:szCs w:val="16"/>
          <w:lang w:val="ru-RU"/>
        </w:rPr>
      </w:pPr>
    </w:p>
    <w:p w:rsidR="00CF3624" w:rsidRPr="00DC5426" w:rsidRDefault="00CF3624" w:rsidP="00701FE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Среди множества региональных экономических объединений интеграционного типа в Черноморском регионе в 1999</w:t>
      </w:r>
      <w:r w:rsidR="00130057" w:rsidRPr="00DC5426">
        <w:rPr>
          <w:rFonts w:ascii="Times New Roman" w:hAnsi="Times New Roman"/>
          <w:sz w:val="24"/>
          <w:szCs w:val="24"/>
          <w:lang w:val="ru-RU"/>
        </w:rPr>
        <w:t xml:space="preserve"> </w:t>
      </w:r>
      <w:r w:rsidRPr="00DC5426">
        <w:rPr>
          <w:rFonts w:ascii="Times New Roman" w:hAnsi="Times New Roman"/>
          <w:sz w:val="24"/>
          <w:szCs w:val="24"/>
          <w:lang w:val="ru-RU"/>
        </w:rPr>
        <w:t>г. создана Организация Черноморского Экономического Сотрудничества (ЧЭС), целью которой является объединение усилий стран Причерноморья и Южных Балкан для их совместной интеграционной деятельности, направленной на развитие региона.</w:t>
      </w:r>
    </w:p>
    <w:p w:rsidR="00CF3624" w:rsidRPr="00DC5426" w:rsidRDefault="00CF3624" w:rsidP="00701FE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Международное сотрудничество в Черноморском регионе осуществляется в двух формах – международной (предусматривает участие России, как государства в интеграционном объединении в составе 12 стран – Организации Черноморского экономического сотрудничества, с</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соответствующей</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согласованной стратегией и тактикой внешнеэкономической политики государства) и межрегиональной (участие регионов России в трансграничном региональном объединении – еврорегион «Чёрное море»). Эти формы международного сотрудничества являются</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взаимосвязанными и взаимодополняющими, так как формируют еврорегиональный союз, который составляет одно из направлений деятельности ЧЭС, в состав которого входят Азербайджан, Албания, Армения, Болгария, Греция, Грузия, Молдова, Россия, Румыния, Сербия, Турция и Украина. </w:t>
      </w:r>
    </w:p>
    <w:p w:rsidR="00CF3624" w:rsidRPr="00DC5426" w:rsidRDefault="00CF3624" w:rsidP="00701FE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 xml:space="preserve">Целью данного исследования является изучение состояния Черноморского экономического сотрудничества и определение перспективных направлений его развития в контексте активизации современных интеграционных процессов. </w:t>
      </w:r>
    </w:p>
    <w:p w:rsidR="00CF3624" w:rsidRPr="00DC5426" w:rsidRDefault="00CF3624" w:rsidP="00701FE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В настоящее время эффективность функционирования ЧЭС можно считать</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очень низкой. Мы полагаем, что это связано с тем, что геополитическое и экономическое состояния стран-участниц сотрудничества остаются неоднородными.</w:t>
      </w:r>
    </w:p>
    <w:p w:rsidR="00CF3624" w:rsidRPr="00DC5426" w:rsidRDefault="00CF3624" w:rsidP="00701FE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Анализ социально-экономического развития стран ЧЭС свидетельствует так же о существенной разнице по анализируемым показателям. Так, показатели оценки уровня экономического развития, индекс экономической свободы и</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рейтинговой позиции конкурентоспособности позволяют сделать вывод, что в целом страны-участницы имеют удовлетворительную позицию, но при этом имеется существенная разница от более низкого значения по анализируемым критериям до более высокого [1, с.</w:t>
      </w:r>
      <w:r w:rsidR="002F3AEC">
        <w:rPr>
          <w:rFonts w:ascii="Times New Roman" w:hAnsi="Times New Roman"/>
          <w:sz w:val="24"/>
          <w:szCs w:val="24"/>
          <w:lang w:val="ru-RU"/>
        </w:rPr>
        <w:t xml:space="preserve"> </w:t>
      </w:r>
      <w:r w:rsidRPr="00DC5426">
        <w:rPr>
          <w:rFonts w:ascii="Times New Roman" w:hAnsi="Times New Roman"/>
          <w:sz w:val="24"/>
          <w:szCs w:val="24"/>
          <w:lang w:val="ru-RU"/>
        </w:rPr>
        <w:t>6</w:t>
      </w:r>
      <w:r w:rsidR="002F3AEC">
        <w:rPr>
          <w:rFonts w:ascii="Times New Roman" w:hAnsi="Times New Roman"/>
          <w:sz w:val="24"/>
          <w:szCs w:val="24"/>
          <w:lang w:val="ru-RU"/>
        </w:rPr>
        <w:t>–</w:t>
      </w:r>
      <w:r w:rsidRPr="00DC5426">
        <w:rPr>
          <w:rFonts w:ascii="Times New Roman" w:hAnsi="Times New Roman"/>
          <w:sz w:val="24"/>
          <w:szCs w:val="24"/>
          <w:lang w:val="ru-RU"/>
        </w:rPr>
        <w:t>12].</w:t>
      </w:r>
    </w:p>
    <w:p w:rsidR="00CF3624" w:rsidRPr="00DC5426" w:rsidRDefault="00CF3624" w:rsidP="00701FE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 xml:space="preserve">Большинство стран ЧЭС имеют одинаковые внутренние проблемы, которые непосредственно отражаются на инвестиционной привлекательности и инвестиционном климате региона (это высокий уровень коррумпированности </w:t>
      </w:r>
      <w:r w:rsidRPr="00DC5426">
        <w:rPr>
          <w:rFonts w:ascii="Times New Roman" w:hAnsi="Times New Roman"/>
          <w:sz w:val="24"/>
          <w:szCs w:val="24"/>
          <w:lang w:val="ru-RU"/>
        </w:rPr>
        <w:lastRenderedPageBreak/>
        <w:t>управленцев, политическая нестабильность, а так же конфликт в Украине и последовавшие за ним санкции Запада,</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антисанкции</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со стороны России и, как следствие,</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частичная изоляция в мире России и Черноморского региона).</w:t>
      </w:r>
    </w:p>
    <w:p w:rsidR="00CF3624" w:rsidRPr="00DC5426" w:rsidRDefault="00CF3624" w:rsidP="00701FE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В отношениях между странами ЧЭС прослеживаются две противоположные тенденции: стремление к сотрудничеству и неразумная конкуренция, что отрицательно сказывается на развитии регионального сотрудничества. Среди основных дезинтеграционных факторов ЧЭС, можно выделить</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следующие: </w:t>
      </w:r>
    </w:p>
    <w:p w:rsidR="00CF3624" w:rsidRPr="00DC5426" w:rsidRDefault="00CF3624" w:rsidP="00701FE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 отсутствие стратегических ориентиров у стран</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на активизацию Черноморского экономического сотрудничества, как главного приоритета национальной внешнеэкономической политики;</w:t>
      </w:r>
    </w:p>
    <w:p w:rsidR="00CF3624" w:rsidRPr="00DC5426" w:rsidRDefault="00CF3624" w:rsidP="00701FE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 низкий объём товарообменных операций, осуществляемый в пределах зоны Черноморского экономического сотрудничества;</w:t>
      </w:r>
    </w:p>
    <w:p w:rsidR="00CF3624" w:rsidRPr="00DC5426" w:rsidRDefault="00CF3624" w:rsidP="00701FE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 наличие исторических конфликтов, которые проявляются в форме взаимных территориальных претензий;</w:t>
      </w:r>
    </w:p>
    <w:p w:rsidR="00CF3624" w:rsidRPr="00DC5426" w:rsidRDefault="00CF3624" w:rsidP="00701FE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 xml:space="preserve">- социальная несовместимость, которая усиливает напряжение в так называемом «треугольнике культур» и создаёт почву для идеологических противоречий. </w:t>
      </w:r>
    </w:p>
    <w:p w:rsidR="00CF3624" w:rsidRPr="00DC5426" w:rsidRDefault="00CF3624" w:rsidP="00701FE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 xml:space="preserve">Деятельность ЧЭС должна быть направлена на активизацию международных инвестиционных и кооперативных связей, обозначенных в Уставе про создание Организации Черноморского экономического сотрудничества. В данном документе прописано сотрудничество по направлениям, отраслям, проектам и программам, которые необходимо реализовать совместными усилиями стран-участниц, а именно: </w:t>
      </w:r>
    </w:p>
    <w:p w:rsidR="00CF3624" w:rsidRPr="00DC5426" w:rsidRDefault="00CF3624" w:rsidP="00701FE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 транспортная инфраструктура должна служить экономическому развитию регионов;</w:t>
      </w:r>
    </w:p>
    <w:p w:rsidR="00CF3624" w:rsidRPr="00DC5426" w:rsidRDefault="00CF3624" w:rsidP="00701FE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 нефтегазовая система должна обеспечить региональный рынок и быть подключена по общеевропейской системе;</w:t>
      </w:r>
    </w:p>
    <w:p w:rsidR="00CF3624" w:rsidRPr="00DC5426" w:rsidRDefault="00CF3624" w:rsidP="00701FE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 формирование согласованной по функционированию финансово-кредитной региональной системы;</w:t>
      </w:r>
    </w:p>
    <w:p w:rsidR="00CF3624" w:rsidRPr="00DC5426" w:rsidRDefault="00CF3624" w:rsidP="00701FE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развитие сельского хозяйства и агропромышленного комплекса в целом;</w:t>
      </w:r>
    </w:p>
    <w:p w:rsidR="00CF3624" w:rsidRPr="00DC5426" w:rsidRDefault="00CF3624" w:rsidP="00701FE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организация международной туристической индустрии.</w:t>
      </w:r>
    </w:p>
    <w:p w:rsidR="00CF3624" w:rsidRPr="00DC5426" w:rsidRDefault="00CF3624" w:rsidP="00701FE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В настоящее время актуальное значение для стран-участниц ЧЭС имеет создание зон свободной торговли в контексте формирования единого европейского экономического пространства. Создание высокоэффективных транспортных систем и коридоров, морских путей, торговых коммуникаций для транспортировки нефтегазовых продуктов с Ближнего Востока и Каспийского региона в страны Западной Европы. Своевременная и положительная реакция на эти проблемы откроет возможность странам-участницам принять активное участие в региональных проектах, обеспечить тем самым свои торгово-экономические интересы, модернизацию транспортной инфраструктуры и развитие трансграничного сотрудничества.</w:t>
      </w:r>
    </w:p>
    <w:p w:rsidR="00CF3624" w:rsidRPr="00DC5426" w:rsidRDefault="00CF3624" w:rsidP="00701FE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Центральное место в данном проекте занимает гармонизация морской политики стран Черноморского региона. Проект предусматривает создание кластеров взаимосвязанных отраслей море-хозяйственного комплекса, которые обеспечат взаимосвязь между сектором услуг, производства и научными организациями. Функционирование морских кластеров позволит активизировать судоходство, улучшить управление море-хозяйственным комплексом, повысить конкурентоспособность портов, модернизировать имеющуюся инфраструктуру и создать надлежащие условия для устойчивого социально-экономического развития приморских регионов ЧЭС. Весомым фактором развития еврорегиона «Чёрное море» может стать создание энергетического кластера со следующими основными направлениями деятельности:</w:t>
      </w:r>
    </w:p>
    <w:p w:rsidR="00CF3624" w:rsidRPr="00DC5426" w:rsidRDefault="00CF3624" w:rsidP="00701FE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разведка и добыча перспективных нефтяных и газовых месторождений;</w:t>
      </w:r>
    </w:p>
    <w:p w:rsidR="00CF3624" w:rsidRPr="00DC5426" w:rsidRDefault="00CF3624" w:rsidP="00701FE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 разработка и использование высокоэффективного энергосберегающего оборудования и технологий;</w:t>
      </w:r>
    </w:p>
    <w:p w:rsidR="00CF3624" w:rsidRPr="00DC5426" w:rsidRDefault="00CF3624" w:rsidP="00701FE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lastRenderedPageBreak/>
        <w:t>-</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модернизация нефтеперерабатывающих предприятий;</w:t>
      </w:r>
    </w:p>
    <w:p w:rsidR="00CF3624" w:rsidRPr="00DC5426" w:rsidRDefault="00CF3624" w:rsidP="00701FE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использование новых и нетрадиционных источников энергии;</w:t>
      </w:r>
    </w:p>
    <w:p w:rsidR="00CF3624" w:rsidRPr="00DC5426" w:rsidRDefault="00CF3624" w:rsidP="00701FE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строительство газопровода по дну Чёрного моря и терминала.</w:t>
      </w:r>
    </w:p>
    <w:p w:rsidR="00CF3624" w:rsidRPr="00DC5426" w:rsidRDefault="00CF3624" w:rsidP="00701FE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 xml:space="preserve">Все вышеперечисленные направления деятельности энергетического кластера требуют детального изучения и внедрения в практику хозяйственной деятельности. </w:t>
      </w:r>
    </w:p>
    <w:p w:rsidR="00CF3624" w:rsidRPr="00DC5426" w:rsidRDefault="00CF3624" w:rsidP="00701FE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Также одним из перспективных направлений в развитии еврорегионов является создание логистических кластеров, поскольку страны-участницы ЧЭС находятся на пути основных транзитных транспортных потоков между Европой и Азией, Севером и Югом. Действенный логистический кластер позволит использовать транзитный потенциал стран-участниц ЧЭС, что будет способствовать увеличению транзитных грузопотоков, созданию новых рабочих мест, экономическому росту, повышению инвестиционной привлекательности, улучшению качества жизни населения и усилению евроинтеграционных процессов.</w:t>
      </w:r>
    </w:p>
    <w:p w:rsidR="00CF3624" w:rsidRPr="00DC5426" w:rsidRDefault="00CF3624" w:rsidP="00701FE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Огромный потенциал имеют страны-участницы Черноморского экономического сотрудничества для развития туристической индустрии. Туризм – это мощная и быстрорастущая отрасль. По данным Всемирной Туристской Организации на долю туристической отрасли в настоящее время приходится 10</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мирового ВВП и 7</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капитальных вложений.</w:t>
      </w:r>
    </w:p>
    <w:p w:rsidR="00CF3624" w:rsidRPr="00DC5426" w:rsidRDefault="00CF3624" w:rsidP="00701FE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Необходимо отметить, что страны ЧЭС занимают одно из ведущих мест в Евразии по наличию уникальных приморских рекреационно-туристических ресурсов. Это, прежде всего, протяженность береговой линии морей, омывающих их территории, а так же одним из определяющих ресурсов является мягкий,</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умеренно-континентальный и субтропический климат. Если умело использовать эти преимущественные факторы развития туризма, то усилятся интеграционные процессы в Черноморском регионе, что позволит увеличить количество валютных поступлений в бюджеты стран-участниц и обеспечить занятость населения.</w:t>
      </w:r>
    </w:p>
    <w:p w:rsidR="00CF3624" w:rsidRPr="00DC5426" w:rsidRDefault="00CF3624" w:rsidP="00701FE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В настоящее время в сфере туризма во всем мире занято более 200 млн человек, а создание одного рабочего места в туристической индустрии обходится в несколько раз дешевле, чем в промышленном секторе экономики. Хорошо налаженный туристический сектор экономики послужит толчком для</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развития сельского хозяйства и агропромышленного комплекса Черноморского региона. В странах с развитой туристической индустрией в секторе обслуживания занято до 50</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населения, при этом большая доля занятости приходится на молодежь</w:t>
      </w:r>
      <w:r w:rsidR="00130057" w:rsidRPr="00DC5426">
        <w:rPr>
          <w:rFonts w:ascii="Times New Roman" w:hAnsi="Times New Roman"/>
          <w:sz w:val="24"/>
          <w:szCs w:val="24"/>
          <w:lang w:val="ru-RU"/>
        </w:rPr>
        <w:t xml:space="preserve"> </w:t>
      </w:r>
      <w:r w:rsidRPr="00DC5426">
        <w:rPr>
          <w:rFonts w:ascii="Times New Roman" w:hAnsi="Times New Roman"/>
          <w:sz w:val="24"/>
          <w:szCs w:val="24"/>
          <w:lang w:val="uk-UA"/>
        </w:rPr>
        <w:t>[</w:t>
      </w:r>
      <w:r w:rsidRPr="00DC5426">
        <w:rPr>
          <w:rFonts w:ascii="Times New Roman" w:hAnsi="Times New Roman"/>
          <w:sz w:val="24"/>
          <w:szCs w:val="24"/>
          <w:lang w:val="ru-RU"/>
        </w:rPr>
        <w:t>3, с. 1</w:t>
      </w:r>
      <w:r w:rsidR="00130057" w:rsidRPr="00DC5426">
        <w:rPr>
          <w:rFonts w:ascii="Times New Roman" w:hAnsi="Times New Roman"/>
          <w:sz w:val="24"/>
          <w:szCs w:val="24"/>
          <w:lang w:val="ru-RU"/>
        </w:rPr>
        <w:t>–</w:t>
      </w:r>
      <w:r w:rsidRPr="00DC5426">
        <w:rPr>
          <w:rFonts w:ascii="Times New Roman" w:hAnsi="Times New Roman"/>
          <w:sz w:val="24"/>
          <w:szCs w:val="24"/>
          <w:lang w:val="ru-RU"/>
        </w:rPr>
        <w:t>2</w:t>
      </w:r>
      <w:r w:rsidRPr="00DC5426">
        <w:rPr>
          <w:rFonts w:ascii="Times New Roman" w:hAnsi="Times New Roman"/>
          <w:sz w:val="24"/>
          <w:szCs w:val="24"/>
          <w:lang w:val="uk-UA"/>
        </w:rPr>
        <w:t>].</w:t>
      </w:r>
    </w:p>
    <w:p w:rsidR="00CF3624" w:rsidRPr="00DC5426" w:rsidRDefault="00CF3624" w:rsidP="00701FE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Проблемы регионального сотрудничества в Черноморском бассейне могут быть решены только совместными усилиями стран-участниц ЧЭС. Их эффективное решение возможно при создании социальных, политических и экономических условий для динамического и стабильного развития стран Черноморского региона. Черноморские страны должны активно инициировать проекты, которые стимулировали бы сотрудничество в рамках существующих программ и повышали бы к себе интерес</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на пути к интеграции с ЕС. В свою очередь Запад так же должен использовать свои возможности многогранного сотрудничества с неоднородным и нестабильным Черноморским регионом. Возможности Черноморского регионального сотрудничества огромные, особенно в сфере повышения конкурентоспособности экономик стран-участниц ЧЭС за счёт развития транспорта, энергетики, логистики</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и туризма. </w:t>
      </w:r>
    </w:p>
    <w:p w:rsidR="00CF3624" w:rsidRPr="00DC5426" w:rsidRDefault="00101291" w:rsidP="00083E7B">
      <w:pPr>
        <w:spacing w:after="0" w:line="240" w:lineRule="auto"/>
        <w:ind w:firstLine="426"/>
        <w:jc w:val="both"/>
        <w:rPr>
          <w:rFonts w:ascii="Times New Roman" w:hAnsi="Times New Roman"/>
          <w:sz w:val="16"/>
          <w:szCs w:val="16"/>
          <w:lang w:val="ru-RU"/>
        </w:rPr>
      </w:pPr>
      <w:r w:rsidRPr="00DC5426">
        <w:rPr>
          <w:rFonts w:ascii="Times New Roman" w:hAnsi="Times New Roman"/>
          <w:sz w:val="16"/>
          <w:szCs w:val="16"/>
          <w:lang w:val="ru-RU"/>
        </w:rPr>
        <w:t xml:space="preserve">  </w:t>
      </w:r>
    </w:p>
    <w:p w:rsidR="00CF3624" w:rsidRPr="00DC5426" w:rsidRDefault="007519FC" w:rsidP="00130057">
      <w:pPr>
        <w:spacing w:after="0" w:line="240" w:lineRule="auto"/>
        <w:jc w:val="center"/>
        <w:rPr>
          <w:rFonts w:ascii="Times New Roman" w:hAnsi="Times New Roman"/>
          <w:sz w:val="24"/>
          <w:szCs w:val="24"/>
        </w:rPr>
      </w:pPr>
      <w:r w:rsidRPr="00DC5426">
        <w:rPr>
          <w:rFonts w:ascii="Times New Roman" w:hAnsi="Times New Roman"/>
          <w:sz w:val="24"/>
          <w:szCs w:val="24"/>
        </w:rPr>
        <w:t>БИБЛИОГРАФИЧЕСКИЙ СПИСОК:</w:t>
      </w:r>
    </w:p>
    <w:p w:rsidR="00CF3624" w:rsidRPr="00DC5426" w:rsidRDefault="00CF3624" w:rsidP="00083E7B">
      <w:pPr>
        <w:pStyle w:val="aa"/>
        <w:numPr>
          <w:ilvl w:val="0"/>
          <w:numId w:val="71"/>
        </w:numPr>
        <w:spacing w:after="0" w:line="240" w:lineRule="auto"/>
        <w:ind w:left="0" w:firstLine="426"/>
        <w:contextualSpacing w:val="0"/>
        <w:jc w:val="both"/>
        <w:rPr>
          <w:rFonts w:ascii="Times New Roman" w:hAnsi="Times New Roman"/>
          <w:sz w:val="24"/>
          <w:szCs w:val="24"/>
          <w:lang w:val="uk-UA"/>
        </w:rPr>
      </w:pPr>
      <w:r w:rsidRPr="00DC5426">
        <w:rPr>
          <w:rFonts w:ascii="Times New Roman" w:hAnsi="Times New Roman"/>
          <w:sz w:val="24"/>
          <w:szCs w:val="24"/>
        </w:rPr>
        <w:t>Дадашев Б.А., Боярко І.М.</w:t>
      </w:r>
      <w:r w:rsidRPr="00DC5426">
        <w:rPr>
          <w:rFonts w:ascii="Times New Roman" w:hAnsi="Times New Roman"/>
          <w:sz w:val="24"/>
          <w:szCs w:val="24"/>
          <w:lang w:val="uk-UA"/>
        </w:rPr>
        <w:t xml:space="preserve"> Розвиток Черноморського економічного співробітництва в контексті</w:t>
      </w:r>
      <w:r w:rsidR="00101291" w:rsidRPr="00DC5426">
        <w:rPr>
          <w:rFonts w:ascii="Times New Roman" w:hAnsi="Times New Roman"/>
          <w:sz w:val="24"/>
          <w:szCs w:val="24"/>
          <w:lang w:val="uk-UA"/>
        </w:rPr>
        <w:t xml:space="preserve"> </w:t>
      </w:r>
      <w:r w:rsidRPr="00DC5426">
        <w:rPr>
          <w:rFonts w:ascii="Times New Roman" w:hAnsi="Times New Roman"/>
          <w:sz w:val="24"/>
          <w:szCs w:val="24"/>
          <w:lang w:val="uk-UA"/>
        </w:rPr>
        <w:t>активізації інвестиційних</w:t>
      </w:r>
      <w:r w:rsidR="00101291" w:rsidRPr="00DC5426">
        <w:rPr>
          <w:rFonts w:ascii="Times New Roman" w:hAnsi="Times New Roman"/>
          <w:sz w:val="24"/>
          <w:szCs w:val="24"/>
          <w:lang w:val="uk-UA"/>
        </w:rPr>
        <w:t xml:space="preserve"> </w:t>
      </w:r>
      <w:r w:rsidRPr="00DC5426">
        <w:rPr>
          <w:rFonts w:ascii="Times New Roman" w:hAnsi="Times New Roman"/>
          <w:sz w:val="24"/>
          <w:szCs w:val="24"/>
          <w:lang w:val="uk-UA"/>
        </w:rPr>
        <w:t>процесів // Інвестиції: практика та досвід. 2013. № 20. С. 6</w:t>
      </w:r>
      <w:r w:rsidR="00130057" w:rsidRPr="00DC5426">
        <w:rPr>
          <w:rFonts w:ascii="Times New Roman" w:hAnsi="Times New Roman"/>
          <w:sz w:val="24"/>
          <w:szCs w:val="24"/>
          <w:lang w:val="uk-UA"/>
        </w:rPr>
        <w:t>-</w:t>
      </w:r>
      <w:r w:rsidRPr="00DC5426">
        <w:rPr>
          <w:rFonts w:ascii="Times New Roman" w:hAnsi="Times New Roman"/>
          <w:sz w:val="24"/>
          <w:szCs w:val="24"/>
          <w:lang w:val="uk-UA"/>
        </w:rPr>
        <w:t>12</w:t>
      </w:r>
    </w:p>
    <w:p w:rsidR="00CF3624" w:rsidRPr="00DC5426" w:rsidRDefault="00CF3624" w:rsidP="00083E7B">
      <w:pPr>
        <w:pStyle w:val="aa"/>
        <w:numPr>
          <w:ilvl w:val="0"/>
          <w:numId w:val="71"/>
        </w:numPr>
        <w:spacing w:after="0" w:line="240" w:lineRule="auto"/>
        <w:ind w:left="0" w:firstLine="426"/>
        <w:contextualSpacing w:val="0"/>
        <w:jc w:val="both"/>
        <w:rPr>
          <w:rFonts w:ascii="Times New Roman" w:hAnsi="Times New Roman"/>
          <w:sz w:val="24"/>
          <w:szCs w:val="24"/>
          <w:lang w:val="uk-UA"/>
        </w:rPr>
      </w:pPr>
      <w:r w:rsidRPr="00DC5426">
        <w:rPr>
          <w:rFonts w:ascii="Times New Roman" w:hAnsi="Times New Roman"/>
          <w:sz w:val="24"/>
          <w:szCs w:val="24"/>
          <w:lang w:val="uk-UA"/>
        </w:rPr>
        <w:t>Дадашев Б.А., Гордієнко В.П.</w:t>
      </w:r>
      <w:r w:rsidR="00101291" w:rsidRPr="00DC5426">
        <w:rPr>
          <w:rFonts w:ascii="Times New Roman" w:hAnsi="Times New Roman"/>
          <w:sz w:val="24"/>
          <w:szCs w:val="24"/>
          <w:lang w:val="uk-UA"/>
        </w:rPr>
        <w:t xml:space="preserve"> </w:t>
      </w:r>
      <w:r w:rsidRPr="00DC5426">
        <w:rPr>
          <w:rFonts w:ascii="Times New Roman" w:hAnsi="Times New Roman"/>
          <w:sz w:val="24"/>
          <w:szCs w:val="24"/>
          <w:lang w:val="uk-UA"/>
        </w:rPr>
        <w:t>Євроінтеграція причорноморського регіону на основі кластерного підходу: сбірник наукових праць. Придніпровська державна академія будивніцтва та архітектури. 2013. № 73. С. 5</w:t>
      </w:r>
      <w:r w:rsidR="00130057" w:rsidRPr="00DC5426">
        <w:rPr>
          <w:rFonts w:ascii="Times New Roman" w:hAnsi="Times New Roman"/>
          <w:sz w:val="24"/>
          <w:szCs w:val="24"/>
          <w:lang w:val="uk-UA"/>
        </w:rPr>
        <w:t>-</w:t>
      </w:r>
      <w:r w:rsidRPr="00DC5426">
        <w:rPr>
          <w:rFonts w:ascii="Times New Roman" w:hAnsi="Times New Roman"/>
          <w:sz w:val="24"/>
          <w:szCs w:val="24"/>
          <w:lang w:val="uk-UA"/>
        </w:rPr>
        <w:t>14</w:t>
      </w:r>
    </w:p>
    <w:p w:rsidR="00CF3624" w:rsidRPr="00DC5426" w:rsidRDefault="00CF3624" w:rsidP="00083E7B">
      <w:pPr>
        <w:pStyle w:val="aa"/>
        <w:numPr>
          <w:ilvl w:val="0"/>
          <w:numId w:val="71"/>
        </w:numPr>
        <w:spacing w:after="0" w:line="240" w:lineRule="auto"/>
        <w:ind w:left="0" w:firstLine="426"/>
        <w:contextualSpacing w:val="0"/>
        <w:jc w:val="both"/>
        <w:rPr>
          <w:rFonts w:ascii="Times New Roman" w:hAnsi="Times New Roman"/>
          <w:sz w:val="24"/>
          <w:szCs w:val="24"/>
          <w:lang w:val="uk-UA"/>
        </w:rPr>
      </w:pPr>
      <w:r w:rsidRPr="00DC5426">
        <w:rPr>
          <w:rFonts w:ascii="Times New Roman" w:hAnsi="Times New Roman"/>
          <w:sz w:val="24"/>
          <w:szCs w:val="24"/>
          <w:lang w:val="uk-UA"/>
        </w:rPr>
        <w:lastRenderedPageBreak/>
        <w:t>Степанов В.Н., Волоши</w:t>
      </w:r>
      <w:r w:rsidRPr="00DC5426">
        <w:rPr>
          <w:rFonts w:ascii="Times New Roman" w:hAnsi="Times New Roman"/>
          <w:sz w:val="24"/>
          <w:szCs w:val="24"/>
          <w:lang w:val="ru-RU"/>
        </w:rPr>
        <w:t xml:space="preserve">н Д.В. </w:t>
      </w:r>
      <w:r w:rsidRPr="00DC5426">
        <w:rPr>
          <w:rFonts w:ascii="Times New Roman" w:hAnsi="Times New Roman"/>
          <w:bCs/>
          <w:kern w:val="36"/>
          <w:sz w:val="24"/>
          <w:szCs w:val="24"/>
          <w:lang w:val="ru-RU" w:eastAsia="ru-RU"/>
        </w:rPr>
        <w:t xml:space="preserve">Факторы активизации развития туристской индустрии на побережье Черного и Азовского морей Украины // </w:t>
      </w:r>
      <w:r w:rsidRPr="00DC5426">
        <w:rPr>
          <w:rFonts w:ascii="Times New Roman" w:hAnsi="Times New Roman"/>
          <w:sz w:val="24"/>
          <w:szCs w:val="24"/>
          <w:lang w:val="ru-RU" w:eastAsia="ru-RU"/>
        </w:rPr>
        <w:t>Материалы докладов ІІІ научно-практической конференции «Информационные технологии в управлении туристической и курортно-рекреационной экономикой».</w:t>
      </w:r>
      <w:r w:rsidR="00DC538E" w:rsidRPr="00DC5426">
        <w:rPr>
          <w:rFonts w:ascii="Times New Roman" w:hAnsi="Times New Roman"/>
          <w:sz w:val="24"/>
          <w:szCs w:val="24"/>
          <w:lang w:val="ru-RU" w:eastAsia="ru-RU"/>
        </w:rPr>
        <w:t xml:space="preserve"> – </w:t>
      </w:r>
      <w:r w:rsidRPr="00DC5426">
        <w:rPr>
          <w:rFonts w:ascii="Times New Roman" w:hAnsi="Times New Roman"/>
          <w:sz w:val="24"/>
          <w:szCs w:val="24"/>
          <w:lang w:val="ru-RU" w:eastAsia="ru-RU"/>
        </w:rPr>
        <w:t xml:space="preserve">Бердянск: АУИТ "АРИУ", 2007. </w:t>
      </w:r>
      <w:r w:rsidRPr="00DC5426">
        <w:rPr>
          <w:rFonts w:ascii="Times New Roman" w:hAnsi="Times New Roman"/>
          <w:sz w:val="24"/>
          <w:szCs w:val="24"/>
          <w:lang w:eastAsia="ru-RU"/>
        </w:rPr>
        <w:t>http</w:t>
      </w:r>
      <w:r w:rsidRPr="00DC5426">
        <w:rPr>
          <w:rFonts w:ascii="Times New Roman" w:hAnsi="Times New Roman"/>
          <w:sz w:val="24"/>
          <w:szCs w:val="24"/>
          <w:lang w:val="ru-RU" w:eastAsia="ru-RU"/>
        </w:rPr>
        <w:t>://</w:t>
      </w:r>
      <w:r w:rsidRPr="00DC5426">
        <w:rPr>
          <w:rFonts w:ascii="Times New Roman" w:hAnsi="Times New Roman"/>
          <w:sz w:val="24"/>
          <w:szCs w:val="24"/>
          <w:lang w:eastAsia="ru-RU"/>
        </w:rPr>
        <w:t>tourlib</w:t>
      </w:r>
      <w:r w:rsidRPr="00DC5426">
        <w:rPr>
          <w:rFonts w:ascii="Times New Roman" w:hAnsi="Times New Roman"/>
          <w:sz w:val="24"/>
          <w:szCs w:val="24"/>
          <w:lang w:val="ru-RU" w:eastAsia="ru-RU"/>
        </w:rPr>
        <w:t>.</w:t>
      </w:r>
      <w:r w:rsidRPr="00DC5426">
        <w:rPr>
          <w:rFonts w:ascii="Times New Roman" w:hAnsi="Times New Roman"/>
          <w:sz w:val="24"/>
          <w:szCs w:val="24"/>
          <w:lang w:eastAsia="ru-RU"/>
        </w:rPr>
        <w:t>net</w:t>
      </w:r>
      <w:r w:rsidRPr="00DC5426">
        <w:rPr>
          <w:rFonts w:ascii="Times New Roman" w:hAnsi="Times New Roman"/>
          <w:sz w:val="24"/>
          <w:szCs w:val="24"/>
          <w:lang w:val="ru-RU" w:eastAsia="ru-RU"/>
        </w:rPr>
        <w:t>/</w:t>
      </w:r>
      <w:r w:rsidRPr="00DC5426">
        <w:rPr>
          <w:rFonts w:ascii="Times New Roman" w:hAnsi="Times New Roman"/>
          <w:sz w:val="24"/>
          <w:szCs w:val="24"/>
          <w:lang w:eastAsia="ru-RU"/>
        </w:rPr>
        <w:t>statti</w:t>
      </w:r>
      <w:r w:rsidRPr="00DC5426">
        <w:rPr>
          <w:rFonts w:ascii="Times New Roman" w:hAnsi="Times New Roman"/>
          <w:sz w:val="24"/>
          <w:szCs w:val="24"/>
          <w:lang w:val="ru-RU" w:eastAsia="ru-RU"/>
        </w:rPr>
        <w:t>_</w:t>
      </w:r>
      <w:r w:rsidRPr="00DC5426">
        <w:rPr>
          <w:rFonts w:ascii="Times New Roman" w:hAnsi="Times New Roman"/>
          <w:sz w:val="24"/>
          <w:szCs w:val="24"/>
          <w:lang w:eastAsia="ru-RU"/>
        </w:rPr>
        <w:t>tourism</w:t>
      </w:r>
      <w:r w:rsidRPr="00DC5426">
        <w:rPr>
          <w:rFonts w:ascii="Times New Roman" w:hAnsi="Times New Roman"/>
          <w:sz w:val="24"/>
          <w:szCs w:val="24"/>
          <w:lang w:val="ru-RU" w:eastAsia="ru-RU"/>
        </w:rPr>
        <w:t>/</w:t>
      </w:r>
      <w:r w:rsidRPr="00DC5426">
        <w:rPr>
          <w:rFonts w:ascii="Times New Roman" w:hAnsi="Times New Roman"/>
          <w:sz w:val="24"/>
          <w:szCs w:val="24"/>
          <w:lang w:eastAsia="ru-RU"/>
        </w:rPr>
        <w:t>stepanov</w:t>
      </w:r>
      <w:r w:rsidRPr="00DC5426">
        <w:rPr>
          <w:rFonts w:ascii="Times New Roman" w:hAnsi="Times New Roman"/>
          <w:sz w:val="24"/>
          <w:szCs w:val="24"/>
          <w:lang w:val="ru-RU" w:eastAsia="ru-RU"/>
        </w:rPr>
        <w:t>2.</w:t>
      </w:r>
      <w:r w:rsidRPr="00DC5426">
        <w:rPr>
          <w:rFonts w:ascii="Times New Roman" w:hAnsi="Times New Roman"/>
          <w:sz w:val="24"/>
          <w:szCs w:val="24"/>
          <w:lang w:eastAsia="ru-RU"/>
        </w:rPr>
        <w:t>htm</w:t>
      </w:r>
    </w:p>
    <w:p w:rsidR="00CF3624" w:rsidRPr="00DC5426" w:rsidRDefault="00CF3624" w:rsidP="00083E7B">
      <w:pPr>
        <w:spacing w:after="0" w:line="240" w:lineRule="auto"/>
        <w:ind w:firstLine="426"/>
        <w:jc w:val="both"/>
        <w:rPr>
          <w:rFonts w:ascii="Times New Roman" w:hAnsi="Times New Roman"/>
          <w:sz w:val="24"/>
          <w:szCs w:val="24"/>
          <w:lang w:val="uk-UA"/>
        </w:rPr>
      </w:pPr>
    </w:p>
    <w:p w:rsidR="00995A7C" w:rsidRPr="00DC5426" w:rsidRDefault="00995A7C" w:rsidP="00995A7C">
      <w:pPr>
        <w:spacing w:after="0" w:line="240" w:lineRule="auto"/>
        <w:jc w:val="center"/>
        <w:rPr>
          <w:rFonts w:ascii="Times New Roman" w:hAnsi="Times New Roman"/>
          <w:b/>
          <w:sz w:val="24"/>
          <w:szCs w:val="24"/>
          <w:lang w:val="ru-RU"/>
        </w:rPr>
      </w:pPr>
      <w:r w:rsidRPr="00DC5426">
        <w:rPr>
          <w:rFonts w:ascii="Times New Roman" w:hAnsi="Times New Roman"/>
          <w:b/>
          <w:sz w:val="24"/>
          <w:szCs w:val="24"/>
          <w:lang w:val="ru-RU"/>
        </w:rPr>
        <w:t xml:space="preserve">Шанхайская организация сотрудничества – стратегический центр </w:t>
      </w:r>
    </w:p>
    <w:p w:rsidR="00CF3624" w:rsidRPr="00DC5426" w:rsidRDefault="00995A7C" w:rsidP="00995A7C">
      <w:pPr>
        <w:spacing w:after="0" w:line="240" w:lineRule="auto"/>
        <w:jc w:val="center"/>
        <w:rPr>
          <w:rFonts w:ascii="Times New Roman" w:hAnsi="Times New Roman"/>
          <w:b/>
          <w:sz w:val="24"/>
          <w:szCs w:val="24"/>
          <w:lang w:val="ru-RU"/>
        </w:rPr>
      </w:pPr>
      <w:r w:rsidRPr="00DC5426">
        <w:rPr>
          <w:rFonts w:ascii="Times New Roman" w:hAnsi="Times New Roman"/>
          <w:b/>
          <w:sz w:val="24"/>
          <w:szCs w:val="24"/>
          <w:lang w:val="ru-RU"/>
        </w:rPr>
        <w:t>экономической интеграции</w:t>
      </w:r>
    </w:p>
    <w:p w:rsidR="00CF3624" w:rsidRPr="00DC5426" w:rsidRDefault="00CF3624" w:rsidP="00083E7B">
      <w:pPr>
        <w:spacing w:after="0" w:line="240" w:lineRule="auto"/>
        <w:ind w:firstLine="426"/>
        <w:jc w:val="right"/>
        <w:rPr>
          <w:rFonts w:ascii="Times New Roman" w:hAnsi="Times New Roman"/>
          <w:b/>
          <w:sz w:val="16"/>
          <w:szCs w:val="16"/>
          <w:lang w:val="ru-RU"/>
        </w:rPr>
      </w:pPr>
    </w:p>
    <w:p w:rsidR="002F3AEC" w:rsidRDefault="00CF3624" w:rsidP="00083E7B">
      <w:pPr>
        <w:spacing w:after="0" w:line="240"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Мухтарова К.И</w:t>
      </w:r>
      <w:r w:rsidRPr="00DC5426">
        <w:rPr>
          <w:rFonts w:ascii="Times New Roman" w:hAnsi="Times New Roman"/>
          <w:sz w:val="24"/>
          <w:szCs w:val="24"/>
          <w:lang w:val="ru-RU"/>
        </w:rPr>
        <w:t>.</w:t>
      </w:r>
    </w:p>
    <w:p w:rsidR="00CF3624" w:rsidRPr="00DC5426" w:rsidRDefault="00CF3624"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 xml:space="preserve"> аспирант</w:t>
      </w:r>
      <w:r w:rsidR="00130057" w:rsidRPr="00DC5426">
        <w:rPr>
          <w:rFonts w:ascii="Times New Roman" w:hAnsi="Times New Roman"/>
          <w:sz w:val="24"/>
          <w:szCs w:val="24"/>
          <w:lang w:val="ru-RU"/>
        </w:rPr>
        <w:t>ка</w:t>
      </w:r>
      <w:r w:rsidRPr="00DC5426">
        <w:rPr>
          <w:rFonts w:ascii="Times New Roman" w:hAnsi="Times New Roman"/>
          <w:sz w:val="24"/>
          <w:szCs w:val="24"/>
          <w:lang w:val="ru-RU"/>
        </w:rPr>
        <w:t xml:space="preserve"> кафедры «Мировая экономика и международный бизнес»,</w:t>
      </w:r>
    </w:p>
    <w:p w:rsidR="00D439F3" w:rsidRPr="00DC5426" w:rsidRDefault="00D439F3" w:rsidP="00083E7B">
      <w:pPr>
        <w:autoSpaceDE w:val="0"/>
        <w:autoSpaceDN w:val="0"/>
        <w:adjustRightInd w:val="0"/>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 xml:space="preserve">Дагестанский государственный университет, </w:t>
      </w:r>
      <w:r w:rsidR="00995A7C" w:rsidRPr="00DC5426">
        <w:rPr>
          <w:rFonts w:ascii="Times New Roman" w:hAnsi="Times New Roman"/>
          <w:sz w:val="24"/>
          <w:szCs w:val="24"/>
          <w:lang w:val="ru-RU"/>
        </w:rPr>
        <w:t xml:space="preserve">г. </w:t>
      </w:r>
      <w:r w:rsidRPr="00DC5426">
        <w:rPr>
          <w:rFonts w:ascii="Times New Roman" w:hAnsi="Times New Roman"/>
          <w:sz w:val="24"/>
          <w:szCs w:val="24"/>
          <w:lang w:val="ru-RU"/>
        </w:rPr>
        <w:t>Махачкала, Россия</w:t>
      </w:r>
    </w:p>
    <w:p w:rsidR="00CF3624" w:rsidRPr="00DC5426" w:rsidRDefault="00CF3624" w:rsidP="00083E7B">
      <w:pPr>
        <w:spacing w:after="0" w:line="240" w:lineRule="auto"/>
        <w:ind w:firstLine="426"/>
        <w:jc w:val="right"/>
        <w:rPr>
          <w:rFonts w:ascii="Times New Roman" w:hAnsi="Times New Roman"/>
          <w:sz w:val="16"/>
          <w:szCs w:val="16"/>
          <w:lang w:val="ru-RU"/>
        </w:rPr>
      </w:pPr>
    </w:p>
    <w:p w:rsidR="00CF3624" w:rsidRPr="00DC5426" w:rsidRDefault="00CF3624" w:rsidP="00701FE5">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Глобализационные процессы подразумевают качественное обновление системы международной интеграции, трансформацию экономических отношений и полити</w:t>
      </w:r>
      <w:r w:rsidR="005B3132" w:rsidRPr="00DC5426">
        <w:rPr>
          <w:rFonts w:ascii="Times New Roman" w:hAnsi="Times New Roman"/>
          <w:sz w:val="24"/>
          <w:szCs w:val="24"/>
          <w:lang w:val="ru-RU"/>
        </w:rPr>
        <w:softHyphen/>
      </w:r>
      <w:r w:rsidRPr="00DC5426">
        <w:rPr>
          <w:rFonts w:ascii="Times New Roman" w:hAnsi="Times New Roman"/>
          <w:sz w:val="24"/>
          <w:szCs w:val="24"/>
          <w:lang w:val="ru-RU"/>
        </w:rPr>
        <w:t>ческой структуры мира. Одним из ярких примеров экономической интеграции является Шанхайская организация сотрудничества (ШОС), сформированная на базе «Шанхайской пятерки», которая была основана в 1996</w:t>
      </w:r>
      <w:r w:rsidR="005B3132" w:rsidRPr="00DC5426">
        <w:rPr>
          <w:rFonts w:ascii="Times New Roman" w:hAnsi="Times New Roman"/>
          <w:sz w:val="24"/>
          <w:szCs w:val="24"/>
          <w:lang w:val="ru-RU"/>
        </w:rPr>
        <w:t>–</w:t>
      </w:r>
      <w:r w:rsidRPr="00DC5426">
        <w:rPr>
          <w:rFonts w:ascii="Times New Roman" w:hAnsi="Times New Roman"/>
          <w:sz w:val="24"/>
          <w:szCs w:val="24"/>
          <w:lang w:val="ru-RU"/>
        </w:rPr>
        <w:t>1997</w:t>
      </w:r>
      <w:r w:rsidR="005B3132" w:rsidRPr="00DC5426">
        <w:rPr>
          <w:rFonts w:ascii="Times New Roman" w:hAnsi="Times New Roman"/>
          <w:sz w:val="24"/>
          <w:szCs w:val="24"/>
          <w:lang w:val="ru-RU"/>
        </w:rPr>
        <w:t xml:space="preserve"> </w:t>
      </w:r>
      <w:r w:rsidRPr="00DC5426">
        <w:rPr>
          <w:rFonts w:ascii="Times New Roman" w:hAnsi="Times New Roman"/>
          <w:sz w:val="24"/>
          <w:szCs w:val="24"/>
          <w:lang w:val="ru-RU"/>
        </w:rPr>
        <w:t>гг. на основе соглашений об укреплении доверия в военной области и о взаимном сокращении вооруженных сил. Так, в 2001</w:t>
      </w:r>
      <w:r w:rsidR="005B3132"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г. была основана региональная организация ШОС Китаем, Россией, Казахстаном, Таджикистаном, Киргизией и Узбекистаном со штаб-квартирой в Пекине. </w:t>
      </w:r>
    </w:p>
    <w:p w:rsidR="00CF3624" w:rsidRPr="00DC5426" w:rsidRDefault="00CF3624" w:rsidP="00701FE5">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Общая площадь государств-членов ШОС составляет 30 млн 189 тыс. квадратных километров (60</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от площади Евразии), население – 1,5 млрд чел. Интерес к данной интеграционной структуре обусловлен последовательной приверженности Уставу ООН и базовым международно-правовым нормам, основанным на принципах равноправия, консолидацией государств-участниц на принципах равноправия и признания права государств на самостоятельный выбор модели развития, урегулирования споров и конфликтов политико-дипломатическими методами. Приоритет ШОС – обеспечение безопасности, а также укрепление разностороннего политического, экономического, а также гуманитарного сотрудничества стран-участниц. </w:t>
      </w:r>
    </w:p>
    <w:p w:rsidR="00CF3624" w:rsidRPr="00DC5426" w:rsidRDefault="00CF3624" w:rsidP="00701FE5">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Базовым уставным документом является Хартия ШОС, в которой отражаются цели и принципы организации, ее структура, основные направления деятельности. На стадии разработки Стратегия развития ШОС до 2025</w:t>
      </w:r>
      <w:r w:rsidR="005B3132" w:rsidRPr="00DC5426">
        <w:rPr>
          <w:rFonts w:ascii="Times New Roman" w:hAnsi="Times New Roman"/>
          <w:sz w:val="24"/>
          <w:szCs w:val="24"/>
          <w:lang w:val="ru-RU"/>
        </w:rPr>
        <w:t xml:space="preserve"> </w:t>
      </w:r>
      <w:r w:rsidRPr="00DC5426">
        <w:rPr>
          <w:rFonts w:ascii="Times New Roman" w:hAnsi="Times New Roman"/>
          <w:sz w:val="24"/>
          <w:szCs w:val="24"/>
          <w:lang w:val="ru-RU"/>
        </w:rPr>
        <w:t>г. Принятие предложенного Россией на рассмотрение проекта запланировано в ходе предстоящего саммита в июле 2015</w:t>
      </w:r>
      <w:r w:rsidR="005B3132" w:rsidRPr="00DC5426">
        <w:rPr>
          <w:rFonts w:ascii="Times New Roman" w:hAnsi="Times New Roman"/>
          <w:sz w:val="24"/>
          <w:szCs w:val="24"/>
          <w:lang w:val="ru-RU"/>
        </w:rPr>
        <w:t xml:space="preserve"> </w:t>
      </w:r>
      <w:r w:rsidRPr="00DC5426">
        <w:rPr>
          <w:rFonts w:ascii="Times New Roman" w:hAnsi="Times New Roman"/>
          <w:sz w:val="24"/>
          <w:szCs w:val="24"/>
          <w:lang w:val="ru-RU"/>
        </w:rPr>
        <w:t>г. (г. Уфа). Ожидается, что Стратегия выступит дополнительным импульсом взаимодействия в рамках ШОС, а также расширения сотрудничества с такими сложными структурами, как ООН и ее специализированными учреждениями, а также Евразийским экономи</w:t>
      </w:r>
      <w:r w:rsidR="00701FE5" w:rsidRPr="00DC5426">
        <w:rPr>
          <w:rFonts w:ascii="Times New Roman" w:hAnsi="Times New Roman"/>
          <w:sz w:val="24"/>
          <w:szCs w:val="24"/>
          <w:lang w:val="ru-RU"/>
        </w:rPr>
        <w:softHyphen/>
      </w:r>
      <w:r w:rsidRPr="00DC5426">
        <w:rPr>
          <w:rFonts w:ascii="Times New Roman" w:hAnsi="Times New Roman"/>
          <w:sz w:val="24"/>
          <w:szCs w:val="24"/>
          <w:lang w:val="ru-RU"/>
        </w:rPr>
        <w:t>ческим союзом.</w:t>
      </w:r>
      <w:r w:rsidR="005B3132" w:rsidRPr="00DC5426">
        <w:rPr>
          <w:rFonts w:ascii="Times New Roman" w:hAnsi="Times New Roman"/>
          <w:sz w:val="24"/>
          <w:szCs w:val="24"/>
          <w:lang w:val="ru-RU"/>
        </w:rPr>
        <w:t xml:space="preserve"> </w:t>
      </w:r>
      <w:r w:rsidRPr="00DC5426">
        <w:rPr>
          <w:rFonts w:ascii="Times New Roman" w:hAnsi="Times New Roman"/>
          <w:sz w:val="24"/>
          <w:szCs w:val="24"/>
          <w:lang w:val="ru-RU"/>
        </w:rPr>
        <w:t>Также российской стороной рекомендовано создание Фонда развития ШОС в целях повышения эффективности финансирования совместных проектов.</w:t>
      </w:r>
    </w:p>
    <w:p w:rsidR="00CF3624" w:rsidRPr="00DC5426" w:rsidRDefault="00CF3624" w:rsidP="00701FE5">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Приоритетом ШОС является обеспечение региональной безопасности, для чего была сформирована Региональная антитеррористическая структура ШОС (РАТС). В то же время деятельность Организации не характеризуется как военно-политическая. Предстоящая трансформация РАТС в универсальный центр по противодействию вызовам и угрозам безопасности обусловлена угрозой распространения нестабиль</w:t>
      </w:r>
      <w:r w:rsidR="005B3132" w:rsidRPr="00DC5426">
        <w:rPr>
          <w:rFonts w:ascii="Times New Roman" w:hAnsi="Times New Roman"/>
          <w:sz w:val="24"/>
          <w:szCs w:val="24"/>
          <w:lang w:val="ru-RU"/>
        </w:rPr>
        <w:softHyphen/>
      </w:r>
      <w:r w:rsidRPr="00DC5426">
        <w:rPr>
          <w:rFonts w:ascii="Times New Roman" w:hAnsi="Times New Roman"/>
          <w:sz w:val="24"/>
          <w:szCs w:val="24"/>
          <w:lang w:val="ru-RU"/>
        </w:rPr>
        <w:t>ности из Афганистана на весь Центрально-Азиатский регион, а значит, южные границы России.</w:t>
      </w:r>
    </w:p>
    <w:p w:rsidR="00CF3624" w:rsidRPr="00DC5426" w:rsidRDefault="00CF3624" w:rsidP="00701FE5">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Для финансового сопровождения регионального экономического сотрудни</w:t>
      </w:r>
      <w:r w:rsidR="005B3132" w:rsidRPr="00DC5426">
        <w:rPr>
          <w:rFonts w:ascii="Times New Roman" w:hAnsi="Times New Roman"/>
          <w:sz w:val="24"/>
          <w:szCs w:val="24"/>
          <w:lang w:val="ru-RU"/>
        </w:rPr>
        <w:softHyphen/>
      </w:r>
      <w:r w:rsidRPr="00DC5426">
        <w:rPr>
          <w:rFonts w:ascii="Times New Roman" w:hAnsi="Times New Roman"/>
          <w:sz w:val="24"/>
          <w:szCs w:val="24"/>
          <w:lang w:val="ru-RU"/>
        </w:rPr>
        <w:t>чества было сформировано Межбанковское объединение ШОС, деятельность которого пред</w:t>
      </w:r>
      <w:r w:rsidR="00701FE5" w:rsidRPr="00DC5426">
        <w:rPr>
          <w:rFonts w:ascii="Times New Roman" w:hAnsi="Times New Roman"/>
          <w:sz w:val="24"/>
          <w:szCs w:val="24"/>
          <w:lang w:val="ru-RU"/>
        </w:rPr>
        <w:softHyphen/>
      </w:r>
      <w:r w:rsidRPr="00DC5426">
        <w:rPr>
          <w:rFonts w:ascii="Times New Roman" w:hAnsi="Times New Roman"/>
          <w:sz w:val="24"/>
          <w:szCs w:val="24"/>
          <w:lang w:val="ru-RU"/>
        </w:rPr>
        <w:t xml:space="preserve">ставлена уполномоченными банками государств-членов Организации. Председателем МБО ШОС является АО Корпорация «Банк развития Китая». </w:t>
      </w:r>
      <w:r w:rsidRPr="00DC5426">
        <w:rPr>
          <w:rFonts w:ascii="Times New Roman" w:hAnsi="Times New Roman"/>
          <w:sz w:val="24"/>
          <w:szCs w:val="24"/>
          <w:lang w:val="ru-RU"/>
        </w:rPr>
        <w:lastRenderedPageBreak/>
        <w:t>Предполагается, что резервной валютой станет гонконгский доллар. Следует отметить, что статус главной резервной валюты способствует притоку капитала в регион в кризисные для мировой экономической системы периоды.</w:t>
      </w:r>
    </w:p>
    <w:p w:rsidR="00CF3624" w:rsidRPr="00DC5426" w:rsidRDefault="00CF3624" w:rsidP="00701FE5">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В 2003</w:t>
      </w:r>
      <w:r w:rsidR="005B3132" w:rsidRPr="00DC5426">
        <w:rPr>
          <w:rFonts w:ascii="Times New Roman" w:hAnsi="Times New Roman"/>
          <w:sz w:val="24"/>
          <w:szCs w:val="24"/>
          <w:lang w:val="ru-RU"/>
        </w:rPr>
        <w:t xml:space="preserve"> </w:t>
      </w:r>
      <w:r w:rsidRPr="00DC5426">
        <w:rPr>
          <w:rFonts w:ascii="Times New Roman" w:hAnsi="Times New Roman"/>
          <w:sz w:val="24"/>
          <w:szCs w:val="24"/>
          <w:lang w:val="ru-RU"/>
        </w:rPr>
        <w:t>г. была подписана Программа многостороннего торгово-эконмического сотрудничества, с выделением в качестве долгосрочной перспективы</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создание зоны свободной торговли на территории ШОС, а в краткосрочный период – активизация процессов создания благоприятных условий в области торговли и инвестиций. Механизм реализации Программы торгово-экономического сотрудни</w:t>
      </w:r>
      <w:r w:rsidR="005B3132" w:rsidRPr="00DC5426">
        <w:rPr>
          <w:rFonts w:ascii="Times New Roman" w:hAnsi="Times New Roman"/>
          <w:sz w:val="24"/>
          <w:szCs w:val="24"/>
          <w:lang w:val="ru-RU"/>
        </w:rPr>
        <w:softHyphen/>
      </w:r>
      <w:r w:rsidRPr="00DC5426">
        <w:rPr>
          <w:rFonts w:ascii="Times New Roman" w:hAnsi="Times New Roman"/>
          <w:sz w:val="24"/>
          <w:szCs w:val="24"/>
          <w:lang w:val="ru-RU"/>
        </w:rPr>
        <w:t>чества ШОС заключается в принятии взаимосогласованных мер и выполнении совместных проектов по развитию проектной деятельности в рамках ШОС через подписание многосторонних межправительственных и межведомственных соглашений. Данная Программа предусматривает реализацию совместных проектов стран-участниц в реальных секто</w:t>
      </w:r>
      <w:r w:rsidR="00701FE5" w:rsidRPr="00DC5426">
        <w:rPr>
          <w:rFonts w:ascii="Times New Roman" w:hAnsi="Times New Roman"/>
          <w:sz w:val="24"/>
          <w:szCs w:val="24"/>
          <w:lang w:val="ru-RU"/>
        </w:rPr>
        <w:softHyphen/>
      </w:r>
      <w:r w:rsidRPr="00DC5426">
        <w:rPr>
          <w:rFonts w:ascii="Times New Roman" w:hAnsi="Times New Roman"/>
          <w:sz w:val="24"/>
          <w:szCs w:val="24"/>
          <w:lang w:val="ru-RU"/>
        </w:rPr>
        <w:t>рах экономики (энергетика, транспорт, сфера информационных технологий) с привлечением к разработке и реализации проектов государств-наблюдателей при ШОС (Афганистан, Индия, Иран, Монголия, Пакистан, Турция) и партнеров по диалогу ШОС (Белоруссия, Турция, Шри-Ланка) и включает в себя 85 конкретных мероприятий по следующим направлениям</w:t>
      </w:r>
      <w:r w:rsidR="005B3132" w:rsidRPr="00DC5426">
        <w:rPr>
          <w:rFonts w:ascii="Times New Roman" w:hAnsi="Times New Roman"/>
          <w:sz w:val="24"/>
          <w:szCs w:val="24"/>
          <w:lang w:val="ru-RU"/>
        </w:rPr>
        <w:t xml:space="preserve"> </w:t>
      </w:r>
      <w:r w:rsidRPr="00DC5426">
        <w:rPr>
          <w:rFonts w:ascii="Times New Roman" w:hAnsi="Times New Roman"/>
          <w:sz w:val="24"/>
          <w:szCs w:val="24"/>
          <w:lang w:val="ru-RU"/>
        </w:rPr>
        <w:t>[1]: торговля и инвестиции; таможенная сфера; технические регламенты, стандарты, процедуры оценки соответствия; финансовая и налоговая сферы; транспорт; топливно-энергетический комплекс; агропромышленный комплекс; наука и новые технологии; информационные и телекоммуникационные технологии; природопользование и охрана окружающей среды.</w:t>
      </w:r>
    </w:p>
    <w:p w:rsidR="00CF3624" w:rsidRPr="00DC5426" w:rsidRDefault="00CF3624" w:rsidP="00701FE5">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Через реализацию совместных проектов странами-участницами ШОС возможно решение долгосрочных задач диверсификации российской экономики в пользу аграр</w:t>
      </w:r>
      <w:r w:rsidR="00701FE5" w:rsidRPr="00DC5426">
        <w:rPr>
          <w:rFonts w:ascii="Times New Roman" w:hAnsi="Times New Roman"/>
          <w:sz w:val="24"/>
          <w:szCs w:val="24"/>
          <w:lang w:val="ru-RU"/>
        </w:rPr>
        <w:softHyphen/>
      </w:r>
      <w:r w:rsidRPr="00DC5426">
        <w:rPr>
          <w:rFonts w:ascii="Times New Roman" w:hAnsi="Times New Roman"/>
          <w:sz w:val="24"/>
          <w:szCs w:val="24"/>
          <w:lang w:val="ru-RU"/>
        </w:rPr>
        <w:t>ного, туристического секторов, реализации стратегии импортозамещения через организацию производства в регионах страны, в т</w:t>
      </w:r>
      <w:r w:rsidR="005B3132" w:rsidRPr="00DC5426">
        <w:rPr>
          <w:rFonts w:ascii="Times New Roman" w:hAnsi="Times New Roman"/>
          <w:sz w:val="24"/>
          <w:szCs w:val="24"/>
          <w:lang w:val="ru-RU"/>
        </w:rPr>
        <w:t>.</w:t>
      </w:r>
      <w:r w:rsidRPr="00DC5426">
        <w:rPr>
          <w:rFonts w:ascii="Times New Roman" w:hAnsi="Times New Roman"/>
          <w:sz w:val="24"/>
          <w:szCs w:val="24"/>
          <w:lang w:val="ru-RU"/>
        </w:rPr>
        <w:t xml:space="preserve"> ч</w:t>
      </w:r>
      <w:r w:rsidR="005B3132" w:rsidRPr="00DC5426">
        <w:rPr>
          <w:rFonts w:ascii="Times New Roman" w:hAnsi="Times New Roman"/>
          <w:sz w:val="24"/>
          <w:szCs w:val="24"/>
          <w:lang w:val="ru-RU"/>
        </w:rPr>
        <w:t>.</w:t>
      </w:r>
      <w:r w:rsidRPr="00DC5426">
        <w:rPr>
          <w:rFonts w:ascii="Times New Roman" w:hAnsi="Times New Roman"/>
          <w:sz w:val="24"/>
          <w:szCs w:val="24"/>
          <w:lang w:val="ru-RU"/>
        </w:rPr>
        <w:t xml:space="preserve"> путем создания кластерных структур. </w:t>
      </w:r>
    </w:p>
    <w:p w:rsidR="00CF3624" w:rsidRPr="00DC5426" w:rsidRDefault="00CF3624" w:rsidP="00701FE5">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Так, в целях координации антикризисных мер в рамках данной интеграционной структуры была принята Совместная инициатива по активизации экономического сотрудничества по преодолению последствий мирового финансово-экономического кризиса и обеспечению дальнейшего развития экономик государств-участников ШОС (2009г.), которая содержит перечень мероприятий, в частности</w:t>
      </w:r>
      <w:r w:rsidR="005B3132" w:rsidRPr="00DC5426">
        <w:rPr>
          <w:rFonts w:ascii="Times New Roman" w:hAnsi="Times New Roman"/>
          <w:sz w:val="24"/>
          <w:szCs w:val="24"/>
          <w:lang w:val="ru-RU"/>
        </w:rPr>
        <w:t xml:space="preserve"> </w:t>
      </w:r>
      <w:r w:rsidRPr="00DC5426">
        <w:rPr>
          <w:rFonts w:ascii="Times New Roman" w:hAnsi="Times New Roman"/>
          <w:sz w:val="24"/>
          <w:szCs w:val="24"/>
          <w:lang w:val="ru-RU"/>
        </w:rPr>
        <w:t>продвижение проектов в приоритетных сферах многостороннего сотрудничества в рамках Организации, развитие транспортной инфраструктуры,</w:t>
      </w:r>
      <w:r w:rsidR="005B3132" w:rsidRPr="00DC5426">
        <w:rPr>
          <w:rFonts w:ascii="Times New Roman" w:hAnsi="Times New Roman"/>
          <w:sz w:val="24"/>
          <w:szCs w:val="24"/>
          <w:lang w:val="ru-RU"/>
        </w:rPr>
        <w:t xml:space="preserve"> </w:t>
      </w:r>
      <w:r w:rsidRPr="00DC5426">
        <w:rPr>
          <w:rFonts w:ascii="Times New Roman" w:hAnsi="Times New Roman"/>
          <w:sz w:val="24"/>
          <w:szCs w:val="24"/>
          <w:lang w:val="ru-RU"/>
        </w:rPr>
        <w:t>содействие развитию сотрудничества в банковско-финансовой сфере.</w:t>
      </w:r>
    </w:p>
    <w:p w:rsidR="00CF3624" w:rsidRPr="00DC5426" w:rsidRDefault="00CF3624" w:rsidP="00701FE5">
      <w:pPr>
        <w:spacing w:after="0" w:line="234" w:lineRule="auto"/>
        <w:ind w:firstLine="426"/>
        <w:jc w:val="both"/>
        <w:rPr>
          <w:rFonts w:ascii="Times New Roman" w:hAnsi="Times New Roman"/>
          <w:sz w:val="16"/>
          <w:szCs w:val="16"/>
          <w:lang w:val="ru-RU"/>
        </w:rPr>
      </w:pPr>
    </w:p>
    <w:p w:rsidR="00CF3624" w:rsidRPr="00DC5426" w:rsidRDefault="007519FC" w:rsidP="00701FE5">
      <w:pPr>
        <w:spacing w:after="0" w:line="234" w:lineRule="auto"/>
        <w:jc w:val="center"/>
        <w:rPr>
          <w:rFonts w:ascii="Times New Roman" w:hAnsi="Times New Roman"/>
          <w:sz w:val="24"/>
          <w:szCs w:val="24"/>
          <w:lang w:val="ru-RU"/>
        </w:rPr>
      </w:pPr>
      <w:r w:rsidRPr="00DC5426">
        <w:rPr>
          <w:rFonts w:ascii="Times New Roman" w:hAnsi="Times New Roman"/>
          <w:sz w:val="24"/>
          <w:szCs w:val="24"/>
        </w:rPr>
        <w:t>БИБЛИОГРАФИЧЕСКИЙ СПИСОК:</w:t>
      </w:r>
    </w:p>
    <w:p w:rsidR="00CF3624" w:rsidRPr="00DC5426" w:rsidRDefault="00CF3624" w:rsidP="00701FE5">
      <w:pPr>
        <w:pStyle w:val="aa"/>
        <w:numPr>
          <w:ilvl w:val="0"/>
          <w:numId w:val="72"/>
        </w:numPr>
        <w:spacing w:after="0" w:line="234"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Справка о Шанхайской организации сотрудничества. Электронный ресурс:</w:t>
      </w:r>
      <w:hyperlink r:id="rId51" w:history="1">
        <w:r w:rsidRPr="00DC5426">
          <w:rPr>
            <w:rStyle w:val="ac"/>
            <w:rFonts w:ascii="Times New Roman" w:hAnsi="Times New Roman"/>
            <w:color w:val="auto"/>
            <w:sz w:val="24"/>
            <w:szCs w:val="24"/>
            <w:u w:val="none"/>
          </w:rPr>
          <w:t>http</w:t>
        </w:r>
        <w:r w:rsidRPr="00DC5426">
          <w:rPr>
            <w:rStyle w:val="ac"/>
            <w:rFonts w:ascii="Times New Roman" w:hAnsi="Times New Roman"/>
            <w:color w:val="auto"/>
            <w:sz w:val="24"/>
            <w:szCs w:val="24"/>
            <w:u w:val="none"/>
            <w:lang w:val="ru-RU"/>
          </w:rPr>
          <w:t>://</w:t>
        </w:r>
        <w:r w:rsidRPr="00DC5426">
          <w:rPr>
            <w:rStyle w:val="ac"/>
            <w:rFonts w:ascii="Times New Roman" w:hAnsi="Times New Roman"/>
            <w:color w:val="auto"/>
            <w:sz w:val="24"/>
            <w:szCs w:val="24"/>
            <w:u w:val="none"/>
          </w:rPr>
          <w:t>www</w:t>
        </w:r>
        <w:r w:rsidRPr="00DC5426">
          <w:rPr>
            <w:rStyle w:val="ac"/>
            <w:rFonts w:ascii="Times New Roman" w:hAnsi="Times New Roman"/>
            <w:color w:val="auto"/>
            <w:sz w:val="24"/>
            <w:szCs w:val="24"/>
            <w:u w:val="none"/>
            <w:lang w:val="ru-RU"/>
          </w:rPr>
          <w:t>.</w:t>
        </w:r>
        <w:r w:rsidRPr="00DC5426">
          <w:rPr>
            <w:rStyle w:val="ac"/>
            <w:rFonts w:ascii="Times New Roman" w:hAnsi="Times New Roman"/>
            <w:color w:val="auto"/>
            <w:sz w:val="24"/>
            <w:szCs w:val="24"/>
            <w:u w:val="none"/>
          </w:rPr>
          <w:t>economy</w:t>
        </w:r>
        <w:r w:rsidRPr="00DC5426">
          <w:rPr>
            <w:rStyle w:val="ac"/>
            <w:rFonts w:ascii="Times New Roman" w:hAnsi="Times New Roman"/>
            <w:color w:val="auto"/>
            <w:sz w:val="24"/>
            <w:szCs w:val="24"/>
            <w:u w:val="none"/>
            <w:lang w:val="ru-RU"/>
          </w:rPr>
          <w:t>.</w:t>
        </w:r>
        <w:r w:rsidRPr="00DC5426">
          <w:rPr>
            <w:rStyle w:val="ac"/>
            <w:rFonts w:ascii="Times New Roman" w:hAnsi="Times New Roman"/>
            <w:color w:val="auto"/>
            <w:sz w:val="24"/>
            <w:szCs w:val="24"/>
            <w:u w:val="none"/>
          </w:rPr>
          <w:t>gov</w:t>
        </w:r>
        <w:r w:rsidRPr="00DC5426">
          <w:rPr>
            <w:rStyle w:val="ac"/>
            <w:rFonts w:ascii="Times New Roman" w:hAnsi="Times New Roman"/>
            <w:color w:val="auto"/>
            <w:sz w:val="24"/>
            <w:szCs w:val="24"/>
            <w:u w:val="none"/>
            <w:lang w:val="ru-RU"/>
          </w:rPr>
          <w:t>.</w:t>
        </w:r>
        <w:r w:rsidRPr="00DC5426">
          <w:rPr>
            <w:rStyle w:val="ac"/>
            <w:rFonts w:ascii="Times New Roman" w:hAnsi="Times New Roman"/>
            <w:color w:val="auto"/>
            <w:sz w:val="24"/>
            <w:szCs w:val="24"/>
            <w:u w:val="none"/>
          </w:rPr>
          <w:t>ru</w:t>
        </w:r>
      </w:hyperlink>
    </w:p>
    <w:p w:rsidR="00244D72" w:rsidRPr="00DC5426" w:rsidRDefault="00244D72" w:rsidP="00083E7B">
      <w:pPr>
        <w:spacing w:after="0" w:line="240" w:lineRule="auto"/>
        <w:ind w:firstLine="426"/>
        <w:jc w:val="right"/>
        <w:rPr>
          <w:rFonts w:ascii="Times New Roman" w:hAnsi="Times New Roman"/>
          <w:b/>
          <w:sz w:val="24"/>
          <w:szCs w:val="24"/>
          <w:lang w:val="ru-RU"/>
        </w:rPr>
      </w:pPr>
    </w:p>
    <w:p w:rsidR="00244D72" w:rsidRPr="00DC5426" w:rsidRDefault="00244D72" w:rsidP="00083E7B">
      <w:pPr>
        <w:spacing w:after="0" w:line="240" w:lineRule="auto"/>
        <w:ind w:firstLine="426"/>
        <w:jc w:val="right"/>
        <w:rPr>
          <w:rFonts w:ascii="Times New Roman" w:hAnsi="Times New Roman"/>
          <w:b/>
          <w:sz w:val="24"/>
          <w:szCs w:val="24"/>
          <w:lang w:val="ru-RU"/>
        </w:rPr>
      </w:pPr>
    </w:p>
    <w:p w:rsidR="00CF3624" w:rsidRPr="00DC5426" w:rsidRDefault="005B3132" w:rsidP="005B3132">
      <w:pPr>
        <w:pStyle w:val="2d"/>
        <w:shd w:val="clear" w:color="auto" w:fill="auto"/>
        <w:spacing w:before="0" w:line="240" w:lineRule="auto"/>
        <w:jc w:val="center"/>
        <w:rPr>
          <w:b/>
          <w:sz w:val="24"/>
          <w:szCs w:val="24"/>
        </w:rPr>
      </w:pPr>
      <w:r w:rsidRPr="00DC5426">
        <w:rPr>
          <w:b/>
          <w:sz w:val="24"/>
          <w:szCs w:val="24"/>
        </w:rPr>
        <w:t>Влияние деятельности еаэс на социально-экономическое развитие стран-участниц</w:t>
      </w:r>
    </w:p>
    <w:p w:rsidR="00CF3624" w:rsidRPr="00DC5426" w:rsidRDefault="00CF3624" w:rsidP="00083E7B">
      <w:pPr>
        <w:pStyle w:val="2d"/>
        <w:shd w:val="clear" w:color="auto" w:fill="auto"/>
        <w:spacing w:before="0" w:line="240" w:lineRule="auto"/>
        <w:ind w:firstLine="426"/>
        <w:jc w:val="both"/>
        <w:rPr>
          <w:sz w:val="16"/>
          <w:szCs w:val="16"/>
        </w:rPr>
      </w:pPr>
    </w:p>
    <w:p w:rsidR="002F3AEC" w:rsidRDefault="00CF3624" w:rsidP="00083E7B">
      <w:pPr>
        <w:pStyle w:val="2d"/>
        <w:shd w:val="clear" w:color="auto" w:fill="auto"/>
        <w:spacing w:before="0" w:line="240" w:lineRule="auto"/>
        <w:ind w:firstLine="426"/>
        <w:rPr>
          <w:sz w:val="24"/>
          <w:szCs w:val="24"/>
        </w:rPr>
      </w:pPr>
      <w:r w:rsidRPr="00DC5426">
        <w:rPr>
          <w:b/>
          <w:i/>
          <w:sz w:val="24"/>
          <w:szCs w:val="24"/>
        </w:rPr>
        <w:t>Солодухина О.И</w:t>
      </w:r>
      <w:r w:rsidRPr="00DC5426">
        <w:rPr>
          <w:sz w:val="24"/>
          <w:szCs w:val="24"/>
        </w:rPr>
        <w:t>.</w:t>
      </w:r>
    </w:p>
    <w:p w:rsidR="00CF3624" w:rsidRPr="00DC5426" w:rsidRDefault="00CF3624" w:rsidP="00083E7B">
      <w:pPr>
        <w:pStyle w:val="2d"/>
        <w:shd w:val="clear" w:color="auto" w:fill="auto"/>
        <w:spacing w:before="0" w:line="240" w:lineRule="auto"/>
        <w:ind w:firstLine="426"/>
        <w:rPr>
          <w:sz w:val="24"/>
          <w:szCs w:val="24"/>
        </w:rPr>
      </w:pPr>
      <w:r w:rsidRPr="00DC5426">
        <w:rPr>
          <w:sz w:val="24"/>
          <w:szCs w:val="24"/>
        </w:rPr>
        <w:t xml:space="preserve"> преподаватель</w:t>
      </w:r>
    </w:p>
    <w:p w:rsidR="00163994" w:rsidRPr="00DC5426" w:rsidRDefault="00163994" w:rsidP="00083E7B">
      <w:pPr>
        <w:pStyle w:val="2d"/>
        <w:shd w:val="clear" w:color="auto" w:fill="auto"/>
        <w:spacing w:before="0" w:line="240" w:lineRule="auto"/>
        <w:ind w:firstLine="426"/>
        <w:rPr>
          <w:sz w:val="24"/>
          <w:szCs w:val="24"/>
        </w:rPr>
      </w:pPr>
      <w:r w:rsidRPr="00DC5426">
        <w:rPr>
          <w:sz w:val="24"/>
          <w:szCs w:val="24"/>
        </w:rPr>
        <w:t>ФГБУ ВПО «Юго-Западный государственный университет», г.</w:t>
      </w:r>
      <w:r w:rsidR="005B3132" w:rsidRPr="00DC5426">
        <w:rPr>
          <w:sz w:val="24"/>
          <w:szCs w:val="24"/>
        </w:rPr>
        <w:t xml:space="preserve"> </w:t>
      </w:r>
      <w:r w:rsidRPr="00DC5426">
        <w:rPr>
          <w:sz w:val="24"/>
          <w:szCs w:val="24"/>
        </w:rPr>
        <w:t>Курск</w:t>
      </w:r>
    </w:p>
    <w:p w:rsidR="002F3AEC" w:rsidRDefault="00CF3624" w:rsidP="00083E7B">
      <w:pPr>
        <w:pStyle w:val="2d"/>
        <w:shd w:val="clear" w:color="auto" w:fill="auto"/>
        <w:spacing w:before="0" w:line="240" w:lineRule="auto"/>
        <w:ind w:firstLine="426"/>
        <w:rPr>
          <w:sz w:val="24"/>
          <w:szCs w:val="24"/>
        </w:rPr>
      </w:pPr>
      <w:r w:rsidRPr="00DC5426">
        <w:rPr>
          <w:b/>
          <w:i/>
          <w:sz w:val="24"/>
          <w:szCs w:val="24"/>
        </w:rPr>
        <w:t>Колоколова К.И</w:t>
      </w:r>
      <w:r w:rsidRPr="00DC5426">
        <w:rPr>
          <w:sz w:val="24"/>
          <w:szCs w:val="24"/>
        </w:rPr>
        <w:t>.</w:t>
      </w:r>
    </w:p>
    <w:p w:rsidR="00CF3624" w:rsidRPr="00DC5426" w:rsidRDefault="00CF3624" w:rsidP="00083E7B">
      <w:pPr>
        <w:pStyle w:val="2d"/>
        <w:shd w:val="clear" w:color="auto" w:fill="auto"/>
        <w:spacing w:before="0" w:line="240" w:lineRule="auto"/>
        <w:ind w:firstLine="426"/>
        <w:rPr>
          <w:sz w:val="24"/>
          <w:szCs w:val="24"/>
        </w:rPr>
      </w:pPr>
      <w:r w:rsidRPr="00DC5426">
        <w:rPr>
          <w:sz w:val="24"/>
          <w:szCs w:val="24"/>
        </w:rPr>
        <w:t xml:space="preserve"> студент</w:t>
      </w:r>
    </w:p>
    <w:p w:rsidR="00CF3624" w:rsidRPr="00DC5426" w:rsidRDefault="00163994" w:rsidP="00083E7B">
      <w:pPr>
        <w:pStyle w:val="2d"/>
        <w:shd w:val="clear" w:color="auto" w:fill="auto"/>
        <w:spacing w:before="0" w:line="240" w:lineRule="auto"/>
        <w:ind w:firstLine="426"/>
        <w:rPr>
          <w:sz w:val="24"/>
          <w:szCs w:val="24"/>
        </w:rPr>
      </w:pPr>
      <w:r w:rsidRPr="00DC5426">
        <w:rPr>
          <w:sz w:val="24"/>
          <w:szCs w:val="24"/>
        </w:rPr>
        <w:t xml:space="preserve">ФГБУ ВПО </w:t>
      </w:r>
      <w:r w:rsidR="00CF3624" w:rsidRPr="00DC5426">
        <w:rPr>
          <w:sz w:val="24"/>
          <w:szCs w:val="24"/>
        </w:rPr>
        <w:t>«Юго-Западный государственный университет»</w:t>
      </w:r>
      <w:r w:rsidRPr="00DC5426">
        <w:rPr>
          <w:sz w:val="24"/>
          <w:szCs w:val="24"/>
        </w:rPr>
        <w:t xml:space="preserve">, </w:t>
      </w:r>
      <w:r w:rsidR="00CF3624" w:rsidRPr="00DC5426">
        <w:rPr>
          <w:sz w:val="24"/>
          <w:szCs w:val="24"/>
        </w:rPr>
        <w:t>г.</w:t>
      </w:r>
      <w:r w:rsidR="005B3132" w:rsidRPr="00DC5426">
        <w:rPr>
          <w:sz w:val="24"/>
          <w:szCs w:val="24"/>
        </w:rPr>
        <w:t xml:space="preserve"> </w:t>
      </w:r>
      <w:r w:rsidR="00CF3624" w:rsidRPr="00DC5426">
        <w:rPr>
          <w:sz w:val="24"/>
          <w:szCs w:val="24"/>
        </w:rPr>
        <w:t>Курск</w:t>
      </w:r>
    </w:p>
    <w:p w:rsidR="00CF3624" w:rsidRPr="00DC5426" w:rsidRDefault="00CF3624" w:rsidP="00083E7B">
      <w:pPr>
        <w:pStyle w:val="2d"/>
        <w:shd w:val="clear" w:color="auto" w:fill="auto"/>
        <w:spacing w:before="0" w:line="240" w:lineRule="auto"/>
        <w:ind w:firstLine="426"/>
        <w:jc w:val="both"/>
        <w:rPr>
          <w:sz w:val="16"/>
          <w:szCs w:val="16"/>
        </w:rPr>
      </w:pPr>
    </w:p>
    <w:p w:rsidR="00CF3624" w:rsidRPr="00DC5426" w:rsidRDefault="00CF3624" w:rsidP="00701FE5">
      <w:pPr>
        <w:pStyle w:val="2d"/>
        <w:shd w:val="clear" w:color="auto" w:fill="auto"/>
        <w:spacing w:before="0" w:line="234" w:lineRule="auto"/>
        <w:ind w:firstLine="426"/>
        <w:jc w:val="both"/>
        <w:rPr>
          <w:sz w:val="24"/>
          <w:szCs w:val="24"/>
        </w:rPr>
      </w:pPr>
      <w:r w:rsidRPr="00DC5426">
        <w:rPr>
          <w:sz w:val="24"/>
          <w:szCs w:val="24"/>
        </w:rPr>
        <w:t xml:space="preserve">На современном этапе международных отношений, в условиях открытости национальных экономик, международное разделение труда возрастает значение </w:t>
      </w:r>
      <w:r w:rsidRPr="00DC5426">
        <w:rPr>
          <w:sz w:val="24"/>
          <w:szCs w:val="24"/>
        </w:rPr>
        <w:lastRenderedPageBreak/>
        <w:t>экономической интеграции. Экономическая интеграция</w:t>
      </w:r>
      <w:r w:rsidR="00DC538E" w:rsidRPr="00DC5426">
        <w:rPr>
          <w:sz w:val="24"/>
          <w:szCs w:val="24"/>
        </w:rPr>
        <w:t xml:space="preserve"> – </w:t>
      </w:r>
      <w:r w:rsidRPr="00DC5426">
        <w:rPr>
          <w:sz w:val="24"/>
          <w:szCs w:val="24"/>
        </w:rPr>
        <w:t>это процесс взаимопроник</w:t>
      </w:r>
      <w:r w:rsidR="00130057" w:rsidRPr="00DC5426">
        <w:rPr>
          <w:sz w:val="24"/>
          <w:szCs w:val="24"/>
        </w:rPr>
        <w:softHyphen/>
      </w:r>
      <w:r w:rsidRPr="00DC5426">
        <w:rPr>
          <w:sz w:val="24"/>
          <w:szCs w:val="24"/>
        </w:rPr>
        <w:t>новения, срастания экономик соседних стран в единый хозяйственный комплекс на основе устойчивых экономических связей на микро- и макроуровнях.</w:t>
      </w:r>
    </w:p>
    <w:p w:rsidR="00CF3624" w:rsidRPr="00DC5426" w:rsidRDefault="00CF3624" w:rsidP="00701FE5">
      <w:pPr>
        <w:pStyle w:val="2d"/>
        <w:shd w:val="clear" w:color="auto" w:fill="auto"/>
        <w:spacing w:before="0" w:line="234" w:lineRule="auto"/>
        <w:ind w:firstLine="426"/>
        <w:jc w:val="both"/>
        <w:rPr>
          <w:sz w:val="24"/>
          <w:szCs w:val="24"/>
        </w:rPr>
      </w:pPr>
      <w:r w:rsidRPr="00DC5426">
        <w:rPr>
          <w:sz w:val="24"/>
          <w:szCs w:val="24"/>
        </w:rPr>
        <w:t>Интеграционные процессы охватывают, прежде всего, страны, территориально входящие в один регион. Экономическое объединение стран означает формирование региональных экономических блоков</w:t>
      </w:r>
      <w:r w:rsidR="00DC538E" w:rsidRPr="00DC5426">
        <w:rPr>
          <w:sz w:val="24"/>
          <w:szCs w:val="24"/>
        </w:rPr>
        <w:t xml:space="preserve"> – </w:t>
      </w:r>
      <w:r w:rsidRPr="00DC5426">
        <w:rPr>
          <w:sz w:val="24"/>
          <w:szCs w:val="24"/>
        </w:rPr>
        <w:t>регионализация мировой экономики. Как правило, необходимо не только географическое соседство, но и сходство хозяйственное, культурно-религиозное, этническое.</w:t>
      </w:r>
    </w:p>
    <w:p w:rsidR="00CF3624" w:rsidRPr="00DC5426" w:rsidRDefault="00CF3624" w:rsidP="00701FE5">
      <w:pPr>
        <w:pStyle w:val="2d"/>
        <w:shd w:val="clear" w:color="auto" w:fill="auto"/>
        <w:spacing w:before="0" w:line="234" w:lineRule="auto"/>
        <w:ind w:firstLine="426"/>
        <w:jc w:val="both"/>
        <w:rPr>
          <w:sz w:val="24"/>
          <w:szCs w:val="24"/>
        </w:rPr>
      </w:pPr>
      <w:r w:rsidRPr="00DC5426">
        <w:rPr>
          <w:sz w:val="24"/>
          <w:szCs w:val="24"/>
        </w:rPr>
        <w:t>Главной предпосылкой реальной интеграции стран является примерно одинаковый уровень экономического развития, совмест</w:t>
      </w:r>
      <w:r w:rsidR="00D439F3" w:rsidRPr="00DC5426">
        <w:rPr>
          <w:sz w:val="24"/>
          <w:szCs w:val="24"/>
        </w:rPr>
        <w:t>имость хозяйственных механизмов</w:t>
      </w:r>
      <w:r w:rsidRPr="00DC5426">
        <w:rPr>
          <w:sz w:val="24"/>
          <w:szCs w:val="24"/>
        </w:rPr>
        <w:t xml:space="preserve">, социально-экономическая и правовая однородность(гомогенность). </w:t>
      </w:r>
    </w:p>
    <w:p w:rsidR="00CF3624" w:rsidRPr="00DC5426" w:rsidRDefault="00CF3624" w:rsidP="00CB1377">
      <w:pPr>
        <w:pStyle w:val="2d"/>
        <w:shd w:val="clear" w:color="auto" w:fill="auto"/>
        <w:spacing w:before="0" w:line="230" w:lineRule="auto"/>
        <w:ind w:firstLine="426"/>
        <w:jc w:val="both"/>
        <w:rPr>
          <w:sz w:val="24"/>
          <w:szCs w:val="24"/>
        </w:rPr>
      </w:pPr>
      <w:r w:rsidRPr="00DC5426">
        <w:rPr>
          <w:sz w:val="24"/>
          <w:szCs w:val="24"/>
        </w:rPr>
        <w:t>Различают пять форм интеграции:</w:t>
      </w:r>
    </w:p>
    <w:p w:rsidR="005B3132" w:rsidRPr="00DC5426" w:rsidRDefault="00CF3624" w:rsidP="00CB1377">
      <w:pPr>
        <w:pStyle w:val="2d"/>
        <w:numPr>
          <w:ilvl w:val="1"/>
          <w:numId w:val="75"/>
        </w:numPr>
        <w:shd w:val="clear" w:color="auto" w:fill="auto"/>
        <w:spacing w:before="0" w:line="230" w:lineRule="auto"/>
        <w:ind w:left="0" w:firstLine="426"/>
        <w:jc w:val="both"/>
        <w:rPr>
          <w:sz w:val="24"/>
          <w:szCs w:val="24"/>
        </w:rPr>
      </w:pPr>
      <w:r w:rsidRPr="00DC5426">
        <w:rPr>
          <w:sz w:val="24"/>
          <w:szCs w:val="24"/>
        </w:rPr>
        <w:t>зона свободной торговли</w:t>
      </w:r>
      <w:r w:rsidR="00DC538E" w:rsidRPr="00DC5426">
        <w:rPr>
          <w:sz w:val="24"/>
          <w:szCs w:val="24"/>
        </w:rPr>
        <w:t xml:space="preserve"> – </w:t>
      </w:r>
      <w:r w:rsidRPr="00DC5426">
        <w:rPr>
          <w:sz w:val="24"/>
          <w:szCs w:val="24"/>
        </w:rPr>
        <w:t xml:space="preserve">система тарифных и не тарифных ограничений для перемещения товаров внутри зоны при сохранении каждой страной-участницей собственной внешнеторговой политики по отношению к третьим странам на этой стадии интеграции находятся ЕАСТ, НАФТА, АСЕАН, </w:t>
      </w:r>
    </w:p>
    <w:p w:rsidR="00CF3624" w:rsidRPr="00DC5426" w:rsidRDefault="00CF3624" w:rsidP="00CB1377">
      <w:pPr>
        <w:pStyle w:val="2d"/>
        <w:numPr>
          <w:ilvl w:val="1"/>
          <w:numId w:val="75"/>
        </w:numPr>
        <w:shd w:val="clear" w:color="auto" w:fill="auto"/>
        <w:spacing w:before="0" w:line="230" w:lineRule="auto"/>
        <w:ind w:left="0" w:firstLine="426"/>
        <w:jc w:val="both"/>
        <w:rPr>
          <w:sz w:val="24"/>
          <w:szCs w:val="24"/>
        </w:rPr>
      </w:pPr>
      <w:r w:rsidRPr="00DC5426">
        <w:rPr>
          <w:sz w:val="24"/>
          <w:szCs w:val="24"/>
        </w:rPr>
        <w:t>таможенный союз</w:t>
      </w:r>
      <w:r w:rsidR="00DC538E" w:rsidRPr="00DC5426">
        <w:rPr>
          <w:sz w:val="24"/>
          <w:szCs w:val="24"/>
        </w:rPr>
        <w:t xml:space="preserve"> – </w:t>
      </w:r>
      <w:r w:rsidRPr="00DC5426">
        <w:rPr>
          <w:sz w:val="24"/>
          <w:szCs w:val="24"/>
        </w:rPr>
        <w:t>наряду с функциями ЗСТ проводится единая внешне</w:t>
      </w:r>
      <w:r w:rsidR="00701FE5" w:rsidRPr="00DC5426">
        <w:rPr>
          <w:sz w:val="24"/>
          <w:szCs w:val="24"/>
        </w:rPr>
        <w:softHyphen/>
      </w:r>
      <w:r w:rsidRPr="00DC5426">
        <w:rPr>
          <w:sz w:val="24"/>
          <w:szCs w:val="24"/>
        </w:rPr>
        <w:t>торговая политика по отношению к третьим странам, формируется единая внешняя граница</w:t>
      </w:r>
      <w:r w:rsidR="00DC538E" w:rsidRPr="00DC5426">
        <w:rPr>
          <w:sz w:val="24"/>
          <w:szCs w:val="24"/>
        </w:rPr>
        <w:t xml:space="preserve"> – </w:t>
      </w:r>
      <w:r w:rsidRPr="00DC5426">
        <w:rPr>
          <w:sz w:val="24"/>
          <w:szCs w:val="24"/>
        </w:rPr>
        <w:t>МЕРСОСУР</w:t>
      </w:r>
    </w:p>
    <w:p w:rsidR="00CF3624" w:rsidRPr="00DC5426" w:rsidRDefault="00CF3624" w:rsidP="00CB1377">
      <w:pPr>
        <w:pStyle w:val="2d"/>
        <w:numPr>
          <w:ilvl w:val="1"/>
          <w:numId w:val="75"/>
        </w:numPr>
        <w:shd w:val="clear" w:color="auto" w:fill="auto"/>
        <w:tabs>
          <w:tab w:val="left" w:pos="218"/>
        </w:tabs>
        <w:spacing w:before="0" w:line="230" w:lineRule="auto"/>
        <w:ind w:left="0" w:firstLine="426"/>
        <w:jc w:val="both"/>
        <w:rPr>
          <w:sz w:val="24"/>
          <w:szCs w:val="24"/>
        </w:rPr>
      </w:pPr>
      <w:r w:rsidRPr="00DC5426">
        <w:rPr>
          <w:sz w:val="24"/>
          <w:szCs w:val="24"/>
        </w:rPr>
        <w:t>общий рынок</w:t>
      </w:r>
      <w:r w:rsidR="00DC538E" w:rsidRPr="00DC5426">
        <w:rPr>
          <w:sz w:val="24"/>
          <w:szCs w:val="24"/>
        </w:rPr>
        <w:t xml:space="preserve"> – </w:t>
      </w:r>
      <w:r w:rsidRPr="00DC5426">
        <w:rPr>
          <w:sz w:val="24"/>
          <w:szCs w:val="24"/>
        </w:rPr>
        <w:t>наряду с функциями ТС беспрепятственно осуществляется трансграничное перемещение всех факторов производства( капитал и рабочая сила). Формируются наднациональные законодательные и судебные структуры. Осуществляется унификация национальных законодательств.</w:t>
      </w:r>
    </w:p>
    <w:p w:rsidR="00CF3624" w:rsidRPr="00DC5426" w:rsidRDefault="00CF3624" w:rsidP="00CB1377">
      <w:pPr>
        <w:pStyle w:val="2d"/>
        <w:numPr>
          <w:ilvl w:val="1"/>
          <w:numId w:val="75"/>
        </w:numPr>
        <w:shd w:val="clear" w:color="auto" w:fill="auto"/>
        <w:tabs>
          <w:tab w:val="left" w:pos="208"/>
        </w:tabs>
        <w:spacing w:before="0" w:line="230" w:lineRule="auto"/>
        <w:ind w:left="0" w:firstLine="426"/>
        <w:jc w:val="both"/>
        <w:rPr>
          <w:sz w:val="24"/>
          <w:szCs w:val="24"/>
        </w:rPr>
      </w:pPr>
      <w:r w:rsidRPr="00DC5426">
        <w:rPr>
          <w:sz w:val="24"/>
          <w:szCs w:val="24"/>
        </w:rPr>
        <w:t>политический союз</w:t>
      </w:r>
      <w:r w:rsidR="005B3132" w:rsidRPr="00DC5426">
        <w:rPr>
          <w:sz w:val="24"/>
          <w:szCs w:val="24"/>
        </w:rPr>
        <w:t xml:space="preserve"> –</w:t>
      </w:r>
      <w:r w:rsidRPr="00DC5426">
        <w:rPr>
          <w:sz w:val="24"/>
          <w:szCs w:val="24"/>
        </w:rPr>
        <w:t xml:space="preserve"> осуществляется переход к общей политике безопасности, единой структуре правосудия и внутренних дел, вводится единое гражданство.</w:t>
      </w:r>
    </w:p>
    <w:p w:rsidR="00CF3624" w:rsidRPr="00DC5426" w:rsidRDefault="00CF3624" w:rsidP="00CB1377">
      <w:pPr>
        <w:pStyle w:val="2d"/>
        <w:numPr>
          <w:ilvl w:val="1"/>
          <w:numId w:val="75"/>
        </w:numPr>
        <w:shd w:val="clear" w:color="auto" w:fill="auto"/>
        <w:tabs>
          <w:tab w:val="left" w:pos="198"/>
        </w:tabs>
        <w:spacing w:before="0" w:line="230" w:lineRule="auto"/>
        <w:ind w:left="0" w:firstLine="426"/>
        <w:jc w:val="both"/>
        <w:rPr>
          <w:sz w:val="24"/>
          <w:szCs w:val="24"/>
        </w:rPr>
      </w:pPr>
      <w:r w:rsidRPr="00DC5426">
        <w:rPr>
          <w:sz w:val="24"/>
          <w:szCs w:val="24"/>
        </w:rPr>
        <w:t>экономический союз и валютный союз (ЭВС)</w:t>
      </w:r>
      <w:r w:rsidR="00DC538E" w:rsidRPr="00DC5426">
        <w:rPr>
          <w:sz w:val="24"/>
          <w:szCs w:val="24"/>
        </w:rPr>
        <w:t xml:space="preserve"> – </w:t>
      </w:r>
      <w:r w:rsidRPr="00DC5426">
        <w:rPr>
          <w:sz w:val="24"/>
          <w:szCs w:val="24"/>
        </w:rPr>
        <w:t>наряду с с функциями ТС происходит согласование социально</w:t>
      </w:r>
      <w:r w:rsidR="005B3132" w:rsidRPr="00DC5426">
        <w:rPr>
          <w:sz w:val="24"/>
          <w:szCs w:val="24"/>
        </w:rPr>
        <w:t>-</w:t>
      </w:r>
      <w:r w:rsidRPr="00DC5426">
        <w:rPr>
          <w:sz w:val="24"/>
          <w:szCs w:val="24"/>
        </w:rPr>
        <w:t xml:space="preserve">экономической и валютной политики. Осуществляется экономическая конвергенция стран союза, вводится единая валюта (ЕС, ЕАЭС) </w:t>
      </w:r>
      <w:r w:rsidRPr="00DC5426">
        <w:rPr>
          <w:sz w:val="24"/>
          <w:szCs w:val="24"/>
        </w:rPr>
        <w:sym w:font="Symbol" w:char="F05B"/>
      </w:r>
      <w:r w:rsidRPr="00DC5426">
        <w:rPr>
          <w:sz w:val="24"/>
          <w:szCs w:val="24"/>
        </w:rPr>
        <w:t>1, с.</w:t>
      </w:r>
      <w:r w:rsidR="005B3132" w:rsidRPr="00DC5426">
        <w:rPr>
          <w:sz w:val="24"/>
          <w:szCs w:val="24"/>
        </w:rPr>
        <w:t xml:space="preserve"> </w:t>
      </w:r>
      <w:r w:rsidRPr="00DC5426">
        <w:rPr>
          <w:sz w:val="24"/>
          <w:szCs w:val="24"/>
        </w:rPr>
        <w:t>65</w:t>
      </w:r>
      <w:r w:rsidRPr="00DC5426">
        <w:rPr>
          <w:sz w:val="24"/>
          <w:szCs w:val="24"/>
        </w:rPr>
        <w:sym w:font="Symbol" w:char="F05D"/>
      </w:r>
      <w:r w:rsidR="005B3132" w:rsidRPr="00DC5426">
        <w:rPr>
          <w:sz w:val="24"/>
          <w:szCs w:val="24"/>
        </w:rPr>
        <w:t>.</w:t>
      </w:r>
    </w:p>
    <w:p w:rsidR="00CF3624" w:rsidRPr="00DC5426" w:rsidRDefault="00CF3624" w:rsidP="00CB1377">
      <w:pPr>
        <w:pStyle w:val="2d"/>
        <w:shd w:val="clear" w:color="auto" w:fill="auto"/>
        <w:spacing w:before="0" w:line="230" w:lineRule="auto"/>
        <w:ind w:firstLine="426"/>
        <w:jc w:val="both"/>
        <w:rPr>
          <w:sz w:val="24"/>
          <w:szCs w:val="24"/>
        </w:rPr>
      </w:pPr>
      <w:r w:rsidRPr="00DC5426">
        <w:rPr>
          <w:sz w:val="24"/>
          <w:szCs w:val="24"/>
        </w:rPr>
        <w:t xml:space="preserve">Рассмотрим подробнее Евразийский экономический союз и его влияние на социально-экономическое развитие его стран-участниц. </w:t>
      </w:r>
    </w:p>
    <w:p w:rsidR="00CF3624" w:rsidRPr="00DC5426" w:rsidRDefault="00CF3624" w:rsidP="00CB1377">
      <w:pPr>
        <w:pStyle w:val="2d"/>
        <w:shd w:val="clear" w:color="auto" w:fill="auto"/>
        <w:spacing w:before="0" w:line="230" w:lineRule="auto"/>
        <w:ind w:firstLine="426"/>
        <w:jc w:val="both"/>
        <w:rPr>
          <w:sz w:val="24"/>
          <w:szCs w:val="24"/>
        </w:rPr>
      </w:pPr>
      <w:r w:rsidRPr="00DC5426">
        <w:rPr>
          <w:sz w:val="24"/>
          <w:szCs w:val="24"/>
        </w:rPr>
        <w:t>Евразийский экономический союз</w:t>
      </w:r>
      <w:r w:rsidR="00DC538E" w:rsidRPr="00DC5426">
        <w:rPr>
          <w:sz w:val="24"/>
          <w:szCs w:val="24"/>
        </w:rPr>
        <w:t xml:space="preserve"> – </w:t>
      </w:r>
      <w:r w:rsidRPr="00DC5426">
        <w:rPr>
          <w:sz w:val="24"/>
          <w:szCs w:val="24"/>
        </w:rPr>
        <w:t>международная организация региональной экономической интеграции, обладающая международной правосубъектностью и учреж</w:t>
      </w:r>
      <w:r w:rsidR="00701FE5" w:rsidRPr="00DC5426">
        <w:rPr>
          <w:sz w:val="24"/>
          <w:szCs w:val="24"/>
        </w:rPr>
        <w:softHyphen/>
      </w:r>
      <w:r w:rsidRPr="00DC5426">
        <w:rPr>
          <w:sz w:val="24"/>
          <w:szCs w:val="24"/>
        </w:rPr>
        <w:t>денная Договором о Евразийском экономическом союзе. В ЕАЭС обеспечиваться сво</w:t>
      </w:r>
      <w:r w:rsidR="00701FE5" w:rsidRPr="00DC5426">
        <w:rPr>
          <w:sz w:val="24"/>
          <w:szCs w:val="24"/>
        </w:rPr>
        <w:softHyphen/>
      </w:r>
      <w:r w:rsidRPr="00DC5426">
        <w:rPr>
          <w:sz w:val="24"/>
          <w:szCs w:val="24"/>
        </w:rPr>
        <w:t>бода движения товаров, а также услуг, капитала и рабочей силы, и проведение скоор</w:t>
      </w:r>
      <w:r w:rsidR="00701FE5" w:rsidRPr="00DC5426">
        <w:rPr>
          <w:sz w:val="24"/>
          <w:szCs w:val="24"/>
        </w:rPr>
        <w:softHyphen/>
      </w:r>
      <w:r w:rsidRPr="00DC5426">
        <w:rPr>
          <w:sz w:val="24"/>
          <w:szCs w:val="24"/>
        </w:rPr>
        <w:t>динированной и согласованной политики в отраслях экономики. Государствами-чле</w:t>
      </w:r>
      <w:r w:rsidR="00701FE5" w:rsidRPr="00DC5426">
        <w:rPr>
          <w:sz w:val="24"/>
          <w:szCs w:val="24"/>
        </w:rPr>
        <w:softHyphen/>
      </w:r>
      <w:r w:rsidRPr="00DC5426">
        <w:rPr>
          <w:sz w:val="24"/>
          <w:szCs w:val="24"/>
        </w:rPr>
        <w:t>нами Евразийского экономического союза является Республика Казахстан, Республика Беларусь, Республика Армения, Кыргызская Республика и Российская Федерация. ЕАЭС создан в целях всесторонней модернизации, кооперации и повышения конку</w:t>
      </w:r>
      <w:r w:rsidR="00CB1377" w:rsidRPr="00DC5426">
        <w:rPr>
          <w:sz w:val="24"/>
          <w:szCs w:val="24"/>
        </w:rPr>
        <w:softHyphen/>
      </w:r>
      <w:r w:rsidRPr="00DC5426">
        <w:rPr>
          <w:sz w:val="24"/>
          <w:szCs w:val="24"/>
        </w:rPr>
        <w:t>рентноспособности национальных экономик и создание условий для стабильного развития в интересах повышения жизненно</w:t>
      </w:r>
      <w:r w:rsidR="00CB1377" w:rsidRPr="00DC5426">
        <w:rPr>
          <w:sz w:val="24"/>
          <w:szCs w:val="24"/>
        </w:rPr>
        <w:t>го уровня населения государств-</w:t>
      </w:r>
      <w:r w:rsidRPr="00DC5426">
        <w:rPr>
          <w:sz w:val="24"/>
          <w:szCs w:val="24"/>
        </w:rPr>
        <w:t>членов.</w:t>
      </w:r>
    </w:p>
    <w:p w:rsidR="00CF3624" w:rsidRPr="00DC5426" w:rsidRDefault="00CF3624" w:rsidP="00CB1377">
      <w:pPr>
        <w:pStyle w:val="2d"/>
        <w:shd w:val="clear" w:color="auto" w:fill="auto"/>
        <w:spacing w:before="0" w:line="230" w:lineRule="auto"/>
        <w:ind w:firstLine="426"/>
        <w:jc w:val="both"/>
        <w:rPr>
          <w:sz w:val="24"/>
          <w:szCs w:val="24"/>
        </w:rPr>
      </w:pPr>
      <w:r w:rsidRPr="00DC5426">
        <w:rPr>
          <w:sz w:val="24"/>
          <w:szCs w:val="24"/>
        </w:rPr>
        <w:t>Возможными кандидатами вступления в ЕАЭС являются: Таджикская, Иран, Египет, Израиль , КНР (в перспективе создание зоны свободной торговли).</w:t>
      </w:r>
    </w:p>
    <w:p w:rsidR="00CF3624" w:rsidRPr="00DC5426" w:rsidRDefault="00CF3624" w:rsidP="00CB1377">
      <w:pPr>
        <w:pStyle w:val="2d"/>
        <w:shd w:val="clear" w:color="auto" w:fill="auto"/>
        <w:spacing w:before="0" w:line="230" w:lineRule="auto"/>
        <w:ind w:firstLine="426"/>
        <w:jc w:val="both"/>
        <w:rPr>
          <w:sz w:val="24"/>
          <w:szCs w:val="24"/>
        </w:rPr>
      </w:pPr>
      <w:r w:rsidRPr="00DC5426">
        <w:rPr>
          <w:sz w:val="24"/>
          <w:szCs w:val="24"/>
        </w:rPr>
        <w:t>Следует обратить внимание на хронологию создания и развития Евразийского экономического союза:</w:t>
      </w:r>
    </w:p>
    <w:p w:rsidR="00CF3624" w:rsidRPr="00DC5426" w:rsidRDefault="00CF3624" w:rsidP="00CB1377">
      <w:pPr>
        <w:pStyle w:val="2d"/>
        <w:numPr>
          <w:ilvl w:val="0"/>
          <w:numId w:val="73"/>
        </w:numPr>
        <w:shd w:val="clear" w:color="auto" w:fill="auto"/>
        <w:tabs>
          <w:tab w:val="left" w:pos="217"/>
        </w:tabs>
        <w:spacing w:before="0" w:line="230" w:lineRule="auto"/>
        <w:ind w:firstLine="426"/>
        <w:jc w:val="both"/>
        <w:rPr>
          <w:sz w:val="24"/>
          <w:szCs w:val="24"/>
        </w:rPr>
      </w:pPr>
      <w:r w:rsidRPr="00DC5426">
        <w:rPr>
          <w:sz w:val="24"/>
          <w:szCs w:val="24"/>
        </w:rPr>
        <w:t>1991</w:t>
      </w:r>
      <w:r w:rsidR="005B3132" w:rsidRPr="00DC5426">
        <w:rPr>
          <w:sz w:val="24"/>
          <w:szCs w:val="24"/>
        </w:rPr>
        <w:t>–</w:t>
      </w:r>
      <w:r w:rsidRPr="00DC5426">
        <w:rPr>
          <w:sz w:val="24"/>
          <w:szCs w:val="24"/>
        </w:rPr>
        <w:t>1994</w:t>
      </w:r>
      <w:r w:rsidR="005B3132" w:rsidRPr="00DC5426">
        <w:rPr>
          <w:sz w:val="24"/>
          <w:szCs w:val="24"/>
        </w:rPr>
        <w:t xml:space="preserve"> –</w:t>
      </w:r>
      <w:r w:rsidRPr="00DC5426">
        <w:rPr>
          <w:sz w:val="24"/>
          <w:szCs w:val="24"/>
        </w:rPr>
        <w:t xml:space="preserve"> соглашение о создании Содружества Независимых Государств;</w:t>
      </w:r>
    </w:p>
    <w:p w:rsidR="00CF3624" w:rsidRPr="00DC5426" w:rsidRDefault="00CF3624" w:rsidP="00CB1377">
      <w:pPr>
        <w:pStyle w:val="2d"/>
        <w:numPr>
          <w:ilvl w:val="0"/>
          <w:numId w:val="73"/>
        </w:numPr>
        <w:shd w:val="clear" w:color="auto" w:fill="auto"/>
        <w:tabs>
          <w:tab w:val="left" w:pos="217"/>
        </w:tabs>
        <w:spacing w:before="0" w:line="230" w:lineRule="auto"/>
        <w:ind w:firstLine="426"/>
        <w:jc w:val="both"/>
        <w:rPr>
          <w:sz w:val="24"/>
          <w:szCs w:val="24"/>
        </w:rPr>
      </w:pPr>
      <w:r w:rsidRPr="00DC5426">
        <w:rPr>
          <w:sz w:val="24"/>
          <w:szCs w:val="24"/>
        </w:rPr>
        <w:t>1996</w:t>
      </w:r>
      <w:r w:rsidR="00DC538E" w:rsidRPr="00DC5426">
        <w:rPr>
          <w:sz w:val="24"/>
          <w:szCs w:val="24"/>
        </w:rPr>
        <w:t xml:space="preserve"> – </w:t>
      </w:r>
      <w:r w:rsidRPr="00DC5426">
        <w:rPr>
          <w:sz w:val="24"/>
          <w:szCs w:val="24"/>
        </w:rPr>
        <w:t>договор об углублении интеграции и экономической и гуманной области;</w:t>
      </w:r>
    </w:p>
    <w:p w:rsidR="00CF3624" w:rsidRPr="00DC5426" w:rsidRDefault="00CF3624" w:rsidP="00CB1377">
      <w:pPr>
        <w:pStyle w:val="2d"/>
        <w:numPr>
          <w:ilvl w:val="0"/>
          <w:numId w:val="73"/>
        </w:numPr>
        <w:shd w:val="clear" w:color="auto" w:fill="auto"/>
        <w:tabs>
          <w:tab w:val="left" w:pos="183"/>
        </w:tabs>
        <w:spacing w:before="0" w:line="230" w:lineRule="auto"/>
        <w:ind w:firstLine="426"/>
        <w:jc w:val="both"/>
        <w:rPr>
          <w:sz w:val="24"/>
          <w:szCs w:val="24"/>
        </w:rPr>
      </w:pPr>
      <w:r w:rsidRPr="00DC5426">
        <w:rPr>
          <w:sz w:val="24"/>
          <w:szCs w:val="24"/>
        </w:rPr>
        <w:t>2000</w:t>
      </w:r>
      <w:r w:rsidR="00DC538E" w:rsidRPr="00DC5426">
        <w:rPr>
          <w:sz w:val="24"/>
          <w:szCs w:val="24"/>
        </w:rPr>
        <w:t>–</w:t>
      </w:r>
      <w:r w:rsidRPr="00DC5426">
        <w:rPr>
          <w:sz w:val="24"/>
          <w:szCs w:val="24"/>
        </w:rPr>
        <w:t>2001</w:t>
      </w:r>
      <w:r w:rsidR="00DC538E" w:rsidRPr="00DC5426">
        <w:rPr>
          <w:sz w:val="24"/>
          <w:szCs w:val="24"/>
        </w:rPr>
        <w:t xml:space="preserve"> – </w:t>
      </w:r>
      <w:r w:rsidRPr="00DC5426">
        <w:rPr>
          <w:sz w:val="24"/>
          <w:szCs w:val="24"/>
        </w:rPr>
        <w:t>договор об учреждении Евразийского экономического сообщества;</w:t>
      </w:r>
    </w:p>
    <w:p w:rsidR="00CF3624" w:rsidRPr="00DC5426" w:rsidRDefault="00CF3624" w:rsidP="00CB1377">
      <w:pPr>
        <w:pStyle w:val="2d"/>
        <w:numPr>
          <w:ilvl w:val="0"/>
          <w:numId w:val="73"/>
        </w:numPr>
        <w:shd w:val="clear" w:color="auto" w:fill="auto"/>
        <w:tabs>
          <w:tab w:val="left" w:pos="183"/>
        </w:tabs>
        <w:spacing w:before="0" w:line="230" w:lineRule="auto"/>
        <w:ind w:firstLine="426"/>
        <w:jc w:val="both"/>
        <w:rPr>
          <w:sz w:val="24"/>
          <w:szCs w:val="24"/>
        </w:rPr>
      </w:pPr>
      <w:r w:rsidRPr="00DC5426">
        <w:rPr>
          <w:sz w:val="24"/>
          <w:szCs w:val="24"/>
        </w:rPr>
        <w:lastRenderedPageBreak/>
        <w:t>2007</w:t>
      </w:r>
      <w:r w:rsidR="005B3132" w:rsidRPr="00DC5426">
        <w:rPr>
          <w:sz w:val="24"/>
          <w:szCs w:val="24"/>
        </w:rPr>
        <w:t>–</w:t>
      </w:r>
      <w:r w:rsidRPr="00DC5426">
        <w:rPr>
          <w:sz w:val="24"/>
          <w:szCs w:val="24"/>
        </w:rPr>
        <w:t>2010</w:t>
      </w:r>
      <w:r w:rsidR="00DC538E" w:rsidRPr="00DC5426">
        <w:rPr>
          <w:sz w:val="24"/>
          <w:szCs w:val="24"/>
        </w:rPr>
        <w:t xml:space="preserve"> – </w:t>
      </w:r>
      <w:r w:rsidRPr="00DC5426">
        <w:rPr>
          <w:sz w:val="24"/>
          <w:szCs w:val="24"/>
        </w:rPr>
        <w:t>договор о создании единой Таможенной территории и формиро</w:t>
      </w:r>
      <w:r w:rsidR="00701FE5" w:rsidRPr="00DC5426">
        <w:rPr>
          <w:sz w:val="24"/>
          <w:szCs w:val="24"/>
        </w:rPr>
        <w:softHyphen/>
      </w:r>
      <w:r w:rsidRPr="00DC5426">
        <w:rPr>
          <w:sz w:val="24"/>
          <w:szCs w:val="24"/>
        </w:rPr>
        <w:t>вание таможенного союза;</w:t>
      </w:r>
    </w:p>
    <w:p w:rsidR="00CF3624" w:rsidRPr="00DC5426" w:rsidRDefault="00CF3624" w:rsidP="00CB1377">
      <w:pPr>
        <w:pStyle w:val="2d"/>
        <w:numPr>
          <w:ilvl w:val="0"/>
          <w:numId w:val="73"/>
        </w:numPr>
        <w:shd w:val="clear" w:color="auto" w:fill="auto"/>
        <w:tabs>
          <w:tab w:val="left" w:pos="183"/>
        </w:tabs>
        <w:spacing w:before="0" w:line="230" w:lineRule="auto"/>
        <w:ind w:firstLine="426"/>
        <w:jc w:val="both"/>
        <w:rPr>
          <w:sz w:val="24"/>
          <w:szCs w:val="24"/>
        </w:rPr>
      </w:pPr>
      <w:r w:rsidRPr="00DC5426">
        <w:rPr>
          <w:sz w:val="24"/>
          <w:szCs w:val="24"/>
        </w:rPr>
        <w:t>2007,</w:t>
      </w:r>
      <w:r w:rsidR="005B3132" w:rsidRPr="00DC5426">
        <w:rPr>
          <w:sz w:val="24"/>
          <w:szCs w:val="24"/>
        </w:rPr>
        <w:t xml:space="preserve"> </w:t>
      </w:r>
      <w:r w:rsidRPr="00DC5426">
        <w:rPr>
          <w:sz w:val="24"/>
          <w:szCs w:val="24"/>
        </w:rPr>
        <w:t>2011</w:t>
      </w:r>
      <w:r w:rsidR="00DC538E" w:rsidRPr="00DC5426">
        <w:rPr>
          <w:sz w:val="24"/>
          <w:szCs w:val="24"/>
        </w:rPr>
        <w:t>–</w:t>
      </w:r>
      <w:r w:rsidRPr="00DC5426">
        <w:rPr>
          <w:sz w:val="24"/>
          <w:szCs w:val="24"/>
        </w:rPr>
        <w:t>2012</w:t>
      </w:r>
      <w:r w:rsidR="00DC538E" w:rsidRPr="00DC5426">
        <w:rPr>
          <w:sz w:val="24"/>
          <w:szCs w:val="24"/>
        </w:rPr>
        <w:t xml:space="preserve"> – </w:t>
      </w:r>
      <w:r w:rsidRPr="00DC5426">
        <w:rPr>
          <w:sz w:val="24"/>
          <w:szCs w:val="24"/>
        </w:rPr>
        <w:t>декларация о евразийской экономической интеграции;</w:t>
      </w:r>
    </w:p>
    <w:p w:rsidR="00CF3624" w:rsidRPr="00DC5426" w:rsidRDefault="00CF3624" w:rsidP="00CB1377">
      <w:pPr>
        <w:pStyle w:val="2d"/>
        <w:numPr>
          <w:ilvl w:val="0"/>
          <w:numId w:val="73"/>
        </w:numPr>
        <w:shd w:val="clear" w:color="auto" w:fill="auto"/>
        <w:tabs>
          <w:tab w:val="left" w:pos="183"/>
        </w:tabs>
        <w:spacing w:before="0" w:line="230" w:lineRule="auto"/>
        <w:ind w:firstLine="426"/>
        <w:jc w:val="both"/>
        <w:rPr>
          <w:sz w:val="24"/>
          <w:szCs w:val="24"/>
        </w:rPr>
      </w:pPr>
      <w:r w:rsidRPr="00DC5426">
        <w:rPr>
          <w:sz w:val="24"/>
          <w:szCs w:val="24"/>
        </w:rPr>
        <w:t>2014</w:t>
      </w:r>
      <w:r w:rsidR="00DC538E" w:rsidRPr="00DC5426">
        <w:rPr>
          <w:sz w:val="24"/>
          <w:szCs w:val="24"/>
        </w:rPr>
        <w:t>–</w:t>
      </w:r>
      <w:r w:rsidRPr="00DC5426">
        <w:rPr>
          <w:sz w:val="24"/>
          <w:szCs w:val="24"/>
        </w:rPr>
        <w:t>2015</w:t>
      </w:r>
      <w:r w:rsidR="00DC538E" w:rsidRPr="00DC5426">
        <w:rPr>
          <w:sz w:val="24"/>
          <w:szCs w:val="24"/>
        </w:rPr>
        <w:t xml:space="preserve"> – </w:t>
      </w:r>
      <w:r w:rsidRPr="00DC5426">
        <w:rPr>
          <w:sz w:val="24"/>
          <w:szCs w:val="24"/>
        </w:rPr>
        <w:t>договор о Евразийском экономическом союзе.</w:t>
      </w:r>
    </w:p>
    <w:p w:rsidR="00CF3624" w:rsidRPr="00DC5426" w:rsidRDefault="00CF3624" w:rsidP="00CB1377">
      <w:pPr>
        <w:pStyle w:val="2d"/>
        <w:shd w:val="clear" w:color="auto" w:fill="auto"/>
        <w:spacing w:before="0" w:line="230" w:lineRule="auto"/>
        <w:ind w:firstLine="426"/>
        <w:jc w:val="both"/>
        <w:rPr>
          <w:sz w:val="24"/>
          <w:szCs w:val="24"/>
        </w:rPr>
      </w:pPr>
      <w:r w:rsidRPr="00DC5426">
        <w:rPr>
          <w:sz w:val="24"/>
          <w:szCs w:val="24"/>
        </w:rPr>
        <w:t>Общий макроэкономический эффект от интеграции постсоветских стран разделяют на несколько пунктов:</w:t>
      </w:r>
    </w:p>
    <w:p w:rsidR="00CF3624" w:rsidRPr="00DC5426" w:rsidRDefault="00CF3624" w:rsidP="00CB1377">
      <w:pPr>
        <w:pStyle w:val="2d"/>
        <w:numPr>
          <w:ilvl w:val="0"/>
          <w:numId w:val="76"/>
        </w:numPr>
        <w:shd w:val="clear" w:color="auto" w:fill="auto"/>
        <w:spacing w:before="0" w:line="230" w:lineRule="auto"/>
        <w:ind w:left="0" w:firstLine="426"/>
        <w:jc w:val="both"/>
        <w:rPr>
          <w:sz w:val="24"/>
          <w:szCs w:val="24"/>
        </w:rPr>
      </w:pPr>
      <w:r w:rsidRPr="00DC5426">
        <w:rPr>
          <w:sz w:val="24"/>
          <w:szCs w:val="24"/>
        </w:rPr>
        <w:t>снижение цены на товары благодаря уменьшению издержек перевозки необхо</w:t>
      </w:r>
      <w:r w:rsidR="00701FE5" w:rsidRPr="00DC5426">
        <w:rPr>
          <w:sz w:val="24"/>
          <w:szCs w:val="24"/>
        </w:rPr>
        <w:softHyphen/>
      </w:r>
      <w:r w:rsidRPr="00DC5426">
        <w:rPr>
          <w:sz w:val="24"/>
          <w:szCs w:val="24"/>
        </w:rPr>
        <w:t>димого сырья/экспорта своего готового товара Стимулируется «здоровая» конкуренция на общем рынке ЕАЭС за счет равного уровня, экономического развития;</w:t>
      </w:r>
    </w:p>
    <w:p w:rsidR="00CF3624" w:rsidRPr="00DC5426" w:rsidRDefault="00CF3624" w:rsidP="00CB1377">
      <w:pPr>
        <w:pStyle w:val="2d"/>
        <w:numPr>
          <w:ilvl w:val="0"/>
          <w:numId w:val="76"/>
        </w:numPr>
        <w:shd w:val="clear" w:color="auto" w:fill="auto"/>
        <w:spacing w:before="0" w:line="230" w:lineRule="auto"/>
        <w:ind w:left="0" w:firstLine="426"/>
        <w:jc w:val="both"/>
        <w:rPr>
          <w:sz w:val="24"/>
          <w:szCs w:val="24"/>
        </w:rPr>
      </w:pPr>
      <w:r w:rsidRPr="00DC5426">
        <w:rPr>
          <w:sz w:val="24"/>
          <w:szCs w:val="24"/>
        </w:rPr>
        <w:t>увеличение конкуренции на общем рынке стран-членов Таможенного Союза благодаря вхождению на рынок новых игроков из общего пространства Увеличение средней заработной платы благодаря уменьшению издержек и повышению производи</w:t>
      </w:r>
      <w:r w:rsidR="00701FE5" w:rsidRPr="00DC5426">
        <w:rPr>
          <w:sz w:val="24"/>
          <w:szCs w:val="24"/>
        </w:rPr>
        <w:softHyphen/>
      </w:r>
      <w:r w:rsidRPr="00DC5426">
        <w:rPr>
          <w:sz w:val="24"/>
          <w:szCs w:val="24"/>
        </w:rPr>
        <w:t>тельности;</w:t>
      </w:r>
    </w:p>
    <w:p w:rsidR="00CF3624" w:rsidRPr="00DC5426" w:rsidRDefault="00CF3624" w:rsidP="00CB1377">
      <w:pPr>
        <w:pStyle w:val="2d"/>
        <w:numPr>
          <w:ilvl w:val="0"/>
          <w:numId w:val="76"/>
        </w:numPr>
        <w:shd w:val="clear" w:color="auto" w:fill="auto"/>
        <w:spacing w:before="0" w:line="230" w:lineRule="auto"/>
        <w:ind w:left="0" w:firstLine="426"/>
        <w:jc w:val="both"/>
        <w:rPr>
          <w:sz w:val="24"/>
          <w:szCs w:val="24"/>
        </w:rPr>
      </w:pPr>
      <w:r w:rsidRPr="00DC5426">
        <w:rPr>
          <w:sz w:val="24"/>
          <w:szCs w:val="24"/>
        </w:rPr>
        <w:t>наращивание производства благодаря увеличению спроса на товары</w:t>
      </w:r>
      <w:r w:rsidR="00CB1377" w:rsidRPr="00DC5426">
        <w:rPr>
          <w:sz w:val="24"/>
          <w:szCs w:val="24"/>
        </w:rPr>
        <w:t>.</w:t>
      </w:r>
      <w:r w:rsidRPr="00DC5426">
        <w:rPr>
          <w:sz w:val="24"/>
          <w:szCs w:val="24"/>
        </w:rPr>
        <w:t xml:space="preserve"> Увеличение благосостояния народов стран ЕАЭС благодаря снижению цен на продукты и увеличению занятости населения в экспансирующихся производствах импорто</w:t>
      </w:r>
      <w:r w:rsidR="00701FE5" w:rsidRPr="00DC5426">
        <w:rPr>
          <w:sz w:val="24"/>
          <w:szCs w:val="24"/>
        </w:rPr>
        <w:softHyphen/>
      </w:r>
      <w:r w:rsidRPr="00DC5426">
        <w:rPr>
          <w:sz w:val="24"/>
          <w:szCs w:val="24"/>
        </w:rPr>
        <w:t>ориентированных/ экспортоориентированных фирм</w:t>
      </w:r>
      <w:r w:rsidR="00CB1377" w:rsidRPr="00DC5426">
        <w:rPr>
          <w:sz w:val="24"/>
          <w:szCs w:val="24"/>
        </w:rPr>
        <w:t>.</w:t>
      </w:r>
      <w:r w:rsidRPr="00DC5426">
        <w:rPr>
          <w:sz w:val="24"/>
          <w:szCs w:val="24"/>
        </w:rPr>
        <w:t xml:space="preserve"> Повышается окупаемость новых технологий и товаров благодаря увеличенному объёму рынка;</w:t>
      </w:r>
    </w:p>
    <w:p w:rsidR="00CF3624" w:rsidRPr="00DC5426" w:rsidRDefault="00CF3624" w:rsidP="00CB1377">
      <w:pPr>
        <w:pStyle w:val="2d"/>
        <w:numPr>
          <w:ilvl w:val="0"/>
          <w:numId w:val="76"/>
        </w:numPr>
        <w:shd w:val="clear" w:color="auto" w:fill="auto"/>
        <w:spacing w:before="0" w:line="230" w:lineRule="auto"/>
        <w:ind w:left="0" w:firstLine="426"/>
        <w:jc w:val="both"/>
        <w:rPr>
          <w:sz w:val="24"/>
          <w:szCs w:val="24"/>
        </w:rPr>
      </w:pPr>
      <w:r w:rsidRPr="00DC5426">
        <w:rPr>
          <w:sz w:val="24"/>
          <w:szCs w:val="24"/>
        </w:rPr>
        <w:t>увеличение объёма ВВП стран ЕАЭС минимум на 25</w:t>
      </w:r>
      <w:r w:rsidR="00101291" w:rsidRPr="00DC5426">
        <w:rPr>
          <w:sz w:val="24"/>
          <w:szCs w:val="24"/>
        </w:rPr>
        <w:t xml:space="preserve"> %</w:t>
      </w:r>
      <w:r w:rsidRPr="00DC5426">
        <w:rPr>
          <w:sz w:val="24"/>
          <w:szCs w:val="24"/>
        </w:rPr>
        <w:t>.</w:t>
      </w:r>
    </w:p>
    <w:p w:rsidR="00CF3624" w:rsidRPr="00DC5426" w:rsidRDefault="00CF3624" w:rsidP="00CB1377">
      <w:pPr>
        <w:pStyle w:val="2d"/>
        <w:shd w:val="clear" w:color="auto" w:fill="auto"/>
        <w:spacing w:before="0" w:line="230" w:lineRule="auto"/>
        <w:ind w:firstLine="426"/>
        <w:jc w:val="both"/>
        <w:rPr>
          <w:sz w:val="24"/>
          <w:szCs w:val="24"/>
        </w:rPr>
      </w:pPr>
      <w:r w:rsidRPr="00DC5426">
        <w:rPr>
          <w:sz w:val="24"/>
          <w:szCs w:val="24"/>
        </w:rPr>
        <w:t xml:space="preserve">Деятельность Евразийского экономического союза ориентирована на углубление региональной интернационализации и обеспечение «четырех свобод»: свободного движения товаров , услуг, капитала и рабочей силы. </w:t>
      </w:r>
    </w:p>
    <w:p w:rsidR="00CF3624" w:rsidRPr="00DC5426" w:rsidRDefault="00CF3624" w:rsidP="00CB1377">
      <w:pPr>
        <w:pStyle w:val="2d"/>
        <w:shd w:val="clear" w:color="auto" w:fill="auto"/>
        <w:spacing w:before="0" w:line="230" w:lineRule="auto"/>
        <w:ind w:firstLine="426"/>
        <w:jc w:val="both"/>
        <w:rPr>
          <w:sz w:val="24"/>
          <w:szCs w:val="24"/>
        </w:rPr>
      </w:pPr>
      <w:r w:rsidRPr="00DC5426">
        <w:rPr>
          <w:sz w:val="24"/>
          <w:szCs w:val="24"/>
        </w:rPr>
        <w:t>Общий рынок товаров и услуг, капитала и трудовых ресурсов, с населением в 170 млн чел</w:t>
      </w:r>
      <w:r w:rsidR="005B3132" w:rsidRPr="00DC5426">
        <w:rPr>
          <w:sz w:val="24"/>
          <w:szCs w:val="24"/>
        </w:rPr>
        <w:t>.</w:t>
      </w:r>
      <w:r w:rsidRPr="00DC5426">
        <w:rPr>
          <w:sz w:val="24"/>
          <w:szCs w:val="24"/>
        </w:rPr>
        <w:t xml:space="preserve"> и общим объемом ВВП в 1,6 трлн долл</w:t>
      </w:r>
      <w:r w:rsidR="005B3132" w:rsidRPr="00DC5426">
        <w:rPr>
          <w:sz w:val="24"/>
          <w:szCs w:val="24"/>
        </w:rPr>
        <w:t>.</w:t>
      </w:r>
      <w:r w:rsidRPr="00DC5426">
        <w:rPr>
          <w:sz w:val="24"/>
          <w:szCs w:val="24"/>
        </w:rPr>
        <w:t>, что примерно составляет 4</w:t>
      </w:r>
      <w:r w:rsidR="00101291" w:rsidRPr="00DC5426">
        <w:rPr>
          <w:sz w:val="24"/>
          <w:szCs w:val="24"/>
        </w:rPr>
        <w:t xml:space="preserve"> %</w:t>
      </w:r>
      <w:r w:rsidRPr="00DC5426">
        <w:rPr>
          <w:sz w:val="24"/>
          <w:szCs w:val="24"/>
        </w:rPr>
        <w:t xml:space="preserve"> мирового ВВП и более 80</w:t>
      </w:r>
      <w:r w:rsidR="00101291" w:rsidRPr="00DC5426">
        <w:rPr>
          <w:sz w:val="24"/>
          <w:szCs w:val="24"/>
        </w:rPr>
        <w:t xml:space="preserve"> %</w:t>
      </w:r>
      <w:r w:rsidRPr="00DC5426">
        <w:rPr>
          <w:sz w:val="24"/>
          <w:szCs w:val="24"/>
        </w:rPr>
        <w:t xml:space="preserve"> ВВП стран СНГ, 11</w:t>
      </w:r>
      <w:r w:rsidR="00101291" w:rsidRPr="00DC5426">
        <w:rPr>
          <w:sz w:val="24"/>
          <w:szCs w:val="24"/>
        </w:rPr>
        <w:t xml:space="preserve"> %</w:t>
      </w:r>
      <w:r w:rsidRPr="00DC5426">
        <w:rPr>
          <w:sz w:val="24"/>
          <w:szCs w:val="24"/>
        </w:rPr>
        <w:t xml:space="preserve"> глобального сырьевого экспорта.</w:t>
      </w:r>
    </w:p>
    <w:p w:rsidR="00CF3624" w:rsidRPr="00DC5426" w:rsidRDefault="00CF3624" w:rsidP="00CB1377">
      <w:pPr>
        <w:pStyle w:val="2d"/>
        <w:shd w:val="clear" w:color="auto" w:fill="auto"/>
        <w:spacing w:before="0" w:line="230" w:lineRule="auto"/>
        <w:ind w:firstLine="426"/>
        <w:jc w:val="both"/>
        <w:rPr>
          <w:sz w:val="24"/>
          <w:szCs w:val="24"/>
        </w:rPr>
      </w:pPr>
      <w:r w:rsidRPr="00DC5426">
        <w:rPr>
          <w:sz w:val="24"/>
          <w:szCs w:val="24"/>
        </w:rPr>
        <w:t>Интеграционный процесс в рамках ЕАЭС выгоден прежде всего для товаропро</w:t>
      </w:r>
      <w:r w:rsidR="00701FE5" w:rsidRPr="00DC5426">
        <w:rPr>
          <w:sz w:val="24"/>
          <w:szCs w:val="24"/>
        </w:rPr>
        <w:softHyphen/>
      </w:r>
      <w:r w:rsidRPr="00DC5426">
        <w:rPr>
          <w:sz w:val="24"/>
          <w:szCs w:val="24"/>
        </w:rPr>
        <w:t>изводителей Казахстана, так как создается общий рынок товаров. В частности, оценка влияния взаимной торговли в рамках единого экономического пространства на ВВП Казахстана показывает, что участие в единой аграрной политике ведет к росту экспорта отдельных казахстанских товаров с высокой степенью переработки. Так, с момента начала работы Таможенного союза доля экспортируемых обработанных казахстанских товаров выросла с 44</w:t>
      </w:r>
      <w:r w:rsidR="00101291" w:rsidRPr="00DC5426">
        <w:rPr>
          <w:sz w:val="24"/>
          <w:szCs w:val="24"/>
        </w:rPr>
        <w:t xml:space="preserve"> %</w:t>
      </w:r>
      <w:r w:rsidRPr="00DC5426">
        <w:rPr>
          <w:sz w:val="24"/>
          <w:szCs w:val="24"/>
        </w:rPr>
        <w:t xml:space="preserve"> до 54</w:t>
      </w:r>
      <w:r w:rsidR="00101291" w:rsidRPr="00DC5426">
        <w:rPr>
          <w:sz w:val="24"/>
          <w:szCs w:val="24"/>
        </w:rPr>
        <w:t xml:space="preserve"> %</w:t>
      </w:r>
      <w:r w:rsidRPr="00DC5426">
        <w:rPr>
          <w:sz w:val="24"/>
          <w:szCs w:val="24"/>
        </w:rPr>
        <w:t>. В 2013 г</w:t>
      </w:r>
      <w:r w:rsidR="005B3132" w:rsidRPr="00DC5426">
        <w:rPr>
          <w:sz w:val="24"/>
          <w:szCs w:val="24"/>
        </w:rPr>
        <w:t>.</w:t>
      </w:r>
      <w:r w:rsidRPr="00DC5426">
        <w:rPr>
          <w:sz w:val="24"/>
          <w:szCs w:val="24"/>
        </w:rPr>
        <w:t xml:space="preserve"> поставки продукции мукомольно-крупяной промышленности выросли в 9,1 раза, молочной продукции и яиц</w:t>
      </w:r>
      <w:r w:rsidR="00DC538E" w:rsidRPr="00DC5426">
        <w:rPr>
          <w:sz w:val="24"/>
          <w:szCs w:val="24"/>
        </w:rPr>
        <w:t xml:space="preserve"> – </w:t>
      </w:r>
      <w:r w:rsidRPr="00DC5426">
        <w:rPr>
          <w:sz w:val="24"/>
          <w:szCs w:val="24"/>
        </w:rPr>
        <w:t>в 5,4 раза, средств наземного транспорта</w:t>
      </w:r>
      <w:r w:rsidR="00DC538E" w:rsidRPr="00DC5426">
        <w:rPr>
          <w:sz w:val="24"/>
          <w:szCs w:val="24"/>
        </w:rPr>
        <w:t xml:space="preserve"> – </w:t>
      </w:r>
      <w:r w:rsidRPr="00DC5426">
        <w:rPr>
          <w:sz w:val="24"/>
          <w:szCs w:val="24"/>
        </w:rPr>
        <w:t>в 4,1 раза, изделий из черных металлов</w:t>
      </w:r>
      <w:r w:rsidR="00DC538E" w:rsidRPr="00DC5426">
        <w:rPr>
          <w:sz w:val="24"/>
          <w:szCs w:val="24"/>
        </w:rPr>
        <w:t xml:space="preserve"> – </w:t>
      </w:r>
      <w:r w:rsidRPr="00DC5426">
        <w:rPr>
          <w:sz w:val="24"/>
          <w:szCs w:val="24"/>
        </w:rPr>
        <w:t>на 32,2</w:t>
      </w:r>
      <w:r w:rsidR="00101291" w:rsidRPr="00DC5426">
        <w:rPr>
          <w:sz w:val="24"/>
          <w:szCs w:val="24"/>
        </w:rPr>
        <w:t xml:space="preserve"> %</w:t>
      </w:r>
      <w:r w:rsidRPr="00DC5426">
        <w:rPr>
          <w:sz w:val="24"/>
          <w:szCs w:val="24"/>
        </w:rPr>
        <w:t>, тек</w:t>
      </w:r>
      <w:r w:rsidR="00701FE5" w:rsidRPr="00DC5426">
        <w:rPr>
          <w:sz w:val="24"/>
          <w:szCs w:val="24"/>
        </w:rPr>
        <w:softHyphen/>
      </w:r>
      <w:r w:rsidRPr="00DC5426">
        <w:rPr>
          <w:sz w:val="24"/>
          <w:szCs w:val="24"/>
        </w:rPr>
        <w:t>стильных материалов и изделий</w:t>
      </w:r>
      <w:r w:rsidR="00DC538E" w:rsidRPr="00DC5426">
        <w:rPr>
          <w:sz w:val="24"/>
          <w:szCs w:val="24"/>
        </w:rPr>
        <w:t xml:space="preserve"> – </w:t>
      </w:r>
      <w:r w:rsidRPr="00DC5426">
        <w:rPr>
          <w:sz w:val="24"/>
          <w:szCs w:val="24"/>
        </w:rPr>
        <w:t>на 30,2</w:t>
      </w:r>
      <w:r w:rsidR="00101291" w:rsidRPr="00DC5426">
        <w:rPr>
          <w:sz w:val="24"/>
          <w:szCs w:val="24"/>
        </w:rPr>
        <w:t xml:space="preserve"> %</w:t>
      </w:r>
      <w:r w:rsidRPr="00DC5426">
        <w:rPr>
          <w:sz w:val="24"/>
          <w:szCs w:val="24"/>
        </w:rPr>
        <w:t>, готовых пищевых продуктов</w:t>
      </w:r>
      <w:r w:rsidR="00DC538E" w:rsidRPr="00DC5426">
        <w:rPr>
          <w:sz w:val="24"/>
          <w:szCs w:val="24"/>
        </w:rPr>
        <w:t xml:space="preserve"> – </w:t>
      </w:r>
      <w:r w:rsidRPr="00DC5426">
        <w:rPr>
          <w:sz w:val="24"/>
          <w:szCs w:val="24"/>
        </w:rPr>
        <w:t>на 24,2</w:t>
      </w:r>
      <w:r w:rsidR="00101291" w:rsidRPr="00DC5426">
        <w:rPr>
          <w:sz w:val="24"/>
          <w:szCs w:val="24"/>
        </w:rPr>
        <w:t xml:space="preserve"> %</w:t>
      </w:r>
      <w:r w:rsidRPr="00DC5426">
        <w:rPr>
          <w:sz w:val="24"/>
          <w:szCs w:val="24"/>
        </w:rPr>
        <w:t xml:space="preserve">. </w:t>
      </w:r>
    </w:p>
    <w:p w:rsidR="00CF3624" w:rsidRPr="00DC5426" w:rsidRDefault="00CF3624" w:rsidP="00CB1377">
      <w:pPr>
        <w:pStyle w:val="2d"/>
        <w:shd w:val="clear" w:color="auto" w:fill="auto"/>
        <w:spacing w:before="0" w:line="230" w:lineRule="auto"/>
        <w:ind w:firstLine="426"/>
        <w:jc w:val="both"/>
        <w:rPr>
          <w:sz w:val="24"/>
          <w:szCs w:val="24"/>
        </w:rPr>
      </w:pPr>
      <w:r w:rsidRPr="00DC5426">
        <w:rPr>
          <w:sz w:val="24"/>
          <w:szCs w:val="24"/>
        </w:rPr>
        <w:t xml:space="preserve">В рамках ЕАЭС будут сняты все существующие барьеры и ограничения на общем рынке товаров. Договором устанавливаются единые правила предоставления субсидий для поддержки производства промышленных товаров, а также сроки действия переходного периода в отношении предоставления таких субсидий отечественным производителям, в течение которых разрешается. </w:t>
      </w:r>
    </w:p>
    <w:p w:rsidR="00CF3624" w:rsidRPr="00DC5426" w:rsidRDefault="00CF3624" w:rsidP="00CB1377">
      <w:pPr>
        <w:pStyle w:val="2d"/>
        <w:shd w:val="clear" w:color="auto" w:fill="auto"/>
        <w:spacing w:before="0" w:line="230" w:lineRule="auto"/>
        <w:ind w:firstLine="426"/>
        <w:jc w:val="both"/>
        <w:rPr>
          <w:sz w:val="24"/>
          <w:szCs w:val="24"/>
        </w:rPr>
      </w:pPr>
      <w:r w:rsidRPr="00DC5426">
        <w:rPr>
          <w:sz w:val="24"/>
          <w:szCs w:val="24"/>
        </w:rPr>
        <w:t>Согласно нормам Договора объем господдержки сельского хозяйства не должен превышать 10</w:t>
      </w:r>
      <w:r w:rsidR="00101291" w:rsidRPr="00DC5426">
        <w:rPr>
          <w:sz w:val="24"/>
          <w:szCs w:val="24"/>
        </w:rPr>
        <w:t xml:space="preserve"> %</w:t>
      </w:r>
      <w:r w:rsidRPr="00DC5426">
        <w:rPr>
          <w:sz w:val="24"/>
          <w:szCs w:val="24"/>
        </w:rPr>
        <w:t xml:space="preserve"> от валовой стоимости произведенной продукции. С учетом существующего уровня господдержки сельского хозяйства в Казахстане (в пределах 4</w:t>
      </w:r>
      <w:r w:rsidR="005B3132" w:rsidRPr="00DC5426">
        <w:rPr>
          <w:sz w:val="24"/>
          <w:szCs w:val="24"/>
        </w:rPr>
        <w:t>–</w:t>
      </w:r>
      <w:r w:rsidRPr="00DC5426">
        <w:rPr>
          <w:sz w:val="24"/>
          <w:szCs w:val="24"/>
        </w:rPr>
        <w:t>5</w:t>
      </w:r>
      <w:r w:rsidR="005B3132" w:rsidRPr="00DC5426">
        <w:rPr>
          <w:sz w:val="24"/>
          <w:szCs w:val="24"/>
        </w:rPr>
        <w:t> </w:t>
      </w:r>
      <w:r w:rsidR="00101291" w:rsidRPr="00DC5426">
        <w:rPr>
          <w:sz w:val="24"/>
          <w:szCs w:val="24"/>
        </w:rPr>
        <w:t>%</w:t>
      </w:r>
      <w:r w:rsidRPr="00DC5426">
        <w:rPr>
          <w:sz w:val="24"/>
          <w:szCs w:val="24"/>
        </w:rPr>
        <w:t xml:space="preserve">), возможно увеличение объема субсидий, направляемых сельскохозяйственным товаропроизводителям до разрешенного объема. </w:t>
      </w:r>
    </w:p>
    <w:p w:rsidR="00CF3624" w:rsidRPr="00DC5426" w:rsidRDefault="00CF3624" w:rsidP="00CB1377">
      <w:pPr>
        <w:pStyle w:val="2d"/>
        <w:shd w:val="clear" w:color="auto" w:fill="auto"/>
        <w:spacing w:before="0" w:line="230" w:lineRule="auto"/>
        <w:ind w:firstLine="426"/>
        <w:jc w:val="both"/>
        <w:rPr>
          <w:sz w:val="24"/>
          <w:szCs w:val="24"/>
        </w:rPr>
      </w:pPr>
      <w:r w:rsidRPr="00DC5426">
        <w:rPr>
          <w:sz w:val="24"/>
          <w:szCs w:val="24"/>
        </w:rPr>
        <w:t xml:space="preserve">В сфере технического регулирования государства-участницы ЕАЭС обеспечивают у себя обращение продукции, соответствующей требованиям технических регламентов ТС и ЕЭП, без предъявлений дополнительных требований в отношении технических регламентов. Будет сформирован единый перечень продукции, в отношении которой устанавливаются обязательные требования в рамках Таможенного союза. </w:t>
      </w:r>
    </w:p>
    <w:p w:rsidR="00CF3624" w:rsidRPr="00DC5426" w:rsidRDefault="00CF3624" w:rsidP="00CB1377">
      <w:pPr>
        <w:pStyle w:val="2d"/>
        <w:shd w:val="clear" w:color="auto" w:fill="auto"/>
        <w:spacing w:before="0" w:line="230" w:lineRule="auto"/>
        <w:ind w:firstLine="426"/>
        <w:jc w:val="both"/>
        <w:rPr>
          <w:sz w:val="24"/>
          <w:szCs w:val="24"/>
        </w:rPr>
      </w:pPr>
      <w:r w:rsidRPr="00DC5426">
        <w:rPr>
          <w:sz w:val="24"/>
          <w:szCs w:val="24"/>
        </w:rPr>
        <w:lastRenderedPageBreak/>
        <w:t>Важным результатом вступления Белоруссии в ЕАЭС выступает закрепление доступа на российский рынок. Беларусь сможет влиять на социально-экономи</w:t>
      </w:r>
      <w:r w:rsidR="005B3132" w:rsidRPr="00DC5426">
        <w:rPr>
          <w:sz w:val="24"/>
          <w:szCs w:val="24"/>
        </w:rPr>
        <w:softHyphen/>
      </w:r>
      <w:r w:rsidRPr="00DC5426">
        <w:rPr>
          <w:sz w:val="24"/>
          <w:szCs w:val="24"/>
        </w:rPr>
        <w:t>ческую политику России, т.</w:t>
      </w:r>
      <w:r w:rsidR="005B3132" w:rsidRPr="00DC5426">
        <w:rPr>
          <w:sz w:val="24"/>
          <w:szCs w:val="24"/>
        </w:rPr>
        <w:t xml:space="preserve"> </w:t>
      </w:r>
      <w:r w:rsidRPr="00DC5426">
        <w:rPr>
          <w:sz w:val="24"/>
          <w:szCs w:val="24"/>
        </w:rPr>
        <w:t xml:space="preserve">к. смысл Евразийского </w:t>
      </w:r>
      <w:r w:rsidR="005B3132" w:rsidRPr="00DC5426">
        <w:rPr>
          <w:sz w:val="24"/>
          <w:szCs w:val="24"/>
        </w:rPr>
        <w:t xml:space="preserve">Союза </w:t>
      </w:r>
      <w:r w:rsidR="00DC538E" w:rsidRPr="00DC5426">
        <w:rPr>
          <w:sz w:val="24"/>
          <w:szCs w:val="24"/>
        </w:rPr>
        <w:t xml:space="preserve">– </w:t>
      </w:r>
      <w:r w:rsidRPr="00DC5426">
        <w:rPr>
          <w:sz w:val="24"/>
          <w:szCs w:val="24"/>
        </w:rPr>
        <w:t xml:space="preserve">в согласовании промышленной, энергетической, транспортной, сельскохозяйственной и прочих политик. В нефтяной сфере Беларусь передает России $ 1,5 млрд. </w:t>
      </w:r>
    </w:p>
    <w:p w:rsidR="00CF3624" w:rsidRPr="00DC5426" w:rsidRDefault="00CF3624" w:rsidP="00CB1377">
      <w:pPr>
        <w:spacing w:after="0" w:line="230" w:lineRule="auto"/>
        <w:ind w:firstLine="426"/>
        <w:jc w:val="both"/>
        <w:rPr>
          <w:rFonts w:ascii="Times New Roman" w:hAnsi="Times New Roman"/>
          <w:sz w:val="24"/>
          <w:szCs w:val="24"/>
          <w:lang w:val="ru-RU"/>
        </w:rPr>
      </w:pPr>
      <w:r w:rsidRPr="00DC5426">
        <w:rPr>
          <w:rFonts w:ascii="Times New Roman" w:hAnsi="Times New Roman"/>
          <w:sz w:val="24"/>
          <w:szCs w:val="24"/>
          <w:lang w:val="ru-RU"/>
        </w:rPr>
        <w:t>Таким образом,</w:t>
      </w:r>
      <w:r w:rsidR="005B3132" w:rsidRPr="00DC5426">
        <w:rPr>
          <w:rFonts w:ascii="Times New Roman" w:hAnsi="Times New Roman"/>
          <w:sz w:val="24"/>
          <w:szCs w:val="24"/>
          <w:lang w:val="ru-RU"/>
        </w:rPr>
        <w:t xml:space="preserve"> </w:t>
      </w:r>
      <w:r w:rsidRPr="00DC5426">
        <w:rPr>
          <w:rFonts w:ascii="Times New Roman" w:hAnsi="Times New Roman"/>
          <w:sz w:val="24"/>
          <w:szCs w:val="24"/>
          <w:lang w:val="ru-RU"/>
        </w:rPr>
        <w:t>можно сделать вывод, что Евразийский экономический союз, является одной из крупнейших и серьезнейших организаций по слиянию и интегрированию экономик стран-соседей. Он оказывает существенное влияние на социально-экономическое положение внутри стран-участниц и играет важную роль в становлении однополярного мира</w:t>
      </w:r>
    </w:p>
    <w:p w:rsidR="00CF3624" w:rsidRPr="00DC5426" w:rsidRDefault="00CF3624" w:rsidP="00CB1377">
      <w:pPr>
        <w:spacing w:after="0" w:line="230" w:lineRule="auto"/>
        <w:ind w:firstLine="426"/>
        <w:jc w:val="both"/>
        <w:rPr>
          <w:rFonts w:ascii="Times New Roman" w:hAnsi="Times New Roman"/>
          <w:sz w:val="16"/>
          <w:szCs w:val="16"/>
          <w:lang w:val="ru-RU"/>
        </w:rPr>
      </w:pPr>
    </w:p>
    <w:p w:rsidR="00CF3624" w:rsidRPr="00DC5426" w:rsidRDefault="007519FC" w:rsidP="00CB1377">
      <w:pPr>
        <w:spacing w:after="0" w:line="230" w:lineRule="auto"/>
        <w:jc w:val="center"/>
        <w:rPr>
          <w:rFonts w:ascii="Times New Roman" w:hAnsi="Times New Roman"/>
          <w:sz w:val="24"/>
          <w:szCs w:val="24"/>
          <w:lang w:val="ru-RU"/>
        </w:rPr>
      </w:pPr>
      <w:r w:rsidRPr="00DC5426">
        <w:rPr>
          <w:rFonts w:ascii="Times New Roman" w:hAnsi="Times New Roman"/>
          <w:sz w:val="24"/>
          <w:szCs w:val="24"/>
        </w:rPr>
        <w:t>БИБЛИОГРАФИЧЕСКИЙ СПИСОК:</w:t>
      </w:r>
    </w:p>
    <w:p w:rsidR="00CF3624" w:rsidRPr="00DC5426" w:rsidRDefault="00CF3624" w:rsidP="00CB1377">
      <w:pPr>
        <w:pStyle w:val="aa"/>
        <w:numPr>
          <w:ilvl w:val="0"/>
          <w:numId w:val="74"/>
        </w:numPr>
        <w:spacing w:after="0" w:line="230"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 xml:space="preserve">Современное состояние и особенности национальной экономики в условиях глобализации </w:t>
      </w:r>
      <w:r w:rsidR="005B3132" w:rsidRPr="00DC5426">
        <w:rPr>
          <w:rFonts w:ascii="Times New Roman" w:hAnsi="Times New Roman"/>
          <w:sz w:val="24"/>
          <w:szCs w:val="24"/>
          <w:lang w:val="ru-RU"/>
        </w:rPr>
        <w:t xml:space="preserve">/ </w:t>
      </w:r>
      <w:r w:rsidRPr="00DC5426">
        <w:rPr>
          <w:rFonts w:ascii="Times New Roman" w:hAnsi="Times New Roman"/>
          <w:sz w:val="24"/>
          <w:szCs w:val="24"/>
          <w:lang w:val="ru-RU"/>
        </w:rPr>
        <w:t>Любимова Н.В., Безпалов В.В., Павлов К.В., Зиновьева И.С., Неровня Ю.В., Трифонов Я.Д., Никитина А.А., Безуглая Е.В., Коварда В.В., Пластинина В.Г., Гуриева Л.К., Борисов О.В., Адамов Н.А., Мельцас Е.О., Гумеров М.В., Хузина Г.Г., Айрих И.В., Якупов З.С., Дырдонова А.Н., Прокофьева Т.А. и др.</w:t>
      </w:r>
      <w:r w:rsidR="005B3132" w:rsidRPr="00DC5426">
        <w:rPr>
          <w:rFonts w:ascii="Times New Roman" w:hAnsi="Times New Roman"/>
          <w:sz w:val="24"/>
          <w:szCs w:val="24"/>
          <w:lang w:val="ru-RU"/>
        </w:rPr>
        <w:t>:</w:t>
      </w:r>
      <w:r w:rsidRPr="00DC5426">
        <w:rPr>
          <w:rFonts w:ascii="Times New Roman" w:hAnsi="Times New Roman"/>
          <w:sz w:val="24"/>
          <w:szCs w:val="24"/>
          <w:lang w:val="ru-RU"/>
        </w:rPr>
        <w:t xml:space="preserve"> коллективная монография </w:t>
      </w:r>
      <w:r w:rsidR="005B3132" w:rsidRPr="00DC5426">
        <w:rPr>
          <w:rFonts w:ascii="Times New Roman" w:hAnsi="Times New Roman"/>
          <w:sz w:val="24"/>
          <w:szCs w:val="24"/>
          <w:lang w:val="ru-RU"/>
        </w:rPr>
        <w:t>–</w:t>
      </w:r>
      <w:r w:rsidRPr="00DC5426">
        <w:rPr>
          <w:rFonts w:ascii="Times New Roman" w:hAnsi="Times New Roman"/>
          <w:sz w:val="24"/>
          <w:szCs w:val="24"/>
          <w:lang w:val="ru-RU"/>
        </w:rPr>
        <w:t xml:space="preserve"> М</w:t>
      </w:r>
      <w:r w:rsidR="005B3132" w:rsidRPr="00DC5426">
        <w:rPr>
          <w:rFonts w:ascii="Times New Roman" w:hAnsi="Times New Roman"/>
          <w:sz w:val="24"/>
          <w:szCs w:val="24"/>
          <w:lang w:val="ru-RU"/>
        </w:rPr>
        <w:t>.</w:t>
      </w:r>
      <w:r w:rsidRPr="00DC5426">
        <w:rPr>
          <w:rFonts w:ascii="Times New Roman" w:hAnsi="Times New Roman"/>
          <w:sz w:val="24"/>
          <w:szCs w:val="24"/>
          <w:lang w:val="ru-RU"/>
        </w:rPr>
        <w:t>, 2014.</w:t>
      </w:r>
    </w:p>
    <w:p w:rsidR="00244D72" w:rsidRPr="00DC5426" w:rsidRDefault="00244D72" w:rsidP="00083E7B">
      <w:pPr>
        <w:spacing w:after="0" w:line="240" w:lineRule="auto"/>
        <w:ind w:firstLine="426"/>
        <w:jc w:val="both"/>
        <w:rPr>
          <w:rFonts w:ascii="Times New Roman" w:hAnsi="Times New Roman"/>
          <w:sz w:val="24"/>
          <w:szCs w:val="24"/>
          <w:lang w:val="ru-RU"/>
        </w:rPr>
      </w:pPr>
    </w:p>
    <w:p w:rsidR="00701FE5" w:rsidRPr="00DC5426" w:rsidRDefault="00701FE5" w:rsidP="00083E7B">
      <w:pPr>
        <w:spacing w:after="0" w:line="240" w:lineRule="auto"/>
        <w:ind w:firstLine="426"/>
        <w:jc w:val="both"/>
        <w:rPr>
          <w:rFonts w:ascii="Times New Roman" w:hAnsi="Times New Roman"/>
          <w:sz w:val="24"/>
          <w:szCs w:val="24"/>
          <w:lang w:val="ru-RU"/>
        </w:rPr>
      </w:pPr>
    </w:p>
    <w:p w:rsidR="00CF3624" w:rsidRPr="00DC5426" w:rsidRDefault="005B3132" w:rsidP="005B3132">
      <w:pPr>
        <w:pStyle w:val="1"/>
        <w:keepLines w:val="0"/>
        <w:tabs>
          <w:tab w:val="num" w:pos="0"/>
        </w:tabs>
        <w:suppressAutoHyphens/>
        <w:spacing w:before="0" w:line="240" w:lineRule="auto"/>
        <w:jc w:val="center"/>
        <w:rPr>
          <w:rFonts w:ascii="Times New Roman" w:hAnsi="Times New Roman"/>
          <w:color w:val="auto"/>
          <w:sz w:val="24"/>
          <w:szCs w:val="24"/>
          <w:lang w:val="ru-RU"/>
        </w:rPr>
      </w:pPr>
      <w:r w:rsidRPr="00DC5426">
        <w:rPr>
          <w:rFonts w:ascii="Times New Roman" w:hAnsi="Times New Roman"/>
          <w:color w:val="auto"/>
          <w:sz w:val="24"/>
          <w:szCs w:val="24"/>
          <w:lang w:val="ru-RU"/>
        </w:rPr>
        <w:t>Тенденции и перспективы формирования Евразийского экономического союза</w:t>
      </w:r>
    </w:p>
    <w:p w:rsidR="00CF3624" w:rsidRPr="00DC5426" w:rsidRDefault="00CF3624" w:rsidP="00083E7B">
      <w:pPr>
        <w:spacing w:after="0" w:line="240" w:lineRule="auto"/>
        <w:ind w:firstLine="426"/>
        <w:jc w:val="right"/>
        <w:rPr>
          <w:rFonts w:ascii="Times New Roman" w:hAnsi="Times New Roman"/>
          <w:sz w:val="16"/>
          <w:szCs w:val="16"/>
          <w:lang w:val="ru-RU"/>
        </w:rPr>
      </w:pPr>
    </w:p>
    <w:p w:rsidR="002F3AEC" w:rsidRDefault="00CF3624" w:rsidP="00083E7B">
      <w:pPr>
        <w:spacing w:after="0" w:line="240"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Старых С.А</w:t>
      </w:r>
      <w:r w:rsidRPr="00DC5426">
        <w:rPr>
          <w:rFonts w:ascii="Times New Roman" w:hAnsi="Times New Roman"/>
          <w:sz w:val="24"/>
          <w:szCs w:val="24"/>
          <w:lang w:val="ru-RU"/>
        </w:rPr>
        <w:t>.</w:t>
      </w:r>
    </w:p>
    <w:p w:rsidR="00CF3624" w:rsidRPr="00DC5426" w:rsidRDefault="00CF3624"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ассистент,</w:t>
      </w:r>
    </w:p>
    <w:p w:rsidR="002F3AEC" w:rsidRDefault="00CF3624" w:rsidP="00083E7B">
      <w:pPr>
        <w:spacing w:after="0" w:line="240"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Павлова А.И</w:t>
      </w:r>
      <w:r w:rsidRPr="00DC5426">
        <w:rPr>
          <w:rFonts w:ascii="Times New Roman" w:hAnsi="Times New Roman"/>
          <w:sz w:val="24"/>
          <w:szCs w:val="24"/>
          <w:lang w:val="ru-RU"/>
        </w:rPr>
        <w:t>.</w:t>
      </w:r>
    </w:p>
    <w:p w:rsidR="00CF3624" w:rsidRPr="00DC5426" w:rsidRDefault="00CF3624"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студент</w:t>
      </w:r>
    </w:p>
    <w:p w:rsidR="00CF3624" w:rsidRPr="00DC5426" w:rsidRDefault="00CF3624"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Юго-Западный государственный университет,</w:t>
      </w:r>
      <w:r w:rsidR="00101291" w:rsidRPr="00DC5426">
        <w:rPr>
          <w:rFonts w:ascii="Times New Roman" w:hAnsi="Times New Roman"/>
          <w:sz w:val="24"/>
          <w:szCs w:val="24"/>
          <w:lang w:val="ru-RU"/>
        </w:rPr>
        <w:t xml:space="preserve"> </w:t>
      </w:r>
      <w:r w:rsidR="005B3132" w:rsidRPr="00DC5426">
        <w:rPr>
          <w:rFonts w:ascii="Times New Roman" w:hAnsi="Times New Roman"/>
          <w:sz w:val="24"/>
          <w:szCs w:val="24"/>
          <w:lang w:val="ru-RU"/>
        </w:rPr>
        <w:t xml:space="preserve">г. </w:t>
      </w:r>
      <w:r w:rsidRPr="00DC5426">
        <w:rPr>
          <w:rFonts w:ascii="Times New Roman" w:hAnsi="Times New Roman"/>
          <w:sz w:val="24"/>
          <w:szCs w:val="24"/>
          <w:lang w:val="ru-RU"/>
        </w:rPr>
        <w:t>Курск</w:t>
      </w:r>
      <w:r w:rsidR="00D439F3" w:rsidRPr="00DC5426">
        <w:rPr>
          <w:rFonts w:ascii="Times New Roman" w:hAnsi="Times New Roman"/>
          <w:sz w:val="24"/>
          <w:szCs w:val="24"/>
          <w:lang w:val="ru-RU"/>
        </w:rPr>
        <w:t>, Россия</w:t>
      </w:r>
    </w:p>
    <w:p w:rsidR="00CF3624" w:rsidRPr="00DC5426" w:rsidRDefault="00CF3624" w:rsidP="00083E7B">
      <w:pPr>
        <w:spacing w:after="0" w:line="240" w:lineRule="auto"/>
        <w:ind w:firstLine="426"/>
        <w:jc w:val="right"/>
        <w:rPr>
          <w:rFonts w:ascii="Times New Roman" w:hAnsi="Times New Roman"/>
          <w:sz w:val="16"/>
          <w:szCs w:val="16"/>
          <w:lang w:val="ru-RU"/>
        </w:rPr>
      </w:pPr>
    </w:p>
    <w:p w:rsidR="00244D72" w:rsidRPr="00DC5426" w:rsidRDefault="00CF3624" w:rsidP="00CB1377">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На протяжении 20 лет существования «новой России» среди всех международных проблем наиболее остро выступают вопросы состояния отношений между постсоветскими странами [2, с. 32].</w:t>
      </w:r>
    </w:p>
    <w:p w:rsidR="00CF3624" w:rsidRPr="00DC5426" w:rsidRDefault="00CF3624" w:rsidP="00CB1377">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Сближение евразийских государств началось в 1995 году, с подписанием Соглашения о Таможенном союзе Белоруссии, Казахстана и России. Тем самым определилось «интеграционное ядро» государств, которые на протяжении последующих 20 лет, не без трудностей и пауз, но последовательно и направленно двигались к созданию Единого экономического пространства и Евразийского экономического союза. С</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1</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января</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2015</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г</w:t>
      </w:r>
      <w:r w:rsidR="00130057" w:rsidRPr="00DC5426">
        <w:rPr>
          <w:rFonts w:ascii="Times New Roman" w:hAnsi="Times New Roman"/>
          <w:sz w:val="24"/>
          <w:szCs w:val="24"/>
          <w:lang w:val="ru-RU"/>
        </w:rPr>
        <w:t>.</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начал</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действовать</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Евразийский</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экономический</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союз</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(ЕЭЗ),</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куда</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вступила</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еще</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одна</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страна</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участница</w:t>
      </w:r>
      <w:r w:rsidR="00101291" w:rsidRPr="00DC5426">
        <w:rPr>
          <w:rFonts w:ascii="Times New Roman" w:hAnsi="Times New Roman"/>
          <w:sz w:val="24"/>
          <w:szCs w:val="24"/>
          <w:lang w:val="ru-RU"/>
        </w:rPr>
        <w:t xml:space="preserve"> </w:t>
      </w:r>
      <w:r w:rsidR="005B3132" w:rsidRPr="00DC5426">
        <w:rPr>
          <w:rFonts w:ascii="Times New Roman" w:hAnsi="Times New Roman"/>
          <w:sz w:val="24"/>
          <w:szCs w:val="24"/>
          <w:lang w:val="ru-RU"/>
        </w:rPr>
        <w:t>–</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Армения.</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Его сверхзадача</w:t>
      </w:r>
      <w:r w:rsidR="0043397E" w:rsidRPr="00DC5426">
        <w:rPr>
          <w:rFonts w:ascii="Times New Roman" w:hAnsi="Times New Roman"/>
          <w:sz w:val="24"/>
          <w:szCs w:val="24"/>
          <w:lang w:val="ru-RU"/>
        </w:rPr>
        <w:t xml:space="preserve"> </w:t>
      </w:r>
      <w:r w:rsidR="005B3132" w:rsidRPr="00DC5426">
        <w:rPr>
          <w:rFonts w:ascii="Times New Roman" w:hAnsi="Times New Roman"/>
          <w:sz w:val="24"/>
          <w:szCs w:val="24"/>
          <w:lang w:val="ru-RU"/>
        </w:rPr>
        <w:t>–</w:t>
      </w:r>
      <w:r w:rsidRPr="00DC5426">
        <w:rPr>
          <w:rFonts w:ascii="Times New Roman" w:hAnsi="Times New Roman"/>
          <w:sz w:val="24"/>
          <w:szCs w:val="24"/>
          <w:lang w:val="ru-RU"/>
        </w:rPr>
        <w:t xml:space="preserve"> остановить и</w:t>
      </w:r>
      <w:r w:rsidRPr="00DC5426">
        <w:rPr>
          <w:rFonts w:ascii="Times New Roman" w:hAnsi="Times New Roman"/>
          <w:sz w:val="24"/>
          <w:szCs w:val="24"/>
        </w:rPr>
        <w:t> </w:t>
      </w:r>
      <w:r w:rsidRPr="00DC5426">
        <w:rPr>
          <w:rFonts w:ascii="Times New Roman" w:hAnsi="Times New Roman"/>
          <w:sz w:val="24"/>
          <w:szCs w:val="24"/>
          <w:lang w:val="ru-RU"/>
        </w:rPr>
        <w:t>повернуть вспять дезинтеграционные процессы, происходящие на</w:t>
      </w:r>
      <w:r w:rsidRPr="00DC5426">
        <w:rPr>
          <w:rFonts w:ascii="Times New Roman" w:hAnsi="Times New Roman"/>
          <w:sz w:val="24"/>
          <w:szCs w:val="24"/>
        </w:rPr>
        <w:t> </w:t>
      </w:r>
      <w:r w:rsidRPr="00DC5426">
        <w:rPr>
          <w:rFonts w:ascii="Times New Roman" w:hAnsi="Times New Roman"/>
          <w:sz w:val="24"/>
          <w:szCs w:val="24"/>
          <w:lang w:val="ru-RU"/>
        </w:rPr>
        <w:t>окружающем Россию пространстве. Предыдущие попытки России реализовать европейский и</w:t>
      </w:r>
      <w:r w:rsidR="005B3132" w:rsidRPr="00DC5426">
        <w:rPr>
          <w:rFonts w:ascii="Times New Roman" w:hAnsi="Times New Roman"/>
          <w:sz w:val="24"/>
          <w:szCs w:val="24"/>
          <w:lang w:val="ru-RU"/>
        </w:rPr>
        <w:t xml:space="preserve"> </w:t>
      </w:r>
      <w:r w:rsidRPr="00DC5426">
        <w:rPr>
          <w:rFonts w:ascii="Times New Roman" w:hAnsi="Times New Roman"/>
          <w:sz w:val="24"/>
          <w:szCs w:val="24"/>
          <w:lang w:val="ru-RU"/>
        </w:rPr>
        <w:t>евразийский проекты не</w:t>
      </w:r>
      <w:r w:rsidRPr="00DC5426">
        <w:rPr>
          <w:rFonts w:ascii="Times New Roman" w:hAnsi="Times New Roman"/>
          <w:sz w:val="24"/>
          <w:szCs w:val="24"/>
        </w:rPr>
        <w:t> </w:t>
      </w:r>
      <w:r w:rsidRPr="00DC5426">
        <w:rPr>
          <w:rFonts w:ascii="Times New Roman" w:hAnsi="Times New Roman"/>
          <w:sz w:val="24"/>
          <w:szCs w:val="24"/>
          <w:lang w:val="ru-RU"/>
        </w:rPr>
        <w:t>увенчались успехом: СЭВ и</w:t>
      </w:r>
      <w:r w:rsidR="002F3AEC">
        <w:rPr>
          <w:rFonts w:ascii="Times New Roman" w:hAnsi="Times New Roman"/>
          <w:sz w:val="24"/>
          <w:szCs w:val="24"/>
          <w:lang w:val="ru-RU"/>
        </w:rPr>
        <w:t xml:space="preserve"> </w:t>
      </w:r>
      <w:r w:rsidRPr="00DC5426">
        <w:rPr>
          <w:rFonts w:ascii="Times New Roman" w:hAnsi="Times New Roman"/>
          <w:sz w:val="24"/>
          <w:szCs w:val="24"/>
          <w:lang w:val="ru-RU"/>
        </w:rPr>
        <w:t>СССР распались, а</w:t>
      </w:r>
      <w:r w:rsidRPr="00DC5426">
        <w:rPr>
          <w:rFonts w:ascii="Times New Roman" w:hAnsi="Times New Roman"/>
          <w:sz w:val="24"/>
          <w:szCs w:val="24"/>
        </w:rPr>
        <w:t> </w:t>
      </w:r>
      <w:r w:rsidRPr="00DC5426">
        <w:rPr>
          <w:rFonts w:ascii="Times New Roman" w:hAnsi="Times New Roman"/>
          <w:sz w:val="24"/>
          <w:szCs w:val="24"/>
          <w:lang w:val="ru-RU"/>
        </w:rPr>
        <w:t>СНГ не</w:t>
      </w:r>
      <w:r w:rsidR="005B3132" w:rsidRPr="00DC5426">
        <w:rPr>
          <w:rFonts w:ascii="Times New Roman" w:hAnsi="Times New Roman"/>
          <w:sz w:val="24"/>
          <w:szCs w:val="24"/>
          <w:lang w:val="ru-RU"/>
        </w:rPr>
        <w:t xml:space="preserve"> </w:t>
      </w:r>
      <w:r w:rsidRPr="00DC5426">
        <w:rPr>
          <w:rFonts w:ascii="Times New Roman" w:hAnsi="Times New Roman"/>
          <w:sz w:val="24"/>
          <w:szCs w:val="24"/>
          <w:lang w:val="ru-RU"/>
        </w:rPr>
        <w:t>оправдал надежд. Сейчас Россия готова вновь побороться за</w:t>
      </w:r>
      <w:r w:rsidR="0043397E" w:rsidRPr="00DC5426">
        <w:rPr>
          <w:rFonts w:ascii="Times New Roman" w:hAnsi="Times New Roman"/>
          <w:sz w:val="24"/>
          <w:szCs w:val="24"/>
          <w:lang w:val="ru-RU"/>
        </w:rPr>
        <w:t xml:space="preserve"> </w:t>
      </w:r>
      <w:r w:rsidRPr="00DC5426">
        <w:rPr>
          <w:rFonts w:ascii="Times New Roman" w:hAnsi="Times New Roman"/>
          <w:sz w:val="24"/>
          <w:szCs w:val="24"/>
          <w:lang w:val="ru-RU"/>
        </w:rPr>
        <w:t>большой евразийский проект, результатом которого должно стать формирование в</w:t>
      </w:r>
      <w:r w:rsidR="0043397E" w:rsidRPr="00DC5426">
        <w:rPr>
          <w:rFonts w:ascii="Times New Roman" w:hAnsi="Times New Roman"/>
          <w:sz w:val="24"/>
          <w:szCs w:val="24"/>
          <w:lang w:val="ru-RU"/>
        </w:rPr>
        <w:t xml:space="preserve"> </w:t>
      </w:r>
      <w:r w:rsidRPr="00DC5426">
        <w:rPr>
          <w:rFonts w:ascii="Times New Roman" w:hAnsi="Times New Roman"/>
          <w:sz w:val="24"/>
          <w:szCs w:val="24"/>
          <w:lang w:val="ru-RU"/>
        </w:rPr>
        <w:t>регионе особого ценностно-смыслового пространства [1, с. 80].</w:t>
      </w:r>
    </w:p>
    <w:p w:rsidR="00CF3624" w:rsidRPr="00DC5426" w:rsidRDefault="00CF3624" w:rsidP="00CB1377">
      <w:pPr>
        <w:pStyle w:val="afe"/>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В</w:t>
      </w:r>
      <w:r w:rsidRPr="00DC5426">
        <w:rPr>
          <w:rFonts w:ascii="Times New Roman" w:hAnsi="Times New Roman"/>
          <w:sz w:val="24"/>
          <w:szCs w:val="24"/>
        </w:rPr>
        <w:t> </w:t>
      </w:r>
      <w:r w:rsidRPr="00DC5426">
        <w:rPr>
          <w:rFonts w:ascii="Times New Roman" w:hAnsi="Times New Roman"/>
          <w:sz w:val="24"/>
          <w:szCs w:val="24"/>
          <w:lang w:val="ru-RU"/>
        </w:rPr>
        <w:t>случае успеха ЕАЭС его участники вплотную подойдут к</w:t>
      </w:r>
      <w:r w:rsidRPr="00DC5426">
        <w:rPr>
          <w:rFonts w:ascii="Times New Roman" w:hAnsi="Times New Roman"/>
          <w:sz w:val="24"/>
          <w:szCs w:val="24"/>
        </w:rPr>
        <w:t> </w:t>
      </w:r>
      <w:r w:rsidRPr="00DC5426">
        <w:rPr>
          <w:rFonts w:ascii="Times New Roman" w:hAnsi="Times New Roman"/>
          <w:sz w:val="24"/>
          <w:szCs w:val="24"/>
          <w:lang w:val="ru-RU"/>
        </w:rPr>
        <w:t>формированию новой геополитической реальности</w:t>
      </w:r>
      <w:r w:rsidRPr="00DC5426">
        <w:rPr>
          <w:rFonts w:ascii="Times New Roman" w:hAnsi="Times New Roman"/>
          <w:sz w:val="24"/>
          <w:szCs w:val="24"/>
        </w:rPr>
        <w:t> </w:t>
      </w:r>
      <w:r w:rsidR="005B3132" w:rsidRPr="00DC5426">
        <w:rPr>
          <w:rFonts w:ascii="Times New Roman" w:hAnsi="Times New Roman"/>
          <w:sz w:val="24"/>
          <w:szCs w:val="24"/>
          <w:lang w:val="ru-RU"/>
        </w:rPr>
        <w:t>–</w:t>
      </w:r>
      <w:r w:rsidRPr="00DC5426">
        <w:rPr>
          <w:rFonts w:ascii="Times New Roman" w:hAnsi="Times New Roman"/>
          <w:sz w:val="24"/>
          <w:szCs w:val="24"/>
          <w:lang w:val="ru-RU"/>
        </w:rPr>
        <w:t xml:space="preserve"> евразийского пространства с</w:t>
      </w:r>
      <w:r w:rsidRPr="00DC5426">
        <w:rPr>
          <w:rFonts w:ascii="Times New Roman" w:hAnsi="Times New Roman"/>
          <w:sz w:val="24"/>
          <w:szCs w:val="24"/>
        </w:rPr>
        <w:t> </w:t>
      </w:r>
      <w:r w:rsidRPr="00DC5426">
        <w:rPr>
          <w:rFonts w:ascii="Times New Roman" w:hAnsi="Times New Roman"/>
          <w:sz w:val="24"/>
          <w:szCs w:val="24"/>
          <w:lang w:val="ru-RU"/>
        </w:rPr>
        <w:t>особой моделью развития</w:t>
      </w:r>
      <w:r w:rsidR="005B3132" w:rsidRPr="00DC5426">
        <w:rPr>
          <w:rFonts w:ascii="Times New Roman" w:hAnsi="Times New Roman"/>
          <w:sz w:val="24"/>
          <w:szCs w:val="24"/>
          <w:lang w:val="ru-RU"/>
        </w:rPr>
        <w:t xml:space="preserve"> </w:t>
      </w:r>
      <w:r w:rsidRPr="00DC5426">
        <w:rPr>
          <w:rFonts w:ascii="Times New Roman" w:hAnsi="Times New Roman"/>
          <w:sz w:val="24"/>
          <w:szCs w:val="24"/>
          <w:lang w:val="ru-RU"/>
        </w:rPr>
        <w:t>(основанной на</w:t>
      </w:r>
      <w:r w:rsidRPr="00DC5426">
        <w:rPr>
          <w:rFonts w:ascii="Times New Roman" w:hAnsi="Times New Roman"/>
          <w:sz w:val="24"/>
          <w:szCs w:val="24"/>
        </w:rPr>
        <w:t> </w:t>
      </w:r>
      <w:r w:rsidRPr="00DC5426">
        <w:rPr>
          <w:rFonts w:ascii="Times New Roman" w:hAnsi="Times New Roman"/>
          <w:sz w:val="24"/>
          <w:szCs w:val="24"/>
          <w:lang w:val="ru-RU"/>
        </w:rPr>
        <w:t>исторической и</w:t>
      </w:r>
      <w:r w:rsidRPr="00DC5426">
        <w:rPr>
          <w:rFonts w:ascii="Times New Roman" w:hAnsi="Times New Roman"/>
          <w:sz w:val="24"/>
          <w:szCs w:val="24"/>
        </w:rPr>
        <w:t> </w:t>
      </w:r>
      <w:r w:rsidRPr="00DC5426">
        <w:rPr>
          <w:rFonts w:ascii="Times New Roman" w:hAnsi="Times New Roman"/>
          <w:sz w:val="24"/>
          <w:szCs w:val="24"/>
          <w:lang w:val="ru-RU"/>
        </w:rPr>
        <w:t>культурной специфике региона), системой международных интересов и</w:t>
      </w:r>
      <w:r w:rsidRPr="00DC5426">
        <w:rPr>
          <w:rFonts w:ascii="Times New Roman" w:hAnsi="Times New Roman"/>
          <w:sz w:val="24"/>
          <w:szCs w:val="24"/>
        </w:rPr>
        <w:t> </w:t>
      </w:r>
      <w:r w:rsidRPr="00DC5426">
        <w:rPr>
          <w:rFonts w:ascii="Times New Roman" w:hAnsi="Times New Roman"/>
          <w:sz w:val="24"/>
          <w:szCs w:val="24"/>
          <w:lang w:val="ru-RU"/>
        </w:rPr>
        <w:t>механизмами их</w:t>
      </w:r>
      <w:r w:rsidRPr="00DC5426">
        <w:rPr>
          <w:rFonts w:ascii="Times New Roman" w:hAnsi="Times New Roman"/>
          <w:sz w:val="24"/>
          <w:szCs w:val="24"/>
        </w:rPr>
        <w:t> </w:t>
      </w:r>
      <w:r w:rsidRPr="00DC5426">
        <w:rPr>
          <w:rFonts w:ascii="Times New Roman" w:hAnsi="Times New Roman"/>
          <w:sz w:val="24"/>
          <w:szCs w:val="24"/>
          <w:lang w:val="ru-RU"/>
        </w:rPr>
        <w:t>реализации. Чтобы новая попытка удалась, архитекторам евразийской интеграции необходимо сделать выводы из</w:t>
      </w:r>
      <w:r w:rsidR="005B3132" w:rsidRPr="00DC5426">
        <w:rPr>
          <w:rFonts w:ascii="Times New Roman" w:hAnsi="Times New Roman"/>
          <w:sz w:val="24"/>
          <w:szCs w:val="24"/>
          <w:lang w:val="ru-RU"/>
        </w:rPr>
        <w:t xml:space="preserve"> </w:t>
      </w:r>
      <w:r w:rsidRPr="00DC5426">
        <w:rPr>
          <w:rFonts w:ascii="Times New Roman" w:hAnsi="Times New Roman"/>
          <w:sz w:val="24"/>
          <w:szCs w:val="24"/>
          <w:lang w:val="ru-RU"/>
        </w:rPr>
        <w:t>прошлых неудач и</w:t>
      </w:r>
      <w:r w:rsidRPr="00DC5426">
        <w:rPr>
          <w:rFonts w:ascii="Times New Roman" w:hAnsi="Times New Roman"/>
          <w:sz w:val="24"/>
          <w:szCs w:val="24"/>
        </w:rPr>
        <w:t> </w:t>
      </w:r>
      <w:r w:rsidRPr="00DC5426">
        <w:rPr>
          <w:rFonts w:ascii="Times New Roman" w:hAnsi="Times New Roman"/>
          <w:sz w:val="24"/>
          <w:szCs w:val="24"/>
          <w:lang w:val="ru-RU"/>
        </w:rPr>
        <w:t>принять их</w:t>
      </w:r>
      <w:r w:rsidRPr="00DC5426">
        <w:rPr>
          <w:rFonts w:ascii="Times New Roman" w:hAnsi="Times New Roman"/>
          <w:sz w:val="24"/>
          <w:szCs w:val="24"/>
        </w:rPr>
        <w:t> </w:t>
      </w:r>
      <w:r w:rsidRPr="00DC5426">
        <w:rPr>
          <w:rFonts w:ascii="Times New Roman" w:hAnsi="Times New Roman"/>
          <w:sz w:val="24"/>
          <w:szCs w:val="24"/>
          <w:lang w:val="ru-RU"/>
        </w:rPr>
        <w:t>как руководство к</w:t>
      </w:r>
      <w:r w:rsidRPr="00DC5426">
        <w:rPr>
          <w:rFonts w:ascii="Times New Roman" w:hAnsi="Times New Roman"/>
          <w:sz w:val="24"/>
          <w:szCs w:val="24"/>
        </w:rPr>
        <w:t> </w:t>
      </w:r>
      <w:r w:rsidRPr="00DC5426">
        <w:rPr>
          <w:rFonts w:ascii="Times New Roman" w:hAnsi="Times New Roman"/>
          <w:sz w:val="24"/>
          <w:szCs w:val="24"/>
          <w:lang w:val="ru-RU"/>
        </w:rPr>
        <w:t>действию.</w:t>
      </w:r>
    </w:p>
    <w:p w:rsidR="00CF3624" w:rsidRPr="00DC5426" w:rsidRDefault="00CF3624" w:rsidP="00CB1377">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Макроэкономический эффект от интеграции России, Беларуси и Казахстана в ЕАЭС создается за счет:</w:t>
      </w:r>
    </w:p>
    <w:p w:rsidR="00CF3624" w:rsidRPr="00DC5426" w:rsidRDefault="00CF3624" w:rsidP="00CB1377">
      <w:pPr>
        <w:pStyle w:val="afe"/>
        <w:numPr>
          <w:ilvl w:val="0"/>
          <w:numId w:val="77"/>
        </w:numPr>
        <w:tabs>
          <w:tab w:val="clear" w:pos="720"/>
          <w:tab w:val="num" w:pos="709"/>
        </w:tabs>
        <w:suppressAutoHyphens/>
        <w:spacing w:after="0" w:line="234"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Снижения цен на товары, благодаря уменьшению издержек перевозки сырья или экспорта готовой продукции;</w:t>
      </w:r>
    </w:p>
    <w:p w:rsidR="00CF3624" w:rsidRPr="00DC5426" w:rsidRDefault="00CF3624" w:rsidP="00CB1377">
      <w:pPr>
        <w:pStyle w:val="afe"/>
        <w:numPr>
          <w:ilvl w:val="0"/>
          <w:numId w:val="77"/>
        </w:numPr>
        <w:tabs>
          <w:tab w:val="clear" w:pos="720"/>
          <w:tab w:val="num" w:pos="709"/>
        </w:tabs>
        <w:suppressAutoHyphens/>
        <w:spacing w:after="0" w:line="234"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lastRenderedPageBreak/>
        <w:t>Стимулирования «здоровой» конкуренции на общем рынке ЕАЭС за счет равного уровня экономического развития;</w:t>
      </w:r>
    </w:p>
    <w:p w:rsidR="00CF3624" w:rsidRPr="00DC5426" w:rsidRDefault="00CF3624" w:rsidP="00CB1377">
      <w:pPr>
        <w:pStyle w:val="afe"/>
        <w:numPr>
          <w:ilvl w:val="0"/>
          <w:numId w:val="77"/>
        </w:numPr>
        <w:tabs>
          <w:tab w:val="clear" w:pos="720"/>
          <w:tab w:val="num" w:pos="709"/>
        </w:tabs>
        <w:suppressAutoHyphens/>
        <w:spacing w:after="0" w:line="234"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Увеличения конкуренции на общем рынке стран-членов Таможенного союза, благодаря вхождению на рынок новых стран;</w:t>
      </w:r>
    </w:p>
    <w:p w:rsidR="00CF3624" w:rsidRPr="00DC5426" w:rsidRDefault="00CF3624" w:rsidP="00CB1377">
      <w:pPr>
        <w:pStyle w:val="afe"/>
        <w:numPr>
          <w:ilvl w:val="0"/>
          <w:numId w:val="77"/>
        </w:numPr>
        <w:tabs>
          <w:tab w:val="clear" w:pos="720"/>
          <w:tab w:val="num" w:pos="709"/>
        </w:tabs>
        <w:suppressAutoHyphens/>
        <w:spacing w:after="0" w:line="234"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Увеличения средней заработной платы, благодаря уменьшению издержек и повышению производительности труда;</w:t>
      </w:r>
    </w:p>
    <w:p w:rsidR="00CF3624" w:rsidRPr="00DC5426" w:rsidRDefault="00CF3624" w:rsidP="00CB1377">
      <w:pPr>
        <w:pStyle w:val="afe"/>
        <w:numPr>
          <w:ilvl w:val="0"/>
          <w:numId w:val="77"/>
        </w:numPr>
        <w:tabs>
          <w:tab w:val="clear" w:pos="720"/>
          <w:tab w:val="num" w:pos="709"/>
        </w:tabs>
        <w:suppressAutoHyphens/>
        <w:spacing w:after="0" w:line="234"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Наращивания производства, благодаря увеличению спроса на товары;</w:t>
      </w:r>
    </w:p>
    <w:p w:rsidR="00CF3624" w:rsidRPr="00DC5426" w:rsidRDefault="00CF3624" w:rsidP="00CB1377">
      <w:pPr>
        <w:pStyle w:val="afe"/>
        <w:numPr>
          <w:ilvl w:val="0"/>
          <w:numId w:val="77"/>
        </w:numPr>
        <w:tabs>
          <w:tab w:val="clear" w:pos="720"/>
          <w:tab w:val="num" w:pos="709"/>
        </w:tabs>
        <w:suppressAutoHyphens/>
        <w:spacing w:after="0" w:line="234"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Увеличения благосостояния народов стран ЕАЭС, благодаря снижению цен на продукты и увеличению занятости населения;</w:t>
      </w:r>
    </w:p>
    <w:p w:rsidR="00CF3624" w:rsidRPr="00DC5426" w:rsidRDefault="00CF3624" w:rsidP="00CB1377">
      <w:pPr>
        <w:pStyle w:val="afe"/>
        <w:numPr>
          <w:ilvl w:val="0"/>
          <w:numId w:val="77"/>
        </w:numPr>
        <w:tabs>
          <w:tab w:val="clear" w:pos="720"/>
          <w:tab w:val="num" w:pos="709"/>
        </w:tabs>
        <w:suppressAutoHyphens/>
        <w:spacing w:after="0" w:line="234"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Повышения окупаемости новых технологий и товаров благодаря увеличенному объёму рынка.</w:t>
      </w:r>
    </w:p>
    <w:p w:rsidR="00CF3624" w:rsidRPr="00DC5426" w:rsidRDefault="00CF3624" w:rsidP="00CB1377">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Евразийский союз</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это уже третий этап интеграции ведущей постсоветской «тройки»: России, Белоруссии и Казахстана. Новая организация отличается тем, что будет действовать на международном рынке как единая структура</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в этом она похожа на Евросоюз. Члены нового объединения обязали друг друга согласовывать политику в сельском хозяйстве и промышленности, особенно выделяя энергетику и транспортный сектор [3, с. 26].</w:t>
      </w:r>
    </w:p>
    <w:p w:rsidR="00CF3624" w:rsidRPr="00DC5426" w:rsidRDefault="00CF3624" w:rsidP="00CB1377">
      <w:pPr>
        <w:pStyle w:val="afe"/>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Проект Евразийского союза весьма актуален, может иметь перспективу, однако есть ряд «но» [4, с. 30]. За контроль над евразийским пространством, за его ресурсы, инфраструктуру и рынки борются геополитические центры мира – США, Китай, Европа. Плюс за влияние на Центральную Азию «сражаются» лидеры трех ветвей исламского мира: Турция, Иран, Саудовская Аравия. Плюс элиты Туркменистана и Узбекистана не склонны делиться национальным суверенитетом, точнее своей властью. Есть еще одна серьезная проблема на пути движения к Евразийскому союзу – это бюрократия. За годы после развала СССР сложился совершенно отличный от советского слой управленцев. У советского должностного лица присутствовало сильное чувство ответственности за порученный участок работы: ответственность административная, партийная, общественная, уголовная. Сегодня кадры чиновников комплектуются далеко не по профессиональным достоинствам; идут на должности не для каких-либо государственных или общественно значимых свершений, а чаще всего для собственного благополучия. </w:t>
      </w:r>
    </w:p>
    <w:p w:rsidR="00CF3624" w:rsidRPr="00DC5426" w:rsidRDefault="00CF3624" w:rsidP="00CB1377">
      <w:pPr>
        <w:pStyle w:val="afe"/>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Тем не менее, Евразийский </w:t>
      </w:r>
      <w:r w:rsidR="005B3132" w:rsidRPr="00DC5426">
        <w:rPr>
          <w:rFonts w:ascii="Times New Roman" w:hAnsi="Times New Roman"/>
          <w:sz w:val="24"/>
          <w:szCs w:val="24"/>
          <w:lang w:val="ru-RU"/>
        </w:rPr>
        <w:t xml:space="preserve">Союз </w:t>
      </w:r>
      <w:r w:rsidRPr="00DC5426">
        <w:rPr>
          <w:rFonts w:ascii="Times New Roman" w:hAnsi="Times New Roman"/>
          <w:sz w:val="24"/>
          <w:szCs w:val="24"/>
          <w:lang w:val="ru-RU"/>
        </w:rPr>
        <w:t xml:space="preserve">жизненно необходим всем народам СНГ, поэтому приступать к его созиданию нужно немедленно. Недавнее согласие глав правительств СНГ на создание зоны свободной торговли – практический шаг в этом направлении. </w:t>
      </w:r>
    </w:p>
    <w:p w:rsidR="00CF3624" w:rsidRPr="00DC5426" w:rsidRDefault="00CF3624" w:rsidP="00CB1377">
      <w:pPr>
        <w:pStyle w:val="afe"/>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Однако выгоды России с точки зрения промышленного развития достаточно туманны. Как раз сейчас у нас наблюдается очередной промышленный спад. Как заметил по этому поводу публицист Максим Калашников: «Для России Евразийский экономически союз бесполезен и даже вреден, потому что не происходит индустриализации. У нас растёт не промышленность, а стадионы. В том же Казахстане налоговый режим для промышленников в разы благоприятней, чем у нас».</w:t>
      </w:r>
    </w:p>
    <w:p w:rsidR="00CF3624" w:rsidRPr="00DC5426" w:rsidRDefault="00CF3624" w:rsidP="00CB1377">
      <w:pPr>
        <w:pStyle w:val="afe"/>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Недовольны и отечественные сельхозпроизводители. Так, президент российской зерновой ассоциации Аркадий Злочевский заявил, что вместо обещанных ещё Таможенным союзом выгод наши производители пока пожинают только негатив. Именно поэтому некоторые даже очень патриотично настроенные экономисты заявляют, что в нынешнем виде вступление в Евразийский экономический союз может закончиться для России очередным социально-экономическим кризисом. Тем более, что за прошедшие с распада СССР двадцать с лишним лет бывшие союзные республики обрели мощных экономических партнёров в Европе, Америке и Китае. И отказываться от выгодного сотрудничества с ними в пользу ЕАЭС никто не будет.</w:t>
      </w:r>
      <w:r w:rsidR="00244D72"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И всё же, если Россия сможет выстроить внутреннюю и внешнюю экономическую политику с учётом всех этих рисков и баланса интересов, то в этой евразийской игре </w:t>
      </w:r>
      <w:r w:rsidRPr="00DC5426">
        <w:rPr>
          <w:rFonts w:ascii="Times New Roman" w:hAnsi="Times New Roman"/>
          <w:sz w:val="24"/>
          <w:szCs w:val="24"/>
          <w:lang w:val="ru-RU"/>
        </w:rPr>
        <w:lastRenderedPageBreak/>
        <w:t>она может сорвать свой джекпот [5, с. 136].</w:t>
      </w:r>
      <w:r w:rsidR="00244D72"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В заключение, хотелось бы привести еще один аргумент в пользу Евразийского </w:t>
      </w:r>
      <w:r w:rsidR="005B3132" w:rsidRPr="00DC5426">
        <w:rPr>
          <w:rFonts w:ascii="Times New Roman" w:hAnsi="Times New Roman"/>
          <w:sz w:val="24"/>
          <w:szCs w:val="24"/>
          <w:lang w:val="ru-RU"/>
        </w:rPr>
        <w:t>Союза</w:t>
      </w:r>
      <w:r w:rsidRPr="00DC5426">
        <w:rPr>
          <w:rFonts w:ascii="Times New Roman" w:hAnsi="Times New Roman"/>
          <w:sz w:val="24"/>
          <w:szCs w:val="24"/>
          <w:lang w:val="ru-RU"/>
        </w:rPr>
        <w:t>. У советских руководителей бытовал такой тезис: если противник критикует – значит, мы идем правильным путем. Предложение В.</w:t>
      </w:r>
      <w:r w:rsidR="005B3132" w:rsidRPr="00DC5426">
        <w:rPr>
          <w:rFonts w:ascii="Times New Roman" w:hAnsi="Times New Roman"/>
          <w:sz w:val="24"/>
          <w:szCs w:val="24"/>
          <w:lang w:val="ru-RU"/>
        </w:rPr>
        <w:t> </w:t>
      </w:r>
      <w:r w:rsidRPr="00DC5426">
        <w:rPr>
          <w:rFonts w:ascii="Times New Roman" w:hAnsi="Times New Roman"/>
          <w:sz w:val="24"/>
          <w:szCs w:val="24"/>
          <w:lang w:val="ru-RU"/>
        </w:rPr>
        <w:t xml:space="preserve">Путина вызвало на Западе легкую панику и жесткую критику. Заговорили, причем с беспокойством, о возрождении СССР. Значит, Евразийский </w:t>
      </w:r>
      <w:r w:rsidR="005B3132" w:rsidRPr="00DC5426">
        <w:rPr>
          <w:rFonts w:ascii="Times New Roman" w:hAnsi="Times New Roman"/>
          <w:sz w:val="24"/>
          <w:szCs w:val="24"/>
          <w:lang w:val="ru-RU"/>
        </w:rPr>
        <w:t xml:space="preserve">Союз </w:t>
      </w:r>
      <w:r w:rsidRPr="00DC5426">
        <w:rPr>
          <w:rFonts w:ascii="Times New Roman" w:hAnsi="Times New Roman"/>
          <w:sz w:val="24"/>
          <w:szCs w:val="24"/>
          <w:lang w:val="ru-RU"/>
        </w:rPr>
        <w:t xml:space="preserve">– в интересах народов Содружества. В его рамках могут и должны формироваться общая внешнеполитическая позиция, практика совместного отстаивания экономических интересов, системы коллективной безопасности. Западу бесконечно проще иметь дело с каждым из постсоветских государств в отдельности, и именно потому нашим государствам нужно объединяться. </w:t>
      </w:r>
    </w:p>
    <w:p w:rsidR="00CF3624" w:rsidRPr="00DC5426" w:rsidRDefault="00CF3624" w:rsidP="00CB1377">
      <w:pPr>
        <w:tabs>
          <w:tab w:val="left" w:pos="-360"/>
        </w:tabs>
        <w:spacing w:after="0" w:line="234" w:lineRule="auto"/>
        <w:ind w:firstLine="426"/>
        <w:jc w:val="both"/>
        <w:rPr>
          <w:rFonts w:ascii="Times New Roman" w:hAnsi="Times New Roman"/>
          <w:sz w:val="16"/>
          <w:szCs w:val="16"/>
          <w:lang w:val="ru-RU"/>
        </w:rPr>
      </w:pPr>
    </w:p>
    <w:p w:rsidR="00CF3624" w:rsidRPr="00DC5426" w:rsidRDefault="007519FC" w:rsidP="00CB1377">
      <w:pPr>
        <w:tabs>
          <w:tab w:val="left" w:pos="-360"/>
        </w:tabs>
        <w:spacing w:after="0" w:line="234" w:lineRule="auto"/>
        <w:jc w:val="center"/>
        <w:rPr>
          <w:rFonts w:ascii="Times New Roman" w:hAnsi="Times New Roman"/>
          <w:sz w:val="24"/>
          <w:szCs w:val="24"/>
        </w:rPr>
      </w:pPr>
      <w:r w:rsidRPr="00DC5426">
        <w:rPr>
          <w:rFonts w:ascii="Times New Roman" w:hAnsi="Times New Roman"/>
          <w:sz w:val="24"/>
          <w:szCs w:val="24"/>
        </w:rPr>
        <w:t>БИБЛИОГРАФИЧЕСКИЙ СПИСОК:</w:t>
      </w:r>
    </w:p>
    <w:p w:rsidR="00CF3624" w:rsidRPr="00DC5426" w:rsidRDefault="00CF3624" w:rsidP="00CB1377">
      <w:pPr>
        <w:pStyle w:val="afe"/>
        <w:numPr>
          <w:ilvl w:val="0"/>
          <w:numId w:val="78"/>
        </w:numPr>
        <w:tabs>
          <w:tab w:val="left" w:pos="-360"/>
        </w:tabs>
        <w:suppressAutoHyphens/>
        <w:spacing w:after="0" w:line="234"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Васильева</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Н.А.,</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Лагутина</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М.Л.</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Концепт</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«Евразийский</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экономический</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союз»</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как</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новая</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интеграционная</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парадигма</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Управленческое</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консультирование.</w:t>
      </w:r>
      <w:r w:rsidR="00101291" w:rsidRPr="00DC5426">
        <w:rPr>
          <w:rFonts w:ascii="Times New Roman" w:hAnsi="Times New Roman"/>
          <w:sz w:val="24"/>
          <w:szCs w:val="24"/>
          <w:lang w:val="ru-RU"/>
        </w:rPr>
        <w:t xml:space="preserve"> </w:t>
      </w:r>
      <w:r w:rsidR="005B3132" w:rsidRPr="00DC5426">
        <w:rPr>
          <w:rFonts w:ascii="Times New Roman" w:hAnsi="Times New Roman"/>
          <w:sz w:val="24"/>
          <w:szCs w:val="24"/>
          <w:lang w:val="ru-RU"/>
        </w:rPr>
        <w:t>–</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2013.</w:t>
      </w:r>
      <w:r w:rsidR="00101291" w:rsidRPr="00DC5426">
        <w:rPr>
          <w:rFonts w:ascii="Times New Roman" w:hAnsi="Times New Roman"/>
          <w:sz w:val="24"/>
          <w:szCs w:val="24"/>
          <w:lang w:val="ru-RU"/>
        </w:rPr>
        <w:t xml:space="preserve"> </w:t>
      </w:r>
      <w:r w:rsidR="005B3132" w:rsidRPr="00DC5426">
        <w:rPr>
          <w:rFonts w:ascii="Times New Roman" w:hAnsi="Times New Roman"/>
          <w:sz w:val="24"/>
          <w:szCs w:val="24"/>
          <w:lang w:val="ru-RU"/>
        </w:rPr>
        <w:t>–</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10</w:t>
      </w:r>
      <w:r w:rsidR="005B3132" w:rsidRPr="00DC5426">
        <w:rPr>
          <w:rFonts w:ascii="Times New Roman" w:hAnsi="Times New Roman"/>
          <w:sz w:val="24"/>
          <w:szCs w:val="24"/>
          <w:lang w:val="ru-RU"/>
        </w:rPr>
        <w:t xml:space="preserve"> </w:t>
      </w:r>
      <w:r w:rsidRPr="00DC5426">
        <w:rPr>
          <w:rFonts w:ascii="Times New Roman" w:hAnsi="Times New Roman"/>
          <w:sz w:val="24"/>
          <w:szCs w:val="24"/>
          <w:lang w:val="ru-RU"/>
        </w:rPr>
        <w:t>(58).</w:t>
      </w:r>
      <w:r w:rsidR="00101291" w:rsidRPr="00DC5426">
        <w:rPr>
          <w:rFonts w:ascii="Times New Roman" w:hAnsi="Times New Roman"/>
          <w:sz w:val="24"/>
          <w:szCs w:val="24"/>
          <w:lang w:val="ru-RU"/>
        </w:rPr>
        <w:t xml:space="preserve"> </w:t>
      </w:r>
      <w:r w:rsidR="005B3132" w:rsidRPr="00DC5426">
        <w:rPr>
          <w:rFonts w:ascii="Times New Roman" w:hAnsi="Times New Roman"/>
          <w:sz w:val="24"/>
          <w:szCs w:val="24"/>
          <w:lang w:val="ru-RU"/>
        </w:rPr>
        <w:t>–</w:t>
      </w:r>
      <w:r w:rsidR="00101291" w:rsidRPr="00DC5426">
        <w:rPr>
          <w:rFonts w:ascii="Times New Roman" w:hAnsi="Times New Roman"/>
          <w:sz w:val="24"/>
          <w:szCs w:val="24"/>
          <w:lang w:val="ru-RU"/>
        </w:rPr>
        <w:t xml:space="preserve"> </w:t>
      </w:r>
      <w:r w:rsidR="005B3132" w:rsidRPr="00DC5426">
        <w:rPr>
          <w:rFonts w:ascii="Times New Roman" w:hAnsi="Times New Roman"/>
          <w:sz w:val="24"/>
          <w:szCs w:val="24"/>
          <w:lang w:val="ru-RU"/>
        </w:rPr>
        <w:t xml:space="preserve">С. </w:t>
      </w:r>
      <w:r w:rsidRPr="00DC5426">
        <w:rPr>
          <w:rFonts w:ascii="Times New Roman" w:hAnsi="Times New Roman"/>
          <w:sz w:val="24"/>
          <w:szCs w:val="24"/>
          <w:lang w:val="ru-RU"/>
        </w:rPr>
        <w:t>78-89.</w:t>
      </w:r>
    </w:p>
    <w:p w:rsidR="00CF3624" w:rsidRPr="00DC5426" w:rsidRDefault="00CF3624" w:rsidP="00CB1377">
      <w:pPr>
        <w:pStyle w:val="afe"/>
        <w:numPr>
          <w:ilvl w:val="0"/>
          <w:numId w:val="78"/>
        </w:numPr>
        <w:tabs>
          <w:tab w:val="left" w:pos="-360"/>
        </w:tabs>
        <w:suppressAutoHyphens/>
        <w:spacing w:after="0" w:line="234"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 xml:space="preserve">Волков С.Д., Кокушкина И.В. Особенности экономической интеграции на постсоветском пространстве </w:t>
      </w:r>
      <w:r w:rsidR="005B3132" w:rsidRPr="00DC5426">
        <w:rPr>
          <w:rFonts w:ascii="Times New Roman" w:hAnsi="Times New Roman"/>
          <w:sz w:val="24"/>
          <w:szCs w:val="24"/>
          <w:lang w:val="ru-RU"/>
        </w:rPr>
        <w:t xml:space="preserve">// </w:t>
      </w:r>
      <w:r w:rsidRPr="00DC5426">
        <w:rPr>
          <w:rFonts w:ascii="Times New Roman" w:hAnsi="Times New Roman"/>
          <w:sz w:val="24"/>
          <w:szCs w:val="24"/>
          <w:lang w:val="ru-RU"/>
        </w:rPr>
        <w:t>Евразийская интеграция: экономика, право, политика, 2012, №</w:t>
      </w:r>
      <w:r w:rsidR="005B3132" w:rsidRPr="00DC5426">
        <w:rPr>
          <w:rFonts w:ascii="Times New Roman" w:hAnsi="Times New Roman"/>
          <w:sz w:val="24"/>
          <w:szCs w:val="24"/>
          <w:lang w:val="ru-RU"/>
        </w:rPr>
        <w:t xml:space="preserve"> </w:t>
      </w:r>
      <w:r w:rsidRPr="00DC5426">
        <w:rPr>
          <w:rFonts w:ascii="Times New Roman" w:hAnsi="Times New Roman"/>
          <w:sz w:val="24"/>
          <w:szCs w:val="24"/>
          <w:lang w:val="ru-RU"/>
        </w:rPr>
        <w:t>12.</w:t>
      </w:r>
    </w:p>
    <w:p w:rsidR="00CF3624" w:rsidRPr="00DC5426" w:rsidRDefault="00CF3624" w:rsidP="00CB1377">
      <w:pPr>
        <w:pStyle w:val="afe"/>
        <w:numPr>
          <w:ilvl w:val="0"/>
          <w:numId w:val="78"/>
        </w:numPr>
        <w:tabs>
          <w:tab w:val="left" w:pos="-360"/>
        </w:tabs>
        <w:suppressAutoHyphens/>
        <w:spacing w:after="0" w:line="234" w:lineRule="auto"/>
        <w:ind w:left="0" w:firstLine="426"/>
        <w:jc w:val="both"/>
        <w:rPr>
          <w:rFonts w:ascii="Times New Roman" w:hAnsi="Times New Roman"/>
          <w:sz w:val="24"/>
          <w:szCs w:val="24"/>
        </w:rPr>
      </w:pPr>
      <w:r w:rsidRPr="00DC5426">
        <w:rPr>
          <w:rFonts w:ascii="Times New Roman" w:hAnsi="Times New Roman"/>
          <w:sz w:val="24"/>
          <w:szCs w:val="24"/>
          <w:lang w:val="ru-RU"/>
        </w:rPr>
        <w:t xml:space="preserve">Глазьев С.Ю., Чушкин В.И., Ткачук С.П. «Европейский Союз и Евразийское экономическое сообщество: сходство и различия процессов интеграционного строительства», Экономическая газета. </w:t>
      </w:r>
      <w:r w:rsidRPr="00DC5426">
        <w:rPr>
          <w:rFonts w:ascii="Times New Roman" w:hAnsi="Times New Roman"/>
          <w:sz w:val="24"/>
          <w:szCs w:val="24"/>
        </w:rPr>
        <w:t>2013.</w:t>
      </w:r>
    </w:p>
    <w:p w:rsidR="00CF3624" w:rsidRPr="00DC5426" w:rsidRDefault="00CF3624" w:rsidP="00CB1377">
      <w:pPr>
        <w:pStyle w:val="afe"/>
        <w:numPr>
          <w:ilvl w:val="0"/>
          <w:numId w:val="78"/>
        </w:numPr>
        <w:tabs>
          <w:tab w:val="left" w:pos="-360"/>
        </w:tabs>
        <w:suppressAutoHyphens/>
        <w:spacing w:after="0" w:line="234"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Куликова</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И.В.</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Процесс</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формирования</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и</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развития</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Евразийского</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экономического</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союза:</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реалии</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и</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перспективы</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w:t>
      </w:r>
      <w:r w:rsidR="005B3132" w:rsidRPr="00DC5426">
        <w:rPr>
          <w:rFonts w:ascii="Times New Roman" w:hAnsi="Times New Roman"/>
          <w:sz w:val="24"/>
          <w:szCs w:val="24"/>
          <w:lang w:val="ru-RU"/>
        </w:rPr>
        <w:t xml:space="preserve"> </w:t>
      </w:r>
      <w:r w:rsidRPr="00DC5426">
        <w:rPr>
          <w:rFonts w:ascii="Times New Roman" w:hAnsi="Times New Roman"/>
          <w:sz w:val="24"/>
          <w:szCs w:val="24"/>
          <w:lang w:val="ru-RU"/>
        </w:rPr>
        <w:t>Вестник</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Ростовского</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государственного</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экономического</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университета</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(РИНХ).</w:t>
      </w:r>
      <w:r w:rsidR="00101291" w:rsidRPr="00DC5426">
        <w:rPr>
          <w:rFonts w:ascii="Times New Roman" w:hAnsi="Times New Roman"/>
          <w:sz w:val="24"/>
          <w:szCs w:val="24"/>
          <w:lang w:val="ru-RU"/>
        </w:rPr>
        <w:t xml:space="preserve"> </w:t>
      </w:r>
      <w:r w:rsidR="005B3132" w:rsidRPr="00DC5426">
        <w:rPr>
          <w:rFonts w:ascii="Times New Roman" w:hAnsi="Times New Roman"/>
          <w:sz w:val="24"/>
          <w:szCs w:val="24"/>
          <w:lang w:val="ru-RU"/>
        </w:rPr>
        <w:t>–</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2014.</w:t>
      </w:r>
      <w:r w:rsidR="00101291" w:rsidRPr="00DC5426">
        <w:rPr>
          <w:rFonts w:ascii="Times New Roman" w:hAnsi="Times New Roman"/>
          <w:sz w:val="24"/>
          <w:szCs w:val="24"/>
          <w:lang w:val="ru-RU"/>
        </w:rPr>
        <w:t xml:space="preserve"> </w:t>
      </w:r>
      <w:r w:rsidR="005B3132" w:rsidRPr="00DC5426">
        <w:rPr>
          <w:rFonts w:ascii="Times New Roman" w:hAnsi="Times New Roman"/>
          <w:sz w:val="24"/>
          <w:szCs w:val="24"/>
          <w:lang w:val="ru-RU"/>
        </w:rPr>
        <w:t>–</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4</w:t>
      </w:r>
      <w:r w:rsidR="005B3132" w:rsidRPr="00DC5426">
        <w:rPr>
          <w:rFonts w:ascii="Times New Roman" w:hAnsi="Times New Roman"/>
          <w:sz w:val="24"/>
          <w:szCs w:val="24"/>
          <w:lang w:val="ru-RU"/>
        </w:rPr>
        <w:t xml:space="preserve"> </w:t>
      </w:r>
      <w:r w:rsidRPr="00DC5426">
        <w:rPr>
          <w:rFonts w:ascii="Times New Roman" w:hAnsi="Times New Roman"/>
          <w:sz w:val="24"/>
          <w:szCs w:val="24"/>
          <w:lang w:val="ru-RU"/>
        </w:rPr>
        <w:t>(48).</w:t>
      </w:r>
      <w:r w:rsidR="00101291" w:rsidRPr="00DC5426">
        <w:rPr>
          <w:rFonts w:ascii="Times New Roman" w:hAnsi="Times New Roman"/>
          <w:sz w:val="24"/>
          <w:szCs w:val="24"/>
          <w:lang w:val="ru-RU"/>
        </w:rPr>
        <w:t xml:space="preserve"> </w:t>
      </w:r>
      <w:r w:rsidR="005B3132" w:rsidRPr="00DC5426">
        <w:rPr>
          <w:rFonts w:ascii="Times New Roman" w:hAnsi="Times New Roman"/>
          <w:sz w:val="24"/>
          <w:szCs w:val="24"/>
          <w:lang w:val="ru-RU"/>
        </w:rPr>
        <w:t>–</w:t>
      </w:r>
      <w:r w:rsidR="00101291" w:rsidRPr="00DC5426">
        <w:rPr>
          <w:rFonts w:ascii="Times New Roman" w:hAnsi="Times New Roman"/>
          <w:sz w:val="24"/>
          <w:szCs w:val="24"/>
          <w:lang w:val="ru-RU"/>
        </w:rPr>
        <w:t xml:space="preserve"> </w:t>
      </w:r>
      <w:r w:rsidR="005B3132" w:rsidRPr="00DC5426">
        <w:rPr>
          <w:rFonts w:ascii="Times New Roman" w:hAnsi="Times New Roman"/>
          <w:sz w:val="24"/>
          <w:szCs w:val="24"/>
          <w:lang w:val="ru-RU"/>
        </w:rPr>
        <w:t xml:space="preserve">С. </w:t>
      </w:r>
      <w:r w:rsidRPr="00DC5426">
        <w:rPr>
          <w:rFonts w:ascii="Times New Roman" w:hAnsi="Times New Roman"/>
          <w:sz w:val="24"/>
          <w:szCs w:val="24"/>
          <w:lang w:val="ru-RU"/>
        </w:rPr>
        <w:t>27-32.</w:t>
      </w:r>
    </w:p>
    <w:p w:rsidR="00CF3624" w:rsidRPr="00DC5426" w:rsidRDefault="00CF3624" w:rsidP="00CB1377">
      <w:pPr>
        <w:pStyle w:val="afe"/>
        <w:numPr>
          <w:ilvl w:val="0"/>
          <w:numId w:val="78"/>
        </w:numPr>
        <w:tabs>
          <w:tab w:val="left" w:pos="-360"/>
        </w:tabs>
        <w:suppressAutoHyphens/>
        <w:spacing w:after="0" w:line="234"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Омаров</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Ш.М.</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Основы</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экономической</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безопасности</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Евразийского</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экономического</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союза</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w:t>
      </w:r>
      <w:r w:rsidR="005B3132" w:rsidRPr="00DC5426">
        <w:rPr>
          <w:rFonts w:ascii="Times New Roman" w:hAnsi="Times New Roman"/>
          <w:sz w:val="24"/>
          <w:szCs w:val="24"/>
          <w:lang w:val="ru-RU"/>
        </w:rPr>
        <w:t xml:space="preserve"> </w:t>
      </w:r>
      <w:r w:rsidRPr="00DC5426">
        <w:rPr>
          <w:rFonts w:ascii="Times New Roman" w:hAnsi="Times New Roman"/>
          <w:sz w:val="24"/>
          <w:szCs w:val="24"/>
          <w:lang w:val="ru-RU"/>
        </w:rPr>
        <w:t>Вестник</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финансового</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университета.</w:t>
      </w:r>
      <w:r w:rsidR="00101291" w:rsidRPr="00DC5426">
        <w:rPr>
          <w:rFonts w:ascii="Times New Roman" w:hAnsi="Times New Roman"/>
          <w:sz w:val="24"/>
          <w:szCs w:val="24"/>
          <w:lang w:val="ru-RU"/>
        </w:rPr>
        <w:t xml:space="preserve"> </w:t>
      </w:r>
      <w:r w:rsidR="005B3132" w:rsidRPr="00DC5426">
        <w:rPr>
          <w:rFonts w:ascii="Times New Roman" w:hAnsi="Times New Roman"/>
          <w:sz w:val="24"/>
          <w:szCs w:val="24"/>
          <w:lang w:val="ru-RU"/>
        </w:rPr>
        <w:t>–</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2014.</w:t>
      </w:r>
      <w:r w:rsidR="00101291" w:rsidRPr="00DC5426">
        <w:rPr>
          <w:rFonts w:ascii="Times New Roman" w:hAnsi="Times New Roman"/>
          <w:sz w:val="24"/>
          <w:szCs w:val="24"/>
          <w:lang w:val="ru-RU"/>
        </w:rPr>
        <w:t xml:space="preserve"> </w:t>
      </w:r>
      <w:r w:rsidR="005B3132" w:rsidRPr="00DC5426">
        <w:rPr>
          <w:rFonts w:ascii="Times New Roman" w:hAnsi="Times New Roman"/>
          <w:sz w:val="24"/>
          <w:szCs w:val="24"/>
          <w:lang w:val="ru-RU"/>
        </w:rPr>
        <w:t>–</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2.</w:t>
      </w:r>
      <w:r w:rsidR="00101291" w:rsidRPr="00DC5426">
        <w:rPr>
          <w:rFonts w:ascii="Times New Roman" w:hAnsi="Times New Roman"/>
          <w:sz w:val="24"/>
          <w:szCs w:val="24"/>
          <w:lang w:val="ru-RU"/>
        </w:rPr>
        <w:t xml:space="preserve"> </w:t>
      </w:r>
      <w:r w:rsidR="005B3132" w:rsidRPr="00DC5426">
        <w:rPr>
          <w:rFonts w:ascii="Times New Roman" w:hAnsi="Times New Roman"/>
          <w:sz w:val="24"/>
          <w:szCs w:val="24"/>
          <w:lang w:val="ru-RU"/>
        </w:rPr>
        <w:t>–</w:t>
      </w:r>
      <w:r w:rsidR="00101291" w:rsidRPr="00DC5426">
        <w:rPr>
          <w:rFonts w:ascii="Times New Roman" w:hAnsi="Times New Roman"/>
          <w:sz w:val="24"/>
          <w:szCs w:val="24"/>
          <w:lang w:val="ru-RU"/>
        </w:rPr>
        <w:t xml:space="preserve"> </w:t>
      </w:r>
      <w:r w:rsidR="005B3132" w:rsidRPr="00DC5426">
        <w:rPr>
          <w:rFonts w:ascii="Times New Roman" w:hAnsi="Times New Roman"/>
          <w:sz w:val="24"/>
          <w:szCs w:val="24"/>
          <w:lang w:val="ru-RU"/>
        </w:rPr>
        <w:t xml:space="preserve">С. </w:t>
      </w:r>
      <w:r w:rsidRPr="00DC5426">
        <w:rPr>
          <w:rFonts w:ascii="Times New Roman" w:hAnsi="Times New Roman"/>
          <w:sz w:val="24"/>
          <w:szCs w:val="24"/>
          <w:lang w:val="ru-RU"/>
        </w:rPr>
        <w:t>134-138.</w:t>
      </w:r>
    </w:p>
    <w:p w:rsidR="00CF3624" w:rsidRPr="00DC5426" w:rsidRDefault="00CF3624" w:rsidP="00083E7B">
      <w:pPr>
        <w:spacing w:after="0" w:line="240" w:lineRule="auto"/>
        <w:ind w:firstLine="426"/>
        <w:rPr>
          <w:rFonts w:ascii="Times New Roman" w:hAnsi="Times New Roman"/>
          <w:sz w:val="24"/>
          <w:szCs w:val="24"/>
          <w:lang w:val="ru-RU"/>
        </w:rPr>
      </w:pPr>
    </w:p>
    <w:p w:rsidR="00CB1377" w:rsidRPr="00DC5426" w:rsidRDefault="00CB1377" w:rsidP="00083E7B">
      <w:pPr>
        <w:spacing w:after="0" w:line="240" w:lineRule="auto"/>
        <w:ind w:firstLine="426"/>
        <w:rPr>
          <w:rFonts w:ascii="Times New Roman" w:hAnsi="Times New Roman"/>
          <w:sz w:val="24"/>
          <w:szCs w:val="24"/>
          <w:lang w:val="ru-RU"/>
        </w:rPr>
      </w:pPr>
    </w:p>
    <w:p w:rsidR="00232C6C" w:rsidRDefault="00232C6C">
      <w:pPr>
        <w:rPr>
          <w:rFonts w:ascii="Times New Roman" w:hAnsi="Times New Roman"/>
          <w:sz w:val="24"/>
          <w:szCs w:val="24"/>
          <w:lang w:val="ru-RU"/>
        </w:rPr>
      </w:pPr>
      <w:r>
        <w:rPr>
          <w:rFonts w:ascii="Times New Roman" w:hAnsi="Times New Roman"/>
          <w:sz w:val="24"/>
          <w:szCs w:val="24"/>
          <w:lang w:val="ru-RU"/>
        </w:rPr>
        <w:br w:type="page"/>
      </w:r>
    </w:p>
    <w:p w:rsidR="00D53C56" w:rsidRPr="00DC5426" w:rsidRDefault="00F85FA6" w:rsidP="00244D72">
      <w:pPr>
        <w:spacing w:after="0" w:line="240" w:lineRule="auto"/>
        <w:jc w:val="center"/>
        <w:rPr>
          <w:rFonts w:ascii="Times New Roman" w:hAnsi="Times New Roman"/>
          <w:b/>
          <w:sz w:val="24"/>
          <w:szCs w:val="24"/>
          <w:lang w:val="ru-RU"/>
        </w:rPr>
      </w:pPr>
      <w:r w:rsidRPr="00DC5426">
        <w:rPr>
          <w:rFonts w:ascii="Times New Roman" w:hAnsi="Times New Roman"/>
          <w:b/>
          <w:sz w:val="24"/>
          <w:szCs w:val="24"/>
          <w:lang w:val="ru-RU"/>
        </w:rPr>
        <w:lastRenderedPageBreak/>
        <w:t>СЕКЦИЯ 4</w:t>
      </w:r>
    </w:p>
    <w:p w:rsidR="00F85FA6" w:rsidRPr="00DC5426" w:rsidRDefault="00F85FA6" w:rsidP="00244D72">
      <w:pPr>
        <w:spacing w:after="0" w:line="240" w:lineRule="auto"/>
        <w:jc w:val="center"/>
        <w:rPr>
          <w:rFonts w:ascii="Times New Roman" w:hAnsi="Times New Roman"/>
          <w:b/>
          <w:sz w:val="24"/>
          <w:szCs w:val="24"/>
          <w:lang w:val="ru-RU"/>
        </w:rPr>
      </w:pPr>
      <w:r w:rsidRPr="00DC5426">
        <w:rPr>
          <w:rFonts w:ascii="Times New Roman" w:hAnsi="Times New Roman"/>
          <w:b/>
          <w:sz w:val="24"/>
          <w:szCs w:val="24"/>
          <w:lang w:val="ru-RU"/>
        </w:rPr>
        <w:t xml:space="preserve"> СТРАТЕГИЧЕСКИЕ НАПРАВЛЕН</w:t>
      </w:r>
      <w:bookmarkStart w:id="9" w:name="стоп"/>
      <w:bookmarkEnd w:id="9"/>
      <w:r w:rsidRPr="00DC5426">
        <w:rPr>
          <w:rFonts w:ascii="Times New Roman" w:hAnsi="Times New Roman"/>
          <w:b/>
          <w:sz w:val="24"/>
          <w:szCs w:val="24"/>
          <w:lang w:val="ru-RU"/>
        </w:rPr>
        <w:t xml:space="preserve">ИЯ И МЕХАНИЗМЫ </w:t>
      </w:r>
    </w:p>
    <w:p w:rsidR="00163994" w:rsidRPr="00DC5426" w:rsidRDefault="00F85FA6" w:rsidP="00244D72">
      <w:pPr>
        <w:spacing w:after="0" w:line="240" w:lineRule="auto"/>
        <w:jc w:val="center"/>
        <w:rPr>
          <w:rFonts w:ascii="Times New Roman" w:hAnsi="Times New Roman"/>
          <w:b/>
          <w:sz w:val="24"/>
          <w:szCs w:val="24"/>
          <w:lang w:val="ru-RU"/>
        </w:rPr>
      </w:pPr>
      <w:r w:rsidRPr="00DC5426">
        <w:rPr>
          <w:rFonts w:ascii="Times New Roman" w:hAnsi="Times New Roman"/>
          <w:b/>
          <w:sz w:val="24"/>
          <w:szCs w:val="24"/>
          <w:lang w:val="ru-RU"/>
        </w:rPr>
        <w:t>ФОРМИРОВАНИЯ РЕГИОНАЛЬНОЙ ИНВЕСТИЦИОННО-ИННОВАЦИОННОЙ ПОЛИТИКИ</w:t>
      </w:r>
    </w:p>
    <w:p w:rsidR="00244D72" w:rsidRPr="00DC5426" w:rsidRDefault="00244D72" w:rsidP="00083E7B">
      <w:pPr>
        <w:pStyle w:val="27"/>
        <w:shd w:val="clear" w:color="auto" w:fill="auto"/>
        <w:spacing w:after="0" w:line="240" w:lineRule="auto"/>
        <w:ind w:firstLine="426"/>
        <w:rPr>
          <w:rFonts w:cs="Times New Roman"/>
          <w:b/>
          <w:sz w:val="16"/>
          <w:szCs w:val="16"/>
        </w:rPr>
      </w:pPr>
    </w:p>
    <w:p w:rsidR="00F85FA6" w:rsidRPr="00DC5426" w:rsidRDefault="00F85FA6" w:rsidP="00F85FA6">
      <w:pPr>
        <w:pStyle w:val="27"/>
        <w:shd w:val="clear" w:color="auto" w:fill="auto"/>
        <w:spacing w:after="0" w:line="240" w:lineRule="auto"/>
        <w:rPr>
          <w:rFonts w:cs="Times New Roman"/>
          <w:b/>
          <w:sz w:val="24"/>
          <w:szCs w:val="24"/>
        </w:rPr>
      </w:pPr>
      <w:r w:rsidRPr="00DC5426">
        <w:rPr>
          <w:rFonts w:cs="Times New Roman"/>
          <w:b/>
          <w:sz w:val="24"/>
          <w:szCs w:val="24"/>
        </w:rPr>
        <w:t xml:space="preserve">Транспортная подсистема республики дагестан: значение, перспективы </w:t>
      </w:r>
    </w:p>
    <w:p w:rsidR="008A307C" w:rsidRPr="00DC5426" w:rsidRDefault="00F85FA6" w:rsidP="00F85FA6">
      <w:pPr>
        <w:pStyle w:val="27"/>
        <w:shd w:val="clear" w:color="auto" w:fill="auto"/>
        <w:spacing w:after="0" w:line="240" w:lineRule="auto"/>
        <w:rPr>
          <w:rFonts w:cs="Times New Roman"/>
          <w:b/>
          <w:sz w:val="24"/>
          <w:szCs w:val="24"/>
        </w:rPr>
      </w:pPr>
      <w:r w:rsidRPr="00DC5426">
        <w:rPr>
          <w:rFonts w:cs="Times New Roman"/>
          <w:b/>
          <w:sz w:val="24"/>
          <w:szCs w:val="24"/>
        </w:rPr>
        <w:t>и проблемы развития</w:t>
      </w:r>
    </w:p>
    <w:p w:rsidR="008A307C" w:rsidRPr="00DC5426" w:rsidRDefault="008A307C" w:rsidP="00083E7B">
      <w:pPr>
        <w:pStyle w:val="27"/>
        <w:shd w:val="clear" w:color="auto" w:fill="auto"/>
        <w:spacing w:after="0" w:line="240" w:lineRule="auto"/>
        <w:ind w:firstLine="426"/>
        <w:rPr>
          <w:rFonts w:cs="Times New Roman"/>
          <w:b/>
          <w:sz w:val="16"/>
          <w:szCs w:val="16"/>
        </w:rPr>
      </w:pPr>
    </w:p>
    <w:p w:rsidR="002F3AEC" w:rsidRDefault="008A307C" w:rsidP="00083E7B">
      <w:pPr>
        <w:pStyle w:val="27"/>
        <w:shd w:val="clear" w:color="auto" w:fill="auto"/>
        <w:spacing w:after="0" w:line="240" w:lineRule="auto"/>
        <w:ind w:firstLine="426"/>
        <w:jc w:val="right"/>
        <w:rPr>
          <w:rFonts w:cs="Times New Roman"/>
          <w:sz w:val="24"/>
          <w:szCs w:val="24"/>
        </w:rPr>
      </w:pPr>
      <w:r w:rsidRPr="00DC5426">
        <w:rPr>
          <w:rFonts w:cs="Times New Roman"/>
          <w:b/>
          <w:i/>
          <w:sz w:val="24"/>
          <w:szCs w:val="24"/>
        </w:rPr>
        <w:t>Абдуллаев Н.А</w:t>
      </w:r>
      <w:r w:rsidRPr="00DC5426">
        <w:rPr>
          <w:rFonts w:cs="Times New Roman"/>
          <w:sz w:val="24"/>
          <w:szCs w:val="24"/>
        </w:rPr>
        <w:t>.</w:t>
      </w:r>
    </w:p>
    <w:p w:rsidR="008A307C" w:rsidRPr="00DC5426" w:rsidRDefault="00F85FA6" w:rsidP="00083E7B">
      <w:pPr>
        <w:pStyle w:val="27"/>
        <w:shd w:val="clear" w:color="auto" w:fill="auto"/>
        <w:spacing w:after="0" w:line="240" w:lineRule="auto"/>
        <w:ind w:firstLine="426"/>
        <w:jc w:val="right"/>
        <w:rPr>
          <w:rFonts w:cs="Times New Roman"/>
          <w:sz w:val="24"/>
          <w:szCs w:val="24"/>
        </w:rPr>
      </w:pPr>
      <w:r w:rsidRPr="00DC5426">
        <w:rPr>
          <w:rFonts w:cs="Times New Roman"/>
          <w:sz w:val="24"/>
          <w:szCs w:val="24"/>
        </w:rPr>
        <w:t xml:space="preserve"> </w:t>
      </w:r>
      <w:r w:rsidR="008A307C" w:rsidRPr="00DC5426">
        <w:rPr>
          <w:rFonts w:cs="Times New Roman"/>
          <w:sz w:val="24"/>
          <w:szCs w:val="24"/>
        </w:rPr>
        <w:t>к.э.н.</w:t>
      </w:r>
      <w:r w:rsidRPr="00DC5426">
        <w:rPr>
          <w:rFonts w:cs="Times New Roman"/>
          <w:sz w:val="24"/>
          <w:szCs w:val="24"/>
        </w:rPr>
        <w:t>,</w:t>
      </w:r>
      <w:r w:rsidR="008A307C" w:rsidRPr="00DC5426">
        <w:rPr>
          <w:rFonts w:cs="Times New Roman"/>
          <w:sz w:val="24"/>
          <w:szCs w:val="24"/>
        </w:rPr>
        <w:t xml:space="preserve"> доц. кафедры «Коммерция и </w:t>
      </w:r>
      <w:r w:rsidRPr="00DC5426">
        <w:rPr>
          <w:rFonts w:cs="Times New Roman"/>
          <w:sz w:val="24"/>
          <w:szCs w:val="24"/>
        </w:rPr>
        <w:t>м</w:t>
      </w:r>
      <w:r w:rsidR="008A307C" w:rsidRPr="00DC5426">
        <w:rPr>
          <w:rFonts w:cs="Times New Roman"/>
          <w:sz w:val="24"/>
          <w:szCs w:val="24"/>
        </w:rPr>
        <w:t xml:space="preserve">аркетинг» </w:t>
      </w:r>
    </w:p>
    <w:p w:rsidR="008A307C" w:rsidRPr="00DC5426" w:rsidRDefault="008A307C" w:rsidP="00083E7B">
      <w:pPr>
        <w:autoSpaceDE w:val="0"/>
        <w:autoSpaceDN w:val="0"/>
        <w:adjustRightInd w:val="0"/>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 xml:space="preserve">Дагестанский государственный университет, </w:t>
      </w:r>
      <w:r w:rsidR="00F85FA6" w:rsidRPr="00DC5426">
        <w:rPr>
          <w:rFonts w:ascii="Times New Roman" w:hAnsi="Times New Roman"/>
          <w:sz w:val="24"/>
          <w:szCs w:val="24"/>
          <w:lang w:val="ru-RU"/>
        </w:rPr>
        <w:t xml:space="preserve">г. </w:t>
      </w:r>
      <w:r w:rsidRPr="00DC5426">
        <w:rPr>
          <w:rFonts w:ascii="Times New Roman" w:hAnsi="Times New Roman"/>
          <w:sz w:val="24"/>
          <w:szCs w:val="24"/>
          <w:lang w:val="ru-RU"/>
        </w:rPr>
        <w:t>Махачкала, Россия</w:t>
      </w:r>
    </w:p>
    <w:p w:rsidR="008A307C" w:rsidRPr="00DC5426" w:rsidRDefault="008A307C" w:rsidP="00083E7B">
      <w:pPr>
        <w:pStyle w:val="27"/>
        <w:shd w:val="clear" w:color="auto" w:fill="auto"/>
        <w:spacing w:after="0" w:line="240" w:lineRule="auto"/>
        <w:ind w:firstLine="426"/>
        <w:jc w:val="right"/>
        <w:rPr>
          <w:rFonts w:cs="Times New Roman"/>
          <w:sz w:val="16"/>
          <w:szCs w:val="16"/>
        </w:rPr>
      </w:pPr>
    </w:p>
    <w:p w:rsidR="008A307C" w:rsidRPr="00DC5426" w:rsidRDefault="008A307C" w:rsidP="00083E7B">
      <w:pPr>
        <w:pStyle w:val="2d"/>
        <w:shd w:val="clear" w:color="auto" w:fill="auto"/>
        <w:spacing w:before="0" w:line="240" w:lineRule="auto"/>
        <w:ind w:firstLine="426"/>
        <w:jc w:val="both"/>
        <w:rPr>
          <w:sz w:val="24"/>
          <w:szCs w:val="24"/>
        </w:rPr>
      </w:pPr>
      <w:r w:rsidRPr="00DC5426">
        <w:rPr>
          <w:sz w:val="24"/>
          <w:szCs w:val="24"/>
        </w:rPr>
        <w:t>Республика Дагестан занимает важнейшее геополитическое и геостратегиче</w:t>
      </w:r>
      <w:r w:rsidR="00083E7B" w:rsidRPr="00DC5426">
        <w:rPr>
          <w:sz w:val="24"/>
          <w:szCs w:val="24"/>
        </w:rPr>
        <w:t xml:space="preserve"> </w:t>
      </w:r>
      <w:r w:rsidRPr="00DC5426">
        <w:rPr>
          <w:sz w:val="24"/>
          <w:szCs w:val="24"/>
        </w:rPr>
        <w:t>ское положение в России. Республика располагает разветвленной транспортной инфраструктурой, является стратегическим звеном в международном, транскон</w:t>
      </w:r>
      <w:r w:rsidR="009E1593" w:rsidRPr="00DC5426">
        <w:rPr>
          <w:sz w:val="24"/>
          <w:szCs w:val="24"/>
        </w:rPr>
        <w:softHyphen/>
      </w:r>
      <w:r w:rsidRPr="00DC5426">
        <w:rPr>
          <w:sz w:val="24"/>
          <w:szCs w:val="24"/>
        </w:rPr>
        <w:t>тинентальном транспортном коридоре между Европой и Азией. Это совокупность всех видов современного транспорта и объектов транспортной инфраструктуры, интегрированной в транспортную сеть Северо-Кавказского, Южного Федеральных округов, Закавказья и Европейской части России. Его составными частями являются Махачкалинский морской торговый порт, Аэропорт «Махачкала», Махачкалинское отделение</w:t>
      </w:r>
      <w:r w:rsidR="00DC538E" w:rsidRPr="00DC5426">
        <w:rPr>
          <w:sz w:val="24"/>
          <w:szCs w:val="24"/>
        </w:rPr>
        <w:t xml:space="preserve"> – </w:t>
      </w:r>
      <w:r w:rsidRPr="00DC5426">
        <w:rPr>
          <w:sz w:val="24"/>
          <w:szCs w:val="24"/>
        </w:rPr>
        <w:t>структурное подразделение Северо-Кавказской желез</w:t>
      </w:r>
      <w:r w:rsidR="00083E7B" w:rsidRPr="00DC5426">
        <w:rPr>
          <w:sz w:val="24"/>
          <w:szCs w:val="24"/>
        </w:rPr>
        <w:t xml:space="preserve"> </w:t>
      </w:r>
      <w:r w:rsidRPr="00DC5426">
        <w:rPr>
          <w:sz w:val="24"/>
          <w:szCs w:val="24"/>
        </w:rPr>
        <w:t>ной дороги</w:t>
      </w:r>
      <w:r w:rsidR="00DC538E" w:rsidRPr="00DC5426">
        <w:rPr>
          <w:sz w:val="24"/>
          <w:szCs w:val="24"/>
        </w:rPr>
        <w:t xml:space="preserve"> – </w:t>
      </w:r>
      <w:r w:rsidRPr="00DC5426">
        <w:rPr>
          <w:sz w:val="24"/>
          <w:szCs w:val="24"/>
        </w:rPr>
        <w:t xml:space="preserve">филиала ОАО «Российские </w:t>
      </w:r>
      <w:r w:rsidR="00F85FA6" w:rsidRPr="00DC5426">
        <w:rPr>
          <w:sz w:val="24"/>
          <w:szCs w:val="24"/>
        </w:rPr>
        <w:t>ж</w:t>
      </w:r>
      <w:r w:rsidRPr="00DC5426">
        <w:rPr>
          <w:sz w:val="24"/>
          <w:szCs w:val="24"/>
        </w:rPr>
        <w:t xml:space="preserve">елезные </w:t>
      </w:r>
      <w:r w:rsidR="00F85FA6" w:rsidRPr="00DC5426">
        <w:rPr>
          <w:sz w:val="24"/>
          <w:szCs w:val="24"/>
        </w:rPr>
        <w:t>д</w:t>
      </w:r>
      <w:r w:rsidRPr="00DC5426">
        <w:rPr>
          <w:sz w:val="24"/>
          <w:szCs w:val="24"/>
        </w:rPr>
        <w:t>ороги», автомобильные и трубопроводные магистрали.</w:t>
      </w:r>
    </w:p>
    <w:p w:rsidR="008A307C" w:rsidRPr="00DC5426" w:rsidRDefault="008A307C" w:rsidP="00083E7B">
      <w:pPr>
        <w:pStyle w:val="2d"/>
        <w:shd w:val="clear" w:color="auto" w:fill="auto"/>
        <w:spacing w:before="0" w:line="240" w:lineRule="auto"/>
        <w:ind w:firstLine="426"/>
        <w:jc w:val="both"/>
        <w:rPr>
          <w:sz w:val="24"/>
          <w:szCs w:val="24"/>
        </w:rPr>
      </w:pPr>
      <w:r w:rsidRPr="00DC5426">
        <w:rPr>
          <w:sz w:val="24"/>
          <w:szCs w:val="24"/>
        </w:rPr>
        <w:t>Транспортная подсистема Дагестана, как часть транспортной системы России</w:t>
      </w:r>
      <w:r w:rsidR="00DC538E" w:rsidRPr="00DC5426">
        <w:rPr>
          <w:sz w:val="24"/>
          <w:szCs w:val="24"/>
        </w:rPr>
        <w:t xml:space="preserve"> – </w:t>
      </w:r>
      <w:r w:rsidRPr="00DC5426">
        <w:rPr>
          <w:sz w:val="24"/>
          <w:szCs w:val="24"/>
        </w:rPr>
        <w:t>динамично развивающаяся отрасль, одна из ведущих в экономике республики, на долю которой приходится 10</w:t>
      </w:r>
      <w:r w:rsidR="00101291" w:rsidRPr="00DC5426">
        <w:rPr>
          <w:sz w:val="24"/>
          <w:szCs w:val="24"/>
        </w:rPr>
        <w:t xml:space="preserve"> %</w:t>
      </w:r>
      <w:r w:rsidRPr="00DC5426">
        <w:rPr>
          <w:sz w:val="24"/>
          <w:szCs w:val="24"/>
        </w:rPr>
        <w:t xml:space="preserve"> ВРП, играет важную роль в обеспечении растущего спроса отраслей экономики региона, внешнеторговых транспортно-экономических связей России, потребности населения в транспортных услугах.</w:t>
      </w:r>
    </w:p>
    <w:p w:rsidR="008A307C" w:rsidRPr="00DC5426" w:rsidRDefault="008A307C" w:rsidP="00083E7B">
      <w:pPr>
        <w:pStyle w:val="2d"/>
        <w:shd w:val="clear" w:color="auto" w:fill="auto"/>
        <w:spacing w:before="0" w:line="240" w:lineRule="auto"/>
        <w:ind w:firstLine="426"/>
        <w:jc w:val="both"/>
        <w:rPr>
          <w:sz w:val="24"/>
          <w:szCs w:val="24"/>
        </w:rPr>
      </w:pPr>
      <w:r w:rsidRPr="00DC5426">
        <w:rPr>
          <w:sz w:val="24"/>
          <w:szCs w:val="24"/>
        </w:rPr>
        <w:t>Республика Дагестан является стратегическим форпостом России на Юге страны. Каспийский регион является стратегическим регионом, в котором сконцен</w:t>
      </w:r>
      <w:r w:rsidR="00D53C56" w:rsidRPr="00DC5426">
        <w:rPr>
          <w:sz w:val="24"/>
          <w:szCs w:val="24"/>
        </w:rPr>
        <w:softHyphen/>
      </w:r>
      <w:r w:rsidRPr="00DC5426">
        <w:rPr>
          <w:sz w:val="24"/>
          <w:szCs w:val="24"/>
        </w:rPr>
        <w:t>трированы национальные интересы многих государств: России, Азербайджана, Казахстана, Туркмении, Ирана. Связано это с тем, что в районе Каспия разве</w:t>
      </w:r>
      <w:r w:rsidR="00083E7B" w:rsidRPr="00DC5426">
        <w:rPr>
          <w:sz w:val="24"/>
          <w:szCs w:val="24"/>
        </w:rPr>
        <w:t xml:space="preserve"> </w:t>
      </w:r>
      <w:r w:rsidRPr="00DC5426">
        <w:rPr>
          <w:sz w:val="24"/>
          <w:szCs w:val="24"/>
        </w:rPr>
        <w:t>даны огромные запасы нефти и газа, которые продолжают увеличиваться за счет новых открытий. Выгодное геополитическое и геоэкономическое расположение региона позволяет служить звеном в транспортном коридоре между Европой и Азией с потенциальным объемом прибыли от грузоперевозок до 25 млрд долл.</w:t>
      </w:r>
    </w:p>
    <w:p w:rsidR="008A307C" w:rsidRPr="00DC5426" w:rsidRDefault="008A307C" w:rsidP="00083E7B">
      <w:pPr>
        <w:pStyle w:val="2d"/>
        <w:shd w:val="clear" w:color="auto" w:fill="auto"/>
        <w:spacing w:before="0" w:line="240" w:lineRule="auto"/>
        <w:ind w:firstLine="426"/>
        <w:jc w:val="both"/>
        <w:rPr>
          <w:sz w:val="24"/>
          <w:szCs w:val="24"/>
        </w:rPr>
      </w:pPr>
      <w:r w:rsidRPr="00DC5426">
        <w:rPr>
          <w:sz w:val="24"/>
          <w:szCs w:val="24"/>
        </w:rPr>
        <w:t>Как указано в Концепции федеральной целевой программы «Социально-эконо</w:t>
      </w:r>
      <w:r w:rsidR="00083E7B" w:rsidRPr="00DC5426">
        <w:rPr>
          <w:sz w:val="24"/>
          <w:szCs w:val="24"/>
        </w:rPr>
        <w:t xml:space="preserve"> </w:t>
      </w:r>
      <w:r w:rsidRPr="00DC5426">
        <w:rPr>
          <w:sz w:val="24"/>
          <w:szCs w:val="24"/>
        </w:rPr>
        <w:t>мическое развитие Республики Дагестан на 2011</w:t>
      </w:r>
      <w:r w:rsidR="00F85FA6" w:rsidRPr="00DC5426">
        <w:rPr>
          <w:sz w:val="24"/>
          <w:szCs w:val="24"/>
        </w:rPr>
        <w:t>–</w:t>
      </w:r>
      <w:r w:rsidRPr="00DC5426">
        <w:rPr>
          <w:sz w:val="24"/>
          <w:szCs w:val="24"/>
        </w:rPr>
        <w:t>2016 годы», усиление влияния России на Каспии является одной из приоритетных для нашей страны задач. В ее рамки как нельзя лучше вписывается создание мощного транзитного центра на базе Махач</w:t>
      </w:r>
      <w:r w:rsidR="00083E7B" w:rsidRPr="00DC5426">
        <w:rPr>
          <w:sz w:val="24"/>
          <w:szCs w:val="24"/>
        </w:rPr>
        <w:t xml:space="preserve"> </w:t>
      </w:r>
      <w:r w:rsidRPr="00DC5426">
        <w:rPr>
          <w:sz w:val="24"/>
          <w:szCs w:val="24"/>
        </w:rPr>
        <w:t>калинского транспортного узла, в составе которого Махачкалинский морской торго</w:t>
      </w:r>
      <w:r w:rsidR="00083E7B" w:rsidRPr="00DC5426">
        <w:rPr>
          <w:sz w:val="24"/>
          <w:szCs w:val="24"/>
        </w:rPr>
        <w:t xml:space="preserve"> </w:t>
      </w:r>
      <w:r w:rsidRPr="00DC5426">
        <w:rPr>
          <w:sz w:val="24"/>
          <w:szCs w:val="24"/>
        </w:rPr>
        <w:t>вый порт занимает ведущее место и имеет для этого всё необходимое.</w:t>
      </w:r>
    </w:p>
    <w:p w:rsidR="008A307C" w:rsidRPr="00DC5426" w:rsidRDefault="008A307C" w:rsidP="00083E7B">
      <w:pPr>
        <w:pStyle w:val="2d"/>
        <w:shd w:val="clear" w:color="auto" w:fill="auto"/>
        <w:spacing w:before="0" w:line="240" w:lineRule="auto"/>
        <w:ind w:firstLine="426"/>
        <w:jc w:val="both"/>
        <w:rPr>
          <w:sz w:val="24"/>
          <w:szCs w:val="24"/>
        </w:rPr>
      </w:pPr>
      <w:r w:rsidRPr="00DC5426">
        <w:rPr>
          <w:sz w:val="24"/>
          <w:szCs w:val="24"/>
        </w:rPr>
        <w:t>Развитие транспортно-логистического комплекса Дагестана позволит решить проблему экономической безопасности и вовлечь транспортный потенциал рес</w:t>
      </w:r>
      <w:r w:rsidR="00083E7B" w:rsidRPr="00DC5426">
        <w:rPr>
          <w:sz w:val="24"/>
          <w:szCs w:val="24"/>
        </w:rPr>
        <w:t xml:space="preserve"> </w:t>
      </w:r>
      <w:r w:rsidRPr="00DC5426">
        <w:rPr>
          <w:sz w:val="24"/>
          <w:szCs w:val="24"/>
        </w:rPr>
        <w:t>публики в Международную систему транзита и перевозок, что значительно увеличит объем платежей в бюджеты всех уровней и создаст большое количество новых рабочих мест.</w:t>
      </w:r>
    </w:p>
    <w:p w:rsidR="008A307C" w:rsidRPr="00DC5426" w:rsidRDefault="008A307C" w:rsidP="00083E7B">
      <w:pPr>
        <w:pStyle w:val="2d"/>
        <w:shd w:val="clear" w:color="auto" w:fill="auto"/>
        <w:spacing w:before="0" w:line="240" w:lineRule="auto"/>
        <w:ind w:firstLine="426"/>
        <w:jc w:val="both"/>
        <w:rPr>
          <w:sz w:val="24"/>
          <w:szCs w:val="24"/>
        </w:rPr>
      </w:pPr>
      <w:r w:rsidRPr="00DC5426">
        <w:rPr>
          <w:sz w:val="24"/>
          <w:szCs w:val="24"/>
        </w:rPr>
        <w:t>Особое внимание необходимо уделить развитию опорной сети автомобильных дорог федерального и республиканского значения.</w:t>
      </w:r>
    </w:p>
    <w:p w:rsidR="008A307C" w:rsidRPr="00DC5426" w:rsidRDefault="008A307C" w:rsidP="00083E7B">
      <w:pPr>
        <w:pStyle w:val="2d"/>
        <w:shd w:val="clear" w:color="auto" w:fill="auto"/>
        <w:spacing w:before="0" w:line="240" w:lineRule="auto"/>
        <w:ind w:firstLine="426"/>
        <w:jc w:val="both"/>
        <w:rPr>
          <w:sz w:val="24"/>
          <w:szCs w:val="24"/>
        </w:rPr>
      </w:pPr>
      <w:r w:rsidRPr="00DC5426">
        <w:rPr>
          <w:sz w:val="24"/>
          <w:szCs w:val="24"/>
        </w:rPr>
        <w:t>Помимо автодорог федерального значения, важнейшей составной частью ин</w:t>
      </w:r>
      <w:r w:rsidR="00083E7B" w:rsidRPr="00DC5426">
        <w:rPr>
          <w:sz w:val="24"/>
          <w:szCs w:val="24"/>
        </w:rPr>
        <w:t xml:space="preserve"> </w:t>
      </w:r>
      <w:r w:rsidRPr="00DC5426">
        <w:rPr>
          <w:sz w:val="24"/>
          <w:szCs w:val="24"/>
        </w:rPr>
        <w:t xml:space="preserve">фраструктуры Республики Дагестан являются территориальные автодороги, способствующие экономическому росту, решению социальных задач и обеспечению </w:t>
      </w:r>
      <w:r w:rsidRPr="00DC5426">
        <w:rPr>
          <w:sz w:val="24"/>
          <w:szCs w:val="24"/>
        </w:rPr>
        <w:lastRenderedPageBreak/>
        <w:t>национальной безопасности Российской Федерации на южных рубежах. Необходимо принять меры по увеличению пропускной способности дорожной сети, улучшению условий движения автотранспорта и снижению уровня аварийности за счет реконструкции и капитального ремонта наиболее загруженных участков дорог республиканского и межмуниципального значения. Реализация указанных мероприятий также позволит увеличить транспортную доступность районов и на</w:t>
      </w:r>
      <w:r w:rsidR="00083E7B" w:rsidRPr="00DC5426">
        <w:rPr>
          <w:sz w:val="24"/>
          <w:szCs w:val="24"/>
        </w:rPr>
        <w:t xml:space="preserve"> </w:t>
      </w:r>
      <w:r w:rsidRPr="00DC5426">
        <w:rPr>
          <w:sz w:val="24"/>
          <w:szCs w:val="24"/>
        </w:rPr>
        <w:t>селенных пунктов, повысит мобильность и деловую активность населения республики за счет обеспечения круглогодичного транспортного сообщения с населенными пунктами.</w:t>
      </w:r>
    </w:p>
    <w:p w:rsidR="008A307C" w:rsidRPr="00DC5426" w:rsidRDefault="008A307C" w:rsidP="00083E7B">
      <w:pPr>
        <w:pStyle w:val="2d"/>
        <w:shd w:val="clear" w:color="auto" w:fill="auto"/>
        <w:spacing w:before="0" w:line="240" w:lineRule="auto"/>
        <w:ind w:firstLine="426"/>
        <w:jc w:val="both"/>
        <w:rPr>
          <w:sz w:val="24"/>
          <w:szCs w:val="24"/>
        </w:rPr>
      </w:pPr>
      <w:r w:rsidRPr="00DC5426">
        <w:rPr>
          <w:sz w:val="24"/>
          <w:szCs w:val="24"/>
        </w:rPr>
        <w:t>Ускоренное и эффективное развитие транспортной подсистемы Дагестана имеет стратегическое значение для ее экономического роста, обеспечения перехо</w:t>
      </w:r>
      <w:r w:rsidR="00083E7B" w:rsidRPr="00DC5426">
        <w:rPr>
          <w:sz w:val="24"/>
          <w:szCs w:val="24"/>
        </w:rPr>
        <w:t xml:space="preserve"> </w:t>
      </w:r>
      <w:r w:rsidRPr="00DC5426">
        <w:rPr>
          <w:sz w:val="24"/>
          <w:szCs w:val="24"/>
        </w:rPr>
        <w:t>да экономики к инновационному развитию, улучшения качества жизни населения. Складывающиеся социально-экономические условия требуют современной и опе</w:t>
      </w:r>
      <w:r w:rsidR="00083E7B" w:rsidRPr="00DC5426">
        <w:rPr>
          <w:sz w:val="24"/>
          <w:szCs w:val="24"/>
        </w:rPr>
        <w:t xml:space="preserve"> </w:t>
      </w:r>
      <w:r w:rsidRPr="00DC5426">
        <w:rPr>
          <w:sz w:val="24"/>
          <w:szCs w:val="24"/>
        </w:rPr>
        <w:t>ративной корректировки приоритетов развития транспортной отрасли, уточнения сферы ответственности государства и правительства, места и роли других заинтересованных участников бизнеса, образования и науки в устойчивом и ускоренном развитии транспортного комплекса республики.</w:t>
      </w:r>
    </w:p>
    <w:p w:rsidR="008A307C" w:rsidRPr="00DC5426" w:rsidRDefault="008A307C" w:rsidP="00083E7B">
      <w:pPr>
        <w:pStyle w:val="2d"/>
        <w:shd w:val="clear" w:color="auto" w:fill="auto"/>
        <w:spacing w:before="0" w:line="240" w:lineRule="auto"/>
        <w:ind w:firstLine="426"/>
        <w:jc w:val="both"/>
        <w:rPr>
          <w:sz w:val="24"/>
          <w:szCs w:val="24"/>
        </w:rPr>
      </w:pPr>
      <w:r w:rsidRPr="00DC5426">
        <w:rPr>
          <w:sz w:val="24"/>
          <w:szCs w:val="24"/>
        </w:rPr>
        <w:t>Инновационный путь, по которому должна следовать экономика республики, диктует не только качественно новые требования к транспортной подсистеме, но и вынуждает принимать действенные меры по его опережающему развитию. Т. е. надо сделать всё необходимое, чтобы снять имеющиеся инфраструктурные огра</w:t>
      </w:r>
      <w:r w:rsidR="00083E7B" w:rsidRPr="00DC5426">
        <w:rPr>
          <w:sz w:val="24"/>
          <w:szCs w:val="24"/>
        </w:rPr>
        <w:t xml:space="preserve"> </w:t>
      </w:r>
      <w:r w:rsidRPr="00DC5426">
        <w:rPr>
          <w:sz w:val="24"/>
          <w:szCs w:val="24"/>
        </w:rPr>
        <w:t>ничения экономического роста. Для достижения этой цели важное значение имеет транспортное обеспечение инновационной экономики и дальнейшее развитие всей системы производственной инфраструктуры в республике.</w:t>
      </w:r>
    </w:p>
    <w:p w:rsidR="008A307C" w:rsidRPr="00DC5426" w:rsidRDefault="008A307C" w:rsidP="00083E7B">
      <w:pPr>
        <w:pStyle w:val="2d"/>
        <w:shd w:val="clear" w:color="auto" w:fill="auto"/>
        <w:spacing w:before="0" w:line="240" w:lineRule="auto"/>
        <w:ind w:firstLine="426"/>
        <w:jc w:val="both"/>
        <w:rPr>
          <w:sz w:val="24"/>
          <w:szCs w:val="24"/>
        </w:rPr>
      </w:pPr>
      <w:r w:rsidRPr="00DC5426">
        <w:rPr>
          <w:sz w:val="24"/>
          <w:szCs w:val="24"/>
        </w:rPr>
        <w:t>В связи с этим главное требование к новой Стратегии социально-экономи</w:t>
      </w:r>
      <w:r w:rsidR="00D53C56" w:rsidRPr="00DC5426">
        <w:rPr>
          <w:sz w:val="24"/>
          <w:szCs w:val="24"/>
        </w:rPr>
        <w:softHyphen/>
      </w:r>
      <w:r w:rsidRPr="00DC5426">
        <w:rPr>
          <w:sz w:val="24"/>
          <w:szCs w:val="24"/>
        </w:rPr>
        <w:t>ческого развития Республики Дагестан на период до 2020 года заключается в том, что она должна предусматривать осуществление модернизации транспортной подсистемы республики как единого целого, на основе комплексного и согласованного совершенствования всех ее составляющих: воздушного, водного, железнодорожного, автомобильного и трубопроводного транспорта. И особенно важно первоочередное внедрение новых инновационных технологий, привлечения дополнительных источников инвестирования, расширения государственно-частного партнёрства. При этом новые стратегические направления должны быть органич</w:t>
      </w:r>
      <w:r w:rsidR="00083E7B" w:rsidRPr="00DC5426">
        <w:rPr>
          <w:sz w:val="24"/>
          <w:szCs w:val="24"/>
        </w:rPr>
        <w:t xml:space="preserve"> </w:t>
      </w:r>
      <w:r w:rsidRPr="00DC5426">
        <w:rPr>
          <w:sz w:val="24"/>
          <w:szCs w:val="24"/>
        </w:rPr>
        <w:t>но увязаны с уже принятыми и разрабатываемыми документами, а также стратегиями развития смежных отраслей экономики.</w:t>
      </w:r>
    </w:p>
    <w:p w:rsidR="008A307C" w:rsidRPr="00DC5426" w:rsidRDefault="008A307C" w:rsidP="00083E7B">
      <w:pPr>
        <w:pStyle w:val="2d"/>
        <w:shd w:val="clear" w:color="auto" w:fill="auto"/>
        <w:spacing w:before="0" w:line="240" w:lineRule="auto"/>
        <w:ind w:firstLine="426"/>
        <w:jc w:val="both"/>
        <w:rPr>
          <w:sz w:val="24"/>
          <w:szCs w:val="24"/>
        </w:rPr>
      </w:pPr>
      <w:r w:rsidRPr="00DC5426">
        <w:rPr>
          <w:sz w:val="24"/>
          <w:szCs w:val="24"/>
        </w:rPr>
        <w:t>Формируемая ныне Стратегия призвана определить активную позицию госу</w:t>
      </w:r>
      <w:r w:rsidR="00D53C56" w:rsidRPr="00DC5426">
        <w:rPr>
          <w:sz w:val="24"/>
          <w:szCs w:val="24"/>
        </w:rPr>
        <w:softHyphen/>
      </w:r>
      <w:r w:rsidRPr="00DC5426">
        <w:rPr>
          <w:sz w:val="24"/>
          <w:szCs w:val="24"/>
        </w:rPr>
        <w:t>дарства и правительства по созданию условий социально-экономического развития Дагестана прежде всего путём повышения конкурентоспособности региональной транспортной системы, снижения совокупных издержек экономики и общества, зависящих от транспорта, усиления инновационной, социальной и экологической направленности развития транспортной отрасли республики. Приоритетами указанного документа обязана стать скоординированная и согласованная работа всех составляющих транспортной подсистемы Дагестана и увязка федеральных программ развития с региональными (Северо-Кавказского округа).</w:t>
      </w:r>
    </w:p>
    <w:p w:rsidR="008A307C" w:rsidRPr="00DC5426" w:rsidRDefault="008A307C" w:rsidP="00083E7B">
      <w:pPr>
        <w:pStyle w:val="2d"/>
        <w:shd w:val="clear" w:color="auto" w:fill="auto"/>
        <w:spacing w:before="0" w:line="240" w:lineRule="auto"/>
        <w:ind w:firstLine="426"/>
        <w:jc w:val="both"/>
        <w:rPr>
          <w:sz w:val="24"/>
          <w:szCs w:val="24"/>
        </w:rPr>
      </w:pPr>
      <w:r w:rsidRPr="00DC5426">
        <w:rPr>
          <w:sz w:val="24"/>
          <w:szCs w:val="24"/>
        </w:rPr>
        <w:t>Ещё один острый аспект проблемы</w:t>
      </w:r>
      <w:r w:rsidR="00DC538E" w:rsidRPr="00DC5426">
        <w:rPr>
          <w:sz w:val="24"/>
          <w:szCs w:val="24"/>
        </w:rPr>
        <w:t xml:space="preserve"> – </w:t>
      </w:r>
      <w:r w:rsidRPr="00DC5426">
        <w:rPr>
          <w:sz w:val="24"/>
          <w:szCs w:val="24"/>
        </w:rPr>
        <w:t>это необходимость повышения техни</w:t>
      </w:r>
      <w:r w:rsidR="00D53C56" w:rsidRPr="00DC5426">
        <w:rPr>
          <w:sz w:val="24"/>
          <w:szCs w:val="24"/>
        </w:rPr>
        <w:softHyphen/>
      </w:r>
      <w:r w:rsidRPr="00DC5426">
        <w:rPr>
          <w:sz w:val="24"/>
          <w:szCs w:val="24"/>
        </w:rPr>
        <w:t>ческого уровня транспортных средств региона, а также применение современных перевозочных, управленческих и информационно-телекоммуникационных техноло</w:t>
      </w:r>
      <w:r w:rsidR="00D53C56" w:rsidRPr="00DC5426">
        <w:rPr>
          <w:sz w:val="24"/>
          <w:szCs w:val="24"/>
        </w:rPr>
        <w:softHyphen/>
      </w:r>
      <w:r w:rsidRPr="00DC5426">
        <w:rPr>
          <w:sz w:val="24"/>
          <w:szCs w:val="24"/>
        </w:rPr>
        <w:t>гий. Очевидно, что без этого нельзя рассчитывать на эффективность функциониро</w:t>
      </w:r>
      <w:r w:rsidR="00D53C56" w:rsidRPr="00DC5426">
        <w:rPr>
          <w:sz w:val="24"/>
          <w:szCs w:val="24"/>
        </w:rPr>
        <w:softHyphen/>
      </w:r>
      <w:r w:rsidRPr="00DC5426">
        <w:rPr>
          <w:sz w:val="24"/>
          <w:szCs w:val="24"/>
        </w:rPr>
        <w:t>вания и конкурентоспособность нашей региональной транспортной системы в целом.</w:t>
      </w:r>
    </w:p>
    <w:p w:rsidR="008A307C" w:rsidRPr="00DC5426" w:rsidRDefault="008A307C" w:rsidP="00083E7B">
      <w:pPr>
        <w:pStyle w:val="2d"/>
        <w:shd w:val="clear" w:color="auto" w:fill="auto"/>
        <w:spacing w:before="0" w:line="240" w:lineRule="auto"/>
        <w:ind w:firstLine="426"/>
        <w:jc w:val="both"/>
        <w:rPr>
          <w:sz w:val="24"/>
          <w:szCs w:val="24"/>
        </w:rPr>
      </w:pPr>
      <w:r w:rsidRPr="00DC5426">
        <w:rPr>
          <w:sz w:val="24"/>
          <w:szCs w:val="24"/>
        </w:rPr>
        <w:lastRenderedPageBreak/>
        <w:t>Одним из ключевых объектов транспортной инфраструктуры Северного Кавказа является Махачкалинский транспортный узел, в составе которого функционирует единственный незамерзающий порт России на Каспии с потен</w:t>
      </w:r>
      <w:r w:rsidR="00083E7B" w:rsidRPr="00DC5426">
        <w:rPr>
          <w:sz w:val="24"/>
          <w:szCs w:val="24"/>
        </w:rPr>
        <w:t xml:space="preserve"> </w:t>
      </w:r>
      <w:r w:rsidRPr="00DC5426">
        <w:rPr>
          <w:sz w:val="24"/>
          <w:szCs w:val="24"/>
        </w:rPr>
        <w:t>циально мощным нефтекомплексом и находящийся в выгодном географическом положении, в зоне тяготения грузов международных транспортных коридоров Север-Юг, Восток-Запад. При этом Международный транспортный коридор «Се</w:t>
      </w:r>
      <w:r w:rsidR="00083E7B" w:rsidRPr="00DC5426">
        <w:rPr>
          <w:sz w:val="24"/>
          <w:szCs w:val="24"/>
        </w:rPr>
        <w:t xml:space="preserve"> </w:t>
      </w:r>
      <w:r w:rsidRPr="00DC5426">
        <w:rPr>
          <w:sz w:val="24"/>
          <w:szCs w:val="24"/>
        </w:rPr>
        <w:t>вер-Юг»</w:t>
      </w:r>
      <w:r w:rsidR="00DC538E" w:rsidRPr="00DC5426">
        <w:rPr>
          <w:sz w:val="24"/>
          <w:szCs w:val="24"/>
        </w:rPr>
        <w:t xml:space="preserve"> – </w:t>
      </w:r>
      <w:r w:rsidRPr="00DC5426">
        <w:rPr>
          <w:sz w:val="24"/>
          <w:szCs w:val="24"/>
        </w:rPr>
        <w:t>это водная артерия, по которой будут транспортировать грузы и добываемые ресурсы. В целом для российской экономики освоение каспийских месторождений будет иметь мультипликативный эффект, т. к. программа развития Международного транспорт</w:t>
      </w:r>
      <w:r w:rsidR="00D53C56" w:rsidRPr="00DC5426">
        <w:rPr>
          <w:sz w:val="24"/>
          <w:szCs w:val="24"/>
        </w:rPr>
        <w:softHyphen/>
      </w:r>
      <w:r w:rsidRPr="00DC5426">
        <w:rPr>
          <w:sz w:val="24"/>
          <w:szCs w:val="24"/>
        </w:rPr>
        <w:t>ного коридора «Север-Юг» уникальна по своему характеру в плане укрепления стабильности и экономического процветания ряда стран Прикаспийского региона. Эффективное управление Международным транспортным коридором «Север-Юг» потребует усилий всех прикаспийских государств и соответствующей междуна</w:t>
      </w:r>
      <w:r w:rsidR="00D53C56" w:rsidRPr="00DC5426">
        <w:rPr>
          <w:sz w:val="24"/>
          <w:szCs w:val="24"/>
        </w:rPr>
        <w:softHyphen/>
      </w:r>
      <w:r w:rsidRPr="00DC5426">
        <w:rPr>
          <w:sz w:val="24"/>
          <w:szCs w:val="24"/>
        </w:rPr>
        <w:t>родной поддержки, т. к. многие вопросы требуют ком</w:t>
      </w:r>
      <w:r w:rsidR="00083E7B" w:rsidRPr="00DC5426">
        <w:rPr>
          <w:sz w:val="24"/>
          <w:szCs w:val="24"/>
        </w:rPr>
        <w:t xml:space="preserve"> </w:t>
      </w:r>
      <w:r w:rsidRPr="00DC5426">
        <w:rPr>
          <w:sz w:val="24"/>
          <w:szCs w:val="24"/>
        </w:rPr>
        <w:t>плексного подхода и учета имеющегося мирового опыта.</w:t>
      </w:r>
    </w:p>
    <w:p w:rsidR="008A307C" w:rsidRPr="00DC5426" w:rsidRDefault="008A307C" w:rsidP="00083E7B">
      <w:pPr>
        <w:pStyle w:val="2d"/>
        <w:shd w:val="clear" w:color="auto" w:fill="auto"/>
        <w:spacing w:before="0" w:line="240" w:lineRule="auto"/>
        <w:ind w:firstLine="426"/>
        <w:jc w:val="both"/>
        <w:rPr>
          <w:sz w:val="24"/>
          <w:szCs w:val="24"/>
        </w:rPr>
      </w:pPr>
      <w:r w:rsidRPr="00DC5426">
        <w:rPr>
          <w:sz w:val="24"/>
          <w:szCs w:val="24"/>
        </w:rPr>
        <w:t>Значение географического приграничного положения РД и нахождение его в международном транспортном коридоре «Север-Юг» состоит в возможностях:</w:t>
      </w:r>
    </w:p>
    <w:p w:rsidR="008A307C" w:rsidRPr="00DC5426" w:rsidRDefault="008A307C" w:rsidP="00083E7B">
      <w:pPr>
        <w:pStyle w:val="2d"/>
        <w:shd w:val="clear" w:color="auto" w:fill="auto"/>
        <w:spacing w:before="0" w:line="240" w:lineRule="auto"/>
        <w:ind w:firstLine="426"/>
        <w:jc w:val="both"/>
        <w:rPr>
          <w:sz w:val="24"/>
          <w:szCs w:val="24"/>
        </w:rPr>
      </w:pPr>
      <w:r w:rsidRPr="00DC5426">
        <w:rPr>
          <w:sz w:val="24"/>
          <w:szCs w:val="24"/>
        </w:rPr>
        <w:t>- отказа от существующей системы пространственной организации экономи</w:t>
      </w:r>
      <w:r w:rsidR="00083E7B" w:rsidRPr="00DC5426">
        <w:rPr>
          <w:sz w:val="24"/>
          <w:szCs w:val="24"/>
        </w:rPr>
        <w:t xml:space="preserve"> </w:t>
      </w:r>
      <w:r w:rsidRPr="00DC5426">
        <w:rPr>
          <w:sz w:val="24"/>
          <w:szCs w:val="24"/>
        </w:rPr>
        <w:t>ческих связей промышленности РД, ориентированной преимущественно многовек</w:t>
      </w:r>
      <w:r w:rsidR="00D53C56" w:rsidRPr="00DC5426">
        <w:rPr>
          <w:sz w:val="24"/>
          <w:szCs w:val="24"/>
        </w:rPr>
        <w:softHyphen/>
      </w:r>
      <w:r w:rsidRPr="00DC5426">
        <w:rPr>
          <w:sz w:val="24"/>
          <w:szCs w:val="24"/>
        </w:rPr>
        <w:t>торно</w:t>
      </w:r>
      <w:r w:rsidR="00DC538E" w:rsidRPr="00DC5426">
        <w:rPr>
          <w:sz w:val="24"/>
          <w:szCs w:val="24"/>
        </w:rPr>
        <w:t xml:space="preserve"> – </w:t>
      </w:r>
      <w:r w:rsidRPr="00DC5426">
        <w:rPr>
          <w:sz w:val="24"/>
          <w:szCs w:val="24"/>
        </w:rPr>
        <w:t>на связи с регионами центральной и северо-западной частей страны. Географическое положение в МТК «Север-Юг» позволяет реализовать более привлекательную концепцию организации экономических связей РД</w:t>
      </w:r>
      <w:r w:rsidR="00DC538E" w:rsidRPr="00DC5426">
        <w:rPr>
          <w:sz w:val="24"/>
          <w:szCs w:val="24"/>
        </w:rPr>
        <w:t xml:space="preserve"> – </w:t>
      </w:r>
      <w:r w:rsidRPr="00DC5426">
        <w:rPr>
          <w:sz w:val="24"/>
          <w:szCs w:val="24"/>
        </w:rPr>
        <w:t>поливек</w:t>
      </w:r>
      <w:r w:rsidR="00083E7B" w:rsidRPr="00DC5426">
        <w:rPr>
          <w:sz w:val="24"/>
          <w:szCs w:val="24"/>
        </w:rPr>
        <w:t xml:space="preserve"> </w:t>
      </w:r>
      <w:r w:rsidRPr="00DC5426">
        <w:rPr>
          <w:sz w:val="24"/>
          <w:szCs w:val="24"/>
        </w:rPr>
        <w:t>торную направленность связей: на Севере, например с Татарстаном; на Востоке</w:t>
      </w:r>
      <w:r w:rsidR="00DC538E" w:rsidRPr="00DC5426">
        <w:rPr>
          <w:sz w:val="24"/>
          <w:szCs w:val="24"/>
        </w:rPr>
        <w:t xml:space="preserve"> – </w:t>
      </w:r>
      <w:r w:rsidRPr="00DC5426">
        <w:rPr>
          <w:sz w:val="24"/>
          <w:szCs w:val="24"/>
        </w:rPr>
        <w:t>с Казахстаном и Туркменией; на Юге</w:t>
      </w:r>
      <w:r w:rsidR="00DC538E" w:rsidRPr="00DC5426">
        <w:rPr>
          <w:sz w:val="24"/>
          <w:szCs w:val="24"/>
        </w:rPr>
        <w:t xml:space="preserve"> – </w:t>
      </w:r>
      <w:r w:rsidRPr="00DC5426">
        <w:rPr>
          <w:sz w:val="24"/>
          <w:szCs w:val="24"/>
        </w:rPr>
        <w:t>с Азербайджаном и Ираном; на Западе</w:t>
      </w:r>
      <w:r w:rsidR="00DC538E" w:rsidRPr="00DC5426">
        <w:rPr>
          <w:sz w:val="24"/>
          <w:szCs w:val="24"/>
        </w:rPr>
        <w:t xml:space="preserve"> – </w:t>
      </w:r>
      <w:r w:rsidRPr="00DC5426">
        <w:rPr>
          <w:sz w:val="24"/>
          <w:szCs w:val="24"/>
        </w:rPr>
        <w:t>с регионами ЮФО. Это не исключает и более дальние в пространстве связи, но главное то, что они не должны ограничиваться мононаправленностью;</w:t>
      </w:r>
    </w:p>
    <w:p w:rsidR="008A307C" w:rsidRPr="00DC5426" w:rsidRDefault="008A307C" w:rsidP="00083E7B">
      <w:pPr>
        <w:pStyle w:val="2d"/>
        <w:numPr>
          <w:ilvl w:val="0"/>
          <w:numId w:val="81"/>
        </w:numPr>
        <w:shd w:val="clear" w:color="auto" w:fill="auto"/>
        <w:tabs>
          <w:tab w:val="left" w:pos="577"/>
        </w:tabs>
        <w:spacing w:before="0" w:line="240" w:lineRule="auto"/>
        <w:ind w:firstLine="426"/>
        <w:jc w:val="both"/>
        <w:rPr>
          <w:sz w:val="24"/>
          <w:szCs w:val="24"/>
        </w:rPr>
      </w:pPr>
      <w:r w:rsidRPr="00DC5426">
        <w:rPr>
          <w:sz w:val="24"/>
          <w:szCs w:val="24"/>
        </w:rPr>
        <w:t>организации приграничной торговли и центров международной торговой и финансовой деятельности в РД;</w:t>
      </w:r>
    </w:p>
    <w:p w:rsidR="008A307C" w:rsidRPr="00DC5426" w:rsidRDefault="008A307C" w:rsidP="00083E7B">
      <w:pPr>
        <w:pStyle w:val="2d"/>
        <w:numPr>
          <w:ilvl w:val="0"/>
          <w:numId w:val="81"/>
        </w:numPr>
        <w:shd w:val="clear" w:color="auto" w:fill="auto"/>
        <w:tabs>
          <w:tab w:val="left" w:pos="558"/>
        </w:tabs>
        <w:spacing w:before="0" w:line="240" w:lineRule="auto"/>
        <w:ind w:firstLine="426"/>
        <w:jc w:val="both"/>
        <w:rPr>
          <w:sz w:val="24"/>
          <w:szCs w:val="24"/>
        </w:rPr>
      </w:pPr>
      <w:r w:rsidRPr="00DC5426">
        <w:rPr>
          <w:sz w:val="24"/>
          <w:szCs w:val="24"/>
        </w:rPr>
        <w:t>роста значения транспортного транзита товаров в коридоре «Север-Юг» как вида деятельности и роста валового продукта (в т. ч. и ВРП);</w:t>
      </w:r>
    </w:p>
    <w:p w:rsidR="008A307C" w:rsidRPr="00DC5426" w:rsidRDefault="008A307C" w:rsidP="00083E7B">
      <w:pPr>
        <w:pStyle w:val="2d"/>
        <w:numPr>
          <w:ilvl w:val="0"/>
          <w:numId w:val="81"/>
        </w:numPr>
        <w:shd w:val="clear" w:color="auto" w:fill="auto"/>
        <w:tabs>
          <w:tab w:val="left" w:pos="572"/>
        </w:tabs>
        <w:spacing w:before="0" w:line="240" w:lineRule="auto"/>
        <w:ind w:firstLine="426"/>
        <w:jc w:val="both"/>
        <w:rPr>
          <w:sz w:val="24"/>
          <w:szCs w:val="24"/>
        </w:rPr>
      </w:pPr>
      <w:r w:rsidRPr="00DC5426">
        <w:rPr>
          <w:sz w:val="24"/>
          <w:szCs w:val="24"/>
        </w:rPr>
        <w:t>корпорирования транзитных транспортных структур с аграрными организациями.</w:t>
      </w:r>
    </w:p>
    <w:p w:rsidR="008A307C" w:rsidRPr="00DC5426" w:rsidRDefault="008A307C" w:rsidP="00083E7B">
      <w:pPr>
        <w:pStyle w:val="2d"/>
        <w:shd w:val="clear" w:color="auto" w:fill="auto"/>
        <w:spacing w:before="0" w:line="240" w:lineRule="auto"/>
        <w:ind w:firstLine="426"/>
        <w:jc w:val="both"/>
        <w:rPr>
          <w:sz w:val="24"/>
          <w:szCs w:val="24"/>
        </w:rPr>
      </w:pPr>
      <w:r w:rsidRPr="00DC5426">
        <w:rPr>
          <w:sz w:val="24"/>
          <w:szCs w:val="24"/>
        </w:rPr>
        <w:t>Геополитическое расположение аэропорта определяет его социально-экономическую и стратегическую значимость, как для Республики Дагестан, Северо-Кавказского региона, так и для Российской Федерации в целом. В настоящее вре</w:t>
      </w:r>
      <w:r w:rsidR="00083E7B" w:rsidRPr="00DC5426">
        <w:rPr>
          <w:sz w:val="24"/>
          <w:szCs w:val="24"/>
        </w:rPr>
        <w:t xml:space="preserve"> </w:t>
      </w:r>
      <w:r w:rsidRPr="00DC5426">
        <w:rPr>
          <w:sz w:val="24"/>
          <w:szCs w:val="24"/>
        </w:rPr>
        <w:t>мя транспортная подсистема республики способна дать толчок развитию всего транспортного комплекса Северо-Кавказского региона, а также благоприятство</w:t>
      </w:r>
      <w:r w:rsidR="00083E7B" w:rsidRPr="00DC5426">
        <w:rPr>
          <w:sz w:val="24"/>
          <w:szCs w:val="24"/>
        </w:rPr>
        <w:t xml:space="preserve"> </w:t>
      </w:r>
      <w:r w:rsidRPr="00DC5426">
        <w:rPr>
          <w:sz w:val="24"/>
          <w:szCs w:val="24"/>
        </w:rPr>
        <w:t>вать расширению внешнеэкономических связей регионов России со странами ближнего и дальнего зарубежья.</w:t>
      </w:r>
    </w:p>
    <w:p w:rsidR="008A307C" w:rsidRPr="00DC5426" w:rsidRDefault="008A307C" w:rsidP="00083E7B">
      <w:pPr>
        <w:pStyle w:val="2d"/>
        <w:shd w:val="clear" w:color="auto" w:fill="auto"/>
        <w:spacing w:before="0" w:line="240" w:lineRule="auto"/>
        <w:ind w:firstLine="426"/>
        <w:jc w:val="both"/>
        <w:rPr>
          <w:sz w:val="24"/>
          <w:szCs w:val="24"/>
        </w:rPr>
      </w:pPr>
      <w:r w:rsidRPr="00DC5426">
        <w:rPr>
          <w:sz w:val="24"/>
          <w:szCs w:val="24"/>
        </w:rPr>
        <w:t>Для создания благоприятных условий эффективного функционирования транспортного узла на территории Республики Дагестан, связывающего транс</w:t>
      </w:r>
      <w:r w:rsidR="00083E7B" w:rsidRPr="00DC5426">
        <w:rPr>
          <w:sz w:val="24"/>
          <w:szCs w:val="24"/>
        </w:rPr>
        <w:t xml:space="preserve"> </w:t>
      </w:r>
      <w:r w:rsidRPr="00DC5426">
        <w:rPr>
          <w:sz w:val="24"/>
          <w:szCs w:val="24"/>
        </w:rPr>
        <w:t>портные потоки «Север-Юг», «Восток-Запад» необходимо решить ряд задач:</w:t>
      </w:r>
    </w:p>
    <w:p w:rsidR="008A307C" w:rsidRPr="00DC5426" w:rsidRDefault="008A307C" w:rsidP="00083E7B">
      <w:pPr>
        <w:pStyle w:val="2d"/>
        <w:numPr>
          <w:ilvl w:val="1"/>
          <w:numId w:val="81"/>
        </w:numPr>
        <w:shd w:val="clear" w:color="auto" w:fill="auto"/>
        <w:tabs>
          <w:tab w:val="left" w:pos="654"/>
        </w:tabs>
        <w:spacing w:before="0" w:line="240" w:lineRule="auto"/>
        <w:ind w:firstLine="426"/>
        <w:jc w:val="both"/>
        <w:rPr>
          <w:sz w:val="24"/>
          <w:szCs w:val="24"/>
        </w:rPr>
      </w:pPr>
      <w:r w:rsidRPr="00DC5426">
        <w:rPr>
          <w:sz w:val="24"/>
          <w:szCs w:val="24"/>
        </w:rPr>
        <w:t>Развивать и укреплять дружественные отношения и взаимное сотрудни</w:t>
      </w:r>
      <w:r w:rsidR="00083E7B" w:rsidRPr="00DC5426">
        <w:rPr>
          <w:sz w:val="24"/>
          <w:szCs w:val="24"/>
        </w:rPr>
        <w:t xml:space="preserve"> </w:t>
      </w:r>
      <w:r w:rsidRPr="00DC5426">
        <w:rPr>
          <w:sz w:val="24"/>
          <w:szCs w:val="24"/>
        </w:rPr>
        <w:t>чество с регионами Российской Федерации и странами ближнего и дальнего зарубежья, придавая большое значение расширению и повышению эффективности внутренних и внешнеторговых экономических связей.</w:t>
      </w:r>
    </w:p>
    <w:p w:rsidR="008A307C" w:rsidRPr="00DC5426" w:rsidRDefault="008A307C" w:rsidP="00083E7B">
      <w:pPr>
        <w:pStyle w:val="2d"/>
        <w:numPr>
          <w:ilvl w:val="1"/>
          <w:numId w:val="81"/>
        </w:numPr>
        <w:shd w:val="clear" w:color="auto" w:fill="auto"/>
        <w:tabs>
          <w:tab w:val="left" w:pos="673"/>
        </w:tabs>
        <w:spacing w:before="0" w:line="240" w:lineRule="auto"/>
        <w:ind w:firstLine="426"/>
        <w:jc w:val="both"/>
        <w:rPr>
          <w:sz w:val="24"/>
          <w:szCs w:val="24"/>
        </w:rPr>
      </w:pPr>
      <w:r w:rsidRPr="00DC5426">
        <w:rPr>
          <w:sz w:val="24"/>
          <w:szCs w:val="24"/>
        </w:rPr>
        <w:t>Совершенствовать режимы транзитных перевозок пассажиров и товаров, включая вопросы разработки более эффективных транспортно-технологических схем и согласования тарифной политики между различными видами транспорта.</w:t>
      </w:r>
    </w:p>
    <w:p w:rsidR="008A307C" w:rsidRPr="00DC5426" w:rsidRDefault="008A307C" w:rsidP="00083E7B">
      <w:pPr>
        <w:pStyle w:val="2d"/>
        <w:numPr>
          <w:ilvl w:val="1"/>
          <w:numId w:val="81"/>
        </w:numPr>
        <w:shd w:val="clear" w:color="auto" w:fill="auto"/>
        <w:tabs>
          <w:tab w:val="left" w:pos="620"/>
        </w:tabs>
        <w:spacing w:before="0" w:line="240" w:lineRule="auto"/>
        <w:ind w:firstLine="426"/>
        <w:jc w:val="both"/>
        <w:rPr>
          <w:sz w:val="24"/>
          <w:szCs w:val="24"/>
        </w:rPr>
      </w:pPr>
      <w:r w:rsidRPr="00DC5426">
        <w:rPr>
          <w:sz w:val="24"/>
          <w:szCs w:val="24"/>
        </w:rPr>
        <w:t>Обеспечивать широкий доступ на международный рынок услуг железнодо</w:t>
      </w:r>
      <w:r w:rsidR="00083E7B" w:rsidRPr="00DC5426">
        <w:rPr>
          <w:sz w:val="24"/>
          <w:szCs w:val="24"/>
        </w:rPr>
        <w:t xml:space="preserve"> </w:t>
      </w:r>
      <w:r w:rsidRPr="00DC5426">
        <w:rPr>
          <w:sz w:val="24"/>
          <w:szCs w:val="24"/>
        </w:rPr>
        <w:t>рожного, автомобильного, морского и воздушного транспорта республики.</w:t>
      </w:r>
    </w:p>
    <w:p w:rsidR="008A307C" w:rsidRPr="00DC5426" w:rsidRDefault="008A307C" w:rsidP="00083E7B">
      <w:pPr>
        <w:pStyle w:val="2d"/>
        <w:numPr>
          <w:ilvl w:val="1"/>
          <w:numId w:val="81"/>
        </w:numPr>
        <w:shd w:val="clear" w:color="auto" w:fill="auto"/>
        <w:tabs>
          <w:tab w:val="left" w:pos="634"/>
        </w:tabs>
        <w:spacing w:before="0" w:line="240" w:lineRule="auto"/>
        <w:ind w:firstLine="426"/>
        <w:jc w:val="both"/>
        <w:rPr>
          <w:sz w:val="24"/>
          <w:szCs w:val="24"/>
        </w:rPr>
      </w:pPr>
      <w:r w:rsidRPr="00DC5426">
        <w:rPr>
          <w:sz w:val="24"/>
          <w:szCs w:val="24"/>
        </w:rPr>
        <w:lastRenderedPageBreak/>
        <w:t>Осуществлять строительство, реконструкцию и модернизацию важнейших объектов транспортной инфраструктуры региона.</w:t>
      </w:r>
    </w:p>
    <w:p w:rsidR="008A307C" w:rsidRPr="00DC5426" w:rsidRDefault="008A307C" w:rsidP="00083E7B">
      <w:pPr>
        <w:pStyle w:val="2d"/>
        <w:numPr>
          <w:ilvl w:val="1"/>
          <w:numId w:val="81"/>
        </w:numPr>
        <w:shd w:val="clear" w:color="auto" w:fill="auto"/>
        <w:tabs>
          <w:tab w:val="left" w:pos="654"/>
        </w:tabs>
        <w:spacing w:before="0" w:line="240" w:lineRule="auto"/>
        <w:ind w:firstLine="426"/>
        <w:jc w:val="both"/>
        <w:rPr>
          <w:sz w:val="24"/>
          <w:szCs w:val="24"/>
        </w:rPr>
      </w:pPr>
      <w:r w:rsidRPr="00DC5426">
        <w:rPr>
          <w:sz w:val="24"/>
          <w:szCs w:val="24"/>
        </w:rPr>
        <w:t>Обеспечивать безопасность движения транспортных средств, сохранность товаров и охрану окружающей среды в соответствии с общепринятыми стандартами.</w:t>
      </w:r>
    </w:p>
    <w:p w:rsidR="008A307C" w:rsidRPr="00DC5426" w:rsidRDefault="008A307C" w:rsidP="00083E7B">
      <w:pPr>
        <w:pStyle w:val="2d"/>
        <w:numPr>
          <w:ilvl w:val="1"/>
          <w:numId w:val="81"/>
        </w:numPr>
        <w:shd w:val="clear" w:color="auto" w:fill="auto"/>
        <w:tabs>
          <w:tab w:val="left" w:pos="697"/>
        </w:tabs>
        <w:spacing w:before="0" w:line="240" w:lineRule="auto"/>
        <w:ind w:firstLine="426"/>
        <w:jc w:val="both"/>
        <w:rPr>
          <w:sz w:val="24"/>
          <w:szCs w:val="24"/>
        </w:rPr>
      </w:pPr>
      <w:r w:rsidRPr="00DC5426">
        <w:rPr>
          <w:sz w:val="24"/>
          <w:szCs w:val="24"/>
        </w:rPr>
        <w:t>Предусмотреть создание мультимодальных логистических транспортно-распределительных центров в виде 3</w:t>
      </w:r>
      <w:r w:rsidRPr="00DC5426">
        <w:rPr>
          <w:sz w:val="24"/>
          <w:szCs w:val="24"/>
          <w:lang w:val="en-US"/>
        </w:rPr>
        <w:t>PL</w:t>
      </w:r>
      <w:r w:rsidRPr="00DC5426">
        <w:rPr>
          <w:sz w:val="24"/>
          <w:szCs w:val="24"/>
        </w:rPr>
        <w:t xml:space="preserve"> провайдеров.</w:t>
      </w:r>
    </w:p>
    <w:p w:rsidR="008A307C" w:rsidRPr="00DC5426" w:rsidRDefault="008A307C" w:rsidP="00083E7B">
      <w:pPr>
        <w:pStyle w:val="2d"/>
        <w:shd w:val="clear" w:color="auto" w:fill="auto"/>
        <w:spacing w:before="0" w:line="240" w:lineRule="auto"/>
        <w:ind w:firstLine="426"/>
        <w:jc w:val="both"/>
        <w:rPr>
          <w:sz w:val="24"/>
          <w:szCs w:val="24"/>
        </w:rPr>
      </w:pPr>
      <w:r w:rsidRPr="00DC5426">
        <w:rPr>
          <w:sz w:val="24"/>
          <w:szCs w:val="24"/>
        </w:rPr>
        <w:t>Таким образом, новые стратегические ориентиры развития транспортной под</w:t>
      </w:r>
      <w:r w:rsidR="00083E7B" w:rsidRPr="00DC5426">
        <w:rPr>
          <w:sz w:val="24"/>
          <w:szCs w:val="24"/>
        </w:rPr>
        <w:t xml:space="preserve"> </w:t>
      </w:r>
      <w:r w:rsidRPr="00DC5426">
        <w:rPr>
          <w:sz w:val="24"/>
          <w:szCs w:val="24"/>
        </w:rPr>
        <w:t>системы, учитывающие её влияние на реализацию инновационной модели эконо</w:t>
      </w:r>
      <w:r w:rsidR="00083E7B" w:rsidRPr="00DC5426">
        <w:rPr>
          <w:sz w:val="24"/>
          <w:szCs w:val="24"/>
        </w:rPr>
        <w:t xml:space="preserve"> </w:t>
      </w:r>
      <w:r w:rsidRPr="00DC5426">
        <w:rPr>
          <w:sz w:val="24"/>
          <w:szCs w:val="24"/>
        </w:rPr>
        <w:t xml:space="preserve">мического роста Дагестана, определяют необходимость транспортной сферы как важнейшей составляющей производственной инфраструктуры региона разработки </w:t>
      </w:r>
      <w:r w:rsidRPr="00DC5426">
        <w:rPr>
          <w:rStyle w:val="affff0"/>
          <w:rFonts w:ascii="Times New Roman" w:hAnsi="Times New Roman" w:cs="Times New Roman"/>
          <w:b w:val="0"/>
          <w:color w:val="auto"/>
          <w:sz w:val="24"/>
          <w:szCs w:val="24"/>
        </w:rPr>
        <w:t>и</w:t>
      </w:r>
      <w:r w:rsidRPr="00DC5426">
        <w:rPr>
          <w:sz w:val="24"/>
          <w:szCs w:val="24"/>
        </w:rPr>
        <w:t xml:space="preserve"> новых направлений устойчивого и ускоренного развития и его населенных пунктов.</w:t>
      </w:r>
    </w:p>
    <w:p w:rsidR="001A1DDA" w:rsidRPr="00DC5426" w:rsidRDefault="001A1DDA" w:rsidP="00083E7B">
      <w:pPr>
        <w:spacing w:after="0" w:line="240" w:lineRule="auto"/>
        <w:ind w:firstLine="426"/>
        <w:jc w:val="both"/>
        <w:rPr>
          <w:rFonts w:ascii="Times New Roman" w:hAnsi="Times New Roman"/>
          <w:sz w:val="24"/>
          <w:szCs w:val="24"/>
          <w:lang w:val="ru-RU"/>
        </w:rPr>
      </w:pPr>
    </w:p>
    <w:p w:rsidR="009E1593" w:rsidRPr="00DC5426" w:rsidRDefault="009E1593" w:rsidP="00083E7B">
      <w:pPr>
        <w:spacing w:after="0" w:line="240" w:lineRule="auto"/>
        <w:ind w:firstLine="426"/>
        <w:jc w:val="both"/>
        <w:rPr>
          <w:rFonts w:ascii="Times New Roman" w:hAnsi="Times New Roman"/>
          <w:sz w:val="24"/>
          <w:szCs w:val="24"/>
          <w:lang w:val="ru-RU"/>
        </w:rPr>
      </w:pPr>
    </w:p>
    <w:p w:rsidR="00E53183" w:rsidRPr="00DC5426" w:rsidRDefault="00F85FA6" w:rsidP="00F85FA6">
      <w:pPr>
        <w:spacing w:after="0" w:line="240" w:lineRule="auto"/>
        <w:jc w:val="center"/>
        <w:rPr>
          <w:rFonts w:ascii="Times New Roman" w:hAnsi="Times New Roman"/>
          <w:b/>
          <w:sz w:val="24"/>
          <w:szCs w:val="24"/>
          <w:shd w:val="clear" w:color="auto" w:fill="FFFFFF"/>
          <w:lang w:val="ru-RU" w:eastAsia="ru-RU"/>
        </w:rPr>
      </w:pPr>
      <w:r w:rsidRPr="00DC5426">
        <w:rPr>
          <w:rFonts w:ascii="Times New Roman" w:hAnsi="Times New Roman"/>
          <w:b/>
          <w:sz w:val="24"/>
          <w:szCs w:val="24"/>
          <w:shd w:val="clear" w:color="auto" w:fill="FFFFFF"/>
          <w:lang w:val="ru-RU" w:eastAsia="ru-RU"/>
        </w:rPr>
        <w:t>Основные проблемы создания логистических центров</w:t>
      </w:r>
    </w:p>
    <w:p w:rsidR="00E53183" w:rsidRPr="00DC5426" w:rsidRDefault="00E53183" w:rsidP="00083E7B">
      <w:pPr>
        <w:spacing w:after="0" w:line="240" w:lineRule="auto"/>
        <w:ind w:firstLine="426"/>
        <w:jc w:val="center"/>
        <w:rPr>
          <w:rFonts w:ascii="Times New Roman" w:hAnsi="Times New Roman"/>
          <w:b/>
          <w:sz w:val="16"/>
          <w:szCs w:val="16"/>
          <w:shd w:val="clear" w:color="auto" w:fill="FFFFFF"/>
          <w:lang w:val="ru-RU" w:eastAsia="ru-RU"/>
        </w:rPr>
      </w:pPr>
    </w:p>
    <w:p w:rsidR="002F3AEC" w:rsidRDefault="00E53183" w:rsidP="00083E7B">
      <w:pPr>
        <w:spacing w:after="0" w:line="240" w:lineRule="auto"/>
        <w:ind w:firstLine="426"/>
        <w:jc w:val="right"/>
        <w:rPr>
          <w:rFonts w:ascii="Times New Roman" w:hAnsi="Times New Roman"/>
          <w:sz w:val="24"/>
          <w:szCs w:val="24"/>
          <w:shd w:val="clear" w:color="auto" w:fill="FFFFFF"/>
          <w:lang w:val="ru-RU" w:eastAsia="ru-RU"/>
        </w:rPr>
      </w:pPr>
      <w:r w:rsidRPr="00DC5426">
        <w:rPr>
          <w:rFonts w:ascii="Times New Roman" w:hAnsi="Times New Roman"/>
          <w:b/>
          <w:i/>
          <w:sz w:val="24"/>
          <w:szCs w:val="24"/>
          <w:shd w:val="clear" w:color="auto" w:fill="FFFFFF"/>
          <w:lang w:val="ru-RU" w:eastAsia="ru-RU"/>
        </w:rPr>
        <w:t>Абдуллаев Н</w:t>
      </w:r>
      <w:r w:rsidR="00F85FA6" w:rsidRPr="00DC5426">
        <w:rPr>
          <w:rFonts w:ascii="Times New Roman" w:hAnsi="Times New Roman"/>
          <w:b/>
          <w:i/>
          <w:sz w:val="24"/>
          <w:szCs w:val="24"/>
          <w:shd w:val="clear" w:color="auto" w:fill="FFFFFF"/>
          <w:lang w:val="ru-RU" w:eastAsia="ru-RU"/>
        </w:rPr>
        <w:t>.</w:t>
      </w:r>
      <w:r w:rsidRPr="00DC5426">
        <w:rPr>
          <w:rFonts w:ascii="Times New Roman" w:hAnsi="Times New Roman"/>
          <w:b/>
          <w:i/>
          <w:sz w:val="24"/>
          <w:szCs w:val="24"/>
          <w:shd w:val="clear" w:color="auto" w:fill="FFFFFF"/>
          <w:lang w:val="ru-RU" w:eastAsia="ru-RU"/>
        </w:rPr>
        <w:t>А</w:t>
      </w:r>
      <w:r w:rsidR="00F85FA6" w:rsidRPr="00DC5426">
        <w:rPr>
          <w:rFonts w:ascii="Times New Roman" w:hAnsi="Times New Roman"/>
          <w:sz w:val="24"/>
          <w:szCs w:val="24"/>
          <w:shd w:val="clear" w:color="auto" w:fill="FFFFFF"/>
          <w:lang w:val="ru-RU" w:eastAsia="ru-RU"/>
        </w:rPr>
        <w:t>.</w:t>
      </w:r>
    </w:p>
    <w:p w:rsidR="00E53183" w:rsidRPr="00DC5426" w:rsidRDefault="00E53183" w:rsidP="00083E7B">
      <w:pPr>
        <w:spacing w:after="0" w:line="240" w:lineRule="auto"/>
        <w:ind w:firstLine="426"/>
        <w:jc w:val="right"/>
        <w:rPr>
          <w:rFonts w:ascii="Times New Roman" w:hAnsi="Times New Roman"/>
          <w:sz w:val="24"/>
          <w:szCs w:val="24"/>
          <w:shd w:val="clear" w:color="auto" w:fill="FFFFFF"/>
          <w:lang w:val="ru-RU" w:eastAsia="ru-RU"/>
        </w:rPr>
      </w:pPr>
      <w:r w:rsidRPr="00DC5426">
        <w:rPr>
          <w:rFonts w:ascii="Times New Roman" w:hAnsi="Times New Roman"/>
          <w:sz w:val="24"/>
          <w:szCs w:val="24"/>
          <w:shd w:val="clear" w:color="auto" w:fill="FFFFFF"/>
          <w:lang w:val="ru-RU" w:eastAsia="ru-RU"/>
        </w:rPr>
        <w:t xml:space="preserve"> к.</w:t>
      </w:r>
      <w:r w:rsidR="00D53C56" w:rsidRPr="00DC5426">
        <w:rPr>
          <w:rFonts w:ascii="Times New Roman" w:hAnsi="Times New Roman"/>
          <w:sz w:val="24"/>
          <w:szCs w:val="24"/>
          <w:shd w:val="clear" w:color="auto" w:fill="FFFFFF"/>
          <w:lang w:val="ru-RU" w:eastAsia="ru-RU"/>
        </w:rPr>
        <w:t xml:space="preserve"> </w:t>
      </w:r>
      <w:r w:rsidRPr="00DC5426">
        <w:rPr>
          <w:rFonts w:ascii="Times New Roman" w:hAnsi="Times New Roman"/>
          <w:sz w:val="24"/>
          <w:szCs w:val="24"/>
          <w:shd w:val="clear" w:color="auto" w:fill="FFFFFF"/>
          <w:lang w:val="ru-RU" w:eastAsia="ru-RU"/>
        </w:rPr>
        <w:t>э</w:t>
      </w:r>
      <w:r w:rsidR="00D53C56" w:rsidRPr="00DC5426">
        <w:rPr>
          <w:rFonts w:ascii="Times New Roman" w:hAnsi="Times New Roman"/>
          <w:sz w:val="24"/>
          <w:szCs w:val="24"/>
          <w:shd w:val="clear" w:color="auto" w:fill="FFFFFF"/>
          <w:lang w:val="ru-RU" w:eastAsia="ru-RU"/>
        </w:rPr>
        <w:t>к</w:t>
      </w:r>
      <w:r w:rsidRPr="00DC5426">
        <w:rPr>
          <w:rFonts w:ascii="Times New Roman" w:hAnsi="Times New Roman"/>
          <w:sz w:val="24"/>
          <w:szCs w:val="24"/>
          <w:shd w:val="clear" w:color="auto" w:fill="FFFFFF"/>
          <w:lang w:val="ru-RU" w:eastAsia="ru-RU"/>
        </w:rPr>
        <w:t>.</w:t>
      </w:r>
      <w:r w:rsidR="00D53C56" w:rsidRPr="00DC5426">
        <w:rPr>
          <w:rFonts w:ascii="Times New Roman" w:hAnsi="Times New Roman"/>
          <w:sz w:val="24"/>
          <w:szCs w:val="24"/>
          <w:shd w:val="clear" w:color="auto" w:fill="FFFFFF"/>
          <w:lang w:val="ru-RU" w:eastAsia="ru-RU"/>
        </w:rPr>
        <w:t xml:space="preserve"> </w:t>
      </w:r>
      <w:r w:rsidRPr="00DC5426">
        <w:rPr>
          <w:rFonts w:ascii="Times New Roman" w:hAnsi="Times New Roman"/>
          <w:sz w:val="24"/>
          <w:szCs w:val="24"/>
          <w:shd w:val="clear" w:color="auto" w:fill="FFFFFF"/>
          <w:lang w:val="ru-RU" w:eastAsia="ru-RU"/>
        </w:rPr>
        <w:t>н.</w:t>
      </w:r>
      <w:r w:rsidR="002F3AEC">
        <w:rPr>
          <w:rFonts w:ascii="Times New Roman" w:hAnsi="Times New Roman"/>
          <w:sz w:val="24"/>
          <w:szCs w:val="24"/>
          <w:shd w:val="clear" w:color="auto" w:fill="FFFFFF"/>
          <w:lang w:val="ru-RU" w:eastAsia="ru-RU"/>
        </w:rPr>
        <w:t xml:space="preserve">, </w:t>
      </w:r>
      <w:r w:rsidRPr="00DC5426">
        <w:rPr>
          <w:rFonts w:ascii="Times New Roman" w:hAnsi="Times New Roman"/>
          <w:sz w:val="24"/>
          <w:szCs w:val="24"/>
          <w:shd w:val="clear" w:color="auto" w:fill="FFFFFF"/>
          <w:lang w:val="ru-RU" w:eastAsia="ru-RU"/>
        </w:rPr>
        <w:t>доц. каф.</w:t>
      </w:r>
      <w:r w:rsidR="00F85FA6" w:rsidRPr="00DC5426">
        <w:rPr>
          <w:rFonts w:ascii="Times New Roman" w:hAnsi="Times New Roman"/>
          <w:sz w:val="24"/>
          <w:szCs w:val="24"/>
          <w:shd w:val="clear" w:color="auto" w:fill="FFFFFF"/>
          <w:lang w:val="ru-RU" w:eastAsia="ru-RU"/>
        </w:rPr>
        <w:t xml:space="preserve"> </w:t>
      </w:r>
      <w:r w:rsidRPr="00DC5426">
        <w:rPr>
          <w:rFonts w:ascii="Times New Roman" w:hAnsi="Times New Roman"/>
          <w:sz w:val="24"/>
          <w:szCs w:val="24"/>
          <w:shd w:val="clear" w:color="auto" w:fill="FFFFFF"/>
          <w:lang w:val="ru-RU" w:eastAsia="ru-RU"/>
        </w:rPr>
        <w:t xml:space="preserve">«Коммерция и маркетинг» факультета </w:t>
      </w:r>
      <w:r w:rsidR="00F85FA6" w:rsidRPr="00DC5426">
        <w:rPr>
          <w:rFonts w:ascii="Times New Roman" w:hAnsi="Times New Roman"/>
          <w:sz w:val="24"/>
          <w:szCs w:val="24"/>
          <w:shd w:val="clear" w:color="auto" w:fill="FFFFFF"/>
          <w:lang w:val="ru-RU" w:eastAsia="ru-RU"/>
        </w:rPr>
        <w:t>у</w:t>
      </w:r>
      <w:r w:rsidRPr="00DC5426">
        <w:rPr>
          <w:rFonts w:ascii="Times New Roman" w:hAnsi="Times New Roman"/>
          <w:sz w:val="24"/>
          <w:szCs w:val="24"/>
          <w:shd w:val="clear" w:color="auto" w:fill="FFFFFF"/>
          <w:lang w:val="ru-RU" w:eastAsia="ru-RU"/>
        </w:rPr>
        <w:t xml:space="preserve">правления </w:t>
      </w:r>
    </w:p>
    <w:p w:rsidR="00E53183" w:rsidRPr="00DC5426" w:rsidRDefault="00E53183" w:rsidP="00083E7B">
      <w:pPr>
        <w:autoSpaceDE w:val="0"/>
        <w:autoSpaceDN w:val="0"/>
        <w:adjustRightInd w:val="0"/>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 xml:space="preserve">Дагестанский государственный университет, </w:t>
      </w:r>
      <w:r w:rsidR="00F85FA6" w:rsidRPr="00DC5426">
        <w:rPr>
          <w:rFonts w:ascii="Times New Roman" w:hAnsi="Times New Roman"/>
          <w:sz w:val="24"/>
          <w:szCs w:val="24"/>
          <w:lang w:val="ru-RU"/>
        </w:rPr>
        <w:t xml:space="preserve">г. </w:t>
      </w:r>
      <w:r w:rsidRPr="00DC5426">
        <w:rPr>
          <w:rFonts w:ascii="Times New Roman" w:hAnsi="Times New Roman"/>
          <w:sz w:val="24"/>
          <w:szCs w:val="24"/>
          <w:lang w:val="ru-RU"/>
        </w:rPr>
        <w:t>Махачкала, Россия</w:t>
      </w:r>
    </w:p>
    <w:p w:rsidR="00E53183" w:rsidRPr="00DC5426" w:rsidRDefault="00E53183" w:rsidP="00083E7B">
      <w:pPr>
        <w:spacing w:after="0" w:line="240" w:lineRule="auto"/>
        <w:ind w:firstLine="426"/>
        <w:jc w:val="right"/>
        <w:rPr>
          <w:rFonts w:ascii="Times New Roman" w:hAnsi="Times New Roman"/>
          <w:sz w:val="24"/>
          <w:szCs w:val="24"/>
          <w:shd w:val="clear" w:color="auto" w:fill="FFFFFF"/>
          <w:lang w:val="ru-RU" w:eastAsia="ru-RU"/>
        </w:rPr>
      </w:pPr>
      <w:r w:rsidRPr="00DC5426">
        <w:rPr>
          <w:rFonts w:ascii="Times New Roman" w:hAnsi="Times New Roman"/>
          <w:b/>
          <w:i/>
          <w:sz w:val="24"/>
          <w:szCs w:val="24"/>
          <w:shd w:val="clear" w:color="auto" w:fill="FFFFFF"/>
          <w:lang w:val="ru-RU" w:eastAsia="ru-RU"/>
        </w:rPr>
        <w:t>Султанова К</w:t>
      </w:r>
      <w:r w:rsidR="00F85FA6" w:rsidRPr="00DC5426">
        <w:rPr>
          <w:rFonts w:ascii="Times New Roman" w:hAnsi="Times New Roman"/>
          <w:b/>
          <w:i/>
          <w:sz w:val="24"/>
          <w:szCs w:val="24"/>
          <w:shd w:val="clear" w:color="auto" w:fill="FFFFFF"/>
          <w:lang w:val="ru-RU" w:eastAsia="ru-RU"/>
        </w:rPr>
        <w:t>.</w:t>
      </w:r>
      <w:r w:rsidRPr="00DC5426">
        <w:rPr>
          <w:rFonts w:ascii="Times New Roman" w:hAnsi="Times New Roman"/>
          <w:b/>
          <w:i/>
          <w:sz w:val="24"/>
          <w:szCs w:val="24"/>
          <w:shd w:val="clear" w:color="auto" w:fill="FFFFFF"/>
          <w:lang w:val="ru-RU" w:eastAsia="ru-RU"/>
        </w:rPr>
        <w:t>М</w:t>
      </w:r>
      <w:r w:rsidR="002F3AEC">
        <w:rPr>
          <w:rFonts w:ascii="Times New Roman" w:hAnsi="Times New Roman"/>
          <w:sz w:val="24"/>
          <w:szCs w:val="24"/>
          <w:shd w:val="clear" w:color="auto" w:fill="FFFFFF"/>
          <w:lang w:val="ru-RU" w:eastAsia="ru-RU"/>
        </w:rPr>
        <w:t>.</w:t>
      </w:r>
      <w:r w:rsidRPr="00DC5426">
        <w:rPr>
          <w:rFonts w:ascii="Times New Roman" w:hAnsi="Times New Roman"/>
          <w:sz w:val="24"/>
          <w:szCs w:val="24"/>
          <w:shd w:val="clear" w:color="auto" w:fill="FFFFFF"/>
          <w:lang w:val="ru-RU" w:eastAsia="ru-RU"/>
        </w:rPr>
        <w:t xml:space="preserve"> </w:t>
      </w:r>
    </w:p>
    <w:p w:rsidR="00E53183" w:rsidRPr="00DC5426" w:rsidRDefault="00E53183" w:rsidP="00083E7B">
      <w:pPr>
        <w:autoSpaceDE w:val="0"/>
        <w:autoSpaceDN w:val="0"/>
        <w:adjustRightInd w:val="0"/>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 xml:space="preserve">Дагестанский государственный университет, </w:t>
      </w:r>
      <w:r w:rsidR="00F85FA6" w:rsidRPr="00DC5426">
        <w:rPr>
          <w:rFonts w:ascii="Times New Roman" w:hAnsi="Times New Roman"/>
          <w:sz w:val="24"/>
          <w:szCs w:val="24"/>
          <w:lang w:val="ru-RU"/>
        </w:rPr>
        <w:t xml:space="preserve">г. </w:t>
      </w:r>
      <w:r w:rsidRPr="00DC5426">
        <w:rPr>
          <w:rFonts w:ascii="Times New Roman" w:hAnsi="Times New Roman"/>
          <w:sz w:val="24"/>
          <w:szCs w:val="24"/>
          <w:lang w:val="ru-RU"/>
        </w:rPr>
        <w:t>Махачкала, Россия</w:t>
      </w:r>
    </w:p>
    <w:p w:rsidR="00E53183" w:rsidRPr="00DC5426" w:rsidRDefault="00E53183" w:rsidP="00083E7B">
      <w:pPr>
        <w:spacing w:after="0" w:line="240" w:lineRule="auto"/>
        <w:ind w:firstLine="426"/>
        <w:jc w:val="both"/>
        <w:rPr>
          <w:rFonts w:ascii="Times New Roman" w:hAnsi="Times New Roman"/>
          <w:sz w:val="16"/>
          <w:szCs w:val="16"/>
          <w:shd w:val="clear" w:color="auto" w:fill="FFFFFF"/>
          <w:lang w:val="ru-RU" w:eastAsia="ru-RU"/>
        </w:rPr>
      </w:pPr>
    </w:p>
    <w:p w:rsidR="00E53183" w:rsidRPr="00DC5426" w:rsidRDefault="00E53183" w:rsidP="00083E7B">
      <w:pPr>
        <w:spacing w:after="0" w:line="240" w:lineRule="auto"/>
        <w:ind w:firstLine="426"/>
        <w:jc w:val="both"/>
        <w:rPr>
          <w:rFonts w:ascii="Times New Roman" w:hAnsi="Times New Roman"/>
          <w:sz w:val="24"/>
          <w:szCs w:val="24"/>
          <w:shd w:val="clear" w:color="auto" w:fill="FFFFFF"/>
          <w:lang w:val="ru-RU" w:eastAsia="ru-RU"/>
        </w:rPr>
      </w:pPr>
      <w:r w:rsidRPr="00DC5426">
        <w:rPr>
          <w:rFonts w:ascii="Times New Roman" w:hAnsi="Times New Roman"/>
          <w:sz w:val="24"/>
          <w:szCs w:val="24"/>
          <w:shd w:val="clear" w:color="auto" w:fill="FFFFFF"/>
          <w:lang w:val="ru-RU" w:eastAsia="ru-RU"/>
        </w:rPr>
        <w:t>На сегодняшний день широкое развитие в развитых зарубежных странах получили некоторые формы логистической интеграции участников товародвижения, которые предоставили возможность создания преимуществ на основе оптимизации товарных потоков за счет сокращения цепи поставок, повышения маневренности поставок и информационной обеспеченности участников. Количество качественных объектов в России, несмотря на бурное развитие логистических центров,</w:t>
      </w:r>
      <w:r w:rsidR="00101291" w:rsidRPr="00DC5426">
        <w:rPr>
          <w:rFonts w:ascii="Times New Roman" w:hAnsi="Times New Roman"/>
          <w:sz w:val="24"/>
          <w:szCs w:val="24"/>
          <w:shd w:val="clear" w:color="auto" w:fill="FFFFFF"/>
          <w:lang w:val="ru-RU" w:eastAsia="ru-RU"/>
        </w:rPr>
        <w:t xml:space="preserve"> </w:t>
      </w:r>
      <w:r w:rsidRPr="00DC5426">
        <w:rPr>
          <w:rFonts w:ascii="Times New Roman" w:hAnsi="Times New Roman"/>
          <w:sz w:val="24"/>
          <w:szCs w:val="24"/>
          <w:shd w:val="clear" w:color="auto" w:fill="FFFFFF"/>
          <w:lang w:val="ru-RU" w:eastAsia="ru-RU"/>
        </w:rPr>
        <w:t>пока далеко от потребностей рынка. Достаточно сильно</w:t>
      </w:r>
      <w:r w:rsidR="00101291" w:rsidRPr="00DC5426">
        <w:rPr>
          <w:rFonts w:ascii="Times New Roman" w:hAnsi="Times New Roman"/>
          <w:sz w:val="24"/>
          <w:szCs w:val="24"/>
          <w:shd w:val="clear" w:color="auto" w:fill="FFFFFF"/>
          <w:lang w:val="ru-RU" w:eastAsia="ru-RU"/>
        </w:rPr>
        <w:t xml:space="preserve"> </w:t>
      </w:r>
      <w:r w:rsidRPr="00DC5426">
        <w:rPr>
          <w:rFonts w:ascii="Times New Roman" w:hAnsi="Times New Roman"/>
          <w:sz w:val="24"/>
          <w:szCs w:val="24"/>
          <w:shd w:val="clear" w:color="auto" w:fill="FFFFFF"/>
          <w:lang w:val="ru-RU" w:eastAsia="ru-RU"/>
        </w:rPr>
        <w:t xml:space="preserve">это ощущается в регионах. </w:t>
      </w:r>
    </w:p>
    <w:p w:rsidR="00E53183" w:rsidRPr="00DC5426" w:rsidRDefault="00E53183" w:rsidP="00083E7B">
      <w:pPr>
        <w:spacing w:after="0" w:line="240" w:lineRule="auto"/>
        <w:ind w:firstLine="426"/>
        <w:jc w:val="both"/>
        <w:rPr>
          <w:rFonts w:ascii="Times New Roman" w:hAnsi="Times New Roman"/>
          <w:sz w:val="24"/>
          <w:szCs w:val="24"/>
          <w:shd w:val="clear" w:color="auto" w:fill="FFFFFF"/>
          <w:lang w:val="ru-RU" w:eastAsia="ru-RU"/>
        </w:rPr>
      </w:pPr>
      <w:r w:rsidRPr="00DC5426">
        <w:rPr>
          <w:rFonts w:ascii="Times New Roman" w:hAnsi="Times New Roman"/>
          <w:sz w:val="24"/>
          <w:szCs w:val="24"/>
          <w:shd w:val="clear" w:color="auto" w:fill="FFFFFF"/>
          <w:lang w:val="ru-RU" w:eastAsia="ru-RU"/>
        </w:rPr>
        <w:t xml:space="preserve"> В настоящее время особо актуальным является передача всех логистических вопросов, включая</w:t>
      </w:r>
      <w:r w:rsidR="00101291" w:rsidRPr="00DC5426">
        <w:rPr>
          <w:rFonts w:ascii="Times New Roman" w:hAnsi="Times New Roman"/>
          <w:sz w:val="24"/>
          <w:szCs w:val="24"/>
          <w:shd w:val="clear" w:color="auto" w:fill="FFFFFF"/>
          <w:lang w:val="ru-RU" w:eastAsia="ru-RU"/>
        </w:rPr>
        <w:t xml:space="preserve"> </w:t>
      </w:r>
      <w:r w:rsidRPr="00DC5426">
        <w:rPr>
          <w:rFonts w:ascii="Times New Roman" w:hAnsi="Times New Roman"/>
          <w:sz w:val="24"/>
          <w:szCs w:val="24"/>
          <w:shd w:val="clear" w:color="auto" w:fill="FFFFFF"/>
          <w:lang w:val="ru-RU" w:eastAsia="ru-RU"/>
        </w:rPr>
        <w:t>транспортировку, таможенное оформление и складское хранение на аутсорсинг надежному логистическому оператору. Эти задачи выполняют логистические центры. Необходимость создания логистических центров в крупных транспортных узлах ведет к значительным финансовым вложениям и правовому регулированию деятельности логистических центров.</w:t>
      </w:r>
    </w:p>
    <w:p w:rsidR="00E53183" w:rsidRPr="00DC5426" w:rsidRDefault="00E53183" w:rsidP="00083E7B">
      <w:pPr>
        <w:spacing w:after="0" w:line="240" w:lineRule="auto"/>
        <w:ind w:firstLine="426"/>
        <w:jc w:val="both"/>
        <w:rPr>
          <w:rFonts w:ascii="Times New Roman" w:hAnsi="Times New Roman"/>
          <w:sz w:val="24"/>
          <w:szCs w:val="24"/>
          <w:shd w:val="clear" w:color="auto" w:fill="FFFFFF"/>
          <w:lang w:val="ru-RU" w:eastAsia="ru-RU"/>
        </w:rPr>
      </w:pPr>
      <w:r w:rsidRPr="00DC5426">
        <w:rPr>
          <w:rFonts w:ascii="Times New Roman" w:hAnsi="Times New Roman"/>
          <w:sz w:val="24"/>
          <w:szCs w:val="24"/>
          <w:shd w:val="clear" w:color="auto" w:fill="FFFFFF"/>
          <w:lang w:val="ru-RU" w:eastAsia="ru-RU"/>
        </w:rPr>
        <w:t>Логистический центр рассматривают как одну из форм интеграционного взаимодействия компаний в целях максимизации доходов</w:t>
      </w:r>
      <w:r w:rsidR="00101291" w:rsidRPr="00DC5426">
        <w:rPr>
          <w:rFonts w:ascii="Times New Roman" w:hAnsi="Times New Roman"/>
          <w:sz w:val="24"/>
          <w:szCs w:val="24"/>
          <w:shd w:val="clear" w:color="auto" w:fill="FFFFFF"/>
          <w:lang w:val="ru-RU" w:eastAsia="ru-RU"/>
        </w:rPr>
        <w:t xml:space="preserve"> </w:t>
      </w:r>
      <w:r w:rsidRPr="00DC5426">
        <w:rPr>
          <w:rFonts w:ascii="Times New Roman" w:hAnsi="Times New Roman"/>
          <w:sz w:val="24"/>
          <w:szCs w:val="24"/>
          <w:shd w:val="clear" w:color="auto" w:fill="FFFFFF"/>
          <w:lang w:val="ru-RU" w:eastAsia="ru-RU"/>
        </w:rPr>
        <w:t>на основе координации совместных усилий и централизации материального</w:t>
      </w:r>
      <w:r w:rsidR="00101291" w:rsidRPr="00DC5426">
        <w:rPr>
          <w:rFonts w:ascii="Times New Roman" w:hAnsi="Times New Roman"/>
          <w:sz w:val="24"/>
          <w:szCs w:val="24"/>
          <w:shd w:val="clear" w:color="auto" w:fill="FFFFFF"/>
          <w:lang w:val="ru-RU" w:eastAsia="ru-RU"/>
        </w:rPr>
        <w:t xml:space="preserve"> </w:t>
      </w:r>
      <w:r w:rsidRPr="00DC5426">
        <w:rPr>
          <w:rFonts w:ascii="Times New Roman" w:hAnsi="Times New Roman"/>
          <w:sz w:val="24"/>
          <w:szCs w:val="24"/>
          <w:shd w:val="clear" w:color="auto" w:fill="FFFFFF"/>
          <w:lang w:val="ru-RU" w:eastAsia="ru-RU"/>
        </w:rPr>
        <w:t>и информационного обеспечения</w:t>
      </w:r>
      <w:r w:rsidR="00101291" w:rsidRPr="00DC5426">
        <w:rPr>
          <w:rFonts w:ascii="Times New Roman" w:hAnsi="Times New Roman"/>
          <w:sz w:val="24"/>
          <w:szCs w:val="24"/>
          <w:shd w:val="clear" w:color="auto" w:fill="FFFFFF"/>
          <w:lang w:val="ru-RU" w:eastAsia="ru-RU"/>
        </w:rPr>
        <w:t xml:space="preserve"> </w:t>
      </w:r>
      <w:r w:rsidRPr="00DC5426">
        <w:rPr>
          <w:rFonts w:ascii="Times New Roman" w:hAnsi="Times New Roman"/>
          <w:sz w:val="24"/>
          <w:szCs w:val="24"/>
          <w:shd w:val="clear" w:color="auto" w:fill="FFFFFF"/>
          <w:lang w:val="ru-RU" w:eastAsia="ru-RU"/>
        </w:rPr>
        <w:t>товародвижения. Логистические центры объединяют в себе черты крупных</w:t>
      </w:r>
      <w:r w:rsidR="00101291" w:rsidRPr="00DC5426">
        <w:rPr>
          <w:rFonts w:ascii="Times New Roman" w:hAnsi="Times New Roman"/>
          <w:sz w:val="24"/>
          <w:szCs w:val="24"/>
          <w:shd w:val="clear" w:color="auto" w:fill="FFFFFF"/>
          <w:lang w:val="ru-RU" w:eastAsia="ru-RU"/>
        </w:rPr>
        <w:t xml:space="preserve"> </w:t>
      </w:r>
      <w:r w:rsidRPr="00DC5426">
        <w:rPr>
          <w:rFonts w:ascii="Times New Roman" w:hAnsi="Times New Roman"/>
          <w:sz w:val="24"/>
          <w:szCs w:val="24"/>
          <w:shd w:val="clear" w:color="auto" w:fill="FFFFFF"/>
          <w:lang w:val="ru-RU" w:eastAsia="ru-RU"/>
        </w:rPr>
        <w:t>оптово-посреднических предприятий, функции</w:t>
      </w:r>
      <w:r w:rsidR="00101291" w:rsidRPr="00DC5426">
        <w:rPr>
          <w:rFonts w:ascii="Times New Roman" w:hAnsi="Times New Roman"/>
          <w:sz w:val="24"/>
          <w:szCs w:val="24"/>
          <w:shd w:val="clear" w:color="auto" w:fill="FFFFFF"/>
          <w:lang w:val="ru-RU" w:eastAsia="ru-RU"/>
        </w:rPr>
        <w:t xml:space="preserve"> </w:t>
      </w:r>
      <w:r w:rsidRPr="00DC5426">
        <w:rPr>
          <w:rFonts w:ascii="Times New Roman" w:hAnsi="Times New Roman"/>
          <w:sz w:val="24"/>
          <w:szCs w:val="24"/>
          <w:shd w:val="clear" w:color="auto" w:fill="FFFFFF"/>
          <w:lang w:val="ru-RU" w:eastAsia="ru-RU"/>
        </w:rPr>
        <w:t>маркетинговых и информационных центров,</w:t>
      </w:r>
      <w:r w:rsidR="00101291" w:rsidRPr="00DC5426">
        <w:rPr>
          <w:rFonts w:ascii="Times New Roman" w:hAnsi="Times New Roman"/>
          <w:sz w:val="24"/>
          <w:szCs w:val="24"/>
          <w:shd w:val="clear" w:color="auto" w:fill="FFFFFF"/>
          <w:lang w:val="ru-RU" w:eastAsia="ru-RU"/>
        </w:rPr>
        <w:t xml:space="preserve"> </w:t>
      </w:r>
      <w:r w:rsidRPr="00DC5426">
        <w:rPr>
          <w:rFonts w:ascii="Times New Roman" w:hAnsi="Times New Roman"/>
          <w:sz w:val="24"/>
          <w:szCs w:val="24"/>
          <w:shd w:val="clear" w:color="auto" w:fill="FFFFFF"/>
          <w:lang w:val="ru-RU" w:eastAsia="ru-RU"/>
        </w:rPr>
        <w:t>услуги</w:t>
      </w:r>
      <w:r w:rsidR="00101291" w:rsidRPr="00DC5426">
        <w:rPr>
          <w:rFonts w:ascii="Times New Roman" w:hAnsi="Times New Roman"/>
          <w:sz w:val="24"/>
          <w:szCs w:val="24"/>
          <w:shd w:val="clear" w:color="auto" w:fill="FFFFFF"/>
          <w:lang w:val="ru-RU" w:eastAsia="ru-RU"/>
        </w:rPr>
        <w:t xml:space="preserve"> </w:t>
      </w:r>
      <w:r w:rsidRPr="00DC5426">
        <w:rPr>
          <w:rFonts w:ascii="Times New Roman" w:hAnsi="Times New Roman"/>
          <w:sz w:val="24"/>
          <w:szCs w:val="24"/>
          <w:shd w:val="clear" w:color="auto" w:fill="FFFFFF"/>
          <w:lang w:val="ru-RU" w:eastAsia="ru-RU"/>
        </w:rPr>
        <w:t>логистических</w:t>
      </w:r>
      <w:r w:rsidR="00101291" w:rsidRPr="00DC5426">
        <w:rPr>
          <w:rFonts w:ascii="Times New Roman" w:hAnsi="Times New Roman"/>
          <w:sz w:val="24"/>
          <w:szCs w:val="24"/>
          <w:shd w:val="clear" w:color="auto" w:fill="FFFFFF"/>
          <w:lang w:val="ru-RU" w:eastAsia="ru-RU"/>
        </w:rPr>
        <w:t xml:space="preserve"> </w:t>
      </w:r>
      <w:r w:rsidRPr="00DC5426">
        <w:rPr>
          <w:rFonts w:ascii="Times New Roman" w:hAnsi="Times New Roman"/>
          <w:sz w:val="24"/>
          <w:szCs w:val="24"/>
          <w:shd w:val="clear" w:color="auto" w:fill="FFFFFF"/>
          <w:lang w:val="ru-RU" w:eastAsia="ru-RU"/>
        </w:rPr>
        <w:t xml:space="preserve">компаний. </w:t>
      </w:r>
    </w:p>
    <w:p w:rsidR="00E53183" w:rsidRPr="00DC5426" w:rsidRDefault="00E53183" w:rsidP="00083E7B">
      <w:pPr>
        <w:spacing w:after="0" w:line="240" w:lineRule="auto"/>
        <w:ind w:firstLine="426"/>
        <w:jc w:val="both"/>
        <w:rPr>
          <w:rFonts w:ascii="Times New Roman" w:hAnsi="Times New Roman"/>
          <w:sz w:val="24"/>
          <w:szCs w:val="24"/>
          <w:shd w:val="clear" w:color="auto" w:fill="FFFFFF"/>
          <w:lang w:val="ru-RU" w:eastAsia="ru-RU"/>
        </w:rPr>
      </w:pPr>
      <w:r w:rsidRPr="00DC5426">
        <w:rPr>
          <w:rFonts w:ascii="Times New Roman" w:hAnsi="Times New Roman"/>
          <w:sz w:val="24"/>
          <w:szCs w:val="24"/>
          <w:shd w:val="clear" w:color="auto" w:fill="FFFFFF"/>
          <w:lang w:val="ru-RU" w:eastAsia="ru-RU"/>
        </w:rPr>
        <w:t>Для получения максимальной эффективности организации товарных потоков необходимо создание сети объектов, связанных между собой единым логистическим оператором, именно поэтому с понятием логистический центр тесно связывают понятие логистическая сеть</w:t>
      </w:r>
    </w:p>
    <w:p w:rsidR="00E53183" w:rsidRPr="00DC5426" w:rsidRDefault="00E53183" w:rsidP="00083E7B">
      <w:pPr>
        <w:spacing w:after="0" w:line="240" w:lineRule="auto"/>
        <w:ind w:firstLine="426"/>
        <w:jc w:val="both"/>
        <w:rPr>
          <w:rFonts w:ascii="Times New Roman" w:hAnsi="Times New Roman"/>
          <w:sz w:val="24"/>
          <w:szCs w:val="24"/>
          <w:shd w:val="clear" w:color="auto" w:fill="FFFFFF"/>
          <w:lang w:val="ru-RU" w:eastAsia="ru-RU"/>
        </w:rPr>
      </w:pPr>
      <w:r w:rsidRPr="00DC5426">
        <w:rPr>
          <w:rFonts w:ascii="Times New Roman" w:hAnsi="Times New Roman"/>
          <w:sz w:val="24"/>
          <w:szCs w:val="24"/>
          <w:shd w:val="clear" w:color="auto" w:fill="FFFFFF"/>
          <w:lang w:val="ru-RU" w:eastAsia="ru-RU"/>
        </w:rPr>
        <w:t>Логистическая сеть</w:t>
      </w:r>
      <w:r w:rsidR="00DC538E" w:rsidRPr="00DC5426">
        <w:rPr>
          <w:rFonts w:ascii="Times New Roman" w:hAnsi="Times New Roman"/>
          <w:sz w:val="24"/>
          <w:szCs w:val="24"/>
          <w:shd w:val="clear" w:color="auto" w:fill="FFFFFF"/>
          <w:lang w:val="ru-RU" w:eastAsia="ru-RU"/>
        </w:rPr>
        <w:t xml:space="preserve"> – </w:t>
      </w:r>
      <w:r w:rsidRPr="00DC5426">
        <w:rPr>
          <w:rFonts w:ascii="Times New Roman" w:hAnsi="Times New Roman"/>
          <w:sz w:val="24"/>
          <w:szCs w:val="24"/>
          <w:shd w:val="clear" w:color="auto" w:fill="FFFFFF"/>
          <w:lang w:val="ru-RU" w:eastAsia="ru-RU"/>
        </w:rPr>
        <w:t>это единая система сквозного управления материальными, информационными и финансовыми потоками. Логистические сети предоставляют полный спектр услуг: транспортировку, складские услуги, таможенное оформление, услуги добавленной стоимости. Логистические сети объединяет единое информационное пространство, единый уровень сервиса.</w:t>
      </w:r>
      <w:r w:rsidR="00101291" w:rsidRPr="00DC5426">
        <w:rPr>
          <w:rFonts w:ascii="Times New Roman" w:hAnsi="Times New Roman"/>
          <w:sz w:val="24"/>
          <w:szCs w:val="24"/>
          <w:shd w:val="clear" w:color="auto" w:fill="FFFFFF"/>
          <w:lang w:val="ru-RU" w:eastAsia="ru-RU"/>
        </w:rPr>
        <w:t xml:space="preserve"> </w:t>
      </w:r>
    </w:p>
    <w:p w:rsidR="00E53183" w:rsidRPr="00DC5426" w:rsidRDefault="00E53183" w:rsidP="00083E7B">
      <w:pPr>
        <w:spacing w:after="0" w:line="240" w:lineRule="auto"/>
        <w:ind w:firstLine="426"/>
        <w:jc w:val="both"/>
        <w:rPr>
          <w:rFonts w:ascii="Times New Roman" w:hAnsi="Times New Roman"/>
          <w:sz w:val="24"/>
          <w:szCs w:val="24"/>
          <w:shd w:val="clear" w:color="auto" w:fill="FFFFFF"/>
          <w:lang w:val="ru-RU" w:eastAsia="ru-RU"/>
        </w:rPr>
      </w:pPr>
      <w:r w:rsidRPr="00DC5426">
        <w:rPr>
          <w:rFonts w:ascii="Times New Roman" w:hAnsi="Times New Roman"/>
          <w:sz w:val="24"/>
          <w:szCs w:val="24"/>
          <w:shd w:val="clear" w:color="auto" w:fill="FFFFFF"/>
          <w:lang w:val="ru-RU" w:eastAsia="ru-RU"/>
        </w:rPr>
        <w:t>Кроме того, им присуща широкая географическая представленность: необхо</w:t>
      </w:r>
      <w:r w:rsidR="00D53C56" w:rsidRPr="00DC5426">
        <w:rPr>
          <w:rFonts w:ascii="Times New Roman" w:hAnsi="Times New Roman"/>
          <w:sz w:val="24"/>
          <w:szCs w:val="24"/>
          <w:shd w:val="clear" w:color="auto" w:fill="FFFFFF"/>
          <w:lang w:val="ru-RU" w:eastAsia="ru-RU"/>
        </w:rPr>
        <w:softHyphen/>
      </w:r>
      <w:r w:rsidRPr="00DC5426">
        <w:rPr>
          <w:rFonts w:ascii="Times New Roman" w:hAnsi="Times New Roman"/>
          <w:sz w:val="24"/>
          <w:szCs w:val="24"/>
          <w:shd w:val="clear" w:color="auto" w:fill="FFFFFF"/>
          <w:lang w:val="ru-RU" w:eastAsia="ru-RU"/>
        </w:rPr>
        <w:t>димо наличие</w:t>
      </w:r>
      <w:r w:rsidR="00101291" w:rsidRPr="00DC5426">
        <w:rPr>
          <w:rFonts w:ascii="Times New Roman" w:hAnsi="Times New Roman"/>
          <w:sz w:val="24"/>
          <w:szCs w:val="24"/>
          <w:shd w:val="clear" w:color="auto" w:fill="FFFFFF"/>
          <w:lang w:val="ru-RU" w:eastAsia="ru-RU"/>
        </w:rPr>
        <w:t xml:space="preserve"> </w:t>
      </w:r>
      <w:r w:rsidRPr="00DC5426">
        <w:rPr>
          <w:rFonts w:ascii="Times New Roman" w:hAnsi="Times New Roman"/>
          <w:sz w:val="24"/>
          <w:szCs w:val="24"/>
          <w:shd w:val="clear" w:color="auto" w:fill="FFFFFF"/>
          <w:lang w:val="ru-RU" w:eastAsia="ru-RU"/>
        </w:rPr>
        <w:t>складских объектов сети в крупных</w:t>
      </w:r>
      <w:r w:rsidR="00101291" w:rsidRPr="00DC5426">
        <w:rPr>
          <w:rFonts w:ascii="Times New Roman" w:hAnsi="Times New Roman"/>
          <w:sz w:val="24"/>
          <w:szCs w:val="24"/>
          <w:shd w:val="clear" w:color="auto" w:fill="FFFFFF"/>
          <w:lang w:val="ru-RU" w:eastAsia="ru-RU"/>
        </w:rPr>
        <w:t xml:space="preserve"> </w:t>
      </w:r>
      <w:r w:rsidRPr="00DC5426">
        <w:rPr>
          <w:rFonts w:ascii="Times New Roman" w:hAnsi="Times New Roman"/>
          <w:sz w:val="24"/>
          <w:szCs w:val="24"/>
          <w:shd w:val="clear" w:color="auto" w:fill="FFFFFF"/>
          <w:lang w:val="ru-RU" w:eastAsia="ru-RU"/>
        </w:rPr>
        <w:t>городах, особенно в крупных транспортных узлах, что</w:t>
      </w:r>
      <w:r w:rsidR="00101291" w:rsidRPr="00DC5426">
        <w:rPr>
          <w:rFonts w:ascii="Times New Roman" w:hAnsi="Times New Roman"/>
          <w:sz w:val="24"/>
          <w:szCs w:val="24"/>
          <w:shd w:val="clear" w:color="auto" w:fill="FFFFFF"/>
          <w:lang w:val="ru-RU" w:eastAsia="ru-RU"/>
        </w:rPr>
        <w:t xml:space="preserve"> </w:t>
      </w:r>
      <w:r w:rsidRPr="00DC5426">
        <w:rPr>
          <w:rFonts w:ascii="Times New Roman" w:hAnsi="Times New Roman"/>
          <w:sz w:val="24"/>
          <w:szCs w:val="24"/>
          <w:shd w:val="clear" w:color="auto" w:fill="FFFFFF"/>
          <w:lang w:val="ru-RU" w:eastAsia="ru-RU"/>
        </w:rPr>
        <w:t>связано с тенденцией экспансии</w:t>
      </w:r>
      <w:r w:rsidR="00101291" w:rsidRPr="00DC5426">
        <w:rPr>
          <w:rFonts w:ascii="Times New Roman" w:hAnsi="Times New Roman"/>
          <w:sz w:val="24"/>
          <w:szCs w:val="24"/>
          <w:shd w:val="clear" w:color="auto" w:fill="FFFFFF"/>
          <w:lang w:val="ru-RU" w:eastAsia="ru-RU"/>
        </w:rPr>
        <w:t xml:space="preserve"> </w:t>
      </w:r>
      <w:r w:rsidRPr="00DC5426">
        <w:rPr>
          <w:rFonts w:ascii="Times New Roman" w:hAnsi="Times New Roman"/>
          <w:sz w:val="24"/>
          <w:szCs w:val="24"/>
          <w:shd w:val="clear" w:color="auto" w:fill="FFFFFF"/>
          <w:lang w:val="ru-RU" w:eastAsia="ru-RU"/>
        </w:rPr>
        <w:t>крупных компаний</w:t>
      </w:r>
      <w:r w:rsidR="00101291" w:rsidRPr="00DC5426">
        <w:rPr>
          <w:rFonts w:ascii="Times New Roman" w:hAnsi="Times New Roman"/>
          <w:sz w:val="24"/>
          <w:szCs w:val="24"/>
          <w:shd w:val="clear" w:color="auto" w:fill="FFFFFF"/>
          <w:lang w:val="ru-RU" w:eastAsia="ru-RU"/>
        </w:rPr>
        <w:t xml:space="preserve"> </w:t>
      </w:r>
      <w:r w:rsidRPr="00DC5426">
        <w:rPr>
          <w:rFonts w:ascii="Times New Roman" w:hAnsi="Times New Roman"/>
          <w:sz w:val="24"/>
          <w:szCs w:val="24"/>
          <w:shd w:val="clear" w:color="auto" w:fill="FFFFFF"/>
          <w:lang w:val="ru-RU" w:eastAsia="ru-RU"/>
        </w:rPr>
        <w:t xml:space="preserve">в </w:t>
      </w:r>
      <w:r w:rsidRPr="00DC5426">
        <w:rPr>
          <w:rFonts w:ascii="Times New Roman" w:hAnsi="Times New Roman"/>
          <w:sz w:val="24"/>
          <w:szCs w:val="24"/>
          <w:shd w:val="clear" w:color="auto" w:fill="FFFFFF"/>
          <w:lang w:val="ru-RU" w:eastAsia="ru-RU"/>
        </w:rPr>
        <w:lastRenderedPageBreak/>
        <w:t>регионы. Именно такие компании являются основными потенциальными клиентами логистических сетей, поскольку им необходимо быстро и надежно организовать цепочку поставок в нескольких регионах, к тому же из-за возрастающей конку</w:t>
      </w:r>
      <w:r w:rsidR="00D53C56" w:rsidRPr="00DC5426">
        <w:rPr>
          <w:rFonts w:ascii="Times New Roman" w:hAnsi="Times New Roman"/>
          <w:sz w:val="24"/>
          <w:szCs w:val="24"/>
          <w:shd w:val="clear" w:color="auto" w:fill="FFFFFF"/>
          <w:lang w:val="ru-RU" w:eastAsia="ru-RU"/>
        </w:rPr>
        <w:softHyphen/>
      </w:r>
      <w:r w:rsidRPr="00DC5426">
        <w:rPr>
          <w:rFonts w:ascii="Times New Roman" w:hAnsi="Times New Roman"/>
          <w:sz w:val="24"/>
          <w:szCs w:val="24"/>
          <w:shd w:val="clear" w:color="auto" w:fill="FFFFFF"/>
          <w:lang w:val="ru-RU" w:eastAsia="ru-RU"/>
        </w:rPr>
        <w:t xml:space="preserve">ренции они должны быстро реагировать на меняющиеся условия и быть в состоянии быстро и эффективно выходить на новые перспективные региональные рынки. </w:t>
      </w:r>
    </w:p>
    <w:p w:rsidR="00E53183" w:rsidRPr="00DC5426" w:rsidRDefault="00E53183" w:rsidP="00083E7B">
      <w:pPr>
        <w:spacing w:after="0" w:line="240" w:lineRule="auto"/>
        <w:ind w:firstLine="426"/>
        <w:jc w:val="both"/>
        <w:rPr>
          <w:rFonts w:ascii="Times New Roman" w:hAnsi="Times New Roman"/>
          <w:sz w:val="24"/>
          <w:szCs w:val="24"/>
          <w:shd w:val="clear" w:color="auto" w:fill="FFFFFF"/>
          <w:lang w:val="ru-RU" w:eastAsia="ru-RU"/>
        </w:rPr>
      </w:pPr>
      <w:r w:rsidRPr="00DC5426">
        <w:rPr>
          <w:rFonts w:ascii="Times New Roman" w:hAnsi="Times New Roman"/>
          <w:sz w:val="24"/>
          <w:szCs w:val="24"/>
          <w:shd w:val="clear" w:color="auto" w:fill="FFFFFF"/>
          <w:lang w:val="ru-RU" w:eastAsia="ru-RU"/>
        </w:rPr>
        <w:t>Хотелось бы отметить, что сейчас российский логистический рынок находится в процессе становления 3</w:t>
      </w:r>
      <w:r w:rsidRPr="00DC5426">
        <w:rPr>
          <w:rFonts w:ascii="Times New Roman" w:hAnsi="Times New Roman"/>
          <w:sz w:val="24"/>
          <w:szCs w:val="24"/>
          <w:shd w:val="clear" w:color="auto" w:fill="FFFFFF"/>
          <w:lang w:eastAsia="ru-RU"/>
        </w:rPr>
        <w:t>PL</w:t>
      </w:r>
      <w:r w:rsidRPr="00DC5426">
        <w:rPr>
          <w:rFonts w:ascii="Times New Roman" w:hAnsi="Times New Roman"/>
          <w:sz w:val="24"/>
          <w:szCs w:val="24"/>
          <w:shd w:val="clear" w:color="auto" w:fill="FFFFFF"/>
          <w:lang w:val="ru-RU" w:eastAsia="ru-RU"/>
        </w:rPr>
        <w:t xml:space="preserve"> операторов, т.</w:t>
      </w:r>
      <w:r w:rsidR="00D53C56" w:rsidRPr="00DC5426">
        <w:rPr>
          <w:rFonts w:ascii="Times New Roman" w:hAnsi="Times New Roman"/>
          <w:sz w:val="24"/>
          <w:szCs w:val="24"/>
          <w:shd w:val="clear" w:color="auto" w:fill="FFFFFF"/>
          <w:lang w:val="ru-RU" w:eastAsia="ru-RU"/>
        </w:rPr>
        <w:t xml:space="preserve"> </w:t>
      </w:r>
      <w:r w:rsidRPr="00DC5426">
        <w:rPr>
          <w:rFonts w:ascii="Times New Roman" w:hAnsi="Times New Roman"/>
          <w:sz w:val="24"/>
          <w:szCs w:val="24"/>
          <w:shd w:val="clear" w:color="auto" w:fill="FFFFFF"/>
          <w:lang w:val="ru-RU" w:eastAsia="ru-RU"/>
        </w:rPr>
        <w:t>е. компаний, оказывающих полный комплекс логистических услуг третьей стороне. Эти компании формируются как из складских операторов, за счёт развития их транспортно-экспедиторской деятельности и таможни, так и из экспедиторов, дополняющих свой пакет услуг складскими. С ростом потребностей клиентов логистических сетей и с развитием логистической культуры в стране возникает спрос на следующий этап интеграции в логистике, и тогда назревает переход к 4</w:t>
      </w:r>
      <w:r w:rsidRPr="00DC5426">
        <w:rPr>
          <w:rFonts w:ascii="Times New Roman" w:hAnsi="Times New Roman"/>
          <w:sz w:val="24"/>
          <w:szCs w:val="24"/>
          <w:shd w:val="clear" w:color="auto" w:fill="FFFFFF"/>
          <w:lang w:eastAsia="ru-RU"/>
        </w:rPr>
        <w:t>PL</w:t>
      </w:r>
      <w:r w:rsidRPr="00DC5426">
        <w:rPr>
          <w:rFonts w:ascii="Times New Roman" w:hAnsi="Times New Roman"/>
          <w:sz w:val="24"/>
          <w:szCs w:val="24"/>
          <w:shd w:val="clear" w:color="auto" w:fill="FFFFFF"/>
          <w:lang w:val="ru-RU" w:eastAsia="ru-RU"/>
        </w:rPr>
        <w:t>. Этот термин используется для логистических компаний, управляющих цепочками поставок, которые сводят ресурсы, мощности и технологию своей организации с ресурсами, мощностями и технологией других логистических предприятий и управляют ими с целью предложить клиентам наиболее полное решение задач в цепочке поставок.</w:t>
      </w:r>
    </w:p>
    <w:p w:rsidR="00E53183" w:rsidRPr="00DC5426" w:rsidRDefault="00E53183" w:rsidP="00083E7B">
      <w:pPr>
        <w:spacing w:after="0" w:line="240" w:lineRule="auto"/>
        <w:ind w:firstLine="426"/>
        <w:jc w:val="both"/>
        <w:rPr>
          <w:rFonts w:ascii="Times New Roman" w:hAnsi="Times New Roman"/>
          <w:sz w:val="24"/>
          <w:szCs w:val="24"/>
          <w:shd w:val="clear" w:color="auto" w:fill="FFFFFF"/>
          <w:lang w:val="ru-RU" w:eastAsia="ru-RU"/>
        </w:rPr>
      </w:pPr>
      <w:r w:rsidRPr="00DC5426">
        <w:rPr>
          <w:rFonts w:ascii="Times New Roman" w:hAnsi="Times New Roman"/>
          <w:sz w:val="24"/>
          <w:szCs w:val="24"/>
          <w:shd w:val="clear" w:color="auto" w:fill="FFFFFF"/>
          <w:lang w:val="ru-RU" w:eastAsia="ru-RU"/>
        </w:rPr>
        <w:t>Для крупных, динамично развивающихся</w:t>
      </w:r>
      <w:r w:rsidR="00101291" w:rsidRPr="00DC5426">
        <w:rPr>
          <w:rFonts w:ascii="Times New Roman" w:hAnsi="Times New Roman"/>
          <w:sz w:val="24"/>
          <w:szCs w:val="24"/>
          <w:shd w:val="clear" w:color="auto" w:fill="FFFFFF"/>
          <w:lang w:val="ru-RU" w:eastAsia="ru-RU"/>
        </w:rPr>
        <w:t xml:space="preserve"> </w:t>
      </w:r>
      <w:r w:rsidRPr="00DC5426">
        <w:rPr>
          <w:rFonts w:ascii="Times New Roman" w:hAnsi="Times New Roman"/>
          <w:sz w:val="24"/>
          <w:szCs w:val="24"/>
          <w:shd w:val="clear" w:color="auto" w:fill="FFFFFF"/>
          <w:lang w:val="ru-RU" w:eastAsia="ru-RU"/>
        </w:rPr>
        <w:t>компаний, выходящих на региональ</w:t>
      </w:r>
      <w:r w:rsidR="00D53C56" w:rsidRPr="00DC5426">
        <w:rPr>
          <w:rFonts w:ascii="Times New Roman" w:hAnsi="Times New Roman"/>
          <w:sz w:val="24"/>
          <w:szCs w:val="24"/>
          <w:shd w:val="clear" w:color="auto" w:fill="FFFFFF"/>
          <w:lang w:val="ru-RU" w:eastAsia="ru-RU"/>
        </w:rPr>
        <w:softHyphen/>
      </w:r>
      <w:r w:rsidRPr="00DC5426">
        <w:rPr>
          <w:rFonts w:ascii="Times New Roman" w:hAnsi="Times New Roman"/>
          <w:sz w:val="24"/>
          <w:szCs w:val="24"/>
          <w:shd w:val="clear" w:color="auto" w:fill="FFFFFF"/>
          <w:lang w:val="ru-RU" w:eastAsia="ru-RU"/>
        </w:rPr>
        <w:t>ные рынки с расширением географии</w:t>
      </w:r>
      <w:r w:rsidR="00101291" w:rsidRPr="00DC5426">
        <w:rPr>
          <w:rFonts w:ascii="Times New Roman" w:hAnsi="Times New Roman"/>
          <w:sz w:val="24"/>
          <w:szCs w:val="24"/>
          <w:shd w:val="clear" w:color="auto" w:fill="FFFFFF"/>
          <w:lang w:val="ru-RU" w:eastAsia="ru-RU"/>
        </w:rPr>
        <w:t xml:space="preserve"> </w:t>
      </w:r>
      <w:r w:rsidRPr="00DC5426">
        <w:rPr>
          <w:rFonts w:ascii="Times New Roman" w:hAnsi="Times New Roman"/>
          <w:sz w:val="24"/>
          <w:szCs w:val="24"/>
          <w:shd w:val="clear" w:color="auto" w:fill="FFFFFF"/>
          <w:lang w:val="ru-RU" w:eastAsia="ru-RU"/>
        </w:rPr>
        <w:t>своего присутствия, наибольшую актуальность приобретает работа с логистическими сетями. Не секрет, что работа с логистическими сетями упрощает</w:t>
      </w:r>
      <w:r w:rsidR="00101291" w:rsidRPr="00DC5426">
        <w:rPr>
          <w:rFonts w:ascii="Times New Roman" w:hAnsi="Times New Roman"/>
          <w:sz w:val="24"/>
          <w:szCs w:val="24"/>
          <w:shd w:val="clear" w:color="auto" w:fill="FFFFFF"/>
          <w:lang w:val="ru-RU" w:eastAsia="ru-RU"/>
        </w:rPr>
        <w:t xml:space="preserve"> </w:t>
      </w:r>
      <w:r w:rsidRPr="00DC5426">
        <w:rPr>
          <w:rFonts w:ascii="Times New Roman" w:hAnsi="Times New Roman"/>
          <w:sz w:val="24"/>
          <w:szCs w:val="24"/>
          <w:shd w:val="clear" w:color="auto" w:fill="FFFFFF"/>
          <w:lang w:val="ru-RU" w:eastAsia="ru-RU"/>
        </w:rPr>
        <w:t>договорной</w:t>
      </w:r>
      <w:r w:rsidR="00101291" w:rsidRPr="00DC5426">
        <w:rPr>
          <w:rFonts w:ascii="Times New Roman" w:hAnsi="Times New Roman"/>
          <w:sz w:val="24"/>
          <w:szCs w:val="24"/>
          <w:shd w:val="clear" w:color="auto" w:fill="FFFFFF"/>
          <w:lang w:val="ru-RU" w:eastAsia="ru-RU"/>
        </w:rPr>
        <w:t xml:space="preserve"> </w:t>
      </w:r>
      <w:r w:rsidRPr="00DC5426">
        <w:rPr>
          <w:rFonts w:ascii="Times New Roman" w:hAnsi="Times New Roman"/>
          <w:sz w:val="24"/>
          <w:szCs w:val="24"/>
          <w:shd w:val="clear" w:color="auto" w:fill="FFFFFF"/>
          <w:lang w:val="ru-RU" w:eastAsia="ru-RU"/>
        </w:rPr>
        <w:t>процесс за счет взаимодействия с одним поставщиком, поскольку пропадает необходимость работать с несколькими поставщиками логистических услуг. Естественно, что с каждым из таких поставщиков должен быть заключен отдельный договор, который необходимо предварительно согласовать со всеми ответственными лицами внутри компании, что, как правило, занимает достаточно много времени и требует постоянного отслеживания и контроля.</w:t>
      </w:r>
      <w:r w:rsidR="00101291" w:rsidRPr="00DC5426">
        <w:rPr>
          <w:rFonts w:ascii="Times New Roman" w:hAnsi="Times New Roman"/>
          <w:sz w:val="24"/>
          <w:szCs w:val="24"/>
          <w:shd w:val="clear" w:color="auto" w:fill="FFFFFF"/>
          <w:lang w:val="ru-RU" w:eastAsia="ru-RU"/>
        </w:rPr>
        <w:t xml:space="preserve"> </w:t>
      </w:r>
      <w:r w:rsidRPr="00DC5426">
        <w:rPr>
          <w:rFonts w:ascii="Times New Roman" w:hAnsi="Times New Roman"/>
          <w:sz w:val="24"/>
          <w:szCs w:val="24"/>
          <w:shd w:val="clear" w:color="auto" w:fill="FFFFFF"/>
          <w:lang w:val="ru-RU" w:eastAsia="ru-RU"/>
        </w:rPr>
        <w:t>К тому же от одного поставщика гораздо проще получить отчет о текущем состоянии дел, что позволяет адекватно проконтролировать качество работ. Зачастую за счёт различного подхода к тарификации услуг и различных условий работы, сравнение стоимости и качества работ логистических операторов превращается в отдельный трудоёмкий процесс, требующий функционирования целого штата специалистов внутри компании-заказчика. Работа с надёжной логистической сетью позволяет избежать этих трудностей и действительно сэкономить на логистике.</w:t>
      </w:r>
      <w:r w:rsidR="00101291" w:rsidRPr="00DC5426">
        <w:rPr>
          <w:rFonts w:ascii="Times New Roman" w:hAnsi="Times New Roman"/>
          <w:sz w:val="24"/>
          <w:szCs w:val="24"/>
          <w:shd w:val="clear" w:color="auto" w:fill="FFFFFF"/>
          <w:lang w:val="ru-RU" w:eastAsia="ru-RU"/>
        </w:rPr>
        <w:t xml:space="preserve"> </w:t>
      </w:r>
    </w:p>
    <w:p w:rsidR="00E53183" w:rsidRPr="00DC5426" w:rsidRDefault="00E53183" w:rsidP="00083E7B">
      <w:pPr>
        <w:spacing w:after="0" w:line="240" w:lineRule="auto"/>
        <w:ind w:firstLine="426"/>
        <w:jc w:val="both"/>
        <w:rPr>
          <w:rFonts w:ascii="Times New Roman" w:hAnsi="Times New Roman"/>
          <w:sz w:val="24"/>
          <w:szCs w:val="24"/>
          <w:shd w:val="clear" w:color="auto" w:fill="FFFFFF"/>
          <w:lang w:val="ru-RU" w:eastAsia="ru-RU"/>
        </w:rPr>
      </w:pPr>
      <w:r w:rsidRPr="00DC5426">
        <w:rPr>
          <w:rFonts w:ascii="Times New Roman" w:hAnsi="Times New Roman"/>
          <w:sz w:val="24"/>
          <w:szCs w:val="24"/>
          <w:shd w:val="clear" w:color="auto" w:fill="FFFFFF"/>
          <w:lang w:val="ru-RU" w:eastAsia="ru-RU"/>
        </w:rPr>
        <w:t>Основные</w:t>
      </w:r>
      <w:r w:rsidR="00101291" w:rsidRPr="00DC5426">
        <w:rPr>
          <w:rFonts w:ascii="Times New Roman" w:hAnsi="Times New Roman"/>
          <w:sz w:val="24"/>
          <w:szCs w:val="24"/>
          <w:shd w:val="clear" w:color="auto" w:fill="FFFFFF"/>
          <w:lang w:val="ru-RU" w:eastAsia="ru-RU"/>
        </w:rPr>
        <w:t xml:space="preserve"> </w:t>
      </w:r>
      <w:r w:rsidRPr="00DC5426">
        <w:rPr>
          <w:rFonts w:ascii="Times New Roman" w:hAnsi="Times New Roman"/>
          <w:sz w:val="24"/>
          <w:szCs w:val="24"/>
          <w:shd w:val="clear" w:color="auto" w:fill="FFFFFF"/>
          <w:lang w:val="ru-RU" w:eastAsia="ru-RU"/>
        </w:rPr>
        <w:t>проблемы при предоставлении логистических</w:t>
      </w:r>
      <w:r w:rsidR="00101291" w:rsidRPr="00DC5426">
        <w:rPr>
          <w:rFonts w:ascii="Times New Roman" w:hAnsi="Times New Roman"/>
          <w:sz w:val="24"/>
          <w:szCs w:val="24"/>
          <w:shd w:val="clear" w:color="auto" w:fill="FFFFFF"/>
          <w:lang w:val="ru-RU" w:eastAsia="ru-RU"/>
        </w:rPr>
        <w:t xml:space="preserve"> </w:t>
      </w:r>
      <w:r w:rsidRPr="00DC5426">
        <w:rPr>
          <w:rFonts w:ascii="Times New Roman" w:hAnsi="Times New Roman"/>
          <w:sz w:val="24"/>
          <w:szCs w:val="24"/>
          <w:shd w:val="clear" w:color="auto" w:fill="FFFFFF"/>
          <w:lang w:val="ru-RU" w:eastAsia="ru-RU"/>
        </w:rPr>
        <w:t>услуг связаны с несовершенством</w:t>
      </w:r>
      <w:r w:rsidR="00101291" w:rsidRPr="00DC5426">
        <w:rPr>
          <w:rFonts w:ascii="Times New Roman" w:hAnsi="Times New Roman"/>
          <w:sz w:val="24"/>
          <w:szCs w:val="24"/>
          <w:shd w:val="clear" w:color="auto" w:fill="FFFFFF"/>
          <w:lang w:val="ru-RU" w:eastAsia="ru-RU"/>
        </w:rPr>
        <w:t xml:space="preserve"> </w:t>
      </w:r>
      <w:r w:rsidRPr="00DC5426">
        <w:rPr>
          <w:rFonts w:ascii="Times New Roman" w:hAnsi="Times New Roman"/>
          <w:sz w:val="24"/>
          <w:szCs w:val="24"/>
          <w:shd w:val="clear" w:color="auto" w:fill="FFFFFF"/>
          <w:lang w:val="ru-RU" w:eastAsia="ru-RU"/>
        </w:rPr>
        <w:t xml:space="preserve">законодательства, в частности таможенного, неэффективной организацией процесса прохождения таможенно-пропускных пунктов, отсутствием четкой координации взаимодействия внутри транспортных коридоров, а также с недостаточным развитием транспортной инфраструктуры, что крайне затрудняет поставки в отдаленные регионы РФ. Немаловажным фактором региональных перевозок выступают значительные расстояния, затрудняющие поиск перевозчиков. </w:t>
      </w:r>
    </w:p>
    <w:p w:rsidR="00E53183" w:rsidRPr="00DC5426" w:rsidRDefault="00E53183" w:rsidP="00083E7B">
      <w:pPr>
        <w:spacing w:after="0" w:line="240" w:lineRule="auto"/>
        <w:ind w:firstLine="426"/>
        <w:jc w:val="both"/>
        <w:rPr>
          <w:rFonts w:ascii="Times New Roman" w:hAnsi="Times New Roman"/>
          <w:sz w:val="24"/>
          <w:szCs w:val="24"/>
          <w:shd w:val="clear" w:color="auto" w:fill="FFFFFF"/>
          <w:lang w:val="ru-RU" w:eastAsia="ru-RU"/>
        </w:rPr>
      </w:pPr>
      <w:r w:rsidRPr="00DC5426">
        <w:rPr>
          <w:rFonts w:ascii="Times New Roman" w:hAnsi="Times New Roman"/>
          <w:sz w:val="24"/>
          <w:szCs w:val="24"/>
          <w:shd w:val="clear" w:color="auto" w:fill="FFFFFF"/>
          <w:lang w:val="ru-RU" w:eastAsia="ru-RU"/>
        </w:rPr>
        <w:t>Острая</w:t>
      </w:r>
      <w:r w:rsidR="00101291" w:rsidRPr="00DC5426">
        <w:rPr>
          <w:rFonts w:ascii="Times New Roman" w:hAnsi="Times New Roman"/>
          <w:sz w:val="24"/>
          <w:szCs w:val="24"/>
          <w:shd w:val="clear" w:color="auto" w:fill="FFFFFF"/>
          <w:lang w:val="ru-RU" w:eastAsia="ru-RU"/>
        </w:rPr>
        <w:t xml:space="preserve"> </w:t>
      </w:r>
      <w:r w:rsidRPr="00DC5426">
        <w:rPr>
          <w:rFonts w:ascii="Times New Roman" w:hAnsi="Times New Roman"/>
          <w:sz w:val="24"/>
          <w:szCs w:val="24"/>
          <w:shd w:val="clear" w:color="auto" w:fill="FFFFFF"/>
          <w:lang w:val="ru-RU" w:eastAsia="ru-RU"/>
        </w:rPr>
        <w:t>нехватка логистических центров сейчас наблюдается в регионах, где на сегодня практически отсутствуют качественные складские объекты, способные предоставлять логистические услуги, удовлетворяющие потребностям потенци</w:t>
      </w:r>
      <w:r w:rsidR="00D53C56" w:rsidRPr="00DC5426">
        <w:rPr>
          <w:rFonts w:ascii="Times New Roman" w:hAnsi="Times New Roman"/>
          <w:sz w:val="24"/>
          <w:szCs w:val="24"/>
          <w:shd w:val="clear" w:color="auto" w:fill="FFFFFF"/>
          <w:lang w:val="ru-RU" w:eastAsia="ru-RU"/>
        </w:rPr>
        <w:softHyphen/>
      </w:r>
      <w:r w:rsidRPr="00DC5426">
        <w:rPr>
          <w:rFonts w:ascii="Times New Roman" w:hAnsi="Times New Roman"/>
          <w:sz w:val="24"/>
          <w:szCs w:val="24"/>
          <w:shd w:val="clear" w:color="auto" w:fill="FFFFFF"/>
          <w:lang w:val="ru-RU" w:eastAsia="ru-RU"/>
        </w:rPr>
        <w:t xml:space="preserve">альных клиентов. </w:t>
      </w:r>
    </w:p>
    <w:p w:rsidR="00E53183" w:rsidRPr="00DC5426" w:rsidRDefault="00E53183" w:rsidP="00083E7B">
      <w:pPr>
        <w:spacing w:after="0" w:line="240" w:lineRule="auto"/>
        <w:ind w:firstLine="426"/>
        <w:jc w:val="both"/>
        <w:rPr>
          <w:rFonts w:ascii="Times New Roman" w:hAnsi="Times New Roman"/>
          <w:sz w:val="24"/>
          <w:szCs w:val="24"/>
          <w:shd w:val="clear" w:color="auto" w:fill="FFFFFF"/>
          <w:lang w:val="ru-RU" w:eastAsia="ru-RU"/>
        </w:rPr>
      </w:pPr>
      <w:r w:rsidRPr="00DC5426">
        <w:rPr>
          <w:rFonts w:ascii="Times New Roman" w:hAnsi="Times New Roman"/>
          <w:sz w:val="24"/>
          <w:szCs w:val="24"/>
          <w:shd w:val="clear" w:color="auto" w:fill="FFFFFF"/>
          <w:lang w:val="ru-RU" w:eastAsia="ru-RU"/>
        </w:rPr>
        <w:t>Что касается инвестиций, то не секрет, что</w:t>
      </w:r>
      <w:r w:rsidR="00101291" w:rsidRPr="00DC5426">
        <w:rPr>
          <w:rFonts w:ascii="Times New Roman" w:hAnsi="Times New Roman"/>
          <w:sz w:val="24"/>
          <w:szCs w:val="24"/>
          <w:shd w:val="clear" w:color="auto" w:fill="FFFFFF"/>
          <w:lang w:val="ru-RU" w:eastAsia="ru-RU"/>
        </w:rPr>
        <w:t xml:space="preserve"> </w:t>
      </w:r>
      <w:r w:rsidRPr="00DC5426">
        <w:rPr>
          <w:rFonts w:ascii="Times New Roman" w:hAnsi="Times New Roman"/>
          <w:sz w:val="24"/>
          <w:szCs w:val="24"/>
          <w:shd w:val="clear" w:color="auto" w:fill="FFFFFF"/>
          <w:lang w:val="ru-RU" w:eastAsia="ru-RU"/>
        </w:rPr>
        <w:t>строительство ЛЦ требует значительных вложений, что подразумевает привлечение</w:t>
      </w:r>
      <w:r w:rsidR="00101291" w:rsidRPr="00DC5426">
        <w:rPr>
          <w:rFonts w:ascii="Times New Roman" w:hAnsi="Times New Roman"/>
          <w:sz w:val="24"/>
          <w:szCs w:val="24"/>
          <w:shd w:val="clear" w:color="auto" w:fill="FFFFFF"/>
          <w:lang w:val="ru-RU" w:eastAsia="ru-RU"/>
        </w:rPr>
        <w:t xml:space="preserve"> </w:t>
      </w:r>
      <w:r w:rsidRPr="00DC5426">
        <w:rPr>
          <w:rFonts w:ascii="Times New Roman" w:hAnsi="Times New Roman"/>
          <w:sz w:val="24"/>
          <w:szCs w:val="24"/>
          <w:shd w:val="clear" w:color="auto" w:fill="FFFFFF"/>
          <w:lang w:val="ru-RU" w:eastAsia="ru-RU"/>
        </w:rPr>
        <w:t>финансовых потоков со стороны сторонних</w:t>
      </w:r>
      <w:r w:rsidR="00101291" w:rsidRPr="00DC5426">
        <w:rPr>
          <w:rFonts w:ascii="Times New Roman" w:hAnsi="Times New Roman"/>
          <w:sz w:val="24"/>
          <w:szCs w:val="24"/>
          <w:shd w:val="clear" w:color="auto" w:fill="FFFFFF"/>
          <w:lang w:val="ru-RU" w:eastAsia="ru-RU"/>
        </w:rPr>
        <w:t xml:space="preserve"> </w:t>
      </w:r>
      <w:r w:rsidRPr="00DC5426">
        <w:rPr>
          <w:rFonts w:ascii="Times New Roman" w:hAnsi="Times New Roman"/>
          <w:sz w:val="24"/>
          <w:szCs w:val="24"/>
          <w:shd w:val="clear" w:color="auto" w:fill="FFFFFF"/>
          <w:lang w:val="ru-RU" w:eastAsia="ru-RU"/>
        </w:rPr>
        <w:t>инвесторов. Поскольку кредитные</w:t>
      </w:r>
      <w:r w:rsidR="00101291" w:rsidRPr="00DC5426">
        <w:rPr>
          <w:rFonts w:ascii="Times New Roman" w:hAnsi="Times New Roman"/>
          <w:sz w:val="24"/>
          <w:szCs w:val="24"/>
          <w:shd w:val="clear" w:color="auto" w:fill="FFFFFF"/>
          <w:lang w:val="ru-RU" w:eastAsia="ru-RU"/>
        </w:rPr>
        <w:t xml:space="preserve"> </w:t>
      </w:r>
      <w:r w:rsidRPr="00DC5426">
        <w:rPr>
          <w:rFonts w:ascii="Times New Roman" w:hAnsi="Times New Roman"/>
          <w:sz w:val="24"/>
          <w:szCs w:val="24"/>
          <w:shd w:val="clear" w:color="auto" w:fill="FFFFFF"/>
          <w:lang w:val="ru-RU" w:eastAsia="ru-RU"/>
        </w:rPr>
        <w:t>ресурсы зачастую малодоступны, в этой связи особую актуальность приобретают инвестиции крупного бизнеса.</w:t>
      </w:r>
      <w:r w:rsidR="00101291" w:rsidRPr="00DC5426">
        <w:rPr>
          <w:rFonts w:ascii="Times New Roman" w:hAnsi="Times New Roman"/>
          <w:sz w:val="24"/>
          <w:szCs w:val="24"/>
          <w:shd w:val="clear" w:color="auto" w:fill="FFFFFF"/>
          <w:lang w:val="ru-RU" w:eastAsia="ru-RU"/>
        </w:rPr>
        <w:t xml:space="preserve"> </w:t>
      </w:r>
      <w:r w:rsidRPr="00DC5426">
        <w:rPr>
          <w:rFonts w:ascii="Times New Roman" w:hAnsi="Times New Roman"/>
          <w:sz w:val="24"/>
          <w:szCs w:val="24"/>
          <w:shd w:val="clear" w:color="auto" w:fill="FFFFFF"/>
          <w:lang w:val="ru-RU" w:eastAsia="ru-RU"/>
        </w:rPr>
        <w:t xml:space="preserve">Построение крупной логистический сети невозможно без значительных </w:t>
      </w:r>
      <w:r w:rsidRPr="00DC5426">
        <w:rPr>
          <w:rFonts w:ascii="Times New Roman" w:hAnsi="Times New Roman"/>
          <w:sz w:val="24"/>
          <w:szCs w:val="24"/>
          <w:shd w:val="clear" w:color="auto" w:fill="FFFFFF"/>
          <w:lang w:val="ru-RU" w:eastAsia="ru-RU"/>
        </w:rPr>
        <w:lastRenderedPageBreak/>
        <w:t xml:space="preserve">инвестиций. Большие проблемы при предоставлении логистических услуг вызывает и несовершенство законодательства. </w:t>
      </w:r>
    </w:p>
    <w:p w:rsidR="00E53183" w:rsidRPr="00DC5426" w:rsidRDefault="00E53183" w:rsidP="00083E7B">
      <w:pPr>
        <w:spacing w:after="0" w:line="240" w:lineRule="auto"/>
        <w:ind w:firstLine="426"/>
        <w:jc w:val="both"/>
        <w:rPr>
          <w:rFonts w:ascii="Times New Roman" w:hAnsi="Times New Roman"/>
          <w:sz w:val="24"/>
          <w:szCs w:val="24"/>
          <w:shd w:val="clear" w:color="auto" w:fill="FFFFFF"/>
          <w:lang w:val="ru-RU" w:eastAsia="ru-RU"/>
        </w:rPr>
      </w:pPr>
      <w:r w:rsidRPr="00DC5426">
        <w:rPr>
          <w:rFonts w:ascii="Times New Roman" w:hAnsi="Times New Roman"/>
          <w:sz w:val="24"/>
          <w:szCs w:val="24"/>
          <w:shd w:val="clear" w:color="auto" w:fill="FFFFFF"/>
          <w:lang w:val="ru-RU" w:eastAsia="ru-RU"/>
        </w:rPr>
        <w:t>Поддержка развития логистических центров со стороны</w:t>
      </w:r>
      <w:r w:rsidR="00101291" w:rsidRPr="00DC5426">
        <w:rPr>
          <w:rFonts w:ascii="Times New Roman" w:hAnsi="Times New Roman"/>
          <w:sz w:val="24"/>
          <w:szCs w:val="24"/>
          <w:shd w:val="clear" w:color="auto" w:fill="FFFFFF"/>
          <w:lang w:val="ru-RU" w:eastAsia="ru-RU"/>
        </w:rPr>
        <w:t xml:space="preserve"> </w:t>
      </w:r>
      <w:r w:rsidRPr="00DC5426">
        <w:rPr>
          <w:rFonts w:ascii="Times New Roman" w:hAnsi="Times New Roman"/>
          <w:sz w:val="24"/>
          <w:szCs w:val="24"/>
          <w:shd w:val="clear" w:color="auto" w:fill="FFFFFF"/>
          <w:lang w:val="ru-RU" w:eastAsia="ru-RU"/>
        </w:rPr>
        <w:t>госструктур на сегодняшний день развита слабо, но это не снижает ее необходимость, в частности, в сфере регулирования административных барьеров (среди основных проблем, с которыми сталкиваются при создании логистических центров,</w:t>
      </w:r>
      <w:r w:rsidR="00DC538E" w:rsidRPr="00DC5426">
        <w:rPr>
          <w:rFonts w:ascii="Times New Roman" w:hAnsi="Times New Roman"/>
          <w:sz w:val="24"/>
          <w:szCs w:val="24"/>
          <w:shd w:val="clear" w:color="auto" w:fill="FFFFFF"/>
          <w:lang w:val="ru-RU" w:eastAsia="ru-RU"/>
        </w:rPr>
        <w:t xml:space="preserve"> – </w:t>
      </w:r>
      <w:r w:rsidRPr="00DC5426">
        <w:rPr>
          <w:rFonts w:ascii="Times New Roman" w:hAnsi="Times New Roman"/>
          <w:sz w:val="24"/>
          <w:szCs w:val="24"/>
          <w:shd w:val="clear" w:color="auto" w:fill="FFFFFF"/>
          <w:lang w:val="ru-RU" w:eastAsia="ru-RU"/>
        </w:rPr>
        <w:t xml:space="preserve">трудности с выделением земельных участков, административные согласования и разрешения на этапе проектирования логистических центров), развития инфраструктуры, предоставления финансирования на основе государственно-частного партнерства. </w:t>
      </w:r>
    </w:p>
    <w:p w:rsidR="00E53183" w:rsidRPr="00DC5426" w:rsidRDefault="00E53183" w:rsidP="00083E7B">
      <w:pPr>
        <w:spacing w:after="0" w:line="240" w:lineRule="auto"/>
        <w:ind w:firstLine="426"/>
        <w:jc w:val="both"/>
        <w:rPr>
          <w:rFonts w:ascii="Times New Roman" w:hAnsi="Times New Roman"/>
          <w:sz w:val="24"/>
          <w:szCs w:val="24"/>
          <w:shd w:val="clear" w:color="auto" w:fill="FFFFFF"/>
          <w:lang w:val="ru-RU" w:eastAsia="ru-RU"/>
        </w:rPr>
      </w:pPr>
      <w:r w:rsidRPr="00DC5426">
        <w:rPr>
          <w:rFonts w:ascii="Times New Roman" w:hAnsi="Times New Roman"/>
          <w:sz w:val="24"/>
          <w:szCs w:val="24"/>
          <w:shd w:val="clear" w:color="auto" w:fill="FFFFFF"/>
          <w:lang w:val="ru-RU" w:eastAsia="ru-RU"/>
        </w:rPr>
        <w:t>Однако следует отметить, что в Республике Дагестан ожидается открытие Таможенно-логистического центра «Виадук». Ввод в эксплуатацию инвести</w:t>
      </w:r>
      <w:r w:rsidR="00D53C56" w:rsidRPr="00DC5426">
        <w:rPr>
          <w:rFonts w:ascii="Times New Roman" w:hAnsi="Times New Roman"/>
          <w:sz w:val="24"/>
          <w:szCs w:val="24"/>
          <w:shd w:val="clear" w:color="auto" w:fill="FFFFFF"/>
          <w:lang w:val="ru-RU" w:eastAsia="ru-RU"/>
        </w:rPr>
        <w:softHyphen/>
      </w:r>
      <w:r w:rsidRPr="00DC5426">
        <w:rPr>
          <w:rFonts w:ascii="Times New Roman" w:hAnsi="Times New Roman"/>
          <w:sz w:val="24"/>
          <w:szCs w:val="24"/>
          <w:shd w:val="clear" w:color="auto" w:fill="FFFFFF"/>
          <w:lang w:val="ru-RU" w:eastAsia="ru-RU"/>
        </w:rPr>
        <w:t xml:space="preserve">ционного объекта пройдет в Магарамкентском районе в конце ноября текущего года. Инициатором инвестпроекта, реализация которого началась в 2011 году, является ООО «Южный </w:t>
      </w:r>
      <w:r w:rsidR="00F85FA6" w:rsidRPr="00DC5426">
        <w:rPr>
          <w:rFonts w:ascii="Times New Roman" w:hAnsi="Times New Roman"/>
          <w:sz w:val="24"/>
          <w:szCs w:val="24"/>
          <w:shd w:val="clear" w:color="auto" w:fill="FFFFFF"/>
          <w:lang w:val="ru-RU" w:eastAsia="ru-RU"/>
        </w:rPr>
        <w:t>т</w:t>
      </w:r>
      <w:r w:rsidRPr="00DC5426">
        <w:rPr>
          <w:rFonts w:ascii="Times New Roman" w:hAnsi="Times New Roman"/>
          <w:sz w:val="24"/>
          <w:szCs w:val="24"/>
          <w:shd w:val="clear" w:color="auto" w:fill="FFFFFF"/>
          <w:lang w:val="ru-RU" w:eastAsia="ru-RU"/>
        </w:rPr>
        <w:t xml:space="preserve">аможенный </w:t>
      </w:r>
      <w:r w:rsidR="00F85FA6" w:rsidRPr="00DC5426">
        <w:rPr>
          <w:rFonts w:ascii="Times New Roman" w:hAnsi="Times New Roman"/>
          <w:sz w:val="24"/>
          <w:szCs w:val="24"/>
          <w:shd w:val="clear" w:color="auto" w:fill="FFFFFF"/>
          <w:lang w:val="ru-RU" w:eastAsia="ru-RU"/>
        </w:rPr>
        <w:t>т</w:t>
      </w:r>
      <w:r w:rsidRPr="00DC5426">
        <w:rPr>
          <w:rFonts w:ascii="Times New Roman" w:hAnsi="Times New Roman"/>
          <w:sz w:val="24"/>
          <w:szCs w:val="24"/>
          <w:shd w:val="clear" w:color="auto" w:fill="FFFFFF"/>
          <w:lang w:val="ru-RU" w:eastAsia="ru-RU"/>
        </w:rPr>
        <w:t xml:space="preserve">ерминал “Виадук”». В рамках его реализации привлечены кредитные средства Сбербанка РФ и собственные средства ООО «ЮТТ “Виадук”». Целью проекта является строительство таможенно-логистического терминала для увеличения производительности и качества предоставляемых услуг лицам, перемещающим через таможенную границу товары. Создание таможенно-логистического терминала «ЮТТ “Виадук”» позволит значительно снизить транспортную нагрузку на города Дербент и Махачкала, расширить возможности инфраструктурного и социально-экономического развития приграничного района республики, повысит эффективность таможенного администрирования, сократит время проведения таможенных формальностей непосредственно на границе. Данный проект характеризуется удобной логистикой и реальной возможностью для расширения и наращивания пропускной способности. Особое внимание следует уделить тому, что проекту оказана государственная поддержка. Так, Постановлением Правительства РД </w:t>
      </w:r>
      <w:r w:rsidRPr="00DC5426">
        <w:rPr>
          <w:rFonts w:ascii="Times New Roman" w:hAnsi="Times New Roman"/>
          <w:bCs/>
          <w:sz w:val="24"/>
          <w:szCs w:val="24"/>
          <w:lang w:val="ru-RU"/>
        </w:rPr>
        <w:t>от 22 июля</w:t>
      </w:r>
      <w:r w:rsidR="00101291" w:rsidRPr="00DC5426">
        <w:rPr>
          <w:rFonts w:ascii="Times New Roman" w:hAnsi="Times New Roman"/>
          <w:bCs/>
          <w:sz w:val="24"/>
          <w:szCs w:val="24"/>
          <w:lang w:val="ru-RU"/>
        </w:rPr>
        <w:t xml:space="preserve"> </w:t>
      </w:r>
      <w:smartTag w:uri="urn:schemas-microsoft-com:office:smarttags" w:element="metricconverter">
        <w:smartTagPr>
          <w:attr w:name="ProductID" w:val="2011 г"/>
        </w:smartTagPr>
        <w:r w:rsidRPr="00DC5426">
          <w:rPr>
            <w:rFonts w:ascii="Times New Roman" w:hAnsi="Times New Roman"/>
            <w:bCs/>
            <w:sz w:val="24"/>
            <w:szCs w:val="24"/>
            <w:lang w:val="ru-RU"/>
          </w:rPr>
          <w:t>2011 г</w:t>
        </w:r>
      </w:smartTag>
      <w:r w:rsidRPr="00DC5426">
        <w:rPr>
          <w:rFonts w:ascii="Times New Roman" w:hAnsi="Times New Roman"/>
          <w:bCs/>
          <w:sz w:val="24"/>
          <w:szCs w:val="24"/>
          <w:lang w:val="ru-RU"/>
        </w:rPr>
        <w:t>.</w:t>
      </w:r>
      <w:r w:rsidRPr="00DC5426">
        <w:rPr>
          <w:rFonts w:ascii="Times New Roman" w:hAnsi="Times New Roman"/>
          <w:b/>
          <w:bCs/>
          <w:sz w:val="24"/>
          <w:szCs w:val="24"/>
          <w:lang w:val="ru-RU"/>
        </w:rPr>
        <w:t xml:space="preserve"> </w:t>
      </w:r>
      <w:r w:rsidRPr="00DC5426">
        <w:rPr>
          <w:rFonts w:ascii="Times New Roman" w:hAnsi="Times New Roman"/>
          <w:sz w:val="24"/>
          <w:szCs w:val="24"/>
          <w:shd w:val="clear" w:color="auto" w:fill="FFFFFF"/>
          <w:lang w:val="ru-RU" w:eastAsia="ru-RU"/>
        </w:rPr>
        <w:t>№</w:t>
      </w:r>
      <w:r w:rsidR="00F85FA6" w:rsidRPr="00DC5426">
        <w:rPr>
          <w:rFonts w:ascii="Times New Roman" w:hAnsi="Times New Roman"/>
          <w:sz w:val="24"/>
          <w:szCs w:val="24"/>
          <w:shd w:val="clear" w:color="auto" w:fill="FFFFFF"/>
          <w:lang w:val="ru-RU" w:eastAsia="ru-RU"/>
        </w:rPr>
        <w:t xml:space="preserve"> </w:t>
      </w:r>
      <w:r w:rsidRPr="00DC5426">
        <w:rPr>
          <w:rFonts w:ascii="Times New Roman" w:hAnsi="Times New Roman"/>
          <w:sz w:val="24"/>
          <w:szCs w:val="24"/>
          <w:shd w:val="clear" w:color="auto" w:fill="FFFFFF"/>
          <w:lang w:val="ru-RU" w:eastAsia="ru-RU"/>
        </w:rPr>
        <w:t>252 ему предоставлен статус приоритетного инвестиционного проекта Республики Дагестан, что дает право на налоговые преференции сроком на 5 лет. Правительством республики профинансированы разработка бизнес-плана и проектные работы. Для строительства объекта инициатору проекта выделен земельный участок площадью 8 га в аренду сроком на 49 лет.</w:t>
      </w:r>
    </w:p>
    <w:p w:rsidR="00E53183" w:rsidRPr="00DC5426" w:rsidRDefault="00E53183" w:rsidP="00083E7B">
      <w:pPr>
        <w:spacing w:after="0" w:line="240" w:lineRule="auto"/>
        <w:ind w:firstLine="426"/>
        <w:jc w:val="both"/>
        <w:rPr>
          <w:rFonts w:ascii="Times New Roman" w:hAnsi="Times New Roman"/>
          <w:sz w:val="24"/>
          <w:szCs w:val="24"/>
          <w:shd w:val="clear" w:color="auto" w:fill="FFFFFF"/>
          <w:lang w:val="ru-RU" w:eastAsia="ru-RU"/>
        </w:rPr>
      </w:pPr>
      <w:r w:rsidRPr="00DC5426">
        <w:rPr>
          <w:rFonts w:ascii="Times New Roman" w:hAnsi="Times New Roman"/>
          <w:sz w:val="24"/>
          <w:szCs w:val="24"/>
          <w:shd w:val="clear" w:color="auto" w:fill="FFFFFF"/>
          <w:lang w:val="ru-RU" w:eastAsia="ru-RU"/>
        </w:rPr>
        <w:t>Отметим, что в рамках первого этапа проекта предусмотрено временное хра</w:t>
      </w:r>
      <w:r w:rsidR="00D53C56" w:rsidRPr="00DC5426">
        <w:rPr>
          <w:rFonts w:ascii="Times New Roman" w:hAnsi="Times New Roman"/>
          <w:sz w:val="24"/>
          <w:szCs w:val="24"/>
          <w:shd w:val="clear" w:color="auto" w:fill="FFFFFF"/>
          <w:lang w:val="ru-RU" w:eastAsia="ru-RU"/>
        </w:rPr>
        <w:softHyphen/>
      </w:r>
      <w:r w:rsidRPr="00DC5426">
        <w:rPr>
          <w:rFonts w:ascii="Times New Roman" w:hAnsi="Times New Roman"/>
          <w:sz w:val="24"/>
          <w:szCs w:val="24"/>
          <w:shd w:val="clear" w:color="auto" w:fill="FFFFFF"/>
          <w:lang w:val="ru-RU" w:eastAsia="ru-RU"/>
        </w:rPr>
        <w:t>нение товаров и транспортных средств, находящихся под таможенным контролем, грузовые и иные операции в отношении товаров и транспортных средств, необходи</w:t>
      </w:r>
      <w:r w:rsidR="00D53C56" w:rsidRPr="00DC5426">
        <w:rPr>
          <w:rFonts w:ascii="Times New Roman" w:hAnsi="Times New Roman"/>
          <w:sz w:val="24"/>
          <w:szCs w:val="24"/>
          <w:shd w:val="clear" w:color="auto" w:fill="FFFFFF"/>
          <w:lang w:val="ru-RU" w:eastAsia="ru-RU"/>
        </w:rPr>
        <w:softHyphen/>
      </w:r>
      <w:r w:rsidRPr="00DC5426">
        <w:rPr>
          <w:rFonts w:ascii="Times New Roman" w:hAnsi="Times New Roman"/>
          <w:sz w:val="24"/>
          <w:szCs w:val="24"/>
          <w:shd w:val="clear" w:color="auto" w:fill="FFFFFF"/>
          <w:lang w:val="ru-RU" w:eastAsia="ru-RU"/>
        </w:rPr>
        <w:t>мые для таможенного контроля, хранение товаров, их упаковка, переупаковка после таможен</w:t>
      </w:r>
      <w:r w:rsidR="009E1593" w:rsidRPr="00DC5426">
        <w:rPr>
          <w:rFonts w:ascii="Times New Roman" w:hAnsi="Times New Roman"/>
          <w:sz w:val="24"/>
          <w:szCs w:val="24"/>
          <w:shd w:val="clear" w:color="auto" w:fill="FFFFFF"/>
          <w:lang w:val="ru-RU" w:eastAsia="ru-RU"/>
        </w:rPr>
        <w:softHyphen/>
      </w:r>
      <w:r w:rsidRPr="00DC5426">
        <w:rPr>
          <w:rFonts w:ascii="Times New Roman" w:hAnsi="Times New Roman"/>
          <w:sz w:val="24"/>
          <w:szCs w:val="24"/>
          <w:shd w:val="clear" w:color="auto" w:fill="FFFFFF"/>
          <w:lang w:val="ru-RU" w:eastAsia="ru-RU"/>
        </w:rPr>
        <w:t>ного оформления. Также на первом этапе будет создано 45 новых рабочих мест.</w:t>
      </w:r>
    </w:p>
    <w:p w:rsidR="00E53183" w:rsidRPr="00DC5426" w:rsidRDefault="00E53183" w:rsidP="00083E7B">
      <w:pPr>
        <w:spacing w:after="0" w:line="240" w:lineRule="auto"/>
        <w:ind w:firstLine="426"/>
        <w:jc w:val="both"/>
        <w:rPr>
          <w:rFonts w:ascii="Times New Roman" w:hAnsi="Times New Roman"/>
          <w:sz w:val="24"/>
          <w:szCs w:val="24"/>
          <w:shd w:val="clear" w:color="auto" w:fill="FFFFFF"/>
          <w:lang w:val="ru-RU" w:eastAsia="ru-RU"/>
        </w:rPr>
      </w:pPr>
      <w:r w:rsidRPr="00DC5426">
        <w:rPr>
          <w:rFonts w:ascii="Times New Roman" w:hAnsi="Times New Roman"/>
          <w:sz w:val="24"/>
          <w:szCs w:val="24"/>
          <w:shd w:val="clear" w:color="auto" w:fill="FFFFFF"/>
          <w:lang w:val="ru-RU" w:eastAsia="ru-RU"/>
        </w:rPr>
        <w:t>Создание такого комплекса поможет снизить транспортные нагрузки на крупные мегаполисы и поможет создать необходимую инфраструктуру в приграничных субъектах РФ.</w:t>
      </w:r>
    </w:p>
    <w:p w:rsidR="00E53183" w:rsidRPr="00DC5426" w:rsidRDefault="00E53183" w:rsidP="00083E7B">
      <w:pPr>
        <w:spacing w:after="0" w:line="240" w:lineRule="auto"/>
        <w:ind w:firstLine="426"/>
        <w:jc w:val="both"/>
        <w:rPr>
          <w:rFonts w:ascii="Times New Roman" w:hAnsi="Times New Roman"/>
          <w:sz w:val="24"/>
          <w:szCs w:val="24"/>
          <w:shd w:val="clear" w:color="auto" w:fill="FFFFFF"/>
          <w:lang w:val="ru-RU" w:eastAsia="ru-RU"/>
        </w:rPr>
      </w:pPr>
      <w:r w:rsidRPr="00DC5426">
        <w:rPr>
          <w:rFonts w:ascii="Times New Roman" w:hAnsi="Times New Roman"/>
          <w:sz w:val="24"/>
          <w:szCs w:val="24"/>
          <w:shd w:val="clear" w:color="auto" w:fill="FFFFFF"/>
          <w:lang w:val="ru-RU" w:eastAsia="ru-RU"/>
        </w:rPr>
        <w:t>Представляется, что в недалеком будущем активный выход на рынки крупнейших международных логистических операторов приведет к тому, что уровень сервиса в логистике будет практически однородным во всех развивающихся и развитых странах. Причем активная экспансия в регионы должна свести на нет разницу в качестве обслуживания и уровне логистического сервиса в любом, даже достаточно отдаленном уголке страны.</w:t>
      </w:r>
    </w:p>
    <w:p w:rsidR="00E53183" w:rsidRPr="00DC5426" w:rsidRDefault="00E53183" w:rsidP="00083E7B">
      <w:pPr>
        <w:spacing w:after="0" w:line="240" w:lineRule="auto"/>
        <w:ind w:firstLine="426"/>
        <w:jc w:val="both"/>
        <w:rPr>
          <w:rFonts w:ascii="Times New Roman" w:hAnsi="Times New Roman"/>
          <w:sz w:val="16"/>
          <w:szCs w:val="16"/>
          <w:shd w:val="clear" w:color="auto" w:fill="FFFFFF"/>
          <w:lang w:val="ru-RU" w:eastAsia="ru-RU"/>
        </w:rPr>
      </w:pPr>
    </w:p>
    <w:p w:rsidR="00E53183" w:rsidRPr="00DC5426" w:rsidRDefault="00E53183" w:rsidP="00F85FA6">
      <w:pPr>
        <w:spacing w:after="0" w:line="240" w:lineRule="auto"/>
        <w:jc w:val="center"/>
        <w:rPr>
          <w:rFonts w:ascii="Times New Roman" w:hAnsi="Times New Roman"/>
          <w:sz w:val="24"/>
          <w:szCs w:val="24"/>
        </w:rPr>
      </w:pPr>
      <w:r w:rsidRPr="00DC5426">
        <w:rPr>
          <w:rFonts w:ascii="Times New Roman" w:hAnsi="Times New Roman"/>
          <w:sz w:val="24"/>
          <w:szCs w:val="24"/>
        </w:rPr>
        <w:t>БИБЛИОГРАФИЧЕСКИЙ СПИСОК:</w:t>
      </w:r>
    </w:p>
    <w:p w:rsidR="00E53183" w:rsidRPr="00DC5426" w:rsidRDefault="00E53183" w:rsidP="00083E7B">
      <w:pPr>
        <w:pStyle w:val="aa"/>
        <w:numPr>
          <w:ilvl w:val="0"/>
          <w:numId w:val="80"/>
        </w:numPr>
        <w:spacing w:after="0" w:line="240"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Основы логистики: учебное пособие</w:t>
      </w:r>
      <w:r w:rsidR="00D53C56"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А.А. Канке, И.П. Кошевая,</w:t>
      </w:r>
      <w:r w:rsidR="00101291" w:rsidRPr="00DC5426">
        <w:rPr>
          <w:rFonts w:ascii="Times New Roman" w:hAnsi="Times New Roman"/>
          <w:sz w:val="24"/>
          <w:szCs w:val="24"/>
          <w:lang w:val="ru-RU"/>
        </w:rPr>
        <w:t xml:space="preserve"> </w:t>
      </w:r>
      <w:r w:rsidR="00DC538E" w:rsidRPr="00DC5426">
        <w:rPr>
          <w:rFonts w:ascii="Times New Roman" w:hAnsi="Times New Roman"/>
          <w:sz w:val="24"/>
          <w:szCs w:val="24"/>
          <w:lang w:val="ru-RU"/>
        </w:rPr>
        <w:t xml:space="preserve">– </w:t>
      </w:r>
      <w:r w:rsidRPr="00DC5426">
        <w:rPr>
          <w:rFonts w:ascii="Times New Roman" w:hAnsi="Times New Roman"/>
          <w:sz w:val="24"/>
          <w:szCs w:val="24"/>
          <w:lang w:val="ru-RU"/>
        </w:rPr>
        <w:t>М.: КНОРУС, 2013.</w:t>
      </w:r>
      <w:r w:rsidR="00F85FA6" w:rsidRPr="00DC5426">
        <w:rPr>
          <w:rFonts w:ascii="Times New Roman" w:hAnsi="Times New Roman"/>
          <w:sz w:val="24"/>
          <w:szCs w:val="24"/>
          <w:lang w:val="ru-RU"/>
        </w:rPr>
        <w:t xml:space="preserve"> – </w:t>
      </w:r>
      <w:r w:rsidRPr="00DC5426">
        <w:rPr>
          <w:rFonts w:ascii="Times New Roman" w:hAnsi="Times New Roman"/>
          <w:sz w:val="24"/>
          <w:szCs w:val="24"/>
          <w:lang w:val="ru-RU"/>
        </w:rPr>
        <w:t>576</w:t>
      </w:r>
      <w:r w:rsidR="00F85FA6" w:rsidRPr="00DC5426">
        <w:rPr>
          <w:rFonts w:ascii="Times New Roman" w:hAnsi="Times New Roman"/>
          <w:sz w:val="24"/>
          <w:szCs w:val="24"/>
          <w:lang w:val="ru-RU"/>
        </w:rPr>
        <w:t xml:space="preserve"> с</w:t>
      </w:r>
      <w:r w:rsidRPr="00DC5426">
        <w:rPr>
          <w:rFonts w:ascii="Times New Roman" w:hAnsi="Times New Roman"/>
          <w:sz w:val="24"/>
          <w:szCs w:val="24"/>
          <w:lang w:val="ru-RU"/>
        </w:rPr>
        <w:t>.</w:t>
      </w:r>
    </w:p>
    <w:p w:rsidR="00E53183" w:rsidRPr="00DC5426" w:rsidRDefault="00E53183" w:rsidP="00083E7B">
      <w:pPr>
        <w:pStyle w:val="aa"/>
        <w:numPr>
          <w:ilvl w:val="0"/>
          <w:numId w:val="80"/>
        </w:numPr>
        <w:spacing w:after="0" w:line="240"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Логистика</w:t>
      </w:r>
      <w:r w:rsidR="00F85FA6"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под ред. Б.А. Аникина, Т.А. Родкиной. М.:</w:t>
      </w:r>
      <w:r w:rsidR="00F85FA6" w:rsidRPr="00DC5426">
        <w:rPr>
          <w:rFonts w:ascii="Times New Roman" w:hAnsi="Times New Roman"/>
          <w:sz w:val="24"/>
          <w:szCs w:val="24"/>
          <w:lang w:val="ru-RU"/>
        </w:rPr>
        <w:t xml:space="preserve"> </w:t>
      </w:r>
      <w:r w:rsidRPr="00DC5426">
        <w:rPr>
          <w:rFonts w:ascii="Times New Roman" w:hAnsi="Times New Roman"/>
          <w:sz w:val="24"/>
          <w:szCs w:val="24"/>
          <w:lang w:val="ru-RU"/>
        </w:rPr>
        <w:t>Проспект, 2010.</w:t>
      </w:r>
    </w:p>
    <w:p w:rsidR="00E53183" w:rsidRPr="00DC5426" w:rsidRDefault="00E53183" w:rsidP="00083E7B">
      <w:pPr>
        <w:pStyle w:val="aa"/>
        <w:numPr>
          <w:ilvl w:val="0"/>
          <w:numId w:val="80"/>
        </w:numPr>
        <w:spacing w:after="0" w:line="240" w:lineRule="auto"/>
        <w:ind w:left="0" w:firstLine="426"/>
        <w:contextualSpacing w:val="0"/>
        <w:jc w:val="both"/>
        <w:rPr>
          <w:rFonts w:ascii="Times New Roman" w:hAnsi="Times New Roman"/>
          <w:sz w:val="24"/>
          <w:szCs w:val="24"/>
        </w:rPr>
      </w:pPr>
      <w:r w:rsidRPr="00DC5426">
        <w:rPr>
          <w:rFonts w:ascii="Times New Roman" w:hAnsi="Times New Roman"/>
          <w:sz w:val="24"/>
          <w:szCs w:val="24"/>
          <w:lang w:val="ru-RU"/>
        </w:rPr>
        <w:lastRenderedPageBreak/>
        <w:t xml:space="preserve">Модели и методы теории логистики: учеб. </w:t>
      </w:r>
      <w:r w:rsidR="00F85FA6" w:rsidRPr="00DC5426">
        <w:rPr>
          <w:rFonts w:ascii="Times New Roman" w:hAnsi="Times New Roman"/>
          <w:sz w:val="24"/>
          <w:szCs w:val="24"/>
          <w:lang w:val="ru-RU"/>
        </w:rPr>
        <w:t>п</w:t>
      </w:r>
      <w:r w:rsidRPr="00DC5426">
        <w:rPr>
          <w:rFonts w:ascii="Times New Roman" w:hAnsi="Times New Roman"/>
          <w:sz w:val="24"/>
          <w:szCs w:val="24"/>
          <w:lang w:val="ru-RU"/>
        </w:rPr>
        <w:t xml:space="preserve">особие. </w:t>
      </w:r>
      <w:r w:rsidR="00F85FA6" w:rsidRPr="00DC5426">
        <w:rPr>
          <w:rFonts w:ascii="Times New Roman" w:hAnsi="Times New Roman"/>
          <w:sz w:val="24"/>
          <w:szCs w:val="24"/>
          <w:lang w:val="ru-RU"/>
        </w:rPr>
        <w:t xml:space="preserve">– </w:t>
      </w:r>
      <w:r w:rsidRPr="00DC5426">
        <w:rPr>
          <w:rFonts w:ascii="Times New Roman" w:hAnsi="Times New Roman"/>
          <w:sz w:val="24"/>
          <w:szCs w:val="24"/>
          <w:lang w:val="ru-RU"/>
        </w:rPr>
        <w:t>2-е изд.</w:t>
      </w:r>
      <w:r w:rsidR="00F85FA6" w:rsidRPr="00DC5426">
        <w:rPr>
          <w:rFonts w:ascii="Times New Roman" w:hAnsi="Times New Roman"/>
          <w:sz w:val="24"/>
          <w:szCs w:val="24"/>
          <w:lang w:val="ru-RU"/>
        </w:rPr>
        <w:t xml:space="preserve"> </w:t>
      </w:r>
      <w:r w:rsidRPr="00DC5426">
        <w:rPr>
          <w:rFonts w:ascii="Times New Roman" w:hAnsi="Times New Roman"/>
          <w:sz w:val="24"/>
          <w:szCs w:val="24"/>
          <w:lang w:val="ru-RU"/>
        </w:rPr>
        <w:t>/</w:t>
      </w:r>
      <w:r w:rsidR="00F85FA6"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под ред. </w:t>
      </w:r>
      <w:r w:rsidRPr="00DC5426">
        <w:rPr>
          <w:rFonts w:ascii="Times New Roman" w:hAnsi="Times New Roman"/>
          <w:sz w:val="24"/>
          <w:szCs w:val="24"/>
        </w:rPr>
        <w:t>В.С. Лукинского. СПб.: Пит</w:t>
      </w:r>
    </w:p>
    <w:p w:rsidR="002A59A1" w:rsidRPr="00DC5426" w:rsidRDefault="002A59A1" w:rsidP="00083E7B">
      <w:pPr>
        <w:spacing w:after="0" w:line="240" w:lineRule="auto"/>
        <w:ind w:firstLine="426"/>
        <w:jc w:val="both"/>
        <w:rPr>
          <w:rFonts w:ascii="Times New Roman" w:hAnsi="Times New Roman"/>
          <w:sz w:val="24"/>
          <w:szCs w:val="24"/>
          <w:lang w:val="ru-RU"/>
        </w:rPr>
      </w:pPr>
    </w:p>
    <w:p w:rsidR="002F3AEC" w:rsidRDefault="002F3AEC" w:rsidP="00F85FA6">
      <w:pPr>
        <w:pStyle w:val="affff2"/>
        <w:spacing w:after="0" w:line="240" w:lineRule="auto"/>
        <w:jc w:val="center"/>
        <w:rPr>
          <w:rFonts w:ascii="Times New Roman" w:hAnsi="Times New Roman" w:cs="Times New Roman"/>
          <w:b/>
          <w:sz w:val="24"/>
          <w:szCs w:val="24"/>
        </w:rPr>
      </w:pPr>
    </w:p>
    <w:p w:rsidR="009E1593" w:rsidRPr="00DC5426" w:rsidRDefault="009E1593" w:rsidP="00083E7B">
      <w:pPr>
        <w:pStyle w:val="affff2"/>
        <w:spacing w:after="0" w:line="240" w:lineRule="auto"/>
        <w:ind w:firstLine="426"/>
        <w:jc w:val="both"/>
        <w:rPr>
          <w:rFonts w:ascii="Times New Roman" w:hAnsi="Times New Roman" w:cs="Times New Roman"/>
          <w:sz w:val="24"/>
          <w:szCs w:val="24"/>
        </w:rPr>
      </w:pPr>
    </w:p>
    <w:p w:rsidR="00534BFB" w:rsidRPr="00DC5426" w:rsidRDefault="00BF6E3A" w:rsidP="00BF6E3A">
      <w:pPr>
        <w:autoSpaceDE w:val="0"/>
        <w:autoSpaceDN w:val="0"/>
        <w:adjustRightInd w:val="0"/>
        <w:spacing w:after="0" w:line="240" w:lineRule="auto"/>
        <w:jc w:val="center"/>
        <w:rPr>
          <w:rFonts w:ascii="Times New Roman" w:hAnsi="Times New Roman"/>
          <w:sz w:val="24"/>
          <w:szCs w:val="24"/>
          <w:lang w:val="ru-RU"/>
        </w:rPr>
      </w:pPr>
      <w:r w:rsidRPr="00DC5426">
        <w:rPr>
          <w:rFonts w:ascii="Times New Roman" w:hAnsi="Times New Roman"/>
          <w:b/>
          <w:sz w:val="24"/>
          <w:szCs w:val="24"/>
          <w:lang w:val="ru-RU"/>
        </w:rPr>
        <w:t>Повышение качества транспортного обеспечения в туризме и ее роль в системе туристского продукта</w:t>
      </w:r>
    </w:p>
    <w:p w:rsidR="00534BFB" w:rsidRPr="00DC5426" w:rsidRDefault="00534BFB" w:rsidP="00083E7B">
      <w:pPr>
        <w:autoSpaceDE w:val="0"/>
        <w:autoSpaceDN w:val="0"/>
        <w:adjustRightInd w:val="0"/>
        <w:spacing w:after="0" w:line="240" w:lineRule="auto"/>
        <w:ind w:firstLine="426"/>
        <w:jc w:val="both"/>
        <w:rPr>
          <w:rFonts w:ascii="Times New Roman" w:hAnsi="Times New Roman"/>
          <w:sz w:val="16"/>
          <w:szCs w:val="16"/>
          <w:lang w:val="ru-RU"/>
        </w:rPr>
      </w:pPr>
    </w:p>
    <w:p w:rsidR="002F3AEC" w:rsidRDefault="00534BFB" w:rsidP="00083E7B">
      <w:pPr>
        <w:autoSpaceDE w:val="0"/>
        <w:autoSpaceDN w:val="0"/>
        <w:adjustRightInd w:val="0"/>
        <w:spacing w:after="0" w:line="240"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Газалиева Н.И</w:t>
      </w:r>
      <w:r w:rsidRPr="00DC5426">
        <w:rPr>
          <w:rFonts w:ascii="Times New Roman" w:hAnsi="Times New Roman"/>
          <w:sz w:val="24"/>
          <w:szCs w:val="24"/>
          <w:lang w:val="ru-RU"/>
        </w:rPr>
        <w:t>.</w:t>
      </w:r>
    </w:p>
    <w:p w:rsidR="00534BFB" w:rsidRPr="00DC5426" w:rsidRDefault="00534BFB" w:rsidP="00083E7B">
      <w:pPr>
        <w:autoSpaceDE w:val="0"/>
        <w:autoSpaceDN w:val="0"/>
        <w:adjustRightInd w:val="0"/>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 xml:space="preserve"> к.</w:t>
      </w:r>
      <w:r w:rsidR="00D53C56" w:rsidRPr="00DC5426">
        <w:rPr>
          <w:rFonts w:ascii="Times New Roman" w:hAnsi="Times New Roman"/>
          <w:sz w:val="24"/>
          <w:szCs w:val="24"/>
          <w:lang w:val="ru-RU"/>
        </w:rPr>
        <w:t xml:space="preserve"> </w:t>
      </w:r>
      <w:r w:rsidRPr="00DC5426">
        <w:rPr>
          <w:rFonts w:ascii="Times New Roman" w:hAnsi="Times New Roman"/>
          <w:sz w:val="24"/>
          <w:szCs w:val="24"/>
          <w:lang w:val="ru-RU"/>
        </w:rPr>
        <w:t>э</w:t>
      </w:r>
      <w:r w:rsidR="00D53C56" w:rsidRPr="00DC5426">
        <w:rPr>
          <w:rFonts w:ascii="Times New Roman" w:hAnsi="Times New Roman"/>
          <w:sz w:val="24"/>
          <w:szCs w:val="24"/>
          <w:lang w:val="ru-RU"/>
        </w:rPr>
        <w:t>к</w:t>
      </w:r>
      <w:r w:rsidRPr="00DC5426">
        <w:rPr>
          <w:rFonts w:ascii="Times New Roman" w:hAnsi="Times New Roman"/>
          <w:sz w:val="24"/>
          <w:szCs w:val="24"/>
          <w:lang w:val="ru-RU"/>
        </w:rPr>
        <w:t>.</w:t>
      </w:r>
      <w:r w:rsidR="00D53C56" w:rsidRPr="00DC5426">
        <w:rPr>
          <w:rFonts w:ascii="Times New Roman" w:hAnsi="Times New Roman"/>
          <w:sz w:val="24"/>
          <w:szCs w:val="24"/>
          <w:lang w:val="ru-RU"/>
        </w:rPr>
        <w:t xml:space="preserve"> </w:t>
      </w:r>
      <w:r w:rsidRPr="00DC5426">
        <w:rPr>
          <w:rFonts w:ascii="Times New Roman" w:hAnsi="Times New Roman"/>
          <w:sz w:val="24"/>
          <w:szCs w:val="24"/>
          <w:lang w:val="ru-RU"/>
        </w:rPr>
        <w:t>н., доцент,</w:t>
      </w:r>
    </w:p>
    <w:p w:rsidR="002F3AEC" w:rsidRDefault="00534BFB" w:rsidP="00083E7B">
      <w:pPr>
        <w:autoSpaceDE w:val="0"/>
        <w:autoSpaceDN w:val="0"/>
        <w:adjustRightInd w:val="0"/>
        <w:spacing w:after="0" w:line="240"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Алякаева С.А</w:t>
      </w:r>
      <w:r w:rsidRPr="00DC5426">
        <w:rPr>
          <w:rFonts w:ascii="Times New Roman" w:hAnsi="Times New Roman"/>
          <w:sz w:val="24"/>
          <w:szCs w:val="24"/>
          <w:lang w:val="ru-RU"/>
        </w:rPr>
        <w:t>.</w:t>
      </w:r>
      <w:r w:rsidR="00BF6E3A" w:rsidRPr="00DC5426">
        <w:rPr>
          <w:rFonts w:ascii="Times New Roman" w:hAnsi="Times New Roman"/>
          <w:sz w:val="24"/>
          <w:szCs w:val="24"/>
          <w:lang w:val="ru-RU"/>
        </w:rPr>
        <w:t xml:space="preserve"> </w:t>
      </w:r>
    </w:p>
    <w:p w:rsidR="00534BFB" w:rsidRPr="00DC5426" w:rsidRDefault="00534BFB" w:rsidP="00083E7B">
      <w:pPr>
        <w:autoSpaceDE w:val="0"/>
        <w:autoSpaceDN w:val="0"/>
        <w:adjustRightInd w:val="0"/>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магистрант 1 года обучения направления «Маркетинг в туризме»</w:t>
      </w:r>
    </w:p>
    <w:p w:rsidR="00832F56" w:rsidRPr="00DC5426" w:rsidRDefault="00832F56" w:rsidP="00083E7B">
      <w:pPr>
        <w:autoSpaceDE w:val="0"/>
        <w:autoSpaceDN w:val="0"/>
        <w:adjustRightInd w:val="0"/>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 xml:space="preserve">Дагестанский государственный университет, </w:t>
      </w:r>
      <w:r w:rsidR="00BF6E3A" w:rsidRPr="00DC5426">
        <w:rPr>
          <w:rFonts w:ascii="Times New Roman" w:hAnsi="Times New Roman"/>
          <w:sz w:val="24"/>
          <w:szCs w:val="24"/>
          <w:lang w:val="ru-RU"/>
        </w:rPr>
        <w:t xml:space="preserve">г. </w:t>
      </w:r>
      <w:r w:rsidRPr="00DC5426">
        <w:rPr>
          <w:rFonts w:ascii="Times New Roman" w:hAnsi="Times New Roman"/>
          <w:sz w:val="24"/>
          <w:szCs w:val="24"/>
          <w:lang w:val="ru-RU"/>
        </w:rPr>
        <w:t>Махачкала, Россия</w:t>
      </w:r>
    </w:p>
    <w:p w:rsidR="00534BFB" w:rsidRPr="00DC5426" w:rsidRDefault="00534BFB" w:rsidP="00083E7B">
      <w:pPr>
        <w:autoSpaceDE w:val="0"/>
        <w:autoSpaceDN w:val="0"/>
        <w:adjustRightInd w:val="0"/>
        <w:spacing w:after="0" w:line="240" w:lineRule="auto"/>
        <w:ind w:firstLine="426"/>
        <w:jc w:val="both"/>
        <w:rPr>
          <w:rFonts w:ascii="Times New Roman" w:hAnsi="Times New Roman"/>
          <w:b/>
          <w:sz w:val="16"/>
          <w:szCs w:val="16"/>
          <w:lang w:val="ru-RU"/>
        </w:rPr>
      </w:pPr>
    </w:p>
    <w:p w:rsidR="00534BFB" w:rsidRPr="00DC5426" w:rsidRDefault="00534BFB" w:rsidP="009E1593">
      <w:pPr>
        <w:autoSpaceDE w:val="0"/>
        <w:autoSpaceDN w:val="0"/>
        <w:adjustRightInd w:val="0"/>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Следствием возрастающей конкуренции в туристской отраслиявляется повышение уровня требований клиентов. Особенно яркоэто проявляется в транспортной составляющей индустрии туризма, которая является главной в структуре туристского продукта последующим причинам:</w:t>
      </w:r>
    </w:p>
    <w:p w:rsidR="00534BFB" w:rsidRPr="00DC5426" w:rsidRDefault="00534BFB" w:rsidP="009E1593">
      <w:pPr>
        <w:autoSpaceDE w:val="0"/>
        <w:autoSpaceDN w:val="0"/>
        <w:adjustRightInd w:val="0"/>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 транспортное обслуживание – это комплекс взаимосвязанных услуг, предо</w:t>
      </w:r>
      <w:r w:rsidR="009E1593" w:rsidRPr="00DC5426">
        <w:rPr>
          <w:rFonts w:ascii="Times New Roman" w:hAnsi="Times New Roman"/>
          <w:sz w:val="24"/>
          <w:szCs w:val="24"/>
          <w:lang w:val="ru-RU"/>
        </w:rPr>
        <w:softHyphen/>
      </w:r>
      <w:r w:rsidRPr="00DC5426">
        <w:rPr>
          <w:rFonts w:ascii="Times New Roman" w:hAnsi="Times New Roman"/>
          <w:sz w:val="24"/>
          <w:szCs w:val="24"/>
          <w:lang w:val="ru-RU"/>
        </w:rPr>
        <w:t>ста</w:t>
      </w:r>
      <w:r w:rsidR="009E1593" w:rsidRPr="00DC5426">
        <w:rPr>
          <w:rFonts w:ascii="Times New Roman" w:hAnsi="Times New Roman"/>
          <w:sz w:val="24"/>
          <w:szCs w:val="24"/>
          <w:lang w:val="ru-RU"/>
        </w:rPr>
        <w:softHyphen/>
      </w:r>
      <w:r w:rsidRPr="00DC5426">
        <w:rPr>
          <w:rFonts w:ascii="Times New Roman" w:hAnsi="Times New Roman"/>
          <w:sz w:val="24"/>
          <w:szCs w:val="24"/>
          <w:lang w:val="ru-RU"/>
        </w:rPr>
        <w:t>вление которых всегда происходит в условиях</w:t>
      </w:r>
      <w:r w:rsidR="00BF6E3A" w:rsidRPr="00DC5426">
        <w:rPr>
          <w:rFonts w:ascii="Times New Roman" w:hAnsi="Times New Roman"/>
          <w:sz w:val="24"/>
          <w:szCs w:val="24"/>
          <w:lang w:val="ru-RU"/>
        </w:rPr>
        <w:t xml:space="preserve"> </w:t>
      </w:r>
      <w:r w:rsidRPr="00DC5426">
        <w:rPr>
          <w:rFonts w:ascii="Times New Roman" w:hAnsi="Times New Roman"/>
          <w:sz w:val="24"/>
          <w:szCs w:val="24"/>
          <w:lang w:val="ru-RU"/>
        </w:rPr>
        <w:t>воздействия случайных и непреодо</w:t>
      </w:r>
      <w:r w:rsidR="009E1593" w:rsidRPr="00DC5426">
        <w:rPr>
          <w:rFonts w:ascii="Times New Roman" w:hAnsi="Times New Roman"/>
          <w:sz w:val="24"/>
          <w:szCs w:val="24"/>
          <w:lang w:val="ru-RU"/>
        </w:rPr>
        <w:softHyphen/>
      </w:r>
      <w:r w:rsidRPr="00DC5426">
        <w:rPr>
          <w:rFonts w:ascii="Times New Roman" w:hAnsi="Times New Roman"/>
          <w:sz w:val="24"/>
          <w:szCs w:val="24"/>
          <w:lang w:val="ru-RU"/>
        </w:rPr>
        <w:t>лимых факторов (погодные условия, техническое состояние транспортных средств, изменение</w:t>
      </w:r>
      <w:r w:rsidR="00BF6E3A" w:rsidRPr="00DC5426">
        <w:rPr>
          <w:rFonts w:ascii="Times New Roman" w:hAnsi="Times New Roman"/>
          <w:sz w:val="24"/>
          <w:szCs w:val="24"/>
          <w:lang w:val="ru-RU"/>
        </w:rPr>
        <w:t xml:space="preserve"> </w:t>
      </w:r>
      <w:r w:rsidRPr="00DC5426">
        <w:rPr>
          <w:rFonts w:ascii="Times New Roman" w:hAnsi="Times New Roman"/>
          <w:sz w:val="24"/>
          <w:szCs w:val="24"/>
          <w:lang w:val="ru-RU"/>
        </w:rPr>
        <w:t>политической ситуации в мире и в конкретной стране, военные действия, забастовки, терроризм, различие в национальных и культурных традициях и др.);</w:t>
      </w:r>
    </w:p>
    <w:p w:rsidR="00534BFB" w:rsidRPr="00DC5426" w:rsidRDefault="00534BFB" w:rsidP="009E1593">
      <w:pPr>
        <w:autoSpaceDE w:val="0"/>
        <w:autoSpaceDN w:val="0"/>
        <w:adjustRightInd w:val="0"/>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 любая поездка или путешествие начинается и заканчиваетсятранспортировкой пассажира или туристов и багажа;</w:t>
      </w:r>
    </w:p>
    <w:p w:rsidR="00534BFB" w:rsidRPr="00DC5426" w:rsidRDefault="00534BFB" w:rsidP="009E1593">
      <w:pPr>
        <w:autoSpaceDE w:val="0"/>
        <w:autoSpaceDN w:val="0"/>
        <w:adjustRightInd w:val="0"/>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 качество транспортной услуги целиком и полностью зависитот компетенции и опыта должностного лица, организующего еепредоставление с учетом много</w:t>
      </w:r>
      <w:r w:rsidR="00D53C56" w:rsidRPr="00DC5426">
        <w:rPr>
          <w:rFonts w:ascii="Times New Roman" w:hAnsi="Times New Roman"/>
          <w:sz w:val="24"/>
          <w:szCs w:val="24"/>
          <w:lang w:val="ru-RU"/>
        </w:rPr>
        <w:softHyphen/>
      </w:r>
      <w:r w:rsidRPr="00DC5426">
        <w:rPr>
          <w:rFonts w:ascii="Times New Roman" w:hAnsi="Times New Roman"/>
          <w:sz w:val="24"/>
          <w:szCs w:val="24"/>
          <w:lang w:val="ru-RU"/>
        </w:rPr>
        <w:t>вариантности возникающих ситуаций и потребностей клиента;</w:t>
      </w:r>
    </w:p>
    <w:p w:rsidR="00534BFB" w:rsidRPr="00DC5426" w:rsidRDefault="00534BFB" w:rsidP="009E1593">
      <w:pPr>
        <w:autoSpaceDE w:val="0"/>
        <w:autoSpaceDN w:val="0"/>
        <w:adjustRightInd w:val="0"/>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 транспортное обслуживание является местом пересечения</w:t>
      </w:r>
      <w:r w:rsidR="00BF6E3A" w:rsidRPr="00DC5426">
        <w:rPr>
          <w:rFonts w:ascii="Times New Roman" w:hAnsi="Times New Roman"/>
          <w:sz w:val="24"/>
          <w:szCs w:val="24"/>
          <w:lang w:val="ru-RU"/>
        </w:rPr>
        <w:t xml:space="preserve"> </w:t>
      </w:r>
      <w:r w:rsidRPr="00DC5426">
        <w:rPr>
          <w:rFonts w:ascii="Times New Roman" w:hAnsi="Times New Roman"/>
          <w:sz w:val="24"/>
          <w:szCs w:val="24"/>
          <w:lang w:val="ru-RU"/>
        </w:rPr>
        <w:t>многих опреде</w:t>
      </w:r>
      <w:r w:rsidR="00D53C56" w:rsidRPr="00DC5426">
        <w:rPr>
          <w:rFonts w:ascii="Times New Roman" w:hAnsi="Times New Roman"/>
          <w:sz w:val="24"/>
          <w:szCs w:val="24"/>
          <w:lang w:val="ru-RU"/>
        </w:rPr>
        <w:softHyphen/>
      </w:r>
      <w:r w:rsidRPr="00DC5426">
        <w:rPr>
          <w:rFonts w:ascii="Times New Roman" w:hAnsi="Times New Roman"/>
          <w:sz w:val="24"/>
          <w:szCs w:val="24"/>
          <w:lang w:val="ru-RU"/>
        </w:rPr>
        <w:t>ляющих путешествие процессов: паспортно-визовый, таможенный, санитарно-эпи</w:t>
      </w:r>
      <w:r w:rsidR="00D53C56" w:rsidRPr="00DC5426">
        <w:rPr>
          <w:rFonts w:ascii="Times New Roman" w:hAnsi="Times New Roman"/>
          <w:sz w:val="24"/>
          <w:szCs w:val="24"/>
          <w:lang w:val="ru-RU"/>
        </w:rPr>
        <w:softHyphen/>
      </w:r>
      <w:r w:rsidRPr="00DC5426">
        <w:rPr>
          <w:rFonts w:ascii="Times New Roman" w:hAnsi="Times New Roman"/>
          <w:sz w:val="24"/>
          <w:szCs w:val="24"/>
          <w:lang w:val="ru-RU"/>
        </w:rPr>
        <w:t>демиологический контроль, специальные процедуры досмотра, перевозка багажа и др.;</w:t>
      </w:r>
    </w:p>
    <w:p w:rsidR="00534BFB" w:rsidRPr="00DC5426" w:rsidRDefault="00534BFB" w:rsidP="009E1593">
      <w:pPr>
        <w:autoSpaceDE w:val="0"/>
        <w:autoSpaceDN w:val="0"/>
        <w:adjustRightInd w:val="0"/>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 транспорт является зоной повышенной опасности.</w:t>
      </w:r>
    </w:p>
    <w:p w:rsidR="00534BFB" w:rsidRPr="00DC5426" w:rsidRDefault="00534BFB" w:rsidP="009E1593">
      <w:pPr>
        <w:autoSpaceDE w:val="0"/>
        <w:autoSpaceDN w:val="0"/>
        <w:adjustRightInd w:val="0"/>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 транспортное обслуживание в туризме – это не только доставка туриста к месту отдыха, обучения и др., но и трансфер «аэропорт-отель-аэропорт» или «железнодорожный вокзал-отель и обратно», экскурсии, доставка туристов к местам занятий дайвингомили горнолыжным спортом и др.</w:t>
      </w:r>
    </w:p>
    <w:p w:rsidR="00534BFB" w:rsidRPr="00DC5426" w:rsidRDefault="00534BFB" w:rsidP="009E1593">
      <w:pPr>
        <w:autoSpaceDE w:val="0"/>
        <w:autoSpaceDN w:val="0"/>
        <w:adjustRightInd w:val="0"/>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Любое отклонение от расписания (изменение времени вылета</w:t>
      </w:r>
      <w:r w:rsidR="00BF6E3A" w:rsidRPr="00DC5426">
        <w:rPr>
          <w:rFonts w:ascii="Times New Roman" w:hAnsi="Times New Roman"/>
          <w:sz w:val="24"/>
          <w:szCs w:val="24"/>
          <w:lang w:val="ru-RU"/>
        </w:rPr>
        <w:t xml:space="preserve"> </w:t>
      </w:r>
      <w:r w:rsidRPr="00DC5426">
        <w:rPr>
          <w:rFonts w:ascii="Times New Roman" w:hAnsi="Times New Roman"/>
          <w:sz w:val="24"/>
          <w:szCs w:val="24"/>
          <w:lang w:val="ru-RU"/>
        </w:rPr>
        <w:t>или задержка рейса) в начале путешествия может испортить настроение потребителю на весь отдых, также как и неудачное возвращение может затмить впечатления от сервиса первоклассного отеля.</w:t>
      </w:r>
    </w:p>
    <w:p w:rsidR="00534BFB" w:rsidRPr="00DC5426" w:rsidRDefault="00534BFB" w:rsidP="009E1593">
      <w:pPr>
        <w:autoSpaceDE w:val="0"/>
        <w:autoSpaceDN w:val="0"/>
        <w:adjustRightInd w:val="0"/>
        <w:spacing w:after="0" w:line="234" w:lineRule="auto"/>
        <w:ind w:firstLine="426"/>
        <w:jc w:val="both"/>
        <w:rPr>
          <w:rFonts w:ascii="Times New Roman" w:eastAsia="TimesNewRomanPSMT" w:hAnsi="Times New Roman"/>
          <w:sz w:val="24"/>
          <w:szCs w:val="24"/>
          <w:lang w:val="ru-RU"/>
        </w:rPr>
      </w:pPr>
      <w:r w:rsidRPr="00DC5426">
        <w:rPr>
          <w:rFonts w:ascii="Times New Roman" w:hAnsi="Times New Roman"/>
          <w:sz w:val="24"/>
          <w:szCs w:val="24"/>
          <w:lang w:val="ru-RU"/>
        </w:rPr>
        <w:t>Особенность индустрии туризма состоит в том, что, отвечая</w:t>
      </w:r>
      <w:r w:rsidR="00BF6E3A" w:rsidRPr="00DC5426">
        <w:rPr>
          <w:rFonts w:ascii="Times New Roman" w:hAnsi="Times New Roman"/>
          <w:sz w:val="24"/>
          <w:szCs w:val="24"/>
          <w:lang w:val="ru-RU"/>
        </w:rPr>
        <w:t xml:space="preserve"> </w:t>
      </w:r>
      <w:r w:rsidRPr="00DC5426">
        <w:rPr>
          <w:rFonts w:ascii="Times New Roman" w:hAnsi="Times New Roman"/>
          <w:sz w:val="24"/>
          <w:szCs w:val="24"/>
          <w:lang w:val="ru-RU"/>
        </w:rPr>
        <w:t>перед клиентом за все, менеджер в полной мере не может контролировать очень многое и в наибольшей степени это проявляется</w:t>
      </w:r>
      <w:r w:rsidR="002F3AEC">
        <w:rPr>
          <w:rFonts w:ascii="Times New Roman" w:hAnsi="Times New Roman"/>
          <w:sz w:val="24"/>
          <w:szCs w:val="24"/>
          <w:lang w:val="ru-RU"/>
        </w:rPr>
        <w:t xml:space="preserve"> </w:t>
      </w:r>
      <w:r w:rsidRPr="00DC5426">
        <w:rPr>
          <w:rFonts w:ascii="Times New Roman" w:hAnsi="Times New Roman"/>
          <w:sz w:val="24"/>
          <w:szCs w:val="24"/>
          <w:lang w:val="ru-RU"/>
        </w:rPr>
        <w:t>при предоставлении транспортных услуг. Поэтому каждый профессионал в туризме должен быть максимально компетентным в вопросах оказания транспортных услуг: от бронирования перелета илизаказа трансфера до вопросов паспортно-визового, таможенного</w:t>
      </w:r>
      <w:r w:rsidR="002F3AEC">
        <w:rPr>
          <w:rFonts w:ascii="Times New Roman" w:hAnsi="Times New Roman"/>
          <w:sz w:val="24"/>
          <w:szCs w:val="24"/>
          <w:lang w:val="ru-RU"/>
        </w:rPr>
        <w:t xml:space="preserve"> </w:t>
      </w:r>
      <w:r w:rsidRPr="00DC5426">
        <w:rPr>
          <w:rFonts w:ascii="Times New Roman" w:hAnsi="Times New Roman"/>
          <w:sz w:val="24"/>
          <w:szCs w:val="24"/>
          <w:lang w:val="ru-RU"/>
        </w:rPr>
        <w:t>контроля и проблем безопасности</w:t>
      </w:r>
      <w:r w:rsidR="00D53C56" w:rsidRPr="00DC5426">
        <w:rPr>
          <w:rFonts w:ascii="Times New Roman" w:hAnsi="Times New Roman"/>
          <w:sz w:val="24"/>
          <w:szCs w:val="24"/>
          <w:lang w:val="ru-RU"/>
        </w:rPr>
        <w:t xml:space="preserve"> </w:t>
      </w:r>
      <w:r w:rsidRPr="00DC5426">
        <w:rPr>
          <w:rFonts w:ascii="Times New Roman" w:hAnsi="Times New Roman"/>
          <w:sz w:val="24"/>
          <w:szCs w:val="24"/>
          <w:lang w:val="ru-RU"/>
        </w:rPr>
        <w:t>[3].</w:t>
      </w:r>
    </w:p>
    <w:p w:rsidR="00534BFB" w:rsidRPr="00DC5426" w:rsidRDefault="00534BFB" w:rsidP="009E1593">
      <w:pPr>
        <w:autoSpaceDE w:val="0"/>
        <w:autoSpaceDN w:val="0"/>
        <w:adjustRightInd w:val="0"/>
        <w:spacing w:after="0" w:line="234" w:lineRule="auto"/>
        <w:ind w:firstLine="426"/>
        <w:jc w:val="both"/>
        <w:rPr>
          <w:rFonts w:ascii="Times New Roman" w:eastAsia="TimesNewRomanPSMT" w:hAnsi="Times New Roman"/>
          <w:sz w:val="24"/>
          <w:szCs w:val="24"/>
          <w:lang w:val="ru-RU"/>
        </w:rPr>
      </w:pPr>
      <w:r w:rsidRPr="00DC5426">
        <w:rPr>
          <w:rFonts w:ascii="Times New Roman" w:eastAsia="TimesNewRomanPSMT" w:hAnsi="Times New Roman"/>
          <w:sz w:val="24"/>
          <w:szCs w:val="24"/>
          <w:lang w:val="ru-RU"/>
        </w:rPr>
        <w:t>Сегодня назрела необходимость изменения главной парадигмы</w:t>
      </w:r>
      <w:r w:rsidR="00BF6E3A"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туристского сервиса: до тех пор, пока мы не рассматриваем транспортную услугу как главный или равный с наземным обслуживанием,</w:t>
      </w:r>
      <w:r w:rsidR="00BF6E3A"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образующий компонент в составе туристского продукта, транспорт</w:t>
      </w:r>
      <w:r w:rsidR="00BF6E3A"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развивается автономно и независимо, а турбизнес лихорадочно подстраивается под его суровые требования и законы. Между тем именно</w:t>
      </w:r>
      <w:r w:rsidR="00BF6E3A"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 xml:space="preserve">качество транспортной услуги определяет интегральную оценкуобщего </w:t>
      </w:r>
      <w:r w:rsidRPr="00DC5426">
        <w:rPr>
          <w:rFonts w:ascii="Times New Roman" w:eastAsia="TimesNewRomanPSMT" w:hAnsi="Times New Roman"/>
          <w:sz w:val="24"/>
          <w:szCs w:val="24"/>
          <w:lang w:val="ru-RU"/>
        </w:rPr>
        <w:lastRenderedPageBreak/>
        <w:t>впечатления о туристском продукте, который определяет</w:t>
      </w:r>
      <w:r w:rsidR="00BF6E3A"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степень возвратности туриста, глубину бронирований, формирует</w:t>
      </w:r>
      <w:r w:rsidR="00BF6E3A"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базу лояльных клиентов, имидж компаниии др.</w:t>
      </w:r>
    </w:p>
    <w:p w:rsidR="00534BFB" w:rsidRPr="00DC5426" w:rsidRDefault="00534BFB" w:rsidP="009E1593">
      <w:pPr>
        <w:autoSpaceDE w:val="0"/>
        <w:autoSpaceDN w:val="0"/>
        <w:adjustRightInd w:val="0"/>
        <w:spacing w:after="0" w:line="234" w:lineRule="auto"/>
        <w:ind w:firstLine="426"/>
        <w:jc w:val="both"/>
        <w:rPr>
          <w:rFonts w:ascii="Times New Roman" w:eastAsia="TimesNewRomanPSMT" w:hAnsi="Times New Roman"/>
          <w:sz w:val="24"/>
          <w:szCs w:val="24"/>
          <w:lang w:val="ru-RU"/>
        </w:rPr>
      </w:pPr>
      <w:r w:rsidRPr="00DC5426">
        <w:rPr>
          <w:rFonts w:ascii="Times New Roman" w:eastAsia="TimesNewRomanPSMT" w:hAnsi="Times New Roman"/>
          <w:sz w:val="24"/>
          <w:szCs w:val="24"/>
          <w:lang w:val="ru-RU"/>
        </w:rPr>
        <w:t>Комплексный характер процесса предоставления туристских</w:t>
      </w:r>
      <w:r w:rsidR="00BF6E3A"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услуг непосред</w:t>
      </w:r>
      <w:r w:rsidR="00D53C56" w:rsidRPr="00DC5426">
        <w:rPr>
          <w:rFonts w:ascii="Times New Roman" w:eastAsia="TimesNewRomanPSMT" w:hAnsi="Times New Roman"/>
          <w:sz w:val="24"/>
          <w:szCs w:val="24"/>
          <w:lang w:val="ru-RU"/>
        </w:rPr>
        <w:softHyphen/>
      </w:r>
      <w:r w:rsidRPr="00DC5426">
        <w:rPr>
          <w:rFonts w:ascii="Times New Roman" w:eastAsia="TimesNewRomanPSMT" w:hAnsi="Times New Roman"/>
          <w:sz w:val="24"/>
          <w:szCs w:val="24"/>
          <w:lang w:val="ru-RU"/>
        </w:rPr>
        <w:t>ственно влияет на оценку качества сервиса. Эффект</w:t>
      </w:r>
      <w:r w:rsidR="00BF6E3A"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потребления туристского продукта может быть значительно уменьшен (или совсем утрачен), если отдельные входящие в него услугиили сервисы были неудовлетворительными, или объективные</w:t>
      </w:r>
      <w:r w:rsidR="002F3AEC">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факторы – негативными, тем более, если мы имеем в</w:t>
      </w:r>
      <w:r w:rsidR="00BF6E3A"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виду такой</w:t>
      </w:r>
      <w:r w:rsidR="00BF6E3A"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важный компонента, как перевозка общая оценка качества турпродукта совпадаетс оценкой качества оказания транспортных услуг. При этом</w:t>
      </w:r>
      <w:r w:rsidR="00BF6E3A"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если</w:t>
      </w:r>
      <w:r w:rsidR="00BF6E3A"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туристу не нравится тип номера</w:t>
      </w:r>
      <w:r w:rsidR="00BF6E3A"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или кухня в отеле</w:t>
      </w:r>
      <w:r w:rsidR="00BF6E3A"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 это можно</w:t>
      </w:r>
      <w:r w:rsidR="00BF6E3A"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изменить на месте.</w:t>
      </w:r>
      <w:r w:rsidR="00BF6E3A"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Даже отель при желании можно поменять.</w:t>
      </w:r>
    </w:p>
    <w:p w:rsidR="00534BFB" w:rsidRPr="00DC5426" w:rsidRDefault="00534BFB" w:rsidP="009E1593">
      <w:pPr>
        <w:autoSpaceDE w:val="0"/>
        <w:autoSpaceDN w:val="0"/>
        <w:adjustRightInd w:val="0"/>
        <w:spacing w:after="0" w:line="234" w:lineRule="auto"/>
        <w:ind w:firstLine="426"/>
        <w:jc w:val="both"/>
        <w:rPr>
          <w:rFonts w:ascii="Times New Roman" w:eastAsia="TimesNewRomanPSMT" w:hAnsi="Times New Roman"/>
          <w:sz w:val="24"/>
          <w:szCs w:val="24"/>
          <w:lang w:val="ru-RU"/>
        </w:rPr>
      </w:pPr>
      <w:r w:rsidRPr="00DC5426">
        <w:rPr>
          <w:rFonts w:ascii="Times New Roman" w:eastAsia="TimesNewRomanPSMT" w:hAnsi="Times New Roman"/>
          <w:sz w:val="24"/>
          <w:szCs w:val="24"/>
          <w:lang w:val="ru-RU"/>
        </w:rPr>
        <w:t>Но отказаться от обратного авиарейса, потому что нет уверенности, что борт прилетит вовремя, а сервис на борту улучшится,смогут только единицы и, прежде всего, по экономическим соображениям.</w:t>
      </w:r>
    </w:p>
    <w:p w:rsidR="00534BFB" w:rsidRPr="00DC5426" w:rsidRDefault="00534BFB" w:rsidP="009E1593">
      <w:pPr>
        <w:autoSpaceDE w:val="0"/>
        <w:autoSpaceDN w:val="0"/>
        <w:adjustRightInd w:val="0"/>
        <w:spacing w:after="0" w:line="234" w:lineRule="auto"/>
        <w:ind w:firstLine="426"/>
        <w:jc w:val="both"/>
        <w:rPr>
          <w:rFonts w:ascii="Times New Roman" w:eastAsia="TimesNewRomanPSMT" w:hAnsi="Times New Roman"/>
          <w:sz w:val="24"/>
          <w:szCs w:val="24"/>
          <w:lang w:val="ru-RU"/>
        </w:rPr>
      </w:pPr>
      <w:r w:rsidRPr="00DC5426">
        <w:rPr>
          <w:rFonts w:ascii="Times New Roman" w:eastAsia="TimesNewRomanPSMT" w:hAnsi="Times New Roman"/>
          <w:sz w:val="24"/>
          <w:szCs w:val="24"/>
          <w:lang w:val="ru-RU"/>
        </w:rPr>
        <w:t>Другой важнейшей причиной</w:t>
      </w:r>
      <w:r w:rsidR="00BF6E3A" w:rsidRPr="00DC5426">
        <w:rPr>
          <w:rFonts w:ascii="Times New Roman" w:eastAsia="TimesNewRomanPSMT" w:hAnsi="Times New Roman"/>
          <w:sz w:val="24"/>
          <w:szCs w:val="24"/>
          <w:lang w:val="ru-RU"/>
        </w:rPr>
        <w:t>,</w:t>
      </w:r>
      <w:r w:rsidRPr="00DC5426">
        <w:rPr>
          <w:rFonts w:ascii="Times New Roman" w:eastAsia="TimesNewRomanPSMT" w:hAnsi="Times New Roman"/>
          <w:sz w:val="24"/>
          <w:szCs w:val="24"/>
          <w:lang w:val="ru-RU"/>
        </w:rPr>
        <w:t xml:space="preserve"> определяющей роли транспортного обеспечения является доля стоимости транспортных услуг вструктуре цены турпродукта, которая, с использованием дальнемагистральных внутренних и международных рейсов, доходит до 60</w:t>
      </w:r>
      <w:r w:rsidR="00101291"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w:t>
      </w:r>
      <w:r w:rsidR="00BF6E3A"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От 20 до 30</w:t>
      </w:r>
      <w:r w:rsidR="00101291"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 xml:space="preserve"> – стоимость проживания в дестинации</w:t>
      </w:r>
      <w:r w:rsidR="00BF6E3A"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(для индивидуального, делового и корпоративного туризма).</w:t>
      </w:r>
      <w:r w:rsidR="00BF6E3A"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Необходимо также отметить все возрастающую роль транспортных услуг в связи с современными тенденциями развитиятуризма: сокращение среднего</w:t>
      </w:r>
      <w:r w:rsidR="00BF6E3A"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срока туристского пребывания вдестинации, но при этом – организация поездок 2–3 и более разв году. В краткосрочных поездках роль качества транспортных</w:t>
      </w:r>
      <w:r w:rsidR="00BF6E3A"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услуг возрастает предельно.</w:t>
      </w:r>
      <w:r w:rsidR="00BF6E3A"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То есть необходима качественная полноценная цепочка: дом</w:t>
      </w:r>
      <w:r w:rsidR="00BF6E3A" w:rsidRPr="00DC5426">
        <w:rPr>
          <w:rFonts w:ascii="Times New Roman" w:eastAsia="TimesNewRomanPSMT" w:hAnsi="Times New Roman"/>
          <w:sz w:val="24"/>
          <w:szCs w:val="24"/>
          <w:lang w:val="ru-RU"/>
        </w:rPr>
        <w:t>–</w:t>
      </w:r>
      <w:r w:rsidRPr="00DC5426">
        <w:rPr>
          <w:rFonts w:ascii="Times New Roman" w:eastAsia="TimesNewRomanPSMT" w:hAnsi="Times New Roman"/>
          <w:sz w:val="24"/>
          <w:szCs w:val="24"/>
          <w:lang w:val="ru-RU"/>
        </w:rPr>
        <w:t>аэропорт/вокзал/порт–место отдыха с возможностями полезных опций: помощь с багажом, выборместа, развлечения, питание, информация – доступ в интернет, к</w:t>
      </w:r>
      <w:r w:rsidR="00BF6E3A"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расписаниям и др.</w:t>
      </w:r>
    </w:p>
    <w:p w:rsidR="00534BFB" w:rsidRPr="00DC5426" w:rsidRDefault="00534BFB" w:rsidP="009E1593">
      <w:pPr>
        <w:autoSpaceDE w:val="0"/>
        <w:autoSpaceDN w:val="0"/>
        <w:adjustRightInd w:val="0"/>
        <w:spacing w:after="0" w:line="234" w:lineRule="auto"/>
        <w:ind w:firstLine="426"/>
        <w:jc w:val="both"/>
        <w:rPr>
          <w:rFonts w:ascii="Times New Roman" w:eastAsia="TimesNewRomanPSMT" w:hAnsi="Times New Roman"/>
          <w:sz w:val="24"/>
          <w:szCs w:val="24"/>
          <w:lang w:val="ru-RU"/>
        </w:rPr>
      </w:pPr>
      <w:r w:rsidRPr="00DC5426">
        <w:rPr>
          <w:rFonts w:ascii="Times New Roman" w:eastAsia="TimesNewRomanPSMT" w:hAnsi="Times New Roman"/>
          <w:sz w:val="24"/>
          <w:szCs w:val="24"/>
          <w:lang w:val="ru-RU"/>
        </w:rPr>
        <w:t>Увеличение уровня транспортного бизнеса способствует:</w:t>
      </w:r>
    </w:p>
    <w:p w:rsidR="00534BFB" w:rsidRPr="00DC5426" w:rsidRDefault="00534BFB" w:rsidP="009E1593">
      <w:pPr>
        <w:autoSpaceDE w:val="0"/>
        <w:autoSpaceDN w:val="0"/>
        <w:adjustRightInd w:val="0"/>
        <w:spacing w:after="0" w:line="234" w:lineRule="auto"/>
        <w:ind w:firstLine="426"/>
        <w:jc w:val="both"/>
        <w:rPr>
          <w:rFonts w:ascii="Times New Roman" w:eastAsia="TimesNewRomanPSMT" w:hAnsi="Times New Roman"/>
          <w:sz w:val="24"/>
          <w:szCs w:val="24"/>
          <w:lang w:val="ru-RU"/>
        </w:rPr>
      </w:pPr>
      <w:r w:rsidRPr="00DC5426">
        <w:rPr>
          <w:rFonts w:ascii="Times New Roman" w:eastAsia="TimesNewRomanPSMT" w:hAnsi="Times New Roman"/>
          <w:sz w:val="24"/>
          <w:szCs w:val="24"/>
          <w:lang w:val="ru-RU"/>
        </w:rPr>
        <w:t>– развитию более прочных связей, эффективных, доверительных взаимовы</w:t>
      </w:r>
      <w:r w:rsidR="00D53C56" w:rsidRPr="00DC5426">
        <w:rPr>
          <w:rFonts w:ascii="Times New Roman" w:eastAsia="TimesNewRomanPSMT" w:hAnsi="Times New Roman"/>
          <w:sz w:val="24"/>
          <w:szCs w:val="24"/>
          <w:lang w:val="ru-RU"/>
        </w:rPr>
        <w:softHyphen/>
      </w:r>
      <w:r w:rsidRPr="00DC5426">
        <w:rPr>
          <w:rFonts w:ascii="Times New Roman" w:eastAsia="TimesNewRomanPSMT" w:hAnsi="Times New Roman"/>
          <w:sz w:val="24"/>
          <w:szCs w:val="24"/>
          <w:lang w:val="ru-RU"/>
        </w:rPr>
        <w:t>годных отношений среди поставщиков туристских</w:t>
      </w:r>
      <w:r w:rsidR="00BF6E3A"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услуг, туроператоров, турагентов, перевозчиков и др.;</w:t>
      </w:r>
    </w:p>
    <w:p w:rsidR="00534BFB" w:rsidRPr="00DC5426" w:rsidRDefault="00534BFB" w:rsidP="009E1593">
      <w:pPr>
        <w:autoSpaceDE w:val="0"/>
        <w:autoSpaceDN w:val="0"/>
        <w:adjustRightInd w:val="0"/>
        <w:spacing w:after="0" w:line="234" w:lineRule="auto"/>
        <w:ind w:firstLine="426"/>
        <w:jc w:val="both"/>
        <w:rPr>
          <w:rFonts w:ascii="Times New Roman" w:eastAsia="TimesNewRomanPSMT" w:hAnsi="Times New Roman"/>
          <w:sz w:val="24"/>
          <w:szCs w:val="24"/>
          <w:lang w:val="ru-RU"/>
        </w:rPr>
      </w:pPr>
      <w:r w:rsidRPr="00DC5426">
        <w:rPr>
          <w:rFonts w:ascii="Times New Roman" w:eastAsia="TimesNewRomanPSMT" w:hAnsi="Times New Roman"/>
          <w:sz w:val="24"/>
          <w:szCs w:val="24"/>
          <w:lang w:val="ru-RU"/>
        </w:rPr>
        <w:t>– построению цивилизованного рынка туристских услуг;</w:t>
      </w:r>
    </w:p>
    <w:p w:rsidR="00534BFB" w:rsidRPr="00DC5426" w:rsidRDefault="00534BFB" w:rsidP="009E1593">
      <w:pPr>
        <w:autoSpaceDE w:val="0"/>
        <w:autoSpaceDN w:val="0"/>
        <w:adjustRightInd w:val="0"/>
        <w:spacing w:after="0" w:line="234" w:lineRule="auto"/>
        <w:ind w:firstLine="426"/>
        <w:jc w:val="both"/>
        <w:rPr>
          <w:rFonts w:ascii="Times New Roman" w:eastAsia="TimesNewRomanPSMT" w:hAnsi="Times New Roman"/>
          <w:sz w:val="24"/>
          <w:szCs w:val="24"/>
          <w:lang w:val="ru-RU"/>
        </w:rPr>
      </w:pPr>
      <w:r w:rsidRPr="00DC5426">
        <w:rPr>
          <w:rFonts w:ascii="Times New Roman" w:eastAsia="TimesNewRomanPSMT" w:hAnsi="Times New Roman"/>
          <w:sz w:val="24"/>
          <w:szCs w:val="24"/>
          <w:lang w:val="ru-RU"/>
        </w:rPr>
        <w:t>– понятности</w:t>
      </w:r>
      <w:r w:rsidR="00BF6E3A"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контрактных отношений;</w:t>
      </w:r>
    </w:p>
    <w:p w:rsidR="00534BFB" w:rsidRPr="00DC5426" w:rsidRDefault="00534BFB" w:rsidP="009E1593">
      <w:pPr>
        <w:autoSpaceDE w:val="0"/>
        <w:autoSpaceDN w:val="0"/>
        <w:adjustRightInd w:val="0"/>
        <w:spacing w:after="0" w:line="234" w:lineRule="auto"/>
        <w:ind w:firstLine="426"/>
        <w:jc w:val="both"/>
        <w:rPr>
          <w:rFonts w:ascii="Times New Roman" w:eastAsia="TimesNewRomanPSMT" w:hAnsi="Times New Roman"/>
          <w:sz w:val="24"/>
          <w:szCs w:val="24"/>
          <w:lang w:val="ru-RU"/>
        </w:rPr>
      </w:pPr>
      <w:r w:rsidRPr="00DC5426">
        <w:rPr>
          <w:rFonts w:ascii="Times New Roman" w:eastAsia="TimesNewRomanPSMT" w:hAnsi="Times New Roman"/>
          <w:sz w:val="24"/>
          <w:szCs w:val="24"/>
          <w:lang w:val="ru-RU"/>
        </w:rPr>
        <w:t>– вымыванию чёрных, серых и коррупционных схем ведения</w:t>
      </w:r>
      <w:r w:rsidR="00BF6E3A"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бизнеса;</w:t>
      </w:r>
    </w:p>
    <w:p w:rsidR="00534BFB" w:rsidRPr="00DC5426" w:rsidRDefault="00534BFB" w:rsidP="009E1593">
      <w:pPr>
        <w:autoSpaceDE w:val="0"/>
        <w:autoSpaceDN w:val="0"/>
        <w:adjustRightInd w:val="0"/>
        <w:spacing w:after="0" w:line="234" w:lineRule="auto"/>
        <w:ind w:firstLine="426"/>
        <w:jc w:val="both"/>
        <w:rPr>
          <w:rFonts w:ascii="Times New Roman" w:eastAsia="TimesNewRomanPSMT" w:hAnsi="Times New Roman"/>
          <w:sz w:val="24"/>
          <w:szCs w:val="24"/>
          <w:lang w:val="ru-RU"/>
        </w:rPr>
      </w:pPr>
      <w:r w:rsidRPr="00DC5426">
        <w:rPr>
          <w:rFonts w:ascii="Times New Roman" w:eastAsia="TimesNewRomanPSMT" w:hAnsi="Times New Roman"/>
          <w:sz w:val="24"/>
          <w:szCs w:val="24"/>
          <w:lang w:val="ru-RU"/>
        </w:rPr>
        <w:t>– увеличению количества целевых клиентов;</w:t>
      </w:r>
    </w:p>
    <w:p w:rsidR="00534BFB" w:rsidRPr="00DC5426" w:rsidRDefault="00534BFB" w:rsidP="009E1593">
      <w:pPr>
        <w:autoSpaceDE w:val="0"/>
        <w:autoSpaceDN w:val="0"/>
        <w:adjustRightInd w:val="0"/>
        <w:spacing w:after="0" w:line="234" w:lineRule="auto"/>
        <w:ind w:firstLine="426"/>
        <w:jc w:val="both"/>
        <w:rPr>
          <w:rFonts w:ascii="Times New Roman" w:eastAsia="TimesNewRomanPSMT" w:hAnsi="Times New Roman"/>
          <w:sz w:val="24"/>
          <w:szCs w:val="24"/>
          <w:lang w:val="ru-RU"/>
        </w:rPr>
      </w:pPr>
      <w:r w:rsidRPr="00DC5426">
        <w:rPr>
          <w:rFonts w:ascii="Times New Roman" w:eastAsia="TimesNewRomanPSMT" w:hAnsi="Times New Roman"/>
          <w:sz w:val="24"/>
          <w:szCs w:val="24"/>
          <w:lang w:val="ru-RU"/>
        </w:rPr>
        <w:t>– обеспечению социальной безопасности в туризме</w:t>
      </w:r>
      <w:r w:rsidR="00807825"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[1].</w:t>
      </w:r>
    </w:p>
    <w:p w:rsidR="00534BFB" w:rsidRPr="00DC5426" w:rsidRDefault="00534BFB" w:rsidP="009E1593">
      <w:pPr>
        <w:autoSpaceDE w:val="0"/>
        <w:autoSpaceDN w:val="0"/>
        <w:adjustRightInd w:val="0"/>
        <w:spacing w:after="0" w:line="234" w:lineRule="auto"/>
        <w:ind w:firstLine="426"/>
        <w:jc w:val="both"/>
        <w:rPr>
          <w:rFonts w:ascii="Times New Roman" w:eastAsia="TimesNewRomanPSMT" w:hAnsi="Times New Roman"/>
          <w:sz w:val="24"/>
          <w:szCs w:val="24"/>
          <w:lang w:val="ru-RU"/>
        </w:rPr>
      </w:pPr>
      <w:r w:rsidRPr="00DC5426">
        <w:rPr>
          <w:rFonts w:ascii="Times New Roman" w:eastAsia="TimesNewRomanPSMT" w:hAnsi="Times New Roman"/>
          <w:sz w:val="24"/>
          <w:szCs w:val="24"/>
          <w:lang w:val="ru-RU"/>
        </w:rPr>
        <w:t>Информационная открытость является также двигателем инноваций.</w:t>
      </w:r>
      <w:r w:rsidR="00807825"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Одним из эффективных инструментов обеспечения управлениякачеством предоставления услуг туристского сервиса является</w:t>
      </w:r>
      <w:r w:rsidR="00BF6E3A"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информационный мониторинг, основные принципы которого заключаются в следующем.</w:t>
      </w:r>
    </w:p>
    <w:p w:rsidR="00534BFB" w:rsidRPr="00DC5426" w:rsidRDefault="00534BFB" w:rsidP="009E1593">
      <w:pPr>
        <w:autoSpaceDE w:val="0"/>
        <w:autoSpaceDN w:val="0"/>
        <w:adjustRightInd w:val="0"/>
        <w:spacing w:after="0" w:line="234" w:lineRule="auto"/>
        <w:ind w:firstLine="426"/>
        <w:jc w:val="both"/>
        <w:rPr>
          <w:rFonts w:ascii="Times New Roman" w:eastAsia="TimesNewRomanPSMT" w:hAnsi="Times New Roman"/>
          <w:sz w:val="24"/>
          <w:szCs w:val="24"/>
          <w:lang w:val="ru-RU"/>
        </w:rPr>
      </w:pPr>
      <w:r w:rsidRPr="00DC5426">
        <w:rPr>
          <w:rFonts w:ascii="Times New Roman" w:eastAsia="TimesNewRomanPSMT" w:hAnsi="Times New Roman"/>
          <w:sz w:val="24"/>
          <w:szCs w:val="24"/>
          <w:lang w:val="ru-RU"/>
        </w:rPr>
        <w:t>Под информационным мониторингом качества туристских</w:t>
      </w:r>
      <w:r w:rsidR="00BF6E3A"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услуг понимается процесс и результат систематического сбора иоценки информации о работе компонентов туристской инфраструктуры, включающей весь спектр туристских услуг. Технологии информационного мониторинга представляютсобой средства и методы, с помощью которых реализуются эти</w:t>
      </w:r>
      <w:r w:rsidR="00BF6E3A"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процедуры в различных информа</w:t>
      </w:r>
      <w:r w:rsidR="00D53C56" w:rsidRPr="00DC5426">
        <w:rPr>
          <w:rFonts w:ascii="Times New Roman" w:eastAsia="TimesNewRomanPSMT" w:hAnsi="Times New Roman"/>
          <w:sz w:val="24"/>
          <w:szCs w:val="24"/>
          <w:lang w:val="ru-RU"/>
        </w:rPr>
        <w:softHyphen/>
      </w:r>
      <w:r w:rsidRPr="00DC5426">
        <w:rPr>
          <w:rFonts w:ascii="Times New Roman" w:eastAsia="TimesNewRomanPSMT" w:hAnsi="Times New Roman"/>
          <w:sz w:val="24"/>
          <w:szCs w:val="24"/>
          <w:lang w:val="ru-RU"/>
        </w:rPr>
        <w:t xml:space="preserve">ционных системах. </w:t>
      </w:r>
    </w:p>
    <w:p w:rsidR="00534BFB" w:rsidRPr="00DC5426" w:rsidRDefault="00534BFB" w:rsidP="009E1593">
      <w:pPr>
        <w:autoSpaceDE w:val="0"/>
        <w:autoSpaceDN w:val="0"/>
        <w:adjustRightInd w:val="0"/>
        <w:spacing w:after="0" w:line="234" w:lineRule="auto"/>
        <w:ind w:firstLine="426"/>
        <w:jc w:val="both"/>
        <w:rPr>
          <w:rFonts w:ascii="Times New Roman" w:eastAsia="TimesNewRomanPSMT" w:hAnsi="Times New Roman"/>
          <w:sz w:val="24"/>
          <w:szCs w:val="24"/>
          <w:lang w:val="ru-RU"/>
        </w:rPr>
      </w:pPr>
      <w:r w:rsidRPr="00DC5426">
        <w:rPr>
          <w:rFonts w:ascii="Times New Roman" w:eastAsia="TimesNewRomanPSMT" w:hAnsi="Times New Roman"/>
          <w:sz w:val="24"/>
          <w:szCs w:val="24"/>
          <w:lang w:val="ru-RU"/>
        </w:rPr>
        <w:t>Степень информационной прозрачности при такой организации предоставления туристских услуг – минимальна, соответственно и минимальна возможность управления качеством.</w:t>
      </w:r>
    </w:p>
    <w:p w:rsidR="00534BFB" w:rsidRPr="00DC5426" w:rsidRDefault="00534BFB" w:rsidP="009E1593">
      <w:pPr>
        <w:autoSpaceDE w:val="0"/>
        <w:autoSpaceDN w:val="0"/>
        <w:adjustRightInd w:val="0"/>
        <w:spacing w:after="0" w:line="234" w:lineRule="auto"/>
        <w:ind w:firstLine="426"/>
        <w:jc w:val="both"/>
        <w:rPr>
          <w:rFonts w:ascii="Times New Roman" w:eastAsia="TimesNewRomanPSMT" w:hAnsi="Times New Roman"/>
          <w:sz w:val="24"/>
          <w:szCs w:val="24"/>
          <w:lang w:val="ru-RU"/>
        </w:rPr>
      </w:pPr>
      <w:r w:rsidRPr="00DC5426">
        <w:rPr>
          <w:rFonts w:ascii="Times New Roman" w:eastAsia="TimesNewRomanPSMT" w:hAnsi="Times New Roman"/>
          <w:sz w:val="24"/>
          <w:szCs w:val="24"/>
          <w:lang w:val="ru-RU"/>
        </w:rPr>
        <w:t>На направлениях массового туризма мониторингом предоставления услуг занимаются вручную небольшие агентские компании.Оставаясь на связи с туропе</w:t>
      </w:r>
      <w:r w:rsidR="00D53C56" w:rsidRPr="00DC5426">
        <w:rPr>
          <w:rFonts w:ascii="Times New Roman" w:eastAsia="TimesNewRomanPSMT" w:hAnsi="Times New Roman"/>
          <w:sz w:val="24"/>
          <w:szCs w:val="24"/>
          <w:lang w:val="ru-RU"/>
        </w:rPr>
        <w:softHyphen/>
      </w:r>
      <w:r w:rsidRPr="00DC5426">
        <w:rPr>
          <w:rFonts w:ascii="Times New Roman" w:eastAsia="TimesNewRomanPSMT" w:hAnsi="Times New Roman"/>
          <w:sz w:val="24"/>
          <w:szCs w:val="24"/>
          <w:lang w:val="ru-RU"/>
        </w:rPr>
        <w:t xml:space="preserve">ратором и клиентом практически круглосуточно, все проблемы потребителя менеджеры решают оперативно и профессионально. Однако для туроператорской </w:t>
      </w:r>
      <w:r w:rsidRPr="00DC5426">
        <w:rPr>
          <w:rFonts w:ascii="Times New Roman" w:eastAsia="TimesNewRomanPSMT" w:hAnsi="Times New Roman"/>
          <w:sz w:val="24"/>
          <w:szCs w:val="24"/>
          <w:lang w:val="ru-RU"/>
        </w:rPr>
        <w:lastRenderedPageBreak/>
        <w:t>компаниис несколькими направлениями, агентской сетью и собственнойпродажей в офисе методы ручного мониторинга не подходят, поскольку нагрузка на одного менеджера по продажам существенновыше, чем в небольшой компании. Один менеджер может вести несколько десятков</w:t>
      </w:r>
      <w:r w:rsidR="00BF6E3A"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агентств или даже всю агентскую сеть илинаправление, регион.</w:t>
      </w:r>
    </w:p>
    <w:p w:rsidR="00534BFB" w:rsidRPr="00DC5426" w:rsidRDefault="00534BFB" w:rsidP="009E1593">
      <w:pPr>
        <w:autoSpaceDE w:val="0"/>
        <w:autoSpaceDN w:val="0"/>
        <w:adjustRightInd w:val="0"/>
        <w:spacing w:after="0" w:line="234" w:lineRule="auto"/>
        <w:ind w:firstLine="426"/>
        <w:jc w:val="both"/>
        <w:rPr>
          <w:rFonts w:ascii="Times New Roman" w:eastAsia="TimesNewRomanPSMT" w:hAnsi="Times New Roman"/>
          <w:sz w:val="24"/>
          <w:szCs w:val="24"/>
          <w:lang w:val="ru-RU"/>
        </w:rPr>
      </w:pPr>
      <w:r w:rsidRPr="00DC5426">
        <w:rPr>
          <w:rFonts w:ascii="Times New Roman" w:eastAsia="TimesNewRomanPSMT" w:hAnsi="Times New Roman"/>
          <w:sz w:val="24"/>
          <w:szCs w:val="24"/>
          <w:lang w:val="ru-RU"/>
        </w:rPr>
        <w:t>Вопросы применения эффективного информационного мониторинга для обеспечения качества предоставления туристской</w:t>
      </w:r>
      <w:r w:rsidR="00BF6E3A"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услуги в настоящее время пока недостаточно исследованы и не</w:t>
      </w:r>
      <w:r w:rsidR="00BF6E3A"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применяются широко</w:t>
      </w:r>
      <w:r w:rsidR="00BF6E3A"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участниками рынка, что не позволяет давать</w:t>
      </w:r>
      <w:r w:rsidR="00BF6E3A"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оперативные ответы и предлагать конструктивные и свое</w:t>
      </w:r>
      <w:r w:rsidR="00D53C56" w:rsidRPr="00DC5426">
        <w:rPr>
          <w:rFonts w:ascii="Times New Roman" w:eastAsia="TimesNewRomanPSMT" w:hAnsi="Times New Roman"/>
          <w:sz w:val="24"/>
          <w:szCs w:val="24"/>
          <w:lang w:val="ru-RU"/>
        </w:rPr>
        <w:softHyphen/>
      </w:r>
      <w:r w:rsidRPr="00DC5426">
        <w:rPr>
          <w:rFonts w:ascii="Times New Roman" w:eastAsia="TimesNewRomanPSMT" w:hAnsi="Times New Roman"/>
          <w:sz w:val="24"/>
          <w:szCs w:val="24"/>
          <w:lang w:val="ru-RU"/>
        </w:rPr>
        <w:t>временные решения многочисленных практических проблем, существующих в этой сфере.</w:t>
      </w:r>
    </w:p>
    <w:p w:rsidR="00534BFB" w:rsidRPr="00DC5426" w:rsidRDefault="00534BFB" w:rsidP="009E1593">
      <w:pPr>
        <w:autoSpaceDE w:val="0"/>
        <w:autoSpaceDN w:val="0"/>
        <w:adjustRightInd w:val="0"/>
        <w:spacing w:after="0" w:line="234" w:lineRule="auto"/>
        <w:ind w:firstLine="426"/>
        <w:jc w:val="both"/>
        <w:rPr>
          <w:rFonts w:ascii="Times New Roman" w:eastAsia="TimesNewRomanPSMT" w:hAnsi="Times New Roman"/>
          <w:sz w:val="24"/>
          <w:szCs w:val="24"/>
          <w:lang w:val="ru-RU"/>
        </w:rPr>
      </w:pPr>
      <w:r w:rsidRPr="00DC5426">
        <w:rPr>
          <w:rFonts w:ascii="Times New Roman" w:eastAsia="TimesNewRomanPSMT" w:hAnsi="Times New Roman"/>
          <w:sz w:val="24"/>
          <w:szCs w:val="24"/>
          <w:lang w:val="ru-RU"/>
        </w:rPr>
        <w:t>Однако следует отметить, что глобальные системы резервирования авиапе</w:t>
      </w:r>
      <w:r w:rsidR="00D53C56" w:rsidRPr="00DC5426">
        <w:rPr>
          <w:rFonts w:ascii="Times New Roman" w:eastAsia="TimesNewRomanPSMT" w:hAnsi="Times New Roman"/>
          <w:sz w:val="24"/>
          <w:szCs w:val="24"/>
          <w:lang w:val="ru-RU"/>
        </w:rPr>
        <w:softHyphen/>
      </w:r>
      <w:r w:rsidRPr="00DC5426">
        <w:rPr>
          <w:rFonts w:ascii="Times New Roman" w:eastAsia="TimesNewRomanPSMT" w:hAnsi="Times New Roman"/>
          <w:sz w:val="24"/>
          <w:szCs w:val="24"/>
          <w:lang w:val="ru-RU"/>
        </w:rPr>
        <w:t>ревозок организованы частично в</w:t>
      </w:r>
      <w:r w:rsidR="00BF6E3A"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соответствии с</w:t>
      </w:r>
      <w:r w:rsidR="00BF6E3A"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принципами информационного мониторинга, поскольку обеспечивают доступ к информации о:</w:t>
      </w:r>
    </w:p>
    <w:p w:rsidR="00534BFB" w:rsidRPr="00DC5426" w:rsidRDefault="00534BFB" w:rsidP="009E1593">
      <w:pPr>
        <w:autoSpaceDE w:val="0"/>
        <w:autoSpaceDN w:val="0"/>
        <w:adjustRightInd w:val="0"/>
        <w:spacing w:after="0" w:line="234" w:lineRule="auto"/>
        <w:ind w:firstLine="426"/>
        <w:jc w:val="both"/>
        <w:rPr>
          <w:rFonts w:ascii="Times New Roman" w:eastAsia="TimesNewRomanPSMT" w:hAnsi="Times New Roman"/>
          <w:sz w:val="24"/>
          <w:szCs w:val="24"/>
          <w:lang w:val="ru-RU"/>
        </w:rPr>
      </w:pPr>
      <w:r w:rsidRPr="00DC5426">
        <w:rPr>
          <w:rFonts w:ascii="Times New Roman" w:eastAsia="TimesNewRomanPSMT" w:hAnsi="Times New Roman"/>
          <w:sz w:val="24"/>
          <w:szCs w:val="24"/>
          <w:lang w:val="ru-RU"/>
        </w:rPr>
        <w:t>–</w:t>
      </w:r>
      <w:r w:rsidR="00807825"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виде транспортного средства;</w:t>
      </w:r>
    </w:p>
    <w:p w:rsidR="00534BFB" w:rsidRPr="00DC5426" w:rsidRDefault="00534BFB" w:rsidP="009E1593">
      <w:pPr>
        <w:autoSpaceDE w:val="0"/>
        <w:autoSpaceDN w:val="0"/>
        <w:adjustRightInd w:val="0"/>
        <w:spacing w:after="0" w:line="234" w:lineRule="auto"/>
        <w:ind w:firstLine="426"/>
        <w:jc w:val="both"/>
        <w:rPr>
          <w:rFonts w:ascii="Times New Roman" w:eastAsia="TimesNewRomanPSMT" w:hAnsi="Times New Roman"/>
          <w:sz w:val="24"/>
          <w:szCs w:val="24"/>
          <w:lang w:val="ru-RU"/>
        </w:rPr>
      </w:pPr>
      <w:r w:rsidRPr="00DC5426">
        <w:rPr>
          <w:rFonts w:ascii="Times New Roman" w:eastAsia="TimesNewRomanPSMT" w:hAnsi="Times New Roman"/>
          <w:sz w:val="24"/>
          <w:szCs w:val="24"/>
          <w:lang w:val="ru-RU"/>
        </w:rPr>
        <w:t>– его компоновке;</w:t>
      </w:r>
    </w:p>
    <w:p w:rsidR="00534BFB" w:rsidRPr="00DC5426" w:rsidRDefault="00534BFB" w:rsidP="009E1593">
      <w:pPr>
        <w:autoSpaceDE w:val="0"/>
        <w:autoSpaceDN w:val="0"/>
        <w:adjustRightInd w:val="0"/>
        <w:spacing w:after="0" w:line="234" w:lineRule="auto"/>
        <w:ind w:firstLine="426"/>
        <w:jc w:val="both"/>
        <w:rPr>
          <w:rFonts w:ascii="Times New Roman" w:eastAsia="TimesNewRomanPSMT" w:hAnsi="Times New Roman"/>
          <w:sz w:val="24"/>
          <w:szCs w:val="24"/>
          <w:lang w:val="ru-RU"/>
        </w:rPr>
      </w:pPr>
      <w:r w:rsidRPr="00DC5426">
        <w:rPr>
          <w:rFonts w:ascii="Times New Roman" w:eastAsia="TimesNewRomanPSMT" w:hAnsi="Times New Roman"/>
          <w:sz w:val="24"/>
          <w:szCs w:val="24"/>
          <w:lang w:val="ru-RU"/>
        </w:rPr>
        <w:t>– порядке выполнения маршрута;</w:t>
      </w:r>
    </w:p>
    <w:p w:rsidR="00534BFB" w:rsidRPr="00DC5426" w:rsidRDefault="00534BFB" w:rsidP="009E1593">
      <w:pPr>
        <w:autoSpaceDE w:val="0"/>
        <w:autoSpaceDN w:val="0"/>
        <w:adjustRightInd w:val="0"/>
        <w:spacing w:after="0" w:line="234" w:lineRule="auto"/>
        <w:ind w:firstLine="426"/>
        <w:jc w:val="both"/>
        <w:rPr>
          <w:rFonts w:ascii="Times New Roman" w:eastAsia="TimesNewRomanPSMT" w:hAnsi="Times New Roman"/>
          <w:sz w:val="24"/>
          <w:szCs w:val="24"/>
          <w:lang w:val="ru-RU"/>
        </w:rPr>
      </w:pPr>
      <w:r w:rsidRPr="00DC5426">
        <w:rPr>
          <w:rFonts w:ascii="Times New Roman" w:eastAsia="TimesNewRomanPSMT" w:hAnsi="Times New Roman"/>
          <w:sz w:val="24"/>
          <w:szCs w:val="24"/>
          <w:lang w:val="ru-RU"/>
        </w:rPr>
        <w:t>– изменениях, вносимых пассажиром в маршрут;</w:t>
      </w:r>
    </w:p>
    <w:p w:rsidR="00534BFB" w:rsidRPr="00DC5426" w:rsidRDefault="00534BFB" w:rsidP="009E1593">
      <w:pPr>
        <w:autoSpaceDE w:val="0"/>
        <w:autoSpaceDN w:val="0"/>
        <w:adjustRightInd w:val="0"/>
        <w:spacing w:after="0" w:line="234" w:lineRule="auto"/>
        <w:ind w:firstLine="426"/>
        <w:jc w:val="both"/>
        <w:rPr>
          <w:rFonts w:ascii="Times New Roman" w:eastAsia="TimesNewRomanPSMT" w:hAnsi="Times New Roman"/>
          <w:sz w:val="24"/>
          <w:szCs w:val="24"/>
          <w:lang w:val="ru-RU"/>
        </w:rPr>
      </w:pPr>
      <w:r w:rsidRPr="00DC5426">
        <w:rPr>
          <w:rFonts w:ascii="Times New Roman" w:eastAsia="TimesNewRomanPSMT" w:hAnsi="Times New Roman"/>
          <w:sz w:val="24"/>
          <w:szCs w:val="24"/>
          <w:lang w:val="ru-RU"/>
        </w:rPr>
        <w:t>– способе оплаты;</w:t>
      </w:r>
    </w:p>
    <w:p w:rsidR="00534BFB" w:rsidRPr="00DC5426" w:rsidRDefault="00534BFB" w:rsidP="009E1593">
      <w:pPr>
        <w:autoSpaceDE w:val="0"/>
        <w:autoSpaceDN w:val="0"/>
        <w:adjustRightInd w:val="0"/>
        <w:spacing w:after="0" w:line="234" w:lineRule="auto"/>
        <w:ind w:firstLine="426"/>
        <w:jc w:val="both"/>
        <w:rPr>
          <w:rFonts w:ascii="Times New Roman" w:eastAsia="TimesNewRomanPSMT" w:hAnsi="Times New Roman"/>
          <w:sz w:val="24"/>
          <w:szCs w:val="24"/>
          <w:lang w:val="ru-RU"/>
        </w:rPr>
      </w:pPr>
      <w:r w:rsidRPr="00DC5426">
        <w:rPr>
          <w:rFonts w:ascii="Times New Roman" w:eastAsia="TimesNewRomanPSMT" w:hAnsi="Times New Roman"/>
          <w:sz w:val="24"/>
          <w:szCs w:val="24"/>
          <w:lang w:val="ru-RU"/>
        </w:rPr>
        <w:t xml:space="preserve">– неявке пассажира на рейс, потере багажа; </w:t>
      </w:r>
    </w:p>
    <w:p w:rsidR="00534BFB" w:rsidRPr="00DC5426" w:rsidRDefault="00534BFB" w:rsidP="009E1593">
      <w:pPr>
        <w:autoSpaceDE w:val="0"/>
        <w:autoSpaceDN w:val="0"/>
        <w:adjustRightInd w:val="0"/>
        <w:spacing w:after="0" w:line="234" w:lineRule="auto"/>
        <w:ind w:firstLine="426"/>
        <w:jc w:val="both"/>
        <w:rPr>
          <w:rFonts w:ascii="Times New Roman" w:eastAsia="TimesNewRomanPSMT" w:hAnsi="Times New Roman"/>
          <w:sz w:val="24"/>
          <w:szCs w:val="24"/>
          <w:lang w:val="ru-RU"/>
        </w:rPr>
      </w:pPr>
      <w:r w:rsidRPr="00DC5426">
        <w:rPr>
          <w:rFonts w:ascii="Times New Roman" w:eastAsia="TimesNewRomanPSMT" w:hAnsi="Times New Roman"/>
          <w:sz w:val="24"/>
          <w:szCs w:val="24"/>
          <w:lang w:val="ru-RU"/>
        </w:rPr>
        <w:t>–</w:t>
      </w:r>
      <w:r w:rsidR="00807825"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об изменениях в расписании, о поведении пассажира, правилах изменения характеристик перелёта и др.</w:t>
      </w:r>
    </w:p>
    <w:p w:rsidR="00534BFB" w:rsidRPr="00DC5426" w:rsidRDefault="00534BFB" w:rsidP="009E1593">
      <w:pPr>
        <w:autoSpaceDE w:val="0"/>
        <w:autoSpaceDN w:val="0"/>
        <w:adjustRightInd w:val="0"/>
        <w:spacing w:after="0" w:line="234" w:lineRule="auto"/>
        <w:ind w:firstLine="426"/>
        <w:jc w:val="both"/>
        <w:rPr>
          <w:rFonts w:ascii="Times New Roman" w:eastAsia="TimesNewRomanPSMT" w:hAnsi="Times New Roman"/>
          <w:sz w:val="24"/>
          <w:szCs w:val="24"/>
          <w:lang w:val="ru-RU"/>
        </w:rPr>
      </w:pPr>
      <w:r w:rsidRPr="00DC5426">
        <w:rPr>
          <w:rFonts w:ascii="Times New Roman" w:eastAsia="TimesNewRomanPSMT" w:hAnsi="Times New Roman"/>
          <w:sz w:val="24"/>
          <w:szCs w:val="24"/>
          <w:lang w:val="ru-RU"/>
        </w:rPr>
        <w:t>С другой стороны, глобальные системы предоставляют возможности для совершения следующих действий:</w:t>
      </w:r>
    </w:p>
    <w:p w:rsidR="00534BFB" w:rsidRPr="00DC5426" w:rsidRDefault="00534BFB" w:rsidP="009E1593">
      <w:pPr>
        <w:autoSpaceDE w:val="0"/>
        <w:autoSpaceDN w:val="0"/>
        <w:adjustRightInd w:val="0"/>
        <w:spacing w:after="0" w:line="234" w:lineRule="auto"/>
        <w:ind w:firstLine="426"/>
        <w:jc w:val="both"/>
        <w:rPr>
          <w:rFonts w:ascii="Times New Roman" w:eastAsia="TimesNewRomanPSMT" w:hAnsi="Times New Roman"/>
          <w:sz w:val="24"/>
          <w:szCs w:val="24"/>
          <w:lang w:val="ru-RU"/>
        </w:rPr>
      </w:pPr>
      <w:r w:rsidRPr="00DC5426">
        <w:rPr>
          <w:rFonts w:ascii="Times New Roman" w:eastAsia="TimesNewRomanPSMT" w:hAnsi="Times New Roman"/>
          <w:sz w:val="24"/>
          <w:szCs w:val="24"/>
          <w:lang w:val="ru-RU"/>
        </w:rPr>
        <w:t>– внесение изменений в маршрут (даты, авиакомпании, классыобслуживания, пункты отправления и назначения);</w:t>
      </w:r>
    </w:p>
    <w:p w:rsidR="00534BFB" w:rsidRPr="00DC5426" w:rsidRDefault="00534BFB" w:rsidP="009E1593">
      <w:pPr>
        <w:autoSpaceDE w:val="0"/>
        <w:autoSpaceDN w:val="0"/>
        <w:adjustRightInd w:val="0"/>
        <w:spacing w:after="0" w:line="234" w:lineRule="auto"/>
        <w:ind w:firstLine="426"/>
        <w:jc w:val="both"/>
        <w:rPr>
          <w:rFonts w:ascii="Times New Roman" w:eastAsia="TimesNewRomanPSMT" w:hAnsi="Times New Roman"/>
          <w:sz w:val="24"/>
          <w:szCs w:val="24"/>
          <w:lang w:val="ru-RU"/>
        </w:rPr>
      </w:pPr>
      <w:r w:rsidRPr="00DC5426">
        <w:rPr>
          <w:rFonts w:ascii="Times New Roman" w:eastAsia="TimesNewRomanPSMT" w:hAnsi="Times New Roman"/>
          <w:sz w:val="24"/>
          <w:szCs w:val="24"/>
          <w:lang w:val="ru-RU"/>
        </w:rPr>
        <w:t>– контроль процедуры регистрации;</w:t>
      </w:r>
    </w:p>
    <w:p w:rsidR="00534BFB" w:rsidRPr="00DC5426" w:rsidRDefault="00534BFB" w:rsidP="009E1593">
      <w:pPr>
        <w:autoSpaceDE w:val="0"/>
        <w:autoSpaceDN w:val="0"/>
        <w:adjustRightInd w:val="0"/>
        <w:spacing w:after="0" w:line="234" w:lineRule="auto"/>
        <w:ind w:firstLine="426"/>
        <w:jc w:val="both"/>
        <w:rPr>
          <w:rFonts w:ascii="Times New Roman" w:eastAsia="TimesNewRomanPSMT" w:hAnsi="Times New Roman"/>
          <w:sz w:val="24"/>
          <w:szCs w:val="24"/>
          <w:lang w:val="ru-RU"/>
        </w:rPr>
      </w:pPr>
      <w:r w:rsidRPr="00DC5426">
        <w:rPr>
          <w:rFonts w:ascii="Times New Roman" w:eastAsia="TimesNewRomanPSMT" w:hAnsi="Times New Roman"/>
          <w:sz w:val="24"/>
          <w:szCs w:val="24"/>
          <w:lang w:val="ru-RU"/>
        </w:rPr>
        <w:t>– обмен оперативной информацией с другими авиакомпаниями;</w:t>
      </w:r>
    </w:p>
    <w:p w:rsidR="00534BFB" w:rsidRPr="00DC5426" w:rsidRDefault="00534BFB" w:rsidP="009E1593">
      <w:pPr>
        <w:autoSpaceDE w:val="0"/>
        <w:autoSpaceDN w:val="0"/>
        <w:adjustRightInd w:val="0"/>
        <w:spacing w:after="0" w:line="234" w:lineRule="auto"/>
        <w:ind w:firstLine="426"/>
        <w:jc w:val="both"/>
        <w:rPr>
          <w:rFonts w:ascii="Times New Roman" w:eastAsia="TimesNewRomanPSMT" w:hAnsi="Times New Roman"/>
          <w:sz w:val="24"/>
          <w:szCs w:val="24"/>
          <w:lang w:val="ru-RU"/>
        </w:rPr>
      </w:pPr>
      <w:r w:rsidRPr="00DC5426">
        <w:rPr>
          <w:rFonts w:ascii="Times New Roman" w:eastAsia="TimesNewRomanPSMT" w:hAnsi="Times New Roman"/>
          <w:sz w:val="24"/>
          <w:szCs w:val="24"/>
          <w:lang w:val="ru-RU"/>
        </w:rPr>
        <w:t>–</w:t>
      </w:r>
      <w:r w:rsidR="00807825"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информирование авиакомпаний, родственников пассажира обизменениях маршрута или расписания</w:t>
      </w:r>
      <w:r w:rsidR="00807825"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[2].</w:t>
      </w:r>
    </w:p>
    <w:p w:rsidR="00534BFB" w:rsidRPr="00DC5426" w:rsidRDefault="00534BFB" w:rsidP="009E1593">
      <w:pPr>
        <w:autoSpaceDE w:val="0"/>
        <w:autoSpaceDN w:val="0"/>
        <w:adjustRightInd w:val="0"/>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Если пассажир подробно информирован и предупрежден о возможных вариантах развития событий, то любые форс-мажорные обстоятельства переносятся гораздо легче и не приводят к нежелательным последствиям (отказу от поездки, предъявлению претензий туроператору, обращению в суд и др.). Клиент при этом сохраняет здоровье и хорошие отношения с авиа агентом или менеджером по туризму. Таким образом, качество предоставления транспортных услуг во много определяет в целом оценку качества туристского продукта. </w:t>
      </w:r>
    </w:p>
    <w:p w:rsidR="00534BFB" w:rsidRPr="00DC5426" w:rsidRDefault="00534BFB" w:rsidP="009E1593">
      <w:pPr>
        <w:autoSpaceDE w:val="0"/>
        <w:autoSpaceDN w:val="0"/>
        <w:adjustRightInd w:val="0"/>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Сегодня потребители все чаще обращают внимание на дополнительные критерии, такие</w:t>
      </w:r>
      <w:r w:rsidR="00BF6E3A" w:rsidRPr="00DC5426">
        <w:rPr>
          <w:rFonts w:ascii="Times New Roman" w:hAnsi="Times New Roman"/>
          <w:sz w:val="24"/>
          <w:szCs w:val="24"/>
          <w:lang w:val="ru-RU"/>
        </w:rPr>
        <w:t>,</w:t>
      </w:r>
      <w:r w:rsidRPr="00DC5426">
        <w:rPr>
          <w:rFonts w:ascii="Times New Roman" w:hAnsi="Times New Roman"/>
          <w:sz w:val="24"/>
          <w:szCs w:val="24"/>
          <w:lang w:val="ru-RU"/>
        </w:rPr>
        <w:t xml:space="preserve"> как сроки обработки и выполнения заявки на приобретение тура, полноту предоставляемой информации на всех этапах выполнения заказа, форму и способ оплаты тура, возможность выбора при определении транспортной составляющей, контроль за предоставлением услуг на протяжении всей поездки, возможность в любое время получить информацию и, если необходимо, помощь организаторов тура.</w:t>
      </w:r>
    </w:p>
    <w:p w:rsidR="00534BFB" w:rsidRPr="00DC5426" w:rsidRDefault="00534BFB" w:rsidP="009E1593">
      <w:pPr>
        <w:autoSpaceDE w:val="0"/>
        <w:autoSpaceDN w:val="0"/>
        <w:adjustRightInd w:val="0"/>
        <w:spacing w:after="0" w:line="234" w:lineRule="auto"/>
        <w:ind w:firstLine="426"/>
        <w:jc w:val="both"/>
        <w:rPr>
          <w:rFonts w:ascii="Times New Roman" w:eastAsia="TimesNewRomanPSMT" w:hAnsi="Times New Roman"/>
          <w:sz w:val="24"/>
          <w:szCs w:val="24"/>
          <w:lang w:val="ru-RU"/>
        </w:rPr>
      </w:pPr>
      <w:r w:rsidRPr="00DC5426">
        <w:rPr>
          <w:rFonts w:ascii="Times New Roman" w:eastAsia="TimesNewRomanPSMT" w:hAnsi="Times New Roman"/>
          <w:sz w:val="24"/>
          <w:szCs w:val="24"/>
          <w:lang w:val="ru-RU"/>
        </w:rPr>
        <w:t>В этом случае внедрение информационного мониторинга не только</w:t>
      </w:r>
      <w:r w:rsidR="00BF6E3A"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расширяет границы прозрачности не только туристского бизнеса,</w:t>
      </w:r>
      <w:r w:rsidR="00BF6E3A"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но и потребления туристского продукта, поскольку значительно</w:t>
      </w:r>
      <w:r w:rsidR="00BF6E3A"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увеличивает возможности информирования по предоставлениювсевозможных удобств для перевозки багажа, детей, животных, лицс ограниченными возможностями и др., а также о дополнительных</w:t>
      </w:r>
      <w:r w:rsidR="00BF6E3A"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услугах, сервисах, заказах опций.</w:t>
      </w:r>
    </w:p>
    <w:p w:rsidR="00534BFB" w:rsidRPr="00DC5426" w:rsidRDefault="00534BFB" w:rsidP="009E1593">
      <w:pPr>
        <w:autoSpaceDE w:val="0"/>
        <w:autoSpaceDN w:val="0"/>
        <w:adjustRightInd w:val="0"/>
        <w:spacing w:after="0" w:line="234" w:lineRule="auto"/>
        <w:ind w:firstLine="426"/>
        <w:jc w:val="both"/>
        <w:rPr>
          <w:rFonts w:ascii="Times New Roman" w:eastAsia="TimesNewRomanPSMT" w:hAnsi="Times New Roman"/>
          <w:sz w:val="24"/>
          <w:szCs w:val="24"/>
          <w:lang w:val="ru-RU"/>
        </w:rPr>
      </w:pPr>
      <w:r w:rsidRPr="00DC5426">
        <w:rPr>
          <w:rFonts w:ascii="Times New Roman" w:eastAsia="TimesNewRomanPSMT" w:hAnsi="Times New Roman"/>
          <w:sz w:val="24"/>
          <w:szCs w:val="24"/>
          <w:lang w:val="ru-RU"/>
        </w:rPr>
        <w:t>Еще одним существенным преимуществом внедрения информационной прозрачности и мониторинга является возможность</w:t>
      </w:r>
      <w:r w:rsidR="00BF6E3A"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проведения объективных маркетинговых исследований, изучения</w:t>
      </w:r>
      <w:r w:rsidR="00BF6E3A"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 xml:space="preserve">мировых и локальных трендов, привлечение </w:t>
      </w:r>
      <w:r w:rsidRPr="00DC5426">
        <w:rPr>
          <w:rFonts w:ascii="Times New Roman" w:eastAsia="TimesNewRomanPSMT" w:hAnsi="Times New Roman"/>
          <w:sz w:val="24"/>
          <w:szCs w:val="24"/>
          <w:lang w:val="ru-RU"/>
        </w:rPr>
        <w:lastRenderedPageBreak/>
        <w:t>потребителей к проведению анкетирования, использование обратной связи. Собранные</w:t>
      </w:r>
      <w:r w:rsidR="00BF6E3A"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данные позволят создать статистические массивы, провести анализ,</w:t>
      </w:r>
      <w:r w:rsidR="00BF6E3A"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увидеть изменения, выработать рекомендации и,</w:t>
      </w:r>
      <w:r w:rsidR="00BF6E3A"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как следствие,</w:t>
      </w:r>
      <w:r w:rsidR="00BF6E3A"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улучшить качество стратегического, тактического планирования ипрогнозирования работы компании, минимизировать потери, уменьшить операционные затраты, повысить доходностьбизнеса</w:t>
      </w:r>
      <w:r w:rsidR="00807825"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[4].</w:t>
      </w:r>
    </w:p>
    <w:p w:rsidR="00534BFB" w:rsidRPr="00DC5426" w:rsidRDefault="00534BFB" w:rsidP="009E1593">
      <w:pPr>
        <w:autoSpaceDE w:val="0"/>
        <w:autoSpaceDN w:val="0"/>
        <w:adjustRightInd w:val="0"/>
        <w:spacing w:after="0" w:line="234" w:lineRule="auto"/>
        <w:ind w:firstLine="426"/>
        <w:jc w:val="both"/>
        <w:rPr>
          <w:rFonts w:ascii="Times New Roman" w:eastAsia="TimesNewRomanPSMT" w:hAnsi="Times New Roman"/>
          <w:sz w:val="24"/>
          <w:szCs w:val="24"/>
          <w:lang w:val="ru-RU"/>
        </w:rPr>
      </w:pPr>
      <w:r w:rsidRPr="00DC5426">
        <w:rPr>
          <w:rFonts w:ascii="Times New Roman" w:eastAsia="TimesNewRomanPSMT" w:hAnsi="Times New Roman"/>
          <w:sz w:val="24"/>
          <w:szCs w:val="24"/>
          <w:lang w:val="ru-RU"/>
        </w:rPr>
        <w:t>Внедрение эффективного информационного</w:t>
      </w:r>
      <w:r w:rsidR="00BF6E3A"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мониторинга транспортных услуг и туристского сервиса, применение других, описанных выше методов улучшения качества</w:t>
      </w:r>
      <w:r w:rsidR="00BF6E3A" w:rsidRPr="00DC5426">
        <w:rPr>
          <w:rFonts w:ascii="Times New Roman" w:eastAsia="TimesNewRomanPSMT" w:hAnsi="Times New Roman"/>
          <w:sz w:val="24"/>
          <w:szCs w:val="24"/>
          <w:lang w:val="ru-RU"/>
        </w:rPr>
        <w:t xml:space="preserve"> </w:t>
      </w:r>
      <w:r w:rsidRPr="00DC5426">
        <w:rPr>
          <w:rFonts w:ascii="Times New Roman" w:eastAsia="TimesNewRomanPSMT" w:hAnsi="Times New Roman"/>
          <w:sz w:val="24"/>
          <w:szCs w:val="24"/>
          <w:lang w:val="ru-RU"/>
        </w:rPr>
        <w:t>предоставления транспортных услуг, позволят отдельной компаниии отрасли в целом, выйти на новый уровень качества и конкурентоспособности турпродукта.</w:t>
      </w:r>
    </w:p>
    <w:p w:rsidR="00534BFB" w:rsidRPr="00DC5426" w:rsidRDefault="00534BFB" w:rsidP="009E1593">
      <w:pPr>
        <w:autoSpaceDE w:val="0"/>
        <w:autoSpaceDN w:val="0"/>
        <w:adjustRightInd w:val="0"/>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Очевидно, что в настоящее время, по мере развития</w:t>
      </w:r>
      <w:r w:rsidR="00BF6E3A" w:rsidRPr="00DC5426">
        <w:rPr>
          <w:rFonts w:ascii="Times New Roman" w:hAnsi="Times New Roman"/>
          <w:sz w:val="24"/>
          <w:szCs w:val="24"/>
          <w:lang w:val="ru-RU"/>
        </w:rPr>
        <w:t xml:space="preserve"> </w:t>
      </w:r>
      <w:r w:rsidRPr="00DC5426">
        <w:rPr>
          <w:rFonts w:ascii="Times New Roman" w:hAnsi="Times New Roman"/>
          <w:sz w:val="24"/>
          <w:szCs w:val="24"/>
          <w:lang w:val="ru-RU"/>
        </w:rPr>
        <w:t>индустрии туризма, возрастающей конкуренции и спроса на туристские услуги, стандарты качества обслуживания становятся более жесткими. От способности соответствовать этим стандартам и</w:t>
      </w:r>
      <w:r w:rsidR="00BF6E3A" w:rsidRPr="00DC5426">
        <w:rPr>
          <w:rFonts w:ascii="Times New Roman" w:hAnsi="Times New Roman"/>
          <w:sz w:val="24"/>
          <w:szCs w:val="24"/>
          <w:lang w:val="ru-RU"/>
        </w:rPr>
        <w:t xml:space="preserve"> </w:t>
      </w:r>
      <w:r w:rsidRPr="00DC5426">
        <w:rPr>
          <w:rFonts w:ascii="Times New Roman" w:hAnsi="Times New Roman"/>
          <w:sz w:val="24"/>
          <w:szCs w:val="24"/>
          <w:lang w:val="ru-RU"/>
        </w:rPr>
        <w:t>ожиданиям туристов будет зависеть положение туроперторской или</w:t>
      </w:r>
      <w:r w:rsidR="00BF6E3A" w:rsidRPr="00DC5426">
        <w:rPr>
          <w:rFonts w:ascii="Times New Roman" w:hAnsi="Times New Roman"/>
          <w:sz w:val="24"/>
          <w:szCs w:val="24"/>
          <w:lang w:val="ru-RU"/>
        </w:rPr>
        <w:t xml:space="preserve"> </w:t>
      </w:r>
      <w:r w:rsidRPr="00DC5426">
        <w:rPr>
          <w:rFonts w:ascii="Times New Roman" w:hAnsi="Times New Roman"/>
          <w:sz w:val="24"/>
          <w:szCs w:val="24"/>
          <w:lang w:val="ru-RU"/>
        </w:rPr>
        <w:t>турагентской компании на рынке.</w:t>
      </w:r>
    </w:p>
    <w:p w:rsidR="002A59A1" w:rsidRPr="00DC5426" w:rsidRDefault="002A59A1" w:rsidP="009E1593">
      <w:pPr>
        <w:autoSpaceDE w:val="0"/>
        <w:autoSpaceDN w:val="0"/>
        <w:adjustRightInd w:val="0"/>
        <w:spacing w:after="0" w:line="234" w:lineRule="auto"/>
        <w:ind w:firstLine="426"/>
        <w:jc w:val="both"/>
        <w:rPr>
          <w:rFonts w:ascii="Times New Roman" w:hAnsi="Times New Roman"/>
          <w:sz w:val="16"/>
          <w:szCs w:val="16"/>
          <w:lang w:val="ru-RU"/>
        </w:rPr>
      </w:pPr>
    </w:p>
    <w:p w:rsidR="00534BFB" w:rsidRPr="00DC5426" w:rsidRDefault="007519FC" w:rsidP="009E1593">
      <w:pPr>
        <w:autoSpaceDE w:val="0"/>
        <w:autoSpaceDN w:val="0"/>
        <w:adjustRightInd w:val="0"/>
        <w:spacing w:after="0" w:line="234" w:lineRule="auto"/>
        <w:jc w:val="center"/>
        <w:rPr>
          <w:rFonts w:ascii="Times New Roman" w:hAnsi="Times New Roman"/>
          <w:sz w:val="24"/>
          <w:szCs w:val="24"/>
          <w:lang w:val="ru-RU"/>
        </w:rPr>
      </w:pPr>
      <w:r w:rsidRPr="00DC5426">
        <w:rPr>
          <w:rFonts w:ascii="Times New Roman" w:hAnsi="Times New Roman"/>
          <w:sz w:val="24"/>
          <w:szCs w:val="24"/>
          <w:lang w:val="ru-RU"/>
        </w:rPr>
        <w:t>БИБЛИОГРАФИЧЕСКИЙ СПИСОК:</w:t>
      </w:r>
    </w:p>
    <w:p w:rsidR="00534BFB" w:rsidRPr="00DC5426" w:rsidRDefault="00534BFB" w:rsidP="009E1593">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1.</w:t>
      </w:r>
      <w:r w:rsidR="00807825"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Козлов И.Г. </w:t>
      </w:r>
      <w:hyperlink r:id="rId52" w:history="1">
        <w:r w:rsidRPr="00DC5426">
          <w:rPr>
            <w:rStyle w:val="ac"/>
            <w:rFonts w:ascii="Times New Roman" w:hAnsi="Times New Roman"/>
            <w:color w:val="auto"/>
            <w:sz w:val="24"/>
            <w:szCs w:val="24"/>
            <w:u w:val="none"/>
            <w:lang w:val="ru-RU"/>
          </w:rPr>
          <w:t>Повышение качества транспортного обеспечения как метод повышения конкурентоспособности туристского продукта</w:t>
        </w:r>
      </w:hyperlink>
      <w:r w:rsidR="00807825" w:rsidRPr="00DC5426">
        <w:rPr>
          <w:rFonts w:ascii="Times New Roman" w:hAnsi="Times New Roman"/>
          <w:sz w:val="24"/>
          <w:szCs w:val="24"/>
          <w:lang w:val="ru-RU"/>
        </w:rPr>
        <w:t xml:space="preserve"> </w:t>
      </w:r>
      <w:r w:rsidRPr="00DC5426">
        <w:rPr>
          <w:rFonts w:ascii="Times New Roman" w:hAnsi="Times New Roman"/>
          <w:sz w:val="24"/>
          <w:szCs w:val="24"/>
          <w:lang w:val="ru-RU"/>
        </w:rPr>
        <w:t>//</w:t>
      </w:r>
      <w:r w:rsidR="00807825" w:rsidRPr="00DC5426">
        <w:rPr>
          <w:rFonts w:ascii="Times New Roman" w:hAnsi="Times New Roman"/>
          <w:sz w:val="24"/>
          <w:szCs w:val="24"/>
          <w:lang w:val="ru-RU"/>
        </w:rPr>
        <w:t xml:space="preserve"> </w:t>
      </w:r>
      <w:hyperlink r:id="rId53" w:history="1">
        <w:r w:rsidRPr="00DC5426">
          <w:rPr>
            <w:rStyle w:val="ac"/>
            <w:rFonts w:ascii="Times New Roman" w:hAnsi="Times New Roman"/>
            <w:color w:val="auto"/>
            <w:sz w:val="24"/>
            <w:szCs w:val="24"/>
            <w:u w:val="none"/>
            <w:lang w:val="ru-RU"/>
          </w:rPr>
          <w:t>Транспортное дело России</w:t>
        </w:r>
      </w:hyperlink>
      <w:r w:rsidRPr="00DC5426">
        <w:rPr>
          <w:rFonts w:ascii="Times New Roman" w:hAnsi="Times New Roman"/>
          <w:sz w:val="24"/>
          <w:szCs w:val="24"/>
          <w:lang w:val="ru-RU"/>
        </w:rPr>
        <w:t>.- 2013.</w:t>
      </w:r>
      <w:r w:rsidR="00BF6E3A" w:rsidRPr="00DC5426">
        <w:rPr>
          <w:rFonts w:ascii="Times New Roman" w:hAnsi="Times New Roman"/>
          <w:sz w:val="24"/>
          <w:szCs w:val="24"/>
          <w:lang w:val="ru-RU"/>
        </w:rPr>
        <w:t xml:space="preserve"> </w:t>
      </w:r>
      <w:hyperlink r:id="rId54" w:history="1">
        <w:r w:rsidRPr="00DC5426">
          <w:rPr>
            <w:rStyle w:val="ac"/>
            <w:rFonts w:ascii="Times New Roman" w:hAnsi="Times New Roman"/>
            <w:color w:val="auto"/>
            <w:sz w:val="24"/>
            <w:szCs w:val="24"/>
            <w:u w:val="none"/>
            <w:lang w:val="ru-RU"/>
          </w:rPr>
          <w:t>№</w:t>
        </w:r>
        <w:r w:rsidR="00807825" w:rsidRPr="00DC5426">
          <w:rPr>
            <w:rStyle w:val="ac"/>
            <w:rFonts w:ascii="Times New Roman" w:hAnsi="Times New Roman"/>
            <w:color w:val="auto"/>
            <w:sz w:val="24"/>
            <w:szCs w:val="24"/>
            <w:u w:val="none"/>
            <w:lang w:val="ru-RU"/>
          </w:rPr>
          <w:t xml:space="preserve"> </w:t>
        </w:r>
        <w:r w:rsidRPr="00DC5426">
          <w:rPr>
            <w:rStyle w:val="ac"/>
            <w:rFonts w:ascii="Times New Roman" w:hAnsi="Times New Roman"/>
            <w:color w:val="auto"/>
            <w:sz w:val="24"/>
            <w:szCs w:val="24"/>
            <w:u w:val="none"/>
            <w:lang w:val="ru-RU"/>
          </w:rPr>
          <w:t>6-2</w:t>
        </w:r>
      </w:hyperlink>
      <w:r w:rsidRPr="00DC5426">
        <w:rPr>
          <w:rFonts w:ascii="Times New Roman" w:hAnsi="Times New Roman"/>
          <w:sz w:val="24"/>
          <w:szCs w:val="24"/>
          <w:lang w:val="ru-RU"/>
        </w:rPr>
        <w:t>.</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С. 92-93</w:t>
      </w:r>
    </w:p>
    <w:p w:rsidR="00534BFB" w:rsidRPr="00DC5426" w:rsidRDefault="00534BFB" w:rsidP="009E1593">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2. Коренюгина Л.М. </w:t>
      </w:r>
      <w:hyperlink r:id="rId55" w:history="1">
        <w:r w:rsidRPr="00DC5426">
          <w:rPr>
            <w:rStyle w:val="ac"/>
            <w:rFonts w:ascii="Times New Roman" w:hAnsi="Times New Roman"/>
            <w:color w:val="auto"/>
            <w:sz w:val="24"/>
            <w:szCs w:val="24"/>
            <w:u w:val="none"/>
            <w:lang w:val="ru-RU"/>
          </w:rPr>
          <w:t>Развитие логистических информационных технологий в туристическом сервисе</w:t>
        </w:r>
      </w:hyperlink>
      <w:r w:rsidR="00807825" w:rsidRPr="00DC5426">
        <w:rPr>
          <w:rFonts w:ascii="Times New Roman" w:hAnsi="Times New Roman"/>
          <w:sz w:val="24"/>
          <w:szCs w:val="24"/>
          <w:lang w:val="ru-RU"/>
        </w:rPr>
        <w:t xml:space="preserve"> </w:t>
      </w:r>
      <w:r w:rsidRPr="00DC5426">
        <w:rPr>
          <w:rFonts w:ascii="Times New Roman" w:hAnsi="Times New Roman"/>
          <w:sz w:val="24"/>
          <w:szCs w:val="24"/>
          <w:lang w:val="ru-RU"/>
        </w:rPr>
        <w:t>/</w:t>
      </w:r>
      <w:r w:rsidR="00807825" w:rsidRPr="00DC5426">
        <w:rPr>
          <w:rFonts w:ascii="Times New Roman" w:hAnsi="Times New Roman"/>
          <w:sz w:val="24"/>
          <w:szCs w:val="24"/>
          <w:lang w:val="ru-RU"/>
        </w:rPr>
        <w:t xml:space="preserve">/ </w:t>
      </w:r>
      <w:hyperlink r:id="rId56" w:history="1">
        <w:r w:rsidRPr="00DC5426">
          <w:rPr>
            <w:rStyle w:val="ac"/>
            <w:rFonts w:ascii="Times New Roman" w:hAnsi="Times New Roman"/>
            <w:color w:val="auto"/>
            <w:sz w:val="24"/>
            <w:szCs w:val="24"/>
            <w:u w:val="none"/>
            <w:lang w:val="ru-RU"/>
          </w:rPr>
          <w:t>Логистические системы в глобальной экономике</w:t>
        </w:r>
      </w:hyperlink>
      <w:r w:rsidRPr="00DC5426">
        <w:rPr>
          <w:rFonts w:ascii="Times New Roman" w:hAnsi="Times New Roman"/>
          <w:sz w:val="24"/>
          <w:szCs w:val="24"/>
          <w:lang w:val="ru-RU"/>
        </w:rPr>
        <w:t>. 2012.</w:t>
      </w:r>
      <w:r w:rsidR="00BF6E3A" w:rsidRPr="00DC5426">
        <w:rPr>
          <w:rFonts w:ascii="Times New Roman" w:hAnsi="Times New Roman"/>
          <w:sz w:val="24"/>
          <w:szCs w:val="24"/>
          <w:lang w:val="ru-RU"/>
        </w:rPr>
        <w:t xml:space="preserve"> </w:t>
      </w:r>
      <w:hyperlink r:id="rId57" w:history="1">
        <w:r w:rsidRPr="00DC5426">
          <w:rPr>
            <w:rStyle w:val="ac"/>
            <w:rFonts w:ascii="Times New Roman" w:hAnsi="Times New Roman"/>
            <w:color w:val="auto"/>
            <w:sz w:val="24"/>
            <w:szCs w:val="24"/>
            <w:u w:val="none"/>
            <w:lang w:val="ru-RU"/>
          </w:rPr>
          <w:t>№</w:t>
        </w:r>
        <w:r w:rsidR="00BF6E3A" w:rsidRPr="00DC5426">
          <w:rPr>
            <w:rStyle w:val="ac"/>
            <w:rFonts w:ascii="Times New Roman" w:hAnsi="Times New Roman"/>
            <w:color w:val="auto"/>
            <w:sz w:val="24"/>
            <w:szCs w:val="24"/>
            <w:u w:val="none"/>
            <w:lang w:val="ru-RU"/>
          </w:rPr>
          <w:t xml:space="preserve"> </w:t>
        </w:r>
        <w:r w:rsidRPr="00DC5426">
          <w:rPr>
            <w:rStyle w:val="ac"/>
            <w:rFonts w:ascii="Times New Roman" w:hAnsi="Times New Roman"/>
            <w:color w:val="auto"/>
            <w:sz w:val="24"/>
            <w:szCs w:val="24"/>
            <w:u w:val="none"/>
            <w:lang w:val="ru-RU"/>
          </w:rPr>
          <w:t>2</w:t>
        </w:r>
      </w:hyperlink>
      <w:r w:rsidRPr="00DC5426">
        <w:rPr>
          <w:rFonts w:ascii="Times New Roman" w:hAnsi="Times New Roman"/>
          <w:sz w:val="24"/>
          <w:szCs w:val="24"/>
          <w:lang w:val="ru-RU"/>
        </w:rPr>
        <w:t>. С. 140-143.</w:t>
      </w:r>
    </w:p>
    <w:p w:rsidR="00534BFB" w:rsidRPr="00DC5426" w:rsidRDefault="00534BFB" w:rsidP="009E1593">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3. Кутепова</w:t>
      </w:r>
      <w:r w:rsidR="00807825" w:rsidRPr="00DC5426">
        <w:rPr>
          <w:rFonts w:ascii="Times New Roman" w:hAnsi="Times New Roman"/>
          <w:sz w:val="24"/>
          <w:szCs w:val="24"/>
          <w:lang w:val="ru-RU"/>
        </w:rPr>
        <w:t xml:space="preserve"> </w:t>
      </w:r>
      <w:r w:rsidRPr="00DC5426">
        <w:rPr>
          <w:rFonts w:ascii="Times New Roman" w:hAnsi="Times New Roman"/>
          <w:sz w:val="24"/>
          <w:szCs w:val="24"/>
          <w:lang w:val="ru-RU"/>
        </w:rPr>
        <w:t>Г.Н.</w:t>
      </w:r>
      <w:r w:rsidR="00807825" w:rsidRPr="00DC5426">
        <w:rPr>
          <w:rFonts w:ascii="Times New Roman" w:hAnsi="Times New Roman"/>
          <w:sz w:val="24"/>
          <w:szCs w:val="24"/>
          <w:lang w:val="ru-RU"/>
        </w:rPr>
        <w:t xml:space="preserve"> </w:t>
      </w:r>
      <w:hyperlink r:id="rId58" w:history="1">
        <w:r w:rsidRPr="00DC5426">
          <w:rPr>
            <w:rStyle w:val="ac"/>
            <w:rFonts w:ascii="Times New Roman" w:hAnsi="Times New Roman"/>
            <w:color w:val="auto"/>
            <w:sz w:val="24"/>
            <w:szCs w:val="24"/>
            <w:u w:val="none"/>
            <w:lang w:val="ru-RU"/>
          </w:rPr>
          <w:t>Влияние транспортного обеспечения на качество туристского продукта</w:t>
        </w:r>
      </w:hyperlink>
      <w:r w:rsidR="00807825" w:rsidRPr="00DC5426">
        <w:rPr>
          <w:rFonts w:ascii="Times New Roman" w:hAnsi="Times New Roman"/>
          <w:sz w:val="24"/>
          <w:szCs w:val="24"/>
          <w:lang w:val="ru-RU"/>
        </w:rPr>
        <w:t xml:space="preserve"> </w:t>
      </w:r>
      <w:r w:rsidRPr="00DC5426">
        <w:rPr>
          <w:rFonts w:ascii="Times New Roman" w:hAnsi="Times New Roman"/>
          <w:sz w:val="24"/>
          <w:szCs w:val="24"/>
          <w:lang w:val="ru-RU"/>
        </w:rPr>
        <w:t>//</w:t>
      </w:r>
      <w:r w:rsidR="00807825" w:rsidRPr="00DC5426">
        <w:rPr>
          <w:rFonts w:ascii="Times New Roman" w:hAnsi="Times New Roman"/>
          <w:sz w:val="24"/>
          <w:szCs w:val="24"/>
          <w:lang w:val="ru-RU"/>
        </w:rPr>
        <w:t xml:space="preserve"> </w:t>
      </w:r>
      <w:hyperlink r:id="rId59" w:history="1">
        <w:r w:rsidRPr="00DC5426">
          <w:rPr>
            <w:rStyle w:val="ac"/>
            <w:rFonts w:ascii="Times New Roman" w:hAnsi="Times New Roman"/>
            <w:color w:val="auto"/>
            <w:sz w:val="24"/>
            <w:szCs w:val="24"/>
            <w:u w:val="none"/>
            <w:lang w:val="ru-RU"/>
          </w:rPr>
          <w:t>Транспортное дело России</w:t>
        </w:r>
      </w:hyperlink>
      <w:r w:rsidRPr="00DC5426">
        <w:rPr>
          <w:rFonts w:ascii="Times New Roman" w:hAnsi="Times New Roman"/>
          <w:sz w:val="24"/>
          <w:szCs w:val="24"/>
          <w:lang w:val="ru-RU"/>
        </w:rPr>
        <w:t>. -2012.</w:t>
      </w:r>
      <w:r w:rsidR="00BF6E3A" w:rsidRPr="00DC5426">
        <w:rPr>
          <w:rFonts w:ascii="Times New Roman" w:hAnsi="Times New Roman"/>
          <w:sz w:val="24"/>
          <w:szCs w:val="24"/>
          <w:lang w:val="ru-RU"/>
        </w:rPr>
        <w:t xml:space="preserve"> </w:t>
      </w:r>
      <w:hyperlink r:id="rId60" w:history="1">
        <w:r w:rsidRPr="00DC5426">
          <w:rPr>
            <w:rStyle w:val="ac"/>
            <w:rFonts w:ascii="Times New Roman" w:hAnsi="Times New Roman"/>
            <w:color w:val="auto"/>
            <w:sz w:val="24"/>
            <w:szCs w:val="24"/>
            <w:u w:val="none"/>
            <w:lang w:val="ru-RU"/>
          </w:rPr>
          <w:t>№</w:t>
        </w:r>
        <w:r w:rsidR="00807825" w:rsidRPr="00DC5426">
          <w:rPr>
            <w:rStyle w:val="ac"/>
            <w:rFonts w:ascii="Times New Roman" w:hAnsi="Times New Roman"/>
            <w:color w:val="auto"/>
            <w:sz w:val="24"/>
            <w:szCs w:val="24"/>
            <w:u w:val="none"/>
            <w:lang w:val="ru-RU"/>
          </w:rPr>
          <w:t xml:space="preserve"> </w:t>
        </w:r>
        <w:r w:rsidRPr="00DC5426">
          <w:rPr>
            <w:rStyle w:val="ac"/>
            <w:rFonts w:ascii="Times New Roman" w:hAnsi="Times New Roman"/>
            <w:color w:val="auto"/>
            <w:sz w:val="24"/>
            <w:szCs w:val="24"/>
            <w:u w:val="none"/>
            <w:lang w:val="ru-RU"/>
          </w:rPr>
          <w:t>6</w:t>
        </w:r>
      </w:hyperlink>
      <w:r w:rsidRPr="00DC5426">
        <w:rPr>
          <w:rFonts w:ascii="Times New Roman" w:hAnsi="Times New Roman"/>
          <w:sz w:val="24"/>
          <w:szCs w:val="24"/>
          <w:lang w:val="ru-RU"/>
        </w:rPr>
        <w:t>.</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С. 100-102.</w:t>
      </w:r>
    </w:p>
    <w:p w:rsidR="00534BFB" w:rsidRPr="00DC5426" w:rsidRDefault="00534BFB" w:rsidP="009E1593">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4. НедковаА.С.</w:t>
      </w:r>
      <w:hyperlink r:id="rId61" w:history="1">
        <w:r w:rsidRPr="00DC5426">
          <w:rPr>
            <w:rStyle w:val="ac"/>
            <w:rFonts w:ascii="Times New Roman" w:hAnsi="Times New Roman"/>
            <w:color w:val="auto"/>
            <w:sz w:val="24"/>
            <w:szCs w:val="24"/>
            <w:u w:val="none"/>
            <w:lang w:val="ru-RU"/>
          </w:rPr>
          <w:t>Применение информационных услуг в туристическом бизнесе</w:t>
        </w:r>
      </w:hyperlink>
      <w:r w:rsidR="00807825" w:rsidRPr="00DC5426">
        <w:rPr>
          <w:rFonts w:ascii="Times New Roman" w:hAnsi="Times New Roman"/>
          <w:sz w:val="24"/>
          <w:szCs w:val="24"/>
          <w:lang w:val="ru-RU"/>
        </w:rPr>
        <w:t xml:space="preserve"> </w:t>
      </w:r>
      <w:r w:rsidRPr="00DC5426">
        <w:rPr>
          <w:rFonts w:ascii="Times New Roman" w:hAnsi="Times New Roman"/>
          <w:sz w:val="24"/>
          <w:szCs w:val="24"/>
          <w:lang w:val="ru-RU"/>
        </w:rPr>
        <w:t>//</w:t>
      </w:r>
      <w:r w:rsidR="00807825" w:rsidRPr="00DC5426">
        <w:rPr>
          <w:rFonts w:ascii="Times New Roman" w:hAnsi="Times New Roman"/>
          <w:sz w:val="24"/>
          <w:szCs w:val="24"/>
          <w:lang w:val="ru-RU"/>
        </w:rPr>
        <w:t xml:space="preserve"> </w:t>
      </w:r>
      <w:hyperlink r:id="rId62" w:history="1">
        <w:r w:rsidRPr="00DC5426">
          <w:rPr>
            <w:rStyle w:val="ac"/>
            <w:rFonts w:ascii="Times New Roman" w:hAnsi="Times New Roman"/>
            <w:color w:val="auto"/>
            <w:sz w:val="24"/>
            <w:szCs w:val="24"/>
            <w:u w:val="none"/>
            <w:lang w:val="ru-RU"/>
          </w:rPr>
          <w:t xml:space="preserve">Вестник Ассоциации </w:t>
        </w:r>
        <w:r w:rsidR="00807825" w:rsidRPr="00DC5426">
          <w:rPr>
            <w:rStyle w:val="ac"/>
            <w:rFonts w:ascii="Times New Roman" w:hAnsi="Times New Roman"/>
            <w:color w:val="auto"/>
            <w:sz w:val="24"/>
            <w:szCs w:val="24"/>
            <w:u w:val="none"/>
            <w:lang w:val="ru-RU"/>
          </w:rPr>
          <w:t>вуз</w:t>
        </w:r>
        <w:r w:rsidRPr="00DC5426">
          <w:rPr>
            <w:rStyle w:val="ac"/>
            <w:rFonts w:ascii="Times New Roman" w:hAnsi="Times New Roman"/>
            <w:color w:val="auto"/>
            <w:sz w:val="24"/>
            <w:szCs w:val="24"/>
            <w:u w:val="none"/>
            <w:lang w:val="ru-RU"/>
          </w:rPr>
          <w:t>ов туризма и сервиса</w:t>
        </w:r>
      </w:hyperlink>
      <w:r w:rsidRPr="00DC5426">
        <w:rPr>
          <w:rFonts w:ascii="Times New Roman" w:hAnsi="Times New Roman"/>
          <w:sz w:val="24"/>
          <w:szCs w:val="24"/>
          <w:lang w:val="ru-RU"/>
        </w:rPr>
        <w:t>. 2014. Т. 8.</w:t>
      </w:r>
      <w:r w:rsidR="00807825" w:rsidRPr="00DC5426">
        <w:rPr>
          <w:rFonts w:ascii="Times New Roman" w:hAnsi="Times New Roman"/>
          <w:sz w:val="24"/>
          <w:szCs w:val="24"/>
          <w:lang w:val="ru-RU"/>
        </w:rPr>
        <w:t xml:space="preserve"> </w:t>
      </w:r>
      <w:hyperlink r:id="rId63" w:history="1">
        <w:r w:rsidRPr="00DC5426">
          <w:rPr>
            <w:rStyle w:val="ac"/>
            <w:rFonts w:ascii="Times New Roman" w:hAnsi="Times New Roman"/>
            <w:color w:val="auto"/>
            <w:sz w:val="24"/>
            <w:szCs w:val="24"/>
            <w:u w:val="none"/>
            <w:lang w:val="ru-RU"/>
          </w:rPr>
          <w:t>№</w:t>
        </w:r>
        <w:r w:rsidR="00807825" w:rsidRPr="00DC5426">
          <w:rPr>
            <w:rStyle w:val="ac"/>
            <w:rFonts w:ascii="Times New Roman" w:hAnsi="Times New Roman"/>
            <w:color w:val="auto"/>
            <w:sz w:val="24"/>
            <w:szCs w:val="24"/>
            <w:u w:val="none"/>
            <w:lang w:val="ru-RU"/>
          </w:rPr>
          <w:t xml:space="preserve"> </w:t>
        </w:r>
        <w:r w:rsidRPr="00DC5426">
          <w:rPr>
            <w:rStyle w:val="ac"/>
            <w:rFonts w:ascii="Times New Roman" w:hAnsi="Times New Roman"/>
            <w:color w:val="auto"/>
            <w:sz w:val="24"/>
            <w:szCs w:val="24"/>
            <w:u w:val="none"/>
            <w:lang w:val="ru-RU"/>
          </w:rPr>
          <w:t>3</w:t>
        </w:r>
      </w:hyperlink>
      <w:r w:rsidRPr="00DC5426">
        <w:rPr>
          <w:rFonts w:ascii="Times New Roman" w:hAnsi="Times New Roman"/>
          <w:sz w:val="24"/>
          <w:szCs w:val="24"/>
          <w:lang w:val="ru-RU"/>
        </w:rPr>
        <w:t>. С. 21-27.</w:t>
      </w:r>
    </w:p>
    <w:p w:rsidR="00534BFB" w:rsidRPr="00DC5426" w:rsidRDefault="00534BFB" w:rsidP="00083E7B">
      <w:pPr>
        <w:spacing w:after="0" w:line="240" w:lineRule="auto"/>
        <w:ind w:firstLine="426"/>
        <w:jc w:val="both"/>
        <w:rPr>
          <w:rFonts w:ascii="Times New Roman" w:hAnsi="Times New Roman"/>
          <w:smallCaps/>
          <w:sz w:val="24"/>
          <w:szCs w:val="24"/>
          <w:lang w:val="ru-RU"/>
        </w:rPr>
      </w:pPr>
    </w:p>
    <w:p w:rsidR="009E1593" w:rsidRPr="00DC5426" w:rsidRDefault="009E1593" w:rsidP="00083E7B">
      <w:pPr>
        <w:spacing w:after="0" w:line="240" w:lineRule="auto"/>
        <w:ind w:firstLine="426"/>
        <w:jc w:val="both"/>
        <w:rPr>
          <w:rFonts w:ascii="Times New Roman" w:hAnsi="Times New Roman"/>
          <w:smallCaps/>
          <w:sz w:val="24"/>
          <w:szCs w:val="24"/>
          <w:lang w:val="ru-RU"/>
        </w:rPr>
      </w:pPr>
    </w:p>
    <w:p w:rsidR="009E1593" w:rsidRPr="00DC5426" w:rsidRDefault="009E1593" w:rsidP="00083E7B">
      <w:pPr>
        <w:shd w:val="clear" w:color="auto" w:fill="FFFFFF"/>
        <w:spacing w:after="0" w:line="240" w:lineRule="auto"/>
        <w:ind w:firstLine="426"/>
        <w:jc w:val="both"/>
        <w:rPr>
          <w:rFonts w:ascii="Times New Roman" w:hAnsi="Times New Roman"/>
          <w:sz w:val="24"/>
          <w:szCs w:val="24"/>
          <w:lang w:val="ru-RU"/>
        </w:rPr>
      </w:pPr>
    </w:p>
    <w:p w:rsidR="00534BFB" w:rsidRPr="00DC5426" w:rsidRDefault="00903AB1" w:rsidP="00903AB1">
      <w:pPr>
        <w:pStyle w:val="af0"/>
        <w:shd w:val="clear" w:color="auto" w:fill="FFFFFF"/>
        <w:spacing w:before="0" w:after="0"/>
        <w:ind w:left="0" w:right="0"/>
        <w:jc w:val="center"/>
        <w:rPr>
          <w:rFonts w:ascii="Times New Roman" w:hAnsi="Times New Roman"/>
          <w:b/>
          <w:lang w:val="ru-RU"/>
        </w:rPr>
      </w:pPr>
      <w:r w:rsidRPr="00DC5426">
        <w:rPr>
          <w:rFonts w:ascii="Times New Roman" w:hAnsi="Times New Roman"/>
          <w:b/>
          <w:lang w:val="ru-RU"/>
        </w:rPr>
        <w:t xml:space="preserve">Политика импортозамещения в рамках национальной стратегии развития </w:t>
      </w:r>
      <w:r w:rsidR="00D4363F" w:rsidRPr="00DC5426">
        <w:rPr>
          <w:rFonts w:ascii="Times New Roman" w:hAnsi="Times New Roman"/>
          <w:b/>
          <w:lang w:val="ru-RU"/>
        </w:rPr>
        <w:br/>
      </w:r>
      <w:r w:rsidRPr="00DC5426">
        <w:rPr>
          <w:rFonts w:ascii="Times New Roman" w:hAnsi="Times New Roman"/>
          <w:b/>
          <w:lang w:val="ru-RU"/>
        </w:rPr>
        <w:t>Росс</w:t>
      </w:r>
      <w:proofErr w:type="gramStart"/>
      <w:r w:rsidRPr="00DC5426">
        <w:rPr>
          <w:rFonts w:ascii="Times New Roman" w:hAnsi="Times New Roman"/>
          <w:b/>
          <w:lang w:val="ru-RU"/>
        </w:rPr>
        <w:t>ии и ее</w:t>
      </w:r>
      <w:proofErr w:type="gramEnd"/>
      <w:r w:rsidRPr="00DC5426">
        <w:rPr>
          <w:rFonts w:ascii="Times New Roman" w:hAnsi="Times New Roman"/>
          <w:b/>
          <w:lang w:val="ru-RU"/>
        </w:rPr>
        <w:t xml:space="preserve"> регионов</w:t>
      </w:r>
    </w:p>
    <w:p w:rsidR="00534BFB" w:rsidRPr="00DC5426" w:rsidRDefault="00534BFB" w:rsidP="00083E7B">
      <w:pPr>
        <w:pStyle w:val="af0"/>
        <w:shd w:val="clear" w:color="auto" w:fill="FFFFFF"/>
        <w:spacing w:before="0" w:after="0"/>
        <w:ind w:left="0" w:right="0" w:firstLine="426"/>
        <w:jc w:val="both"/>
        <w:rPr>
          <w:rFonts w:ascii="Times New Roman" w:hAnsi="Times New Roman"/>
          <w:b/>
          <w:sz w:val="16"/>
          <w:szCs w:val="16"/>
          <w:lang w:val="ru-RU"/>
        </w:rPr>
      </w:pPr>
    </w:p>
    <w:p w:rsidR="00592862" w:rsidRDefault="00534BFB" w:rsidP="00083E7B">
      <w:pPr>
        <w:pStyle w:val="af0"/>
        <w:shd w:val="clear" w:color="auto" w:fill="FFFFFF"/>
        <w:spacing w:before="0" w:after="0"/>
        <w:ind w:left="0" w:right="0" w:firstLine="426"/>
        <w:jc w:val="right"/>
        <w:rPr>
          <w:rFonts w:ascii="Times New Roman" w:hAnsi="Times New Roman"/>
          <w:lang w:val="ru-RU"/>
        </w:rPr>
      </w:pPr>
      <w:r w:rsidRPr="00DC5426">
        <w:rPr>
          <w:rFonts w:ascii="Times New Roman" w:hAnsi="Times New Roman"/>
          <w:b/>
          <w:i/>
          <w:lang w:val="ru-RU"/>
        </w:rPr>
        <w:t>Гашимова Л.Г</w:t>
      </w:r>
      <w:r w:rsidRPr="00DC5426">
        <w:rPr>
          <w:rFonts w:ascii="Times New Roman" w:hAnsi="Times New Roman"/>
          <w:lang w:val="ru-RU"/>
        </w:rPr>
        <w:t>.</w:t>
      </w:r>
    </w:p>
    <w:p w:rsidR="007F60E1" w:rsidRPr="00DC5426" w:rsidRDefault="00534BFB" w:rsidP="00083E7B">
      <w:pPr>
        <w:pStyle w:val="af0"/>
        <w:shd w:val="clear" w:color="auto" w:fill="FFFFFF"/>
        <w:spacing w:before="0" w:after="0"/>
        <w:ind w:left="0" w:right="0" w:firstLine="426"/>
        <w:jc w:val="right"/>
        <w:rPr>
          <w:rFonts w:ascii="Times New Roman" w:hAnsi="Times New Roman"/>
          <w:lang w:val="ru-RU"/>
        </w:rPr>
      </w:pPr>
      <w:r w:rsidRPr="00DC5426">
        <w:rPr>
          <w:rFonts w:ascii="Times New Roman" w:hAnsi="Times New Roman"/>
          <w:lang w:val="ru-RU"/>
        </w:rPr>
        <w:t>к.</w:t>
      </w:r>
      <w:r w:rsidR="00CB6070" w:rsidRPr="00DC5426">
        <w:rPr>
          <w:rFonts w:ascii="Times New Roman" w:hAnsi="Times New Roman"/>
          <w:lang w:val="ru-RU"/>
        </w:rPr>
        <w:t xml:space="preserve"> </w:t>
      </w:r>
      <w:r w:rsidRPr="00DC5426">
        <w:rPr>
          <w:rFonts w:ascii="Times New Roman" w:hAnsi="Times New Roman"/>
          <w:lang w:val="ru-RU"/>
        </w:rPr>
        <w:t>э</w:t>
      </w:r>
      <w:r w:rsidR="00CB6070" w:rsidRPr="00DC5426">
        <w:rPr>
          <w:rFonts w:ascii="Times New Roman" w:hAnsi="Times New Roman"/>
          <w:lang w:val="ru-RU"/>
        </w:rPr>
        <w:t>к</w:t>
      </w:r>
      <w:r w:rsidRPr="00DC5426">
        <w:rPr>
          <w:rFonts w:ascii="Times New Roman" w:hAnsi="Times New Roman"/>
          <w:lang w:val="ru-RU"/>
        </w:rPr>
        <w:t>.</w:t>
      </w:r>
      <w:r w:rsidR="00CB6070" w:rsidRPr="00DC5426">
        <w:rPr>
          <w:rFonts w:ascii="Times New Roman" w:hAnsi="Times New Roman"/>
          <w:lang w:val="ru-RU"/>
        </w:rPr>
        <w:t xml:space="preserve"> </w:t>
      </w:r>
      <w:r w:rsidRPr="00DC5426">
        <w:rPr>
          <w:rFonts w:ascii="Times New Roman" w:hAnsi="Times New Roman"/>
          <w:lang w:val="ru-RU"/>
        </w:rPr>
        <w:t>н., доцент</w:t>
      </w:r>
      <w:r w:rsidR="00903AB1" w:rsidRPr="00DC5426">
        <w:rPr>
          <w:rFonts w:ascii="Times New Roman" w:hAnsi="Times New Roman"/>
          <w:lang w:val="ru-RU"/>
        </w:rPr>
        <w:t>,</w:t>
      </w:r>
      <w:r w:rsidRPr="00DC5426">
        <w:rPr>
          <w:rFonts w:ascii="Times New Roman" w:hAnsi="Times New Roman"/>
          <w:lang w:val="ru-RU"/>
        </w:rPr>
        <w:t xml:space="preserve"> </w:t>
      </w:r>
    </w:p>
    <w:p w:rsidR="00592862" w:rsidRDefault="00534BFB" w:rsidP="00083E7B">
      <w:pPr>
        <w:pStyle w:val="af0"/>
        <w:shd w:val="clear" w:color="auto" w:fill="FFFFFF"/>
        <w:spacing w:before="0" w:after="0"/>
        <w:ind w:left="0" w:right="0" w:firstLine="426"/>
        <w:jc w:val="right"/>
        <w:rPr>
          <w:rFonts w:ascii="Times New Roman" w:hAnsi="Times New Roman"/>
          <w:lang w:val="ru-RU"/>
        </w:rPr>
      </w:pPr>
      <w:r w:rsidRPr="00DC5426">
        <w:rPr>
          <w:rFonts w:ascii="Times New Roman" w:hAnsi="Times New Roman"/>
          <w:b/>
          <w:i/>
          <w:lang w:val="ru-RU"/>
        </w:rPr>
        <w:t>Кадиева Н.Г</w:t>
      </w:r>
      <w:r w:rsidRPr="00DC5426">
        <w:rPr>
          <w:rFonts w:ascii="Times New Roman" w:hAnsi="Times New Roman"/>
          <w:lang w:val="ru-RU"/>
        </w:rPr>
        <w:t>.</w:t>
      </w:r>
    </w:p>
    <w:p w:rsidR="00534BFB" w:rsidRPr="00DC5426" w:rsidRDefault="00534BFB" w:rsidP="00083E7B">
      <w:pPr>
        <w:pStyle w:val="af0"/>
        <w:shd w:val="clear" w:color="auto" w:fill="FFFFFF"/>
        <w:spacing w:before="0" w:after="0"/>
        <w:ind w:left="0" w:right="0" w:firstLine="426"/>
        <w:jc w:val="right"/>
        <w:rPr>
          <w:rFonts w:ascii="Times New Roman" w:hAnsi="Times New Roman"/>
          <w:lang w:val="ru-RU"/>
        </w:rPr>
      </w:pPr>
      <w:r w:rsidRPr="00DC5426">
        <w:rPr>
          <w:rFonts w:ascii="Times New Roman" w:hAnsi="Times New Roman"/>
          <w:lang w:val="ru-RU"/>
        </w:rPr>
        <w:t>к.</w:t>
      </w:r>
      <w:r w:rsidR="00CB6070" w:rsidRPr="00DC5426">
        <w:rPr>
          <w:rFonts w:ascii="Times New Roman" w:hAnsi="Times New Roman"/>
          <w:lang w:val="ru-RU"/>
        </w:rPr>
        <w:t xml:space="preserve"> </w:t>
      </w:r>
      <w:r w:rsidRPr="00DC5426">
        <w:rPr>
          <w:rFonts w:ascii="Times New Roman" w:hAnsi="Times New Roman"/>
          <w:lang w:val="ru-RU"/>
        </w:rPr>
        <w:t>э</w:t>
      </w:r>
      <w:r w:rsidR="00CB6070" w:rsidRPr="00DC5426">
        <w:rPr>
          <w:rFonts w:ascii="Times New Roman" w:hAnsi="Times New Roman"/>
          <w:lang w:val="ru-RU"/>
        </w:rPr>
        <w:t>к</w:t>
      </w:r>
      <w:r w:rsidRPr="00DC5426">
        <w:rPr>
          <w:rFonts w:ascii="Times New Roman" w:hAnsi="Times New Roman"/>
          <w:lang w:val="ru-RU"/>
        </w:rPr>
        <w:t>.</w:t>
      </w:r>
      <w:r w:rsidR="00CB6070" w:rsidRPr="00DC5426">
        <w:rPr>
          <w:rFonts w:ascii="Times New Roman" w:hAnsi="Times New Roman"/>
          <w:lang w:val="ru-RU"/>
        </w:rPr>
        <w:t xml:space="preserve"> </w:t>
      </w:r>
      <w:r w:rsidRPr="00DC5426">
        <w:rPr>
          <w:rFonts w:ascii="Times New Roman" w:hAnsi="Times New Roman"/>
          <w:lang w:val="ru-RU"/>
        </w:rPr>
        <w:t xml:space="preserve">н., доцент </w:t>
      </w:r>
    </w:p>
    <w:p w:rsidR="00832F56" w:rsidRPr="00DC5426" w:rsidRDefault="00832F56" w:rsidP="00083E7B">
      <w:pPr>
        <w:shd w:val="clear" w:color="auto" w:fill="FFFFFF"/>
        <w:autoSpaceDE w:val="0"/>
        <w:autoSpaceDN w:val="0"/>
        <w:adjustRightInd w:val="0"/>
        <w:spacing w:after="0" w:line="240" w:lineRule="auto"/>
        <w:ind w:firstLine="426"/>
        <w:jc w:val="right"/>
        <w:rPr>
          <w:rFonts w:ascii="Times New Roman" w:hAnsi="Times New Roman"/>
          <w:bCs/>
          <w:sz w:val="24"/>
          <w:szCs w:val="24"/>
          <w:lang w:val="ru-RU"/>
        </w:rPr>
      </w:pPr>
      <w:r w:rsidRPr="00DC5426">
        <w:rPr>
          <w:rFonts w:ascii="Times New Roman" w:hAnsi="Times New Roman"/>
          <w:bCs/>
          <w:sz w:val="24"/>
          <w:szCs w:val="24"/>
          <w:lang w:val="ru-RU"/>
        </w:rPr>
        <w:t>Дагестанский государственный университет, г.</w:t>
      </w:r>
      <w:r w:rsidR="00903AB1" w:rsidRPr="00DC5426">
        <w:rPr>
          <w:rFonts w:ascii="Times New Roman" w:hAnsi="Times New Roman"/>
          <w:bCs/>
          <w:sz w:val="24"/>
          <w:szCs w:val="24"/>
          <w:lang w:val="ru-RU"/>
        </w:rPr>
        <w:t xml:space="preserve"> </w:t>
      </w:r>
      <w:r w:rsidRPr="00DC5426">
        <w:rPr>
          <w:rFonts w:ascii="Times New Roman" w:hAnsi="Times New Roman"/>
          <w:bCs/>
          <w:sz w:val="24"/>
          <w:szCs w:val="24"/>
          <w:lang w:val="ru-RU"/>
        </w:rPr>
        <w:t>Махачкала, Россия</w:t>
      </w:r>
    </w:p>
    <w:p w:rsidR="00832F56" w:rsidRPr="00DC5426" w:rsidRDefault="00832F56" w:rsidP="00083E7B">
      <w:pPr>
        <w:spacing w:after="0" w:line="240" w:lineRule="auto"/>
        <w:ind w:firstLine="426"/>
        <w:jc w:val="both"/>
        <w:rPr>
          <w:rFonts w:ascii="Times New Roman" w:hAnsi="Times New Roman"/>
          <w:iCs/>
          <w:sz w:val="16"/>
          <w:szCs w:val="16"/>
          <w:shd w:val="clear" w:color="auto" w:fill="FFFFFF"/>
          <w:lang w:val="ru-RU"/>
        </w:rPr>
      </w:pPr>
    </w:p>
    <w:p w:rsidR="00534BFB" w:rsidRPr="00DC5426" w:rsidRDefault="00534BFB" w:rsidP="00083E7B">
      <w:pPr>
        <w:spacing w:after="0" w:line="240" w:lineRule="auto"/>
        <w:ind w:firstLine="426"/>
        <w:jc w:val="both"/>
        <w:rPr>
          <w:rFonts w:ascii="Times New Roman" w:hAnsi="Times New Roman"/>
          <w:sz w:val="24"/>
          <w:szCs w:val="24"/>
          <w:lang w:val="ru-RU"/>
        </w:rPr>
      </w:pPr>
      <w:r w:rsidRPr="00DC5426">
        <w:rPr>
          <w:rFonts w:ascii="Times New Roman" w:hAnsi="Times New Roman"/>
          <w:iCs/>
          <w:sz w:val="24"/>
          <w:szCs w:val="24"/>
          <w:shd w:val="clear" w:color="auto" w:fill="FFFFFF"/>
          <w:lang w:val="ru-RU"/>
        </w:rPr>
        <w:t>«Всего делать невозможно. Глобальная экономика, глобальные технологии развиваются, но очень многие вещи, которые мы покупаем, мы способны делать сами» Д.</w:t>
      </w:r>
      <w:r w:rsidR="00903AB1" w:rsidRPr="00DC5426">
        <w:rPr>
          <w:rFonts w:ascii="Times New Roman" w:hAnsi="Times New Roman"/>
          <w:iCs/>
          <w:sz w:val="24"/>
          <w:szCs w:val="24"/>
          <w:shd w:val="clear" w:color="auto" w:fill="FFFFFF"/>
          <w:lang w:val="ru-RU"/>
        </w:rPr>
        <w:t xml:space="preserve"> </w:t>
      </w:r>
      <w:r w:rsidRPr="00DC5426">
        <w:rPr>
          <w:rFonts w:ascii="Times New Roman" w:hAnsi="Times New Roman"/>
          <w:iCs/>
          <w:sz w:val="24"/>
          <w:szCs w:val="24"/>
          <w:shd w:val="clear" w:color="auto" w:fill="FFFFFF"/>
          <w:lang w:val="ru-RU"/>
        </w:rPr>
        <w:t>Медведев</w:t>
      </w:r>
      <w:r w:rsidR="00D4363F" w:rsidRPr="00DC5426">
        <w:rPr>
          <w:rFonts w:ascii="Times New Roman" w:hAnsi="Times New Roman"/>
          <w:iCs/>
          <w:sz w:val="24"/>
          <w:szCs w:val="24"/>
          <w:shd w:val="clear" w:color="auto" w:fill="FFFFFF"/>
          <w:lang w:val="ru-RU"/>
        </w:rPr>
        <w:t>.</w:t>
      </w:r>
    </w:p>
    <w:p w:rsidR="00534BFB" w:rsidRPr="00DC5426" w:rsidRDefault="00534BF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Сегодня импортозамещение в сфере промышленности и АПК является стратегической задачей</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и приобрело новое направление в свете проводимых санкций по отношению к России.</w:t>
      </w:r>
    </w:p>
    <w:p w:rsidR="00534BFB" w:rsidRPr="00DC5426" w:rsidRDefault="00534BFB" w:rsidP="00083E7B">
      <w:pPr>
        <w:pStyle w:val="af0"/>
        <w:shd w:val="clear" w:color="auto" w:fill="FFFFFF"/>
        <w:spacing w:before="0" w:after="0"/>
        <w:ind w:left="0" w:right="0" w:firstLine="426"/>
        <w:jc w:val="both"/>
        <w:rPr>
          <w:rFonts w:ascii="Times New Roman" w:hAnsi="Times New Roman"/>
          <w:lang w:val="ru-RU"/>
        </w:rPr>
      </w:pPr>
      <w:r w:rsidRPr="00DC5426">
        <w:rPr>
          <w:rFonts w:ascii="Times New Roman" w:hAnsi="Times New Roman"/>
          <w:lang w:val="ru-RU"/>
        </w:rPr>
        <w:t>Практика реализации политики импортозамещения в России имеет следующую хронологию.</w:t>
      </w:r>
    </w:p>
    <w:p w:rsidR="00534BFB" w:rsidRPr="00DC5426" w:rsidRDefault="00534BFB" w:rsidP="00903AB1">
      <w:pPr>
        <w:pStyle w:val="af0"/>
        <w:numPr>
          <w:ilvl w:val="0"/>
          <w:numId w:val="84"/>
        </w:numPr>
        <w:shd w:val="clear" w:color="auto" w:fill="FFFFFF"/>
        <w:tabs>
          <w:tab w:val="left" w:pos="709"/>
          <w:tab w:val="left" w:pos="993"/>
        </w:tabs>
        <w:spacing w:before="0" w:after="0"/>
        <w:ind w:left="0" w:right="0" w:firstLine="426"/>
        <w:jc w:val="both"/>
        <w:rPr>
          <w:rFonts w:ascii="Times New Roman" w:hAnsi="Times New Roman"/>
          <w:shd w:val="clear" w:color="auto" w:fill="FFFFFF"/>
          <w:lang w:val="ru-RU"/>
        </w:rPr>
      </w:pPr>
      <w:r w:rsidRPr="00DC5426">
        <w:rPr>
          <w:rFonts w:ascii="Times New Roman" w:hAnsi="Times New Roman"/>
          <w:lang w:val="ru-RU"/>
        </w:rPr>
        <w:t>Первая волна импортозамещения</w:t>
      </w:r>
      <w:r w:rsidR="00DC538E" w:rsidRPr="00DC5426">
        <w:rPr>
          <w:rFonts w:ascii="Times New Roman" w:hAnsi="Times New Roman"/>
          <w:lang w:val="ru-RU"/>
        </w:rPr>
        <w:t xml:space="preserve"> – </w:t>
      </w:r>
      <w:r w:rsidRPr="00DC5426">
        <w:rPr>
          <w:rFonts w:ascii="Times New Roman" w:hAnsi="Times New Roman"/>
          <w:lang w:val="ru-RU"/>
        </w:rPr>
        <w:t>конец 1990-х и начало 2000</w:t>
      </w:r>
      <w:r w:rsidR="00903AB1" w:rsidRPr="00DC5426">
        <w:rPr>
          <w:rFonts w:ascii="Times New Roman" w:hAnsi="Times New Roman"/>
          <w:lang w:val="ru-RU"/>
        </w:rPr>
        <w:t xml:space="preserve"> </w:t>
      </w:r>
      <w:r w:rsidRPr="00DC5426">
        <w:rPr>
          <w:rFonts w:ascii="Times New Roman" w:hAnsi="Times New Roman"/>
          <w:lang w:val="ru-RU"/>
        </w:rPr>
        <w:t>гг. российское правительство предприняло активные шаги по реализации механизмов импортозамещения. Кризис в 1998 г. привел к сильной девальвации рубля, объем импорта снизился на 20</w:t>
      </w:r>
      <w:r w:rsidR="00101291" w:rsidRPr="00DC5426">
        <w:rPr>
          <w:rFonts w:ascii="Times New Roman" w:hAnsi="Times New Roman"/>
          <w:lang w:val="ru-RU"/>
        </w:rPr>
        <w:t xml:space="preserve"> %</w:t>
      </w:r>
      <w:r w:rsidRPr="00DC5426">
        <w:rPr>
          <w:rFonts w:ascii="Times New Roman" w:hAnsi="Times New Roman"/>
          <w:lang w:val="ru-RU"/>
        </w:rPr>
        <w:t xml:space="preserve"> </w:t>
      </w:r>
      <w:r w:rsidRPr="00DC5426">
        <w:rPr>
          <w:rFonts w:ascii="Times New Roman" w:hAnsi="Times New Roman"/>
          <w:shd w:val="clear" w:color="auto" w:fill="FFFFFF"/>
          <w:lang w:val="ru-RU"/>
        </w:rPr>
        <w:t>(до $74 млрд), в 1999 году</w:t>
      </w:r>
      <w:r w:rsidRPr="00DC5426">
        <w:rPr>
          <w:rFonts w:ascii="Times New Roman" w:hAnsi="Times New Roman"/>
          <w:shd w:val="clear" w:color="auto" w:fill="FFFFFF"/>
        </w:rPr>
        <w:t> </w:t>
      </w:r>
      <w:r w:rsidR="005B3132" w:rsidRPr="00DC5426">
        <w:rPr>
          <w:rFonts w:ascii="Times New Roman" w:hAnsi="Times New Roman"/>
          <w:shd w:val="clear" w:color="auto" w:fill="FFFFFF"/>
          <w:lang w:val="ru-RU"/>
        </w:rPr>
        <w:t>–</w:t>
      </w:r>
      <w:r w:rsidRPr="00DC5426">
        <w:rPr>
          <w:rFonts w:ascii="Times New Roman" w:hAnsi="Times New Roman"/>
          <w:shd w:val="clear" w:color="auto" w:fill="FFFFFF"/>
          <w:lang w:val="ru-RU"/>
        </w:rPr>
        <w:t xml:space="preserve"> ещё на 28</w:t>
      </w:r>
      <w:r w:rsidR="00101291" w:rsidRPr="00DC5426">
        <w:rPr>
          <w:rFonts w:ascii="Times New Roman" w:hAnsi="Times New Roman"/>
          <w:shd w:val="clear" w:color="auto" w:fill="FFFFFF"/>
          <w:lang w:val="ru-RU"/>
        </w:rPr>
        <w:t xml:space="preserve"> %</w:t>
      </w:r>
      <w:r w:rsidRPr="00DC5426">
        <w:rPr>
          <w:rFonts w:ascii="Times New Roman" w:hAnsi="Times New Roman"/>
          <w:shd w:val="clear" w:color="auto" w:fill="FFFFFF"/>
          <w:lang w:val="ru-RU"/>
        </w:rPr>
        <w:t xml:space="preserve"> (до $53 млрд) </w:t>
      </w:r>
      <w:r w:rsidRPr="00DC5426">
        <w:rPr>
          <w:rFonts w:ascii="Times New Roman" w:hAnsi="Times New Roman"/>
          <w:shd w:val="clear" w:color="auto" w:fill="FFFFFF"/>
          <w:lang w:val="ru-RU"/>
        </w:rPr>
        <w:lastRenderedPageBreak/>
        <w:t>[4].</w:t>
      </w:r>
      <w:r w:rsidR="00101291" w:rsidRPr="00DC5426">
        <w:rPr>
          <w:rFonts w:ascii="Times New Roman" w:hAnsi="Times New Roman"/>
          <w:shd w:val="clear" w:color="auto" w:fill="FFFFFF"/>
          <w:lang w:val="ru-RU"/>
        </w:rPr>
        <w:t xml:space="preserve"> </w:t>
      </w:r>
      <w:r w:rsidRPr="00DC5426">
        <w:rPr>
          <w:rFonts w:ascii="Times New Roman" w:hAnsi="Times New Roman"/>
          <w:shd w:val="clear" w:color="auto" w:fill="FFFFFF"/>
          <w:lang w:val="ru-RU"/>
        </w:rPr>
        <w:t xml:space="preserve">Вырос спрос на отечественную продукцию, который был удовлетворен за счет незагруженных производственных мощностей (экстенсивно). </w:t>
      </w:r>
    </w:p>
    <w:p w:rsidR="00534BFB" w:rsidRPr="00DC5426" w:rsidRDefault="00534BFB" w:rsidP="00083E7B">
      <w:pPr>
        <w:pStyle w:val="af0"/>
        <w:shd w:val="clear" w:color="auto" w:fill="FFFFFF"/>
        <w:spacing w:before="0" w:after="0"/>
        <w:ind w:left="0" w:right="0" w:firstLine="426"/>
        <w:jc w:val="both"/>
        <w:rPr>
          <w:rFonts w:ascii="Times New Roman" w:hAnsi="Times New Roman"/>
          <w:lang w:val="ru-RU"/>
        </w:rPr>
      </w:pPr>
      <w:r w:rsidRPr="00DC5426">
        <w:rPr>
          <w:rFonts w:ascii="Times New Roman" w:hAnsi="Times New Roman"/>
          <w:lang w:val="ru-RU"/>
        </w:rPr>
        <w:t>Но вопросы международного разделения труда, выстраивания экономических взаимоотношений с зарубежными странами, процесс вхождения в ВТО, снизили акту</w:t>
      </w:r>
      <w:r w:rsidR="00D045A1" w:rsidRPr="00DC5426">
        <w:rPr>
          <w:rFonts w:ascii="Times New Roman" w:hAnsi="Times New Roman"/>
          <w:lang w:val="ru-RU"/>
        </w:rPr>
        <w:softHyphen/>
      </w:r>
      <w:r w:rsidRPr="00DC5426">
        <w:rPr>
          <w:rFonts w:ascii="Times New Roman" w:hAnsi="Times New Roman"/>
          <w:lang w:val="ru-RU"/>
        </w:rPr>
        <w:t>альность механизмов импортозамещения. Политика государства была направ</w:t>
      </w:r>
      <w:r w:rsidR="00D045A1" w:rsidRPr="00DC5426">
        <w:rPr>
          <w:rFonts w:ascii="Times New Roman" w:hAnsi="Times New Roman"/>
          <w:lang w:val="ru-RU"/>
        </w:rPr>
        <w:softHyphen/>
      </w:r>
      <w:r w:rsidRPr="00DC5426">
        <w:rPr>
          <w:rFonts w:ascii="Times New Roman" w:hAnsi="Times New Roman"/>
          <w:lang w:val="ru-RU"/>
        </w:rPr>
        <w:t>лена от тотального импортозамещения к замещению в</w:t>
      </w:r>
      <w:r w:rsidR="00101291" w:rsidRPr="00DC5426">
        <w:rPr>
          <w:rFonts w:ascii="Times New Roman" w:hAnsi="Times New Roman"/>
          <w:lang w:val="ru-RU"/>
        </w:rPr>
        <w:t xml:space="preserve"> </w:t>
      </w:r>
      <w:r w:rsidRPr="00DC5426">
        <w:rPr>
          <w:rFonts w:ascii="Times New Roman" w:hAnsi="Times New Roman"/>
          <w:lang w:val="ru-RU"/>
        </w:rPr>
        <w:t>стратегически важных отрас</w:t>
      </w:r>
      <w:r w:rsidR="00D045A1" w:rsidRPr="00DC5426">
        <w:rPr>
          <w:rFonts w:ascii="Times New Roman" w:hAnsi="Times New Roman"/>
          <w:lang w:val="ru-RU"/>
        </w:rPr>
        <w:softHyphen/>
      </w:r>
      <w:r w:rsidRPr="00DC5426">
        <w:rPr>
          <w:rFonts w:ascii="Times New Roman" w:hAnsi="Times New Roman"/>
          <w:lang w:val="ru-RU"/>
        </w:rPr>
        <w:t>лях экономики.</w:t>
      </w:r>
    </w:p>
    <w:p w:rsidR="00534BFB" w:rsidRPr="00DC5426" w:rsidRDefault="00534BFB" w:rsidP="00903AB1">
      <w:pPr>
        <w:pStyle w:val="af0"/>
        <w:numPr>
          <w:ilvl w:val="0"/>
          <w:numId w:val="84"/>
        </w:numPr>
        <w:shd w:val="clear" w:color="auto" w:fill="FFFFFF"/>
        <w:tabs>
          <w:tab w:val="left" w:pos="709"/>
          <w:tab w:val="left" w:pos="993"/>
        </w:tabs>
        <w:spacing w:before="0" w:after="0"/>
        <w:ind w:left="0" w:right="0" w:firstLine="426"/>
        <w:jc w:val="both"/>
        <w:rPr>
          <w:rFonts w:ascii="Times New Roman" w:hAnsi="Times New Roman"/>
          <w:lang w:val="ru-RU"/>
        </w:rPr>
      </w:pPr>
      <w:r w:rsidRPr="00DC5426">
        <w:rPr>
          <w:rFonts w:ascii="Times New Roman" w:hAnsi="Times New Roman"/>
          <w:lang w:val="ru-RU"/>
        </w:rPr>
        <w:t>Вторая волна импортозамещения 2008</w:t>
      </w:r>
      <w:r w:rsidR="00A56EAD" w:rsidRPr="00DC5426">
        <w:rPr>
          <w:rFonts w:ascii="Times New Roman" w:hAnsi="Times New Roman"/>
          <w:lang w:val="ru-RU"/>
        </w:rPr>
        <w:t>–</w:t>
      </w:r>
      <w:r w:rsidRPr="00DC5426">
        <w:rPr>
          <w:rFonts w:ascii="Times New Roman" w:hAnsi="Times New Roman"/>
          <w:lang w:val="ru-RU"/>
        </w:rPr>
        <w:t>2009 годы.</w:t>
      </w:r>
      <w:r w:rsidR="00101291" w:rsidRPr="00DC5426">
        <w:rPr>
          <w:rFonts w:ascii="Times New Roman" w:hAnsi="Times New Roman"/>
          <w:lang w:val="ru-RU"/>
        </w:rPr>
        <w:t xml:space="preserve"> </w:t>
      </w:r>
      <w:r w:rsidRPr="00DC5426">
        <w:rPr>
          <w:rFonts w:ascii="Times New Roman" w:hAnsi="Times New Roman"/>
          <w:lang w:val="ru-RU"/>
        </w:rPr>
        <w:t>Экономический кризис 2008 г., сопровождавшийся значительным падением курса рубля. Импорто</w:t>
      </w:r>
      <w:r w:rsidR="00CB6070" w:rsidRPr="00DC5426">
        <w:rPr>
          <w:rFonts w:ascii="Times New Roman" w:hAnsi="Times New Roman"/>
          <w:lang w:val="ru-RU"/>
        </w:rPr>
        <w:softHyphen/>
      </w:r>
      <w:r w:rsidRPr="00DC5426">
        <w:rPr>
          <w:rFonts w:ascii="Times New Roman" w:hAnsi="Times New Roman"/>
          <w:lang w:val="ru-RU"/>
        </w:rPr>
        <w:t>замещение, в частности, коснулось отдельных видов пищевой продукции (например, мяса, подсолнечного масла, сахара), а также автомобилей (импорт готовых машин заменяется их сборкой в России со значительной локализацией). Отдельно следует отметить импортозамещение украинской продукции (стальные трубы, железно</w:t>
      </w:r>
      <w:r w:rsidR="00CB6070" w:rsidRPr="00DC5426">
        <w:rPr>
          <w:rFonts w:ascii="Times New Roman" w:hAnsi="Times New Roman"/>
          <w:lang w:val="ru-RU"/>
        </w:rPr>
        <w:softHyphen/>
      </w:r>
      <w:r w:rsidRPr="00DC5426">
        <w:rPr>
          <w:rFonts w:ascii="Times New Roman" w:hAnsi="Times New Roman"/>
          <w:lang w:val="ru-RU"/>
        </w:rPr>
        <w:t>дорожные вагоны, компоненты для авиационной и ракетной техники).</w:t>
      </w:r>
    </w:p>
    <w:p w:rsidR="00534BFB" w:rsidRPr="00DC5426" w:rsidRDefault="00534BFB" w:rsidP="00083E7B">
      <w:pPr>
        <w:pStyle w:val="af0"/>
        <w:shd w:val="clear" w:color="auto" w:fill="FFFFFF"/>
        <w:spacing w:before="0" w:after="0"/>
        <w:ind w:left="0" w:right="0" w:firstLine="426"/>
        <w:jc w:val="both"/>
        <w:rPr>
          <w:rFonts w:ascii="Times New Roman" w:hAnsi="Times New Roman"/>
          <w:lang w:val="ru-RU"/>
        </w:rPr>
      </w:pPr>
      <w:r w:rsidRPr="00DC5426">
        <w:rPr>
          <w:rFonts w:ascii="Times New Roman" w:hAnsi="Times New Roman"/>
          <w:lang w:val="ru-RU"/>
        </w:rPr>
        <w:t>С 2009 г. программы импортозамещения действуют во многих отраслях реального сектора экономики, прежде всего там, где у России имеются очевидные конкурентные преимущества, такие</w:t>
      </w:r>
      <w:r w:rsidR="0085379B" w:rsidRPr="00DC5426">
        <w:rPr>
          <w:rFonts w:ascii="Times New Roman" w:hAnsi="Times New Roman"/>
          <w:lang w:val="ru-RU"/>
        </w:rPr>
        <w:t>,</w:t>
      </w:r>
      <w:r w:rsidRPr="00DC5426">
        <w:rPr>
          <w:rFonts w:ascii="Times New Roman" w:hAnsi="Times New Roman"/>
          <w:lang w:val="ru-RU"/>
        </w:rPr>
        <w:t xml:space="preserve"> как доступное сырьё, большой внутренний рынок, многолетние традиции и опыт:</w:t>
      </w:r>
      <w:r w:rsidR="00101291" w:rsidRPr="00DC5426">
        <w:rPr>
          <w:rFonts w:ascii="Times New Roman" w:hAnsi="Times New Roman"/>
          <w:lang w:val="ru-RU"/>
        </w:rPr>
        <w:t xml:space="preserve"> </w:t>
      </w:r>
      <w:r w:rsidRPr="00DC5426">
        <w:rPr>
          <w:rFonts w:ascii="Times New Roman" w:hAnsi="Times New Roman"/>
          <w:lang w:val="ru-RU"/>
        </w:rPr>
        <w:t>лесная и лёгкая промышленность, фармацевтика, автомобилестроение. Но при этом не происходит тотального импортозамещения, а оно действует только в отраслях связанных с обороноспо</w:t>
      </w:r>
      <w:r w:rsidR="00CB6070" w:rsidRPr="00DC5426">
        <w:rPr>
          <w:rFonts w:ascii="Times New Roman" w:hAnsi="Times New Roman"/>
          <w:lang w:val="ru-RU"/>
        </w:rPr>
        <w:softHyphen/>
      </w:r>
      <w:r w:rsidRPr="00DC5426">
        <w:rPr>
          <w:rFonts w:ascii="Times New Roman" w:hAnsi="Times New Roman"/>
          <w:lang w:val="ru-RU"/>
        </w:rPr>
        <w:t>собностью государства и тех сферах деятельности, без которых невозможно обеспечить существование государства.</w:t>
      </w:r>
      <w:r w:rsidR="00903AB1" w:rsidRPr="00DC5426">
        <w:rPr>
          <w:rStyle w:val="apple-converted-space"/>
          <w:rFonts w:ascii="Times New Roman" w:hAnsi="Times New Roman"/>
          <w:lang w:val="ru-RU"/>
        </w:rPr>
        <w:t xml:space="preserve"> </w:t>
      </w:r>
      <w:r w:rsidRPr="00DC5426">
        <w:rPr>
          <w:rStyle w:val="apple-converted-space"/>
          <w:rFonts w:ascii="Times New Roman" w:hAnsi="Times New Roman"/>
          <w:lang w:val="ru-RU"/>
        </w:rPr>
        <w:t>Правительство РФ считало на тот момент, что и</w:t>
      </w:r>
      <w:r w:rsidRPr="00DC5426">
        <w:rPr>
          <w:rFonts w:ascii="Times New Roman" w:hAnsi="Times New Roman"/>
          <w:lang w:val="ru-RU"/>
        </w:rPr>
        <w:t xml:space="preserve">ногда выгоднее эффективно функционировать в рамках международного разделения труда, получать дешёвый качественный продукт за границей. </w:t>
      </w:r>
    </w:p>
    <w:p w:rsidR="00534BFB" w:rsidRPr="00DC5426" w:rsidRDefault="00534BFB" w:rsidP="00083E7B">
      <w:pPr>
        <w:pStyle w:val="af0"/>
        <w:shd w:val="clear" w:color="auto" w:fill="FFFFFF"/>
        <w:spacing w:before="0" w:after="0"/>
        <w:ind w:left="0" w:right="0" w:firstLine="426"/>
        <w:jc w:val="both"/>
        <w:rPr>
          <w:rFonts w:ascii="Times New Roman" w:hAnsi="Times New Roman"/>
          <w:lang w:val="ru-RU"/>
        </w:rPr>
      </w:pPr>
      <w:r w:rsidRPr="00DC5426">
        <w:rPr>
          <w:rFonts w:ascii="Times New Roman" w:hAnsi="Times New Roman"/>
          <w:shd w:val="clear" w:color="auto" w:fill="FFFFFF"/>
          <w:lang w:val="ru-RU"/>
        </w:rPr>
        <w:t>В конце 2013</w:t>
      </w:r>
      <w:r w:rsidR="0085379B" w:rsidRPr="00DC5426">
        <w:rPr>
          <w:rFonts w:ascii="Times New Roman" w:hAnsi="Times New Roman"/>
          <w:shd w:val="clear" w:color="auto" w:fill="FFFFFF"/>
          <w:lang w:val="ru-RU"/>
        </w:rPr>
        <w:t xml:space="preserve"> </w:t>
      </w:r>
      <w:r w:rsidRPr="00DC5426">
        <w:rPr>
          <w:rFonts w:ascii="Times New Roman" w:hAnsi="Times New Roman"/>
          <w:shd w:val="clear" w:color="auto" w:fill="FFFFFF"/>
          <w:lang w:val="ru-RU"/>
        </w:rPr>
        <w:t>и в 2014 году курс рубля значительно снизился, что способ</w:t>
      </w:r>
      <w:r w:rsidR="00CB6070" w:rsidRPr="00DC5426">
        <w:rPr>
          <w:rFonts w:ascii="Times New Roman" w:hAnsi="Times New Roman"/>
          <w:lang w:val="ru-RU"/>
        </w:rPr>
        <w:softHyphen/>
      </w:r>
      <w:r w:rsidRPr="00DC5426">
        <w:rPr>
          <w:rFonts w:ascii="Times New Roman" w:hAnsi="Times New Roman"/>
          <w:shd w:val="clear" w:color="auto" w:fill="FFFFFF"/>
          <w:lang w:val="ru-RU"/>
        </w:rPr>
        <w:t>ствовало импортозамещению. Это проявилось в снижении импорта и высоким темпам роста в ряде отраслей, ориентированных на внутренний рынок.</w:t>
      </w:r>
      <w:r w:rsidRPr="00DC5426">
        <w:rPr>
          <w:rFonts w:ascii="Times New Roman" w:hAnsi="Times New Roman"/>
          <w:lang w:val="ru-RU"/>
        </w:rPr>
        <w:t xml:space="preserve"> </w:t>
      </w:r>
    </w:p>
    <w:p w:rsidR="00534BFB" w:rsidRPr="00DC5426" w:rsidRDefault="00534BFB" w:rsidP="0085379B">
      <w:pPr>
        <w:pStyle w:val="af0"/>
        <w:numPr>
          <w:ilvl w:val="0"/>
          <w:numId w:val="84"/>
        </w:numPr>
        <w:shd w:val="clear" w:color="auto" w:fill="FFFFFF"/>
        <w:tabs>
          <w:tab w:val="left" w:pos="851"/>
        </w:tabs>
        <w:spacing w:before="0" w:after="0"/>
        <w:ind w:left="0" w:right="0" w:firstLine="567"/>
        <w:jc w:val="both"/>
        <w:rPr>
          <w:rFonts w:ascii="Times New Roman" w:hAnsi="Times New Roman"/>
          <w:lang w:val="ru-RU"/>
        </w:rPr>
      </w:pPr>
      <w:r w:rsidRPr="00DC5426">
        <w:rPr>
          <w:rFonts w:ascii="Times New Roman" w:hAnsi="Times New Roman"/>
          <w:lang w:val="ru-RU"/>
        </w:rPr>
        <w:t>Третья волна. Импортозамещение с мая 2014 в российских регионах приобрело новое направление на фоне санкций Евросоюза и США по отношению к России. П</w:t>
      </w:r>
      <w:r w:rsidRPr="00DC5426">
        <w:rPr>
          <w:rFonts w:ascii="Times New Roman" w:hAnsi="Times New Roman"/>
          <w:shd w:val="clear" w:color="auto" w:fill="FFFFFF"/>
          <w:lang w:val="ru-RU"/>
        </w:rPr>
        <w:t>роводится активная политика в соответствии с нормами ВТО и обязательствами перед партнёрами Евразийского экономического союза и только в тех направлениях, где есть перспектива и где российские производители могут и должны быть конкурентоспособными.</w:t>
      </w:r>
    </w:p>
    <w:p w:rsidR="00534BFB" w:rsidRPr="00DC5426" w:rsidRDefault="00534BFB" w:rsidP="00083E7B">
      <w:pPr>
        <w:pStyle w:val="af0"/>
        <w:shd w:val="clear" w:color="auto" w:fill="FFFFFF"/>
        <w:spacing w:before="0" w:after="0"/>
        <w:ind w:left="0" w:right="0" w:firstLine="426"/>
        <w:jc w:val="both"/>
        <w:rPr>
          <w:rFonts w:ascii="Times New Roman" w:hAnsi="Times New Roman"/>
          <w:iCs/>
          <w:shd w:val="clear" w:color="auto" w:fill="FFFFFF"/>
          <w:lang w:val="ru-RU"/>
        </w:rPr>
      </w:pPr>
      <w:r w:rsidRPr="00DC5426">
        <w:rPr>
          <w:rFonts w:ascii="Times New Roman" w:hAnsi="Times New Roman"/>
          <w:shd w:val="clear" w:color="auto" w:fill="FFFFFF"/>
          <w:lang w:val="ru-RU"/>
        </w:rPr>
        <w:t>На</w:t>
      </w:r>
      <w:r w:rsidR="00101291" w:rsidRPr="00DC5426">
        <w:rPr>
          <w:rFonts w:ascii="Times New Roman" w:hAnsi="Times New Roman"/>
          <w:shd w:val="clear" w:color="auto" w:fill="FFFFFF"/>
          <w:lang w:val="ru-RU"/>
        </w:rPr>
        <w:t xml:space="preserve"> </w:t>
      </w:r>
      <w:r w:rsidRPr="00DC5426">
        <w:rPr>
          <w:rFonts w:ascii="Times New Roman" w:hAnsi="Times New Roman"/>
          <w:shd w:val="clear" w:color="auto" w:fill="FFFFFF"/>
          <w:lang w:val="ru-RU"/>
        </w:rPr>
        <w:t>Петербургском международном экономическом форуме (май 2014</w:t>
      </w:r>
      <w:r w:rsidR="0085379B" w:rsidRPr="00DC5426">
        <w:rPr>
          <w:rFonts w:ascii="Times New Roman" w:hAnsi="Times New Roman"/>
          <w:shd w:val="clear" w:color="auto" w:fill="FFFFFF"/>
          <w:lang w:val="ru-RU"/>
        </w:rPr>
        <w:t xml:space="preserve"> </w:t>
      </w:r>
      <w:r w:rsidRPr="00DC5426">
        <w:rPr>
          <w:rFonts w:ascii="Times New Roman" w:hAnsi="Times New Roman"/>
          <w:shd w:val="clear" w:color="auto" w:fill="FFFFFF"/>
          <w:lang w:val="ru-RU"/>
        </w:rPr>
        <w:t>г.) В.В.</w:t>
      </w:r>
      <w:r w:rsidR="0085379B" w:rsidRPr="00DC5426">
        <w:rPr>
          <w:rFonts w:ascii="Times New Roman" w:hAnsi="Times New Roman"/>
          <w:shd w:val="clear" w:color="auto" w:fill="FFFFFF"/>
          <w:lang w:val="ru-RU"/>
        </w:rPr>
        <w:t> </w:t>
      </w:r>
      <w:r w:rsidRPr="00DC5426">
        <w:rPr>
          <w:rFonts w:ascii="Times New Roman" w:hAnsi="Times New Roman"/>
          <w:shd w:val="clear" w:color="auto" w:fill="FFFFFF"/>
          <w:lang w:val="ru-RU"/>
        </w:rPr>
        <w:t>Путин о</w:t>
      </w:r>
      <w:r w:rsidRPr="00DC5426">
        <w:rPr>
          <w:rFonts w:ascii="Times New Roman" w:hAnsi="Times New Roman"/>
          <w:iCs/>
          <w:shd w:val="clear" w:color="auto" w:fill="FFFFFF"/>
          <w:lang w:val="ru-RU"/>
        </w:rPr>
        <w:t xml:space="preserve">бозначил направления импортозамещения: производство программного обеспечения, радиоэлектронного оборудования, энергетического оборудования, текстильная промышленность, рынок продовольствия. Что должно обеспечить качественные изменения в экономике России и ее регионах [3]. </w:t>
      </w:r>
    </w:p>
    <w:p w:rsidR="00534BFB" w:rsidRPr="00DC5426" w:rsidRDefault="00534BFB" w:rsidP="00083E7B">
      <w:pPr>
        <w:pStyle w:val="af0"/>
        <w:shd w:val="clear" w:color="auto" w:fill="FFFFFF"/>
        <w:spacing w:before="0" w:after="0"/>
        <w:ind w:left="0" w:right="0" w:firstLine="426"/>
        <w:jc w:val="both"/>
        <w:rPr>
          <w:rFonts w:ascii="Times New Roman" w:hAnsi="Times New Roman"/>
          <w:lang w:val="ru-RU"/>
        </w:rPr>
      </w:pPr>
      <w:r w:rsidRPr="00DC5426">
        <w:rPr>
          <w:rFonts w:ascii="Times New Roman" w:hAnsi="Times New Roman"/>
          <w:lang w:val="ru-RU"/>
        </w:rPr>
        <w:t>Анализ, проведенный Минпромторгом РФ (июнь 2014 г.), показал, что наиболее перспективными с точки зрения импортозамещения являются станкостроение (доля импорта в потреблении по разным оценкам более 90</w:t>
      </w:r>
      <w:r w:rsidR="00101291" w:rsidRPr="00DC5426">
        <w:rPr>
          <w:rFonts w:ascii="Times New Roman" w:hAnsi="Times New Roman"/>
          <w:lang w:val="ru-RU"/>
        </w:rPr>
        <w:t xml:space="preserve"> %</w:t>
      </w:r>
      <w:r w:rsidRPr="00DC5426">
        <w:rPr>
          <w:rFonts w:ascii="Times New Roman" w:hAnsi="Times New Roman"/>
          <w:lang w:val="ru-RU"/>
        </w:rPr>
        <w:t>), тяжелое машиностроение (60</w:t>
      </w:r>
      <w:r w:rsidR="0085379B" w:rsidRPr="00DC5426">
        <w:rPr>
          <w:rFonts w:ascii="Times New Roman" w:hAnsi="Times New Roman"/>
          <w:lang w:val="ru-RU"/>
        </w:rPr>
        <w:t>–</w:t>
      </w:r>
      <w:r w:rsidRPr="00DC5426">
        <w:rPr>
          <w:rFonts w:ascii="Times New Roman" w:hAnsi="Times New Roman"/>
          <w:lang w:val="ru-RU"/>
        </w:rPr>
        <w:t>80</w:t>
      </w:r>
      <w:r w:rsidR="00101291" w:rsidRPr="00DC5426">
        <w:rPr>
          <w:rFonts w:ascii="Times New Roman" w:hAnsi="Times New Roman"/>
          <w:lang w:val="ru-RU"/>
        </w:rPr>
        <w:t xml:space="preserve"> %</w:t>
      </w:r>
      <w:r w:rsidRPr="00DC5426">
        <w:rPr>
          <w:rFonts w:ascii="Times New Roman" w:hAnsi="Times New Roman"/>
          <w:lang w:val="ru-RU"/>
        </w:rPr>
        <w:t>), легкая промышленность (70</w:t>
      </w:r>
      <w:r w:rsidR="0085379B" w:rsidRPr="00DC5426">
        <w:rPr>
          <w:rFonts w:ascii="Times New Roman" w:hAnsi="Times New Roman"/>
          <w:lang w:val="ru-RU"/>
        </w:rPr>
        <w:t>–</w:t>
      </w:r>
      <w:r w:rsidRPr="00DC5426">
        <w:rPr>
          <w:rFonts w:ascii="Times New Roman" w:hAnsi="Times New Roman"/>
          <w:lang w:val="ru-RU"/>
        </w:rPr>
        <w:t>90</w:t>
      </w:r>
      <w:r w:rsidR="00101291" w:rsidRPr="00DC5426">
        <w:rPr>
          <w:rFonts w:ascii="Times New Roman" w:hAnsi="Times New Roman"/>
          <w:lang w:val="ru-RU"/>
        </w:rPr>
        <w:t xml:space="preserve"> %</w:t>
      </w:r>
      <w:r w:rsidRPr="00DC5426">
        <w:rPr>
          <w:rFonts w:ascii="Times New Roman" w:hAnsi="Times New Roman"/>
          <w:lang w:val="ru-RU"/>
        </w:rPr>
        <w:t>), электронная промышленность (80</w:t>
      </w:r>
      <w:r w:rsidR="00CB6070" w:rsidRPr="00DC5426">
        <w:rPr>
          <w:rFonts w:ascii="Times New Roman" w:hAnsi="Times New Roman"/>
          <w:lang w:val="ru-RU"/>
        </w:rPr>
        <w:t>–</w:t>
      </w:r>
      <w:r w:rsidRPr="00DC5426">
        <w:rPr>
          <w:rFonts w:ascii="Times New Roman" w:hAnsi="Times New Roman"/>
          <w:lang w:val="ru-RU"/>
        </w:rPr>
        <w:t>90</w:t>
      </w:r>
      <w:r w:rsidR="00CB6070" w:rsidRPr="00DC5426">
        <w:rPr>
          <w:rFonts w:ascii="Times New Roman" w:hAnsi="Times New Roman"/>
          <w:lang w:val="ru-RU"/>
        </w:rPr>
        <w:t> </w:t>
      </w:r>
      <w:r w:rsidR="00101291" w:rsidRPr="00DC5426">
        <w:rPr>
          <w:rFonts w:ascii="Times New Roman" w:hAnsi="Times New Roman"/>
          <w:lang w:val="ru-RU"/>
        </w:rPr>
        <w:t>%</w:t>
      </w:r>
      <w:r w:rsidRPr="00DC5426">
        <w:rPr>
          <w:rFonts w:ascii="Times New Roman" w:hAnsi="Times New Roman"/>
          <w:lang w:val="ru-RU"/>
        </w:rPr>
        <w:t>), фармацевтическая, медицинская промышленность (70</w:t>
      </w:r>
      <w:r w:rsidR="0085379B" w:rsidRPr="00DC5426">
        <w:rPr>
          <w:rFonts w:ascii="Times New Roman" w:hAnsi="Times New Roman"/>
          <w:lang w:val="ru-RU"/>
        </w:rPr>
        <w:t>–</w:t>
      </w:r>
      <w:r w:rsidRPr="00DC5426">
        <w:rPr>
          <w:rFonts w:ascii="Times New Roman" w:hAnsi="Times New Roman"/>
          <w:lang w:val="ru-RU"/>
        </w:rPr>
        <w:t>80</w:t>
      </w:r>
      <w:r w:rsidR="00101291" w:rsidRPr="00DC5426">
        <w:rPr>
          <w:rFonts w:ascii="Times New Roman" w:hAnsi="Times New Roman"/>
          <w:lang w:val="ru-RU"/>
        </w:rPr>
        <w:t xml:space="preserve"> %</w:t>
      </w:r>
      <w:r w:rsidRPr="00DC5426">
        <w:rPr>
          <w:rFonts w:ascii="Times New Roman" w:hAnsi="Times New Roman"/>
          <w:lang w:val="ru-RU"/>
        </w:rPr>
        <w:t>), машино</w:t>
      </w:r>
      <w:r w:rsidR="00CB6070" w:rsidRPr="00DC5426">
        <w:rPr>
          <w:rFonts w:ascii="Times New Roman" w:hAnsi="Times New Roman"/>
          <w:lang w:val="ru-RU"/>
        </w:rPr>
        <w:softHyphen/>
      </w:r>
      <w:r w:rsidRPr="00DC5426">
        <w:rPr>
          <w:rFonts w:ascii="Times New Roman" w:hAnsi="Times New Roman"/>
          <w:lang w:val="ru-RU"/>
        </w:rPr>
        <w:t>строение для пищевой промышленности (60</w:t>
      </w:r>
      <w:r w:rsidR="0085379B" w:rsidRPr="00DC5426">
        <w:rPr>
          <w:rFonts w:ascii="Times New Roman" w:hAnsi="Times New Roman"/>
          <w:lang w:val="ru-RU"/>
        </w:rPr>
        <w:t>–</w:t>
      </w:r>
      <w:r w:rsidRPr="00DC5426">
        <w:rPr>
          <w:rFonts w:ascii="Times New Roman" w:hAnsi="Times New Roman"/>
          <w:lang w:val="ru-RU"/>
        </w:rPr>
        <w:t>80</w:t>
      </w:r>
      <w:r w:rsidR="00101291" w:rsidRPr="00DC5426">
        <w:rPr>
          <w:rFonts w:ascii="Times New Roman" w:hAnsi="Times New Roman"/>
          <w:lang w:val="ru-RU"/>
        </w:rPr>
        <w:t xml:space="preserve"> %</w:t>
      </w:r>
      <w:r w:rsidRPr="00DC5426">
        <w:rPr>
          <w:rFonts w:ascii="Times New Roman" w:hAnsi="Times New Roman"/>
          <w:lang w:val="ru-RU"/>
        </w:rPr>
        <w:t xml:space="preserve">), а также пищевая. </w:t>
      </w:r>
    </w:p>
    <w:p w:rsidR="00534BFB" w:rsidRPr="00DC5426" w:rsidRDefault="00534BFB" w:rsidP="00083E7B">
      <w:pPr>
        <w:pStyle w:val="af0"/>
        <w:shd w:val="clear" w:color="auto" w:fill="FFFFFF"/>
        <w:spacing w:before="0" w:after="0"/>
        <w:ind w:left="0" w:right="0" w:firstLine="426"/>
        <w:jc w:val="both"/>
        <w:rPr>
          <w:rFonts w:ascii="Times New Roman" w:hAnsi="Times New Roman"/>
          <w:lang w:val="ru-RU"/>
        </w:rPr>
      </w:pPr>
      <w:r w:rsidRPr="00DC5426">
        <w:rPr>
          <w:rFonts w:ascii="Times New Roman" w:hAnsi="Times New Roman"/>
          <w:lang w:val="ru-RU"/>
        </w:rPr>
        <w:t>По оценкам специалистов уже к 2020 году</w:t>
      </w:r>
      <w:r w:rsidR="00101291" w:rsidRPr="00DC5426">
        <w:rPr>
          <w:rFonts w:ascii="Times New Roman" w:hAnsi="Times New Roman"/>
          <w:lang w:val="ru-RU"/>
        </w:rPr>
        <w:t xml:space="preserve"> </w:t>
      </w:r>
      <w:r w:rsidRPr="00DC5426">
        <w:rPr>
          <w:rFonts w:ascii="Times New Roman" w:hAnsi="Times New Roman"/>
          <w:lang w:val="ru-RU"/>
        </w:rPr>
        <w:t>в случае реализации продуманной политики импортозамещения можно рассчитывать на снижение импортозави</w:t>
      </w:r>
      <w:r w:rsidR="0085379B" w:rsidRPr="00DC5426">
        <w:rPr>
          <w:rFonts w:ascii="Times New Roman" w:hAnsi="Times New Roman"/>
          <w:lang w:val="ru-RU"/>
        </w:rPr>
        <w:softHyphen/>
      </w:r>
      <w:r w:rsidRPr="00DC5426">
        <w:rPr>
          <w:rFonts w:ascii="Times New Roman" w:hAnsi="Times New Roman"/>
          <w:lang w:val="ru-RU"/>
        </w:rPr>
        <w:t>симости по разным отраслям промышленности с уровня 70</w:t>
      </w:r>
      <w:r w:rsidR="0085379B" w:rsidRPr="00DC5426">
        <w:rPr>
          <w:rFonts w:ascii="Times New Roman" w:hAnsi="Times New Roman"/>
          <w:lang w:val="ru-RU"/>
        </w:rPr>
        <w:t>–</w:t>
      </w:r>
      <w:r w:rsidRPr="00DC5426">
        <w:rPr>
          <w:rFonts w:ascii="Times New Roman" w:hAnsi="Times New Roman"/>
          <w:lang w:val="ru-RU"/>
        </w:rPr>
        <w:t>90</w:t>
      </w:r>
      <w:r w:rsidR="00101291" w:rsidRPr="00DC5426">
        <w:rPr>
          <w:rFonts w:ascii="Times New Roman" w:hAnsi="Times New Roman"/>
          <w:lang w:val="ru-RU"/>
        </w:rPr>
        <w:t xml:space="preserve"> %</w:t>
      </w:r>
      <w:r w:rsidRPr="00DC5426">
        <w:rPr>
          <w:rFonts w:ascii="Times New Roman" w:hAnsi="Times New Roman"/>
          <w:lang w:val="ru-RU"/>
        </w:rPr>
        <w:t xml:space="preserve"> до уровня 50</w:t>
      </w:r>
      <w:r w:rsidR="0085379B" w:rsidRPr="00DC5426">
        <w:rPr>
          <w:rFonts w:ascii="Times New Roman" w:hAnsi="Times New Roman"/>
          <w:lang w:val="ru-RU"/>
        </w:rPr>
        <w:t>–</w:t>
      </w:r>
      <w:r w:rsidRPr="00DC5426">
        <w:rPr>
          <w:rFonts w:ascii="Times New Roman" w:hAnsi="Times New Roman"/>
          <w:lang w:val="ru-RU"/>
        </w:rPr>
        <w:t>60</w:t>
      </w:r>
      <w:r w:rsidR="00101291" w:rsidRPr="00DC5426">
        <w:rPr>
          <w:rFonts w:ascii="Times New Roman" w:hAnsi="Times New Roman"/>
          <w:lang w:val="ru-RU"/>
        </w:rPr>
        <w:t xml:space="preserve"> %</w:t>
      </w:r>
      <w:r w:rsidRPr="00DC5426">
        <w:rPr>
          <w:rFonts w:ascii="Times New Roman" w:hAnsi="Times New Roman"/>
          <w:lang w:val="ru-RU"/>
        </w:rPr>
        <w:t xml:space="preserve"> или 30</w:t>
      </w:r>
      <w:r w:rsidR="0085379B" w:rsidRPr="00DC5426">
        <w:rPr>
          <w:rFonts w:ascii="Times New Roman" w:hAnsi="Times New Roman"/>
          <w:lang w:val="ru-RU"/>
        </w:rPr>
        <w:t>–</w:t>
      </w:r>
      <w:r w:rsidRPr="00DC5426">
        <w:rPr>
          <w:rFonts w:ascii="Times New Roman" w:hAnsi="Times New Roman"/>
          <w:lang w:val="ru-RU"/>
        </w:rPr>
        <w:t>40</w:t>
      </w:r>
      <w:r w:rsidR="00101291" w:rsidRPr="00DC5426">
        <w:rPr>
          <w:rFonts w:ascii="Times New Roman" w:hAnsi="Times New Roman"/>
          <w:lang w:val="ru-RU"/>
        </w:rPr>
        <w:t xml:space="preserve"> %</w:t>
      </w:r>
      <w:r w:rsidRPr="00DC5426">
        <w:rPr>
          <w:rFonts w:ascii="Times New Roman" w:hAnsi="Times New Roman"/>
          <w:lang w:val="ru-RU"/>
        </w:rPr>
        <w:t xml:space="preserve"> в тех отраслях, где государство является основным регулятором и основным покупателем, и</w:t>
      </w:r>
      <w:r w:rsidR="00101291" w:rsidRPr="00DC5426">
        <w:rPr>
          <w:rFonts w:ascii="Times New Roman" w:hAnsi="Times New Roman"/>
          <w:lang w:val="ru-RU"/>
        </w:rPr>
        <w:t xml:space="preserve"> </w:t>
      </w:r>
      <w:r w:rsidRPr="00DC5426">
        <w:rPr>
          <w:rFonts w:ascii="Times New Roman" w:hAnsi="Times New Roman"/>
          <w:bdr w:val="none" w:sz="0" w:space="0" w:color="auto" w:frame="1"/>
          <w:lang w:val="ru-RU"/>
        </w:rPr>
        <w:t>обеспечить более 10</w:t>
      </w:r>
      <w:r w:rsidR="0085379B" w:rsidRPr="00DC5426">
        <w:rPr>
          <w:rFonts w:ascii="Times New Roman" w:hAnsi="Times New Roman"/>
          <w:lang w:val="ru-RU"/>
        </w:rPr>
        <w:t>–</w:t>
      </w:r>
      <w:r w:rsidRPr="00DC5426">
        <w:rPr>
          <w:rFonts w:ascii="Times New Roman" w:hAnsi="Times New Roman"/>
          <w:bdr w:val="none" w:sz="0" w:space="0" w:color="auto" w:frame="1"/>
          <w:lang w:val="ru-RU"/>
        </w:rPr>
        <w:t>15</w:t>
      </w:r>
      <w:r w:rsidR="00101291" w:rsidRPr="00DC5426">
        <w:rPr>
          <w:rFonts w:ascii="Times New Roman" w:hAnsi="Times New Roman"/>
          <w:bdr w:val="none" w:sz="0" w:space="0" w:color="auto" w:frame="1"/>
          <w:lang w:val="ru-RU"/>
        </w:rPr>
        <w:t xml:space="preserve"> %</w:t>
      </w:r>
      <w:r w:rsidRPr="00DC5426">
        <w:rPr>
          <w:rFonts w:ascii="Times New Roman" w:hAnsi="Times New Roman"/>
          <w:bdr w:val="none" w:sz="0" w:space="0" w:color="auto" w:frame="1"/>
          <w:lang w:val="ru-RU"/>
        </w:rPr>
        <w:t xml:space="preserve"> роста</w:t>
      </w:r>
      <w:r w:rsidR="0085379B" w:rsidRPr="00DC5426">
        <w:rPr>
          <w:rStyle w:val="apple-converted-space"/>
          <w:rFonts w:ascii="Times New Roman" w:hAnsi="Times New Roman"/>
          <w:bdr w:val="none" w:sz="0" w:space="0" w:color="auto" w:frame="1"/>
          <w:lang w:val="ru-RU"/>
        </w:rPr>
        <w:t xml:space="preserve"> </w:t>
      </w:r>
      <w:r w:rsidRPr="00DC5426">
        <w:rPr>
          <w:rFonts w:ascii="Times New Roman" w:hAnsi="Times New Roman"/>
          <w:bdr w:val="none" w:sz="0" w:space="0" w:color="auto" w:frame="1"/>
          <w:lang w:val="ru-RU"/>
        </w:rPr>
        <w:t>промышленного производства [7].</w:t>
      </w:r>
    </w:p>
    <w:p w:rsidR="00534BFB" w:rsidRPr="00DC5426" w:rsidRDefault="00534BFB" w:rsidP="00083E7B">
      <w:pPr>
        <w:pStyle w:val="af0"/>
        <w:shd w:val="clear" w:color="auto" w:fill="FFFFFF"/>
        <w:spacing w:before="0" w:after="0"/>
        <w:ind w:left="0" w:right="0" w:firstLine="426"/>
        <w:jc w:val="both"/>
        <w:rPr>
          <w:rFonts w:ascii="Times New Roman" w:hAnsi="Times New Roman"/>
          <w:iCs/>
          <w:shd w:val="clear" w:color="auto" w:fill="FFFFFF"/>
          <w:lang w:val="ru-RU"/>
        </w:rPr>
      </w:pPr>
      <w:r w:rsidRPr="00DC5426">
        <w:rPr>
          <w:rFonts w:ascii="Times New Roman" w:hAnsi="Times New Roman"/>
          <w:lang w:val="ru-RU"/>
        </w:rPr>
        <w:lastRenderedPageBreak/>
        <w:t xml:space="preserve">Сложившаяся ситуация в экономике России и ее регионах ставит новые задачи по разработке мер государственной поддержки национальных производителей и </w:t>
      </w:r>
      <w:r w:rsidRPr="00DC5426">
        <w:rPr>
          <w:rStyle w:val="af1"/>
          <w:rFonts w:ascii="Times New Roman" w:hAnsi="Times New Roman"/>
          <w:i w:val="0"/>
          <w:bdr w:val="none" w:sz="0" w:space="0" w:color="auto" w:frame="1"/>
          <w:shd w:val="clear" w:color="auto" w:fill="FFFFFF"/>
          <w:lang w:val="ru-RU"/>
        </w:rPr>
        <w:t xml:space="preserve">обеспечения их конкурентоспособности </w:t>
      </w:r>
      <w:r w:rsidRPr="00DC5426">
        <w:rPr>
          <w:rFonts w:ascii="Times New Roman" w:hAnsi="Times New Roman"/>
          <w:iCs/>
          <w:shd w:val="clear" w:color="auto" w:fill="FFFFFF"/>
          <w:lang w:val="ru-RU"/>
        </w:rPr>
        <w:t>[8].</w:t>
      </w:r>
    </w:p>
    <w:p w:rsidR="00534BFB" w:rsidRPr="00DC5426" w:rsidRDefault="00534BFB" w:rsidP="00083E7B">
      <w:pPr>
        <w:pStyle w:val="af0"/>
        <w:shd w:val="clear" w:color="auto" w:fill="FFFFFF"/>
        <w:spacing w:before="0" w:after="0"/>
        <w:ind w:left="0" w:right="0" w:firstLine="426"/>
        <w:jc w:val="both"/>
        <w:textAlignment w:val="baseline"/>
        <w:rPr>
          <w:rFonts w:ascii="Times New Roman" w:hAnsi="Times New Roman"/>
          <w:lang w:val="ru-RU"/>
        </w:rPr>
      </w:pPr>
      <w:r w:rsidRPr="00DC5426">
        <w:rPr>
          <w:rFonts w:ascii="Times New Roman" w:hAnsi="Times New Roman"/>
          <w:lang w:val="ru-RU"/>
        </w:rPr>
        <w:t xml:space="preserve">При этом не надо забывать, что: </w:t>
      </w:r>
    </w:p>
    <w:p w:rsidR="00534BFB" w:rsidRPr="00DC5426" w:rsidRDefault="00534BFB" w:rsidP="00083E7B">
      <w:pPr>
        <w:pStyle w:val="af0"/>
        <w:shd w:val="clear" w:color="auto" w:fill="FFFFFF"/>
        <w:spacing w:before="0" w:after="0"/>
        <w:ind w:left="0" w:right="0" w:firstLine="426"/>
        <w:jc w:val="both"/>
        <w:textAlignment w:val="baseline"/>
        <w:rPr>
          <w:rFonts w:ascii="Times New Roman" w:hAnsi="Times New Roman"/>
          <w:lang w:val="ru-RU"/>
        </w:rPr>
      </w:pPr>
      <w:r w:rsidRPr="00DC5426">
        <w:rPr>
          <w:rFonts w:ascii="Times New Roman" w:hAnsi="Times New Roman"/>
          <w:lang w:val="ru-RU"/>
        </w:rPr>
        <w:t>1) конкурентоспособность предприятий определяется качеством и ценой продукции;</w:t>
      </w:r>
    </w:p>
    <w:p w:rsidR="00534BFB" w:rsidRPr="00DC5426" w:rsidRDefault="00534BFB" w:rsidP="00083E7B">
      <w:pPr>
        <w:pStyle w:val="af0"/>
        <w:shd w:val="clear" w:color="auto" w:fill="FFFFFF"/>
        <w:spacing w:before="0" w:after="0"/>
        <w:ind w:left="0" w:right="0" w:firstLine="426"/>
        <w:jc w:val="both"/>
        <w:textAlignment w:val="baseline"/>
        <w:rPr>
          <w:rFonts w:ascii="Times New Roman" w:hAnsi="Times New Roman"/>
        </w:rPr>
      </w:pPr>
      <w:r w:rsidRPr="00DC5426">
        <w:rPr>
          <w:rFonts w:ascii="Times New Roman" w:hAnsi="Times New Roman"/>
        </w:rPr>
        <w:t>2) наличие свободных производственных мощностей;</w:t>
      </w:r>
    </w:p>
    <w:p w:rsidR="00534BFB" w:rsidRPr="00DC5426" w:rsidRDefault="00534BFB" w:rsidP="00083E7B">
      <w:pPr>
        <w:pStyle w:val="af0"/>
        <w:numPr>
          <w:ilvl w:val="0"/>
          <w:numId w:val="84"/>
        </w:numPr>
        <w:shd w:val="clear" w:color="auto" w:fill="FFFFFF"/>
        <w:spacing w:before="0" w:after="0"/>
        <w:ind w:left="0" w:right="0" w:firstLine="426"/>
        <w:jc w:val="both"/>
        <w:rPr>
          <w:rFonts w:ascii="Times New Roman" w:hAnsi="Times New Roman"/>
          <w:lang w:val="ru-RU"/>
        </w:rPr>
      </w:pPr>
      <w:r w:rsidRPr="00DC5426">
        <w:rPr>
          <w:rFonts w:ascii="Times New Roman" w:hAnsi="Times New Roman"/>
          <w:lang w:val="ru-RU"/>
        </w:rPr>
        <w:t>надо помнить, что девальвация рубля и рост стоимости импорта совершенно не автоматически приведет к импортозамещению.</w:t>
      </w:r>
    </w:p>
    <w:p w:rsidR="00534BFB" w:rsidRPr="00DC5426" w:rsidRDefault="00534BFB" w:rsidP="00083E7B">
      <w:pPr>
        <w:pStyle w:val="af0"/>
        <w:shd w:val="clear" w:color="auto" w:fill="FFFFFF"/>
        <w:spacing w:before="0" w:after="0"/>
        <w:ind w:left="0" w:right="0" w:firstLine="426"/>
        <w:jc w:val="both"/>
        <w:rPr>
          <w:rFonts w:ascii="Times New Roman" w:hAnsi="Times New Roman"/>
          <w:shd w:val="clear" w:color="auto" w:fill="FFFFFF"/>
          <w:lang w:val="ru-RU"/>
        </w:rPr>
      </w:pPr>
      <w:r w:rsidRPr="00DC5426">
        <w:rPr>
          <w:rFonts w:ascii="Times New Roman" w:hAnsi="Times New Roman"/>
          <w:shd w:val="clear" w:color="auto" w:fill="FFFFFF"/>
          <w:lang w:val="ru-RU"/>
        </w:rPr>
        <w:t>На наш взгляд</w:t>
      </w:r>
      <w:r w:rsidR="0085379B" w:rsidRPr="00DC5426">
        <w:rPr>
          <w:rFonts w:ascii="Times New Roman" w:hAnsi="Times New Roman"/>
          <w:shd w:val="clear" w:color="auto" w:fill="FFFFFF"/>
          <w:lang w:val="ru-RU"/>
        </w:rPr>
        <w:t>,</w:t>
      </w:r>
      <w:r w:rsidRPr="00DC5426">
        <w:rPr>
          <w:rFonts w:ascii="Times New Roman" w:hAnsi="Times New Roman"/>
          <w:shd w:val="clear" w:color="auto" w:fill="FFFFFF"/>
          <w:lang w:val="ru-RU"/>
        </w:rPr>
        <w:t xml:space="preserve"> существует ряд проблем в развитии импортозамещения в республике:</w:t>
      </w:r>
    </w:p>
    <w:p w:rsidR="00534BFB" w:rsidRPr="00DC5426" w:rsidRDefault="00534BFB" w:rsidP="0085379B">
      <w:pPr>
        <w:pStyle w:val="af0"/>
        <w:numPr>
          <w:ilvl w:val="0"/>
          <w:numId w:val="85"/>
        </w:numPr>
        <w:shd w:val="clear" w:color="auto" w:fill="FFFFFF"/>
        <w:tabs>
          <w:tab w:val="left" w:pos="851"/>
        </w:tabs>
        <w:spacing w:before="0" w:after="0"/>
        <w:ind w:left="0" w:right="0" w:firstLine="426"/>
        <w:jc w:val="both"/>
        <w:rPr>
          <w:rFonts w:ascii="Times New Roman" w:hAnsi="Times New Roman"/>
          <w:shd w:val="clear" w:color="auto" w:fill="FFFFFF"/>
          <w:lang w:val="ru-RU"/>
        </w:rPr>
      </w:pPr>
      <w:r w:rsidRPr="00DC5426">
        <w:rPr>
          <w:rFonts w:ascii="Times New Roman" w:hAnsi="Times New Roman"/>
          <w:shd w:val="clear" w:color="auto" w:fill="FFFFFF"/>
          <w:lang w:val="ru-RU"/>
        </w:rPr>
        <w:t xml:space="preserve">выявление способных к импортозамещению предприятий; </w:t>
      </w:r>
    </w:p>
    <w:p w:rsidR="00534BFB" w:rsidRPr="00DC5426" w:rsidRDefault="00534BFB" w:rsidP="0085379B">
      <w:pPr>
        <w:pStyle w:val="af0"/>
        <w:numPr>
          <w:ilvl w:val="0"/>
          <w:numId w:val="85"/>
        </w:numPr>
        <w:shd w:val="clear" w:color="auto" w:fill="FFFFFF"/>
        <w:tabs>
          <w:tab w:val="left" w:pos="851"/>
        </w:tabs>
        <w:spacing w:before="0" w:after="0"/>
        <w:ind w:left="0" w:right="0" w:firstLine="426"/>
        <w:jc w:val="both"/>
        <w:rPr>
          <w:rFonts w:ascii="Times New Roman" w:hAnsi="Times New Roman"/>
          <w:shd w:val="clear" w:color="auto" w:fill="FFFFFF"/>
          <w:lang w:val="ru-RU"/>
        </w:rPr>
      </w:pPr>
      <w:r w:rsidRPr="00DC5426">
        <w:rPr>
          <w:rFonts w:ascii="Times New Roman" w:hAnsi="Times New Roman"/>
          <w:shd w:val="clear" w:color="auto" w:fill="FFFFFF"/>
          <w:lang w:val="ru-RU"/>
        </w:rPr>
        <w:t>определение механизма</w:t>
      </w:r>
      <w:r w:rsidR="00101291" w:rsidRPr="00DC5426">
        <w:rPr>
          <w:rFonts w:ascii="Times New Roman" w:hAnsi="Times New Roman"/>
          <w:shd w:val="clear" w:color="auto" w:fill="FFFFFF"/>
          <w:lang w:val="ru-RU"/>
        </w:rPr>
        <w:t xml:space="preserve"> </w:t>
      </w:r>
      <w:r w:rsidRPr="00DC5426">
        <w:rPr>
          <w:rFonts w:ascii="Times New Roman" w:hAnsi="Times New Roman"/>
          <w:shd w:val="clear" w:color="auto" w:fill="FFFFFF"/>
          <w:lang w:val="ru-RU"/>
        </w:rPr>
        <w:t>"стыковки" с заказчиками, причем не только лишь с государственными заказчиками и естественными монополиями;</w:t>
      </w:r>
    </w:p>
    <w:p w:rsidR="00534BFB" w:rsidRPr="00DC5426" w:rsidRDefault="00534BFB" w:rsidP="0085379B">
      <w:pPr>
        <w:pStyle w:val="af0"/>
        <w:numPr>
          <w:ilvl w:val="0"/>
          <w:numId w:val="85"/>
        </w:numPr>
        <w:shd w:val="clear" w:color="auto" w:fill="FFFFFF"/>
        <w:tabs>
          <w:tab w:val="left" w:pos="851"/>
        </w:tabs>
        <w:spacing w:before="0" w:after="0"/>
        <w:ind w:left="0" w:right="0" w:firstLine="426"/>
        <w:jc w:val="both"/>
        <w:rPr>
          <w:rFonts w:ascii="Times New Roman" w:hAnsi="Times New Roman"/>
          <w:shd w:val="clear" w:color="auto" w:fill="FFFFFF"/>
        </w:rPr>
      </w:pPr>
      <w:r w:rsidRPr="00DC5426">
        <w:rPr>
          <w:rFonts w:ascii="Times New Roman" w:hAnsi="Times New Roman"/>
          <w:shd w:val="clear" w:color="auto" w:fill="FFFFFF"/>
        </w:rPr>
        <w:t xml:space="preserve">доступ к финансированию проектов; </w:t>
      </w:r>
    </w:p>
    <w:p w:rsidR="00534BFB" w:rsidRPr="00DC5426" w:rsidRDefault="00534BFB" w:rsidP="0085379B">
      <w:pPr>
        <w:pStyle w:val="af0"/>
        <w:numPr>
          <w:ilvl w:val="0"/>
          <w:numId w:val="85"/>
        </w:numPr>
        <w:shd w:val="clear" w:color="auto" w:fill="FFFFFF"/>
        <w:tabs>
          <w:tab w:val="left" w:pos="851"/>
        </w:tabs>
        <w:spacing w:before="0" w:after="0"/>
        <w:ind w:left="0" w:right="0" w:firstLine="426"/>
        <w:jc w:val="both"/>
        <w:rPr>
          <w:rFonts w:ascii="Times New Roman" w:hAnsi="Times New Roman"/>
          <w:shd w:val="clear" w:color="auto" w:fill="FFFFFF"/>
        </w:rPr>
      </w:pPr>
      <w:r w:rsidRPr="00DC5426">
        <w:rPr>
          <w:rFonts w:ascii="Times New Roman" w:hAnsi="Times New Roman"/>
          <w:shd w:val="clear" w:color="auto" w:fill="FFFFFF"/>
        </w:rPr>
        <w:t>переобучение кадров;</w:t>
      </w:r>
    </w:p>
    <w:p w:rsidR="00534BFB" w:rsidRPr="00DC5426" w:rsidRDefault="00534BFB" w:rsidP="0085379B">
      <w:pPr>
        <w:pStyle w:val="af0"/>
        <w:numPr>
          <w:ilvl w:val="0"/>
          <w:numId w:val="85"/>
        </w:numPr>
        <w:shd w:val="clear" w:color="auto" w:fill="FFFFFF"/>
        <w:tabs>
          <w:tab w:val="left" w:pos="851"/>
        </w:tabs>
        <w:spacing w:before="0" w:after="0"/>
        <w:ind w:left="0" w:right="0" w:firstLine="426"/>
        <w:jc w:val="both"/>
        <w:rPr>
          <w:rFonts w:ascii="Times New Roman" w:hAnsi="Times New Roman"/>
          <w:shd w:val="clear" w:color="auto" w:fill="FFFFFF"/>
          <w:lang w:val="ru-RU"/>
        </w:rPr>
      </w:pPr>
      <w:r w:rsidRPr="00DC5426">
        <w:rPr>
          <w:rFonts w:ascii="Times New Roman" w:hAnsi="Times New Roman"/>
          <w:shd w:val="clear" w:color="auto" w:fill="FFFFFF"/>
          <w:lang w:val="ru-RU"/>
        </w:rPr>
        <w:t>инфраструктурное обеспечение, вплоть до электроэнергетического.</w:t>
      </w:r>
      <w:r w:rsidRPr="00DC5426">
        <w:rPr>
          <w:rFonts w:ascii="Times New Roman" w:hAnsi="Times New Roman"/>
          <w:shd w:val="clear" w:color="auto" w:fill="FFFFFF"/>
        </w:rPr>
        <w:t> </w:t>
      </w:r>
    </w:p>
    <w:p w:rsidR="00534BFB" w:rsidRPr="00DC5426" w:rsidRDefault="00534BFB" w:rsidP="00083E7B">
      <w:pPr>
        <w:pStyle w:val="af0"/>
        <w:shd w:val="clear" w:color="auto" w:fill="FFFFFF"/>
        <w:spacing w:before="0" w:after="0"/>
        <w:ind w:left="0" w:right="0" w:firstLine="426"/>
        <w:jc w:val="both"/>
        <w:rPr>
          <w:rFonts w:ascii="Times New Roman" w:hAnsi="Times New Roman"/>
          <w:lang w:val="ru-RU"/>
        </w:rPr>
      </w:pPr>
      <w:r w:rsidRPr="00DC5426">
        <w:rPr>
          <w:rFonts w:ascii="Times New Roman" w:hAnsi="Times New Roman"/>
          <w:lang w:val="ru-RU"/>
        </w:rPr>
        <w:t>Уже сделаны определенные шаги на федеральном уровне.</w:t>
      </w:r>
    </w:p>
    <w:p w:rsidR="00534BFB" w:rsidRPr="00DC5426" w:rsidRDefault="00534BFB" w:rsidP="00083E7B">
      <w:pPr>
        <w:pStyle w:val="af0"/>
        <w:shd w:val="clear" w:color="auto" w:fill="FFFFFF"/>
        <w:spacing w:before="0" w:after="0"/>
        <w:ind w:left="0" w:right="0" w:firstLine="426"/>
        <w:jc w:val="both"/>
        <w:rPr>
          <w:rFonts w:ascii="Times New Roman" w:hAnsi="Times New Roman"/>
          <w:iCs/>
          <w:shd w:val="clear" w:color="auto" w:fill="FFFFFF"/>
          <w:lang w:val="ru-RU"/>
        </w:rPr>
      </w:pPr>
      <w:r w:rsidRPr="00DC5426">
        <w:rPr>
          <w:rFonts w:ascii="Times New Roman" w:hAnsi="Times New Roman"/>
          <w:lang w:val="ru-RU"/>
        </w:rPr>
        <w:t xml:space="preserve">Создание в сентябре 2014 г. </w:t>
      </w:r>
      <w:r w:rsidRPr="00DC5426">
        <w:rPr>
          <w:rFonts w:ascii="Times New Roman" w:hAnsi="Times New Roman"/>
          <w:iCs/>
          <w:shd w:val="clear" w:color="auto" w:fill="FFFFFF"/>
          <w:lang w:val="ru-RU"/>
        </w:rPr>
        <w:t>Фонда развития промышленности, нацеленный на модернизацию и строительство новых предприятий, в рамках политики импорто</w:t>
      </w:r>
      <w:r w:rsidR="00CB6070" w:rsidRPr="00DC5426">
        <w:rPr>
          <w:rFonts w:ascii="Times New Roman" w:hAnsi="Times New Roman"/>
          <w:iCs/>
          <w:shd w:val="clear" w:color="auto" w:fill="FFFFFF"/>
          <w:lang w:val="ru-RU"/>
        </w:rPr>
        <w:softHyphen/>
      </w:r>
      <w:r w:rsidRPr="00DC5426">
        <w:rPr>
          <w:rFonts w:ascii="Times New Roman" w:hAnsi="Times New Roman"/>
          <w:iCs/>
          <w:shd w:val="clear" w:color="auto" w:fill="FFFFFF"/>
          <w:lang w:val="ru-RU"/>
        </w:rPr>
        <w:t>замещения, который будет получать из бюджета 15</w:t>
      </w:r>
      <w:r w:rsidR="0085379B" w:rsidRPr="00DC5426">
        <w:rPr>
          <w:rFonts w:ascii="Times New Roman" w:hAnsi="Times New Roman"/>
          <w:iCs/>
          <w:shd w:val="clear" w:color="auto" w:fill="FFFFFF"/>
          <w:lang w:val="ru-RU"/>
        </w:rPr>
        <w:t>–</w:t>
      </w:r>
      <w:r w:rsidRPr="00DC5426">
        <w:rPr>
          <w:rFonts w:ascii="Times New Roman" w:hAnsi="Times New Roman"/>
          <w:iCs/>
          <w:shd w:val="clear" w:color="auto" w:fill="FFFFFF"/>
          <w:lang w:val="ru-RU"/>
        </w:rPr>
        <w:t>20 млрд руб</w:t>
      </w:r>
      <w:r w:rsidR="0085379B" w:rsidRPr="00DC5426">
        <w:rPr>
          <w:rFonts w:ascii="Times New Roman" w:hAnsi="Times New Roman"/>
          <w:iCs/>
          <w:shd w:val="clear" w:color="auto" w:fill="FFFFFF"/>
          <w:lang w:val="ru-RU"/>
        </w:rPr>
        <w:t>.</w:t>
      </w:r>
      <w:r w:rsidRPr="00DC5426">
        <w:rPr>
          <w:rFonts w:ascii="Times New Roman" w:hAnsi="Times New Roman"/>
          <w:iCs/>
          <w:shd w:val="clear" w:color="auto" w:fill="FFFFFF"/>
          <w:lang w:val="ru-RU"/>
        </w:rPr>
        <w:t xml:space="preserve"> в год. Деятельность фонда основана на</w:t>
      </w:r>
      <w:r w:rsidRPr="00DC5426">
        <w:rPr>
          <w:rFonts w:ascii="Times New Roman" w:hAnsi="Times New Roman"/>
          <w:shd w:val="clear" w:color="auto" w:fill="FFFFFF"/>
          <w:lang w:val="ru-RU"/>
        </w:rPr>
        <w:t xml:space="preserve"> использовании механизма возвратного финансирования по сниженным ставкам при реализации инвестиционных проектов субъектами среднего бизнеса</w:t>
      </w:r>
      <w:r w:rsidR="00DC538E" w:rsidRPr="00DC5426">
        <w:rPr>
          <w:rFonts w:ascii="Times New Roman" w:hAnsi="Times New Roman"/>
          <w:shd w:val="clear" w:color="auto" w:fill="FFFFFF"/>
          <w:lang w:val="ru-RU"/>
        </w:rPr>
        <w:t xml:space="preserve"> – </w:t>
      </w:r>
      <w:r w:rsidRPr="00DC5426">
        <w:rPr>
          <w:rFonts w:ascii="Times New Roman" w:hAnsi="Times New Roman"/>
          <w:shd w:val="clear" w:color="auto" w:fill="FFFFFF"/>
          <w:lang w:val="ru-RU"/>
        </w:rPr>
        <w:t xml:space="preserve">объемом от 150 млн до 2 млрд руб. </w:t>
      </w:r>
      <w:r w:rsidRPr="00DC5426">
        <w:rPr>
          <w:rFonts w:ascii="Times New Roman" w:hAnsi="Times New Roman"/>
          <w:iCs/>
          <w:shd w:val="clear" w:color="auto" w:fill="FFFFFF"/>
          <w:lang w:val="ru-RU"/>
        </w:rPr>
        <w:t>Основное внимание будет уделено созданию отечественных образцов в приоритетных и критических видах продукции и технологий [5]</w:t>
      </w:r>
      <w:r w:rsidR="0085379B" w:rsidRPr="00DC5426">
        <w:rPr>
          <w:rFonts w:ascii="Times New Roman" w:hAnsi="Times New Roman"/>
          <w:iCs/>
          <w:shd w:val="clear" w:color="auto" w:fill="FFFFFF"/>
          <w:lang w:val="ru-RU"/>
        </w:rPr>
        <w:t>.</w:t>
      </w:r>
    </w:p>
    <w:p w:rsidR="00534BFB" w:rsidRPr="00DC5426" w:rsidRDefault="00534BFB" w:rsidP="00083E7B">
      <w:pPr>
        <w:spacing w:after="0" w:line="240" w:lineRule="auto"/>
        <w:ind w:firstLine="426"/>
        <w:jc w:val="both"/>
        <w:rPr>
          <w:rFonts w:ascii="Times New Roman" w:hAnsi="Times New Roman"/>
          <w:i/>
          <w:sz w:val="24"/>
          <w:szCs w:val="24"/>
          <w:shd w:val="clear" w:color="auto" w:fill="FFFFFF"/>
          <w:lang w:val="ru-RU"/>
        </w:rPr>
      </w:pPr>
      <w:r w:rsidRPr="00DC5426">
        <w:rPr>
          <w:rFonts w:ascii="Times New Roman" w:hAnsi="Times New Roman"/>
          <w:sz w:val="24"/>
          <w:szCs w:val="24"/>
          <w:shd w:val="clear" w:color="auto" w:fill="FFFFFF"/>
          <w:lang w:val="ru-RU"/>
        </w:rPr>
        <w:t xml:space="preserve">Государственные закупки – одна из мер содействия импортозамещению: обеспечить начальный спрос и поддержать отечественных производителей в период выхода на конкурентоспособные объемы производства. Федеральным законом от 5 апреля 2013 г. </w:t>
      </w:r>
      <w:r w:rsidR="00903AB1" w:rsidRPr="00DC5426">
        <w:rPr>
          <w:rFonts w:ascii="Times New Roman" w:hAnsi="Times New Roman"/>
          <w:sz w:val="24"/>
          <w:szCs w:val="24"/>
          <w:shd w:val="clear" w:color="auto" w:fill="FFFFFF"/>
          <w:lang w:val="ru-RU"/>
        </w:rPr>
        <w:t>№</w:t>
      </w:r>
      <w:r w:rsidRPr="00DC5426">
        <w:rPr>
          <w:rFonts w:ascii="Times New Roman" w:hAnsi="Times New Roman"/>
          <w:sz w:val="24"/>
          <w:szCs w:val="24"/>
          <w:shd w:val="clear" w:color="auto" w:fill="FFFFFF"/>
          <w:lang w:val="ru-RU"/>
        </w:rPr>
        <w:t xml:space="preserve"> 44-ФЗ «О контрактной системе в сфере закупок товаров, работ, услуг для обеспечения государственных и муниципальных нужд» разрешается устанавливать запреты и ограничения на закупку импортной продукции, а также преференции для отечественных производителей</w:t>
      </w:r>
      <w:r w:rsidRPr="00DC5426">
        <w:rPr>
          <w:rFonts w:ascii="Times New Roman" w:hAnsi="Times New Roman"/>
          <w:i/>
          <w:sz w:val="24"/>
          <w:szCs w:val="24"/>
          <w:shd w:val="clear" w:color="auto" w:fill="FFFFFF"/>
          <w:lang w:val="ru-RU"/>
        </w:rPr>
        <w:t xml:space="preserve">. </w:t>
      </w:r>
    </w:p>
    <w:p w:rsidR="00534BFB" w:rsidRPr="00DC5426" w:rsidRDefault="00534BFB" w:rsidP="00083E7B">
      <w:pPr>
        <w:spacing w:after="0" w:line="240" w:lineRule="auto"/>
        <w:ind w:firstLine="426"/>
        <w:jc w:val="both"/>
        <w:rPr>
          <w:rFonts w:ascii="Times New Roman" w:hAnsi="Times New Roman"/>
          <w:sz w:val="24"/>
          <w:szCs w:val="24"/>
          <w:shd w:val="clear" w:color="auto" w:fill="FFFFFF"/>
          <w:lang w:val="ru-RU"/>
        </w:rPr>
      </w:pPr>
      <w:r w:rsidRPr="00DC5426">
        <w:rPr>
          <w:rFonts w:ascii="Times New Roman" w:hAnsi="Times New Roman"/>
          <w:sz w:val="24"/>
          <w:szCs w:val="24"/>
          <w:shd w:val="clear" w:color="auto" w:fill="FFFFFF"/>
          <w:lang w:val="ru-RU"/>
        </w:rPr>
        <w:t>В феврале 2015 года вышло распоряжение Правительства РФ</w:t>
      </w:r>
      <w:r w:rsidR="00101291" w:rsidRPr="00DC5426">
        <w:rPr>
          <w:rFonts w:ascii="Times New Roman" w:hAnsi="Times New Roman"/>
          <w:sz w:val="24"/>
          <w:szCs w:val="24"/>
          <w:shd w:val="clear" w:color="auto" w:fill="FFFFFF"/>
          <w:lang w:val="ru-RU"/>
        </w:rPr>
        <w:t xml:space="preserve"> </w:t>
      </w:r>
      <w:r w:rsidRPr="00DC5426">
        <w:rPr>
          <w:rFonts w:ascii="Times New Roman" w:hAnsi="Times New Roman"/>
          <w:sz w:val="24"/>
          <w:szCs w:val="24"/>
          <w:shd w:val="clear" w:color="auto" w:fill="FFFFFF"/>
          <w:lang w:val="ru-RU"/>
        </w:rPr>
        <w:t>о запрете импорта в Россию товаров машиностроения для государственных и муниципальных нужд [7].</w:t>
      </w:r>
    </w:p>
    <w:p w:rsidR="00534BFB" w:rsidRPr="00DC5426" w:rsidRDefault="00534BFB" w:rsidP="00083E7B">
      <w:pPr>
        <w:pStyle w:val="af0"/>
        <w:shd w:val="clear" w:color="auto" w:fill="FFFFFF"/>
        <w:spacing w:before="0" w:after="0"/>
        <w:ind w:left="0" w:right="0" w:firstLine="426"/>
        <w:jc w:val="both"/>
        <w:rPr>
          <w:rFonts w:ascii="Times New Roman" w:hAnsi="Times New Roman"/>
          <w:lang w:val="ru-RU"/>
        </w:rPr>
      </w:pPr>
      <w:r w:rsidRPr="00DC5426">
        <w:rPr>
          <w:rFonts w:ascii="Times New Roman" w:hAnsi="Times New Roman"/>
          <w:lang w:val="ru-RU"/>
        </w:rPr>
        <w:t>Инструмент реализации промышленной политики</w:t>
      </w:r>
      <w:r w:rsidR="00DC538E" w:rsidRPr="00DC5426">
        <w:rPr>
          <w:rFonts w:ascii="Times New Roman" w:hAnsi="Times New Roman"/>
          <w:lang w:val="ru-RU"/>
        </w:rPr>
        <w:t xml:space="preserve"> – </w:t>
      </w:r>
      <w:r w:rsidRPr="00DC5426">
        <w:rPr>
          <w:rFonts w:ascii="Times New Roman" w:hAnsi="Times New Roman"/>
          <w:lang w:val="ru-RU"/>
        </w:rPr>
        <w:t>специальный инвестицион</w:t>
      </w:r>
      <w:r w:rsidR="00903AB1" w:rsidRPr="00DC5426">
        <w:rPr>
          <w:rFonts w:ascii="Times New Roman" w:hAnsi="Times New Roman"/>
          <w:lang w:val="ru-RU"/>
        </w:rPr>
        <w:softHyphen/>
      </w:r>
      <w:r w:rsidRPr="00DC5426">
        <w:rPr>
          <w:rFonts w:ascii="Times New Roman" w:hAnsi="Times New Roman"/>
          <w:lang w:val="ru-RU"/>
        </w:rPr>
        <w:t xml:space="preserve">ный контракт, который планируется использовать в рамках проектов по локализации производств, а также при создании и развитии инфраструктуры, что позволит учитывать отраслевую специфику. </w:t>
      </w:r>
    </w:p>
    <w:p w:rsidR="00534BFB" w:rsidRPr="00DC5426" w:rsidRDefault="00534BFB" w:rsidP="00083E7B">
      <w:pPr>
        <w:pStyle w:val="af0"/>
        <w:shd w:val="clear" w:color="auto" w:fill="FFFFFF"/>
        <w:spacing w:before="0" w:after="0"/>
        <w:ind w:left="0" w:right="0" w:firstLine="426"/>
        <w:jc w:val="both"/>
        <w:rPr>
          <w:rFonts w:ascii="Times New Roman" w:hAnsi="Times New Roman"/>
          <w:lang w:val="ru-RU"/>
        </w:rPr>
      </w:pPr>
      <w:r w:rsidRPr="00DC5426">
        <w:rPr>
          <w:rFonts w:ascii="Times New Roman" w:hAnsi="Times New Roman"/>
          <w:lang w:val="ru-RU"/>
        </w:rPr>
        <w:t>Контракт заключается сроком на 10 лет и может предусматривать различные льготы: по налогам и сборам, по арендным платежам за пользование государст</w:t>
      </w:r>
      <w:r w:rsidR="00CB6070" w:rsidRPr="00DC5426">
        <w:rPr>
          <w:rFonts w:ascii="Times New Roman" w:hAnsi="Times New Roman"/>
          <w:iCs/>
          <w:shd w:val="clear" w:color="auto" w:fill="FFFFFF"/>
          <w:lang w:val="ru-RU"/>
        </w:rPr>
        <w:softHyphen/>
      </w:r>
      <w:r w:rsidRPr="00DC5426">
        <w:rPr>
          <w:rFonts w:ascii="Times New Roman" w:hAnsi="Times New Roman"/>
          <w:lang w:val="ru-RU"/>
        </w:rPr>
        <w:t>венным имуществом, льготные тарифы на товары, работы, услуги, подлежащие регулируемому ценообразованию. Это могут быть и иные льготы и преференции, которые предусмотрены действующим законодательством РФ.</w:t>
      </w:r>
    </w:p>
    <w:p w:rsidR="00534BFB" w:rsidRPr="00DC5426" w:rsidRDefault="00534BFB" w:rsidP="00083E7B">
      <w:pPr>
        <w:pStyle w:val="af0"/>
        <w:shd w:val="clear" w:color="auto" w:fill="FFFFFF"/>
        <w:spacing w:before="0" w:after="0"/>
        <w:ind w:left="0" w:right="0" w:firstLine="426"/>
        <w:jc w:val="both"/>
        <w:rPr>
          <w:rFonts w:ascii="Times New Roman" w:hAnsi="Times New Roman"/>
          <w:lang w:val="ru-RU"/>
        </w:rPr>
      </w:pPr>
      <w:r w:rsidRPr="00DC5426">
        <w:rPr>
          <w:rFonts w:ascii="Times New Roman" w:hAnsi="Times New Roman"/>
          <w:lang w:val="ru-RU"/>
        </w:rPr>
        <w:t>Правительством РФ принята программа в рамках Государственной программы развития промышленности и ее конкурентоспособности – «Индустриальные парки», которая обеспечивает создание удобных площадок для реализации проектов про</w:t>
      </w:r>
      <w:r w:rsidR="00CB6070" w:rsidRPr="00DC5426">
        <w:rPr>
          <w:rFonts w:ascii="Times New Roman" w:hAnsi="Times New Roman"/>
          <w:iCs/>
          <w:shd w:val="clear" w:color="auto" w:fill="FFFFFF"/>
          <w:lang w:val="ru-RU"/>
        </w:rPr>
        <w:softHyphen/>
      </w:r>
      <w:r w:rsidRPr="00DC5426">
        <w:rPr>
          <w:rFonts w:ascii="Times New Roman" w:hAnsi="Times New Roman"/>
          <w:lang w:val="ru-RU"/>
        </w:rPr>
        <w:t>изводств. В ней заложен конкретный механизм выдачи субсидий на инфраструктуру при создании индустриального парка в том или ином субъекте РФ. Уже есть поло</w:t>
      </w:r>
      <w:r w:rsidR="00CB6070" w:rsidRPr="00DC5426">
        <w:rPr>
          <w:rFonts w:ascii="Times New Roman" w:hAnsi="Times New Roman"/>
          <w:lang w:val="ru-RU"/>
        </w:rPr>
        <w:softHyphen/>
      </w:r>
      <w:r w:rsidRPr="00DC5426">
        <w:rPr>
          <w:rFonts w:ascii="Times New Roman" w:hAnsi="Times New Roman"/>
          <w:lang w:val="ru-RU"/>
        </w:rPr>
        <w:t>жительный опыт реализации подобных проектов в автомобильной промышленности.</w:t>
      </w:r>
    </w:p>
    <w:p w:rsidR="00534BFB" w:rsidRPr="00DC5426" w:rsidRDefault="00534BFB" w:rsidP="00083E7B">
      <w:pPr>
        <w:pStyle w:val="af0"/>
        <w:shd w:val="clear" w:color="auto" w:fill="FFFFFF"/>
        <w:spacing w:before="0" w:after="0"/>
        <w:ind w:left="0" w:right="0" w:firstLine="426"/>
        <w:jc w:val="both"/>
        <w:rPr>
          <w:rFonts w:ascii="Times New Roman" w:hAnsi="Times New Roman"/>
          <w:lang w:val="ru-RU"/>
        </w:rPr>
      </w:pPr>
      <w:r w:rsidRPr="00DC5426">
        <w:rPr>
          <w:rFonts w:ascii="Times New Roman" w:hAnsi="Times New Roman"/>
          <w:lang w:val="ru-RU"/>
        </w:rPr>
        <w:t xml:space="preserve">Программы </w:t>
      </w:r>
      <w:r w:rsidRPr="00DC5426">
        <w:rPr>
          <w:rFonts w:ascii="Times New Roman" w:hAnsi="Times New Roman"/>
          <w:shd w:val="clear" w:color="auto" w:fill="FFFFFF"/>
          <w:lang w:val="ru-RU"/>
        </w:rPr>
        <w:t>субсидирования ставок.</w:t>
      </w:r>
    </w:p>
    <w:p w:rsidR="00534BFB" w:rsidRPr="00DC5426" w:rsidRDefault="00534BFB" w:rsidP="00083E7B">
      <w:pPr>
        <w:pStyle w:val="af0"/>
        <w:shd w:val="clear" w:color="auto" w:fill="FFFFFF"/>
        <w:spacing w:before="0" w:after="0"/>
        <w:ind w:left="0" w:right="0" w:firstLine="426"/>
        <w:jc w:val="both"/>
        <w:rPr>
          <w:rFonts w:ascii="Times New Roman" w:hAnsi="Times New Roman"/>
          <w:shd w:val="clear" w:color="auto" w:fill="FFFFFF"/>
          <w:lang w:val="ru-RU"/>
        </w:rPr>
      </w:pPr>
      <w:r w:rsidRPr="00DC5426">
        <w:rPr>
          <w:rFonts w:ascii="Times New Roman" w:hAnsi="Times New Roman"/>
          <w:shd w:val="clear" w:color="auto" w:fill="FFFFFF"/>
          <w:lang w:val="ru-RU"/>
        </w:rPr>
        <w:lastRenderedPageBreak/>
        <w:t>Минэкономразвитием разработан реестр инвестпроектов, способствующих импортозамещению и росту экспорта (публикация в середине февраля). Цель</w:t>
      </w:r>
      <w:r w:rsidR="00DC538E" w:rsidRPr="00DC5426">
        <w:rPr>
          <w:rFonts w:ascii="Times New Roman" w:hAnsi="Times New Roman"/>
          <w:shd w:val="clear" w:color="auto" w:fill="FFFFFF"/>
          <w:lang w:val="ru-RU"/>
        </w:rPr>
        <w:t xml:space="preserve"> – </w:t>
      </w:r>
      <w:r w:rsidRPr="00DC5426">
        <w:rPr>
          <w:rFonts w:ascii="Times New Roman" w:hAnsi="Times New Roman"/>
          <w:shd w:val="clear" w:color="auto" w:fill="FFFFFF"/>
          <w:lang w:val="ru-RU"/>
        </w:rPr>
        <w:t>необходимости замещения, прежде всего, иностранной продукции инвестиционного назначения. Главный критерий отбора инвестпроекта – не менее 20</w:t>
      </w:r>
      <w:r w:rsidR="00101291" w:rsidRPr="00DC5426">
        <w:rPr>
          <w:rFonts w:ascii="Times New Roman" w:hAnsi="Times New Roman"/>
          <w:shd w:val="clear" w:color="auto" w:fill="FFFFFF"/>
          <w:lang w:val="ru-RU"/>
        </w:rPr>
        <w:t xml:space="preserve"> %</w:t>
      </w:r>
      <w:r w:rsidRPr="00DC5426">
        <w:rPr>
          <w:rFonts w:ascii="Times New Roman" w:hAnsi="Times New Roman"/>
          <w:shd w:val="clear" w:color="auto" w:fill="FFFFFF"/>
          <w:lang w:val="ru-RU"/>
        </w:rPr>
        <w:t xml:space="preserve"> на его финансирования должен предоставить инвестор из собственных средств. Проект должен находиться в российской юрисдикции, участие организаций, находящихся в офшорных юрисдикциях, не допускается. Разрешено лишь финансирование проекта со стороны компании-нерезидента по отдельному соглашению с институтом развития. Проект должен быть направлен на создание производства продукции, доля импорта которой на территории России составляет от 80 до 100</w:t>
      </w:r>
      <w:r w:rsidR="00101291" w:rsidRPr="00DC5426">
        <w:rPr>
          <w:rFonts w:ascii="Times New Roman" w:hAnsi="Times New Roman"/>
          <w:shd w:val="clear" w:color="auto" w:fill="FFFFFF"/>
          <w:lang w:val="ru-RU"/>
        </w:rPr>
        <w:t xml:space="preserve"> %</w:t>
      </w:r>
      <w:r w:rsidRPr="00DC5426">
        <w:rPr>
          <w:rFonts w:ascii="Times New Roman" w:hAnsi="Times New Roman"/>
          <w:shd w:val="clear" w:color="auto" w:fill="FFFFFF"/>
          <w:lang w:val="ru-RU"/>
        </w:rPr>
        <w:t>. Он должен предусматривать создание производства узлов и агрегатов, которые замесят иностранные, либо доля экспорта по результатам реализации проекта составит не менее 20</w:t>
      </w:r>
      <w:r w:rsidR="00101291" w:rsidRPr="00DC5426">
        <w:rPr>
          <w:rFonts w:ascii="Times New Roman" w:hAnsi="Times New Roman"/>
          <w:shd w:val="clear" w:color="auto" w:fill="FFFFFF"/>
          <w:lang w:val="ru-RU"/>
        </w:rPr>
        <w:t xml:space="preserve"> %</w:t>
      </w:r>
      <w:r w:rsidRPr="00DC5426">
        <w:rPr>
          <w:rFonts w:ascii="Times New Roman" w:hAnsi="Times New Roman"/>
          <w:shd w:val="clear" w:color="auto" w:fill="FFFFFF"/>
          <w:lang w:val="ru-RU"/>
        </w:rPr>
        <w:t xml:space="preserve"> от общего выпуска продуктовой линейки. Срок реализации проекта (начало эксплуатационной стадии) должен составлять не более трех лет. Срок окупаемости экспортоориентированного проекта должен составлять не более 7 лет, проекта импортозамещения не должен превышать 10. </w:t>
      </w:r>
    </w:p>
    <w:p w:rsidR="00534BFB" w:rsidRPr="00DC5426" w:rsidRDefault="00534BFB" w:rsidP="00083E7B">
      <w:pPr>
        <w:pStyle w:val="af0"/>
        <w:shd w:val="clear" w:color="auto" w:fill="FFFFFF"/>
        <w:spacing w:before="0" w:after="0"/>
        <w:ind w:left="0" w:right="0" w:firstLine="426"/>
        <w:jc w:val="both"/>
        <w:rPr>
          <w:rFonts w:ascii="Times New Roman" w:hAnsi="Times New Roman"/>
          <w:lang w:val="ru-RU"/>
        </w:rPr>
      </w:pPr>
      <w:r w:rsidRPr="00DC5426">
        <w:rPr>
          <w:rFonts w:ascii="Times New Roman" w:hAnsi="Times New Roman"/>
          <w:lang w:val="ru-RU"/>
        </w:rPr>
        <w:t xml:space="preserve">Мировой опыт свидетельствует о том, что импортозамещение прежде всего должно опираться на частный бизнес, малое и среднее предпринимательство, и его инициативу, при этом гибко поддерживаться государством. Эта гибкость должна заключаться в процессе регулирования рынков и разработке системы стимулов [1, </w:t>
      </w:r>
      <w:r w:rsidR="0085379B" w:rsidRPr="00DC5426">
        <w:rPr>
          <w:rFonts w:ascii="Times New Roman" w:hAnsi="Times New Roman"/>
          <w:lang w:val="ru-RU"/>
        </w:rPr>
        <w:t>с.</w:t>
      </w:r>
      <w:r w:rsidR="00CB6070" w:rsidRPr="00DC5426">
        <w:rPr>
          <w:rFonts w:ascii="Times New Roman" w:hAnsi="Times New Roman"/>
          <w:lang w:val="ru-RU"/>
        </w:rPr>
        <w:t> </w:t>
      </w:r>
      <w:r w:rsidRPr="00DC5426">
        <w:rPr>
          <w:rFonts w:ascii="Times New Roman" w:hAnsi="Times New Roman"/>
          <w:lang w:val="ru-RU"/>
        </w:rPr>
        <w:t>171</w:t>
      </w:r>
      <w:r w:rsidR="0085379B" w:rsidRPr="00DC5426">
        <w:rPr>
          <w:rFonts w:ascii="Times New Roman" w:hAnsi="Times New Roman"/>
          <w:lang w:val="ru-RU"/>
        </w:rPr>
        <w:t>–</w:t>
      </w:r>
      <w:r w:rsidRPr="00DC5426">
        <w:rPr>
          <w:rFonts w:ascii="Times New Roman" w:hAnsi="Times New Roman"/>
          <w:lang w:val="ru-RU"/>
        </w:rPr>
        <w:t>172].</w:t>
      </w:r>
    </w:p>
    <w:p w:rsidR="00534BFB" w:rsidRPr="00DC5426" w:rsidRDefault="00534BF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Импортозамещение должно быть приоритетным только на первом этапе, когда нужно вернуть себе свой рынок. Далее от него не стоит отказываться, но акценты должны быть смещены. </w:t>
      </w:r>
    </w:p>
    <w:p w:rsidR="00534BFB" w:rsidRPr="00DC5426" w:rsidRDefault="00534BF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Наряду с импортозамещением необходима политика обеспечения конкуренто</w:t>
      </w:r>
      <w:r w:rsidR="0085379B" w:rsidRPr="00DC5426">
        <w:rPr>
          <w:rFonts w:ascii="Times New Roman" w:hAnsi="Times New Roman"/>
          <w:sz w:val="24"/>
          <w:szCs w:val="24"/>
          <w:lang w:val="ru-RU"/>
        </w:rPr>
        <w:softHyphen/>
      </w:r>
      <w:r w:rsidRPr="00DC5426">
        <w:rPr>
          <w:rFonts w:ascii="Times New Roman" w:hAnsi="Times New Roman"/>
          <w:sz w:val="24"/>
          <w:szCs w:val="24"/>
          <w:lang w:val="ru-RU"/>
        </w:rPr>
        <w:t xml:space="preserve">способности национальных производителей, включающая в себя </w:t>
      </w:r>
      <w:r w:rsidR="007F60E1" w:rsidRPr="00DC5426">
        <w:rPr>
          <w:rFonts w:ascii="Times New Roman" w:hAnsi="Times New Roman"/>
          <w:sz w:val="24"/>
          <w:szCs w:val="24"/>
          <w:lang w:val="ru-RU"/>
        </w:rPr>
        <w:t>и</w:t>
      </w:r>
      <w:r w:rsidRPr="00DC5426">
        <w:rPr>
          <w:rFonts w:ascii="Times New Roman" w:hAnsi="Times New Roman"/>
          <w:sz w:val="24"/>
          <w:szCs w:val="24"/>
          <w:lang w:val="ru-RU"/>
        </w:rPr>
        <w:t xml:space="preserve"> рост произво</w:t>
      </w:r>
      <w:r w:rsidR="00CB6070" w:rsidRPr="00DC5426">
        <w:rPr>
          <w:rFonts w:ascii="Times New Roman" w:hAnsi="Times New Roman"/>
          <w:sz w:val="24"/>
          <w:szCs w:val="24"/>
          <w:lang w:val="ru-RU"/>
        </w:rPr>
        <w:softHyphen/>
      </w:r>
      <w:r w:rsidRPr="00DC5426">
        <w:rPr>
          <w:rFonts w:ascii="Times New Roman" w:hAnsi="Times New Roman"/>
          <w:sz w:val="24"/>
          <w:szCs w:val="24"/>
          <w:lang w:val="ru-RU"/>
        </w:rPr>
        <w:t>дительности труда. Причем правильнее оценивать не просто рост производительности труда в стране, а сравнивать рост производительности труда с передовыми странами – только в случае динамики, опережающей их, – можно говорить о повышении конкурентоспособности.</w:t>
      </w:r>
    </w:p>
    <w:p w:rsidR="00534BFB" w:rsidRPr="00DC5426" w:rsidRDefault="00534BFB" w:rsidP="00083E7B">
      <w:pPr>
        <w:spacing w:after="0" w:line="240" w:lineRule="auto"/>
        <w:ind w:firstLine="426"/>
        <w:jc w:val="both"/>
        <w:rPr>
          <w:rFonts w:ascii="Times New Roman" w:hAnsi="Times New Roman"/>
          <w:sz w:val="16"/>
          <w:szCs w:val="16"/>
          <w:shd w:val="clear" w:color="auto" w:fill="FFFFFF"/>
          <w:lang w:val="ru-RU"/>
        </w:rPr>
      </w:pPr>
    </w:p>
    <w:p w:rsidR="00534BFB" w:rsidRPr="00DC5426" w:rsidRDefault="007519FC" w:rsidP="0085379B">
      <w:pPr>
        <w:shd w:val="clear" w:color="auto" w:fill="FFFFFF"/>
        <w:spacing w:after="0" w:line="240" w:lineRule="auto"/>
        <w:jc w:val="center"/>
        <w:rPr>
          <w:rFonts w:ascii="Times New Roman" w:hAnsi="Times New Roman"/>
          <w:sz w:val="24"/>
          <w:szCs w:val="24"/>
          <w:lang w:val="ru-RU"/>
        </w:rPr>
      </w:pPr>
      <w:r w:rsidRPr="00DC5426">
        <w:rPr>
          <w:rFonts w:ascii="Times New Roman" w:hAnsi="Times New Roman"/>
          <w:sz w:val="24"/>
          <w:szCs w:val="24"/>
        </w:rPr>
        <w:t>БИБЛИОГРАФИЧЕСКИЙ СПИСОК:</w:t>
      </w:r>
    </w:p>
    <w:p w:rsidR="00534BFB" w:rsidRPr="00DC5426" w:rsidRDefault="00534BFB" w:rsidP="00083E7B">
      <w:pPr>
        <w:numPr>
          <w:ilvl w:val="0"/>
          <w:numId w:val="86"/>
        </w:numPr>
        <w:spacing w:after="0" w:line="240" w:lineRule="auto"/>
        <w:ind w:left="0" w:firstLine="426"/>
        <w:jc w:val="both"/>
        <w:rPr>
          <w:rFonts w:ascii="Times New Roman" w:hAnsi="Times New Roman"/>
          <w:snapToGrid w:val="0"/>
          <w:sz w:val="24"/>
          <w:szCs w:val="24"/>
          <w:lang w:val="ru-RU" w:eastAsia="ru-RU"/>
        </w:rPr>
      </w:pPr>
      <w:r w:rsidRPr="00DC5426">
        <w:rPr>
          <w:rFonts w:ascii="Times New Roman" w:hAnsi="Times New Roman"/>
          <w:snapToGrid w:val="0"/>
          <w:sz w:val="24"/>
          <w:szCs w:val="24"/>
          <w:lang w:val="ru-RU" w:eastAsia="ru-RU"/>
        </w:rPr>
        <w:t>Гашимова Л.Г. (Байрамова Л.Г.) Региональные проблемы переходной экономики. Вопросы теории и практики. Гл.</w:t>
      </w:r>
      <w:r w:rsidR="00CB6070" w:rsidRPr="00DC5426">
        <w:rPr>
          <w:rFonts w:ascii="Times New Roman" w:hAnsi="Times New Roman"/>
          <w:snapToGrid w:val="0"/>
          <w:sz w:val="24"/>
          <w:szCs w:val="24"/>
          <w:lang w:val="ru-RU" w:eastAsia="ru-RU"/>
        </w:rPr>
        <w:t xml:space="preserve"> </w:t>
      </w:r>
      <w:r w:rsidRPr="00DC5426">
        <w:rPr>
          <w:rFonts w:ascii="Times New Roman" w:hAnsi="Times New Roman"/>
          <w:snapToGrid w:val="0"/>
          <w:sz w:val="24"/>
          <w:szCs w:val="24"/>
          <w:lang w:val="ru-RU" w:eastAsia="ru-RU"/>
        </w:rPr>
        <w:t xml:space="preserve">2. Структуризация экономики на пути к устойчивому развитию </w:t>
      </w:r>
      <w:r w:rsidR="007F60E1" w:rsidRPr="00DC5426">
        <w:rPr>
          <w:rFonts w:ascii="Times New Roman" w:hAnsi="Times New Roman"/>
          <w:snapToGrid w:val="0"/>
          <w:sz w:val="24"/>
          <w:szCs w:val="24"/>
          <w:lang w:val="ru-RU" w:eastAsia="ru-RU"/>
        </w:rPr>
        <w:t>/ п</w:t>
      </w:r>
      <w:r w:rsidRPr="00DC5426">
        <w:rPr>
          <w:rFonts w:ascii="Times New Roman" w:hAnsi="Times New Roman"/>
          <w:snapToGrid w:val="0"/>
          <w:sz w:val="24"/>
          <w:szCs w:val="24"/>
          <w:lang w:val="ru-RU" w:eastAsia="ru-RU"/>
        </w:rPr>
        <w:t>од ред.</w:t>
      </w:r>
      <w:r w:rsidR="007F60E1" w:rsidRPr="00DC5426">
        <w:rPr>
          <w:rFonts w:ascii="Times New Roman" w:hAnsi="Times New Roman"/>
          <w:snapToGrid w:val="0"/>
          <w:sz w:val="24"/>
          <w:szCs w:val="24"/>
          <w:lang w:val="ru-RU" w:eastAsia="ru-RU"/>
        </w:rPr>
        <w:t xml:space="preserve"> </w:t>
      </w:r>
      <w:r w:rsidRPr="00DC5426">
        <w:rPr>
          <w:rFonts w:ascii="Times New Roman" w:hAnsi="Times New Roman"/>
          <w:snapToGrid w:val="0"/>
          <w:sz w:val="24"/>
          <w:szCs w:val="24"/>
          <w:lang w:val="ru-RU" w:eastAsia="ru-RU"/>
        </w:rPr>
        <w:t>В.Г.</w:t>
      </w:r>
      <w:r w:rsidR="00CB6070" w:rsidRPr="00DC5426">
        <w:rPr>
          <w:rFonts w:ascii="Times New Roman" w:hAnsi="Times New Roman"/>
          <w:snapToGrid w:val="0"/>
          <w:sz w:val="24"/>
          <w:szCs w:val="24"/>
          <w:lang w:val="ru-RU" w:eastAsia="ru-RU"/>
        </w:rPr>
        <w:t xml:space="preserve"> </w:t>
      </w:r>
      <w:r w:rsidRPr="00DC5426">
        <w:rPr>
          <w:rFonts w:ascii="Times New Roman" w:hAnsi="Times New Roman"/>
          <w:snapToGrid w:val="0"/>
          <w:sz w:val="24"/>
          <w:szCs w:val="24"/>
          <w:lang w:val="ru-RU" w:eastAsia="ru-RU"/>
        </w:rPr>
        <w:t xml:space="preserve">Алиева. </w:t>
      </w:r>
      <w:r w:rsidR="00CB6070" w:rsidRPr="00DC5426">
        <w:rPr>
          <w:rFonts w:ascii="Times New Roman" w:hAnsi="Times New Roman"/>
          <w:lang w:val="ru-RU"/>
        </w:rPr>
        <w:t xml:space="preserve">– </w:t>
      </w:r>
      <w:r w:rsidRPr="00DC5426">
        <w:rPr>
          <w:rFonts w:ascii="Times New Roman" w:hAnsi="Times New Roman"/>
          <w:snapToGrid w:val="0"/>
          <w:sz w:val="24"/>
          <w:szCs w:val="24"/>
          <w:lang w:val="ru-RU" w:eastAsia="ru-RU"/>
        </w:rPr>
        <w:t xml:space="preserve">М.: Экономика, 2002, </w:t>
      </w:r>
      <w:r w:rsidR="00CB6070" w:rsidRPr="00DC5426">
        <w:rPr>
          <w:rFonts w:ascii="Times New Roman" w:hAnsi="Times New Roman"/>
          <w:lang w:val="ru-RU"/>
        </w:rPr>
        <w:t xml:space="preserve">– </w:t>
      </w:r>
      <w:r w:rsidR="00CB6070" w:rsidRPr="00DC5426">
        <w:rPr>
          <w:rFonts w:ascii="Times New Roman" w:hAnsi="Times New Roman"/>
          <w:snapToGrid w:val="0"/>
          <w:sz w:val="24"/>
          <w:szCs w:val="24"/>
          <w:lang w:val="ru-RU" w:eastAsia="ru-RU"/>
        </w:rPr>
        <w:t>С</w:t>
      </w:r>
      <w:r w:rsidRPr="00DC5426">
        <w:rPr>
          <w:rFonts w:ascii="Times New Roman" w:hAnsi="Times New Roman"/>
          <w:snapToGrid w:val="0"/>
          <w:sz w:val="24"/>
          <w:szCs w:val="24"/>
          <w:lang w:val="ru-RU" w:eastAsia="ru-RU"/>
        </w:rPr>
        <w:t>.</w:t>
      </w:r>
      <w:r w:rsidR="007F60E1" w:rsidRPr="00DC5426">
        <w:rPr>
          <w:rFonts w:ascii="Times New Roman" w:hAnsi="Times New Roman"/>
          <w:snapToGrid w:val="0"/>
          <w:sz w:val="24"/>
          <w:szCs w:val="24"/>
          <w:lang w:val="ru-RU" w:eastAsia="ru-RU"/>
        </w:rPr>
        <w:t xml:space="preserve"> </w:t>
      </w:r>
      <w:r w:rsidRPr="00DC5426">
        <w:rPr>
          <w:rFonts w:ascii="Times New Roman" w:hAnsi="Times New Roman"/>
          <w:snapToGrid w:val="0"/>
          <w:sz w:val="24"/>
          <w:szCs w:val="24"/>
          <w:lang w:val="ru-RU" w:eastAsia="ru-RU"/>
        </w:rPr>
        <w:t>140</w:t>
      </w:r>
      <w:r w:rsidR="00CB6070" w:rsidRPr="00DC5426">
        <w:rPr>
          <w:rFonts w:ascii="Times New Roman" w:hAnsi="Times New Roman"/>
          <w:snapToGrid w:val="0"/>
          <w:sz w:val="24"/>
          <w:szCs w:val="24"/>
          <w:lang w:val="ru-RU" w:eastAsia="ru-RU"/>
        </w:rPr>
        <w:t>–</w:t>
      </w:r>
      <w:r w:rsidRPr="00DC5426">
        <w:rPr>
          <w:rFonts w:ascii="Times New Roman" w:hAnsi="Times New Roman"/>
          <w:snapToGrid w:val="0"/>
          <w:sz w:val="24"/>
          <w:szCs w:val="24"/>
          <w:lang w:val="ru-RU" w:eastAsia="ru-RU"/>
        </w:rPr>
        <w:t>228.</w:t>
      </w:r>
    </w:p>
    <w:p w:rsidR="00534BFB" w:rsidRPr="00DC5426" w:rsidRDefault="00534BFB" w:rsidP="00083E7B">
      <w:pPr>
        <w:pStyle w:val="af0"/>
        <w:numPr>
          <w:ilvl w:val="0"/>
          <w:numId w:val="86"/>
        </w:numPr>
        <w:shd w:val="clear" w:color="auto" w:fill="FFFFFF"/>
        <w:spacing w:before="0" w:after="0"/>
        <w:ind w:left="0" w:right="0" w:firstLine="426"/>
        <w:jc w:val="both"/>
        <w:textAlignment w:val="baseline"/>
        <w:rPr>
          <w:rFonts w:ascii="Times New Roman" w:hAnsi="Times New Roman"/>
          <w:snapToGrid w:val="0"/>
          <w:lang w:val="ru-RU"/>
        </w:rPr>
      </w:pPr>
      <w:r w:rsidRPr="00DC5426">
        <w:rPr>
          <w:rFonts w:ascii="Times New Roman" w:hAnsi="Times New Roman"/>
          <w:snapToGrid w:val="0"/>
          <w:lang w:val="ru-RU"/>
        </w:rPr>
        <w:t>Зименков Р. Свободные экономические зоны: американский опыт</w:t>
      </w:r>
      <w:r w:rsidR="00CB6070" w:rsidRPr="00DC5426">
        <w:rPr>
          <w:rFonts w:ascii="Times New Roman" w:hAnsi="Times New Roman"/>
          <w:snapToGrid w:val="0"/>
          <w:lang w:val="ru-RU"/>
        </w:rPr>
        <w:t xml:space="preserve"> </w:t>
      </w:r>
      <w:r w:rsidRPr="00DC5426">
        <w:rPr>
          <w:rFonts w:ascii="Times New Roman" w:hAnsi="Times New Roman"/>
          <w:snapToGrid w:val="0"/>
          <w:lang w:val="ru-RU"/>
        </w:rPr>
        <w:t>// Российский экономический журнал. –1998.</w:t>
      </w:r>
      <w:r w:rsidR="00DC538E" w:rsidRPr="00DC5426">
        <w:rPr>
          <w:rFonts w:ascii="Times New Roman" w:hAnsi="Times New Roman"/>
          <w:snapToGrid w:val="0"/>
          <w:lang w:val="ru-RU"/>
        </w:rPr>
        <w:t xml:space="preserve"> – </w:t>
      </w:r>
      <w:r w:rsidRPr="00DC5426">
        <w:rPr>
          <w:rFonts w:ascii="Times New Roman" w:hAnsi="Times New Roman"/>
          <w:snapToGrid w:val="0"/>
          <w:lang w:val="ru-RU"/>
        </w:rPr>
        <w:t>№</w:t>
      </w:r>
      <w:r w:rsidR="007F60E1" w:rsidRPr="00DC5426">
        <w:rPr>
          <w:rFonts w:ascii="Times New Roman" w:hAnsi="Times New Roman"/>
          <w:snapToGrid w:val="0"/>
          <w:lang w:val="ru-RU"/>
        </w:rPr>
        <w:t xml:space="preserve"> </w:t>
      </w:r>
      <w:r w:rsidRPr="00DC5426">
        <w:rPr>
          <w:rFonts w:ascii="Times New Roman" w:hAnsi="Times New Roman"/>
          <w:snapToGrid w:val="0"/>
          <w:lang w:val="ru-RU"/>
        </w:rPr>
        <w:t>3.</w:t>
      </w:r>
      <w:r w:rsidR="00DC538E" w:rsidRPr="00DC5426">
        <w:rPr>
          <w:rFonts w:ascii="Times New Roman" w:hAnsi="Times New Roman"/>
          <w:snapToGrid w:val="0"/>
          <w:lang w:val="ru-RU"/>
        </w:rPr>
        <w:t xml:space="preserve"> – </w:t>
      </w:r>
      <w:r w:rsidR="00CB6070" w:rsidRPr="00DC5426">
        <w:rPr>
          <w:rFonts w:ascii="Times New Roman" w:hAnsi="Times New Roman"/>
          <w:snapToGrid w:val="0"/>
          <w:lang w:val="ru-RU"/>
        </w:rPr>
        <w:t>С</w:t>
      </w:r>
      <w:r w:rsidRPr="00DC5426">
        <w:rPr>
          <w:rFonts w:ascii="Times New Roman" w:hAnsi="Times New Roman"/>
          <w:snapToGrid w:val="0"/>
          <w:lang w:val="ru-RU"/>
        </w:rPr>
        <w:t>.</w:t>
      </w:r>
      <w:r w:rsidR="007F60E1" w:rsidRPr="00DC5426">
        <w:rPr>
          <w:rFonts w:ascii="Times New Roman" w:hAnsi="Times New Roman"/>
          <w:snapToGrid w:val="0"/>
          <w:lang w:val="ru-RU"/>
        </w:rPr>
        <w:t xml:space="preserve"> </w:t>
      </w:r>
      <w:r w:rsidRPr="00DC5426">
        <w:rPr>
          <w:rFonts w:ascii="Times New Roman" w:hAnsi="Times New Roman"/>
          <w:snapToGrid w:val="0"/>
          <w:lang w:val="ru-RU"/>
        </w:rPr>
        <w:t>78</w:t>
      </w:r>
      <w:r w:rsidR="00CB6070" w:rsidRPr="00DC5426">
        <w:rPr>
          <w:rFonts w:ascii="Times New Roman" w:hAnsi="Times New Roman"/>
          <w:snapToGrid w:val="0"/>
          <w:lang w:val="ru-RU"/>
        </w:rPr>
        <w:t>–</w:t>
      </w:r>
      <w:r w:rsidRPr="00DC5426">
        <w:rPr>
          <w:rFonts w:ascii="Times New Roman" w:hAnsi="Times New Roman"/>
          <w:snapToGrid w:val="0"/>
          <w:lang w:val="ru-RU"/>
        </w:rPr>
        <w:t>86.</w:t>
      </w:r>
    </w:p>
    <w:p w:rsidR="00534BFB" w:rsidRPr="00DC5426" w:rsidRDefault="00534BFB" w:rsidP="00083E7B">
      <w:pPr>
        <w:pStyle w:val="af0"/>
        <w:numPr>
          <w:ilvl w:val="0"/>
          <w:numId w:val="86"/>
        </w:numPr>
        <w:shd w:val="clear" w:color="auto" w:fill="FFFFFF"/>
        <w:spacing w:before="0" w:after="0"/>
        <w:ind w:left="0" w:right="0" w:firstLine="426"/>
        <w:jc w:val="both"/>
        <w:textAlignment w:val="baseline"/>
        <w:rPr>
          <w:rFonts w:ascii="Times New Roman" w:hAnsi="Times New Roman"/>
          <w:snapToGrid w:val="0"/>
        </w:rPr>
      </w:pPr>
      <w:r w:rsidRPr="00DC5426">
        <w:rPr>
          <w:rFonts w:ascii="Times New Roman" w:hAnsi="Times New Roman"/>
          <w:snapToGrid w:val="0"/>
          <w:lang w:val="ru-RU"/>
        </w:rPr>
        <w:t xml:space="preserve">Материалы Петербургского международного экономического форума. </w:t>
      </w:r>
      <w:r w:rsidRPr="00DC5426">
        <w:rPr>
          <w:rFonts w:ascii="Times New Roman" w:hAnsi="Times New Roman"/>
          <w:snapToGrid w:val="0"/>
        </w:rPr>
        <w:t>htpp</w:t>
      </w:r>
      <w:r w:rsidRPr="00DC5426">
        <w:rPr>
          <w:rFonts w:ascii="Times New Roman" w:hAnsi="Times New Roman"/>
          <w:snapToGrid w:val="0"/>
          <w:lang w:val="ru-RU"/>
        </w:rPr>
        <w:t>//</w:t>
      </w:r>
      <w:r w:rsidRPr="00DC5426">
        <w:rPr>
          <w:rFonts w:ascii="Times New Roman" w:hAnsi="Times New Roman"/>
          <w:snapToGrid w:val="0"/>
        </w:rPr>
        <w:t>kremlin</w:t>
      </w:r>
      <w:r w:rsidRPr="00DC5426">
        <w:rPr>
          <w:rFonts w:ascii="Times New Roman" w:hAnsi="Times New Roman"/>
          <w:snapToGrid w:val="0"/>
          <w:lang w:val="ru-RU"/>
        </w:rPr>
        <w:t xml:space="preserve"> </w:t>
      </w:r>
      <w:r w:rsidRPr="00DC5426">
        <w:rPr>
          <w:rFonts w:ascii="Times New Roman" w:hAnsi="Times New Roman"/>
          <w:snapToGrid w:val="0"/>
        </w:rPr>
        <w:t>n</w:t>
      </w:r>
      <w:r w:rsidRPr="00DC5426">
        <w:rPr>
          <w:rFonts w:ascii="Times New Roman" w:hAnsi="Times New Roman"/>
          <w:snapToGrid w:val="0"/>
          <w:lang w:val="ru-RU"/>
        </w:rPr>
        <w:t>/</w:t>
      </w:r>
      <w:r w:rsidRPr="00DC5426">
        <w:rPr>
          <w:rFonts w:ascii="Times New Roman" w:hAnsi="Times New Roman"/>
          <w:snapToGrid w:val="0"/>
        </w:rPr>
        <w:t>netws</w:t>
      </w:r>
      <w:r w:rsidRPr="00DC5426">
        <w:rPr>
          <w:rFonts w:ascii="Times New Roman" w:hAnsi="Times New Roman"/>
          <w:snapToGrid w:val="0"/>
          <w:lang w:val="ru-RU"/>
        </w:rPr>
        <w:t>.</w:t>
      </w:r>
      <w:r w:rsidR="00101291" w:rsidRPr="00DC5426">
        <w:rPr>
          <w:rFonts w:ascii="Times New Roman" w:hAnsi="Times New Roman"/>
          <w:snapToGrid w:val="0"/>
          <w:lang w:val="ru-RU"/>
        </w:rPr>
        <w:t xml:space="preserve"> </w:t>
      </w:r>
      <w:r w:rsidRPr="00DC5426">
        <w:rPr>
          <w:rFonts w:ascii="Times New Roman" w:hAnsi="Times New Roman"/>
          <w:snapToGrid w:val="0"/>
        </w:rPr>
        <w:t>23.05.2012.</w:t>
      </w:r>
    </w:p>
    <w:p w:rsidR="00534BFB" w:rsidRPr="00DC5426" w:rsidRDefault="00534BFB" w:rsidP="00083E7B">
      <w:pPr>
        <w:pStyle w:val="af0"/>
        <w:numPr>
          <w:ilvl w:val="0"/>
          <w:numId w:val="86"/>
        </w:numPr>
        <w:shd w:val="clear" w:color="auto" w:fill="FFFFFF"/>
        <w:spacing w:before="0" w:after="0"/>
        <w:ind w:left="0" w:right="0" w:firstLine="426"/>
        <w:jc w:val="both"/>
        <w:textAlignment w:val="baseline"/>
        <w:rPr>
          <w:rFonts w:ascii="Times New Roman" w:hAnsi="Times New Roman"/>
          <w:snapToGrid w:val="0"/>
        </w:rPr>
      </w:pPr>
      <w:r w:rsidRPr="00DC5426">
        <w:rPr>
          <w:rFonts w:ascii="Times New Roman" w:hAnsi="Times New Roman"/>
          <w:lang w:val="ru-RU"/>
        </w:rPr>
        <w:t>Мировой финансовый и</w:t>
      </w:r>
      <w:r w:rsidRPr="00DC5426">
        <w:rPr>
          <w:rFonts w:ascii="Times New Roman" w:hAnsi="Times New Roman"/>
        </w:rPr>
        <w:t> </w:t>
      </w:r>
      <w:r w:rsidRPr="00DC5426">
        <w:rPr>
          <w:rFonts w:ascii="Times New Roman" w:hAnsi="Times New Roman"/>
          <w:lang w:val="ru-RU"/>
        </w:rPr>
        <w:t>экономический кризис и</w:t>
      </w:r>
      <w:r w:rsidRPr="00DC5426">
        <w:rPr>
          <w:rFonts w:ascii="Times New Roman" w:hAnsi="Times New Roman"/>
        </w:rPr>
        <w:t> </w:t>
      </w:r>
      <w:r w:rsidRPr="00DC5426">
        <w:rPr>
          <w:rFonts w:ascii="Times New Roman" w:hAnsi="Times New Roman"/>
          <w:lang w:val="ru-RU"/>
        </w:rPr>
        <w:t xml:space="preserve">паника 2008–2009 года, Прогноз развития мирового кризиса на 2009–2010. </w:t>
      </w:r>
      <w:hyperlink r:id="rId64" w:history="1">
        <w:r w:rsidRPr="00DC5426">
          <w:rPr>
            <w:rStyle w:val="ac"/>
            <w:rFonts w:ascii="Times New Roman" w:hAnsi="Times New Roman"/>
            <w:color w:val="auto"/>
          </w:rPr>
          <w:t>http://besttrud/</w:t>
        </w:r>
      </w:hyperlink>
      <w:r w:rsidRPr="00DC5426">
        <w:rPr>
          <w:rFonts w:ascii="Times New Roman" w:hAnsi="Times New Roman"/>
        </w:rPr>
        <w:t>ru</w:t>
      </w:r>
    </w:p>
    <w:p w:rsidR="00534BFB" w:rsidRPr="00DC5426" w:rsidRDefault="00534BFB" w:rsidP="00083E7B">
      <w:pPr>
        <w:numPr>
          <w:ilvl w:val="0"/>
          <w:numId w:val="86"/>
        </w:numPr>
        <w:spacing w:after="0" w:line="240" w:lineRule="auto"/>
        <w:ind w:left="0" w:firstLine="426"/>
        <w:jc w:val="both"/>
        <w:rPr>
          <w:rFonts w:ascii="Times New Roman" w:hAnsi="Times New Roman"/>
          <w:snapToGrid w:val="0"/>
          <w:sz w:val="24"/>
          <w:szCs w:val="24"/>
          <w:lang w:val="ru-RU" w:eastAsia="ru-RU"/>
        </w:rPr>
      </w:pPr>
      <w:r w:rsidRPr="00DC5426">
        <w:rPr>
          <w:rFonts w:ascii="Times New Roman" w:hAnsi="Times New Roman"/>
          <w:snapToGrid w:val="0"/>
          <w:sz w:val="24"/>
          <w:szCs w:val="24"/>
          <w:lang w:val="ru-RU" w:eastAsia="ru-RU"/>
        </w:rPr>
        <w:t>Кадиева Н.Г. Региональные проблемы переходной экономики. Вопросы теории и практики. Гл.</w:t>
      </w:r>
      <w:r w:rsidR="007F60E1" w:rsidRPr="00DC5426">
        <w:rPr>
          <w:rFonts w:ascii="Times New Roman" w:hAnsi="Times New Roman"/>
          <w:snapToGrid w:val="0"/>
          <w:sz w:val="24"/>
          <w:szCs w:val="24"/>
          <w:lang w:val="ru-RU" w:eastAsia="ru-RU"/>
        </w:rPr>
        <w:t xml:space="preserve"> </w:t>
      </w:r>
      <w:r w:rsidRPr="00DC5426">
        <w:rPr>
          <w:rFonts w:ascii="Times New Roman" w:hAnsi="Times New Roman"/>
          <w:snapToGrid w:val="0"/>
          <w:sz w:val="24"/>
          <w:szCs w:val="24"/>
          <w:lang w:val="ru-RU" w:eastAsia="ru-RU"/>
        </w:rPr>
        <w:t>3. Стабилизация экономики региона</w:t>
      </w:r>
      <w:r w:rsidR="007F60E1" w:rsidRPr="00DC5426">
        <w:rPr>
          <w:rFonts w:ascii="Times New Roman" w:hAnsi="Times New Roman"/>
          <w:snapToGrid w:val="0"/>
          <w:sz w:val="24"/>
          <w:szCs w:val="24"/>
          <w:lang w:val="ru-RU" w:eastAsia="ru-RU"/>
        </w:rPr>
        <w:t xml:space="preserve"> / п</w:t>
      </w:r>
      <w:r w:rsidRPr="00DC5426">
        <w:rPr>
          <w:rFonts w:ascii="Times New Roman" w:hAnsi="Times New Roman"/>
          <w:snapToGrid w:val="0"/>
          <w:sz w:val="24"/>
          <w:szCs w:val="24"/>
          <w:lang w:val="ru-RU" w:eastAsia="ru-RU"/>
        </w:rPr>
        <w:t>од ред.</w:t>
      </w:r>
      <w:r w:rsidR="00CB6070" w:rsidRPr="00DC5426">
        <w:rPr>
          <w:rFonts w:ascii="Times New Roman" w:hAnsi="Times New Roman"/>
          <w:snapToGrid w:val="0"/>
          <w:sz w:val="24"/>
          <w:szCs w:val="24"/>
          <w:lang w:val="ru-RU" w:eastAsia="ru-RU"/>
        </w:rPr>
        <w:t xml:space="preserve"> </w:t>
      </w:r>
      <w:r w:rsidRPr="00DC5426">
        <w:rPr>
          <w:rFonts w:ascii="Times New Roman" w:hAnsi="Times New Roman"/>
          <w:snapToGrid w:val="0"/>
          <w:sz w:val="24"/>
          <w:szCs w:val="24"/>
          <w:lang w:val="ru-RU" w:eastAsia="ru-RU"/>
        </w:rPr>
        <w:t>В.Г.</w:t>
      </w:r>
      <w:r w:rsidR="00CB6070" w:rsidRPr="00DC5426">
        <w:rPr>
          <w:rFonts w:ascii="Times New Roman" w:hAnsi="Times New Roman"/>
          <w:snapToGrid w:val="0"/>
          <w:sz w:val="24"/>
          <w:szCs w:val="24"/>
          <w:lang w:val="ru-RU" w:eastAsia="ru-RU"/>
        </w:rPr>
        <w:t xml:space="preserve"> </w:t>
      </w:r>
      <w:r w:rsidRPr="00DC5426">
        <w:rPr>
          <w:rFonts w:ascii="Times New Roman" w:hAnsi="Times New Roman"/>
          <w:snapToGrid w:val="0"/>
          <w:sz w:val="24"/>
          <w:szCs w:val="24"/>
          <w:lang w:val="ru-RU" w:eastAsia="ru-RU"/>
        </w:rPr>
        <w:t>Алиева. М.: Экономика, 2002</w:t>
      </w:r>
      <w:r w:rsidR="00CB6070" w:rsidRPr="00DC5426">
        <w:rPr>
          <w:rFonts w:ascii="Times New Roman" w:hAnsi="Times New Roman"/>
          <w:snapToGrid w:val="0"/>
          <w:sz w:val="24"/>
          <w:szCs w:val="24"/>
          <w:lang w:val="ru-RU" w:eastAsia="ru-RU"/>
        </w:rPr>
        <w:t>.</w:t>
      </w:r>
      <w:r w:rsidRPr="00DC5426">
        <w:rPr>
          <w:rFonts w:ascii="Times New Roman" w:hAnsi="Times New Roman"/>
          <w:snapToGrid w:val="0"/>
          <w:sz w:val="24"/>
          <w:szCs w:val="24"/>
          <w:lang w:val="ru-RU" w:eastAsia="ru-RU"/>
        </w:rPr>
        <w:t xml:space="preserve"> </w:t>
      </w:r>
      <w:r w:rsidR="00CB6070" w:rsidRPr="00DC5426">
        <w:rPr>
          <w:rFonts w:ascii="Times New Roman" w:hAnsi="Times New Roman"/>
          <w:snapToGrid w:val="0"/>
          <w:sz w:val="24"/>
          <w:szCs w:val="24"/>
          <w:lang w:val="ru-RU" w:eastAsia="ru-RU"/>
        </w:rPr>
        <w:t>– С</w:t>
      </w:r>
      <w:r w:rsidRPr="00DC5426">
        <w:rPr>
          <w:rFonts w:ascii="Times New Roman" w:hAnsi="Times New Roman"/>
          <w:snapToGrid w:val="0"/>
          <w:sz w:val="24"/>
          <w:szCs w:val="24"/>
          <w:lang w:val="ru-RU" w:eastAsia="ru-RU"/>
        </w:rPr>
        <w:t>.</w:t>
      </w:r>
      <w:r w:rsidR="007F60E1" w:rsidRPr="00DC5426">
        <w:rPr>
          <w:rFonts w:ascii="Times New Roman" w:hAnsi="Times New Roman"/>
          <w:snapToGrid w:val="0"/>
          <w:sz w:val="24"/>
          <w:szCs w:val="24"/>
          <w:lang w:val="ru-RU" w:eastAsia="ru-RU"/>
        </w:rPr>
        <w:t xml:space="preserve"> </w:t>
      </w:r>
      <w:r w:rsidRPr="00DC5426">
        <w:rPr>
          <w:rFonts w:ascii="Times New Roman" w:hAnsi="Times New Roman"/>
          <w:snapToGrid w:val="0"/>
          <w:sz w:val="24"/>
          <w:szCs w:val="24"/>
          <w:lang w:val="ru-RU" w:eastAsia="ru-RU"/>
        </w:rPr>
        <w:t>365</w:t>
      </w:r>
      <w:r w:rsidR="00CB6070" w:rsidRPr="00DC5426">
        <w:rPr>
          <w:rFonts w:ascii="Times New Roman" w:hAnsi="Times New Roman"/>
          <w:snapToGrid w:val="0"/>
          <w:lang w:val="ru-RU"/>
        </w:rPr>
        <w:t>–</w:t>
      </w:r>
      <w:r w:rsidRPr="00DC5426">
        <w:rPr>
          <w:rFonts w:ascii="Times New Roman" w:hAnsi="Times New Roman"/>
          <w:snapToGrid w:val="0"/>
          <w:sz w:val="24"/>
          <w:szCs w:val="24"/>
          <w:lang w:val="ru-RU" w:eastAsia="ru-RU"/>
        </w:rPr>
        <w:t>411.</w:t>
      </w:r>
    </w:p>
    <w:p w:rsidR="00534BFB" w:rsidRPr="00DC5426" w:rsidRDefault="00534BFB" w:rsidP="00083E7B">
      <w:pPr>
        <w:pStyle w:val="af0"/>
        <w:numPr>
          <w:ilvl w:val="0"/>
          <w:numId w:val="86"/>
        </w:numPr>
        <w:shd w:val="clear" w:color="auto" w:fill="FFFFFF"/>
        <w:spacing w:before="0" w:after="0"/>
        <w:ind w:left="0" w:right="0" w:firstLine="426"/>
        <w:jc w:val="both"/>
        <w:textAlignment w:val="baseline"/>
        <w:rPr>
          <w:rFonts w:ascii="Times New Roman" w:hAnsi="Times New Roman"/>
          <w:lang w:val="ru-RU"/>
        </w:rPr>
      </w:pPr>
      <w:r w:rsidRPr="00DC5426">
        <w:rPr>
          <w:rFonts w:ascii="Times New Roman" w:hAnsi="Times New Roman"/>
          <w:lang w:val="ru-RU"/>
        </w:rPr>
        <w:t>Федоляк</w:t>
      </w:r>
      <w:r w:rsidR="007F60E1" w:rsidRPr="00DC5426">
        <w:rPr>
          <w:rFonts w:ascii="Times New Roman" w:hAnsi="Times New Roman"/>
          <w:lang w:val="ru-RU"/>
        </w:rPr>
        <w:t xml:space="preserve"> </w:t>
      </w:r>
      <w:r w:rsidRPr="00DC5426">
        <w:rPr>
          <w:rFonts w:ascii="Times New Roman" w:hAnsi="Times New Roman"/>
          <w:lang w:val="ru-RU"/>
        </w:rPr>
        <w:t>Ф.</w:t>
      </w:r>
      <w:r w:rsidRPr="00DC5426">
        <w:rPr>
          <w:rFonts w:ascii="Times New Roman" w:hAnsi="Times New Roman"/>
        </w:rPr>
        <w:t> </w:t>
      </w:r>
      <w:r w:rsidRPr="00DC5426">
        <w:rPr>
          <w:rFonts w:ascii="Times New Roman" w:hAnsi="Times New Roman"/>
          <w:lang w:val="ru-RU"/>
        </w:rPr>
        <w:t>С.</w:t>
      </w:r>
      <w:r w:rsidR="007F60E1" w:rsidRPr="00DC5426">
        <w:rPr>
          <w:rFonts w:ascii="Times New Roman" w:hAnsi="Times New Roman"/>
          <w:lang w:val="ru-RU"/>
        </w:rPr>
        <w:t xml:space="preserve"> </w:t>
      </w:r>
      <w:r w:rsidRPr="00DC5426">
        <w:rPr>
          <w:rFonts w:ascii="Times New Roman" w:hAnsi="Times New Roman"/>
          <w:lang w:val="ru-RU"/>
        </w:rPr>
        <w:t>Импортозамещающая стратегия структурных сдвигов в</w:t>
      </w:r>
      <w:r w:rsidR="00CB6070" w:rsidRPr="00DC5426">
        <w:rPr>
          <w:rFonts w:ascii="Times New Roman" w:hAnsi="Times New Roman"/>
          <w:lang w:val="ru-RU"/>
        </w:rPr>
        <w:t xml:space="preserve"> </w:t>
      </w:r>
      <w:r w:rsidRPr="00DC5426">
        <w:rPr>
          <w:rFonts w:ascii="Times New Roman" w:hAnsi="Times New Roman"/>
          <w:lang w:val="ru-RU"/>
        </w:rPr>
        <w:t xml:space="preserve">экономике России. </w:t>
      </w:r>
      <w:r w:rsidR="00CB6070" w:rsidRPr="00DC5426">
        <w:rPr>
          <w:rFonts w:ascii="Times New Roman" w:hAnsi="Times New Roman"/>
          <w:lang w:val="ru-RU"/>
        </w:rPr>
        <w:t xml:space="preserve">– </w:t>
      </w:r>
      <w:r w:rsidRPr="00DC5426">
        <w:rPr>
          <w:rFonts w:ascii="Times New Roman" w:hAnsi="Times New Roman"/>
          <w:lang w:val="ru-RU"/>
        </w:rPr>
        <w:t>М</w:t>
      </w:r>
      <w:r w:rsidR="007F60E1" w:rsidRPr="00DC5426">
        <w:rPr>
          <w:rFonts w:ascii="Times New Roman" w:hAnsi="Times New Roman"/>
          <w:lang w:val="ru-RU"/>
        </w:rPr>
        <w:t>.</w:t>
      </w:r>
      <w:r w:rsidRPr="00DC5426">
        <w:rPr>
          <w:rFonts w:ascii="Times New Roman" w:hAnsi="Times New Roman"/>
          <w:lang w:val="ru-RU"/>
        </w:rPr>
        <w:t>, 2002</w:t>
      </w:r>
    </w:p>
    <w:p w:rsidR="00534BFB" w:rsidRPr="00DC5426" w:rsidRDefault="004D099B" w:rsidP="00083E7B">
      <w:pPr>
        <w:pStyle w:val="af0"/>
        <w:numPr>
          <w:ilvl w:val="0"/>
          <w:numId w:val="86"/>
        </w:numPr>
        <w:shd w:val="clear" w:color="auto" w:fill="FFFFFF"/>
        <w:spacing w:before="0" w:after="0"/>
        <w:ind w:left="0" w:right="0" w:firstLine="426"/>
        <w:jc w:val="both"/>
        <w:textAlignment w:val="baseline"/>
        <w:rPr>
          <w:rFonts w:ascii="Times New Roman" w:hAnsi="Times New Roman"/>
        </w:rPr>
      </w:pPr>
      <w:hyperlink r:id="rId65" w:history="1">
        <w:r w:rsidR="00534BFB" w:rsidRPr="00DC5426">
          <w:rPr>
            <w:rStyle w:val="ac"/>
            <w:rFonts w:ascii="Times New Roman" w:hAnsi="Times New Roman"/>
            <w:color w:val="auto"/>
          </w:rPr>
          <w:t>www.government.ru</w:t>
        </w:r>
      </w:hyperlink>
      <w:r w:rsidR="00534BFB" w:rsidRPr="00DC5426">
        <w:rPr>
          <w:rFonts w:ascii="Times New Roman" w:hAnsi="Times New Roman"/>
        </w:rPr>
        <w:t xml:space="preserve"> </w:t>
      </w:r>
    </w:p>
    <w:p w:rsidR="00534BFB" w:rsidRPr="00DC5426" w:rsidRDefault="004D099B" w:rsidP="00083E7B">
      <w:pPr>
        <w:pStyle w:val="af0"/>
        <w:numPr>
          <w:ilvl w:val="0"/>
          <w:numId w:val="86"/>
        </w:numPr>
        <w:shd w:val="clear" w:color="auto" w:fill="FFFFFF"/>
        <w:spacing w:before="0" w:after="0"/>
        <w:ind w:left="0" w:right="0" w:firstLine="426"/>
        <w:jc w:val="both"/>
        <w:textAlignment w:val="baseline"/>
        <w:rPr>
          <w:rFonts w:ascii="Times New Roman" w:hAnsi="Times New Roman"/>
        </w:rPr>
      </w:pPr>
      <w:hyperlink r:id="rId66" w:history="1">
        <w:r w:rsidR="00534BFB" w:rsidRPr="00DC5426">
          <w:rPr>
            <w:rStyle w:val="ac"/>
            <w:rFonts w:ascii="Times New Roman" w:hAnsi="Times New Roman"/>
            <w:color w:val="auto"/>
          </w:rPr>
          <w:t>www.expert.ru</w:t>
        </w:r>
      </w:hyperlink>
      <w:r w:rsidR="00534BFB" w:rsidRPr="00DC5426">
        <w:rPr>
          <w:rFonts w:ascii="Times New Roman" w:hAnsi="Times New Roman"/>
        </w:rPr>
        <w:t xml:space="preserve"> </w:t>
      </w:r>
    </w:p>
    <w:p w:rsidR="00D4363F" w:rsidRPr="00DC5426" w:rsidRDefault="00D4363F" w:rsidP="00083E7B">
      <w:pPr>
        <w:spacing w:after="0" w:line="240" w:lineRule="auto"/>
        <w:ind w:firstLine="426"/>
        <w:jc w:val="both"/>
        <w:rPr>
          <w:rFonts w:ascii="Times New Roman" w:hAnsi="Times New Roman"/>
          <w:sz w:val="24"/>
          <w:szCs w:val="24"/>
          <w:shd w:val="clear" w:color="auto" w:fill="FFFFFF"/>
          <w:lang w:val="ru-RU"/>
        </w:rPr>
      </w:pPr>
    </w:p>
    <w:p w:rsidR="00D045A1" w:rsidRPr="00DC5426" w:rsidRDefault="00D045A1" w:rsidP="00083E7B">
      <w:pPr>
        <w:spacing w:after="0" w:line="240" w:lineRule="auto"/>
        <w:ind w:firstLine="426"/>
        <w:jc w:val="both"/>
        <w:rPr>
          <w:rFonts w:ascii="Times New Roman" w:hAnsi="Times New Roman"/>
          <w:sz w:val="24"/>
          <w:szCs w:val="24"/>
          <w:shd w:val="clear" w:color="auto" w:fill="FFFFFF"/>
          <w:lang w:val="ru-RU"/>
        </w:rPr>
      </w:pPr>
    </w:p>
    <w:p w:rsidR="006479AF" w:rsidRPr="00DC5426" w:rsidRDefault="006479AF" w:rsidP="00083E7B">
      <w:pPr>
        <w:spacing w:after="0" w:line="240" w:lineRule="auto"/>
        <w:ind w:firstLine="426"/>
        <w:jc w:val="both"/>
        <w:rPr>
          <w:rFonts w:ascii="Times New Roman" w:hAnsi="Times New Roman"/>
          <w:sz w:val="24"/>
          <w:szCs w:val="24"/>
          <w:lang w:val="ru-RU"/>
        </w:rPr>
      </w:pPr>
    </w:p>
    <w:p w:rsidR="00534BFB" w:rsidRPr="00DC5426" w:rsidRDefault="005A43DE" w:rsidP="005A43DE">
      <w:pPr>
        <w:spacing w:after="0" w:line="240" w:lineRule="auto"/>
        <w:jc w:val="center"/>
        <w:rPr>
          <w:rFonts w:ascii="Times New Roman" w:hAnsi="Times New Roman"/>
          <w:b/>
          <w:sz w:val="24"/>
          <w:szCs w:val="24"/>
          <w:lang w:val="ru-RU"/>
        </w:rPr>
      </w:pPr>
      <w:r w:rsidRPr="00DC5426">
        <w:rPr>
          <w:rFonts w:ascii="Times New Roman" w:hAnsi="Times New Roman"/>
          <w:b/>
          <w:sz w:val="24"/>
          <w:szCs w:val="24"/>
          <w:lang w:val="ru-RU"/>
        </w:rPr>
        <w:lastRenderedPageBreak/>
        <w:t>Экспортная ориентация внешней торговли региона: современные тенденции, экзогенные факторы роста</w:t>
      </w:r>
    </w:p>
    <w:p w:rsidR="00534BFB" w:rsidRPr="00DC5426" w:rsidRDefault="00534BFB" w:rsidP="00083E7B">
      <w:pPr>
        <w:spacing w:after="0" w:line="240" w:lineRule="auto"/>
        <w:ind w:firstLine="426"/>
        <w:jc w:val="both"/>
        <w:rPr>
          <w:rFonts w:ascii="Times New Roman" w:hAnsi="Times New Roman"/>
          <w:sz w:val="16"/>
          <w:szCs w:val="16"/>
          <w:lang w:val="ru-RU"/>
        </w:rPr>
      </w:pPr>
    </w:p>
    <w:p w:rsidR="00592862" w:rsidRDefault="00534BFB" w:rsidP="00083E7B">
      <w:pPr>
        <w:spacing w:after="0" w:line="240"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Гичиев Н.С</w:t>
      </w:r>
      <w:r w:rsidRPr="00DC5426">
        <w:rPr>
          <w:rFonts w:ascii="Times New Roman" w:hAnsi="Times New Roman"/>
          <w:sz w:val="24"/>
          <w:szCs w:val="24"/>
          <w:lang w:val="ru-RU"/>
        </w:rPr>
        <w:t>.</w:t>
      </w:r>
    </w:p>
    <w:p w:rsidR="00534BFB" w:rsidRPr="00DC5426" w:rsidRDefault="00534BFB"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 xml:space="preserve"> к.</w:t>
      </w:r>
      <w:r w:rsidR="0006134C" w:rsidRPr="00DC5426">
        <w:rPr>
          <w:rFonts w:ascii="Times New Roman" w:hAnsi="Times New Roman"/>
          <w:sz w:val="24"/>
          <w:szCs w:val="24"/>
          <w:lang w:val="ru-RU"/>
        </w:rPr>
        <w:t xml:space="preserve"> </w:t>
      </w:r>
      <w:r w:rsidRPr="00DC5426">
        <w:rPr>
          <w:rFonts w:ascii="Times New Roman" w:hAnsi="Times New Roman"/>
          <w:sz w:val="24"/>
          <w:szCs w:val="24"/>
          <w:lang w:val="ru-RU"/>
        </w:rPr>
        <w:t>э</w:t>
      </w:r>
      <w:r w:rsidR="0006134C" w:rsidRPr="00DC5426">
        <w:rPr>
          <w:rFonts w:ascii="Times New Roman" w:hAnsi="Times New Roman"/>
          <w:sz w:val="24"/>
          <w:szCs w:val="24"/>
          <w:lang w:val="ru-RU"/>
        </w:rPr>
        <w:t>к</w:t>
      </w:r>
      <w:r w:rsidRPr="00DC5426">
        <w:rPr>
          <w:rFonts w:ascii="Times New Roman" w:hAnsi="Times New Roman"/>
          <w:sz w:val="24"/>
          <w:szCs w:val="24"/>
          <w:lang w:val="ru-RU"/>
        </w:rPr>
        <w:t>.</w:t>
      </w:r>
      <w:r w:rsidR="0006134C"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н., старший научный сотрудник </w:t>
      </w:r>
    </w:p>
    <w:p w:rsidR="00534BFB" w:rsidRPr="00DC5426" w:rsidRDefault="00534BFB"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ФГБУН Институт социально-экономических исследований</w:t>
      </w:r>
    </w:p>
    <w:p w:rsidR="00534BFB" w:rsidRPr="00DC5426" w:rsidRDefault="00534BFB"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 xml:space="preserve"> Дагестанского научного центра РАН</w:t>
      </w:r>
      <w:r w:rsidR="00832F56" w:rsidRPr="00DC5426">
        <w:rPr>
          <w:rFonts w:ascii="Times New Roman" w:hAnsi="Times New Roman"/>
          <w:sz w:val="24"/>
          <w:szCs w:val="24"/>
          <w:lang w:val="ru-RU"/>
        </w:rPr>
        <w:t xml:space="preserve">, </w:t>
      </w:r>
      <w:r w:rsidR="005A43DE" w:rsidRPr="00DC5426">
        <w:rPr>
          <w:rFonts w:ascii="Times New Roman" w:hAnsi="Times New Roman"/>
          <w:sz w:val="24"/>
          <w:szCs w:val="24"/>
          <w:lang w:val="ru-RU"/>
        </w:rPr>
        <w:t xml:space="preserve">г. </w:t>
      </w:r>
      <w:r w:rsidRPr="00DC5426">
        <w:rPr>
          <w:rFonts w:ascii="Times New Roman" w:hAnsi="Times New Roman"/>
          <w:sz w:val="24"/>
          <w:szCs w:val="24"/>
          <w:lang w:val="ru-RU"/>
        </w:rPr>
        <w:t xml:space="preserve">Махачкала, </w:t>
      </w:r>
      <w:r w:rsidR="00832F56" w:rsidRPr="00DC5426">
        <w:rPr>
          <w:rFonts w:ascii="Times New Roman" w:hAnsi="Times New Roman"/>
          <w:sz w:val="24"/>
          <w:szCs w:val="24"/>
          <w:lang w:val="ru-RU"/>
        </w:rPr>
        <w:t>Россия</w:t>
      </w:r>
      <w:r w:rsidRPr="00DC5426">
        <w:rPr>
          <w:rFonts w:ascii="Times New Roman" w:hAnsi="Times New Roman"/>
          <w:sz w:val="24"/>
          <w:szCs w:val="24"/>
          <w:lang w:val="ru-RU"/>
        </w:rPr>
        <w:t xml:space="preserve"> </w:t>
      </w:r>
    </w:p>
    <w:p w:rsidR="00534BFB" w:rsidRPr="00DC5426" w:rsidRDefault="00534BFB" w:rsidP="00083E7B">
      <w:pPr>
        <w:spacing w:after="0" w:line="240" w:lineRule="auto"/>
        <w:ind w:firstLine="426"/>
        <w:jc w:val="right"/>
        <w:rPr>
          <w:rFonts w:ascii="Times New Roman" w:hAnsi="Times New Roman"/>
          <w:sz w:val="24"/>
          <w:szCs w:val="24"/>
          <w:lang w:val="ru-RU"/>
        </w:rPr>
      </w:pPr>
    </w:p>
    <w:p w:rsidR="00534BFB" w:rsidRPr="00DC5426" w:rsidRDefault="00534BF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Глобализация мировой экономики приводит к усилению влияния экзогенных факторов на экономическое развитие стран и регионов. К числу таких факторов можно отнести влияние валютного курса и внешней торговли на экономический рост.</w:t>
      </w:r>
    </w:p>
    <w:p w:rsidR="00534BFB" w:rsidRPr="00DC5426" w:rsidRDefault="00534BF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Негативное влияние укрепления валюты связано с переключением внутреннего потребления с отечественных товаров на ставшие более дешевыми импортные (</w:t>
      </w:r>
      <w:r w:rsidRPr="00DC5426">
        <w:rPr>
          <w:rFonts w:ascii="Times New Roman" w:hAnsi="Times New Roman"/>
          <w:sz w:val="24"/>
          <w:szCs w:val="24"/>
        </w:rPr>
        <w:t>expenditure</w:t>
      </w:r>
      <w:r w:rsidRPr="00DC5426">
        <w:rPr>
          <w:rFonts w:ascii="Times New Roman" w:hAnsi="Times New Roman"/>
          <w:sz w:val="24"/>
          <w:szCs w:val="24"/>
          <w:lang w:val="ru-RU"/>
        </w:rPr>
        <w:t>-</w:t>
      </w:r>
      <w:r w:rsidRPr="00DC5426">
        <w:rPr>
          <w:rFonts w:ascii="Times New Roman" w:hAnsi="Times New Roman"/>
          <w:sz w:val="24"/>
          <w:szCs w:val="24"/>
        </w:rPr>
        <w:t>switchingeffect</w:t>
      </w:r>
      <w:r w:rsidRPr="00DC5426">
        <w:rPr>
          <w:rFonts w:ascii="Times New Roman" w:hAnsi="Times New Roman"/>
          <w:sz w:val="24"/>
          <w:szCs w:val="24"/>
          <w:lang w:val="ru-RU"/>
        </w:rPr>
        <w:t xml:space="preserve">), с сокращением производства торгуемых товаров, со снижением уровня конкурентоспособности на внутреннем и внешних рынках, с падением экспорта и, как следствие, со снижением сальдо счета текущих операций платежного баланса. </w:t>
      </w:r>
    </w:p>
    <w:p w:rsidR="00534BFB" w:rsidRPr="00DC5426" w:rsidRDefault="00534BF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Графически взаимосвязь реального обмена курса и чистого экспорта можно представить в виде рисунка (см. рис.).</w:t>
      </w:r>
      <w:r w:rsidR="005A43DE" w:rsidRPr="00DC5426">
        <w:rPr>
          <w:rFonts w:ascii="Times New Roman" w:hAnsi="Times New Roman"/>
          <w:sz w:val="24"/>
          <w:szCs w:val="24"/>
          <w:lang w:val="ru-RU"/>
        </w:rPr>
        <w:t xml:space="preserve"> </w:t>
      </w:r>
      <w:r w:rsidRPr="00DC5426">
        <w:rPr>
          <w:rFonts w:ascii="Times New Roman" w:hAnsi="Times New Roman"/>
          <w:sz w:val="24"/>
          <w:szCs w:val="24"/>
          <w:lang w:val="ru-RU"/>
        </w:rPr>
        <w:t>Чем ниже реальный обменный курс, тем дешевле товары отечественного производства, тем больше значение чистого экспорта. Величина чистого экспорта может быть меньше нуля при условии, что импорт больше экспорта.</w:t>
      </w:r>
      <w:r w:rsidR="005A43DE" w:rsidRPr="00DC5426">
        <w:rPr>
          <w:rFonts w:ascii="Times New Roman" w:hAnsi="Times New Roman"/>
          <w:sz w:val="24"/>
          <w:szCs w:val="24"/>
          <w:lang w:val="ru-RU"/>
        </w:rPr>
        <w:t xml:space="preserve"> </w:t>
      </w:r>
      <w:r w:rsidRPr="00DC5426">
        <w:rPr>
          <w:rFonts w:ascii="Times New Roman" w:hAnsi="Times New Roman"/>
          <w:sz w:val="24"/>
          <w:szCs w:val="24"/>
          <w:lang w:val="ru-RU"/>
        </w:rPr>
        <w:t>При этом, как показывают эмпирические данные, двадцатипроцентное снижение курса приводит к повышению темпов экономического роста на 0,5 процентного пункта.</w:t>
      </w:r>
    </w:p>
    <w:p w:rsidR="00534BFB" w:rsidRPr="00DC5426" w:rsidRDefault="00534BFB" w:rsidP="008B79E2">
      <w:pPr>
        <w:spacing w:after="0" w:line="240" w:lineRule="auto"/>
        <w:ind w:firstLine="426"/>
        <w:jc w:val="center"/>
        <w:rPr>
          <w:rFonts w:ascii="Times New Roman" w:hAnsi="Times New Roman"/>
          <w:sz w:val="24"/>
          <w:szCs w:val="24"/>
        </w:rPr>
      </w:pPr>
      <w:r w:rsidRPr="00DC5426">
        <w:rPr>
          <w:rFonts w:ascii="Times New Roman" w:hAnsi="Times New Roman"/>
          <w:noProof/>
          <w:sz w:val="24"/>
          <w:szCs w:val="24"/>
          <w:lang w:val="ru-RU" w:eastAsia="ru-RU" w:bidi="ar-SA"/>
        </w:rPr>
        <w:drawing>
          <wp:inline distT="0" distB="0" distL="0" distR="0" wp14:anchorId="05213E2B" wp14:editId="675AB4DF">
            <wp:extent cx="2352041" cy="1685925"/>
            <wp:effectExtent l="0" t="0" r="0" b="9525"/>
            <wp:docPr id="3072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22" name="Picture 2"/>
                    <pic:cNvPicPr>
                      <a:picLocks noGrp="1"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354479" cy="1687673"/>
                    </a:xfrm>
                    <a:prstGeom prst="rect">
                      <a:avLst/>
                    </a:prstGeom>
                    <a:noFill/>
                    <a:ln>
                      <a:noFill/>
                    </a:ln>
                    <a:effectLst/>
                    <a:extLst/>
                  </pic:spPr>
                </pic:pic>
              </a:graphicData>
            </a:graphic>
          </wp:inline>
        </w:drawing>
      </w:r>
    </w:p>
    <w:p w:rsidR="00534BFB" w:rsidRPr="00DC5426" w:rsidRDefault="00534BFB" w:rsidP="008B79E2">
      <w:pPr>
        <w:spacing w:after="0" w:line="240" w:lineRule="auto"/>
        <w:ind w:firstLine="426"/>
        <w:jc w:val="center"/>
        <w:rPr>
          <w:rFonts w:ascii="Times New Roman" w:hAnsi="Times New Roman"/>
          <w:sz w:val="24"/>
          <w:szCs w:val="24"/>
          <w:lang w:val="ru-RU"/>
        </w:rPr>
      </w:pPr>
      <w:r w:rsidRPr="00592862">
        <w:rPr>
          <w:rFonts w:ascii="Times New Roman" w:hAnsi="Times New Roman"/>
          <w:lang w:val="ru-RU"/>
        </w:rPr>
        <w:t>Рис. Взаимосвязь реального обмена курса и чистого экспорта</w:t>
      </w:r>
    </w:p>
    <w:p w:rsidR="00534BFB" w:rsidRPr="00DC5426" w:rsidRDefault="00534BFB" w:rsidP="00083E7B">
      <w:pPr>
        <w:spacing w:after="0" w:line="240" w:lineRule="auto"/>
        <w:ind w:firstLine="426"/>
        <w:jc w:val="both"/>
        <w:rPr>
          <w:rFonts w:ascii="Times New Roman" w:hAnsi="Times New Roman"/>
          <w:sz w:val="16"/>
          <w:szCs w:val="16"/>
          <w:lang w:val="ru-RU"/>
        </w:rPr>
      </w:pPr>
    </w:p>
    <w:p w:rsidR="00534BFB" w:rsidRPr="00DC5426" w:rsidRDefault="00534BF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Кроме того</w:t>
      </w:r>
      <w:r w:rsidR="007F60E1" w:rsidRPr="00DC5426">
        <w:rPr>
          <w:rFonts w:ascii="Times New Roman" w:hAnsi="Times New Roman"/>
          <w:sz w:val="24"/>
          <w:szCs w:val="24"/>
          <w:lang w:val="ru-RU"/>
        </w:rPr>
        <w:t>,</w:t>
      </w:r>
      <w:r w:rsidRPr="00DC5426">
        <w:rPr>
          <w:rFonts w:ascii="Times New Roman" w:hAnsi="Times New Roman"/>
          <w:sz w:val="24"/>
          <w:szCs w:val="24"/>
          <w:lang w:val="ru-RU"/>
        </w:rPr>
        <w:t xml:space="preserve"> следует отметить влияние внешней торговли, в частности экспорта на экономический рост. В статичной ситуации положительная корреляция между экспортом и валовым внутренним продуктом (ВВП) кажется достаточно очевидной, т.</w:t>
      </w:r>
      <w:r w:rsidR="005A43DE" w:rsidRPr="00DC5426">
        <w:rPr>
          <w:rFonts w:ascii="Times New Roman" w:hAnsi="Times New Roman"/>
          <w:sz w:val="24"/>
          <w:szCs w:val="24"/>
          <w:lang w:val="ru-RU"/>
        </w:rPr>
        <w:t xml:space="preserve"> </w:t>
      </w:r>
      <w:r w:rsidRPr="00DC5426">
        <w:rPr>
          <w:rFonts w:ascii="Times New Roman" w:hAnsi="Times New Roman"/>
          <w:sz w:val="24"/>
          <w:szCs w:val="24"/>
          <w:lang w:val="ru-RU"/>
        </w:rPr>
        <w:t>е. рост экспорта (компонент ВВП) всегда будет увеличивать национальный доход. Для большей наглядности представления сути вопроса можно обратиться к известной формуле расчета валового внутреннего продукта:</w:t>
      </w:r>
    </w:p>
    <w:p w:rsidR="00534BFB" w:rsidRPr="00DC5426" w:rsidRDefault="00534BFB" w:rsidP="007F60E1">
      <w:pPr>
        <w:spacing w:after="0" w:line="240" w:lineRule="auto"/>
        <w:jc w:val="center"/>
        <w:rPr>
          <w:rFonts w:ascii="Times New Roman" w:hAnsi="Times New Roman"/>
          <w:sz w:val="24"/>
          <w:szCs w:val="24"/>
          <w:lang w:val="ru-RU"/>
        </w:rPr>
      </w:pPr>
      <w:r w:rsidRPr="00DC5426">
        <w:rPr>
          <w:rFonts w:ascii="Times New Roman" w:hAnsi="Times New Roman"/>
          <w:sz w:val="24"/>
          <w:szCs w:val="24"/>
        </w:rPr>
        <w:t>GNP</w:t>
      </w:r>
      <w:r w:rsidRPr="00DC5426">
        <w:rPr>
          <w:rFonts w:ascii="Times New Roman" w:hAnsi="Times New Roman"/>
          <w:sz w:val="24"/>
          <w:szCs w:val="24"/>
          <w:lang w:val="ru-RU"/>
        </w:rPr>
        <w:t xml:space="preserve"> = </w:t>
      </w:r>
      <w:r w:rsidRPr="00DC5426">
        <w:rPr>
          <w:rFonts w:ascii="Times New Roman" w:hAnsi="Times New Roman"/>
          <w:sz w:val="24"/>
          <w:szCs w:val="24"/>
        </w:rPr>
        <w:t>C</w:t>
      </w:r>
      <w:r w:rsidRPr="00DC5426">
        <w:rPr>
          <w:rFonts w:ascii="Times New Roman" w:hAnsi="Times New Roman"/>
          <w:sz w:val="24"/>
          <w:szCs w:val="24"/>
          <w:lang w:val="ru-RU"/>
        </w:rPr>
        <w:t xml:space="preserve"> +</w:t>
      </w:r>
      <w:r w:rsidRPr="00DC5426">
        <w:rPr>
          <w:rFonts w:ascii="Times New Roman" w:hAnsi="Times New Roman"/>
          <w:sz w:val="24"/>
          <w:szCs w:val="24"/>
        </w:rPr>
        <w:t>I</w:t>
      </w:r>
      <w:r w:rsidRPr="00DC5426">
        <w:rPr>
          <w:rFonts w:ascii="Times New Roman" w:hAnsi="Times New Roman"/>
          <w:sz w:val="24"/>
          <w:szCs w:val="24"/>
          <w:lang w:val="ru-RU"/>
        </w:rPr>
        <w:t xml:space="preserve"> + </w:t>
      </w:r>
      <w:r w:rsidRPr="00DC5426">
        <w:rPr>
          <w:rFonts w:ascii="Times New Roman" w:hAnsi="Times New Roman"/>
          <w:sz w:val="24"/>
          <w:szCs w:val="24"/>
        </w:rPr>
        <w:t>G</w:t>
      </w:r>
      <w:r w:rsidRPr="00DC5426">
        <w:rPr>
          <w:rFonts w:ascii="Times New Roman" w:hAnsi="Times New Roman"/>
          <w:sz w:val="24"/>
          <w:szCs w:val="24"/>
          <w:lang w:val="ru-RU"/>
        </w:rPr>
        <w:t xml:space="preserve"> + </w:t>
      </w:r>
      <w:r w:rsidRPr="00DC5426">
        <w:rPr>
          <w:rFonts w:ascii="Times New Roman" w:hAnsi="Times New Roman"/>
          <w:sz w:val="24"/>
          <w:szCs w:val="24"/>
        </w:rPr>
        <w:t>NX</w:t>
      </w:r>
      <w:r w:rsidRPr="00DC5426">
        <w:rPr>
          <w:rFonts w:ascii="Times New Roman" w:hAnsi="Times New Roman"/>
          <w:sz w:val="24"/>
          <w:szCs w:val="24"/>
          <w:lang w:val="ru-RU"/>
        </w:rPr>
        <w:t>,</w:t>
      </w:r>
    </w:p>
    <w:p w:rsidR="00534BFB" w:rsidRPr="00DC5426" w:rsidRDefault="00534BFB" w:rsidP="005A43DE">
      <w:pPr>
        <w:spacing w:after="0" w:line="240" w:lineRule="auto"/>
        <w:jc w:val="both"/>
        <w:rPr>
          <w:rFonts w:ascii="Times New Roman" w:hAnsi="Times New Roman"/>
          <w:sz w:val="24"/>
          <w:szCs w:val="24"/>
          <w:lang w:val="ru-RU"/>
        </w:rPr>
      </w:pPr>
      <w:r w:rsidRPr="00DC5426">
        <w:rPr>
          <w:rFonts w:ascii="Times New Roman" w:hAnsi="Times New Roman"/>
          <w:sz w:val="24"/>
          <w:szCs w:val="24"/>
          <w:lang w:val="ru-RU"/>
        </w:rPr>
        <w:t xml:space="preserve">где </w:t>
      </w:r>
      <w:r w:rsidRPr="00DC5426">
        <w:rPr>
          <w:rFonts w:ascii="Times New Roman" w:hAnsi="Times New Roman"/>
          <w:sz w:val="24"/>
          <w:szCs w:val="24"/>
        </w:rPr>
        <w:t>GNP</w:t>
      </w:r>
      <w:r w:rsidRPr="00DC5426">
        <w:rPr>
          <w:rFonts w:ascii="Times New Roman" w:hAnsi="Times New Roman"/>
          <w:sz w:val="24"/>
          <w:szCs w:val="24"/>
          <w:lang w:val="ru-RU"/>
        </w:rPr>
        <w:t xml:space="preserve"> </w:t>
      </w:r>
      <w:r w:rsidR="005A43DE" w:rsidRPr="00DC5426">
        <w:rPr>
          <w:rFonts w:ascii="Times New Roman" w:hAnsi="Times New Roman"/>
          <w:sz w:val="24"/>
          <w:szCs w:val="24"/>
          <w:lang w:val="ru-RU"/>
        </w:rPr>
        <w:t>–</w:t>
      </w:r>
      <w:r w:rsidRPr="00DC5426">
        <w:rPr>
          <w:rFonts w:ascii="Times New Roman" w:hAnsi="Times New Roman"/>
          <w:sz w:val="24"/>
          <w:szCs w:val="24"/>
          <w:lang w:val="ru-RU"/>
        </w:rPr>
        <w:t xml:space="preserve"> валовой национальный продукт, С</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 xml:space="preserve">личное потребление, </w:t>
      </w:r>
      <w:r w:rsidRPr="00DC5426">
        <w:rPr>
          <w:rFonts w:ascii="Times New Roman" w:hAnsi="Times New Roman"/>
          <w:sz w:val="24"/>
          <w:szCs w:val="24"/>
        </w:rPr>
        <w:t>I</w:t>
      </w:r>
      <w:r w:rsidR="005A43DE" w:rsidRPr="00DC5426">
        <w:rPr>
          <w:rFonts w:ascii="Times New Roman" w:hAnsi="Times New Roman"/>
          <w:sz w:val="24"/>
          <w:szCs w:val="24"/>
          <w:lang w:val="ru-RU"/>
        </w:rPr>
        <w:t xml:space="preserve"> – </w:t>
      </w:r>
      <w:r w:rsidRPr="00DC5426">
        <w:rPr>
          <w:rFonts w:ascii="Times New Roman" w:hAnsi="Times New Roman"/>
          <w:sz w:val="24"/>
          <w:szCs w:val="24"/>
          <w:lang w:val="ru-RU"/>
        </w:rPr>
        <w:t xml:space="preserve">инвестиции, </w:t>
      </w:r>
      <w:r w:rsidRPr="00DC5426">
        <w:rPr>
          <w:rFonts w:ascii="Times New Roman" w:hAnsi="Times New Roman"/>
          <w:sz w:val="24"/>
          <w:szCs w:val="24"/>
        </w:rPr>
        <w:t>G</w:t>
      </w:r>
      <w:r w:rsidR="005A43DE" w:rsidRPr="00DC5426">
        <w:rPr>
          <w:rFonts w:ascii="Times New Roman" w:hAnsi="Times New Roman"/>
          <w:sz w:val="24"/>
          <w:szCs w:val="24"/>
          <w:lang w:val="ru-RU"/>
        </w:rPr>
        <w:t xml:space="preserve"> – </w:t>
      </w:r>
      <w:r w:rsidRPr="00DC5426">
        <w:rPr>
          <w:rFonts w:ascii="Times New Roman" w:hAnsi="Times New Roman"/>
          <w:sz w:val="24"/>
          <w:szCs w:val="24"/>
          <w:lang w:val="ru-RU"/>
        </w:rPr>
        <w:t xml:space="preserve">правительственные расходы, </w:t>
      </w:r>
      <w:r w:rsidRPr="00DC5426">
        <w:rPr>
          <w:rFonts w:ascii="Times New Roman" w:hAnsi="Times New Roman"/>
          <w:sz w:val="24"/>
          <w:szCs w:val="24"/>
        </w:rPr>
        <w:t>NX</w:t>
      </w:r>
      <w:r w:rsidR="00DC538E" w:rsidRPr="00DC5426">
        <w:rPr>
          <w:rFonts w:ascii="Times New Roman" w:hAnsi="Times New Roman"/>
          <w:sz w:val="24"/>
          <w:szCs w:val="24"/>
          <w:lang w:val="ru-RU"/>
        </w:rPr>
        <w:t xml:space="preserve"> –</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w:t>
      </w:r>
      <w:r w:rsidRPr="00DC5426">
        <w:rPr>
          <w:rFonts w:ascii="Times New Roman" w:hAnsi="Times New Roman"/>
          <w:sz w:val="24"/>
          <w:szCs w:val="24"/>
        </w:rPr>
        <w:t>X</w:t>
      </w:r>
      <w:r w:rsidR="00DC538E" w:rsidRPr="00DC5426">
        <w:rPr>
          <w:rFonts w:ascii="Times New Roman" w:hAnsi="Times New Roman"/>
          <w:sz w:val="24"/>
          <w:szCs w:val="24"/>
          <w:lang w:val="ru-RU"/>
        </w:rPr>
        <w:t xml:space="preserve"> – </w:t>
      </w:r>
      <w:r w:rsidRPr="00DC5426">
        <w:rPr>
          <w:rFonts w:ascii="Times New Roman" w:hAnsi="Times New Roman"/>
          <w:sz w:val="24"/>
          <w:szCs w:val="24"/>
        </w:rPr>
        <w:t>M</w:t>
      </w:r>
      <w:r w:rsidRPr="00DC5426">
        <w:rPr>
          <w:rFonts w:ascii="Times New Roman" w:hAnsi="Times New Roman"/>
          <w:sz w:val="24"/>
          <w:szCs w:val="24"/>
          <w:lang w:val="ru-RU"/>
        </w:rPr>
        <w:t xml:space="preserve">), </w:t>
      </w:r>
      <w:r w:rsidRPr="00DC5426">
        <w:rPr>
          <w:rFonts w:ascii="Times New Roman" w:hAnsi="Times New Roman"/>
          <w:sz w:val="24"/>
          <w:szCs w:val="24"/>
        </w:rPr>
        <w:t>X</w:t>
      </w:r>
      <w:r w:rsidR="005A43DE" w:rsidRPr="00DC5426">
        <w:rPr>
          <w:rFonts w:ascii="Times New Roman" w:hAnsi="Times New Roman"/>
          <w:sz w:val="24"/>
          <w:szCs w:val="24"/>
          <w:lang w:val="ru-RU"/>
        </w:rPr>
        <w:t xml:space="preserve"> – </w:t>
      </w:r>
      <w:r w:rsidRPr="00DC5426">
        <w:rPr>
          <w:rFonts w:ascii="Times New Roman" w:hAnsi="Times New Roman"/>
          <w:sz w:val="24"/>
          <w:szCs w:val="24"/>
          <w:lang w:val="ru-RU"/>
        </w:rPr>
        <w:t>экспорт, М</w:t>
      </w:r>
      <w:r w:rsidR="005A43DE" w:rsidRPr="00DC5426">
        <w:rPr>
          <w:rFonts w:ascii="Times New Roman" w:hAnsi="Times New Roman"/>
          <w:sz w:val="24"/>
          <w:szCs w:val="24"/>
          <w:lang w:val="ru-RU"/>
        </w:rPr>
        <w:t xml:space="preserve"> – </w:t>
      </w:r>
      <w:r w:rsidRPr="00DC5426">
        <w:rPr>
          <w:rFonts w:ascii="Times New Roman" w:hAnsi="Times New Roman"/>
          <w:sz w:val="24"/>
          <w:szCs w:val="24"/>
          <w:lang w:val="ru-RU"/>
        </w:rPr>
        <w:t>импорт.</w:t>
      </w:r>
    </w:p>
    <w:p w:rsidR="00534BFB" w:rsidRPr="00DC5426" w:rsidRDefault="00534BF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Из представленного равенства ясно, что просто увеличивая положительные слагаемые правой части равенства, в том числе и чистого экспорта, можно добиться роста валового внутреннего продукта (ВВП). Однако, как показывают исследования последних десятилетий ситуация с обеспечением экономического роста на основе данного подхода оказывается далеко не однозначной, т.к. в динамичной среде, рост </w:t>
      </w:r>
      <w:r w:rsidRPr="00DC5426">
        <w:rPr>
          <w:rFonts w:ascii="Times New Roman" w:hAnsi="Times New Roman"/>
          <w:sz w:val="24"/>
          <w:szCs w:val="24"/>
          <w:lang w:val="ru-RU"/>
        </w:rPr>
        <w:lastRenderedPageBreak/>
        <w:t>не только усиливается за счет экспорта, но и за счет изменений импорта или всей внешней торговли в целом.</w:t>
      </w:r>
    </w:p>
    <w:p w:rsidR="00534BFB" w:rsidRPr="00DC5426" w:rsidRDefault="00534BF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Поэтому в условиях глобализации необходимо уделять достаточное внимание таким факторам обеспечения роста ВВП как увеличение объема чистого экспорта и снижение валютного курса. Отмеченные аспекты получают свою статистическую верификацию.</w:t>
      </w:r>
    </w:p>
    <w:p w:rsidR="00534BFB" w:rsidRPr="00DC5426" w:rsidRDefault="00534BF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Так согласно данным таможенной статистики в 2014 г</w:t>
      </w:r>
      <w:r w:rsidR="005A43DE" w:rsidRPr="00DC5426">
        <w:rPr>
          <w:rFonts w:ascii="Times New Roman" w:hAnsi="Times New Roman"/>
          <w:sz w:val="24"/>
          <w:szCs w:val="24"/>
          <w:lang w:val="ru-RU"/>
        </w:rPr>
        <w:t>.</w:t>
      </w:r>
      <w:r w:rsidRPr="00DC5426">
        <w:rPr>
          <w:rFonts w:ascii="Times New Roman" w:hAnsi="Times New Roman"/>
          <w:sz w:val="24"/>
          <w:szCs w:val="24"/>
          <w:lang w:val="ru-RU"/>
        </w:rPr>
        <w:t xml:space="preserve"> внешнеторговый оборот Северо-Кавказского федерального округа (СКФО) составил 3 136,95 млн долл. США. Данный показатель оказался ниже уровня аналогичного периода 2013 года на 1,30</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При этом чистый экспорт оказался отрицательным и его значение составило</w:t>
      </w:r>
      <w:r w:rsidR="0006134C" w:rsidRPr="00DC5426">
        <w:rPr>
          <w:rFonts w:ascii="Times New Roman" w:hAnsi="Times New Roman"/>
          <w:sz w:val="24"/>
          <w:szCs w:val="24"/>
          <w:lang w:val="ru-RU"/>
        </w:rPr>
        <w:t xml:space="preserve"> </w:t>
      </w:r>
      <w:r w:rsidRPr="00DC5426">
        <w:rPr>
          <w:rFonts w:ascii="Times New Roman" w:hAnsi="Times New Roman"/>
          <w:sz w:val="24"/>
          <w:szCs w:val="24"/>
          <w:lang w:val="ru-RU"/>
        </w:rPr>
        <w:t>740,97 млн долл. США. Отрицательное торговое сальдо сформировалось по следующей группе стран: Китай</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625,85 млн долл. США, Иран (– 89,61 млн долл. США), Германия (– 74,01 млн долл. США) и Корея (республика) (– 60,44 млн долл. США).На этом фоне диссонирует</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положительное сальдо торгового баланса с Соединёнными Штатами (+123,93 млн долл. США), Бразилией (+85,57 млн долл. США) и Азербайджаном (+76,62 млн долл. США).</w:t>
      </w:r>
    </w:p>
    <w:p w:rsidR="00534BFB" w:rsidRPr="00DC5426" w:rsidRDefault="00534BF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В целомудельный вес экспорта в структуре внешней торговли СКФО в 2014 году составил</w:t>
      </w:r>
      <w:r w:rsidR="005A43DE" w:rsidRPr="00DC5426">
        <w:rPr>
          <w:rFonts w:ascii="Times New Roman" w:hAnsi="Times New Roman"/>
          <w:sz w:val="24"/>
          <w:szCs w:val="24"/>
          <w:lang w:val="ru-RU"/>
        </w:rPr>
        <w:t xml:space="preserve"> </w:t>
      </w:r>
      <w:r w:rsidRPr="00DC5426">
        <w:rPr>
          <w:rFonts w:ascii="Times New Roman" w:hAnsi="Times New Roman"/>
          <w:sz w:val="24"/>
          <w:szCs w:val="24"/>
          <w:lang w:val="ru-RU"/>
        </w:rPr>
        <w:t>38,19</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или</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в стоимостном выражении</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1 197,99 млн долл. США, превысив значение 2013 года на 4,63</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w:t>
      </w:r>
    </w:p>
    <w:p w:rsidR="00534BFB" w:rsidRPr="00DC5426" w:rsidRDefault="00534BF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Следует отметить характерную тенденцию в сфере внешней торговли округа: приоритетным направлением экспортных операций участников</w:t>
      </w:r>
      <w:r w:rsidR="005A43DE" w:rsidRPr="00DC5426">
        <w:rPr>
          <w:rFonts w:ascii="Times New Roman" w:hAnsi="Times New Roman"/>
          <w:sz w:val="24"/>
          <w:szCs w:val="24"/>
          <w:lang w:val="ru-RU"/>
        </w:rPr>
        <w:t xml:space="preserve"> </w:t>
      </w:r>
      <w:r w:rsidRPr="00DC5426">
        <w:rPr>
          <w:rFonts w:ascii="Times New Roman" w:hAnsi="Times New Roman"/>
          <w:sz w:val="24"/>
          <w:szCs w:val="24"/>
          <w:lang w:val="ru-RU"/>
        </w:rPr>
        <w:t>внешнеэкономической деятельности (ВЭД) СКФО стали страны дальнего зарубежья с объемом экспорта в 795,38 млн долл. США (66,39</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от всего экспорта). Соответственно, на страны СНГ пришлось 33,61</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или 402,61 млн долл. США.</w:t>
      </w:r>
    </w:p>
    <w:p w:rsidR="00534BFB" w:rsidRPr="00DC5426" w:rsidRDefault="00534BF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Анализ статистических данных по Республике Дагестан показывает, что в 2014 году его</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внешнеторговый оборот составил 603,12 млн долл. США, что ниже уровня аналогичного периода 2013 года на 19,45</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w:t>
      </w:r>
    </w:p>
    <w:p w:rsidR="00534BFB" w:rsidRPr="00DC5426" w:rsidRDefault="00534BF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При этом чистый экспорт в 2014 году сложился отрицательным в размере – 503,09 млн долл. США. Согласно данным таможенной статистики в группу стран, с которыми образовалось отрицательное торговое сальдовошли Азербайджан -166,56 млн долл. США, Иран (-149,90 млн долл. США) и Китай (-62,64 млн долл. США). В то же время в число стран с положительным торговым сальдо вошли Индия (1,52 млн долл. США), Туркмения (0,87 млн долл. США) и Таджикистан (0,40 млн долл. США).</w:t>
      </w:r>
    </w:p>
    <w:p w:rsidR="00534BFB" w:rsidRPr="00DC5426" w:rsidRDefault="00534BF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В этой связи необходимо отметить, что произошло существенное усиление конкурентоспособности Дагестана в торговле с традиционным его контрагентом в сфере внешнеэкономических отношений</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Азербайджаном. С нашей точки зрения</w:t>
      </w:r>
      <w:r w:rsidR="007F60E1" w:rsidRPr="00DC5426">
        <w:rPr>
          <w:rFonts w:ascii="Times New Roman" w:hAnsi="Times New Roman"/>
          <w:sz w:val="24"/>
          <w:szCs w:val="24"/>
          <w:lang w:val="ru-RU"/>
        </w:rPr>
        <w:t>,</w:t>
      </w:r>
      <w:r w:rsidRPr="00DC5426">
        <w:rPr>
          <w:rFonts w:ascii="Times New Roman" w:hAnsi="Times New Roman"/>
          <w:sz w:val="24"/>
          <w:szCs w:val="24"/>
          <w:lang w:val="ru-RU"/>
        </w:rPr>
        <w:t xml:space="preserve"> важнейшим фактором такой динамики чистого экспорта стало влияние валютного курса, значительное снижение которого обусловило резкое повышение относительной ценовой конкурентоспособности дагестанского экспорта в торговле с Азербайджаном. В результате наблюдалось сокращение отрицательного значения чистого экспорта Дагестана в соседний Азербайджан, что подтверждается данными таможенной статистики.</w:t>
      </w:r>
    </w:p>
    <w:p w:rsidR="00534BFB" w:rsidRPr="00DC5426" w:rsidRDefault="00534BF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Так</w:t>
      </w:r>
      <w:r w:rsidR="005A43DE" w:rsidRPr="00DC5426">
        <w:rPr>
          <w:rFonts w:ascii="Times New Roman" w:hAnsi="Times New Roman"/>
          <w:sz w:val="24"/>
          <w:szCs w:val="24"/>
          <w:lang w:val="ru-RU"/>
        </w:rPr>
        <w:t>,</w:t>
      </w:r>
      <w:r w:rsidRPr="00DC5426">
        <w:rPr>
          <w:rFonts w:ascii="Times New Roman" w:hAnsi="Times New Roman"/>
          <w:sz w:val="24"/>
          <w:szCs w:val="24"/>
          <w:lang w:val="ru-RU"/>
        </w:rPr>
        <w:t xml:space="preserve"> в 2014 г</w:t>
      </w:r>
      <w:r w:rsidR="005A43DE" w:rsidRPr="00DC5426">
        <w:rPr>
          <w:rFonts w:ascii="Times New Roman" w:hAnsi="Times New Roman"/>
          <w:sz w:val="24"/>
          <w:szCs w:val="24"/>
          <w:lang w:val="ru-RU"/>
        </w:rPr>
        <w:t>.</w:t>
      </w:r>
      <w:r w:rsidRPr="00DC5426">
        <w:rPr>
          <w:rFonts w:ascii="Times New Roman" w:hAnsi="Times New Roman"/>
          <w:sz w:val="24"/>
          <w:szCs w:val="24"/>
          <w:lang w:val="ru-RU"/>
        </w:rPr>
        <w:t xml:space="preserve"> участниками внешнеэкономической деятельности республики осуществлено экспортных операций на сумму 50,01 млн долл. США, что оказалось выше объемов аналогичного периода 2013 года на 24,05</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Примерно настолько же, из-за повышения эффективности экспортных операций, сократился дагестанский импорт. </w:t>
      </w:r>
    </w:p>
    <w:p w:rsidR="00534BFB" w:rsidRPr="00DC5426" w:rsidRDefault="00534BF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Другой характерной особенностью во внешней торговле региона является ориентация вектора дагестанского экспорта на страны СНГ,стоимостной объем которогосоставил 28,20 млн долл. США (56,38</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от всего экспорта). </w:t>
      </w:r>
      <w:r w:rsidRPr="00DC5426">
        <w:rPr>
          <w:rFonts w:ascii="Times New Roman" w:hAnsi="Times New Roman"/>
          <w:sz w:val="24"/>
          <w:szCs w:val="24"/>
          <w:lang w:val="ru-RU"/>
        </w:rPr>
        <w:lastRenderedPageBreak/>
        <w:t>Соответственно, на страны дальнего зарубежья пришлось 21,81 млн долл. США или 43,62</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стоимостных объёмов экспорта республики.</w:t>
      </w:r>
    </w:p>
    <w:p w:rsidR="00534BFB" w:rsidRPr="00DC5426" w:rsidRDefault="00534BFB" w:rsidP="00083E7B">
      <w:pPr>
        <w:spacing w:after="0" w:line="240" w:lineRule="auto"/>
        <w:ind w:firstLine="426"/>
        <w:jc w:val="both"/>
        <w:rPr>
          <w:rFonts w:ascii="Times New Roman" w:hAnsi="Times New Roman"/>
          <w:sz w:val="24"/>
          <w:szCs w:val="24"/>
          <w:lang w:val="ru-RU" w:eastAsia="ru-RU"/>
        </w:rPr>
      </w:pPr>
      <w:r w:rsidRPr="00DC5426">
        <w:rPr>
          <w:rFonts w:ascii="Times New Roman" w:hAnsi="Times New Roman"/>
          <w:sz w:val="24"/>
          <w:szCs w:val="24"/>
          <w:lang w:val="ru-RU" w:eastAsia="ru-RU"/>
        </w:rPr>
        <w:t xml:space="preserve">Для более глубокого представления о взаимосвязи валютного курса и внешней торговли с экономическим ростом можно воспользоваться построением эконометрических моделей. </w:t>
      </w:r>
    </w:p>
    <w:p w:rsidR="00534BFB" w:rsidRPr="00DC5426" w:rsidRDefault="00534BFB" w:rsidP="00083E7B">
      <w:pPr>
        <w:spacing w:after="0" w:line="240" w:lineRule="auto"/>
        <w:ind w:firstLine="426"/>
        <w:jc w:val="both"/>
        <w:rPr>
          <w:rFonts w:ascii="Times New Roman" w:hAnsi="Times New Roman"/>
          <w:sz w:val="24"/>
          <w:szCs w:val="24"/>
          <w:lang w:val="ru-RU" w:eastAsia="ru-RU"/>
        </w:rPr>
      </w:pPr>
      <w:r w:rsidRPr="00DC5426">
        <w:rPr>
          <w:rFonts w:ascii="Times New Roman" w:hAnsi="Times New Roman"/>
          <w:sz w:val="24"/>
          <w:szCs w:val="24"/>
          <w:lang w:val="ru-RU" w:eastAsia="ru-RU"/>
        </w:rPr>
        <w:t>К примеру,</w:t>
      </w:r>
      <w:r w:rsidR="00101291"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для Дагестана уравнение регрессии, учитывающее влияние внешней торговли, имеет следующий вид:</w:t>
      </w:r>
    </w:p>
    <w:p w:rsidR="00534BFB" w:rsidRPr="00DC5426" w:rsidRDefault="00534BFB" w:rsidP="0006134C">
      <w:pPr>
        <w:spacing w:after="0" w:line="240" w:lineRule="auto"/>
        <w:jc w:val="center"/>
        <w:rPr>
          <w:rFonts w:ascii="Times New Roman" w:hAnsi="Times New Roman"/>
          <w:sz w:val="24"/>
          <w:szCs w:val="24"/>
          <w:lang w:val="ru-RU" w:eastAsia="ru-RU"/>
        </w:rPr>
      </w:pPr>
      <w:r w:rsidRPr="00DC5426">
        <w:rPr>
          <w:rFonts w:ascii="Times New Roman" w:hAnsi="Times New Roman"/>
          <w:sz w:val="24"/>
          <w:szCs w:val="24"/>
          <w:lang w:eastAsia="ru-RU"/>
        </w:rPr>
        <w:t>Y</w:t>
      </w:r>
      <w:r w:rsidRPr="00DC5426">
        <w:rPr>
          <w:rFonts w:ascii="Times New Roman" w:hAnsi="Times New Roman"/>
          <w:sz w:val="24"/>
          <w:szCs w:val="24"/>
          <w:lang w:val="ru-RU" w:eastAsia="ru-RU"/>
        </w:rPr>
        <w:t>= 68,25 + 2,44</w:t>
      </w:r>
      <w:r w:rsidRPr="00DC5426">
        <w:rPr>
          <w:rFonts w:ascii="Times New Roman" w:hAnsi="Times New Roman"/>
          <w:sz w:val="24"/>
          <w:szCs w:val="24"/>
          <w:lang w:eastAsia="ru-RU"/>
        </w:rPr>
        <w:t>X</w:t>
      </w:r>
      <w:r w:rsidRPr="00DC5426">
        <w:rPr>
          <w:rFonts w:ascii="Times New Roman" w:hAnsi="Times New Roman"/>
          <w:sz w:val="24"/>
          <w:szCs w:val="24"/>
          <w:lang w:val="ru-RU" w:eastAsia="ru-RU"/>
        </w:rPr>
        <w:t>1</w:t>
      </w:r>
      <w:r w:rsidR="00DC538E" w:rsidRPr="00DC5426">
        <w:rPr>
          <w:rFonts w:ascii="Times New Roman" w:hAnsi="Times New Roman"/>
          <w:sz w:val="24"/>
          <w:szCs w:val="24"/>
          <w:lang w:val="ru-RU" w:eastAsia="ru-RU"/>
        </w:rPr>
        <w:t xml:space="preserve"> – </w:t>
      </w:r>
      <w:r w:rsidRPr="00DC5426">
        <w:rPr>
          <w:rFonts w:ascii="Times New Roman" w:hAnsi="Times New Roman"/>
          <w:sz w:val="24"/>
          <w:szCs w:val="24"/>
          <w:lang w:val="ru-RU" w:eastAsia="ru-RU"/>
        </w:rPr>
        <w:t>1,39</w:t>
      </w:r>
      <w:r w:rsidRPr="00DC5426">
        <w:rPr>
          <w:rFonts w:ascii="Times New Roman" w:hAnsi="Times New Roman"/>
          <w:sz w:val="24"/>
          <w:szCs w:val="24"/>
          <w:lang w:eastAsia="ru-RU"/>
        </w:rPr>
        <w:t>X</w:t>
      </w:r>
      <w:r w:rsidRPr="00DC5426">
        <w:rPr>
          <w:rFonts w:ascii="Times New Roman" w:hAnsi="Times New Roman"/>
          <w:sz w:val="24"/>
          <w:szCs w:val="24"/>
          <w:lang w:val="ru-RU" w:eastAsia="ru-RU"/>
        </w:rPr>
        <w:t>2 + 8,13</w:t>
      </w:r>
      <w:r w:rsidRPr="00DC5426">
        <w:rPr>
          <w:rFonts w:ascii="Times New Roman" w:hAnsi="Times New Roman"/>
          <w:sz w:val="24"/>
          <w:szCs w:val="24"/>
          <w:lang w:eastAsia="ru-RU"/>
        </w:rPr>
        <w:t>X</w:t>
      </w:r>
      <w:r w:rsidRPr="00DC5426">
        <w:rPr>
          <w:rFonts w:ascii="Times New Roman" w:hAnsi="Times New Roman"/>
          <w:sz w:val="24"/>
          <w:szCs w:val="24"/>
          <w:lang w:val="ru-RU" w:eastAsia="ru-RU"/>
        </w:rPr>
        <w:t>3 + 1,45</w:t>
      </w:r>
      <w:r w:rsidRPr="00DC5426">
        <w:rPr>
          <w:rFonts w:ascii="Times New Roman" w:hAnsi="Times New Roman"/>
          <w:sz w:val="24"/>
          <w:szCs w:val="24"/>
          <w:lang w:eastAsia="ru-RU"/>
        </w:rPr>
        <w:t>X</w:t>
      </w:r>
      <w:r w:rsidRPr="00DC5426">
        <w:rPr>
          <w:rFonts w:ascii="Times New Roman" w:hAnsi="Times New Roman"/>
          <w:sz w:val="24"/>
          <w:szCs w:val="24"/>
          <w:lang w:val="ru-RU" w:eastAsia="ru-RU"/>
        </w:rPr>
        <w:t>4(1),</w:t>
      </w:r>
    </w:p>
    <w:p w:rsidR="00534BFB" w:rsidRPr="00DC5426" w:rsidRDefault="00534BFB" w:rsidP="005A43DE">
      <w:pPr>
        <w:spacing w:after="0" w:line="240" w:lineRule="auto"/>
        <w:jc w:val="both"/>
        <w:rPr>
          <w:rFonts w:ascii="Times New Roman" w:hAnsi="Times New Roman"/>
          <w:sz w:val="24"/>
          <w:szCs w:val="24"/>
          <w:lang w:val="ru-RU" w:eastAsia="ru-RU"/>
        </w:rPr>
      </w:pPr>
      <w:r w:rsidRPr="00DC5426">
        <w:rPr>
          <w:rFonts w:ascii="Times New Roman" w:hAnsi="Times New Roman"/>
          <w:sz w:val="24"/>
          <w:szCs w:val="24"/>
          <w:lang w:val="ru-RU" w:eastAsia="ru-RU"/>
        </w:rPr>
        <w:t>где</w:t>
      </w:r>
      <w:r w:rsidR="005A43DE" w:rsidRPr="00DC5426">
        <w:rPr>
          <w:rFonts w:ascii="Times New Roman" w:hAnsi="Times New Roman"/>
          <w:sz w:val="24"/>
          <w:szCs w:val="24"/>
          <w:lang w:val="ru-RU" w:eastAsia="ru-RU"/>
        </w:rPr>
        <w:t xml:space="preserve"> </w:t>
      </w:r>
      <w:r w:rsidRPr="00DC5426">
        <w:rPr>
          <w:rFonts w:ascii="Times New Roman" w:hAnsi="Times New Roman"/>
          <w:sz w:val="24"/>
          <w:szCs w:val="24"/>
          <w:lang w:eastAsia="ru-RU"/>
        </w:rPr>
        <w:t>X</w:t>
      </w:r>
      <w:r w:rsidRPr="00DC5426">
        <w:rPr>
          <w:rFonts w:ascii="Times New Roman" w:hAnsi="Times New Roman"/>
          <w:sz w:val="24"/>
          <w:szCs w:val="24"/>
          <w:lang w:val="ru-RU" w:eastAsia="ru-RU"/>
        </w:rPr>
        <w:t>1</w:t>
      </w:r>
      <w:r w:rsidR="00DC538E" w:rsidRPr="00DC5426">
        <w:rPr>
          <w:rFonts w:ascii="Times New Roman" w:hAnsi="Times New Roman"/>
          <w:sz w:val="24"/>
          <w:szCs w:val="24"/>
          <w:lang w:val="ru-RU" w:eastAsia="ru-RU"/>
        </w:rPr>
        <w:t xml:space="preserve"> – </w:t>
      </w:r>
      <w:r w:rsidRPr="00DC5426">
        <w:rPr>
          <w:rFonts w:ascii="Times New Roman" w:hAnsi="Times New Roman"/>
          <w:sz w:val="24"/>
          <w:szCs w:val="24"/>
          <w:lang w:eastAsia="ru-RU"/>
        </w:rPr>
        <w:t>G</w:t>
      </w:r>
      <w:r w:rsidRPr="00DC5426">
        <w:rPr>
          <w:rFonts w:ascii="Times New Roman" w:hAnsi="Times New Roman"/>
          <w:sz w:val="24"/>
          <w:szCs w:val="24"/>
          <w:lang w:val="ru-RU" w:eastAsia="ru-RU"/>
        </w:rPr>
        <w:t xml:space="preserve"> бюджет расходы </w:t>
      </w:r>
      <w:r w:rsidRPr="00DC5426">
        <w:rPr>
          <w:rFonts w:ascii="Times New Roman" w:hAnsi="Times New Roman"/>
          <w:sz w:val="24"/>
          <w:szCs w:val="24"/>
          <w:lang w:eastAsia="ru-RU"/>
        </w:rPr>
        <w:t>PPS</w:t>
      </w:r>
      <w:r w:rsidRPr="00DC5426">
        <w:rPr>
          <w:rFonts w:ascii="Times New Roman" w:hAnsi="Times New Roman"/>
          <w:sz w:val="24"/>
          <w:szCs w:val="24"/>
          <w:lang w:val="ru-RU" w:eastAsia="ru-RU"/>
        </w:rPr>
        <w:t xml:space="preserve"> $ /чел.; </w:t>
      </w:r>
      <w:r w:rsidRPr="00DC5426">
        <w:rPr>
          <w:rFonts w:ascii="Times New Roman" w:hAnsi="Times New Roman"/>
          <w:sz w:val="24"/>
          <w:szCs w:val="24"/>
          <w:lang w:eastAsia="ru-RU"/>
        </w:rPr>
        <w:t>X</w:t>
      </w:r>
      <w:r w:rsidRPr="00DC5426">
        <w:rPr>
          <w:rFonts w:ascii="Times New Roman" w:hAnsi="Times New Roman"/>
          <w:sz w:val="24"/>
          <w:szCs w:val="24"/>
          <w:lang w:val="ru-RU" w:eastAsia="ru-RU"/>
        </w:rPr>
        <w:t>2</w:t>
      </w:r>
      <w:r w:rsidR="00DC538E" w:rsidRPr="00DC5426">
        <w:rPr>
          <w:rFonts w:ascii="Times New Roman" w:hAnsi="Times New Roman"/>
          <w:sz w:val="24"/>
          <w:szCs w:val="24"/>
          <w:lang w:val="ru-RU" w:eastAsia="ru-RU"/>
        </w:rPr>
        <w:t xml:space="preserve"> –</w:t>
      </w:r>
      <w:r w:rsidR="00101291" w:rsidRPr="00DC5426">
        <w:rPr>
          <w:rFonts w:ascii="Times New Roman" w:hAnsi="Times New Roman"/>
          <w:sz w:val="24"/>
          <w:szCs w:val="24"/>
          <w:lang w:val="ru-RU" w:eastAsia="ru-RU"/>
        </w:rPr>
        <w:t xml:space="preserve"> </w:t>
      </w:r>
      <w:r w:rsidRPr="00DC5426">
        <w:rPr>
          <w:rFonts w:ascii="Times New Roman" w:hAnsi="Times New Roman"/>
          <w:sz w:val="24"/>
          <w:szCs w:val="24"/>
          <w:lang w:eastAsia="ru-RU"/>
        </w:rPr>
        <w:t>I</w:t>
      </w:r>
      <w:r w:rsidRPr="00DC5426">
        <w:rPr>
          <w:rFonts w:ascii="Times New Roman" w:hAnsi="Times New Roman"/>
          <w:sz w:val="24"/>
          <w:szCs w:val="24"/>
          <w:lang w:val="ru-RU" w:eastAsia="ru-RU"/>
        </w:rPr>
        <w:t xml:space="preserve"> (инвестиции в основной капитал) </w:t>
      </w:r>
      <w:r w:rsidRPr="00DC5426">
        <w:rPr>
          <w:rFonts w:ascii="Times New Roman" w:hAnsi="Times New Roman"/>
          <w:sz w:val="24"/>
          <w:szCs w:val="24"/>
          <w:lang w:eastAsia="ru-RU"/>
        </w:rPr>
        <w:t>PPS</w:t>
      </w:r>
      <w:r w:rsidRPr="00DC5426">
        <w:rPr>
          <w:rFonts w:ascii="Times New Roman" w:hAnsi="Times New Roman"/>
          <w:sz w:val="24"/>
          <w:szCs w:val="24"/>
          <w:lang w:val="ru-RU" w:eastAsia="ru-RU"/>
        </w:rPr>
        <w:t xml:space="preserve"> $/чел.; </w:t>
      </w:r>
      <w:r w:rsidRPr="00DC5426">
        <w:rPr>
          <w:rFonts w:ascii="Times New Roman" w:hAnsi="Times New Roman"/>
          <w:sz w:val="24"/>
          <w:szCs w:val="24"/>
          <w:lang w:eastAsia="ru-RU"/>
        </w:rPr>
        <w:t>X</w:t>
      </w:r>
      <w:r w:rsidRPr="00DC5426">
        <w:rPr>
          <w:rFonts w:ascii="Times New Roman" w:hAnsi="Times New Roman"/>
          <w:sz w:val="24"/>
          <w:szCs w:val="24"/>
          <w:lang w:val="ru-RU" w:eastAsia="ru-RU"/>
        </w:rPr>
        <w:t>3</w:t>
      </w:r>
      <w:r w:rsidR="00DC538E" w:rsidRPr="00DC5426">
        <w:rPr>
          <w:rFonts w:ascii="Times New Roman" w:hAnsi="Times New Roman"/>
          <w:sz w:val="24"/>
          <w:szCs w:val="24"/>
          <w:lang w:val="ru-RU" w:eastAsia="ru-RU"/>
        </w:rPr>
        <w:t xml:space="preserve"> – </w:t>
      </w:r>
      <w:r w:rsidRPr="00DC5426">
        <w:rPr>
          <w:rFonts w:ascii="Times New Roman" w:hAnsi="Times New Roman"/>
          <w:sz w:val="24"/>
          <w:szCs w:val="24"/>
          <w:lang w:eastAsia="ru-RU"/>
        </w:rPr>
        <w:t>CO</w:t>
      </w:r>
      <w:r w:rsidRPr="00DC5426">
        <w:rPr>
          <w:rFonts w:ascii="Times New Roman" w:hAnsi="Times New Roman"/>
          <w:sz w:val="24"/>
          <w:szCs w:val="24"/>
          <w:lang w:val="ru-RU" w:eastAsia="ru-RU"/>
        </w:rPr>
        <w:t xml:space="preserve"> (потреб расходы) </w:t>
      </w:r>
      <w:r w:rsidRPr="00DC5426">
        <w:rPr>
          <w:rFonts w:ascii="Times New Roman" w:hAnsi="Times New Roman"/>
          <w:sz w:val="24"/>
          <w:szCs w:val="24"/>
          <w:lang w:eastAsia="ru-RU"/>
        </w:rPr>
        <w:t>PPS</w:t>
      </w:r>
      <w:r w:rsidRPr="00DC5426">
        <w:rPr>
          <w:rFonts w:ascii="Times New Roman" w:hAnsi="Times New Roman"/>
          <w:sz w:val="24"/>
          <w:szCs w:val="24"/>
          <w:lang w:val="ru-RU" w:eastAsia="ru-RU"/>
        </w:rPr>
        <w:t xml:space="preserve"> $/чел.; </w:t>
      </w:r>
      <w:r w:rsidRPr="00DC5426">
        <w:rPr>
          <w:rFonts w:ascii="Times New Roman" w:hAnsi="Times New Roman"/>
          <w:sz w:val="24"/>
          <w:szCs w:val="24"/>
          <w:lang w:eastAsia="ru-RU"/>
        </w:rPr>
        <w:t>X</w:t>
      </w:r>
      <w:r w:rsidRPr="00DC5426">
        <w:rPr>
          <w:rFonts w:ascii="Times New Roman" w:hAnsi="Times New Roman"/>
          <w:sz w:val="24"/>
          <w:szCs w:val="24"/>
          <w:lang w:val="ru-RU" w:eastAsia="ru-RU"/>
        </w:rPr>
        <w:t xml:space="preserve">4 – </w:t>
      </w:r>
      <w:r w:rsidRPr="00DC5426">
        <w:rPr>
          <w:rFonts w:ascii="Times New Roman" w:hAnsi="Times New Roman"/>
          <w:sz w:val="24"/>
          <w:szCs w:val="24"/>
          <w:lang w:eastAsia="ru-RU"/>
        </w:rPr>
        <w:t>X</w:t>
      </w:r>
      <w:r w:rsidRPr="00DC5426">
        <w:rPr>
          <w:rFonts w:ascii="Times New Roman" w:hAnsi="Times New Roman"/>
          <w:sz w:val="24"/>
          <w:szCs w:val="24"/>
          <w:lang w:val="ru-RU" w:eastAsia="ru-RU"/>
        </w:rPr>
        <w:t>+</w:t>
      </w:r>
      <w:r w:rsidRPr="00DC5426">
        <w:rPr>
          <w:rFonts w:ascii="Times New Roman" w:hAnsi="Times New Roman"/>
          <w:sz w:val="24"/>
          <w:szCs w:val="24"/>
          <w:lang w:eastAsia="ru-RU"/>
        </w:rPr>
        <w:t>M</w:t>
      </w:r>
      <w:r w:rsidRPr="00DC5426">
        <w:rPr>
          <w:rFonts w:ascii="Times New Roman" w:hAnsi="Times New Roman"/>
          <w:sz w:val="24"/>
          <w:szCs w:val="24"/>
          <w:lang w:val="ru-RU" w:eastAsia="ru-RU"/>
        </w:rPr>
        <w:t xml:space="preserve"> (внешняя торговля) $/чел.</w:t>
      </w:r>
    </w:p>
    <w:p w:rsidR="00534BFB" w:rsidRPr="00DC5426" w:rsidRDefault="00534BFB" w:rsidP="00083E7B">
      <w:pPr>
        <w:spacing w:after="0" w:line="240" w:lineRule="auto"/>
        <w:ind w:firstLine="426"/>
        <w:jc w:val="both"/>
        <w:rPr>
          <w:rFonts w:ascii="Times New Roman" w:hAnsi="Times New Roman"/>
          <w:sz w:val="24"/>
          <w:szCs w:val="24"/>
          <w:lang w:val="ru-RU" w:eastAsia="ru-RU"/>
        </w:rPr>
      </w:pPr>
      <w:r w:rsidRPr="00DC5426">
        <w:rPr>
          <w:rFonts w:ascii="Times New Roman" w:hAnsi="Times New Roman"/>
          <w:sz w:val="24"/>
          <w:szCs w:val="24"/>
          <w:lang w:val="ru-RU" w:eastAsia="ru-RU"/>
        </w:rPr>
        <w:t xml:space="preserve">Положительное влияние на ВРП РД оказывают факторы: </w:t>
      </w:r>
      <w:r w:rsidRPr="00DC5426">
        <w:rPr>
          <w:rFonts w:ascii="Times New Roman" w:hAnsi="Times New Roman"/>
          <w:sz w:val="24"/>
          <w:szCs w:val="24"/>
          <w:lang w:eastAsia="ru-RU"/>
        </w:rPr>
        <w:t>G</w:t>
      </w:r>
      <w:r w:rsidRPr="00DC5426">
        <w:rPr>
          <w:rFonts w:ascii="Times New Roman" w:hAnsi="Times New Roman"/>
          <w:sz w:val="24"/>
          <w:szCs w:val="24"/>
          <w:lang w:val="ru-RU" w:eastAsia="ru-RU"/>
        </w:rPr>
        <w:t xml:space="preserve">, </w:t>
      </w:r>
      <w:r w:rsidRPr="00DC5426">
        <w:rPr>
          <w:rFonts w:ascii="Times New Roman" w:hAnsi="Times New Roman"/>
          <w:sz w:val="24"/>
          <w:szCs w:val="24"/>
          <w:lang w:eastAsia="ru-RU"/>
        </w:rPr>
        <w:t>CO</w:t>
      </w:r>
      <w:r w:rsidRPr="00DC5426">
        <w:rPr>
          <w:rFonts w:ascii="Times New Roman" w:hAnsi="Times New Roman"/>
          <w:sz w:val="24"/>
          <w:szCs w:val="24"/>
          <w:lang w:val="ru-RU" w:eastAsia="ru-RU"/>
        </w:rPr>
        <w:t xml:space="preserve">, </w:t>
      </w:r>
      <w:r w:rsidRPr="00DC5426">
        <w:rPr>
          <w:rFonts w:ascii="Times New Roman" w:hAnsi="Times New Roman"/>
          <w:sz w:val="24"/>
          <w:szCs w:val="24"/>
          <w:lang w:eastAsia="ru-RU"/>
        </w:rPr>
        <w:t>X</w:t>
      </w:r>
      <w:r w:rsidRPr="00DC5426">
        <w:rPr>
          <w:rFonts w:ascii="Times New Roman" w:hAnsi="Times New Roman"/>
          <w:sz w:val="24"/>
          <w:szCs w:val="24"/>
          <w:lang w:val="ru-RU" w:eastAsia="ru-RU"/>
        </w:rPr>
        <w:t>+</w:t>
      </w:r>
      <w:r w:rsidRPr="00DC5426">
        <w:rPr>
          <w:rFonts w:ascii="Times New Roman" w:hAnsi="Times New Roman"/>
          <w:sz w:val="24"/>
          <w:szCs w:val="24"/>
          <w:lang w:eastAsia="ru-RU"/>
        </w:rPr>
        <w:t>M</w:t>
      </w:r>
      <w:r w:rsidRPr="00DC5426">
        <w:rPr>
          <w:rFonts w:ascii="Times New Roman" w:hAnsi="Times New Roman"/>
          <w:sz w:val="24"/>
          <w:szCs w:val="24"/>
          <w:lang w:val="ru-RU" w:eastAsia="ru-RU"/>
        </w:rPr>
        <w:t xml:space="preserve">. Ранг весового значения факторов следующий: </w:t>
      </w:r>
      <w:r w:rsidRPr="00DC5426">
        <w:rPr>
          <w:rFonts w:ascii="Times New Roman" w:hAnsi="Times New Roman"/>
          <w:sz w:val="24"/>
          <w:szCs w:val="24"/>
          <w:lang w:eastAsia="ru-RU"/>
        </w:rPr>
        <w:t>CO</w:t>
      </w:r>
      <w:r w:rsidRPr="00DC5426">
        <w:rPr>
          <w:rFonts w:ascii="Times New Roman" w:hAnsi="Times New Roman"/>
          <w:sz w:val="24"/>
          <w:szCs w:val="24"/>
          <w:lang w:val="ru-RU" w:eastAsia="ru-RU"/>
        </w:rPr>
        <w:t xml:space="preserve"> (1), </w:t>
      </w:r>
      <w:r w:rsidRPr="00DC5426">
        <w:rPr>
          <w:rFonts w:ascii="Times New Roman" w:hAnsi="Times New Roman"/>
          <w:sz w:val="24"/>
          <w:szCs w:val="24"/>
          <w:lang w:eastAsia="ru-RU"/>
        </w:rPr>
        <w:t>X</w:t>
      </w:r>
      <w:r w:rsidRPr="00DC5426">
        <w:rPr>
          <w:rFonts w:ascii="Times New Roman" w:hAnsi="Times New Roman"/>
          <w:sz w:val="24"/>
          <w:szCs w:val="24"/>
          <w:lang w:val="ru-RU" w:eastAsia="ru-RU"/>
        </w:rPr>
        <w:t>+</w:t>
      </w:r>
      <w:r w:rsidRPr="00DC5426">
        <w:rPr>
          <w:rFonts w:ascii="Times New Roman" w:hAnsi="Times New Roman"/>
          <w:sz w:val="24"/>
          <w:szCs w:val="24"/>
          <w:lang w:eastAsia="ru-RU"/>
        </w:rPr>
        <w:t>M</w:t>
      </w:r>
      <w:r w:rsidRPr="00DC5426">
        <w:rPr>
          <w:rFonts w:ascii="Times New Roman" w:hAnsi="Times New Roman"/>
          <w:sz w:val="24"/>
          <w:szCs w:val="24"/>
          <w:lang w:val="ru-RU" w:eastAsia="ru-RU"/>
        </w:rPr>
        <w:t xml:space="preserve"> (3), </w:t>
      </w:r>
      <w:r w:rsidRPr="00DC5426">
        <w:rPr>
          <w:rFonts w:ascii="Times New Roman" w:hAnsi="Times New Roman"/>
          <w:sz w:val="24"/>
          <w:szCs w:val="24"/>
          <w:lang w:eastAsia="ru-RU"/>
        </w:rPr>
        <w:t>G</w:t>
      </w:r>
      <w:r w:rsidRPr="00DC5426">
        <w:rPr>
          <w:rFonts w:ascii="Times New Roman" w:hAnsi="Times New Roman"/>
          <w:sz w:val="24"/>
          <w:szCs w:val="24"/>
          <w:lang w:val="ru-RU" w:eastAsia="ru-RU"/>
        </w:rPr>
        <w:t xml:space="preserve">(2), </w:t>
      </w:r>
      <w:r w:rsidRPr="00DC5426">
        <w:rPr>
          <w:rFonts w:ascii="Times New Roman" w:hAnsi="Times New Roman"/>
          <w:sz w:val="24"/>
          <w:szCs w:val="24"/>
          <w:lang w:eastAsia="ru-RU"/>
        </w:rPr>
        <w:t>I</w:t>
      </w:r>
      <w:r w:rsidRPr="00DC5426">
        <w:rPr>
          <w:rFonts w:ascii="Times New Roman" w:hAnsi="Times New Roman"/>
          <w:sz w:val="24"/>
          <w:szCs w:val="24"/>
          <w:lang w:val="ru-RU" w:eastAsia="ru-RU"/>
        </w:rPr>
        <w:t xml:space="preserve"> (4).</w:t>
      </w:r>
    </w:p>
    <w:p w:rsidR="00534BFB" w:rsidRPr="00DC5426" w:rsidRDefault="00534BFB" w:rsidP="00083E7B">
      <w:pPr>
        <w:spacing w:after="0" w:line="240" w:lineRule="auto"/>
        <w:ind w:firstLine="426"/>
        <w:jc w:val="both"/>
        <w:rPr>
          <w:rFonts w:ascii="Times New Roman" w:hAnsi="Times New Roman"/>
          <w:sz w:val="24"/>
          <w:szCs w:val="24"/>
          <w:lang w:val="ru-RU" w:eastAsia="ru-RU"/>
        </w:rPr>
      </w:pPr>
      <w:r w:rsidRPr="00DC5426">
        <w:rPr>
          <w:rFonts w:ascii="Times New Roman" w:hAnsi="Times New Roman"/>
          <w:sz w:val="24"/>
          <w:szCs w:val="24"/>
          <w:lang w:val="ru-RU" w:eastAsia="ru-RU"/>
        </w:rPr>
        <w:t>Уравнение регрессии, учитывающее влияние валютного курса, имеет следующий вид:</w:t>
      </w:r>
    </w:p>
    <w:p w:rsidR="00534BFB" w:rsidRPr="00DC5426" w:rsidRDefault="00534BFB" w:rsidP="0006134C">
      <w:pPr>
        <w:spacing w:after="0" w:line="240" w:lineRule="auto"/>
        <w:jc w:val="center"/>
        <w:rPr>
          <w:rFonts w:ascii="Times New Roman" w:hAnsi="Times New Roman"/>
          <w:sz w:val="24"/>
          <w:szCs w:val="24"/>
          <w:lang w:val="ru-RU" w:eastAsia="ru-RU"/>
        </w:rPr>
      </w:pPr>
      <w:r w:rsidRPr="00DC5426">
        <w:rPr>
          <w:rFonts w:ascii="Times New Roman" w:hAnsi="Times New Roman"/>
          <w:sz w:val="24"/>
          <w:szCs w:val="24"/>
          <w:lang w:eastAsia="ru-RU"/>
        </w:rPr>
        <w:t>Y</w:t>
      </w:r>
      <w:r w:rsidRPr="00DC5426">
        <w:rPr>
          <w:rFonts w:ascii="Times New Roman" w:hAnsi="Times New Roman"/>
          <w:sz w:val="24"/>
          <w:szCs w:val="24"/>
          <w:lang w:val="ru-RU" w:eastAsia="ru-RU"/>
        </w:rPr>
        <w:t>= -297,93 + 1,91</w:t>
      </w:r>
      <w:r w:rsidRPr="00DC5426">
        <w:rPr>
          <w:rFonts w:ascii="Times New Roman" w:hAnsi="Times New Roman"/>
          <w:sz w:val="24"/>
          <w:szCs w:val="24"/>
          <w:lang w:eastAsia="ru-RU"/>
        </w:rPr>
        <w:t>X</w:t>
      </w:r>
      <w:r w:rsidRPr="00DC5426">
        <w:rPr>
          <w:rFonts w:ascii="Times New Roman" w:hAnsi="Times New Roman"/>
          <w:sz w:val="24"/>
          <w:szCs w:val="24"/>
          <w:lang w:val="ru-RU" w:eastAsia="ru-RU"/>
        </w:rPr>
        <w:t>1</w:t>
      </w:r>
      <w:r w:rsidR="00DC538E" w:rsidRPr="00DC5426">
        <w:rPr>
          <w:rFonts w:ascii="Times New Roman" w:hAnsi="Times New Roman"/>
          <w:sz w:val="24"/>
          <w:szCs w:val="24"/>
          <w:lang w:val="ru-RU" w:eastAsia="ru-RU"/>
        </w:rPr>
        <w:t xml:space="preserve"> – </w:t>
      </w:r>
      <w:r w:rsidRPr="00DC5426">
        <w:rPr>
          <w:rFonts w:ascii="Times New Roman" w:hAnsi="Times New Roman"/>
          <w:sz w:val="24"/>
          <w:szCs w:val="24"/>
          <w:lang w:val="ru-RU" w:eastAsia="ru-RU"/>
        </w:rPr>
        <w:t>0,64</w:t>
      </w:r>
      <w:r w:rsidRPr="00DC5426">
        <w:rPr>
          <w:rFonts w:ascii="Times New Roman" w:hAnsi="Times New Roman"/>
          <w:sz w:val="24"/>
          <w:szCs w:val="24"/>
          <w:lang w:eastAsia="ru-RU"/>
        </w:rPr>
        <w:t>X</w:t>
      </w:r>
      <w:r w:rsidRPr="00DC5426">
        <w:rPr>
          <w:rFonts w:ascii="Times New Roman" w:hAnsi="Times New Roman"/>
          <w:sz w:val="24"/>
          <w:szCs w:val="24"/>
          <w:lang w:val="ru-RU" w:eastAsia="ru-RU"/>
        </w:rPr>
        <w:t>2 + 5,15</w:t>
      </w:r>
      <w:r w:rsidRPr="00DC5426">
        <w:rPr>
          <w:rFonts w:ascii="Times New Roman" w:hAnsi="Times New Roman"/>
          <w:sz w:val="24"/>
          <w:szCs w:val="24"/>
          <w:lang w:eastAsia="ru-RU"/>
        </w:rPr>
        <w:t>X</w:t>
      </w:r>
      <w:r w:rsidRPr="00DC5426">
        <w:rPr>
          <w:rFonts w:ascii="Times New Roman" w:hAnsi="Times New Roman"/>
          <w:sz w:val="24"/>
          <w:szCs w:val="24"/>
          <w:lang w:val="ru-RU" w:eastAsia="ru-RU"/>
        </w:rPr>
        <w:t>2 + 101,48</w:t>
      </w:r>
      <w:r w:rsidRPr="00DC5426">
        <w:rPr>
          <w:rFonts w:ascii="Times New Roman" w:hAnsi="Times New Roman"/>
          <w:sz w:val="24"/>
          <w:szCs w:val="24"/>
          <w:lang w:eastAsia="ru-RU"/>
        </w:rPr>
        <w:t>X</w:t>
      </w:r>
      <w:r w:rsidRPr="00DC5426">
        <w:rPr>
          <w:rFonts w:ascii="Times New Roman" w:hAnsi="Times New Roman"/>
          <w:sz w:val="24"/>
          <w:szCs w:val="24"/>
          <w:lang w:val="ru-RU" w:eastAsia="ru-RU"/>
        </w:rPr>
        <w:t>4 (2),</w:t>
      </w:r>
    </w:p>
    <w:p w:rsidR="00534BFB" w:rsidRPr="00DC5426" w:rsidRDefault="00534BFB" w:rsidP="005A43DE">
      <w:pPr>
        <w:spacing w:after="0" w:line="240" w:lineRule="auto"/>
        <w:jc w:val="both"/>
        <w:rPr>
          <w:rFonts w:ascii="Times New Roman" w:hAnsi="Times New Roman"/>
          <w:sz w:val="24"/>
          <w:szCs w:val="24"/>
          <w:lang w:val="ru-RU" w:eastAsia="ru-RU"/>
        </w:rPr>
      </w:pPr>
      <w:r w:rsidRPr="00DC5426">
        <w:rPr>
          <w:rFonts w:ascii="Times New Roman" w:hAnsi="Times New Roman"/>
          <w:sz w:val="24"/>
          <w:szCs w:val="24"/>
          <w:lang w:val="ru-RU" w:eastAsia="ru-RU"/>
        </w:rPr>
        <w:t>где</w:t>
      </w:r>
      <w:r w:rsidR="005A43DE" w:rsidRPr="00DC5426">
        <w:rPr>
          <w:rFonts w:ascii="Times New Roman" w:hAnsi="Times New Roman"/>
          <w:sz w:val="24"/>
          <w:szCs w:val="24"/>
          <w:lang w:val="ru-RU" w:eastAsia="ru-RU"/>
        </w:rPr>
        <w:t xml:space="preserve"> </w:t>
      </w:r>
      <w:r w:rsidRPr="00DC5426">
        <w:rPr>
          <w:rFonts w:ascii="Times New Roman" w:hAnsi="Times New Roman"/>
          <w:sz w:val="24"/>
          <w:szCs w:val="24"/>
          <w:lang w:eastAsia="ru-RU"/>
        </w:rPr>
        <w:t>X</w:t>
      </w:r>
      <w:r w:rsidRPr="00DC5426">
        <w:rPr>
          <w:rFonts w:ascii="Times New Roman" w:hAnsi="Times New Roman"/>
          <w:sz w:val="24"/>
          <w:szCs w:val="24"/>
          <w:lang w:val="ru-RU" w:eastAsia="ru-RU"/>
        </w:rPr>
        <w:t>1</w:t>
      </w:r>
      <w:r w:rsidR="00DC538E" w:rsidRPr="00DC5426">
        <w:rPr>
          <w:rFonts w:ascii="Times New Roman" w:hAnsi="Times New Roman"/>
          <w:sz w:val="24"/>
          <w:szCs w:val="24"/>
          <w:lang w:val="ru-RU" w:eastAsia="ru-RU"/>
        </w:rPr>
        <w:t xml:space="preserve"> – </w:t>
      </w:r>
      <w:r w:rsidRPr="00DC5426">
        <w:rPr>
          <w:rFonts w:ascii="Times New Roman" w:hAnsi="Times New Roman"/>
          <w:sz w:val="24"/>
          <w:szCs w:val="24"/>
          <w:lang w:eastAsia="ru-RU"/>
        </w:rPr>
        <w:t>G</w:t>
      </w:r>
      <w:r w:rsidRPr="00DC5426">
        <w:rPr>
          <w:rFonts w:ascii="Times New Roman" w:hAnsi="Times New Roman"/>
          <w:sz w:val="24"/>
          <w:szCs w:val="24"/>
          <w:lang w:val="ru-RU" w:eastAsia="ru-RU"/>
        </w:rPr>
        <w:t xml:space="preserve"> бюджет расходы </w:t>
      </w:r>
      <w:r w:rsidRPr="00DC5426">
        <w:rPr>
          <w:rFonts w:ascii="Times New Roman" w:hAnsi="Times New Roman"/>
          <w:sz w:val="24"/>
          <w:szCs w:val="24"/>
          <w:lang w:eastAsia="ru-RU"/>
        </w:rPr>
        <w:t>PPS</w:t>
      </w:r>
      <w:r w:rsidRPr="00DC5426">
        <w:rPr>
          <w:rFonts w:ascii="Times New Roman" w:hAnsi="Times New Roman"/>
          <w:sz w:val="24"/>
          <w:szCs w:val="24"/>
          <w:lang w:val="ru-RU" w:eastAsia="ru-RU"/>
        </w:rPr>
        <w:t xml:space="preserve"> $ /чел.; </w:t>
      </w:r>
      <w:r w:rsidRPr="00DC5426">
        <w:rPr>
          <w:rFonts w:ascii="Times New Roman" w:hAnsi="Times New Roman"/>
          <w:sz w:val="24"/>
          <w:szCs w:val="24"/>
          <w:lang w:eastAsia="ru-RU"/>
        </w:rPr>
        <w:t>X</w:t>
      </w:r>
      <w:r w:rsidRPr="00DC5426">
        <w:rPr>
          <w:rFonts w:ascii="Times New Roman" w:hAnsi="Times New Roman"/>
          <w:sz w:val="24"/>
          <w:szCs w:val="24"/>
          <w:lang w:val="ru-RU" w:eastAsia="ru-RU"/>
        </w:rPr>
        <w:t>2</w:t>
      </w:r>
      <w:r w:rsidR="00DC538E" w:rsidRPr="00DC5426">
        <w:rPr>
          <w:rFonts w:ascii="Times New Roman" w:hAnsi="Times New Roman"/>
          <w:sz w:val="24"/>
          <w:szCs w:val="24"/>
          <w:lang w:val="ru-RU" w:eastAsia="ru-RU"/>
        </w:rPr>
        <w:t xml:space="preserve"> –</w:t>
      </w:r>
      <w:r w:rsidR="00101291" w:rsidRPr="00DC5426">
        <w:rPr>
          <w:rFonts w:ascii="Times New Roman" w:hAnsi="Times New Roman"/>
          <w:sz w:val="24"/>
          <w:szCs w:val="24"/>
          <w:lang w:val="ru-RU" w:eastAsia="ru-RU"/>
        </w:rPr>
        <w:t xml:space="preserve"> </w:t>
      </w:r>
      <w:r w:rsidRPr="00DC5426">
        <w:rPr>
          <w:rFonts w:ascii="Times New Roman" w:hAnsi="Times New Roman"/>
          <w:sz w:val="24"/>
          <w:szCs w:val="24"/>
          <w:lang w:eastAsia="ru-RU"/>
        </w:rPr>
        <w:t>I</w:t>
      </w:r>
      <w:r w:rsidRPr="00DC5426">
        <w:rPr>
          <w:rFonts w:ascii="Times New Roman" w:hAnsi="Times New Roman"/>
          <w:sz w:val="24"/>
          <w:szCs w:val="24"/>
          <w:lang w:val="ru-RU" w:eastAsia="ru-RU"/>
        </w:rPr>
        <w:t xml:space="preserve"> (инвестиции в основной капитал) </w:t>
      </w:r>
      <w:r w:rsidRPr="00DC5426">
        <w:rPr>
          <w:rFonts w:ascii="Times New Roman" w:hAnsi="Times New Roman"/>
          <w:sz w:val="24"/>
          <w:szCs w:val="24"/>
          <w:lang w:eastAsia="ru-RU"/>
        </w:rPr>
        <w:t>PPS</w:t>
      </w:r>
      <w:r w:rsidRPr="00DC5426">
        <w:rPr>
          <w:rFonts w:ascii="Times New Roman" w:hAnsi="Times New Roman"/>
          <w:sz w:val="24"/>
          <w:szCs w:val="24"/>
          <w:lang w:val="ru-RU" w:eastAsia="ru-RU"/>
        </w:rPr>
        <w:t xml:space="preserve"> $/чел.; </w:t>
      </w:r>
      <w:r w:rsidRPr="00DC5426">
        <w:rPr>
          <w:rFonts w:ascii="Times New Roman" w:hAnsi="Times New Roman"/>
          <w:sz w:val="24"/>
          <w:szCs w:val="24"/>
          <w:lang w:eastAsia="ru-RU"/>
        </w:rPr>
        <w:t>X</w:t>
      </w:r>
      <w:r w:rsidRPr="00DC5426">
        <w:rPr>
          <w:rFonts w:ascii="Times New Roman" w:hAnsi="Times New Roman"/>
          <w:sz w:val="24"/>
          <w:szCs w:val="24"/>
          <w:lang w:val="ru-RU" w:eastAsia="ru-RU"/>
        </w:rPr>
        <w:t>3</w:t>
      </w:r>
      <w:r w:rsidR="00DC538E" w:rsidRPr="00DC5426">
        <w:rPr>
          <w:rFonts w:ascii="Times New Roman" w:hAnsi="Times New Roman"/>
          <w:sz w:val="24"/>
          <w:szCs w:val="24"/>
          <w:lang w:val="ru-RU" w:eastAsia="ru-RU"/>
        </w:rPr>
        <w:t xml:space="preserve"> – </w:t>
      </w:r>
      <w:r w:rsidRPr="00DC5426">
        <w:rPr>
          <w:rFonts w:ascii="Times New Roman" w:hAnsi="Times New Roman"/>
          <w:sz w:val="24"/>
          <w:szCs w:val="24"/>
          <w:lang w:eastAsia="ru-RU"/>
        </w:rPr>
        <w:t>CO</w:t>
      </w:r>
      <w:r w:rsidRPr="00DC5426">
        <w:rPr>
          <w:rFonts w:ascii="Times New Roman" w:hAnsi="Times New Roman"/>
          <w:sz w:val="24"/>
          <w:szCs w:val="24"/>
          <w:lang w:val="ru-RU" w:eastAsia="ru-RU"/>
        </w:rPr>
        <w:t xml:space="preserve"> (потреб расходы) </w:t>
      </w:r>
      <w:r w:rsidRPr="00DC5426">
        <w:rPr>
          <w:rFonts w:ascii="Times New Roman" w:hAnsi="Times New Roman"/>
          <w:sz w:val="24"/>
          <w:szCs w:val="24"/>
          <w:lang w:eastAsia="ru-RU"/>
        </w:rPr>
        <w:t>PPS</w:t>
      </w:r>
      <w:r w:rsidRPr="00DC5426">
        <w:rPr>
          <w:rFonts w:ascii="Times New Roman" w:hAnsi="Times New Roman"/>
          <w:sz w:val="24"/>
          <w:szCs w:val="24"/>
          <w:lang w:val="ru-RU" w:eastAsia="ru-RU"/>
        </w:rPr>
        <w:t xml:space="preserve"> $/чел.; </w:t>
      </w:r>
      <w:r w:rsidRPr="00DC5426">
        <w:rPr>
          <w:rFonts w:ascii="Times New Roman" w:hAnsi="Times New Roman"/>
          <w:sz w:val="24"/>
          <w:szCs w:val="24"/>
          <w:lang w:eastAsia="ru-RU"/>
        </w:rPr>
        <w:t>X</w:t>
      </w:r>
      <w:r w:rsidRPr="00DC5426">
        <w:rPr>
          <w:rFonts w:ascii="Times New Roman" w:hAnsi="Times New Roman"/>
          <w:sz w:val="24"/>
          <w:szCs w:val="24"/>
          <w:lang w:val="ru-RU" w:eastAsia="ru-RU"/>
        </w:rPr>
        <w:t>4 –</w:t>
      </w:r>
      <w:r w:rsidRPr="00DC5426">
        <w:rPr>
          <w:rFonts w:ascii="Times New Roman" w:hAnsi="Times New Roman"/>
          <w:sz w:val="24"/>
          <w:szCs w:val="24"/>
          <w:lang w:eastAsia="ru-RU"/>
        </w:rPr>
        <w:t>PPS</w:t>
      </w:r>
      <w:r w:rsidRPr="00DC5426">
        <w:rPr>
          <w:rFonts w:ascii="Times New Roman" w:hAnsi="Times New Roman"/>
          <w:sz w:val="24"/>
          <w:szCs w:val="24"/>
          <w:lang w:val="ru-RU" w:eastAsia="ru-RU"/>
        </w:rPr>
        <w:t xml:space="preserve"> $ (паритет покупательной способности руб./долл.).</w:t>
      </w:r>
    </w:p>
    <w:p w:rsidR="00534BFB" w:rsidRPr="00DC5426" w:rsidRDefault="00534BFB" w:rsidP="00083E7B">
      <w:pPr>
        <w:spacing w:after="0" w:line="240" w:lineRule="auto"/>
        <w:ind w:firstLine="426"/>
        <w:jc w:val="both"/>
        <w:rPr>
          <w:rFonts w:ascii="Times New Roman" w:hAnsi="Times New Roman"/>
          <w:sz w:val="24"/>
          <w:szCs w:val="24"/>
          <w:lang w:val="ru-RU" w:eastAsia="ru-RU"/>
        </w:rPr>
      </w:pPr>
      <w:r w:rsidRPr="00DC5426">
        <w:rPr>
          <w:rFonts w:ascii="Times New Roman" w:hAnsi="Times New Roman"/>
          <w:sz w:val="24"/>
          <w:szCs w:val="24"/>
          <w:lang w:val="ru-RU" w:eastAsia="ru-RU"/>
        </w:rPr>
        <w:t xml:space="preserve">В этом случае положительное влияние на ВРП РД оказывают факторы: </w:t>
      </w:r>
      <w:r w:rsidRPr="00DC5426">
        <w:rPr>
          <w:rFonts w:ascii="Times New Roman" w:hAnsi="Times New Roman"/>
          <w:sz w:val="24"/>
          <w:szCs w:val="24"/>
          <w:lang w:eastAsia="ru-RU"/>
        </w:rPr>
        <w:t>G</w:t>
      </w:r>
      <w:r w:rsidRPr="00DC5426">
        <w:rPr>
          <w:rFonts w:ascii="Times New Roman" w:hAnsi="Times New Roman"/>
          <w:sz w:val="24"/>
          <w:szCs w:val="24"/>
          <w:lang w:val="ru-RU" w:eastAsia="ru-RU"/>
        </w:rPr>
        <w:t xml:space="preserve">, </w:t>
      </w:r>
      <w:r w:rsidRPr="00DC5426">
        <w:rPr>
          <w:rFonts w:ascii="Times New Roman" w:hAnsi="Times New Roman"/>
          <w:sz w:val="24"/>
          <w:szCs w:val="24"/>
          <w:lang w:eastAsia="ru-RU"/>
        </w:rPr>
        <w:t>CO</w:t>
      </w:r>
      <w:r w:rsidRPr="00DC5426">
        <w:rPr>
          <w:rFonts w:ascii="Times New Roman" w:hAnsi="Times New Roman"/>
          <w:sz w:val="24"/>
          <w:szCs w:val="24"/>
          <w:lang w:val="ru-RU" w:eastAsia="ru-RU"/>
        </w:rPr>
        <w:t xml:space="preserve">, </w:t>
      </w:r>
      <w:r w:rsidRPr="00DC5426">
        <w:rPr>
          <w:rFonts w:ascii="Times New Roman" w:hAnsi="Times New Roman"/>
          <w:sz w:val="24"/>
          <w:szCs w:val="24"/>
          <w:lang w:eastAsia="ru-RU"/>
        </w:rPr>
        <w:t>PPS</w:t>
      </w:r>
      <w:r w:rsidRPr="00DC5426">
        <w:rPr>
          <w:rFonts w:ascii="Times New Roman" w:hAnsi="Times New Roman"/>
          <w:sz w:val="24"/>
          <w:szCs w:val="24"/>
          <w:lang w:val="ru-RU" w:eastAsia="ru-RU"/>
        </w:rPr>
        <w:t xml:space="preserve">. Ранг весового значения факторов следующий: </w:t>
      </w:r>
      <w:r w:rsidRPr="00DC5426">
        <w:rPr>
          <w:rFonts w:ascii="Times New Roman" w:hAnsi="Times New Roman"/>
          <w:sz w:val="24"/>
          <w:szCs w:val="24"/>
          <w:lang w:eastAsia="ru-RU"/>
        </w:rPr>
        <w:t>CO</w:t>
      </w:r>
      <w:r w:rsidRPr="00DC5426">
        <w:rPr>
          <w:rFonts w:ascii="Times New Roman" w:hAnsi="Times New Roman"/>
          <w:sz w:val="24"/>
          <w:szCs w:val="24"/>
          <w:lang w:val="ru-RU" w:eastAsia="ru-RU"/>
        </w:rPr>
        <w:t xml:space="preserve"> (1), </w:t>
      </w:r>
      <w:r w:rsidRPr="00DC5426">
        <w:rPr>
          <w:rFonts w:ascii="Times New Roman" w:hAnsi="Times New Roman"/>
          <w:sz w:val="24"/>
          <w:szCs w:val="24"/>
          <w:lang w:eastAsia="ru-RU"/>
        </w:rPr>
        <w:t>M</w:t>
      </w:r>
      <w:r w:rsidRPr="00DC5426">
        <w:rPr>
          <w:rFonts w:ascii="Times New Roman" w:hAnsi="Times New Roman"/>
          <w:sz w:val="24"/>
          <w:szCs w:val="24"/>
          <w:lang w:val="ru-RU" w:eastAsia="ru-RU"/>
        </w:rPr>
        <w:t xml:space="preserve"> (2), </w:t>
      </w:r>
      <w:r w:rsidRPr="00DC5426">
        <w:rPr>
          <w:rFonts w:ascii="Times New Roman" w:hAnsi="Times New Roman"/>
          <w:sz w:val="24"/>
          <w:szCs w:val="24"/>
          <w:lang w:eastAsia="ru-RU"/>
        </w:rPr>
        <w:t>G</w:t>
      </w:r>
      <w:r w:rsidRPr="00DC5426">
        <w:rPr>
          <w:rFonts w:ascii="Times New Roman" w:hAnsi="Times New Roman"/>
          <w:sz w:val="24"/>
          <w:szCs w:val="24"/>
          <w:lang w:val="ru-RU" w:eastAsia="ru-RU"/>
        </w:rPr>
        <w:t xml:space="preserve">(3), </w:t>
      </w:r>
      <w:r w:rsidRPr="00DC5426">
        <w:rPr>
          <w:rFonts w:ascii="Times New Roman" w:hAnsi="Times New Roman"/>
          <w:sz w:val="24"/>
          <w:szCs w:val="24"/>
          <w:lang w:eastAsia="ru-RU"/>
        </w:rPr>
        <w:t>I</w:t>
      </w:r>
      <w:r w:rsidRPr="00DC5426">
        <w:rPr>
          <w:rFonts w:ascii="Times New Roman" w:hAnsi="Times New Roman"/>
          <w:sz w:val="24"/>
          <w:szCs w:val="24"/>
          <w:lang w:val="ru-RU" w:eastAsia="ru-RU"/>
        </w:rPr>
        <w:t xml:space="preserve"> (4).</w:t>
      </w:r>
    </w:p>
    <w:p w:rsidR="00534BFB" w:rsidRPr="00DC5426" w:rsidRDefault="00534BFB" w:rsidP="00083E7B">
      <w:pPr>
        <w:spacing w:after="0" w:line="240" w:lineRule="auto"/>
        <w:ind w:firstLine="426"/>
        <w:jc w:val="both"/>
        <w:rPr>
          <w:rFonts w:ascii="Times New Roman" w:hAnsi="Times New Roman"/>
          <w:sz w:val="24"/>
          <w:szCs w:val="24"/>
          <w:lang w:val="ru-RU" w:eastAsia="ru-RU"/>
        </w:rPr>
      </w:pPr>
      <w:r w:rsidRPr="00DC5426">
        <w:rPr>
          <w:rFonts w:ascii="Times New Roman" w:hAnsi="Times New Roman"/>
          <w:sz w:val="24"/>
          <w:szCs w:val="24"/>
          <w:lang w:val="ru-RU" w:eastAsia="ru-RU"/>
        </w:rPr>
        <w:t>Таким образом, исходя из статического и эконометрического анализа, проведенного нами, можно утверждать, что на экономический рост Дагестана оказывают существенное влияние экзогенные факторы.</w:t>
      </w:r>
    </w:p>
    <w:p w:rsidR="00534BFB" w:rsidRPr="00DC5426" w:rsidRDefault="00534BFB" w:rsidP="00083E7B">
      <w:pPr>
        <w:spacing w:after="0" w:line="240" w:lineRule="auto"/>
        <w:ind w:firstLine="426"/>
        <w:jc w:val="both"/>
        <w:rPr>
          <w:rFonts w:ascii="Times New Roman" w:hAnsi="Times New Roman"/>
          <w:sz w:val="16"/>
          <w:szCs w:val="16"/>
          <w:lang w:val="ru-RU" w:eastAsia="ru-RU"/>
        </w:rPr>
      </w:pPr>
    </w:p>
    <w:p w:rsidR="00534BFB" w:rsidRPr="00DC5426" w:rsidRDefault="007519FC" w:rsidP="005A43DE">
      <w:pPr>
        <w:spacing w:after="0" w:line="240" w:lineRule="auto"/>
        <w:jc w:val="center"/>
        <w:rPr>
          <w:rFonts w:ascii="Times New Roman" w:hAnsi="Times New Roman"/>
          <w:sz w:val="24"/>
          <w:szCs w:val="24"/>
          <w:lang w:val="ru-RU"/>
        </w:rPr>
      </w:pPr>
      <w:r w:rsidRPr="00DC5426">
        <w:rPr>
          <w:rFonts w:ascii="Times New Roman" w:hAnsi="Times New Roman"/>
          <w:sz w:val="24"/>
          <w:szCs w:val="24"/>
          <w:lang w:val="ru-RU"/>
        </w:rPr>
        <w:t>БИБЛИОГРАФИЧЕСКИЙ СПИСОК:</w:t>
      </w:r>
    </w:p>
    <w:p w:rsidR="00534BFB" w:rsidRPr="00DC5426" w:rsidRDefault="00534BF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1.</w:t>
      </w:r>
      <w:r w:rsidR="005A43DE"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Бюллетень статистики внешней торговли Республики Дагестан </w:t>
      </w:r>
      <w:r w:rsidRPr="00DC5426">
        <w:rPr>
          <w:rFonts w:ascii="Times New Roman" w:hAnsi="Times New Roman"/>
          <w:sz w:val="24"/>
          <w:szCs w:val="24"/>
        </w:rPr>
        <w:t>I</w:t>
      </w:r>
      <w:r w:rsidR="0006134C" w:rsidRPr="00DC5426">
        <w:rPr>
          <w:rFonts w:ascii="Times New Roman" w:hAnsi="Times New Roman"/>
          <w:sz w:val="24"/>
          <w:szCs w:val="24"/>
          <w:lang w:val="ru-RU"/>
        </w:rPr>
        <w:t>–</w:t>
      </w:r>
      <w:r w:rsidRPr="00DC5426">
        <w:rPr>
          <w:rFonts w:ascii="Times New Roman" w:hAnsi="Times New Roman"/>
          <w:sz w:val="24"/>
          <w:szCs w:val="24"/>
        </w:rPr>
        <w:t>IV</w:t>
      </w:r>
      <w:r w:rsidRPr="00DC5426">
        <w:rPr>
          <w:rFonts w:ascii="Times New Roman" w:hAnsi="Times New Roman"/>
          <w:sz w:val="24"/>
          <w:szCs w:val="24"/>
          <w:lang w:val="ru-RU"/>
        </w:rPr>
        <w:t xml:space="preserve"> за квартал 2013г.</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Минеральные воды: Северо-Кавказское таможенное управление.</w:t>
      </w:r>
      <w:r w:rsidR="00DC538E" w:rsidRPr="00DC5426">
        <w:rPr>
          <w:rFonts w:ascii="Times New Roman" w:hAnsi="Times New Roman"/>
          <w:sz w:val="24"/>
          <w:szCs w:val="24"/>
          <w:lang w:val="ru-RU"/>
        </w:rPr>
        <w:t xml:space="preserve"> –</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2014.</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 xml:space="preserve">64 </w:t>
      </w:r>
      <w:r w:rsidR="0006134C" w:rsidRPr="00DC5426">
        <w:rPr>
          <w:rFonts w:ascii="Times New Roman" w:hAnsi="Times New Roman"/>
          <w:sz w:val="24"/>
          <w:szCs w:val="24"/>
          <w:lang w:val="ru-RU"/>
        </w:rPr>
        <w:t>с</w:t>
      </w:r>
      <w:r w:rsidRPr="00DC5426">
        <w:rPr>
          <w:rFonts w:ascii="Times New Roman" w:hAnsi="Times New Roman"/>
          <w:sz w:val="24"/>
          <w:szCs w:val="24"/>
          <w:lang w:val="ru-RU"/>
        </w:rPr>
        <w:t xml:space="preserve">. </w:t>
      </w:r>
    </w:p>
    <w:p w:rsidR="00534BFB" w:rsidRPr="00DC5426" w:rsidRDefault="00534BF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2.</w:t>
      </w:r>
      <w:r w:rsidR="005A43DE" w:rsidRPr="00DC5426">
        <w:rPr>
          <w:rFonts w:ascii="Times New Roman" w:hAnsi="Times New Roman"/>
          <w:sz w:val="24"/>
          <w:szCs w:val="24"/>
          <w:lang w:val="ru-RU"/>
        </w:rPr>
        <w:t xml:space="preserve"> </w:t>
      </w:r>
      <w:r w:rsidRPr="00DC5426">
        <w:rPr>
          <w:rFonts w:ascii="Times New Roman" w:hAnsi="Times New Roman"/>
          <w:sz w:val="24"/>
          <w:szCs w:val="24"/>
          <w:lang w:val="ru-RU"/>
        </w:rPr>
        <w:t>Гимбатов Ш.М. Экономическое развитие в мультиэтничных регионах // Вопросы структуризации экономики. 2011. № 3. С. 26</w:t>
      </w:r>
      <w:r w:rsidR="0006134C" w:rsidRPr="00DC5426">
        <w:rPr>
          <w:rFonts w:ascii="Times New Roman" w:hAnsi="Times New Roman"/>
          <w:sz w:val="24"/>
          <w:szCs w:val="24"/>
          <w:lang w:val="ru-RU"/>
        </w:rPr>
        <w:t>–</w:t>
      </w:r>
      <w:r w:rsidRPr="00DC5426">
        <w:rPr>
          <w:rFonts w:ascii="Times New Roman" w:hAnsi="Times New Roman"/>
          <w:sz w:val="24"/>
          <w:szCs w:val="24"/>
          <w:lang w:val="ru-RU"/>
        </w:rPr>
        <w:t>29.</w:t>
      </w:r>
    </w:p>
    <w:p w:rsidR="00534BFB" w:rsidRPr="00DC5426" w:rsidRDefault="00534BF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3.</w:t>
      </w:r>
      <w:r w:rsidR="005A43DE" w:rsidRPr="00DC5426">
        <w:rPr>
          <w:rFonts w:ascii="Times New Roman" w:hAnsi="Times New Roman"/>
          <w:sz w:val="24"/>
          <w:szCs w:val="24"/>
          <w:lang w:val="ru-RU"/>
        </w:rPr>
        <w:t xml:space="preserve"> </w:t>
      </w:r>
      <w:r w:rsidRPr="00DC5426">
        <w:rPr>
          <w:rFonts w:ascii="Times New Roman" w:hAnsi="Times New Roman"/>
          <w:sz w:val="24"/>
          <w:szCs w:val="24"/>
          <w:lang w:val="ru-RU"/>
        </w:rPr>
        <w:t>Гичиев Н.С. Каспийский вектор интеграции Шанхайской организации сотрудничества: экзогенные и эндогенные факторы экономического развития Северного Кавказа // Экономика региона.</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2012.</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№4.</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 xml:space="preserve">С.249-253. </w:t>
      </w:r>
    </w:p>
    <w:p w:rsidR="00534BFB" w:rsidRPr="00DC5426" w:rsidRDefault="00534BF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4.</w:t>
      </w:r>
      <w:r w:rsidR="005A43DE" w:rsidRPr="00DC5426">
        <w:rPr>
          <w:rFonts w:ascii="Times New Roman" w:hAnsi="Times New Roman"/>
          <w:sz w:val="24"/>
          <w:szCs w:val="24"/>
          <w:lang w:val="ru-RU"/>
        </w:rPr>
        <w:t xml:space="preserve"> </w:t>
      </w:r>
      <w:r w:rsidRPr="00DC5426">
        <w:rPr>
          <w:rFonts w:ascii="Times New Roman" w:hAnsi="Times New Roman"/>
          <w:sz w:val="24"/>
          <w:szCs w:val="24"/>
          <w:lang w:val="ru-RU"/>
        </w:rPr>
        <w:t>Гичиев Н.С. Международная экономическая интеграция: внешняя торговля и экономический рост в Северо</w:t>
      </w:r>
      <w:r w:rsidR="0006134C" w:rsidRPr="00DC5426">
        <w:rPr>
          <w:rFonts w:ascii="Times New Roman" w:hAnsi="Times New Roman"/>
          <w:sz w:val="24"/>
          <w:szCs w:val="24"/>
          <w:lang w:val="ru-RU"/>
        </w:rPr>
        <w:t>-</w:t>
      </w:r>
      <w:r w:rsidRPr="00DC5426">
        <w:rPr>
          <w:rFonts w:ascii="Times New Roman" w:hAnsi="Times New Roman"/>
          <w:sz w:val="24"/>
          <w:szCs w:val="24"/>
          <w:lang w:val="ru-RU"/>
        </w:rPr>
        <w:t>Кавказском федеральном округе.</w:t>
      </w:r>
      <w:r w:rsidR="00DC538E" w:rsidRPr="00DC5426">
        <w:rPr>
          <w:rFonts w:ascii="Times New Roman" w:hAnsi="Times New Roman"/>
          <w:sz w:val="24"/>
          <w:szCs w:val="24"/>
          <w:lang w:val="ru-RU"/>
        </w:rPr>
        <w:t xml:space="preserve"> –</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М.: Перо, 2013.</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 xml:space="preserve">272 </w:t>
      </w:r>
      <w:r w:rsidR="0006134C" w:rsidRPr="00DC5426">
        <w:rPr>
          <w:rFonts w:ascii="Times New Roman" w:hAnsi="Times New Roman"/>
          <w:sz w:val="24"/>
          <w:szCs w:val="24"/>
          <w:lang w:val="ru-RU"/>
        </w:rPr>
        <w:t>с</w:t>
      </w:r>
      <w:r w:rsidRPr="00DC5426">
        <w:rPr>
          <w:rFonts w:ascii="Times New Roman" w:hAnsi="Times New Roman"/>
          <w:sz w:val="24"/>
          <w:szCs w:val="24"/>
          <w:lang w:val="ru-RU"/>
        </w:rPr>
        <w:t>.</w:t>
      </w:r>
    </w:p>
    <w:p w:rsidR="00534BFB" w:rsidRPr="00DC5426" w:rsidRDefault="00534BF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5.</w:t>
      </w:r>
      <w:r w:rsidR="005A43DE" w:rsidRPr="00DC5426">
        <w:rPr>
          <w:rFonts w:ascii="Times New Roman" w:hAnsi="Times New Roman"/>
          <w:sz w:val="24"/>
          <w:szCs w:val="24"/>
          <w:lang w:val="ru-RU"/>
        </w:rPr>
        <w:t xml:space="preserve"> </w:t>
      </w:r>
      <w:r w:rsidRPr="00DC5426">
        <w:rPr>
          <w:rFonts w:ascii="Times New Roman" w:hAnsi="Times New Roman"/>
          <w:sz w:val="24"/>
          <w:szCs w:val="24"/>
          <w:lang w:val="ru-RU"/>
        </w:rPr>
        <w:t>Дынникова О. Реальный обменный курс и ВВП // Модернизация экономики России: Итоги и перспективы: сборник статей. М</w:t>
      </w:r>
      <w:r w:rsidR="0006134C" w:rsidRPr="00DC5426">
        <w:rPr>
          <w:rFonts w:ascii="Times New Roman" w:hAnsi="Times New Roman"/>
          <w:sz w:val="24"/>
          <w:szCs w:val="24"/>
          <w:lang w:val="ru-RU"/>
        </w:rPr>
        <w:t>.</w:t>
      </w:r>
      <w:r w:rsidRPr="00DC5426">
        <w:rPr>
          <w:rFonts w:ascii="Times New Roman" w:hAnsi="Times New Roman"/>
          <w:sz w:val="24"/>
          <w:szCs w:val="24"/>
          <w:lang w:val="ru-RU"/>
        </w:rPr>
        <w:t>: ГУ ВШЭ, 2003.</w:t>
      </w:r>
    </w:p>
    <w:p w:rsidR="00534BFB" w:rsidRPr="00DC5426" w:rsidRDefault="00534BF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6.</w:t>
      </w:r>
      <w:r w:rsidR="005A43DE"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Евдокимова Т.В. Влияние реального обменного курса рубля на экономическую активность в России / Евдокимова Т.В., Зубарев А.В., Трунин П.В. – М.: Издательство Института Гайдара, 2013. </w:t>
      </w:r>
      <w:r w:rsidR="0006134C" w:rsidRPr="00DC5426">
        <w:rPr>
          <w:rFonts w:ascii="Times New Roman" w:hAnsi="Times New Roman"/>
          <w:sz w:val="24"/>
          <w:szCs w:val="24"/>
          <w:lang w:val="ru-RU"/>
        </w:rPr>
        <w:t xml:space="preserve">– </w:t>
      </w:r>
      <w:r w:rsidRPr="00DC5426">
        <w:rPr>
          <w:rFonts w:ascii="Times New Roman" w:hAnsi="Times New Roman"/>
          <w:sz w:val="24"/>
          <w:szCs w:val="24"/>
          <w:lang w:val="ru-RU"/>
        </w:rPr>
        <w:t>164 с.</w:t>
      </w:r>
    </w:p>
    <w:p w:rsidR="00534BFB" w:rsidRPr="00DC5426" w:rsidRDefault="00534BF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7.</w:t>
      </w:r>
      <w:r w:rsidR="005A43DE"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Магомедов И.Ш., Магомедова Н.А. Теоретические основы формирования социально-экономических предпосылок устойчивого развития региона // Региональные проблемы преобразования экономики. </w:t>
      </w:r>
      <w:r w:rsidR="0006134C"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2008. </w:t>
      </w:r>
      <w:r w:rsidR="0006134C"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2. </w:t>
      </w:r>
      <w:r w:rsidR="0006134C" w:rsidRPr="00DC5426">
        <w:rPr>
          <w:rFonts w:ascii="Times New Roman" w:hAnsi="Times New Roman"/>
          <w:sz w:val="24"/>
          <w:szCs w:val="24"/>
          <w:lang w:val="ru-RU"/>
        </w:rPr>
        <w:t xml:space="preserve">– </w:t>
      </w:r>
      <w:r w:rsidRPr="00DC5426">
        <w:rPr>
          <w:rFonts w:ascii="Times New Roman" w:hAnsi="Times New Roman"/>
          <w:sz w:val="24"/>
          <w:szCs w:val="24"/>
          <w:lang w:val="ru-RU"/>
        </w:rPr>
        <w:t>С. 19</w:t>
      </w:r>
      <w:r w:rsidR="0006134C" w:rsidRPr="00DC5426">
        <w:rPr>
          <w:rFonts w:ascii="Times New Roman" w:hAnsi="Times New Roman"/>
          <w:sz w:val="24"/>
          <w:szCs w:val="24"/>
          <w:lang w:val="ru-RU"/>
        </w:rPr>
        <w:t>–</w:t>
      </w:r>
      <w:r w:rsidRPr="00DC5426">
        <w:rPr>
          <w:rFonts w:ascii="Times New Roman" w:hAnsi="Times New Roman"/>
          <w:sz w:val="24"/>
          <w:szCs w:val="24"/>
          <w:lang w:val="ru-RU"/>
        </w:rPr>
        <w:t>26.</w:t>
      </w:r>
    </w:p>
    <w:p w:rsidR="00534BFB" w:rsidRPr="00DC5426" w:rsidRDefault="00534BF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8.</w:t>
      </w:r>
      <w:r w:rsidR="005A43DE"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Магомедова Н.А., Балаянц В.А. Экономические исследования в области использования нетрадиционных возобновляемых источников энергии // Вопросы структуризации экономики. </w:t>
      </w:r>
      <w:r w:rsidR="0006134C"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2003. </w:t>
      </w:r>
      <w:r w:rsidR="0006134C"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1. </w:t>
      </w:r>
      <w:r w:rsidR="0006134C" w:rsidRPr="00DC5426">
        <w:rPr>
          <w:rFonts w:ascii="Times New Roman" w:hAnsi="Times New Roman"/>
          <w:sz w:val="24"/>
          <w:szCs w:val="24"/>
          <w:lang w:val="ru-RU"/>
        </w:rPr>
        <w:t xml:space="preserve">– </w:t>
      </w:r>
      <w:r w:rsidRPr="00DC5426">
        <w:rPr>
          <w:rFonts w:ascii="Times New Roman" w:hAnsi="Times New Roman"/>
          <w:sz w:val="24"/>
          <w:szCs w:val="24"/>
          <w:lang w:val="ru-RU"/>
        </w:rPr>
        <w:t>С. 68</w:t>
      </w:r>
      <w:r w:rsidR="0006134C" w:rsidRPr="00DC5426">
        <w:rPr>
          <w:rFonts w:ascii="Times New Roman" w:hAnsi="Times New Roman"/>
          <w:sz w:val="24"/>
          <w:szCs w:val="24"/>
          <w:lang w:val="ru-RU"/>
        </w:rPr>
        <w:t>–</w:t>
      </w:r>
      <w:r w:rsidRPr="00DC5426">
        <w:rPr>
          <w:rFonts w:ascii="Times New Roman" w:hAnsi="Times New Roman"/>
          <w:sz w:val="24"/>
          <w:szCs w:val="24"/>
          <w:lang w:val="ru-RU"/>
        </w:rPr>
        <w:t>73.</w:t>
      </w:r>
    </w:p>
    <w:p w:rsidR="00534BFB" w:rsidRPr="00DC5426" w:rsidRDefault="00534BF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9.</w:t>
      </w:r>
      <w:r w:rsidR="005A43DE"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Цапиева О.К., Абдуллаева З.З., Казибекова Н.А. Приоритеты социальной государственной политики региона в условиях перехода к устойчивому развитию // Вопросы структуризации экономики. </w:t>
      </w:r>
      <w:r w:rsidR="0006134C"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2008. </w:t>
      </w:r>
      <w:r w:rsidR="0006134C"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2. </w:t>
      </w:r>
      <w:r w:rsidR="0006134C" w:rsidRPr="00DC5426">
        <w:rPr>
          <w:rFonts w:ascii="Times New Roman" w:hAnsi="Times New Roman"/>
          <w:sz w:val="24"/>
          <w:szCs w:val="24"/>
          <w:lang w:val="ru-RU"/>
        </w:rPr>
        <w:t xml:space="preserve">– </w:t>
      </w:r>
      <w:r w:rsidRPr="00DC5426">
        <w:rPr>
          <w:rFonts w:ascii="Times New Roman" w:hAnsi="Times New Roman"/>
          <w:sz w:val="24"/>
          <w:szCs w:val="24"/>
          <w:lang w:val="ru-RU"/>
        </w:rPr>
        <w:t>С. 188</w:t>
      </w:r>
      <w:r w:rsidR="0006134C" w:rsidRPr="00DC5426">
        <w:rPr>
          <w:rFonts w:ascii="Times New Roman" w:hAnsi="Times New Roman"/>
          <w:sz w:val="24"/>
          <w:szCs w:val="24"/>
          <w:lang w:val="ru-RU"/>
        </w:rPr>
        <w:t>–</w:t>
      </w:r>
      <w:r w:rsidRPr="00DC5426">
        <w:rPr>
          <w:rFonts w:ascii="Times New Roman" w:hAnsi="Times New Roman"/>
          <w:sz w:val="24"/>
          <w:szCs w:val="24"/>
          <w:lang w:val="ru-RU"/>
        </w:rPr>
        <w:t>194.</w:t>
      </w:r>
    </w:p>
    <w:p w:rsidR="00534BFB" w:rsidRPr="00DC5426" w:rsidRDefault="00534BF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lastRenderedPageBreak/>
        <w:t>10.</w:t>
      </w:r>
      <w:r w:rsidR="005A43DE"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Юнусова П.С. Инновационное развитие АПК как инструмент мобилизации ресурсного потенциала // Региональные проблемы преобразования экономики. </w:t>
      </w:r>
      <w:r w:rsidR="0006134C"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2013. </w:t>
      </w:r>
      <w:r w:rsidR="0006134C"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3 (37). </w:t>
      </w:r>
      <w:r w:rsidR="0006134C" w:rsidRPr="00DC5426">
        <w:rPr>
          <w:rFonts w:ascii="Times New Roman" w:hAnsi="Times New Roman"/>
          <w:sz w:val="24"/>
          <w:szCs w:val="24"/>
          <w:lang w:val="ru-RU"/>
        </w:rPr>
        <w:t xml:space="preserve">– </w:t>
      </w:r>
      <w:r w:rsidRPr="00DC5426">
        <w:rPr>
          <w:rFonts w:ascii="Times New Roman" w:hAnsi="Times New Roman"/>
          <w:sz w:val="24"/>
          <w:szCs w:val="24"/>
          <w:lang w:val="ru-RU"/>
        </w:rPr>
        <w:t>С. 170</w:t>
      </w:r>
      <w:r w:rsidR="0006134C" w:rsidRPr="00DC5426">
        <w:rPr>
          <w:rFonts w:ascii="Times New Roman" w:hAnsi="Times New Roman"/>
          <w:sz w:val="24"/>
          <w:szCs w:val="24"/>
          <w:lang w:val="ru-RU"/>
        </w:rPr>
        <w:t>–</w:t>
      </w:r>
      <w:r w:rsidRPr="00DC5426">
        <w:rPr>
          <w:rFonts w:ascii="Times New Roman" w:hAnsi="Times New Roman"/>
          <w:sz w:val="24"/>
          <w:szCs w:val="24"/>
          <w:lang w:val="ru-RU"/>
        </w:rPr>
        <w:t>173.</w:t>
      </w:r>
    </w:p>
    <w:p w:rsidR="00534BFB" w:rsidRPr="00DC5426" w:rsidRDefault="00534BF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11.</w:t>
      </w:r>
      <w:r w:rsidR="005A43DE"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Юнусова П.С., Муртилов Н.А. Опыт интеграционных преобразований в АПК России // Вопросы структуризации экономики. </w:t>
      </w:r>
      <w:r w:rsidR="0006134C"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2003. </w:t>
      </w:r>
      <w:r w:rsidR="0006134C"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3. </w:t>
      </w:r>
      <w:r w:rsidR="0006134C" w:rsidRPr="00DC5426">
        <w:rPr>
          <w:rFonts w:ascii="Times New Roman" w:hAnsi="Times New Roman"/>
          <w:sz w:val="24"/>
          <w:szCs w:val="24"/>
          <w:lang w:val="ru-RU"/>
        </w:rPr>
        <w:t xml:space="preserve">– </w:t>
      </w:r>
      <w:r w:rsidRPr="00DC5426">
        <w:rPr>
          <w:rFonts w:ascii="Times New Roman" w:hAnsi="Times New Roman"/>
          <w:sz w:val="24"/>
          <w:szCs w:val="24"/>
          <w:lang w:val="ru-RU"/>
        </w:rPr>
        <w:t>С. 58</w:t>
      </w:r>
      <w:r w:rsidR="0006134C" w:rsidRPr="00DC5426">
        <w:rPr>
          <w:rFonts w:ascii="Times New Roman" w:hAnsi="Times New Roman"/>
          <w:sz w:val="24"/>
          <w:szCs w:val="24"/>
          <w:lang w:val="ru-RU"/>
        </w:rPr>
        <w:t>–</w:t>
      </w:r>
      <w:r w:rsidRPr="00DC5426">
        <w:rPr>
          <w:rFonts w:ascii="Times New Roman" w:hAnsi="Times New Roman"/>
          <w:sz w:val="24"/>
          <w:szCs w:val="24"/>
          <w:lang w:val="ru-RU"/>
        </w:rPr>
        <w:t>65.</w:t>
      </w:r>
    </w:p>
    <w:p w:rsidR="008B79E2" w:rsidRPr="00DC5426" w:rsidRDefault="008B79E2" w:rsidP="00083E7B">
      <w:pPr>
        <w:spacing w:after="0" w:line="240" w:lineRule="auto"/>
        <w:ind w:firstLine="426"/>
        <w:jc w:val="both"/>
        <w:rPr>
          <w:rFonts w:ascii="Times New Roman" w:hAnsi="Times New Roman"/>
          <w:sz w:val="24"/>
          <w:szCs w:val="24"/>
          <w:lang w:val="ru-RU"/>
        </w:rPr>
      </w:pPr>
    </w:p>
    <w:p w:rsidR="006479AF" w:rsidRPr="00DC5426" w:rsidRDefault="006479AF" w:rsidP="00083E7B">
      <w:pPr>
        <w:spacing w:after="0" w:line="240" w:lineRule="auto"/>
        <w:ind w:firstLine="426"/>
        <w:jc w:val="both"/>
        <w:rPr>
          <w:rFonts w:ascii="Times New Roman" w:hAnsi="Times New Roman"/>
          <w:sz w:val="24"/>
          <w:szCs w:val="24"/>
          <w:lang w:val="ru-RU"/>
        </w:rPr>
      </w:pPr>
    </w:p>
    <w:p w:rsidR="00534BFB" w:rsidRPr="00DC5426" w:rsidRDefault="005A43DE" w:rsidP="005A43DE">
      <w:pPr>
        <w:tabs>
          <w:tab w:val="left" w:pos="0"/>
        </w:tabs>
        <w:spacing w:after="0" w:line="240" w:lineRule="auto"/>
        <w:jc w:val="center"/>
        <w:rPr>
          <w:rFonts w:ascii="Times New Roman" w:hAnsi="Times New Roman"/>
          <w:b/>
          <w:sz w:val="24"/>
          <w:szCs w:val="24"/>
          <w:lang w:val="ru-RU"/>
        </w:rPr>
      </w:pPr>
      <w:r w:rsidRPr="00DC5426">
        <w:rPr>
          <w:rFonts w:ascii="Times New Roman" w:hAnsi="Times New Roman"/>
          <w:b/>
          <w:sz w:val="24"/>
          <w:szCs w:val="24"/>
          <w:lang w:val="ru-RU"/>
        </w:rPr>
        <w:t xml:space="preserve">Современное состояние и особенности использования ресурсов социально-экономического развития </w:t>
      </w:r>
      <w:r w:rsidR="00534BFB" w:rsidRPr="00DC5426">
        <w:rPr>
          <w:rFonts w:ascii="Times New Roman" w:hAnsi="Times New Roman"/>
          <w:b/>
          <w:sz w:val="24"/>
          <w:szCs w:val="24"/>
          <w:lang w:val="ru-RU"/>
        </w:rPr>
        <w:t>СКФО</w:t>
      </w:r>
    </w:p>
    <w:p w:rsidR="00534BFB" w:rsidRPr="00DC5426" w:rsidRDefault="00534BFB" w:rsidP="00083E7B">
      <w:pPr>
        <w:tabs>
          <w:tab w:val="left" w:pos="720"/>
        </w:tabs>
        <w:spacing w:after="0" w:line="240" w:lineRule="auto"/>
        <w:ind w:firstLine="426"/>
        <w:jc w:val="both"/>
        <w:rPr>
          <w:rFonts w:ascii="Times New Roman" w:hAnsi="Times New Roman"/>
          <w:b/>
          <w:sz w:val="16"/>
          <w:szCs w:val="16"/>
          <w:lang w:val="ru-RU"/>
        </w:rPr>
      </w:pPr>
    </w:p>
    <w:p w:rsidR="00592862" w:rsidRDefault="00534BFB" w:rsidP="00083E7B">
      <w:pPr>
        <w:tabs>
          <w:tab w:val="left" w:pos="720"/>
        </w:tabs>
        <w:spacing w:after="0" w:line="240"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Жантудуева Х.М</w:t>
      </w:r>
      <w:r w:rsidRPr="00DC5426">
        <w:rPr>
          <w:rFonts w:ascii="Times New Roman" w:hAnsi="Times New Roman"/>
          <w:sz w:val="24"/>
          <w:szCs w:val="24"/>
          <w:lang w:val="ru-RU"/>
        </w:rPr>
        <w:t>.</w:t>
      </w:r>
    </w:p>
    <w:p w:rsidR="00534BFB" w:rsidRPr="00DC5426" w:rsidRDefault="00534BFB" w:rsidP="00083E7B">
      <w:pPr>
        <w:tabs>
          <w:tab w:val="left" w:pos="720"/>
        </w:tabs>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к.</w:t>
      </w:r>
      <w:r w:rsidR="0006134C" w:rsidRPr="00DC5426">
        <w:rPr>
          <w:rFonts w:ascii="Times New Roman" w:hAnsi="Times New Roman"/>
          <w:sz w:val="24"/>
          <w:szCs w:val="24"/>
          <w:lang w:val="ru-RU"/>
        </w:rPr>
        <w:t xml:space="preserve"> </w:t>
      </w:r>
      <w:r w:rsidRPr="00DC5426">
        <w:rPr>
          <w:rFonts w:ascii="Times New Roman" w:hAnsi="Times New Roman"/>
          <w:sz w:val="24"/>
          <w:szCs w:val="24"/>
          <w:lang w:val="ru-RU"/>
        </w:rPr>
        <w:t>э</w:t>
      </w:r>
      <w:r w:rsidR="0006134C" w:rsidRPr="00DC5426">
        <w:rPr>
          <w:rFonts w:ascii="Times New Roman" w:hAnsi="Times New Roman"/>
          <w:sz w:val="24"/>
          <w:szCs w:val="24"/>
          <w:lang w:val="ru-RU"/>
        </w:rPr>
        <w:t>к</w:t>
      </w:r>
      <w:r w:rsidRPr="00DC5426">
        <w:rPr>
          <w:rFonts w:ascii="Times New Roman" w:hAnsi="Times New Roman"/>
          <w:sz w:val="24"/>
          <w:szCs w:val="24"/>
          <w:lang w:val="ru-RU"/>
        </w:rPr>
        <w:t>.</w:t>
      </w:r>
      <w:r w:rsidR="0006134C" w:rsidRPr="00DC5426">
        <w:rPr>
          <w:rFonts w:ascii="Times New Roman" w:hAnsi="Times New Roman"/>
          <w:sz w:val="24"/>
          <w:szCs w:val="24"/>
          <w:lang w:val="ru-RU"/>
        </w:rPr>
        <w:t xml:space="preserve"> </w:t>
      </w:r>
      <w:r w:rsidRPr="00DC5426">
        <w:rPr>
          <w:rFonts w:ascii="Times New Roman" w:hAnsi="Times New Roman"/>
          <w:sz w:val="24"/>
          <w:szCs w:val="24"/>
          <w:lang w:val="ru-RU"/>
        </w:rPr>
        <w:t>н., старший преподаватель</w:t>
      </w:r>
    </w:p>
    <w:p w:rsidR="00534BFB" w:rsidRPr="00DC5426" w:rsidRDefault="00534BFB" w:rsidP="00083E7B">
      <w:pPr>
        <w:suppressAutoHyphens/>
        <w:autoSpaceDE w:val="0"/>
        <w:autoSpaceDN w:val="0"/>
        <w:adjustRightInd w:val="0"/>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Кабардино-Балкарский институт бизнеса, г. Нальчик, Россия</w:t>
      </w:r>
    </w:p>
    <w:p w:rsidR="00534BFB" w:rsidRPr="00DC5426" w:rsidRDefault="00534BFB" w:rsidP="00083E7B">
      <w:pPr>
        <w:tabs>
          <w:tab w:val="left" w:pos="720"/>
        </w:tabs>
        <w:spacing w:after="0" w:line="240" w:lineRule="auto"/>
        <w:ind w:firstLine="426"/>
        <w:jc w:val="both"/>
        <w:rPr>
          <w:rFonts w:ascii="Times New Roman" w:hAnsi="Times New Roman"/>
          <w:b/>
          <w:sz w:val="16"/>
          <w:szCs w:val="16"/>
          <w:lang w:val="ru-RU"/>
        </w:rPr>
      </w:pPr>
    </w:p>
    <w:p w:rsidR="00534BFB" w:rsidRPr="00DC5426" w:rsidRDefault="00534BFB" w:rsidP="006479AF">
      <w:pPr>
        <w:tabs>
          <w:tab w:val="left" w:pos="720"/>
        </w:tabs>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В настоящее время остро стоит проблема формирования инновационной структуры не только страны, но и его территориальных образований, так как преимущественное использование инноваций в развитии экономики любого хозяйственного образования – переход на качественно новый тип развития, обеспечивающий экономическую устойчивость и конкурентоспособность.</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w:t>
      </w:r>
    </w:p>
    <w:p w:rsidR="00534BFB" w:rsidRPr="00DC5426" w:rsidRDefault="00534BFB" w:rsidP="006479AF">
      <w:pPr>
        <w:tabs>
          <w:tab w:val="left" w:pos="993"/>
        </w:tabs>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В общественном сознании активно формируется понимание того, что необходим новый тип экономического роста и развития, где движущей силой выступают наиболее значимые ресурсы современного хозяйственного развития</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знания, воплощенные в инновации. Следовательно, стратегическим фундаментом современного пространственного развития становятся высокие технологии, уровень и динамика развития передовых технологий. В связи с этим в каждом территориальном образовании необходимо провести глубокий и тщательный анализ имеющейся ресурсной,</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научной и интеллектуальной базы, инфраструктуры, производственной базы и ее состояния, и возможностей выхода на региональные, национальные и мировые рынки. </w:t>
      </w:r>
    </w:p>
    <w:p w:rsidR="00534BFB" w:rsidRPr="00DC5426" w:rsidRDefault="00534BFB" w:rsidP="006479AF">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Ресурсно-сырьевая база Северо-Кавказского федерального округа</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одна из самых богатых в стране: в Республике Ингушетия и Чеченской Республике сосредоточены запасы нефти; в Кабардино-Балкарии</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месторождения цветных, редких металлов, вольфрамомолибденовых руд (Тырныаузское месторождение), а в Карачаево-Черкессии</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Ктитебердинское месторождение; месторождения свинцово-цинковых руд и ртути</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в Северной Осетии-Алании (Садонское месторождение); меди</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 xml:space="preserve">в Карачаево-Черкессии (Урупское месторождение) и Дагестане (месторождение Кизил-Дере). </w:t>
      </w:r>
    </w:p>
    <w:p w:rsidR="00534BFB" w:rsidRPr="00DC5426" w:rsidRDefault="00534BFB" w:rsidP="006479AF">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Из-за неразвитости инфраструктурных отраслей слабо капитализируются такие</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уникальные природные ресурсы как климат, ландшафт, рекреационные ресурсы</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[7]. </w:t>
      </w:r>
    </w:p>
    <w:p w:rsidR="00534BFB" w:rsidRPr="00DC5426" w:rsidRDefault="00534BFB" w:rsidP="006479AF">
      <w:pPr>
        <w:suppressAutoHyphens/>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Немаловажное значение необходимо</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уделять такому инновационному ресурсу как образование, т.</w:t>
      </w:r>
      <w:r w:rsidR="0006134C"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к. </w:t>
      </w:r>
      <w:r w:rsidRPr="00DC5426">
        <w:rPr>
          <w:rFonts w:ascii="Times New Roman" w:hAnsi="Times New Roman"/>
          <w:iCs/>
          <w:sz w:val="24"/>
          <w:szCs w:val="24"/>
          <w:lang w:val="ru-RU"/>
        </w:rPr>
        <w:t xml:space="preserve">качество человеческого капитала </w:t>
      </w:r>
      <w:r w:rsidRPr="00DC5426">
        <w:rPr>
          <w:rFonts w:ascii="Times New Roman" w:hAnsi="Times New Roman"/>
          <w:sz w:val="24"/>
          <w:szCs w:val="24"/>
          <w:lang w:val="ru-RU"/>
        </w:rPr>
        <w:t>является не только основным ресур</w:t>
      </w:r>
      <w:r w:rsidR="006479AF" w:rsidRPr="00DC5426">
        <w:rPr>
          <w:rFonts w:ascii="Times New Roman" w:hAnsi="Times New Roman"/>
          <w:sz w:val="24"/>
          <w:szCs w:val="24"/>
          <w:lang w:val="ru-RU"/>
        </w:rPr>
        <w:softHyphen/>
      </w:r>
      <w:r w:rsidRPr="00DC5426">
        <w:rPr>
          <w:rFonts w:ascii="Times New Roman" w:hAnsi="Times New Roman"/>
          <w:sz w:val="24"/>
          <w:szCs w:val="24"/>
          <w:lang w:val="ru-RU"/>
        </w:rPr>
        <w:t>сом во всех стратегических приоритетах развития, но и ключевым конкурентным преи</w:t>
      </w:r>
      <w:r w:rsidR="006479AF" w:rsidRPr="00DC5426">
        <w:rPr>
          <w:rFonts w:ascii="Times New Roman" w:hAnsi="Times New Roman"/>
          <w:sz w:val="24"/>
          <w:szCs w:val="24"/>
          <w:lang w:val="ru-RU"/>
        </w:rPr>
        <w:softHyphen/>
      </w:r>
      <w:r w:rsidRPr="00DC5426">
        <w:rPr>
          <w:rFonts w:ascii="Times New Roman" w:hAnsi="Times New Roman"/>
          <w:sz w:val="24"/>
          <w:szCs w:val="24"/>
          <w:lang w:val="ru-RU"/>
        </w:rPr>
        <w:t>муществом округа (рис. 1). В СКФО актуальной задачей должно стать инве</w:t>
      </w:r>
      <w:r w:rsidR="006479AF" w:rsidRPr="00DC5426">
        <w:rPr>
          <w:rFonts w:ascii="Times New Roman" w:hAnsi="Times New Roman"/>
          <w:sz w:val="24"/>
          <w:szCs w:val="24"/>
          <w:lang w:val="ru-RU"/>
        </w:rPr>
        <w:softHyphen/>
      </w:r>
      <w:r w:rsidRPr="00DC5426">
        <w:rPr>
          <w:rFonts w:ascii="Times New Roman" w:hAnsi="Times New Roman"/>
          <w:sz w:val="24"/>
          <w:szCs w:val="24"/>
          <w:lang w:val="ru-RU"/>
        </w:rPr>
        <w:t>сти</w:t>
      </w:r>
      <w:r w:rsidR="006479AF" w:rsidRPr="00DC5426">
        <w:rPr>
          <w:rFonts w:ascii="Times New Roman" w:hAnsi="Times New Roman"/>
          <w:sz w:val="24"/>
          <w:szCs w:val="24"/>
          <w:lang w:val="ru-RU"/>
        </w:rPr>
        <w:softHyphen/>
      </w:r>
      <w:r w:rsidRPr="00DC5426">
        <w:rPr>
          <w:rFonts w:ascii="Times New Roman" w:hAnsi="Times New Roman"/>
          <w:sz w:val="24"/>
          <w:szCs w:val="24"/>
          <w:lang w:val="ru-RU"/>
        </w:rPr>
        <w:t>рование в развитие человеческого потенциала в силу того, что население округа имеет высокий образовательный уровень, который не конвертируется в эффективную заня</w:t>
      </w:r>
      <w:r w:rsidR="006479AF" w:rsidRPr="00DC5426">
        <w:rPr>
          <w:rFonts w:ascii="Times New Roman" w:hAnsi="Times New Roman"/>
          <w:sz w:val="24"/>
          <w:szCs w:val="24"/>
          <w:lang w:val="ru-RU"/>
        </w:rPr>
        <w:softHyphen/>
      </w:r>
      <w:r w:rsidRPr="00DC5426">
        <w:rPr>
          <w:rFonts w:ascii="Times New Roman" w:hAnsi="Times New Roman"/>
          <w:sz w:val="24"/>
          <w:szCs w:val="24"/>
          <w:lang w:val="ru-RU"/>
        </w:rPr>
        <w:t>тость, высокую продуктивность труда, социальную мобильность, уровень доходов [3</w:t>
      </w:r>
      <w:r w:rsidR="007F60E1" w:rsidRPr="00DC5426">
        <w:rPr>
          <w:rFonts w:ascii="Times New Roman" w:hAnsi="Times New Roman"/>
          <w:sz w:val="24"/>
          <w:szCs w:val="24"/>
          <w:lang w:val="ru-RU"/>
        </w:rPr>
        <w:t>–</w:t>
      </w:r>
      <w:r w:rsidRPr="00DC5426">
        <w:rPr>
          <w:rFonts w:ascii="Times New Roman" w:hAnsi="Times New Roman"/>
          <w:sz w:val="24"/>
          <w:szCs w:val="24"/>
          <w:lang w:val="ru-RU"/>
        </w:rPr>
        <w:t xml:space="preserve">5]. </w:t>
      </w:r>
    </w:p>
    <w:p w:rsidR="0006134C" w:rsidRPr="00DC5426" w:rsidRDefault="0006134C" w:rsidP="00083E7B">
      <w:pPr>
        <w:suppressAutoHyphens/>
        <w:spacing w:after="0" w:line="240" w:lineRule="auto"/>
        <w:ind w:firstLine="426"/>
        <w:jc w:val="both"/>
        <w:rPr>
          <w:rFonts w:ascii="Times New Roman" w:hAnsi="Times New Roman"/>
          <w:sz w:val="16"/>
          <w:szCs w:val="16"/>
          <w:lang w:val="ru-RU"/>
        </w:rPr>
      </w:pPr>
    </w:p>
    <w:p w:rsidR="00534BFB" w:rsidRPr="00DC5426" w:rsidRDefault="00534BFB" w:rsidP="0006134C">
      <w:pPr>
        <w:spacing w:after="0" w:line="240" w:lineRule="auto"/>
        <w:jc w:val="center"/>
        <w:rPr>
          <w:rFonts w:ascii="Times New Roman" w:hAnsi="Times New Roman"/>
          <w:sz w:val="24"/>
          <w:szCs w:val="24"/>
        </w:rPr>
      </w:pPr>
      <w:r w:rsidRPr="00DC5426">
        <w:rPr>
          <w:rFonts w:ascii="Times New Roman" w:hAnsi="Times New Roman"/>
          <w:noProof/>
          <w:sz w:val="24"/>
          <w:szCs w:val="24"/>
          <w:lang w:val="ru-RU" w:eastAsia="ru-RU" w:bidi="ar-SA"/>
        </w:rPr>
        <w:lastRenderedPageBreak/>
        <w:drawing>
          <wp:inline distT="0" distB="0" distL="0" distR="0" wp14:anchorId="1DD9CEE1" wp14:editId="47E25346">
            <wp:extent cx="5577588" cy="2641635"/>
            <wp:effectExtent l="12202" t="6052" r="5830" b="263"/>
            <wp:docPr id="1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534BFB" w:rsidRPr="00DC5426" w:rsidRDefault="00534BFB" w:rsidP="00592862">
      <w:pPr>
        <w:pStyle w:val="aff0"/>
        <w:jc w:val="center"/>
        <w:rPr>
          <w:sz w:val="22"/>
          <w:szCs w:val="22"/>
          <w:lang w:val="ru-RU"/>
        </w:rPr>
      </w:pPr>
      <w:r w:rsidRPr="00DC5426">
        <w:rPr>
          <w:sz w:val="22"/>
          <w:szCs w:val="22"/>
          <w:lang w:val="ru-RU"/>
        </w:rPr>
        <w:t>Рис. 1. Удельный вес образовательных учреждений СКФО в 2013</w:t>
      </w:r>
      <w:r w:rsidR="00592862">
        <w:rPr>
          <w:sz w:val="22"/>
          <w:szCs w:val="22"/>
          <w:lang w:val="ru-RU"/>
        </w:rPr>
        <w:t xml:space="preserve"> </w:t>
      </w:r>
      <w:r w:rsidRPr="00DC5426">
        <w:rPr>
          <w:sz w:val="22"/>
          <w:szCs w:val="22"/>
          <w:lang w:val="ru-RU"/>
        </w:rPr>
        <w:t>г.,</w:t>
      </w:r>
      <w:r w:rsidR="00101291" w:rsidRPr="00DC5426">
        <w:rPr>
          <w:sz w:val="22"/>
          <w:szCs w:val="22"/>
          <w:lang w:val="ru-RU"/>
        </w:rPr>
        <w:t xml:space="preserve"> %</w:t>
      </w:r>
      <w:r w:rsidRPr="00DC5426">
        <w:rPr>
          <w:sz w:val="22"/>
          <w:szCs w:val="22"/>
          <w:lang w:val="ru-RU"/>
        </w:rPr>
        <w:t xml:space="preserve"> [6]</w:t>
      </w:r>
    </w:p>
    <w:p w:rsidR="00534BFB" w:rsidRPr="00DC5426" w:rsidRDefault="00534BFB" w:rsidP="00083E7B">
      <w:pPr>
        <w:pStyle w:val="aff0"/>
        <w:ind w:firstLine="426"/>
        <w:jc w:val="both"/>
        <w:rPr>
          <w:sz w:val="16"/>
          <w:szCs w:val="16"/>
          <w:lang w:val="ru-RU"/>
        </w:rPr>
      </w:pPr>
    </w:p>
    <w:p w:rsidR="00534BFB" w:rsidRPr="00DC5426" w:rsidRDefault="00534BFB" w:rsidP="00083E7B">
      <w:pPr>
        <w:pStyle w:val="aff0"/>
        <w:ind w:firstLine="426"/>
        <w:jc w:val="both"/>
        <w:rPr>
          <w:lang w:val="ru-RU"/>
        </w:rPr>
      </w:pPr>
      <w:r w:rsidRPr="00DC5426">
        <w:rPr>
          <w:lang w:val="ru-RU"/>
        </w:rPr>
        <w:t>В 2013 г</w:t>
      </w:r>
      <w:r w:rsidR="005A43DE" w:rsidRPr="00DC5426">
        <w:rPr>
          <w:lang w:val="ru-RU"/>
        </w:rPr>
        <w:t>.</w:t>
      </w:r>
      <w:r w:rsidRPr="00DC5426">
        <w:rPr>
          <w:lang w:val="ru-RU"/>
        </w:rPr>
        <w:t xml:space="preserve"> численность персонала, занятого исследованиями и разработками в СКФО составив 6330 чел</w:t>
      </w:r>
      <w:r w:rsidR="005A43DE" w:rsidRPr="00DC5426">
        <w:rPr>
          <w:lang w:val="ru-RU"/>
        </w:rPr>
        <w:t>.</w:t>
      </w:r>
      <w:r w:rsidRPr="00DC5426">
        <w:rPr>
          <w:lang w:val="ru-RU"/>
        </w:rPr>
        <w:t>,</w:t>
      </w:r>
      <w:r w:rsidR="00101291" w:rsidRPr="00DC5426">
        <w:rPr>
          <w:lang w:val="ru-RU"/>
        </w:rPr>
        <w:t xml:space="preserve"> </w:t>
      </w:r>
      <w:r w:rsidRPr="00DC5426">
        <w:rPr>
          <w:lang w:val="ru-RU"/>
        </w:rPr>
        <w:t>увеличилась по сравнению с 2010 годом на 4,6</w:t>
      </w:r>
      <w:r w:rsidR="00101291" w:rsidRPr="00DC5426">
        <w:rPr>
          <w:lang w:val="ru-RU"/>
        </w:rPr>
        <w:t xml:space="preserve"> %</w:t>
      </w:r>
      <w:r w:rsidRPr="00DC5426">
        <w:rPr>
          <w:lang w:val="ru-RU"/>
        </w:rPr>
        <w:t>, а по сравнению с 2012 годом уменьшилась на 11,9</w:t>
      </w:r>
      <w:r w:rsidR="00101291" w:rsidRPr="00DC5426">
        <w:rPr>
          <w:lang w:val="ru-RU"/>
        </w:rPr>
        <w:t xml:space="preserve"> %</w:t>
      </w:r>
      <w:r w:rsidRPr="00DC5426">
        <w:rPr>
          <w:lang w:val="ru-RU"/>
        </w:rPr>
        <w:t xml:space="preserve"> (рис. 2). Доля персонала, занятого исследованиями и разработками СКФО в РФ в 2013 г</w:t>
      </w:r>
      <w:r w:rsidR="005A43DE" w:rsidRPr="00DC5426">
        <w:rPr>
          <w:lang w:val="ru-RU"/>
        </w:rPr>
        <w:t>.</w:t>
      </w:r>
      <w:r w:rsidR="00101291" w:rsidRPr="00DC5426">
        <w:rPr>
          <w:lang w:val="ru-RU"/>
        </w:rPr>
        <w:t xml:space="preserve"> </w:t>
      </w:r>
      <w:r w:rsidRPr="00DC5426">
        <w:rPr>
          <w:lang w:val="ru-RU"/>
        </w:rPr>
        <w:t>составляла 0,87</w:t>
      </w:r>
      <w:r w:rsidR="00101291" w:rsidRPr="00DC5426">
        <w:rPr>
          <w:lang w:val="ru-RU"/>
        </w:rPr>
        <w:t xml:space="preserve"> %</w:t>
      </w:r>
      <w:r w:rsidRPr="00DC5426">
        <w:rPr>
          <w:lang w:val="ru-RU"/>
        </w:rPr>
        <w:t xml:space="preserve"> [6].</w:t>
      </w:r>
    </w:p>
    <w:p w:rsidR="00534BFB" w:rsidRPr="00DC5426" w:rsidRDefault="00534BFB" w:rsidP="0006134C">
      <w:pPr>
        <w:pStyle w:val="aff0"/>
        <w:jc w:val="center"/>
      </w:pPr>
      <w:r w:rsidRPr="00DC5426">
        <w:rPr>
          <w:noProof/>
          <w:lang w:val="ru-RU" w:bidi="ar-SA"/>
        </w:rPr>
        <w:drawing>
          <wp:inline distT="0" distB="0" distL="0" distR="0" wp14:anchorId="50A16D7C" wp14:editId="5BF20BB5">
            <wp:extent cx="4445862" cy="1301421"/>
            <wp:effectExtent l="12180" t="6075" r="4738" b="2509"/>
            <wp:docPr id="1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534BFB" w:rsidRPr="00DC5426" w:rsidRDefault="00534BFB" w:rsidP="00592862">
      <w:pPr>
        <w:pStyle w:val="aff0"/>
        <w:jc w:val="center"/>
        <w:rPr>
          <w:sz w:val="22"/>
          <w:szCs w:val="22"/>
          <w:lang w:val="ru-RU"/>
        </w:rPr>
      </w:pPr>
      <w:r w:rsidRPr="00DC5426">
        <w:rPr>
          <w:sz w:val="22"/>
          <w:szCs w:val="22"/>
          <w:lang w:val="ru-RU"/>
        </w:rPr>
        <w:t>Рис.</w:t>
      </w:r>
      <w:r w:rsidR="005A43DE" w:rsidRPr="00DC5426">
        <w:rPr>
          <w:sz w:val="22"/>
          <w:szCs w:val="22"/>
          <w:lang w:val="ru-RU"/>
        </w:rPr>
        <w:t xml:space="preserve"> </w:t>
      </w:r>
      <w:r w:rsidRPr="00DC5426">
        <w:rPr>
          <w:sz w:val="22"/>
          <w:szCs w:val="22"/>
          <w:lang w:val="ru-RU"/>
        </w:rPr>
        <w:t>2. Численность персонала, занятого исследованиями и разработками в СКФО, чел. [6]</w:t>
      </w:r>
    </w:p>
    <w:p w:rsidR="00534BFB" w:rsidRPr="00DC5426" w:rsidRDefault="00534BFB" w:rsidP="00083E7B">
      <w:pPr>
        <w:pStyle w:val="aff0"/>
        <w:ind w:firstLine="426"/>
        <w:jc w:val="both"/>
        <w:rPr>
          <w:sz w:val="16"/>
          <w:szCs w:val="16"/>
          <w:lang w:val="ru-RU"/>
        </w:rPr>
      </w:pPr>
    </w:p>
    <w:p w:rsidR="00534BFB" w:rsidRPr="00DC5426" w:rsidRDefault="00534BFB" w:rsidP="00083E7B">
      <w:pPr>
        <w:pStyle w:val="aff0"/>
        <w:ind w:firstLine="426"/>
        <w:jc w:val="both"/>
        <w:rPr>
          <w:lang w:val="ru-RU"/>
        </w:rPr>
      </w:pPr>
      <w:r w:rsidRPr="00DC5426">
        <w:rPr>
          <w:lang w:val="ru-RU"/>
        </w:rPr>
        <w:t xml:space="preserve">В </w:t>
      </w:r>
      <w:smartTag w:uri="urn:schemas-microsoft-com:office:smarttags" w:element="metricconverter">
        <w:smartTagPr>
          <w:attr w:name="ProductID" w:val="2013 г"/>
        </w:smartTagPr>
        <w:r w:rsidRPr="00DC5426">
          <w:rPr>
            <w:lang w:val="ru-RU"/>
          </w:rPr>
          <w:t>2013 г</w:t>
        </w:r>
      </w:smartTag>
      <w:r w:rsidRPr="00DC5426">
        <w:rPr>
          <w:lang w:val="ru-RU"/>
        </w:rPr>
        <w:t>. в СКФО наибольшее число среди работников, занятых научными ис</w:t>
      </w:r>
      <w:r w:rsidR="006479AF" w:rsidRPr="00DC5426">
        <w:rPr>
          <w:lang w:val="ru-RU"/>
        </w:rPr>
        <w:softHyphen/>
      </w:r>
      <w:r w:rsidRPr="00DC5426">
        <w:rPr>
          <w:lang w:val="ru-RU"/>
        </w:rPr>
        <w:t>следованиями и разработками, составляли исследователи, а наименьшее</w:t>
      </w:r>
      <w:r w:rsidR="00DC538E" w:rsidRPr="00DC5426">
        <w:rPr>
          <w:lang w:val="ru-RU"/>
        </w:rPr>
        <w:t xml:space="preserve"> – </w:t>
      </w:r>
      <w:r w:rsidRPr="00DC5426">
        <w:rPr>
          <w:lang w:val="ru-RU"/>
        </w:rPr>
        <w:t>технический персонал. Доля исследователей СКФО в РФ в 2013</w:t>
      </w:r>
      <w:r w:rsidR="005A43DE" w:rsidRPr="00DC5426">
        <w:rPr>
          <w:lang w:val="ru-RU"/>
        </w:rPr>
        <w:t xml:space="preserve"> </w:t>
      </w:r>
      <w:r w:rsidRPr="00DC5426">
        <w:rPr>
          <w:lang w:val="ru-RU"/>
        </w:rPr>
        <w:t>г. составляла 1,04</w:t>
      </w:r>
      <w:r w:rsidR="00101291" w:rsidRPr="00DC5426">
        <w:rPr>
          <w:lang w:val="ru-RU"/>
        </w:rPr>
        <w:t xml:space="preserve"> %</w:t>
      </w:r>
      <w:r w:rsidRPr="00DC5426">
        <w:rPr>
          <w:lang w:val="ru-RU"/>
        </w:rPr>
        <w:t>, технического персонала</w:t>
      </w:r>
      <w:r w:rsidR="00DC538E" w:rsidRPr="00DC5426">
        <w:rPr>
          <w:lang w:val="ru-RU"/>
        </w:rPr>
        <w:t xml:space="preserve"> – </w:t>
      </w:r>
      <w:r w:rsidRPr="00DC5426">
        <w:rPr>
          <w:lang w:val="ru-RU"/>
        </w:rPr>
        <w:t>0,92</w:t>
      </w:r>
      <w:r w:rsidR="00101291" w:rsidRPr="00DC5426">
        <w:rPr>
          <w:lang w:val="ru-RU"/>
        </w:rPr>
        <w:t xml:space="preserve"> %</w:t>
      </w:r>
      <w:r w:rsidRPr="00DC5426">
        <w:rPr>
          <w:lang w:val="ru-RU"/>
        </w:rPr>
        <w:t>, вспомогательного персонала</w:t>
      </w:r>
      <w:r w:rsidR="00DC538E" w:rsidRPr="00DC5426">
        <w:rPr>
          <w:lang w:val="ru-RU"/>
        </w:rPr>
        <w:t xml:space="preserve"> – </w:t>
      </w:r>
      <w:r w:rsidRPr="00DC5426">
        <w:rPr>
          <w:lang w:val="ru-RU"/>
        </w:rPr>
        <w:t>0,66</w:t>
      </w:r>
      <w:r w:rsidR="00101291" w:rsidRPr="00DC5426">
        <w:rPr>
          <w:lang w:val="ru-RU"/>
        </w:rPr>
        <w:t xml:space="preserve"> %</w:t>
      </w:r>
      <w:r w:rsidRPr="00DC5426">
        <w:rPr>
          <w:lang w:val="ru-RU"/>
        </w:rPr>
        <w:t xml:space="preserve"> и прочего персонала</w:t>
      </w:r>
      <w:r w:rsidR="00DC538E" w:rsidRPr="00DC5426">
        <w:rPr>
          <w:lang w:val="ru-RU"/>
        </w:rPr>
        <w:t xml:space="preserve"> – </w:t>
      </w:r>
      <w:r w:rsidRPr="00DC5426">
        <w:rPr>
          <w:lang w:val="ru-RU"/>
        </w:rPr>
        <w:t>0,62</w:t>
      </w:r>
      <w:r w:rsidR="00101291" w:rsidRPr="00DC5426">
        <w:rPr>
          <w:lang w:val="ru-RU"/>
        </w:rPr>
        <w:t xml:space="preserve"> %</w:t>
      </w:r>
      <w:r w:rsidRPr="00DC5426">
        <w:rPr>
          <w:lang w:val="ru-RU"/>
        </w:rPr>
        <w:t xml:space="preserve">. В </w:t>
      </w:r>
      <w:smartTag w:uri="urn:schemas-microsoft-com:office:smarttags" w:element="metricconverter">
        <w:smartTagPr>
          <w:attr w:name="ProductID" w:val="2013 г"/>
        </w:smartTagPr>
        <w:r w:rsidRPr="00DC5426">
          <w:rPr>
            <w:lang w:val="ru-RU"/>
          </w:rPr>
          <w:t>2013 г</w:t>
        </w:r>
      </w:smartTag>
      <w:r w:rsidRPr="00DC5426">
        <w:rPr>
          <w:lang w:val="ru-RU"/>
        </w:rPr>
        <w:t>. лидирующие позиции по числу исследователей, технического, вспомогательного и прочего персонала занимали Ставропольский край и Республика Дагестан [6].</w:t>
      </w:r>
    </w:p>
    <w:p w:rsidR="00534BFB" w:rsidRPr="00DC5426" w:rsidRDefault="00534BFB" w:rsidP="00083E7B">
      <w:pPr>
        <w:suppressAutoHyphens/>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СКФО является трансграничным округом и занимает стратегически важное экономико-географическое положение в РФ.</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Геополитическое значение СКФО во многом определяется выгодным экономико-географическим положением: через территорию проходят основные транспортные направления «Север-Юг» и «Запад-Восток», также округ имеет выход к Каспийскому морю, по которому осуще</w:t>
      </w:r>
      <w:r w:rsidR="006479AF" w:rsidRPr="00DC5426">
        <w:rPr>
          <w:rFonts w:ascii="Times New Roman" w:hAnsi="Times New Roman"/>
          <w:sz w:val="24"/>
          <w:szCs w:val="24"/>
          <w:lang w:val="ru-RU"/>
        </w:rPr>
        <w:softHyphen/>
      </w:r>
      <w:r w:rsidRPr="00DC5426">
        <w:rPr>
          <w:rFonts w:ascii="Times New Roman" w:hAnsi="Times New Roman"/>
          <w:sz w:val="24"/>
          <w:szCs w:val="24"/>
          <w:lang w:val="ru-RU"/>
        </w:rPr>
        <w:t>ствляются межрегиональные хозяйственные связи. Морские перевозки производятся через порт Махачкала, а сухопутные границы округ имеет с Абхазией, Азербайджаном, Грузией и Южной Осетией, и только водную</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 xml:space="preserve">с Казахстаном [2]. СКФО располагает развитыми транспортными коммуникациями: автомобильный, железнодорожный, водный и воздушный транспорт (рис. 3). </w:t>
      </w:r>
    </w:p>
    <w:p w:rsidR="00534BFB" w:rsidRPr="00DC5426" w:rsidRDefault="00534BFB" w:rsidP="00083E7B">
      <w:pPr>
        <w:spacing w:after="0" w:line="240" w:lineRule="auto"/>
        <w:ind w:firstLine="426"/>
        <w:jc w:val="both"/>
        <w:rPr>
          <w:rFonts w:ascii="Times New Roman" w:hAnsi="Times New Roman"/>
          <w:sz w:val="24"/>
          <w:szCs w:val="24"/>
        </w:rPr>
      </w:pPr>
      <w:r w:rsidRPr="00DC5426">
        <w:rPr>
          <w:rFonts w:ascii="Times New Roman" w:hAnsi="Times New Roman"/>
          <w:noProof/>
          <w:sz w:val="24"/>
          <w:szCs w:val="24"/>
          <w:lang w:val="ru-RU" w:eastAsia="ru-RU" w:bidi="ar-SA"/>
        </w:rPr>
        <w:lastRenderedPageBreak/>
        <w:drawing>
          <wp:inline distT="0" distB="0" distL="0" distR="0" wp14:anchorId="6FB7FA8A" wp14:editId="00136D88">
            <wp:extent cx="5125728" cy="1645525"/>
            <wp:effectExtent l="12197" t="6110" r="7480" b="0"/>
            <wp:docPr id="9" name="Рисунок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534BFB" w:rsidRPr="00DC5426" w:rsidRDefault="00534BFB" w:rsidP="00592862">
      <w:pPr>
        <w:pStyle w:val="aff0"/>
        <w:jc w:val="center"/>
        <w:rPr>
          <w:sz w:val="22"/>
          <w:szCs w:val="22"/>
          <w:lang w:val="ru-RU"/>
        </w:rPr>
      </w:pPr>
      <w:r w:rsidRPr="00DC5426">
        <w:rPr>
          <w:sz w:val="22"/>
          <w:szCs w:val="22"/>
          <w:lang w:val="ru-RU"/>
        </w:rPr>
        <w:t>Рис.</w:t>
      </w:r>
      <w:r w:rsidR="005A43DE" w:rsidRPr="00DC5426">
        <w:rPr>
          <w:sz w:val="22"/>
          <w:szCs w:val="22"/>
          <w:lang w:val="ru-RU"/>
        </w:rPr>
        <w:t xml:space="preserve"> </w:t>
      </w:r>
      <w:r w:rsidRPr="00DC5426">
        <w:rPr>
          <w:sz w:val="22"/>
          <w:szCs w:val="22"/>
          <w:lang w:val="ru-RU"/>
        </w:rPr>
        <w:t>3. Плотность дорог округов РФ в 2013</w:t>
      </w:r>
      <w:r w:rsidR="005A43DE" w:rsidRPr="00DC5426">
        <w:rPr>
          <w:sz w:val="22"/>
          <w:szCs w:val="22"/>
          <w:lang w:val="ru-RU"/>
        </w:rPr>
        <w:t xml:space="preserve"> </w:t>
      </w:r>
      <w:r w:rsidRPr="00DC5426">
        <w:rPr>
          <w:sz w:val="22"/>
          <w:szCs w:val="22"/>
          <w:lang w:val="ru-RU"/>
        </w:rPr>
        <w:t>г., км путей на 10</w:t>
      </w:r>
      <w:r w:rsidR="005A43DE" w:rsidRPr="00DC5426">
        <w:rPr>
          <w:sz w:val="22"/>
          <w:szCs w:val="22"/>
          <w:lang w:val="ru-RU"/>
        </w:rPr>
        <w:t xml:space="preserve"> </w:t>
      </w:r>
      <w:r w:rsidRPr="00DC5426">
        <w:rPr>
          <w:sz w:val="22"/>
          <w:szCs w:val="22"/>
          <w:lang w:val="ru-RU"/>
        </w:rPr>
        <w:t>000 км</w:t>
      </w:r>
      <w:r w:rsidRPr="00DC5426">
        <w:rPr>
          <w:sz w:val="22"/>
          <w:szCs w:val="22"/>
          <w:vertAlign w:val="superscript"/>
          <w:lang w:val="ru-RU"/>
        </w:rPr>
        <w:t>2</w:t>
      </w:r>
      <w:r w:rsidRPr="00DC5426">
        <w:rPr>
          <w:sz w:val="22"/>
          <w:szCs w:val="22"/>
          <w:lang w:val="ru-RU"/>
        </w:rPr>
        <w:t xml:space="preserve"> территории [4]</w:t>
      </w:r>
    </w:p>
    <w:p w:rsidR="00534BFB" w:rsidRPr="00DC5426" w:rsidRDefault="00534BFB" w:rsidP="00083E7B">
      <w:pPr>
        <w:pStyle w:val="aff0"/>
        <w:ind w:firstLine="426"/>
        <w:jc w:val="both"/>
        <w:rPr>
          <w:sz w:val="16"/>
          <w:szCs w:val="16"/>
          <w:lang w:val="ru-RU"/>
        </w:rPr>
      </w:pPr>
    </w:p>
    <w:p w:rsidR="00534BFB" w:rsidRPr="00DC5426" w:rsidRDefault="00534BFB" w:rsidP="00083E7B">
      <w:pPr>
        <w:pStyle w:val="aff0"/>
        <w:ind w:firstLine="426"/>
        <w:jc w:val="both"/>
        <w:rPr>
          <w:lang w:val="ru-RU"/>
        </w:rPr>
      </w:pPr>
      <w:r w:rsidRPr="00DC5426">
        <w:rPr>
          <w:lang w:val="ru-RU"/>
        </w:rPr>
        <w:t>Экономику СКФО в 2013 г</w:t>
      </w:r>
      <w:r w:rsidR="005A43DE" w:rsidRPr="00DC5426">
        <w:rPr>
          <w:lang w:val="ru-RU"/>
        </w:rPr>
        <w:t>.</w:t>
      </w:r>
      <w:r w:rsidRPr="00DC5426">
        <w:rPr>
          <w:lang w:val="ru-RU"/>
        </w:rPr>
        <w:t xml:space="preserve"> представляли 136</w:t>
      </w:r>
      <w:r w:rsidR="005A43DE" w:rsidRPr="00DC5426">
        <w:rPr>
          <w:lang w:val="ru-RU"/>
        </w:rPr>
        <w:t xml:space="preserve"> </w:t>
      </w:r>
      <w:r w:rsidRPr="00DC5426">
        <w:rPr>
          <w:lang w:val="ru-RU"/>
        </w:rPr>
        <w:t>960 предприятий и организаций с оборотом в 928 млрд руб., 186 предприятий и организаций с участием иностранного капитала с оборотом</w:t>
      </w:r>
      <w:r w:rsidR="00101291" w:rsidRPr="00DC5426">
        <w:rPr>
          <w:lang w:val="ru-RU"/>
        </w:rPr>
        <w:t xml:space="preserve"> </w:t>
      </w:r>
      <w:r w:rsidRPr="00DC5426">
        <w:rPr>
          <w:lang w:val="ru-RU"/>
        </w:rPr>
        <w:t>200,9 млрд руб. и 53 малых предприятий с оборотом в 673,9 млрд руб.</w:t>
      </w:r>
      <w:r w:rsidR="00101291" w:rsidRPr="00DC5426">
        <w:rPr>
          <w:lang w:val="ru-RU"/>
        </w:rPr>
        <w:t xml:space="preserve"> </w:t>
      </w:r>
      <w:r w:rsidRPr="00DC5426">
        <w:rPr>
          <w:lang w:val="ru-RU"/>
        </w:rPr>
        <w:t>Наибольшее количество в 2013 г</w:t>
      </w:r>
      <w:r w:rsidR="005A43DE" w:rsidRPr="00DC5426">
        <w:rPr>
          <w:lang w:val="ru-RU"/>
        </w:rPr>
        <w:t>.</w:t>
      </w:r>
      <w:r w:rsidRPr="00DC5426">
        <w:rPr>
          <w:lang w:val="ru-RU"/>
        </w:rPr>
        <w:t xml:space="preserve"> приходилось на предприятия оптовой и розничной торговли (рис. 4).</w:t>
      </w:r>
    </w:p>
    <w:p w:rsidR="00534BFB" w:rsidRPr="00DC5426" w:rsidRDefault="00534BFB" w:rsidP="00083E7B">
      <w:pPr>
        <w:spacing w:after="0" w:line="240" w:lineRule="auto"/>
        <w:ind w:firstLine="426"/>
        <w:jc w:val="both"/>
        <w:rPr>
          <w:rFonts w:ascii="Times New Roman" w:hAnsi="Times New Roman"/>
          <w:sz w:val="24"/>
          <w:szCs w:val="24"/>
        </w:rPr>
      </w:pPr>
      <w:r w:rsidRPr="00DC5426">
        <w:rPr>
          <w:rFonts w:ascii="Times New Roman" w:hAnsi="Times New Roman"/>
          <w:noProof/>
          <w:sz w:val="24"/>
          <w:szCs w:val="24"/>
          <w:lang w:val="ru-RU" w:eastAsia="ru-RU" w:bidi="ar-SA"/>
        </w:rPr>
        <w:drawing>
          <wp:inline distT="0" distB="0" distL="0" distR="0" wp14:anchorId="045DB561" wp14:editId="1A03FBD8">
            <wp:extent cx="4760113" cy="1642937"/>
            <wp:effectExtent l="12083" t="5972" r="4274" b="2726"/>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06134C" w:rsidRPr="00DC5426" w:rsidRDefault="00534BFB" w:rsidP="005A43DE">
      <w:pPr>
        <w:pStyle w:val="aff0"/>
        <w:jc w:val="both"/>
        <w:rPr>
          <w:sz w:val="22"/>
          <w:szCs w:val="22"/>
          <w:lang w:val="ru-RU"/>
        </w:rPr>
      </w:pPr>
      <w:r w:rsidRPr="00DC5426">
        <w:rPr>
          <w:sz w:val="22"/>
          <w:szCs w:val="22"/>
          <w:lang w:val="ru-RU"/>
        </w:rPr>
        <w:t>Рис. 4. Число предприятий и организаций СКФО по видам экономической деятельности</w:t>
      </w:r>
      <w:r w:rsidR="00101291" w:rsidRPr="00DC5426">
        <w:rPr>
          <w:sz w:val="22"/>
          <w:szCs w:val="22"/>
          <w:lang w:val="ru-RU"/>
        </w:rPr>
        <w:t xml:space="preserve"> </w:t>
      </w:r>
      <w:r w:rsidRPr="00DC5426">
        <w:rPr>
          <w:sz w:val="22"/>
          <w:szCs w:val="22"/>
          <w:lang w:val="ru-RU"/>
        </w:rPr>
        <w:t>2013</w:t>
      </w:r>
      <w:r w:rsidR="005A43DE" w:rsidRPr="00DC5426">
        <w:rPr>
          <w:sz w:val="22"/>
          <w:szCs w:val="22"/>
          <w:lang w:val="ru-RU"/>
        </w:rPr>
        <w:t xml:space="preserve"> </w:t>
      </w:r>
      <w:r w:rsidRPr="00DC5426">
        <w:rPr>
          <w:sz w:val="22"/>
          <w:szCs w:val="22"/>
          <w:lang w:val="ru-RU"/>
        </w:rPr>
        <w:t>г. [6]</w:t>
      </w:r>
    </w:p>
    <w:p w:rsidR="00534BFB" w:rsidRPr="00DC5426" w:rsidRDefault="00534BFB" w:rsidP="005A43DE">
      <w:pPr>
        <w:pStyle w:val="aff0"/>
        <w:jc w:val="both"/>
        <w:rPr>
          <w:lang w:val="ru-RU"/>
        </w:rPr>
      </w:pPr>
      <w:r w:rsidRPr="00DC5426">
        <w:rPr>
          <w:noProof/>
          <w:lang w:val="ru-RU" w:bidi="ar-SA"/>
        </w:rPr>
        <w:drawing>
          <wp:inline distT="0" distB="0" distL="0" distR="0" wp14:anchorId="25E1580B" wp14:editId="50FB65B8">
            <wp:extent cx="5516642" cy="1038759"/>
            <wp:effectExtent l="0" t="0" r="0" b="9525"/>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2" cstate="print"/>
                    <a:srcRect/>
                    <a:stretch>
                      <a:fillRect/>
                    </a:stretch>
                  </pic:blipFill>
                  <pic:spPr bwMode="auto">
                    <a:xfrm>
                      <a:off x="0" y="0"/>
                      <a:ext cx="5517424" cy="1038906"/>
                    </a:xfrm>
                    <a:prstGeom prst="rect">
                      <a:avLst/>
                    </a:prstGeom>
                    <a:noFill/>
                    <a:ln w="9525">
                      <a:noFill/>
                      <a:miter lim="800000"/>
                      <a:headEnd/>
                      <a:tailEnd/>
                    </a:ln>
                  </pic:spPr>
                </pic:pic>
              </a:graphicData>
            </a:graphic>
          </wp:inline>
        </w:drawing>
      </w:r>
    </w:p>
    <w:p w:rsidR="00534BFB" w:rsidRPr="00DC5426" w:rsidRDefault="00534BFB" w:rsidP="00083E7B">
      <w:pPr>
        <w:pStyle w:val="aff0"/>
        <w:ind w:firstLine="426"/>
        <w:jc w:val="both"/>
        <w:rPr>
          <w:sz w:val="16"/>
          <w:szCs w:val="16"/>
          <w:lang w:val="ru-RU"/>
        </w:rPr>
      </w:pPr>
    </w:p>
    <w:p w:rsidR="00534BFB" w:rsidRPr="00DC5426" w:rsidRDefault="00534BFB" w:rsidP="00083E7B">
      <w:pPr>
        <w:pStyle w:val="aff0"/>
        <w:ind w:firstLine="426"/>
        <w:jc w:val="both"/>
        <w:rPr>
          <w:lang w:val="ru-RU"/>
        </w:rPr>
      </w:pPr>
      <w:r w:rsidRPr="00DC5426">
        <w:rPr>
          <w:lang w:val="ru-RU"/>
        </w:rPr>
        <w:t>Импульс инновационному развитию экономики страны придают его территориальные образования,</w:t>
      </w:r>
      <w:r w:rsidR="00101291" w:rsidRPr="00DC5426">
        <w:rPr>
          <w:lang w:val="ru-RU"/>
        </w:rPr>
        <w:t xml:space="preserve"> </w:t>
      </w:r>
      <w:r w:rsidRPr="00DC5426">
        <w:rPr>
          <w:lang w:val="ru-RU"/>
        </w:rPr>
        <w:t>однако инновационная активность</w:t>
      </w:r>
      <w:r w:rsidR="00101291" w:rsidRPr="00DC5426">
        <w:rPr>
          <w:lang w:val="ru-RU"/>
        </w:rPr>
        <w:t xml:space="preserve"> </w:t>
      </w:r>
      <w:r w:rsidRPr="00DC5426">
        <w:rPr>
          <w:lang w:val="ru-RU"/>
        </w:rPr>
        <w:t>них неравномерна. Государству необходимо оказывать поддержку не только территориальным социально-экономическим системам, активно осуществляющим инновационную деятельность, но и тем, кто активизировал свой инновационный процесс, но пока в недостаточной степени.</w:t>
      </w:r>
    </w:p>
    <w:p w:rsidR="00534BFB" w:rsidRPr="00DC5426" w:rsidRDefault="00534BFB" w:rsidP="00083E7B">
      <w:pPr>
        <w:pStyle w:val="aff0"/>
        <w:ind w:firstLine="426"/>
        <w:jc w:val="both"/>
        <w:rPr>
          <w:lang w:val="ru-RU"/>
        </w:rPr>
      </w:pPr>
      <w:r w:rsidRPr="00DC5426">
        <w:rPr>
          <w:lang w:val="ru-RU"/>
        </w:rPr>
        <w:t>Поддержание высокого научного потенциала образовательных учреждений, обеспечение нормативно-правовой защиты объектов интеллектуальной собст</w:t>
      </w:r>
      <w:r w:rsidR="0006134C" w:rsidRPr="00DC5426">
        <w:rPr>
          <w:lang w:val="ru-RU"/>
        </w:rPr>
        <w:softHyphen/>
      </w:r>
      <w:r w:rsidRPr="00DC5426">
        <w:rPr>
          <w:lang w:val="ru-RU"/>
        </w:rPr>
        <w:t>венности, развитие торговых рынков, формирование благоприятного инвести</w:t>
      </w:r>
      <w:r w:rsidR="0006134C" w:rsidRPr="00DC5426">
        <w:rPr>
          <w:lang w:val="ru-RU"/>
        </w:rPr>
        <w:softHyphen/>
      </w:r>
      <w:r w:rsidRPr="00DC5426">
        <w:rPr>
          <w:lang w:val="ru-RU"/>
        </w:rPr>
        <w:t>ционного климата, поддержка малого предпринимательства приведет к активизации инновационного процесса</w:t>
      </w:r>
      <w:r w:rsidR="00101291" w:rsidRPr="00DC5426">
        <w:rPr>
          <w:lang w:val="ru-RU"/>
        </w:rPr>
        <w:t xml:space="preserve"> </w:t>
      </w:r>
      <w:r w:rsidRPr="00DC5426">
        <w:rPr>
          <w:lang w:val="ru-RU"/>
        </w:rPr>
        <w:t xml:space="preserve">в округе. Следовательно, можно выделить следующие ресурсные элементы инновационного потенциала (рис. 5): </w:t>
      </w:r>
    </w:p>
    <w:p w:rsidR="00592862" w:rsidRDefault="00592862" w:rsidP="00083E7B">
      <w:pPr>
        <w:pStyle w:val="aff0"/>
        <w:ind w:firstLine="426"/>
        <w:jc w:val="both"/>
        <w:rPr>
          <w:lang w:val="ru-RU"/>
        </w:rPr>
      </w:pPr>
    </w:p>
    <w:p w:rsidR="00592862" w:rsidRDefault="00592862" w:rsidP="00083E7B">
      <w:pPr>
        <w:pStyle w:val="aff0"/>
        <w:ind w:firstLine="426"/>
        <w:jc w:val="both"/>
        <w:rPr>
          <w:lang w:val="ru-RU"/>
        </w:rPr>
      </w:pPr>
    </w:p>
    <w:p w:rsidR="00592862" w:rsidRDefault="00592862" w:rsidP="00083E7B">
      <w:pPr>
        <w:pStyle w:val="aff0"/>
        <w:ind w:firstLine="426"/>
        <w:jc w:val="both"/>
        <w:rPr>
          <w:lang w:val="ru-RU"/>
        </w:rPr>
      </w:pPr>
    </w:p>
    <w:p w:rsidR="00534BFB" w:rsidRPr="00DC5426" w:rsidRDefault="008B79E2" w:rsidP="00083E7B">
      <w:pPr>
        <w:pStyle w:val="aff0"/>
        <w:ind w:firstLine="426"/>
        <w:jc w:val="both"/>
        <w:rPr>
          <w:lang w:val="ru-RU"/>
        </w:rPr>
      </w:pPr>
      <w:r w:rsidRPr="00DC5426">
        <w:rPr>
          <w:noProof/>
          <w:lang w:val="ru-RU" w:bidi="ar-SA"/>
        </w:rPr>
        <mc:AlternateContent>
          <mc:Choice Requires="wps">
            <w:drawing>
              <wp:anchor distT="0" distB="0" distL="114300" distR="114300" simplePos="0" relativeHeight="251773952" behindDoc="0" locked="0" layoutInCell="1" allowOverlap="1" wp14:anchorId="577A35B2" wp14:editId="066ADAD7">
                <wp:simplePos x="0" y="0"/>
                <wp:positionH relativeFrom="column">
                  <wp:posOffset>4075913</wp:posOffset>
                </wp:positionH>
                <wp:positionV relativeFrom="paragraph">
                  <wp:posOffset>160503</wp:posOffset>
                </wp:positionV>
                <wp:extent cx="1141095" cy="416560"/>
                <wp:effectExtent l="0" t="0" r="20955" b="21590"/>
                <wp:wrapNone/>
                <wp:docPr id="22"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095" cy="416560"/>
                        </a:xfrm>
                        <a:prstGeom prst="rect">
                          <a:avLst/>
                        </a:prstGeom>
                        <a:solidFill>
                          <a:srgbClr val="FFFFFF"/>
                        </a:solidFill>
                        <a:ln w="9525">
                          <a:solidFill>
                            <a:srgbClr val="000000"/>
                          </a:solidFill>
                          <a:miter lim="800000"/>
                          <a:headEnd/>
                          <a:tailEnd/>
                        </a:ln>
                      </wps:spPr>
                      <wps:txbx>
                        <w:txbxContent>
                          <w:p w:rsidR="00F26849" w:rsidRPr="008B79E2" w:rsidRDefault="00F26849" w:rsidP="00534BFB">
                            <w:pPr>
                              <w:spacing w:after="0" w:line="240" w:lineRule="auto"/>
                              <w:jc w:val="center"/>
                              <w:rPr>
                                <w:rFonts w:ascii="Times New Roman" w:hAnsi="Times New Roman"/>
                              </w:rPr>
                            </w:pPr>
                            <w:r w:rsidRPr="008B79E2">
                              <w:rPr>
                                <w:rFonts w:ascii="Times New Roman" w:hAnsi="Times New Roman"/>
                              </w:rPr>
                              <w:t>Финансовые ресурсы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162" style="position:absolute;left:0;text-align:left;margin-left:320.95pt;margin-top:12.65pt;width:89.85pt;height:32.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">
                <v:textbox>
                  <w:txbxContent>
                    <w:p w:rsidR="00592862" w:rsidRPr="008B79E2" w:rsidRDefault="00592862" w:rsidP="00534BFB">
                      <w:pPr>
                        <w:spacing w:after="0" w:line="240" w:lineRule="auto"/>
                        <w:jc w:val="center"/>
                        <w:rPr>
                          <w:rFonts w:ascii="Times New Roman" w:hAnsi="Times New Roman"/>
                        </w:rPr>
                      </w:pPr>
                      <w:r w:rsidRPr="008B79E2">
                        <w:rPr>
                          <w:rFonts w:ascii="Times New Roman" w:hAnsi="Times New Roman"/>
                        </w:rPr>
                        <w:t>Финансовые ресурсы</w:t>
                      </w:r>
                    </w:p>
                  </w:txbxContent>
                </v:textbox>
              </v:rect>
            </w:pict>
          </mc:Fallback>
        </mc:AlternateContent>
      </w:r>
      <w:r w:rsidRPr="00DC5426">
        <w:rPr>
          <w:noProof/>
          <w:lang w:val="ru-RU" w:bidi="ar-SA"/>
        </w:rPr>
        <mc:AlternateContent>
          <mc:Choice Requires="wps">
            <w:drawing>
              <wp:anchor distT="0" distB="0" distL="114300" distR="114300" simplePos="0" relativeHeight="251769856" behindDoc="0" locked="0" layoutInCell="1" allowOverlap="1" wp14:anchorId="4C5A102B" wp14:editId="362B25F3">
                <wp:simplePos x="0" y="0"/>
                <wp:positionH relativeFrom="column">
                  <wp:posOffset>106045</wp:posOffset>
                </wp:positionH>
                <wp:positionV relativeFrom="paragraph">
                  <wp:posOffset>140335</wp:posOffset>
                </wp:positionV>
                <wp:extent cx="1063625" cy="327660"/>
                <wp:effectExtent l="0" t="0" r="22225" b="15240"/>
                <wp:wrapNone/>
                <wp:docPr id="21"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3625" cy="327660"/>
                        </a:xfrm>
                        <a:prstGeom prst="rect">
                          <a:avLst/>
                        </a:prstGeom>
                        <a:solidFill>
                          <a:srgbClr val="FFFFFF"/>
                        </a:solidFill>
                        <a:ln w="9525">
                          <a:solidFill>
                            <a:srgbClr val="000000"/>
                          </a:solidFill>
                          <a:miter lim="800000"/>
                          <a:headEnd/>
                          <a:tailEnd/>
                        </a:ln>
                      </wps:spPr>
                      <wps:txbx>
                        <w:txbxContent>
                          <w:p w:rsidR="00F26849" w:rsidRPr="008B79E2" w:rsidRDefault="00F26849" w:rsidP="00534BFB">
                            <w:pPr>
                              <w:spacing w:after="0" w:line="240" w:lineRule="auto"/>
                              <w:jc w:val="center"/>
                              <w:rPr>
                                <w:rFonts w:ascii="Times New Roman" w:hAnsi="Times New Roman"/>
                                <w:sz w:val="24"/>
                                <w:szCs w:val="24"/>
                              </w:rPr>
                            </w:pPr>
                            <w:r w:rsidRPr="008B79E2">
                              <w:rPr>
                                <w:rFonts w:ascii="Times New Roman" w:hAnsi="Times New Roman"/>
                              </w:rPr>
                              <w:t>Кадры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163" style="position:absolute;left:0;text-align:left;margin-left:8.35pt;margin-top:11.05pt;width:83.75pt;height:25.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">
                <v:textbox>
                  <w:txbxContent>
                    <w:p w:rsidR="00592862" w:rsidRPr="008B79E2" w:rsidRDefault="00592862" w:rsidP="00534BFB">
                      <w:pPr>
                        <w:spacing w:after="0" w:line="240" w:lineRule="auto"/>
                        <w:jc w:val="center"/>
                        <w:rPr>
                          <w:rFonts w:ascii="Times New Roman" w:hAnsi="Times New Roman"/>
                          <w:sz w:val="24"/>
                          <w:szCs w:val="24"/>
                        </w:rPr>
                      </w:pPr>
                      <w:r w:rsidRPr="008B79E2">
                        <w:rPr>
                          <w:rFonts w:ascii="Times New Roman" w:hAnsi="Times New Roman"/>
                        </w:rPr>
                        <w:t>Кадры</w:t>
                      </w:r>
                    </w:p>
                  </w:txbxContent>
                </v:textbox>
              </v:rect>
            </w:pict>
          </mc:Fallback>
        </mc:AlternateContent>
      </w:r>
      <w:r w:rsidRPr="00DC5426">
        <w:rPr>
          <w:noProof/>
          <w:lang w:val="ru-RU" w:bidi="ar-SA"/>
        </w:rPr>
        <mc:AlternateContent>
          <mc:Choice Requires="wps">
            <w:drawing>
              <wp:anchor distT="0" distB="0" distL="114300" distR="114300" simplePos="0" relativeHeight="251774976" behindDoc="0" locked="0" layoutInCell="1" allowOverlap="1" wp14:anchorId="305BBD6F" wp14:editId="4A7F2337">
                <wp:simplePos x="0" y="0"/>
                <wp:positionH relativeFrom="column">
                  <wp:posOffset>1542415</wp:posOffset>
                </wp:positionH>
                <wp:positionV relativeFrom="paragraph">
                  <wp:posOffset>161925</wp:posOffset>
                </wp:positionV>
                <wp:extent cx="2077085" cy="444500"/>
                <wp:effectExtent l="0" t="0" r="18415" b="12700"/>
                <wp:wrapNone/>
                <wp:docPr id="20" name="Auto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444500"/>
                        </a:xfrm>
                        <a:prstGeom prst="roundRect">
                          <a:avLst>
                            <a:gd name="adj" fmla="val 16667"/>
                          </a:avLst>
                        </a:prstGeom>
                        <a:solidFill>
                          <a:srgbClr val="FFFFFF"/>
                        </a:solidFill>
                        <a:ln w="9525">
                          <a:solidFill>
                            <a:srgbClr val="000000"/>
                          </a:solidFill>
                          <a:round/>
                          <a:headEnd/>
                          <a:tailEnd/>
                        </a:ln>
                      </wps:spPr>
                      <wps:txbx>
                        <w:txbxContent>
                          <w:p w:rsidR="00F26849" w:rsidRPr="008B79E2" w:rsidRDefault="00F26849" w:rsidP="00534BFB">
                            <w:pPr>
                              <w:spacing w:after="0" w:line="240" w:lineRule="auto"/>
                              <w:jc w:val="center"/>
                              <w:rPr>
                                <w:rFonts w:ascii="Times New Roman" w:hAnsi="Times New Roman"/>
                                <w:sz w:val="24"/>
                                <w:szCs w:val="24"/>
                              </w:rPr>
                            </w:pPr>
                            <w:r w:rsidRPr="008B79E2">
                              <w:rPr>
                                <w:rFonts w:ascii="Times New Roman" w:hAnsi="Times New Roman"/>
                              </w:rPr>
                              <w:t>Элементы инновационного потенциала СКФО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0" o:spid="_x0000_s1164" style="position:absolute;left:0;text-align:left;margin-left:121.45pt;margin-top:12.75pt;width:163.55pt;height: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">
                <v:textbox>
                  <w:txbxContent>
                    <w:p w:rsidR="00592862" w:rsidRPr="008B79E2" w:rsidRDefault="00592862" w:rsidP="00534BFB">
                      <w:pPr>
                        <w:spacing w:after="0" w:line="240" w:lineRule="auto"/>
                        <w:jc w:val="center"/>
                        <w:rPr>
                          <w:rFonts w:ascii="Times New Roman" w:hAnsi="Times New Roman"/>
                          <w:sz w:val="24"/>
                          <w:szCs w:val="24"/>
                        </w:rPr>
                      </w:pPr>
                      <w:r w:rsidRPr="008B79E2">
                        <w:rPr>
                          <w:rFonts w:ascii="Times New Roman" w:hAnsi="Times New Roman"/>
                        </w:rPr>
                        <w:t>Элементы инновационного потенциала СКФО</w:t>
                      </w:r>
                    </w:p>
                  </w:txbxContent>
                </v:textbox>
              </v:roundrect>
            </w:pict>
          </mc:Fallback>
        </mc:AlternateContent>
      </w:r>
    </w:p>
    <w:p w:rsidR="00534BFB" w:rsidRPr="00DC5426" w:rsidRDefault="008B79E2" w:rsidP="00083E7B">
      <w:pPr>
        <w:pStyle w:val="aff0"/>
        <w:ind w:firstLine="426"/>
        <w:jc w:val="both"/>
        <w:rPr>
          <w:lang w:val="ru-RU"/>
        </w:rPr>
      </w:pPr>
      <w:r w:rsidRPr="00DC5426">
        <w:rPr>
          <w:noProof/>
          <w:lang w:val="ru-RU" w:bidi="ar-SA"/>
        </w:rPr>
        <mc:AlternateContent>
          <mc:Choice Requires="wps">
            <w:drawing>
              <wp:anchor distT="0" distB="0" distL="114300" distR="114300" simplePos="0" relativeHeight="251780096" behindDoc="0" locked="0" layoutInCell="1" allowOverlap="1" wp14:anchorId="0A76D14C" wp14:editId="0B47FBB2">
                <wp:simplePos x="0" y="0"/>
                <wp:positionH relativeFrom="column">
                  <wp:posOffset>3623310</wp:posOffset>
                </wp:positionH>
                <wp:positionV relativeFrom="paragraph">
                  <wp:posOffset>95250</wp:posOffset>
                </wp:positionV>
                <wp:extent cx="453390" cy="0"/>
                <wp:effectExtent l="0" t="76200" r="22860" b="95250"/>
                <wp:wrapNone/>
                <wp:docPr id="17"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5" o:spid="_x0000_s1026" type="#_x0000_t32" style="position:absolute;margin-left:285.3pt;margin-top:7.5pt;width:35.7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2bHNgIAAF8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">
                <v:stroke endarrow="block"/>
              </v:shape>
            </w:pict>
          </mc:Fallback>
        </mc:AlternateContent>
      </w:r>
      <w:r w:rsidRPr="00DC5426">
        <w:rPr>
          <w:noProof/>
          <w:lang w:val="ru-RU" w:bidi="ar-SA"/>
        </w:rPr>
        <mc:AlternateContent>
          <mc:Choice Requires="wps">
            <w:drawing>
              <wp:anchor distT="0" distB="0" distL="114300" distR="114300" simplePos="0" relativeHeight="251776000" behindDoc="0" locked="0" layoutInCell="1" allowOverlap="1" wp14:anchorId="638FA026" wp14:editId="17FFAC65">
                <wp:simplePos x="0" y="0"/>
                <wp:positionH relativeFrom="column">
                  <wp:posOffset>1168400</wp:posOffset>
                </wp:positionH>
                <wp:positionV relativeFrom="paragraph">
                  <wp:posOffset>95250</wp:posOffset>
                </wp:positionV>
                <wp:extent cx="374650" cy="16510"/>
                <wp:effectExtent l="38100" t="76200" r="0" b="78740"/>
                <wp:wrapNone/>
                <wp:docPr id="23"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4650" cy="16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1" o:spid="_x0000_s1026" type="#_x0000_t32" style="position:absolute;margin-left:92pt;margin-top:7.5pt;width:29.5pt;height:1.3pt;flip:x 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">
                <v:stroke endarrow="block"/>
              </v:shape>
            </w:pict>
          </mc:Fallback>
        </mc:AlternateContent>
      </w:r>
    </w:p>
    <w:p w:rsidR="00534BFB" w:rsidRPr="00DC5426" w:rsidRDefault="00534BFB" w:rsidP="00083E7B">
      <w:pPr>
        <w:pStyle w:val="aff0"/>
        <w:ind w:firstLine="426"/>
        <w:jc w:val="both"/>
        <w:rPr>
          <w:lang w:val="ru-RU"/>
        </w:rPr>
      </w:pPr>
    </w:p>
    <w:p w:rsidR="006479AF" w:rsidRPr="00DC5426" w:rsidRDefault="008B79E2" w:rsidP="006479AF">
      <w:pPr>
        <w:pStyle w:val="aff0"/>
        <w:ind w:firstLine="426"/>
        <w:jc w:val="both"/>
        <w:rPr>
          <w:lang w:val="ru-RU"/>
        </w:rPr>
      </w:pPr>
      <w:r w:rsidRPr="00DC5426">
        <w:rPr>
          <w:noProof/>
          <w:lang w:val="ru-RU" w:bidi="ar-SA"/>
        </w:rPr>
        <mc:AlternateContent>
          <mc:Choice Requires="wps">
            <w:drawing>
              <wp:anchor distT="0" distB="0" distL="114300" distR="114300" simplePos="0" relativeHeight="251772928" behindDoc="0" locked="0" layoutInCell="1" allowOverlap="1" wp14:anchorId="46856952" wp14:editId="07264556">
                <wp:simplePos x="0" y="0"/>
                <wp:positionH relativeFrom="column">
                  <wp:posOffset>3981450</wp:posOffset>
                </wp:positionH>
                <wp:positionV relativeFrom="paragraph">
                  <wp:posOffset>161290</wp:posOffset>
                </wp:positionV>
                <wp:extent cx="1381760" cy="409575"/>
                <wp:effectExtent l="0" t="0" r="27940" b="28575"/>
                <wp:wrapNone/>
                <wp:docPr id="2"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760" cy="409575"/>
                        </a:xfrm>
                        <a:prstGeom prst="rect">
                          <a:avLst/>
                        </a:prstGeom>
                        <a:solidFill>
                          <a:srgbClr val="FFFFFF"/>
                        </a:solidFill>
                        <a:ln w="9525">
                          <a:solidFill>
                            <a:srgbClr val="000000"/>
                          </a:solidFill>
                          <a:miter lim="800000"/>
                          <a:headEnd/>
                          <a:tailEnd/>
                        </a:ln>
                      </wps:spPr>
                      <wps:txbx>
                        <w:txbxContent>
                          <w:p w:rsidR="00F26849" w:rsidRPr="008B79E2" w:rsidRDefault="00F26849" w:rsidP="008B79E2">
                            <w:pPr>
                              <w:spacing w:after="0" w:line="240" w:lineRule="auto"/>
                              <w:jc w:val="center"/>
                              <w:rPr>
                                <w:rFonts w:ascii="Times New Roman" w:hAnsi="Times New Roman"/>
                                <w:sz w:val="24"/>
                                <w:szCs w:val="24"/>
                              </w:rPr>
                            </w:pPr>
                            <w:r w:rsidRPr="008B79E2">
                              <w:rPr>
                                <w:rFonts w:ascii="Times New Roman" w:hAnsi="Times New Roman"/>
                              </w:rPr>
                              <w:t>Информационная составляющая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8" o:spid="_x0000_s1165" style="position:absolute;left:0;text-align:left;margin-left:313.5pt;margin-top:12.7pt;width:108.8pt;height:32.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">
                <v:textbox>
                  <w:txbxContent>
                    <w:p w:rsidR="00592862" w:rsidRPr="008B79E2" w:rsidRDefault="00592862" w:rsidP="008B79E2">
                      <w:pPr>
                        <w:spacing w:after="0" w:line="240" w:lineRule="auto"/>
                        <w:jc w:val="center"/>
                        <w:rPr>
                          <w:rFonts w:ascii="Times New Roman" w:hAnsi="Times New Roman"/>
                          <w:sz w:val="24"/>
                          <w:szCs w:val="24"/>
                        </w:rPr>
                      </w:pPr>
                      <w:r w:rsidRPr="008B79E2">
                        <w:rPr>
                          <w:rFonts w:ascii="Times New Roman" w:hAnsi="Times New Roman"/>
                        </w:rPr>
                        <w:t>Информационная составляющая</w:t>
                      </w:r>
                    </w:p>
                  </w:txbxContent>
                </v:textbox>
              </v:rect>
            </w:pict>
          </mc:Fallback>
        </mc:AlternateContent>
      </w:r>
      <w:r w:rsidRPr="00DC5426">
        <w:rPr>
          <w:noProof/>
          <w:lang w:val="ru-RU" w:bidi="ar-SA"/>
        </w:rPr>
        <mc:AlternateContent>
          <mc:Choice Requires="wps">
            <w:drawing>
              <wp:anchor distT="0" distB="0" distL="114300" distR="114300" simplePos="0" relativeHeight="251778048" behindDoc="0" locked="0" layoutInCell="1" allowOverlap="1" wp14:anchorId="623E9FD9" wp14:editId="17873D19">
                <wp:simplePos x="0" y="0"/>
                <wp:positionH relativeFrom="column">
                  <wp:posOffset>2453005</wp:posOffset>
                </wp:positionH>
                <wp:positionV relativeFrom="paragraph">
                  <wp:posOffset>95885</wp:posOffset>
                </wp:positionV>
                <wp:extent cx="0" cy="153035"/>
                <wp:effectExtent l="76200" t="0" r="57150" b="56515"/>
                <wp:wrapNone/>
                <wp:docPr id="16"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3" o:spid="_x0000_s1026" type="#_x0000_t32" style="position:absolute;margin-left:193.15pt;margin-top:7.55pt;width:0;height:12.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CwMw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">
                <v:stroke endarrow="block"/>
              </v:shape>
            </w:pict>
          </mc:Fallback>
        </mc:AlternateContent>
      </w:r>
      <w:r w:rsidRPr="00DC5426">
        <w:rPr>
          <w:noProof/>
          <w:lang w:val="ru-RU" w:bidi="ar-SA"/>
        </w:rPr>
        <mc:AlternateContent>
          <mc:Choice Requires="wps">
            <w:drawing>
              <wp:anchor distT="0" distB="0" distL="114300" distR="114300" simplePos="0" relativeHeight="251770880" behindDoc="0" locked="0" layoutInCell="1" allowOverlap="1" wp14:anchorId="3A3FA5D3" wp14:editId="36C95CE8">
                <wp:simplePos x="0" y="0"/>
                <wp:positionH relativeFrom="column">
                  <wp:posOffset>104140</wp:posOffset>
                </wp:positionH>
                <wp:positionV relativeFrom="paragraph">
                  <wp:posOffset>14605</wp:posOffset>
                </wp:positionV>
                <wp:extent cx="1257935" cy="621665"/>
                <wp:effectExtent l="0" t="0" r="18415" b="26035"/>
                <wp:wrapNone/>
                <wp:docPr id="13"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935" cy="621665"/>
                        </a:xfrm>
                        <a:prstGeom prst="rect">
                          <a:avLst/>
                        </a:prstGeom>
                        <a:solidFill>
                          <a:srgbClr val="FFFFFF"/>
                        </a:solidFill>
                        <a:ln w="9525">
                          <a:solidFill>
                            <a:srgbClr val="000000"/>
                          </a:solidFill>
                          <a:miter lim="800000"/>
                          <a:headEnd/>
                          <a:tailEnd/>
                        </a:ln>
                      </wps:spPr>
                      <wps:txbx>
                        <w:txbxContent>
                          <w:p w:rsidR="00F26849" w:rsidRPr="008B79E2" w:rsidRDefault="00F26849" w:rsidP="00534BFB">
                            <w:pPr>
                              <w:spacing w:after="0" w:line="240" w:lineRule="auto"/>
                              <w:jc w:val="center"/>
                              <w:rPr>
                                <w:rFonts w:ascii="Times New Roman" w:hAnsi="Times New Roman"/>
                              </w:rPr>
                            </w:pPr>
                            <w:r w:rsidRPr="008B79E2">
                              <w:rPr>
                                <w:rFonts w:ascii="Times New Roman" w:hAnsi="Times New Roman"/>
                              </w:rPr>
                              <w:t xml:space="preserve">Материально-техническая составляющая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166" style="position:absolute;left:0;text-align:left;margin-left:8.2pt;margin-top:1.15pt;width:99.05pt;height:48.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">
                <v:textbox>
                  <w:txbxContent>
                    <w:p w:rsidR="00592862" w:rsidRPr="008B79E2" w:rsidRDefault="00592862" w:rsidP="00534BFB">
                      <w:pPr>
                        <w:spacing w:after="0" w:line="240" w:lineRule="auto"/>
                        <w:jc w:val="center"/>
                        <w:rPr>
                          <w:rFonts w:ascii="Times New Roman" w:hAnsi="Times New Roman"/>
                        </w:rPr>
                      </w:pPr>
                      <w:r w:rsidRPr="008B79E2">
                        <w:rPr>
                          <w:rFonts w:ascii="Times New Roman" w:hAnsi="Times New Roman"/>
                        </w:rPr>
                        <w:t xml:space="preserve">Материально-техническая составляющая </w:t>
                      </w:r>
                    </w:p>
                  </w:txbxContent>
                </v:textbox>
              </v:rect>
            </w:pict>
          </mc:Fallback>
        </mc:AlternateContent>
      </w:r>
      <w:r w:rsidRPr="00DC5426">
        <w:rPr>
          <w:noProof/>
          <w:lang w:val="ru-RU" w:bidi="ar-SA"/>
        </w:rPr>
        <mc:AlternateContent>
          <mc:Choice Requires="wps">
            <w:drawing>
              <wp:anchor distT="0" distB="0" distL="114300" distR="114300" simplePos="0" relativeHeight="251779072" behindDoc="0" locked="0" layoutInCell="1" allowOverlap="1" wp14:anchorId="65FDEE2C" wp14:editId="59A6E92C">
                <wp:simplePos x="0" y="0"/>
                <wp:positionH relativeFrom="column">
                  <wp:posOffset>3639185</wp:posOffset>
                </wp:positionH>
                <wp:positionV relativeFrom="paragraph">
                  <wp:posOffset>38100</wp:posOffset>
                </wp:positionV>
                <wp:extent cx="337820" cy="188595"/>
                <wp:effectExtent l="0" t="0" r="81280" b="59055"/>
                <wp:wrapNone/>
                <wp:docPr id="15"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4" o:spid="_x0000_s1026" type="#_x0000_t32" style="position:absolute;margin-left:286.55pt;margin-top:3pt;width:26.6pt;height:14.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">
                <v:stroke endarrow="block"/>
              </v:shape>
            </w:pict>
          </mc:Fallback>
        </mc:AlternateContent>
      </w:r>
      <w:r w:rsidRPr="00DC5426">
        <w:rPr>
          <w:noProof/>
          <w:lang w:val="ru-RU" w:bidi="ar-SA"/>
        </w:rPr>
        <mc:AlternateContent>
          <mc:Choice Requires="wps">
            <w:drawing>
              <wp:anchor distT="0" distB="0" distL="114300" distR="114300" simplePos="0" relativeHeight="251777024" behindDoc="0" locked="0" layoutInCell="1" allowOverlap="1" wp14:anchorId="734C18FE" wp14:editId="4967CA93">
                <wp:simplePos x="0" y="0"/>
                <wp:positionH relativeFrom="column">
                  <wp:posOffset>1363143</wp:posOffset>
                </wp:positionH>
                <wp:positionV relativeFrom="paragraph">
                  <wp:posOffset>15697</wp:posOffset>
                </wp:positionV>
                <wp:extent cx="180263" cy="224003"/>
                <wp:effectExtent l="38100" t="0" r="29845" b="62230"/>
                <wp:wrapNone/>
                <wp:docPr id="14"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263" cy="2240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2" o:spid="_x0000_s1026" type="#_x0000_t32" style="position:absolute;margin-left:107.35pt;margin-top:1.25pt;width:14.2pt;height:17.65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">
                <v:stroke endarrow="block"/>
              </v:shape>
            </w:pict>
          </mc:Fallback>
        </mc:AlternateContent>
      </w:r>
    </w:p>
    <w:p w:rsidR="006479AF" w:rsidRPr="00DC5426" w:rsidRDefault="008B79E2" w:rsidP="00083E7B">
      <w:pPr>
        <w:spacing w:after="0" w:line="240" w:lineRule="auto"/>
        <w:ind w:firstLine="426"/>
        <w:jc w:val="both"/>
        <w:rPr>
          <w:rFonts w:ascii="Times New Roman" w:hAnsi="Times New Roman"/>
          <w:sz w:val="16"/>
          <w:szCs w:val="16"/>
          <w:lang w:val="ru-RU"/>
        </w:rPr>
      </w:pPr>
      <w:r w:rsidRPr="00DC5426">
        <w:rPr>
          <w:noProof/>
          <w:lang w:val="ru-RU" w:eastAsia="ru-RU" w:bidi="ar-SA"/>
        </w:rPr>
        <mc:AlternateContent>
          <mc:Choice Requires="wps">
            <w:drawing>
              <wp:anchor distT="0" distB="0" distL="114300" distR="114300" simplePos="0" relativeHeight="251771904" behindDoc="0" locked="0" layoutInCell="1" allowOverlap="1" wp14:anchorId="2DD33E73" wp14:editId="1C0F7B7A">
                <wp:simplePos x="0" y="0"/>
                <wp:positionH relativeFrom="column">
                  <wp:posOffset>1728470</wp:posOffset>
                </wp:positionH>
                <wp:positionV relativeFrom="paragraph">
                  <wp:posOffset>73863</wp:posOffset>
                </wp:positionV>
                <wp:extent cx="1461135" cy="409575"/>
                <wp:effectExtent l="0" t="0" r="24765" b="28575"/>
                <wp:wrapNone/>
                <wp:docPr id="4"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135" cy="409575"/>
                        </a:xfrm>
                        <a:prstGeom prst="rect">
                          <a:avLst/>
                        </a:prstGeom>
                        <a:solidFill>
                          <a:srgbClr val="FFFFFF"/>
                        </a:solidFill>
                        <a:ln w="9525">
                          <a:solidFill>
                            <a:srgbClr val="000000"/>
                          </a:solidFill>
                          <a:miter lim="800000"/>
                          <a:headEnd/>
                          <a:tailEnd/>
                        </a:ln>
                      </wps:spPr>
                      <wps:txbx>
                        <w:txbxContent>
                          <w:p w:rsidR="00F26849" w:rsidRPr="008B79E2" w:rsidRDefault="00F26849" w:rsidP="00534BFB">
                            <w:pPr>
                              <w:spacing w:after="0" w:line="240" w:lineRule="auto"/>
                              <w:jc w:val="center"/>
                              <w:rPr>
                                <w:rFonts w:ascii="Times New Roman" w:hAnsi="Times New Roman"/>
                                <w:sz w:val="24"/>
                                <w:szCs w:val="24"/>
                              </w:rPr>
                            </w:pPr>
                            <w:r w:rsidRPr="008B79E2">
                              <w:rPr>
                                <w:rFonts w:ascii="Times New Roman" w:hAnsi="Times New Roman"/>
                              </w:rPr>
                              <w:t>Организационная составляющая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167" style="position:absolute;left:0;text-align:left;margin-left:136.1pt;margin-top:5.8pt;width:115.05pt;height:32.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">
                <v:textbox>
                  <w:txbxContent>
                    <w:p w:rsidR="00592862" w:rsidRPr="008B79E2" w:rsidRDefault="00592862" w:rsidP="00534BFB">
                      <w:pPr>
                        <w:spacing w:after="0" w:line="240" w:lineRule="auto"/>
                        <w:jc w:val="center"/>
                        <w:rPr>
                          <w:rFonts w:ascii="Times New Roman" w:hAnsi="Times New Roman"/>
                          <w:sz w:val="24"/>
                          <w:szCs w:val="24"/>
                        </w:rPr>
                      </w:pPr>
                      <w:r w:rsidRPr="008B79E2">
                        <w:rPr>
                          <w:rFonts w:ascii="Times New Roman" w:hAnsi="Times New Roman"/>
                        </w:rPr>
                        <w:t>Организационная составляющая</w:t>
                      </w:r>
                    </w:p>
                  </w:txbxContent>
                </v:textbox>
              </v:rect>
            </w:pict>
          </mc:Fallback>
        </mc:AlternateContent>
      </w:r>
    </w:p>
    <w:p w:rsidR="006479AF" w:rsidRPr="00DC5426" w:rsidRDefault="006479AF" w:rsidP="00083E7B">
      <w:pPr>
        <w:spacing w:after="0" w:line="240" w:lineRule="auto"/>
        <w:ind w:firstLine="426"/>
        <w:jc w:val="both"/>
        <w:rPr>
          <w:rFonts w:ascii="Times New Roman" w:hAnsi="Times New Roman"/>
          <w:sz w:val="16"/>
          <w:szCs w:val="16"/>
          <w:lang w:val="ru-RU"/>
        </w:rPr>
      </w:pPr>
    </w:p>
    <w:p w:rsidR="006479AF" w:rsidRPr="00DC5426" w:rsidRDefault="006479AF" w:rsidP="007F60E1">
      <w:pPr>
        <w:spacing w:after="0" w:line="240" w:lineRule="auto"/>
        <w:ind w:firstLine="426"/>
        <w:jc w:val="center"/>
        <w:rPr>
          <w:rFonts w:ascii="Times New Roman" w:hAnsi="Times New Roman"/>
          <w:lang w:val="ru-RU"/>
        </w:rPr>
      </w:pPr>
    </w:p>
    <w:p w:rsidR="006479AF" w:rsidRPr="00DC5426" w:rsidRDefault="006479AF" w:rsidP="007F60E1">
      <w:pPr>
        <w:spacing w:after="0" w:line="240" w:lineRule="auto"/>
        <w:ind w:firstLine="426"/>
        <w:jc w:val="center"/>
        <w:rPr>
          <w:rFonts w:ascii="Times New Roman" w:hAnsi="Times New Roman"/>
          <w:lang w:val="ru-RU"/>
        </w:rPr>
      </w:pPr>
    </w:p>
    <w:p w:rsidR="00534BFB" w:rsidRPr="00DC5426" w:rsidRDefault="00534BFB" w:rsidP="007F60E1">
      <w:pPr>
        <w:spacing w:after="0" w:line="240" w:lineRule="auto"/>
        <w:ind w:firstLine="426"/>
        <w:jc w:val="center"/>
        <w:rPr>
          <w:rFonts w:ascii="Times New Roman" w:hAnsi="Times New Roman"/>
          <w:lang w:val="ru-RU"/>
        </w:rPr>
      </w:pPr>
      <w:r w:rsidRPr="00DC5426">
        <w:rPr>
          <w:rFonts w:ascii="Times New Roman" w:hAnsi="Times New Roman"/>
          <w:lang w:val="ru-RU"/>
        </w:rPr>
        <w:t>Рис.</w:t>
      </w:r>
      <w:r w:rsidR="005A43DE" w:rsidRPr="00DC5426">
        <w:rPr>
          <w:rFonts w:ascii="Times New Roman" w:hAnsi="Times New Roman"/>
          <w:lang w:val="ru-RU"/>
        </w:rPr>
        <w:t xml:space="preserve"> </w:t>
      </w:r>
      <w:r w:rsidRPr="00DC5426">
        <w:rPr>
          <w:rFonts w:ascii="Times New Roman" w:hAnsi="Times New Roman"/>
          <w:lang w:val="ru-RU"/>
        </w:rPr>
        <w:t>5. Элементы инновационного потенциала СКФО</w:t>
      </w:r>
    </w:p>
    <w:p w:rsidR="00534BFB" w:rsidRPr="00DC5426" w:rsidRDefault="00534BFB" w:rsidP="00083E7B">
      <w:pPr>
        <w:spacing w:after="0" w:line="240" w:lineRule="auto"/>
        <w:ind w:firstLine="426"/>
        <w:jc w:val="both"/>
        <w:rPr>
          <w:rFonts w:ascii="Times New Roman" w:hAnsi="Times New Roman"/>
          <w:sz w:val="16"/>
          <w:szCs w:val="16"/>
          <w:lang w:val="ru-RU"/>
        </w:rPr>
      </w:pPr>
    </w:p>
    <w:p w:rsidR="00534BFB" w:rsidRPr="00DC5426" w:rsidRDefault="00534BF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Для того, чтобы экономика СКФО стала восприимчивой к инновациям необходимо обеспечить согласованность действий власти, бизнеса, науки, образования, финансовых институтов и СМИ в рамках поддержки и привлечения инвестиций</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в инновационную сферу. Таким образом, обеспечение равномерного распределения инновационной активности территориальных образований РФ обеспечит прогрессивную динамику экономики и общественного благосостояния населения. </w:t>
      </w:r>
    </w:p>
    <w:p w:rsidR="00534BFB" w:rsidRPr="00DC5426" w:rsidRDefault="00534BFB" w:rsidP="00083E7B">
      <w:pPr>
        <w:tabs>
          <w:tab w:val="left" w:pos="993"/>
        </w:tabs>
        <w:spacing w:after="0" w:line="240" w:lineRule="auto"/>
        <w:ind w:firstLine="426"/>
        <w:jc w:val="both"/>
        <w:rPr>
          <w:rFonts w:ascii="Times New Roman" w:hAnsi="Times New Roman"/>
          <w:sz w:val="16"/>
          <w:szCs w:val="16"/>
          <w:lang w:val="ru-RU"/>
        </w:rPr>
      </w:pPr>
    </w:p>
    <w:p w:rsidR="005A43DE" w:rsidRPr="00DC5426" w:rsidRDefault="005A43DE" w:rsidP="005A43DE">
      <w:pPr>
        <w:spacing w:after="0" w:line="240" w:lineRule="auto"/>
        <w:jc w:val="center"/>
        <w:rPr>
          <w:rFonts w:ascii="Times New Roman" w:hAnsi="Times New Roman" w:cs="Calibri"/>
          <w:sz w:val="24"/>
          <w:szCs w:val="24"/>
          <w:lang w:eastAsia="ar-SA"/>
        </w:rPr>
      </w:pPr>
      <w:r w:rsidRPr="00DC5426">
        <w:rPr>
          <w:rFonts w:ascii="Times New Roman" w:hAnsi="Times New Roman" w:cs="Calibri"/>
          <w:sz w:val="24"/>
          <w:szCs w:val="24"/>
          <w:lang w:eastAsia="ar-SA"/>
        </w:rPr>
        <w:t>БИБЛИОГРАФИЧЕСКИЙ СПИСОК:</w:t>
      </w:r>
    </w:p>
    <w:p w:rsidR="00534BFB" w:rsidRPr="00DC5426" w:rsidRDefault="00534BFB" w:rsidP="005A43DE">
      <w:pPr>
        <w:pStyle w:val="aa"/>
        <w:numPr>
          <w:ilvl w:val="0"/>
          <w:numId w:val="93"/>
        </w:numPr>
        <w:tabs>
          <w:tab w:val="left" w:pos="709"/>
          <w:tab w:val="left" w:pos="993"/>
        </w:tabs>
        <w:spacing w:after="0" w:line="240" w:lineRule="auto"/>
        <w:ind w:left="0" w:firstLine="426"/>
        <w:contextualSpacing w:val="0"/>
        <w:jc w:val="both"/>
        <w:rPr>
          <w:rFonts w:ascii="Times New Roman" w:hAnsi="Times New Roman"/>
          <w:sz w:val="24"/>
          <w:szCs w:val="24"/>
        </w:rPr>
      </w:pPr>
      <w:r w:rsidRPr="00DC5426">
        <w:rPr>
          <w:rFonts w:ascii="Times New Roman" w:hAnsi="Times New Roman"/>
          <w:sz w:val="24"/>
          <w:szCs w:val="24"/>
          <w:lang w:val="ru-RU"/>
        </w:rPr>
        <w:t xml:space="preserve">Жантудуева Х.М., Иванова З.Ш. Инновационный путь пространственного развития экономики региона // Известия КБНЦ РАН. – 2011.– </w:t>
      </w:r>
      <w:r w:rsidRPr="00DC5426">
        <w:rPr>
          <w:rFonts w:ascii="Times New Roman" w:hAnsi="Times New Roman"/>
          <w:sz w:val="24"/>
          <w:szCs w:val="24"/>
        </w:rPr>
        <w:t>№ 6 (44). – С.</w:t>
      </w:r>
      <w:r w:rsidR="007F60E1" w:rsidRPr="00DC5426">
        <w:rPr>
          <w:rFonts w:ascii="Times New Roman" w:hAnsi="Times New Roman"/>
          <w:sz w:val="24"/>
          <w:szCs w:val="24"/>
          <w:lang w:val="ru-RU"/>
        </w:rPr>
        <w:t xml:space="preserve"> </w:t>
      </w:r>
      <w:r w:rsidRPr="00DC5426">
        <w:rPr>
          <w:rFonts w:ascii="Times New Roman" w:hAnsi="Times New Roman"/>
          <w:sz w:val="24"/>
          <w:szCs w:val="24"/>
        </w:rPr>
        <w:t>152</w:t>
      </w:r>
      <w:r w:rsidR="0006134C" w:rsidRPr="00DC5426">
        <w:rPr>
          <w:rFonts w:ascii="Times New Roman" w:hAnsi="Times New Roman"/>
          <w:sz w:val="24"/>
          <w:szCs w:val="24"/>
          <w:lang w:val="ru-RU"/>
        </w:rPr>
        <w:t>–</w:t>
      </w:r>
      <w:r w:rsidRPr="00DC5426">
        <w:rPr>
          <w:rFonts w:ascii="Times New Roman" w:hAnsi="Times New Roman"/>
          <w:sz w:val="24"/>
          <w:szCs w:val="24"/>
        </w:rPr>
        <w:t>158.</w:t>
      </w:r>
    </w:p>
    <w:p w:rsidR="00534BFB" w:rsidRPr="00DC5426" w:rsidRDefault="00534BFB" w:rsidP="005A43DE">
      <w:pPr>
        <w:pStyle w:val="aa"/>
        <w:numPr>
          <w:ilvl w:val="0"/>
          <w:numId w:val="93"/>
        </w:numPr>
        <w:tabs>
          <w:tab w:val="left" w:pos="709"/>
          <w:tab w:val="left" w:pos="993"/>
        </w:tabs>
        <w:spacing w:after="0" w:line="240"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Жантудуева Х.М.</w:t>
      </w:r>
      <w:r w:rsidR="005A43DE" w:rsidRPr="00DC5426">
        <w:rPr>
          <w:rFonts w:ascii="Times New Roman" w:hAnsi="Times New Roman"/>
          <w:sz w:val="24"/>
          <w:szCs w:val="24"/>
          <w:lang w:val="ru-RU"/>
        </w:rPr>
        <w:t>,</w:t>
      </w:r>
      <w:r w:rsidRPr="00DC5426">
        <w:rPr>
          <w:rFonts w:ascii="Times New Roman" w:hAnsi="Times New Roman"/>
          <w:sz w:val="24"/>
          <w:szCs w:val="24"/>
          <w:lang w:val="ru-RU"/>
        </w:rPr>
        <w:t xml:space="preserve"> Халишхова Л.З. Модернизация экономического пространства в условиях инновационного развития</w:t>
      </w:r>
      <w:r w:rsidR="005A43DE" w:rsidRPr="00DC5426">
        <w:rPr>
          <w:rFonts w:ascii="Times New Roman" w:hAnsi="Times New Roman"/>
          <w:sz w:val="24"/>
          <w:szCs w:val="24"/>
          <w:lang w:val="ru-RU"/>
        </w:rPr>
        <w:t xml:space="preserve"> </w:t>
      </w:r>
      <w:r w:rsidRPr="00DC5426">
        <w:rPr>
          <w:rFonts w:ascii="Times New Roman" w:hAnsi="Times New Roman"/>
          <w:sz w:val="24"/>
          <w:szCs w:val="24"/>
          <w:lang w:val="ru-RU"/>
        </w:rPr>
        <w:t>/</w:t>
      </w:r>
      <w:r w:rsidR="007F60E1" w:rsidRPr="00DC5426">
        <w:rPr>
          <w:rFonts w:ascii="Times New Roman" w:hAnsi="Times New Roman"/>
          <w:sz w:val="24"/>
          <w:szCs w:val="24"/>
          <w:lang w:val="ru-RU"/>
        </w:rPr>
        <w:t>/</w:t>
      </w:r>
      <w:r w:rsidRPr="00DC5426">
        <w:rPr>
          <w:rFonts w:ascii="Times New Roman" w:hAnsi="Times New Roman"/>
          <w:sz w:val="24"/>
          <w:szCs w:val="24"/>
          <w:lang w:val="ru-RU"/>
        </w:rPr>
        <w:t xml:space="preserve"> Проблемы, противоречия и перспективы развития России в современном мире: экономико-правовые аспекты. Материалы Международной научно-практической конференции (25 января</w:t>
      </w:r>
      <w:r w:rsidR="005A43DE" w:rsidRPr="00DC5426">
        <w:rPr>
          <w:rFonts w:ascii="Times New Roman" w:hAnsi="Times New Roman"/>
          <w:sz w:val="24"/>
          <w:szCs w:val="24"/>
          <w:lang w:val="ru-RU"/>
        </w:rPr>
        <w:t xml:space="preserve"> – </w:t>
      </w:r>
      <w:r w:rsidRPr="00DC5426">
        <w:rPr>
          <w:rFonts w:ascii="Times New Roman" w:hAnsi="Times New Roman"/>
          <w:sz w:val="24"/>
          <w:szCs w:val="24"/>
          <w:lang w:val="ru-RU"/>
        </w:rPr>
        <w:t>1 февраля 2014</w:t>
      </w:r>
      <w:r w:rsidR="005A43DE" w:rsidRPr="00DC5426">
        <w:rPr>
          <w:rFonts w:ascii="Times New Roman" w:hAnsi="Times New Roman"/>
          <w:sz w:val="24"/>
          <w:szCs w:val="24"/>
          <w:lang w:val="ru-RU"/>
        </w:rPr>
        <w:t xml:space="preserve"> </w:t>
      </w:r>
      <w:r w:rsidRPr="00DC5426">
        <w:rPr>
          <w:rFonts w:ascii="Times New Roman" w:hAnsi="Times New Roman"/>
          <w:sz w:val="24"/>
          <w:szCs w:val="24"/>
          <w:lang w:val="ru-RU"/>
        </w:rPr>
        <w:t>г., Париж). – Краснодар, 2014.</w:t>
      </w:r>
    </w:p>
    <w:p w:rsidR="00534BFB" w:rsidRPr="00DC5426" w:rsidRDefault="00534BFB" w:rsidP="005A43DE">
      <w:pPr>
        <w:pStyle w:val="aa"/>
        <w:numPr>
          <w:ilvl w:val="0"/>
          <w:numId w:val="93"/>
        </w:numPr>
        <w:tabs>
          <w:tab w:val="left" w:pos="709"/>
          <w:tab w:val="left" w:pos="993"/>
          <w:tab w:val="left" w:pos="1080"/>
          <w:tab w:val="left" w:pos="1134"/>
          <w:tab w:val="left" w:pos="1276"/>
        </w:tabs>
        <w:spacing w:after="0" w:line="240" w:lineRule="auto"/>
        <w:ind w:left="0" w:firstLine="426"/>
        <w:contextualSpacing w:val="0"/>
        <w:jc w:val="both"/>
        <w:rPr>
          <w:rFonts w:ascii="Times New Roman" w:hAnsi="Times New Roman"/>
          <w:sz w:val="24"/>
          <w:szCs w:val="24"/>
          <w:lang w:val="ru-RU"/>
        </w:rPr>
      </w:pPr>
      <w:r w:rsidRPr="00DC5426">
        <w:rPr>
          <w:rFonts w:ascii="Times New Roman" w:hAnsi="Times New Roman"/>
          <w:bCs/>
          <w:sz w:val="24"/>
          <w:szCs w:val="24"/>
          <w:lang w:val="ru-RU"/>
        </w:rPr>
        <w:t>Кутаев Ш.К. Современное состояние и тенденции социально-экономического развития субъектов СКФО // Региональные проблемы преобразования экономики. – 2013. – №3. – С. 95</w:t>
      </w:r>
      <w:r w:rsidR="0006134C" w:rsidRPr="00DC5426">
        <w:rPr>
          <w:rFonts w:ascii="Times New Roman" w:hAnsi="Times New Roman"/>
          <w:sz w:val="24"/>
          <w:szCs w:val="24"/>
          <w:lang w:val="ru-RU"/>
        </w:rPr>
        <w:t>–</w:t>
      </w:r>
      <w:r w:rsidRPr="00DC5426">
        <w:rPr>
          <w:rFonts w:ascii="Times New Roman" w:hAnsi="Times New Roman"/>
          <w:bCs/>
          <w:sz w:val="24"/>
          <w:szCs w:val="24"/>
          <w:lang w:val="ru-RU"/>
        </w:rPr>
        <w:t>104.</w:t>
      </w:r>
    </w:p>
    <w:p w:rsidR="00534BFB" w:rsidRPr="00DC5426" w:rsidRDefault="00534BFB" w:rsidP="005A43DE">
      <w:pPr>
        <w:pStyle w:val="aa"/>
        <w:numPr>
          <w:ilvl w:val="0"/>
          <w:numId w:val="93"/>
        </w:numPr>
        <w:tabs>
          <w:tab w:val="left" w:pos="709"/>
          <w:tab w:val="left" w:pos="993"/>
          <w:tab w:val="left" w:pos="1080"/>
          <w:tab w:val="left" w:pos="1134"/>
          <w:tab w:val="left" w:pos="1276"/>
        </w:tabs>
        <w:spacing w:after="0" w:line="240" w:lineRule="auto"/>
        <w:ind w:left="0" w:firstLine="426"/>
        <w:contextualSpacing w:val="0"/>
        <w:jc w:val="both"/>
        <w:rPr>
          <w:rFonts w:ascii="Times New Roman" w:hAnsi="Times New Roman"/>
          <w:bCs/>
          <w:sz w:val="24"/>
          <w:szCs w:val="24"/>
          <w:lang w:val="ru-RU"/>
        </w:rPr>
      </w:pPr>
      <w:r w:rsidRPr="00DC5426">
        <w:rPr>
          <w:rFonts w:ascii="Times New Roman" w:hAnsi="Times New Roman"/>
          <w:bCs/>
          <w:sz w:val="24"/>
          <w:szCs w:val="24"/>
          <w:lang w:val="ru-RU"/>
        </w:rPr>
        <w:t>Кутаев Ш.К., Гордеев О.И. Модернизация экономики региона на современном этапе развития: направленность и условия реализации // Региональная экономика: теория и практика. – 2011. –</w:t>
      </w:r>
      <w:r w:rsidRPr="00DC5426">
        <w:rPr>
          <w:bCs/>
          <w:lang w:val="ru-RU"/>
        </w:rPr>
        <w:t> </w:t>
      </w:r>
      <w:r w:rsidRPr="00DC5426">
        <w:rPr>
          <w:rFonts w:ascii="Times New Roman" w:hAnsi="Times New Roman"/>
          <w:bCs/>
          <w:sz w:val="24"/>
          <w:szCs w:val="24"/>
          <w:lang w:val="ru-RU"/>
        </w:rPr>
        <w:t>№ 41. – С. 7</w:t>
      </w:r>
      <w:r w:rsidR="0006134C" w:rsidRPr="00DC5426">
        <w:rPr>
          <w:rFonts w:ascii="Times New Roman" w:hAnsi="Times New Roman"/>
          <w:sz w:val="24"/>
          <w:szCs w:val="24"/>
          <w:lang w:val="ru-RU"/>
        </w:rPr>
        <w:t>–</w:t>
      </w:r>
      <w:r w:rsidRPr="00DC5426">
        <w:rPr>
          <w:rFonts w:ascii="Times New Roman" w:hAnsi="Times New Roman"/>
          <w:bCs/>
          <w:sz w:val="24"/>
          <w:szCs w:val="24"/>
          <w:lang w:val="ru-RU"/>
        </w:rPr>
        <w:t>13.</w:t>
      </w:r>
    </w:p>
    <w:p w:rsidR="00534BFB" w:rsidRPr="00DC5426" w:rsidRDefault="00534BFB" w:rsidP="005A43DE">
      <w:pPr>
        <w:pStyle w:val="aa"/>
        <w:numPr>
          <w:ilvl w:val="0"/>
          <w:numId w:val="93"/>
        </w:numPr>
        <w:tabs>
          <w:tab w:val="left" w:pos="709"/>
          <w:tab w:val="left" w:pos="993"/>
          <w:tab w:val="left" w:pos="1080"/>
          <w:tab w:val="left" w:pos="1134"/>
          <w:tab w:val="left" w:pos="1276"/>
        </w:tabs>
        <w:spacing w:after="0" w:line="240" w:lineRule="auto"/>
        <w:ind w:left="0" w:firstLine="426"/>
        <w:contextualSpacing w:val="0"/>
        <w:jc w:val="both"/>
        <w:rPr>
          <w:rFonts w:ascii="Times New Roman" w:hAnsi="Times New Roman"/>
          <w:bCs/>
          <w:sz w:val="24"/>
          <w:szCs w:val="24"/>
          <w:lang w:val="ru-RU"/>
        </w:rPr>
      </w:pPr>
      <w:r w:rsidRPr="00DC5426">
        <w:rPr>
          <w:rFonts w:ascii="Times New Roman" w:hAnsi="Times New Roman"/>
          <w:bCs/>
          <w:sz w:val="24"/>
          <w:szCs w:val="24"/>
          <w:lang w:val="ru-RU"/>
        </w:rPr>
        <w:t>Кутаев Ш.К. Проблемы и перспективы социально-экономического развития региона // Современные исследования социальных проблем (электронный научный журнал). – 2012. –</w:t>
      </w:r>
      <w:r w:rsidRPr="00DC5426">
        <w:rPr>
          <w:bCs/>
          <w:lang w:val="ru-RU"/>
        </w:rPr>
        <w:t> </w:t>
      </w:r>
      <w:r w:rsidRPr="00DC5426">
        <w:rPr>
          <w:rFonts w:ascii="Times New Roman" w:hAnsi="Times New Roman"/>
          <w:bCs/>
          <w:sz w:val="24"/>
          <w:szCs w:val="24"/>
          <w:lang w:val="ru-RU"/>
        </w:rPr>
        <w:t>№ 1. – С. 275</w:t>
      </w:r>
      <w:r w:rsidR="0006134C" w:rsidRPr="00DC5426">
        <w:rPr>
          <w:rFonts w:ascii="Times New Roman" w:hAnsi="Times New Roman"/>
          <w:sz w:val="24"/>
          <w:szCs w:val="24"/>
          <w:lang w:val="ru-RU"/>
        </w:rPr>
        <w:t>–</w:t>
      </w:r>
      <w:r w:rsidRPr="00DC5426">
        <w:rPr>
          <w:rFonts w:ascii="Times New Roman" w:hAnsi="Times New Roman"/>
          <w:bCs/>
          <w:sz w:val="24"/>
          <w:szCs w:val="24"/>
          <w:lang w:val="ru-RU"/>
        </w:rPr>
        <w:t>282.</w:t>
      </w:r>
    </w:p>
    <w:p w:rsidR="00534BFB" w:rsidRPr="00DC5426" w:rsidRDefault="00534BFB" w:rsidP="005A43DE">
      <w:pPr>
        <w:pStyle w:val="aa"/>
        <w:numPr>
          <w:ilvl w:val="0"/>
          <w:numId w:val="93"/>
        </w:numPr>
        <w:tabs>
          <w:tab w:val="left" w:pos="709"/>
          <w:tab w:val="left" w:pos="993"/>
        </w:tabs>
        <w:spacing w:after="0" w:line="240"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 xml:space="preserve">Регионы России. Социально-экономические показатели. 2014: стат. сб. / Росстат. </w:t>
      </w:r>
      <w:r w:rsidRPr="00DC5426">
        <w:rPr>
          <w:rFonts w:ascii="Times New Roman" w:hAnsi="Times New Roman"/>
          <w:sz w:val="24"/>
          <w:szCs w:val="24"/>
        </w:rPr>
        <w:sym w:font="Symbol" w:char="F02D"/>
      </w:r>
      <w:r w:rsidRPr="00DC5426">
        <w:rPr>
          <w:rFonts w:ascii="Times New Roman" w:hAnsi="Times New Roman"/>
          <w:sz w:val="24"/>
          <w:szCs w:val="24"/>
          <w:lang w:val="ru-RU"/>
        </w:rPr>
        <w:t xml:space="preserve"> М., 2014. </w:t>
      </w:r>
      <w:r w:rsidRPr="00DC5426">
        <w:rPr>
          <w:rFonts w:ascii="Times New Roman" w:hAnsi="Times New Roman"/>
          <w:sz w:val="24"/>
          <w:szCs w:val="24"/>
        </w:rPr>
        <w:sym w:font="Symbol" w:char="F02D"/>
      </w:r>
      <w:r w:rsidRPr="00DC5426">
        <w:rPr>
          <w:rFonts w:ascii="Times New Roman" w:hAnsi="Times New Roman"/>
          <w:sz w:val="24"/>
          <w:szCs w:val="24"/>
          <w:lang w:val="ru-RU"/>
        </w:rPr>
        <w:t xml:space="preserve"> 900 с.</w:t>
      </w:r>
    </w:p>
    <w:p w:rsidR="00534BFB" w:rsidRPr="00DC5426" w:rsidRDefault="00534BFB" w:rsidP="005A43DE">
      <w:pPr>
        <w:pStyle w:val="aa"/>
        <w:numPr>
          <w:ilvl w:val="0"/>
          <w:numId w:val="93"/>
        </w:numPr>
        <w:tabs>
          <w:tab w:val="left" w:pos="709"/>
          <w:tab w:val="left" w:pos="993"/>
        </w:tabs>
        <w:spacing w:after="0" w:line="240"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Созаева Т.Х., Жантудуева Х.М., Байсултанов А.С. Северо-Кавказский федеральный округ в условиях модернизации хозяйственного развития // Национальные интересы: приоритеты и безопасность. – 2010. – №</w:t>
      </w:r>
      <w:r w:rsidR="007F60E1" w:rsidRPr="00DC5426">
        <w:rPr>
          <w:rFonts w:ascii="Times New Roman" w:hAnsi="Times New Roman"/>
          <w:sz w:val="24"/>
          <w:szCs w:val="24"/>
          <w:lang w:val="ru-RU"/>
        </w:rPr>
        <w:t xml:space="preserve"> </w:t>
      </w:r>
      <w:r w:rsidRPr="00DC5426">
        <w:rPr>
          <w:rFonts w:ascii="Times New Roman" w:hAnsi="Times New Roman"/>
          <w:sz w:val="24"/>
          <w:szCs w:val="24"/>
          <w:lang w:val="ru-RU"/>
        </w:rPr>
        <w:t>27</w:t>
      </w:r>
      <w:r w:rsidR="007F60E1" w:rsidRPr="00DC5426">
        <w:rPr>
          <w:rFonts w:ascii="Times New Roman" w:hAnsi="Times New Roman"/>
          <w:sz w:val="24"/>
          <w:szCs w:val="24"/>
          <w:lang w:val="ru-RU"/>
        </w:rPr>
        <w:t xml:space="preserve"> </w:t>
      </w:r>
      <w:r w:rsidRPr="00DC5426">
        <w:rPr>
          <w:rFonts w:ascii="Times New Roman" w:hAnsi="Times New Roman"/>
          <w:sz w:val="24"/>
          <w:szCs w:val="24"/>
          <w:lang w:val="ru-RU"/>
        </w:rPr>
        <w:t>(84). – С. 23</w:t>
      </w:r>
      <w:r w:rsidR="0006134C" w:rsidRPr="00DC5426">
        <w:rPr>
          <w:rFonts w:ascii="Times New Roman" w:hAnsi="Times New Roman"/>
          <w:sz w:val="24"/>
          <w:szCs w:val="24"/>
          <w:lang w:val="ru-RU"/>
        </w:rPr>
        <w:t>–</w:t>
      </w:r>
      <w:r w:rsidRPr="00DC5426">
        <w:rPr>
          <w:rFonts w:ascii="Times New Roman" w:hAnsi="Times New Roman"/>
          <w:sz w:val="24"/>
          <w:szCs w:val="24"/>
          <w:lang w:val="ru-RU"/>
        </w:rPr>
        <w:t>32.</w:t>
      </w:r>
    </w:p>
    <w:p w:rsidR="002A59A1" w:rsidRPr="00DC5426" w:rsidRDefault="002A59A1" w:rsidP="00083E7B">
      <w:pPr>
        <w:tabs>
          <w:tab w:val="left" w:pos="993"/>
        </w:tabs>
        <w:spacing w:after="0" w:line="240" w:lineRule="auto"/>
        <w:ind w:firstLine="426"/>
        <w:jc w:val="both"/>
        <w:rPr>
          <w:rFonts w:ascii="Times New Roman" w:hAnsi="Times New Roman"/>
          <w:sz w:val="24"/>
          <w:szCs w:val="24"/>
          <w:lang w:val="ru-RU"/>
        </w:rPr>
      </w:pPr>
    </w:p>
    <w:p w:rsidR="00592862" w:rsidRDefault="00592862" w:rsidP="005A43DE">
      <w:pPr>
        <w:widowControl w:val="0"/>
        <w:shd w:val="clear" w:color="auto" w:fill="FFFFFF"/>
        <w:autoSpaceDE w:val="0"/>
        <w:spacing w:after="0" w:line="240" w:lineRule="auto"/>
        <w:jc w:val="center"/>
        <w:rPr>
          <w:rFonts w:ascii="Times New Roman" w:hAnsi="Times New Roman" w:cs="Calibri"/>
          <w:b/>
          <w:color w:val="000000"/>
          <w:sz w:val="24"/>
          <w:szCs w:val="24"/>
          <w:lang w:val="ru-RU" w:eastAsia="ar-SA"/>
        </w:rPr>
      </w:pPr>
    </w:p>
    <w:p w:rsidR="006479AF" w:rsidRPr="00DC5426" w:rsidRDefault="006479AF" w:rsidP="00083E7B">
      <w:pPr>
        <w:spacing w:after="0" w:line="240" w:lineRule="auto"/>
        <w:ind w:firstLine="426"/>
        <w:jc w:val="both"/>
        <w:rPr>
          <w:rFonts w:ascii="Times New Roman" w:hAnsi="Times New Roman"/>
          <w:sz w:val="24"/>
          <w:szCs w:val="24"/>
          <w:lang w:val="ru-RU"/>
        </w:rPr>
      </w:pPr>
    </w:p>
    <w:p w:rsidR="00534BFB" w:rsidRPr="00DC5426" w:rsidRDefault="007D6D9D" w:rsidP="007D6D9D">
      <w:pPr>
        <w:spacing w:after="0" w:line="240" w:lineRule="auto"/>
        <w:jc w:val="center"/>
        <w:rPr>
          <w:rFonts w:ascii="Times New Roman" w:hAnsi="Times New Roman"/>
          <w:b/>
          <w:sz w:val="24"/>
          <w:szCs w:val="24"/>
          <w:lang w:val="ru-RU"/>
        </w:rPr>
      </w:pPr>
      <w:r w:rsidRPr="00DC5426">
        <w:rPr>
          <w:rFonts w:ascii="Times New Roman" w:hAnsi="Times New Roman"/>
          <w:b/>
          <w:sz w:val="24"/>
          <w:szCs w:val="24"/>
          <w:lang w:val="ru-RU"/>
        </w:rPr>
        <w:t>О некоторых аспектах приграничного сотрудничества российских регионов</w:t>
      </w:r>
    </w:p>
    <w:p w:rsidR="00534BFB" w:rsidRPr="00DC5426" w:rsidRDefault="00534BFB" w:rsidP="00083E7B">
      <w:pPr>
        <w:spacing w:after="0" w:line="240" w:lineRule="auto"/>
        <w:ind w:firstLine="426"/>
        <w:jc w:val="both"/>
        <w:rPr>
          <w:rFonts w:ascii="Times New Roman" w:hAnsi="Times New Roman"/>
          <w:sz w:val="16"/>
          <w:szCs w:val="16"/>
          <w:lang w:val="ru-RU"/>
        </w:rPr>
      </w:pPr>
    </w:p>
    <w:p w:rsidR="00592862" w:rsidRDefault="00534BFB" w:rsidP="00083E7B">
      <w:pPr>
        <w:spacing w:after="0" w:line="240"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Коварда</w:t>
      </w:r>
      <w:r w:rsidR="00985B9B" w:rsidRPr="00DC5426">
        <w:rPr>
          <w:rFonts w:ascii="Times New Roman" w:hAnsi="Times New Roman"/>
          <w:b/>
          <w:i/>
          <w:sz w:val="24"/>
          <w:szCs w:val="24"/>
          <w:lang w:val="ru-RU"/>
        </w:rPr>
        <w:t xml:space="preserve"> В.В</w:t>
      </w:r>
      <w:r w:rsidR="00985B9B" w:rsidRPr="00DC5426">
        <w:rPr>
          <w:rFonts w:ascii="Times New Roman" w:hAnsi="Times New Roman"/>
          <w:sz w:val="24"/>
          <w:szCs w:val="24"/>
          <w:lang w:val="ru-RU"/>
        </w:rPr>
        <w:t>.</w:t>
      </w:r>
    </w:p>
    <w:p w:rsidR="00534BFB" w:rsidRPr="00DC5426" w:rsidRDefault="00534BFB"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к.</w:t>
      </w:r>
      <w:r w:rsidR="00985B9B" w:rsidRPr="00DC5426">
        <w:rPr>
          <w:rFonts w:ascii="Times New Roman" w:hAnsi="Times New Roman"/>
          <w:sz w:val="24"/>
          <w:szCs w:val="24"/>
          <w:lang w:val="ru-RU"/>
        </w:rPr>
        <w:t xml:space="preserve"> </w:t>
      </w:r>
      <w:r w:rsidRPr="00DC5426">
        <w:rPr>
          <w:rFonts w:ascii="Times New Roman" w:hAnsi="Times New Roman"/>
          <w:sz w:val="24"/>
          <w:szCs w:val="24"/>
          <w:lang w:val="ru-RU"/>
        </w:rPr>
        <w:t>ф.-м.</w:t>
      </w:r>
      <w:r w:rsidR="00985B9B" w:rsidRPr="00DC5426">
        <w:rPr>
          <w:rFonts w:ascii="Times New Roman" w:hAnsi="Times New Roman"/>
          <w:sz w:val="24"/>
          <w:szCs w:val="24"/>
          <w:lang w:val="ru-RU"/>
        </w:rPr>
        <w:t xml:space="preserve"> </w:t>
      </w:r>
      <w:r w:rsidRPr="00DC5426">
        <w:rPr>
          <w:rFonts w:ascii="Times New Roman" w:hAnsi="Times New Roman"/>
          <w:sz w:val="24"/>
          <w:szCs w:val="24"/>
          <w:lang w:val="ru-RU"/>
        </w:rPr>
        <w:t>н., доцент</w:t>
      </w:r>
    </w:p>
    <w:p w:rsidR="00534BFB" w:rsidRPr="00DC5426" w:rsidRDefault="00534BFB"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Юго-Западный государственный университет,</w:t>
      </w:r>
    </w:p>
    <w:p w:rsidR="00534BFB" w:rsidRPr="00DC5426" w:rsidRDefault="00534BFB"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г. Курск, Курская область</w:t>
      </w:r>
    </w:p>
    <w:p w:rsidR="00534BFB" w:rsidRPr="00DC5426" w:rsidRDefault="00534BFB" w:rsidP="00083E7B">
      <w:pPr>
        <w:spacing w:after="0" w:line="240" w:lineRule="auto"/>
        <w:ind w:firstLine="426"/>
        <w:jc w:val="both"/>
        <w:rPr>
          <w:rFonts w:ascii="Times New Roman" w:hAnsi="Times New Roman"/>
          <w:sz w:val="16"/>
          <w:szCs w:val="16"/>
          <w:lang w:val="ru-RU"/>
        </w:rPr>
      </w:pPr>
    </w:p>
    <w:p w:rsidR="00534BFB" w:rsidRPr="00DC5426" w:rsidRDefault="00534BF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Стремление к постоянному развитию, к росту благосостояния –</w:t>
      </w:r>
      <w:r w:rsidR="008B79E2" w:rsidRPr="00DC5426">
        <w:rPr>
          <w:rFonts w:ascii="Times New Roman" w:hAnsi="Times New Roman"/>
          <w:sz w:val="24"/>
          <w:szCs w:val="24"/>
          <w:lang w:val="ru-RU"/>
        </w:rPr>
        <w:t xml:space="preserve"> </w:t>
      </w:r>
      <w:r w:rsidRPr="00DC5426">
        <w:rPr>
          <w:rFonts w:ascii="Times New Roman" w:hAnsi="Times New Roman"/>
          <w:sz w:val="24"/>
          <w:szCs w:val="24"/>
          <w:lang w:val="ru-RU"/>
        </w:rPr>
        <w:t>объективный закон цивилизации. Однако в своем прогрессе человечество настолько вторглось в окружающую среду, что уже нельзя не замечать как, с одной стороны, ухудшается экологическая обстановка, с другой – растет масштаб ответной реакции природы.</w:t>
      </w:r>
    </w:p>
    <w:p w:rsidR="00534BFB" w:rsidRPr="00DC5426" w:rsidRDefault="00534BF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lastRenderedPageBreak/>
        <w:t>И первое, и второе оказывает отрицательное влияние как на производительные силы, так и на производственные отношения.</w:t>
      </w:r>
    </w:p>
    <w:p w:rsidR="00534BFB" w:rsidRPr="00DC5426" w:rsidRDefault="00534BF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Окружающая среда оказывает прямое и косвенное влияние на социально-экономические процессы. Тезис «нельзя быть здоровым в больной среде» можно экономически интерпретировать как «быть здоровым в больной среде очень дорого», так как издержки на предотвращение или лечение заболеваний, вызванных экологической деградацией, велики. Для многих индустриальных регионов ущерб для здоровья от загрязнений сопоставим с ростом валового регионального продукта (ВРП).</w:t>
      </w:r>
    </w:p>
    <w:p w:rsidR="00534BFB" w:rsidRPr="00DC5426" w:rsidRDefault="00534BF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Таким образом, в настоящее время в условиях глобализации и возрастания турбулентности пренебрежение природным фактором может обернуться катастрофическими последствиями. Поэтому учет фактора экологичности представляется необходимым условием разработки и реализации экономических проектов. В связи с этим на конференции ООН по окружающей среде и развитию в Рио-де-Жанейро (</w:t>
      </w:r>
      <w:smartTag w:uri="urn:schemas-microsoft-com:office:smarttags" w:element="metricconverter">
        <w:smartTagPr>
          <w:attr w:name="ProductID" w:val="1992 г"/>
        </w:smartTagPr>
        <w:r w:rsidRPr="00DC5426">
          <w:rPr>
            <w:rFonts w:ascii="Times New Roman" w:hAnsi="Times New Roman"/>
            <w:sz w:val="24"/>
            <w:szCs w:val="24"/>
            <w:lang w:val="ru-RU"/>
          </w:rPr>
          <w:t>1992 г</w:t>
        </w:r>
      </w:smartTag>
      <w:r w:rsidRPr="00DC5426">
        <w:rPr>
          <w:rFonts w:ascii="Times New Roman" w:hAnsi="Times New Roman"/>
          <w:sz w:val="24"/>
          <w:szCs w:val="24"/>
          <w:lang w:val="ru-RU"/>
        </w:rPr>
        <w:t>.) Генеральной Ассамблеей ООН была учреждена Комиссия Организации Объединенных Наций по устойчивому развитию (КУР) была учреждена в целях обеспечения эффективной последующей деятельности по итогам Конференции Организации Объединенных Наций по окружающей среде и развитию (ЮНСЕД), известной как Встреча на высшем уровне «Планета Земля».</w:t>
      </w:r>
    </w:p>
    <w:p w:rsidR="00534BFB" w:rsidRPr="00DC5426" w:rsidRDefault="00534BF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Стратегия устойчивого развития включает три главных компоненты:</w:t>
      </w:r>
    </w:p>
    <w:p w:rsidR="00534BFB" w:rsidRPr="00DC5426" w:rsidRDefault="00534BF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экологически устойчивое развитие,</w:t>
      </w:r>
    </w:p>
    <w:p w:rsidR="00534BFB" w:rsidRPr="00DC5426" w:rsidRDefault="00534BF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экономически устойчивое развитие,</w:t>
      </w:r>
    </w:p>
    <w:p w:rsidR="00534BFB" w:rsidRPr="00DC5426" w:rsidRDefault="00534BF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устойчивое социальное развитие.</w:t>
      </w:r>
    </w:p>
    <w:p w:rsidR="00534BFB" w:rsidRPr="00DC5426" w:rsidRDefault="00534BF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Таким образом, устойчивое развитие как бы связывает между собой окружающую среду, экономику и благополучие людей в триединую систему. Основа ее состоит в совершенствовании управления природопользованием, экономикой и обществом на всех уровнях: глобальном, региональном, государственном и локальном.</w:t>
      </w:r>
    </w:p>
    <w:p w:rsidR="00534BFB" w:rsidRPr="00DC5426" w:rsidRDefault="00534BF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Одной из самых серьезных проблем, затрудняющих продвижение и реализацию идей устойчивого развития, является необходимость межгосударственного, трансграничного сотрудничества. Это объективная необходимость, реализация которой требует безотлагательных действий. Мы можем ужесточить экологическое законодательство страны, оптимизировать структуру производства, следить за соблюдением принципов устойчивого развития, однако если граничащие с нами государства (да и в целом другие страны) не примут подобные меры, эффект будет значительно меньше. Это связано с тем, что мы живем, работаем в окружающей нас среде, которая значительно больше и разнообразнее, чем представляется, для нее нет ни границ, ни государственных законов – например, река, море, океан (кроме внутренних рек и морей) омывают многие страны и отходы из одного государства попадают в другое. Примером может служить трагедия в Японии, где после сильного землетрясения и цунами были повреждены энергоблоки атомных энергетических станций «Фукусима-1», «Фукусима-2» и «Онагава». Радиоактивные вещества попали в Тихий океан, который распространил их по всему миру.</w:t>
      </w:r>
    </w:p>
    <w:p w:rsidR="00534BFB" w:rsidRPr="00DC5426" w:rsidRDefault="00534BF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Из всего вышесказанного можно сделать вывод, что без межгосударственного взаимодействия реализовать стратегию устойчивого развития невозможно.</w:t>
      </w:r>
    </w:p>
    <w:p w:rsidR="00534BFB" w:rsidRPr="00DC5426" w:rsidRDefault="00534BF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Наиболее распространенной и действенной формой сотрудничества по вопросам охраны окружающей среды является заключение международных договоров и иных соглашений. Партнерами в таких соглашениях обычно выступают страны-соседи или государства, объединенные общностью интересов в сохранении природной среды региона или совместным использованием некоторых ресурсов. </w:t>
      </w:r>
    </w:p>
    <w:p w:rsidR="00534BFB" w:rsidRPr="00DC5426" w:rsidRDefault="00534BF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lastRenderedPageBreak/>
        <w:t>Некоторые приграничные субъекты РФ образуют с регионами сопредельных стран интеграционные образования. Во взаимодействии с областями Украины они получили названия «еврорегионы». Так главами Курской и Сумской областей подписано соглашение о создании еврорегиона «Ярославна», Белгородской и Харьковской – «Слобожанщина» и т.</w:t>
      </w:r>
      <w:r w:rsidR="007D6D9D" w:rsidRPr="00DC5426">
        <w:rPr>
          <w:rFonts w:ascii="Times New Roman" w:hAnsi="Times New Roman"/>
          <w:sz w:val="24"/>
          <w:szCs w:val="24"/>
          <w:lang w:val="ru-RU"/>
        </w:rPr>
        <w:t xml:space="preserve"> </w:t>
      </w:r>
      <w:r w:rsidRPr="00DC5426">
        <w:rPr>
          <w:rFonts w:ascii="Times New Roman" w:hAnsi="Times New Roman"/>
          <w:sz w:val="24"/>
          <w:szCs w:val="24"/>
          <w:lang w:val="ru-RU"/>
        </w:rPr>
        <w:t>п. Приграничные регионы непосредственно взаимодействуют, испытывают взаимное влияние и в значительно большем объеме располагают информацией о проблемах приграничного сотрудничества и негативным воздействием одной стороны на другую вследствие объективных и субъективных последствий действия национального законодательства. Рабочие группы соседних областей при администрациях приграничных регионов могут разрабатывать меры по унификации и улучшению нормативных правовых документов и предоставлять их для законодательной инициативы в субъекты РФ и Украины.</w:t>
      </w:r>
    </w:p>
    <w:p w:rsidR="00534BFB" w:rsidRPr="00DC5426" w:rsidRDefault="00534BF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Другой эффективной формой международного сотрудничества является создание и деятельность межправительственных специализированных учреждений при Организации Объединенных Наций.</w:t>
      </w:r>
    </w:p>
    <w:p w:rsidR="00534BFB" w:rsidRPr="00DC5426" w:rsidRDefault="00534BFB"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Таким образом, совместное решение экологических проблем, разработка и реализация механизмов охраны окружающей среды позволит перейти к долгосрочному устойчивому социально-экономическому развитию всего человечества.</w:t>
      </w:r>
    </w:p>
    <w:p w:rsidR="008B79E2" w:rsidRPr="00DC5426" w:rsidRDefault="008B79E2" w:rsidP="00083E7B">
      <w:pPr>
        <w:spacing w:after="0" w:line="240" w:lineRule="auto"/>
        <w:ind w:firstLine="426"/>
        <w:jc w:val="both"/>
        <w:rPr>
          <w:rFonts w:ascii="Times New Roman" w:hAnsi="Times New Roman"/>
          <w:sz w:val="24"/>
          <w:szCs w:val="24"/>
          <w:lang w:val="ru-RU"/>
        </w:rPr>
      </w:pPr>
    </w:p>
    <w:p w:rsidR="006479AF" w:rsidRPr="00DC5426" w:rsidRDefault="006479AF" w:rsidP="00083E7B">
      <w:pPr>
        <w:spacing w:after="0" w:line="240" w:lineRule="auto"/>
        <w:ind w:firstLine="426"/>
        <w:jc w:val="both"/>
        <w:rPr>
          <w:rFonts w:ascii="Times New Roman" w:hAnsi="Times New Roman"/>
          <w:sz w:val="24"/>
          <w:szCs w:val="24"/>
          <w:lang w:val="ru-RU"/>
        </w:rPr>
      </w:pPr>
    </w:p>
    <w:p w:rsidR="00534BFB" w:rsidRPr="00DC5426" w:rsidRDefault="007D6D9D" w:rsidP="007D6D9D">
      <w:pPr>
        <w:spacing w:after="0" w:line="240" w:lineRule="auto"/>
        <w:jc w:val="center"/>
        <w:rPr>
          <w:rFonts w:ascii="Times New Roman" w:hAnsi="Times New Roman"/>
          <w:b/>
          <w:sz w:val="24"/>
          <w:szCs w:val="24"/>
          <w:lang w:val="ru-RU"/>
        </w:rPr>
      </w:pPr>
      <w:r w:rsidRPr="00DC5426">
        <w:rPr>
          <w:rFonts w:ascii="Times New Roman" w:hAnsi="Times New Roman"/>
          <w:b/>
          <w:sz w:val="24"/>
          <w:szCs w:val="24"/>
          <w:lang w:val="ru-RU"/>
        </w:rPr>
        <w:t>Из опыта работы курсов повышения квалификации для преподавателей вузов Дагестанского государственного университета</w:t>
      </w:r>
    </w:p>
    <w:p w:rsidR="00534BFB" w:rsidRPr="00DC5426" w:rsidRDefault="00534BFB" w:rsidP="00083E7B">
      <w:pPr>
        <w:spacing w:after="0" w:line="240" w:lineRule="auto"/>
        <w:ind w:firstLine="426"/>
        <w:jc w:val="both"/>
        <w:rPr>
          <w:rFonts w:ascii="Times New Roman" w:hAnsi="Times New Roman"/>
          <w:b/>
          <w:sz w:val="16"/>
          <w:szCs w:val="16"/>
          <w:lang w:val="ru-RU"/>
        </w:rPr>
      </w:pPr>
    </w:p>
    <w:p w:rsidR="00534BFB" w:rsidRPr="00DC5426" w:rsidRDefault="00534BFB" w:rsidP="00083E7B">
      <w:pPr>
        <w:spacing w:after="0" w:line="240"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Корашвили Н.Ш</w:t>
      </w:r>
      <w:r w:rsidRPr="00DC5426">
        <w:rPr>
          <w:rFonts w:ascii="Times New Roman" w:hAnsi="Times New Roman"/>
          <w:sz w:val="24"/>
          <w:szCs w:val="24"/>
          <w:lang w:val="ru-RU"/>
        </w:rPr>
        <w:t xml:space="preserve">., к. пс. н., доц., </w:t>
      </w:r>
    </w:p>
    <w:p w:rsidR="00534BFB" w:rsidRPr="00DC5426" w:rsidRDefault="00534BFB" w:rsidP="00083E7B">
      <w:pPr>
        <w:spacing w:after="0" w:line="240"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Хаджиалиев К.И</w:t>
      </w:r>
      <w:r w:rsidRPr="00DC5426">
        <w:rPr>
          <w:rFonts w:ascii="Times New Roman" w:hAnsi="Times New Roman"/>
          <w:sz w:val="24"/>
          <w:szCs w:val="24"/>
          <w:lang w:val="ru-RU"/>
        </w:rPr>
        <w:t xml:space="preserve">., к. пед. н., доц., </w:t>
      </w:r>
    </w:p>
    <w:p w:rsidR="00534BFB" w:rsidRPr="00DC5426" w:rsidRDefault="00534BFB" w:rsidP="00083E7B">
      <w:pPr>
        <w:spacing w:after="0" w:line="240"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Загиров Н.Ш</w:t>
      </w:r>
      <w:r w:rsidRPr="00DC5426">
        <w:rPr>
          <w:rFonts w:ascii="Times New Roman" w:hAnsi="Times New Roman"/>
          <w:sz w:val="24"/>
          <w:szCs w:val="24"/>
          <w:lang w:val="ru-RU"/>
        </w:rPr>
        <w:t>., к.</w:t>
      </w:r>
      <w:r w:rsidR="00985B9B" w:rsidRPr="00DC5426">
        <w:rPr>
          <w:rFonts w:ascii="Times New Roman" w:hAnsi="Times New Roman"/>
          <w:sz w:val="24"/>
          <w:szCs w:val="24"/>
          <w:lang w:val="ru-RU"/>
        </w:rPr>
        <w:t xml:space="preserve"> </w:t>
      </w:r>
      <w:r w:rsidRPr="00DC5426">
        <w:rPr>
          <w:rFonts w:ascii="Times New Roman" w:hAnsi="Times New Roman"/>
          <w:sz w:val="24"/>
          <w:szCs w:val="24"/>
          <w:lang w:val="ru-RU"/>
        </w:rPr>
        <w:t>ф</w:t>
      </w:r>
      <w:r w:rsidR="007D6D9D" w:rsidRPr="00DC5426">
        <w:rPr>
          <w:rFonts w:ascii="Times New Roman" w:hAnsi="Times New Roman"/>
          <w:sz w:val="24"/>
          <w:szCs w:val="24"/>
          <w:lang w:val="ru-RU"/>
        </w:rPr>
        <w:t>.</w:t>
      </w:r>
      <w:r w:rsidRPr="00DC5426">
        <w:rPr>
          <w:rFonts w:ascii="Times New Roman" w:hAnsi="Times New Roman"/>
          <w:sz w:val="24"/>
          <w:szCs w:val="24"/>
          <w:lang w:val="ru-RU"/>
        </w:rPr>
        <w:t>-м. н., доц.</w:t>
      </w:r>
    </w:p>
    <w:p w:rsidR="00832F56" w:rsidRPr="00DC5426" w:rsidRDefault="00832F56" w:rsidP="00083E7B">
      <w:pPr>
        <w:shd w:val="clear" w:color="auto" w:fill="FFFFFF"/>
        <w:autoSpaceDE w:val="0"/>
        <w:autoSpaceDN w:val="0"/>
        <w:adjustRightInd w:val="0"/>
        <w:spacing w:after="0" w:line="240" w:lineRule="auto"/>
        <w:ind w:firstLine="426"/>
        <w:jc w:val="right"/>
        <w:rPr>
          <w:rFonts w:ascii="Times New Roman" w:hAnsi="Times New Roman"/>
          <w:bCs/>
          <w:sz w:val="24"/>
          <w:szCs w:val="24"/>
          <w:lang w:val="ru-RU"/>
        </w:rPr>
      </w:pPr>
      <w:r w:rsidRPr="00DC5426">
        <w:rPr>
          <w:rFonts w:ascii="Times New Roman" w:hAnsi="Times New Roman"/>
          <w:bCs/>
          <w:sz w:val="24"/>
          <w:szCs w:val="24"/>
          <w:lang w:val="ru-RU"/>
        </w:rPr>
        <w:t>Дагестанский государственный университет, г.</w:t>
      </w:r>
      <w:r w:rsidR="007D6D9D" w:rsidRPr="00DC5426">
        <w:rPr>
          <w:rFonts w:ascii="Times New Roman" w:hAnsi="Times New Roman"/>
          <w:bCs/>
          <w:sz w:val="24"/>
          <w:szCs w:val="24"/>
          <w:lang w:val="ru-RU"/>
        </w:rPr>
        <w:t xml:space="preserve"> </w:t>
      </w:r>
      <w:r w:rsidRPr="00DC5426">
        <w:rPr>
          <w:rFonts w:ascii="Times New Roman" w:hAnsi="Times New Roman"/>
          <w:bCs/>
          <w:sz w:val="24"/>
          <w:szCs w:val="24"/>
          <w:lang w:val="ru-RU"/>
        </w:rPr>
        <w:t>Махачкала, Россия</w:t>
      </w:r>
    </w:p>
    <w:p w:rsidR="00534BFB" w:rsidRPr="00DC5426" w:rsidRDefault="00534BFB" w:rsidP="00083E7B">
      <w:pPr>
        <w:spacing w:after="0" w:line="240" w:lineRule="auto"/>
        <w:ind w:firstLine="426"/>
        <w:jc w:val="both"/>
        <w:rPr>
          <w:rFonts w:ascii="Times New Roman" w:hAnsi="Times New Roman"/>
          <w:b/>
          <w:i/>
          <w:sz w:val="16"/>
          <w:szCs w:val="16"/>
          <w:lang w:val="ru-RU"/>
        </w:rPr>
      </w:pPr>
    </w:p>
    <w:p w:rsidR="00534BFB" w:rsidRPr="00DC5426" w:rsidRDefault="00534BFB" w:rsidP="006479AF">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Одним из основных направлений в работе курсов повышения квалификации для педагогов высшей школы, функционирующих при Дагестанском государственном университете, является психолого-педагогическое направление.</w:t>
      </w:r>
    </w:p>
    <w:p w:rsidR="00534BFB" w:rsidRPr="00DC5426" w:rsidRDefault="00534BFB" w:rsidP="006479AF">
      <w:pPr>
        <w:tabs>
          <w:tab w:val="left" w:pos="1842"/>
        </w:tabs>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Знакомство с инновационными технологиями, осуществляемое в рамках этого цикла, включает в себя как лекционный блок, так и проведение со слушателями деловых игр.Таким образом, предваряя решение задач, поставленных в рамках практического блока, осуществляется теоретическая подготовка к их решению.</w:t>
      </w:r>
    </w:p>
    <w:p w:rsidR="00534BFB" w:rsidRPr="00DC5426" w:rsidRDefault="00534BFB" w:rsidP="006479AF">
      <w:pPr>
        <w:tabs>
          <w:tab w:val="left" w:pos="1842"/>
        </w:tabs>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Практические занятия представляют собой комбинацию элементов имитационных и деловых игр, мозгового штурма, дискуссии.</w:t>
      </w:r>
    </w:p>
    <w:p w:rsidR="00534BFB" w:rsidRPr="00DC5426" w:rsidRDefault="00534BFB" w:rsidP="006479AF">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Цель таких занятий</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раскрытие творческогопотенциала обучаемых, актуализация их жизненного и профессионального опыта, профессиональной интуиции, творческого воображения.</w:t>
      </w:r>
    </w:p>
    <w:p w:rsidR="00534BFB" w:rsidRPr="00DC5426" w:rsidRDefault="00534BFB" w:rsidP="006479AF">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Занятия проводятся со слушателями факультета повышения квалификации в рамках утвержденной программы.Отличительная особенность большинства практических занятий</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 xml:space="preserve">участие в нем студентов. </w:t>
      </w:r>
    </w:p>
    <w:p w:rsidR="00534BFB" w:rsidRPr="00DC5426" w:rsidRDefault="00534BFB" w:rsidP="006479AF">
      <w:pPr>
        <w:shd w:val="clear" w:color="auto" w:fill="FFFFFF"/>
        <w:tabs>
          <w:tab w:val="left" w:leader="dot" w:pos="8918"/>
        </w:tabs>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Основным контингентом слушателей курсов является профессорско-преподавательский состав факультетов Дагестанского государственного университета (ДГУ), Дагестанской государственной медицинской академии (ДГМА), Дагестанского государственного аграрного университета (ДГАУ).</w:t>
      </w:r>
    </w:p>
    <w:p w:rsidR="00534BFB" w:rsidRPr="00DC5426" w:rsidRDefault="00534BFB" w:rsidP="006479AF">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 xml:space="preserve">Форма практических занятий – групповая. Участники работают в командах, каждая из которых формулирует свое видение проблемы и возможных способов их решения. </w:t>
      </w:r>
    </w:p>
    <w:p w:rsidR="00534BFB" w:rsidRPr="00DC5426" w:rsidRDefault="00534BFB" w:rsidP="006479AF">
      <w:pPr>
        <w:pStyle w:val="12"/>
        <w:spacing w:after="0" w:line="234" w:lineRule="auto"/>
        <w:ind w:left="0" w:firstLine="425"/>
        <w:jc w:val="both"/>
        <w:rPr>
          <w:rFonts w:ascii="Times New Roman" w:hAnsi="Times New Roman"/>
          <w:sz w:val="24"/>
          <w:szCs w:val="24"/>
          <w:lang w:val="ru-RU"/>
        </w:rPr>
      </w:pPr>
      <w:r w:rsidRPr="00DC5426">
        <w:rPr>
          <w:rFonts w:ascii="Times New Roman" w:hAnsi="Times New Roman"/>
          <w:sz w:val="24"/>
          <w:szCs w:val="24"/>
          <w:lang w:val="ru-RU"/>
        </w:rPr>
        <w:lastRenderedPageBreak/>
        <w:t>Используемые на занятиях технологии преподаватели вузов и различных факультетов используют в своей дальнейшей работе, еще раз убеждаясь в позитивном эффекте от их применения.</w:t>
      </w:r>
    </w:p>
    <w:p w:rsidR="00534BFB" w:rsidRPr="00DC5426" w:rsidRDefault="00534BFB" w:rsidP="006479AF">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 xml:space="preserve">Такой работе со слушателями курсов повышения квалификации предшествует предварительный подготовительный этап работы самих тренеров – преподавателей (модераторов), </w:t>
      </w:r>
    </w:p>
    <w:p w:rsidR="00534BFB" w:rsidRPr="00DC5426" w:rsidRDefault="00534BFB" w:rsidP="006479AF">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В соответствии с выработанной технологией проведения таких курсов к началу занятий слушателям предлагается разработаннаямодераторами анкета. В них слушатели курсов заявляют о тех проблемах, с которыми они сталкиваются в процессе преподавания в вузе и которые им хотелось бы обсудить. С помощью данной анкеты выявляется, также, исходный уровень знаний по педагогике и психологии высшей школы, которыми владеют педагоги – слушатели курсов. Последующая обработка данных анкет позволяет выстраивать ход работы самих лекционных и практических занятий – в соответствии с запросами преподавателей и тем уровнем психолого-педагогических знаний, которые они имеют.</w:t>
      </w:r>
    </w:p>
    <w:p w:rsidR="00534BFB" w:rsidRPr="00DC5426" w:rsidRDefault="00534BFB" w:rsidP="006479AF">
      <w:pPr>
        <w:spacing w:after="0" w:line="234" w:lineRule="auto"/>
        <w:ind w:firstLine="425"/>
        <w:jc w:val="both"/>
        <w:rPr>
          <w:rFonts w:ascii="Times New Roman" w:hAnsi="Times New Roman"/>
          <w:iCs/>
          <w:sz w:val="24"/>
          <w:szCs w:val="24"/>
          <w:lang w:val="ru-RU"/>
        </w:rPr>
      </w:pPr>
      <w:r w:rsidRPr="00DC5426">
        <w:rPr>
          <w:rFonts w:ascii="Times New Roman" w:hAnsi="Times New Roman"/>
          <w:iCs/>
          <w:sz w:val="24"/>
          <w:szCs w:val="24"/>
          <w:lang w:val="ru-RU"/>
        </w:rPr>
        <w:t xml:space="preserve">Сама анкета выглядит следующим образом: </w:t>
      </w:r>
    </w:p>
    <w:p w:rsidR="00534BFB" w:rsidRPr="00DC5426" w:rsidRDefault="00534BFB" w:rsidP="006479AF">
      <w:pPr>
        <w:shd w:val="clear" w:color="auto" w:fill="FFFFFF"/>
        <w:spacing w:after="0" w:line="234" w:lineRule="auto"/>
        <w:ind w:firstLine="425"/>
        <w:jc w:val="both"/>
        <w:rPr>
          <w:rFonts w:ascii="Times New Roman" w:hAnsi="Times New Roman"/>
          <w:b/>
          <w:sz w:val="24"/>
          <w:szCs w:val="24"/>
          <w:lang w:val="ru-RU"/>
        </w:rPr>
      </w:pPr>
      <w:r w:rsidRPr="00DC5426">
        <w:rPr>
          <w:rFonts w:ascii="Times New Roman" w:hAnsi="Times New Roman"/>
          <w:b/>
          <w:sz w:val="24"/>
          <w:szCs w:val="24"/>
          <w:lang w:val="ru-RU"/>
        </w:rPr>
        <w:t>1. Общие сведения</w:t>
      </w:r>
    </w:p>
    <w:p w:rsidR="00534BFB" w:rsidRPr="00DC5426" w:rsidRDefault="00534BFB" w:rsidP="006479AF">
      <w:pPr>
        <w:shd w:val="clear" w:color="auto" w:fill="FFFFFF"/>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 xml:space="preserve">1 .Фамилия, </w:t>
      </w:r>
      <w:r w:rsidR="00E740B6">
        <w:rPr>
          <w:rFonts w:ascii="Times New Roman" w:hAnsi="Times New Roman"/>
          <w:sz w:val="24"/>
          <w:szCs w:val="24"/>
          <w:lang w:val="ru-RU"/>
        </w:rPr>
        <w:t>и</w:t>
      </w:r>
      <w:r w:rsidRPr="00DC5426">
        <w:rPr>
          <w:rFonts w:ascii="Times New Roman" w:hAnsi="Times New Roman"/>
          <w:sz w:val="24"/>
          <w:szCs w:val="24"/>
          <w:lang w:val="ru-RU"/>
        </w:rPr>
        <w:t xml:space="preserve">мя, </w:t>
      </w:r>
      <w:r w:rsidR="00E740B6">
        <w:rPr>
          <w:rFonts w:ascii="Times New Roman" w:hAnsi="Times New Roman"/>
          <w:sz w:val="24"/>
          <w:szCs w:val="24"/>
          <w:lang w:val="ru-RU"/>
        </w:rPr>
        <w:t>о</w:t>
      </w:r>
      <w:r w:rsidRPr="00DC5426">
        <w:rPr>
          <w:rFonts w:ascii="Times New Roman" w:hAnsi="Times New Roman"/>
          <w:sz w:val="24"/>
          <w:szCs w:val="24"/>
          <w:lang w:val="ru-RU"/>
        </w:rPr>
        <w:t>тчество</w:t>
      </w:r>
    </w:p>
    <w:p w:rsidR="00534BFB" w:rsidRPr="00DC5426" w:rsidRDefault="00534BFB" w:rsidP="006479AF">
      <w:pPr>
        <w:shd w:val="clear" w:color="auto" w:fill="FFFFFF"/>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2. Вуз, кафедра, должность</w:t>
      </w:r>
    </w:p>
    <w:p w:rsidR="00534BFB" w:rsidRPr="00DC5426" w:rsidRDefault="00534BFB" w:rsidP="006479AF">
      <w:pPr>
        <w:shd w:val="clear" w:color="auto" w:fill="FFFFFF"/>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3. Ученая степень, звание, педагогический стаж в вузе</w:t>
      </w:r>
    </w:p>
    <w:p w:rsidR="00534BFB" w:rsidRPr="00DC5426" w:rsidRDefault="00534BFB" w:rsidP="006479AF">
      <w:pPr>
        <w:shd w:val="clear" w:color="auto" w:fill="FFFFFF"/>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4. Когда и где были на курсах повышения квалификации раньше</w:t>
      </w:r>
    </w:p>
    <w:p w:rsidR="00534BFB" w:rsidRPr="00DC5426" w:rsidRDefault="00534BFB" w:rsidP="006479AF">
      <w:pPr>
        <w:shd w:val="clear" w:color="auto" w:fill="FFFFFF"/>
        <w:spacing w:after="0" w:line="234" w:lineRule="auto"/>
        <w:ind w:firstLine="425"/>
        <w:jc w:val="both"/>
        <w:rPr>
          <w:rFonts w:ascii="Times New Roman" w:hAnsi="Times New Roman"/>
          <w:i/>
          <w:iCs/>
          <w:sz w:val="24"/>
          <w:szCs w:val="24"/>
          <w:lang w:val="ru-RU"/>
        </w:rPr>
      </w:pPr>
      <w:r w:rsidRPr="00DC5426">
        <w:rPr>
          <w:rFonts w:ascii="Times New Roman" w:hAnsi="Times New Roman"/>
          <w:sz w:val="24"/>
          <w:szCs w:val="24"/>
          <w:lang w:val="ru-RU"/>
        </w:rPr>
        <w:t>5. Изучали ли педагогику и психологию высшей школы</w:t>
      </w:r>
    </w:p>
    <w:p w:rsidR="00534BFB" w:rsidRPr="00DC5426" w:rsidRDefault="00534BFB" w:rsidP="006479AF">
      <w:pPr>
        <w:pStyle w:val="aa"/>
        <w:shd w:val="clear" w:color="auto" w:fill="FFFFFF"/>
        <w:tabs>
          <w:tab w:val="left" w:pos="355"/>
          <w:tab w:val="left" w:leader="dot" w:pos="9072"/>
        </w:tabs>
        <w:spacing w:after="0" w:line="234" w:lineRule="auto"/>
        <w:ind w:left="0" w:firstLine="425"/>
        <w:contextualSpacing w:val="0"/>
        <w:jc w:val="both"/>
        <w:rPr>
          <w:rFonts w:ascii="Times New Roman" w:hAnsi="Times New Roman"/>
          <w:b/>
          <w:sz w:val="24"/>
          <w:szCs w:val="24"/>
          <w:lang w:val="ru-RU"/>
        </w:rPr>
      </w:pPr>
      <w:r w:rsidRPr="00DC5426">
        <w:rPr>
          <w:rFonts w:ascii="Times New Roman" w:hAnsi="Times New Roman"/>
          <w:b/>
          <w:bCs/>
          <w:sz w:val="24"/>
          <w:szCs w:val="24"/>
          <w:lang w:val="ru-RU"/>
        </w:rPr>
        <w:t>2. Исходный уровень</w:t>
      </w:r>
    </w:p>
    <w:p w:rsidR="00534BFB" w:rsidRPr="00DC5426" w:rsidRDefault="00534BFB" w:rsidP="006479AF">
      <w:pPr>
        <w:shd w:val="clear" w:color="auto" w:fill="FFFFFF"/>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Имеете четкое представление о следующих современных психолого-педагогических теориях, методиках, технологиях (отметьте цифрой: 3</w:t>
      </w:r>
      <w:r w:rsidR="007D6D9D" w:rsidRPr="00DC5426">
        <w:rPr>
          <w:rFonts w:ascii="Times New Roman" w:hAnsi="Times New Roman"/>
          <w:sz w:val="24"/>
          <w:szCs w:val="24"/>
          <w:lang w:val="ru-RU"/>
        </w:rPr>
        <w:t xml:space="preserve"> </w:t>
      </w:r>
      <w:r w:rsidRPr="00DC5426">
        <w:rPr>
          <w:rFonts w:ascii="Times New Roman" w:hAnsi="Times New Roman"/>
          <w:sz w:val="24"/>
          <w:szCs w:val="24"/>
          <w:lang w:val="ru-RU"/>
        </w:rPr>
        <w:t>полное, 2 в бóльшей степени, 1</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в меньшей степени, 0 нулевое);</w:t>
      </w:r>
    </w:p>
    <w:p w:rsidR="00534BFB" w:rsidRPr="00DC5426" w:rsidRDefault="00534BFB" w:rsidP="006479AF">
      <w:pPr>
        <w:widowControl w:val="0"/>
        <w:numPr>
          <w:ilvl w:val="0"/>
          <w:numId w:val="95"/>
        </w:numPr>
        <w:shd w:val="clear" w:color="auto" w:fill="FFFFFF"/>
        <w:tabs>
          <w:tab w:val="left" w:pos="379"/>
        </w:tabs>
        <w:autoSpaceDE w:val="0"/>
        <w:autoSpaceDN w:val="0"/>
        <w:adjustRightInd w:val="0"/>
        <w:spacing w:after="0" w:line="234" w:lineRule="auto"/>
        <w:ind w:firstLine="425"/>
        <w:jc w:val="both"/>
        <w:rPr>
          <w:rFonts w:ascii="Times New Roman" w:hAnsi="Times New Roman"/>
          <w:sz w:val="24"/>
          <w:szCs w:val="24"/>
        </w:rPr>
      </w:pPr>
      <w:r w:rsidRPr="00DC5426">
        <w:rPr>
          <w:rFonts w:ascii="Times New Roman" w:hAnsi="Times New Roman"/>
          <w:sz w:val="24"/>
          <w:szCs w:val="24"/>
        </w:rPr>
        <w:t>Цели образования, их таксономия, иерархия</w:t>
      </w:r>
    </w:p>
    <w:p w:rsidR="00534BFB" w:rsidRPr="00DC5426" w:rsidRDefault="00534BFB" w:rsidP="006479AF">
      <w:pPr>
        <w:widowControl w:val="0"/>
        <w:numPr>
          <w:ilvl w:val="0"/>
          <w:numId w:val="95"/>
        </w:numPr>
        <w:shd w:val="clear" w:color="auto" w:fill="FFFFFF"/>
        <w:tabs>
          <w:tab w:val="left" w:pos="379"/>
        </w:tabs>
        <w:autoSpaceDE w:val="0"/>
        <w:autoSpaceDN w:val="0"/>
        <w:adjustRightInd w:val="0"/>
        <w:spacing w:after="0" w:line="234" w:lineRule="auto"/>
        <w:ind w:firstLine="425"/>
        <w:jc w:val="both"/>
        <w:rPr>
          <w:rFonts w:ascii="Times New Roman" w:hAnsi="Times New Roman"/>
          <w:sz w:val="24"/>
          <w:szCs w:val="24"/>
        </w:rPr>
      </w:pPr>
      <w:r w:rsidRPr="00DC5426">
        <w:rPr>
          <w:rFonts w:ascii="Times New Roman" w:hAnsi="Times New Roman"/>
          <w:sz w:val="24"/>
          <w:szCs w:val="24"/>
        </w:rPr>
        <w:t>Содержание профессионального образования, его компоненты</w:t>
      </w:r>
    </w:p>
    <w:p w:rsidR="00534BFB" w:rsidRPr="00DC5426" w:rsidRDefault="00534BFB" w:rsidP="006479AF">
      <w:pPr>
        <w:widowControl w:val="0"/>
        <w:numPr>
          <w:ilvl w:val="0"/>
          <w:numId w:val="95"/>
        </w:numPr>
        <w:shd w:val="clear" w:color="auto" w:fill="FFFFFF"/>
        <w:tabs>
          <w:tab w:val="left" w:pos="379"/>
        </w:tabs>
        <w:autoSpaceDE w:val="0"/>
        <w:autoSpaceDN w:val="0"/>
        <w:adjustRightInd w:val="0"/>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Активные инновационные методы и формы преподавания</w:t>
      </w:r>
    </w:p>
    <w:p w:rsidR="00534BFB" w:rsidRPr="00DC5426" w:rsidRDefault="00534BFB" w:rsidP="006479AF">
      <w:pPr>
        <w:widowControl w:val="0"/>
        <w:numPr>
          <w:ilvl w:val="0"/>
          <w:numId w:val="95"/>
        </w:numPr>
        <w:shd w:val="clear" w:color="auto" w:fill="FFFFFF"/>
        <w:tabs>
          <w:tab w:val="left" w:pos="379"/>
        </w:tabs>
        <w:autoSpaceDE w:val="0"/>
        <w:autoSpaceDN w:val="0"/>
        <w:adjustRightInd w:val="0"/>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Общая и частные модели подготовки специалиста</w:t>
      </w:r>
    </w:p>
    <w:p w:rsidR="00534BFB" w:rsidRPr="00DC5426" w:rsidRDefault="00534BFB" w:rsidP="006479AF">
      <w:pPr>
        <w:widowControl w:val="0"/>
        <w:numPr>
          <w:ilvl w:val="0"/>
          <w:numId w:val="95"/>
        </w:numPr>
        <w:shd w:val="clear" w:color="auto" w:fill="FFFFFF"/>
        <w:tabs>
          <w:tab w:val="left" w:pos="379"/>
        </w:tabs>
        <w:autoSpaceDE w:val="0"/>
        <w:autoSpaceDN w:val="0"/>
        <w:adjustRightInd w:val="0"/>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Личностно-ориентированный подход в гуманистическом обучении</w:t>
      </w:r>
    </w:p>
    <w:p w:rsidR="00534BFB" w:rsidRPr="00DC5426" w:rsidRDefault="00534BFB" w:rsidP="006479AF">
      <w:pPr>
        <w:widowControl w:val="0"/>
        <w:numPr>
          <w:ilvl w:val="0"/>
          <w:numId w:val="95"/>
        </w:numPr>
        <w:shd w:val="clear" w:color="auto" w:fill="FFFFFF"/>
        <w:tabs>
          <w:tab w:val="left" w:pos="379"/>
        </w:tabs>
        <w:autoSpaceDE w:val="0"/>
        <w:autoSpaceDN w:val="0"/>
        <w:adjustRightInd w:val="0"/>
        <w:spacing w:after="0" w:line="234" w:lineRule="auto"/>
        <w:ind w:firstLine="425"/>
        <w:jc w:val="both"/>
        <w:rPr>
          <w:rFonts w:ascii="Times New Roman" w:hAnsi="Times New Roman"/>
          <w:sz w:val="24"/>
          <w:szCs w:val="24"/>
        </w:rPr>
      </w:pPr>
      <w:r w:rsidRPr="00DC5426">
        <w:rPr>
          <w:rFonts w:ascii="Times New Roman" w:hAnsi="Times New Roman"/>
          <w:sz w:val="24"/>
          <w:szCs w:val="24"/>
        </w:rPr>
        <w:t>Проблемное и развивающее обучение</w:t>
      </w:r>
    </w:p>
    <w:p w:rsidR="00534BFB" w:rsidRPr="00DC5426" w:rsidRDefault="00534BFB" w:rsidP="006479AF">
      <w:pPr>
        <w:widowControl w:val="0"/>
        <w:numPr>
          <w:ilvl w:val="0"/>
          <w:numId w:val="95"/>
        </w:numPr>
        <w:shd w:val="clear" w:color="auto" w:fill="FFFFFF"/>
        <w:tabs>
          <w:tab w:val="left" w:pos="379"/>
        </w:tabs>
        <w:autoSpaceDE w:val="0"/>
        <w:autoSpaceDN w:val="0"/>
        <w:adjustRightInd w:val="0"/>
        <w:spacing w:after="0" w:line="234" w:lineRule="auto"/>
        <w:ind w:firstLine="425"/>
        <w:jc w:val="both"/>
        <w:rPr>
          <w:rFonts w:ascii="Times New Roman" w:hAnsi="Times New Roman"/>
          <w:sz w:val="24"/>
          <w:szCs w:val="24"/>
        </w:rPr>
      </w:pPr>
      <w:r w:rsidRPr="00DC5426">
        <w:rPr>
          <w:rFonts w:ascii="Times New Roman" w:hAnsi="Times New Roman"/>
          <w:sz w:val="24"/>
          <w:szCs w:val="24"/>
        </w:rPr>
        <w:t>Инновационные технологии образования в вузе</w:t>
      </w:r>
    </w:p>
    <w:p w:rsidR="00534BFB" w:rsidRPr="00DC5426" w:rsidRDefault="00534BFB" w:rsidP="006479AF">
      <w:pPr>
        <w:widowControl w:val="0"/>
        <w:numPr>
          <w:ilvl w:val="0"/>
          <w:numId w:val="95"/>
        </w:numPr>
        <w:shd w:val="clear" w:color="auto" w:fill="FFFFFF"/>
        <w:tabs>
          <w:tab w:val="left" w:pos="379"/>
        </w:tabs>
        <w:autoSpaceDE w:val="0"/>
        <w:autoSpaceDN w:val="0"/>
        <w:adjustRightInd w:val="0"/>
        <w:spacing w:after="0" w:line="234" w:lineRule="auto"/>
        <w:ind w:firstLine="425"/>
        <w:jc w:val="both"/>
        <w:rPr>
          <w:rFonts w:ascii="Times New Roman" w:hAnsi="Times New Roman"/>
          <w:sz w:val="24"/>
          <w:szCs w:val="24"/>
        </w:rPr>
      </w:pPr>
      <w:r w:rsidRPr="00DC5426">
        <w:rPr>
          <w:rFonts w:ascii="Times New Roman" w:hAnsi="Times New Roman"/>
          <w:sz w:val="24"/>
          <w:szCs w:val="24"/>
        </w:rPr>
        <w:t>Учет возрастных особенностей студентов</w:t>
      </w:r>
    </w:p>
    <w:p w:rsidR="00534BFB" w:rsidRPr="00DC5426" w:rsidRDefault="00534BFB" w:rsidP="006479AF">
      <w:pPr>
        <w:widowControl w:val="0"/>
        <w:numPr>
          <w:ilvl w:val="0"/>
          <w:numId w:val="95"/>
        </w:numPr>
        <w:shd w:val="clear" w:color="auto" w:fill="FFFFFF"/>
        <w:tabs>
          <w:tab w:val="left" w:pos="379"/>
        </w:tabs>
        <w:autoSpaceDE w:val="0"/>
        <w:autoSpaceDN w:val="0"/>
        <w:adjustRightInd w:val="0"/>
        <w:spacing w:after="0" w:line="234" w:lineRule="auto"/>
        <w:ind w:firstLine="425"/>
        <w:jc w:val="both"/>
        <w:rPr>
          <w:rFonts w:ascii="Times New Roman" w:hAnsi="Times New Roman"/>
          <w:sz w:val="24"/>
          <w:szCs w:val="24"/>
        </w:rPr>
      </w:pPr>
      <w:r w:rsidRPr="00DC5426">
        <w:rPr>
          <w:rFonts w:ascii="Times New Roman" w:hAnsi="Times New Roman"/>
          <w:sz w:val="24"/>
          <w:szCs w:val="24"/>
        </w:rPr>
        <w:t>Диагностика и мониторинг учебного процесса</w:t>
      </w:r>
    </w:p>
    <w:p w:rsidR="00534BFB" w:rsidRPr="00DC5426" w:rsidRDefault="00534BFB" w:rsidP="006479AF">
      <w:pPr>
        <w:widowControl w:val="0"/>
        <w:numPr>
          <w:ilvl w:val="0"/>
          <w:numId w:val="95"/>
        </w:numPr>
        <w:shd w:val="clear" w:color="auto" w:fill="FFFFFF"/>
        <w:tabs>
          <w:tab w:val="left" w:pos="379"/>
        </w:tabs>
        <w:autoSpaceDE w:val="0"/>
        <w:autoSpaceDN w:val="0"/>
        <w:adjustRightInd w:val="0"/>
        <w:spacing w:after="0" w:line="234" w:lineRule="auto"/>
        <w:ind w:firstLine="425"/>
        <w:jc w:val="both"/>
        <w:rPr>
          <w:rFonts w:ascii="Times New Roman" w:hAnsi="Times New Roman"/>
          <w:sz w:val="24"/>
          <w:szCs w:val="24"/>
        </w:rPr>
      </w:pPr>
      <w:r w:rsidRPr="00DC5426">
        <w:rPr>
          <w:rFonts w:ascii="Times New Roman" w:hAnsi="Times New Roman"/>
          <w:sz w:val="24"/>
          <w:szCs w:val="24"/>
        </w:rPr>
        <w:t>Педагогические конфликты в образовательном процессе</w:t>
      </w:r>
    </w:p>
    <w:p w:rsidR="00534BFB" w:rsidRPr="00DC5426" w:rsidRDefault="00534BFB" w:rsidP="006479AF">
      <w:pPr>
        <w:shd w:val="clear" w:color="auto" w:fill="FFFFFF"/>
        <w:spacing w:after="0" w:line="234" w:lineRule="auto"/>
        <w:ind w:firstLine="425"/>
        <w:jc w:val="both"/>
        <w:rPr>
          <w:rFonts w:ascii="Times New Roman" w:hAnsi="Times New Roman"/>
          <w:b/>
          <w:sz w:val="24"/>
          <w:szCs w:val="24"/>
        </w:rPr>
      </w:pPr>
      <w:r w:rsidRPr="00DC5426">
        <w:rPr>
          <w:rFonts w:ascii="Times New Roman" w:hAnsi="Times New Roman"/>
          <w:b/>
          <w:sz w:val="24"/>
          <w:szCs w:val="24"/>
        </w:rPr>
        <w:t>3. Личный запрос</w:t>
      </w:r>
    </w:p>
    <w:p w:rsidR="00534BFB" w:rsidRPr="00DC5426" w:rsidRDefault="00534BFB" w:rsidP="006479AF">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Укажите свой запрос изучения актуальной для Вас психолого-педагогической проблемы.</w:t>
      </w:r>
    </w:p>
    <w:p w:rsidR="00534BFB" w:rsidRPr="00DC5426" w:rsidRDefault="00534BFB" w:rsidP="006479AF">
      <w:pPr>
        <w:shd w:val="clear" w:color="auto" w:fill="FFFFFF"/>
        <w:tabs>
          <w:tab w:val="left" w:leader="dot" w:pos="8918"/>
        </w:tabs>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Сравнительный анализ результатов анкетирования слушателей позволяет отметить, что уровень психолого-педагогической подготовки профессорско-преподавательского состава указанных вузов достаточно сильно отличается. В этом учебном году нами был опрошен 101 человек: 24 слушателя ДГУ, 47 слушателей ДГМА и 30 слушателей ДГАУ.</w:t>
      </w:r>
    </w:p>
    <w:p w:rsidR="00534BFB" w:rsidRPr="00DC5426" w:rsidRDefault="00534BFB" w:rsidP="006479AF">
      <w:pPr>
        <w:shd w:val="clear" w:color="auto" w:fill="FFFFFF"/>
        <w:tabs>
          <w:tab w:val="left" w:leader="dot" w:pos="8918"/>
        </w:tabs>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Анализ анкет позволил выявить следующую картину:</w:t>
      </w:r>
    </w:p>
    <w:p w:rsidR="00534BFB" w:rsidRPr="00DC5426" w:rsidRDefault="00534BFB" w:rsidP="006479AF">
      <w:pPr>
        <w:shd w:val="clear" w:color="auto" w:fill="FFFFFF"/>
        <w:tabs>
          <w:tab w:val="left" w:leader="dot" w:pos="8918"/>
        </w:tabs>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Из всей совокупности выборки 23.4</w:t>
      </w:r>
      <w:r w:rsidR="00101291" w:rsidRPr="00DC5426">
        <w:rPr>
          <w:rFonts w:ascii="Times New Roman" w:hAnsi="Times New Roman"/>
          <w:sz w:val="24"/>
          <w:szCs w:val="24"/>
          <w:lang w:val="ru-RU"/>
        </w:rPr>
        <w:t xml:space="preserve"> %</w:t>
      </w:r>
      <w:r w:rsidR="007D6D9D" w:rsidRPr="00DC5426">
        <w:rPr>
          <w:rFonts w:ascii="Times New Roman" w:hAnsi="Times New Roman"/>
          <w:sz w:val="24"/>
          <w:szCs w:val="24"/>
          <w:lang w:val="ru-RU"/>
        </w:rPr>
        <w:t xml:space="preserve"> </w:t>
      </w:r>
      <w:r w:rsidRPr="00DC5426">
        <w:rPr>
          <w:rFonts w:ascii="Times New Roman" w:hAnsi="Times New Roman"/>
          <w:sz w:val="24"/>
          <w:szCs w:val="24"/>
          <w:lang w:val="ru-RU"/>
        </w:rPr>
        <w:t>слушателей</w:t>
      </w:r>
      <w:r w:rsidR="007D6D9D" w:rsidRPr="00DC5426">
        <w:rPr>
          <w:rFonts w:ascii="Times New Roman" w:hAnsi="Times New Roman"/>
          <w:sz w:val="24"/>
          <w:szCs w:val="24"/>
          <w:lang w:val="ru-RU"/>
        </w:rPr>
        <w:t xml:space="preserve"> </w:t>
      </w:r>
      <w:r w:rsidRPr="00DC5426">
        <w:rPr>
          <w:rFonts w:ascii="Times New Roman" w:hAnsi="Times New Roman"/>
          <w:sz w:val="24"/>
          <w:szCs w:val="24"/>
          <w:lang w:val="ru-RU"/>
        </w:rPr>
        <w:t>имеют полное представление о современных психолого-педагогических теориях, методиках, технологиях.</w:t>
      </w:r>
    </w:p>
    <w:p w:rsidR="00534BFB" w:rsidRPr="00DC5426" w:rsidRDefault="00534BFB" w:rsidP="006479AF">
      <w:pPr>
        <w:shd w:val="clear" w:color="auto" w:fill="FFFFFF"/>
        <w:tabs>
          <w:tab w:val="left" w:leader="dot" w:pos="8918"/>
        </w:tabs>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29</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слушателей осведомлены «в бóльшей степени»</w:t>
      </w:r>
      <w:r w:rsidR="007D6D9D" w:rsidRPr="00DC5426">
        <w:rPr>
          <w:rFonts w:ascii="Times New Roman" w:hAnsi="Times New Roman"/>
          <w:sz w:val="24"/>
          <w:szCs w:val="24"/>
          <w:lang w:val="ru-RU"/>
        </w:rPr>
        <w:t xml:space="preserve"> </w:t>
      </w:r>
      <w:r w:rsidRPr="00DC5426">
        <w:rPr>
          <w:rFonts w:ascii="Times New Roman" w:hAnsi="Times New Roman"/>
          <w:sz w:val="24"/>
          <w:szCs w:val="24"/>
          <w:lang w:val="ru-RU"/>
        </w:rPr>
        <w:t>о психолого-педагогических технологиях</w:t>
      </w:r>
      <w:r w:rsidR="007D6D9D" w:rsidRPr="00DC5426">
        <w:rPr>
          <w:rFonts w:ascii="Times New Roman" w:hAnsi="Times New Roman"/>
          <w:sz w:val="24"/>
          <w:szCs w:val="24"/>
          <w:lang w:val="ru-RU"/>
        </w:rPr>
        <w:t>,</w:t>
      </w:r>
      <w:r w:rsidRPr="00DC5426">
        <w:rPr>
          <w:rFonts w:ascii="Times New Roman" w:hAnsi="Times New Roman"/>
          <w:sz w:val="24"/>
          <w:szCs w:val="24"/>
          <w:lang w:val="ru-RU"/>
        </w:rPr>
        <w:t xml:space="preserve"> «</w:t>
      </w:r>
      <w:r w:rsidR="007D6D9D" w:rsidRPr="00DC5426">
        <w:rPr>
          <w:rFonts w:ascii="Times New Roman" w:hAnsi="Times New Roman"/>
          <w:sz w:val="24"/>
          <w:szCs w:val="24"/>
          <w:lang w:val="ru-RU"/>
        </w:rPr>
        <w:t>в</w:t>
      </w:r>
      <w:r w:rsidRPr="00DC5426">
        <w:rPr>
          <w:rFonts w:ascii="Times New Roman" w:hAnsi="Times New Roman"/>
          <w:sz w:val="24"/>
          <w:szCs w:val="24"/>
          <w:lang w:val="ru-RU"/>
        </w:rPr>
        <w:t xml:space="preserve"> меньшей степени»</w:t>
      </w:r>
      <w:r w:rsidR="007D6D9D"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34</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слушателей.</w:t>
      </w:r>
    </w:p>
    <w:p w:rsidR="00534BFB" w:rsidRPr="00DC5426" w:rsidRDefault="00534BFB" w:rsidP="006479AF">
      <w:pPr>
        <w:shd w:val="clear" w:color="auto" w:fill="FFFFFF"/>
        <w:tabs>
          <w:tab w:val="left" w:leader="dot" w:pos="8918"/>
        </w:tabs>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15</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из всей выборки</w:t>
      </w:r>
      <w:r w:rsidR="007D6D9D" w:rsidRPr="00DC5426">
        <w:rPr>
          <w:rFonts w:ascii="Times New Roman" w:hAnsi="Times New Roman"/>
          <w:sz w:val="24"/>
          <w:szCs w:val="24"/>
          <w:lang w:val="ru-RU"/>
        </w:rPr>
        <w:t xml:space="preserve"> </w:t>
      </w:r>
      <w:r w:rsidRPr="00DC5426">
        <w:rPr>
          <w:rFonts w:ascii="Times New Roman" w:hAnsi="Times New Roman"/>
          <w:sz w:val="24"/>
          <w:szCs w:val="24"/>
          <w:lang w:val="ru-RU"/>
        </w:rPr>
        <w:t>слушателей</w:t>
      </w:r>
      <w:r w:rsidR="007D6D9D" w:rsidRPr="00DC5426">
        <w:rPr>
          <w:rFonts w:ascii="Times New Roman" w:hAnsi="Times New Roman"/>
          <w:sz w:val="24"/>
          <w:szCs w:val="24"/>
          <w:lang w:val="ru-RU"/>
        </w:rPr>
        <w:t xml:space="preserve"> </w:t>
      </w:r>
      <w:r w:rsidRPr="00DC5426">
        <w:rPr>
          <w:rFonts w:ascii="Times New Roman" w:hAnsi="Times New Roman"/>
          <w:sz w:val="24"/>
          <w:szCs w:val="24"/>
          <w:lang w:val="ru-RU"/>
        </w:rPr>
        <w:t>имеют</w:t>
      </w:r>
      <w:r w:rsidR="007D6D9D" w:rsidRPr="00DC5426">
        <w:rPr>
          <w:rFonts w:ascii="Times New Roman" w:hAnsi="Times New Roman"/>
          <w:sz w:val="24"/>
          <w:szCs w:val="24"/>
          <w:lang w:val="ru-RU"/>
        </w:rPr>
        <w:t xml:space="preserve"> </w:t>
      </w:r>
      <w:r w:rsidRPr="00DC5426">
        <w:rPr>
          <w:rFonts w:ascii="Times New Roman" w:hAnsi="Times New Roman"/>
          <w:sz w:val="24"/>
          <w:szCs w:val="24"/>
          <w:lang w:val="ru-RU"/>
        </w:rPr>
        <w:t>«нулевое представление» о современных психолого-педагогических теориях, методиках, технологиях.</w:t>
      </w:r>
    </w:p>
    <w:p w:rsidR="00534BFB" w:rsidRPr="00DC5426" w:rsidRDefault="00534BFB" w:rsidP="006479AF">
      <w:pPr>
        <w:shd w:val="clear" w:color="auto" w:fill="FFFFFF"/>
        <w:tabs>
          <w:tab w:val="left" w:leader="dot" w:pos="8918"/>
        </w:tabs>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Осведомленность слушателей «в меньшей степени» и «нулевое»</w:t>
      </w:r>
      <w:r w:rsidR="007D6D9D" w:rsidRPr="00DC5426">
        <w:rPr>
          <w:rFonts w:ascii="Times New Roman" w:hAnsi="Times New Roman"/>
          <w:sz w:val="24"/>
          <w:szCs w:val="24"/>
          <w:lang w:val="ru-RU"/>
        </w:rPr>
        <w:t xml:space="preserve"> </w:t>
      </w:r>
      <w:r w:rsidRPr="00DC5426">
        <w:rPr>
          <w:rFonts w:ascii="Times New Roman" w:hAnsi="Times New Roman"/>
          <w:sz w:val="24"/>
          <w:szCs w:val="24"/>
          <w:lang w:val="ru-RU"/>
        </w:rPr>
        <w:t>составляет в общей выборке 49</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т</w:t>
      </w:r>
      <w:r w:rsidR="007D6D9D" w:rsidRPr="00DC5426">
        <w:rPr>
          <w:rFonts w:ascii="Times New Roman" w:hAnsi="Times New Roman"/>
          <w:sz w:val="24"/>
          <w:szCs w:val="24"/>
          <w:lang w:val="ru-RU"/>
        </w:rPr>
        <w:t>.</w:t>
      </w:r>
      <w:r w:rsidRPr="00DC5426">
        <w:rPr>
          <w:rFonts w:ascii="Times New Roman" w:hAnsi="Times New Roman"/>
          <w:sz w:val="24"/>
          <w:szCs w:val="24"/>
          <w:lang w:val="ru-RU"/>
        </w:rPr>
        <w:t xml:space="preserve"> е</w:t>
      </w:r>
      <w:r w:rsidR="007D6D9D" w:rsidRPr="00DC5426">
        <w:rPr>
          <w:rFonts w:ascii="Times New Roman" w:hAnsi="Times New Roman"/>
          <w:sz w:val="24"/>
          <w:szCs w:val="24"/>
          <w:lang w:val="ru-RU"/>
        </w:rPr>
        <w:t>.</w:t>
      </w:r>
      <w:r w:rsidRPr="00DC5426">
        <w:rPr>
          <w:rFonts w:ascii="Times New Roman" w:hAnsi="Times New Roman"/>
          <w:sz w:val="24"/>
          <w:szCs w:val="24"/>
          <w:lang w:val="ru-RU"/>
        </w:rPr>
        <w:t xml:space="preserve"> почти подавателей вузов, по их мнению,</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не владеют в </w:t>
      </w:r>
      <w:r w:rsidRPr="00DC5426">
        <w:rPr>
          <w:rFonts w:ascii="Times New Roman" w:hAnsi="Times New Roman"/>
          <w:sz w:val="24"/>
          <w:szCs w:val="24"/>
          <w:lang w:val="ru-RU"/>
        </w:rPr>
        <w:lastRenderedPageBreak/>
        <w:t>должной степени достаточным уровнем психолого-педагогических знаний. У слушателей ДГУ этот показатель составляет 42</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соответственно</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ДГМА</w:t>
      </w:r>
      <w:r w:rsidR="00DC538E" w:rsidRPr="00DC5426">
        <w:rPr>
          <w:rFonts w:ascii="Times New Roman" w:hAnsi="Times New Roman"/>
          <w:sz w:val="24"/>
          <w:szCs w:val="24"/>
          <w:lang w:val="ru-RU"/>
        </w:rPr>
        <w:t xml:space="preserve"> </w:t>
      </w:r>
      <w:r w:rsidRPr="00DC5426">
        <w:rPr>
          <w:rFonts w:ascii="Times New Roman" w:hAnsi="Times New Roman"/>
          <w:sz w:val="24"/>
          <w:szCs w:val="24"/>
          <w:lang w:val="ru-RU"/>
        </w:rPr>
        <w:t>52,5</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и ДГАУ 51</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Такая картина свидетельствует о необходимости организации работы по указанным направлениям психолого-педагогической подготовки преподавателей вузов республики. </w:t>
      </w:r>
    </w:p>
    <w:p w:rsidR="00534BFB" w:rsidRPr="00DC5426" w:rsidRDefault="00534BFB" w:rsidP="006479AF">
      <w:pPr>
        <w:shd w:val="clear" w:color="auto" w:fill="FFFFFF"/>
        <w:tabs>
          <w:tab w:val="left" w:leader="dot" w:pos="8918"/>
        </w:tabs>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Значительно лучшие показатели по показателям «полное знание» и «в большей степени» по сравнению с двумя другими вузами имеет ДГУ – 65</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преподавателей – слушателей ФПК.</w:t>
      </w:r>
      <w:r w:rsidR="007D6D9D" w:rsidRPr="00DC5426">
        <w:rPr>
          <w:rFonts w:ascii="Times New Roman" w:hAnsi="Times New Roman"/>
          <w:sz w:val="24"/>
          <w:szCs w:val="24"/>
          <w:lang w:val="ru-RU"/>
        </w:rPr>
        <w:t xml:space="preserve"> </w:t>
      </w:r>
      <w:r w:rsidRPr="00DC5426">
        <w:rPr>
          <w:rFonts w:ascii="Times New Roman" w:hAnsi="Times New Roman"/>
          <w:sz w:val="24"/>
          <w:szCs w:val="24"/>
          <w:lang w:val="ru-RU"/>
        </w:rPr>
        <w:t>Соответственно этот показатель у преподавателей ДГМА составляет 47,5</w:t>
      </w:r>
      <w:r w:rsidR="00101291" w:rsidRPr="00DC5426">
        <w:rPr>
          <w:rFonts w:ascii="Times New Roman" w:hAnsi="Times New Roman"/>
          <w:sz w:val="24"/>
          <w:szCs w:val="24"/>
          <w:lang w:val="ru-RU"/>
        </w:rPr>
        <w:t xml:space="preserve"> % </w:t>
      </w:r>
      <w:r w:rsidRPr="00DC5426">
        <w:rPr>
          <w:rFonts w:ascii="Times New Roman" w:hAnsi="Times New Roman"/>
          <w:sz w:val="24"/>
          <w:szCs w:val="24"/>
          <w:lang w:val="ru-RU"/>
        </w:rPr>
        <w:t xml:space="preserve">и </w:t>
      </w:r>
      <w:r w:rsidR="007D6D9D" w:rsidRPr="00DC5426">
        <w:rPr>
          <w:rFonts w:ascii="Times New Roman" w:hAnsi="Times New Roman"/>
          <w:sz w:val="24"/>
          <w:szCs w:val="24"/>
          <w:lang w:val="ru-RU"/>
        </w:rPr>
        <w:t xml:space="preserve">ДГАУ </w:t>
      </w:r>
      <w:r w:rsidRPr="00DC5426">
        <w:rPr>
          <w:rFonts w:ascii="Times New Roman" w:hAnsi="Times New Roman"/>
          <w:sz w:val="24"/>
          <w:szCs w:val="24"/>
          <w:lang w:val="ru-RU"/>
        </w:rPr>
        <w:t>49</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w:t>
      </w:r>
    </w:p>
    <w:p w:rsidR="00534BFB" w:rsidRPr="00DC5426" w:rsidRDefault="00534BFB" w:rsidP="006479AF">
      <w:pPr>
        <w:shd w:val="clear" w:color="auto" w:fill="FFFFFF"/>
        <w:tabs>
          <w:tab w:val="left" w:leader="dot" w:pos="8918"/>
        </w:tabs>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Больше всего, по мнению самих слушателей, им не хватает знаний в области таксономии, иерархии целей образования и моделях подготовки специалиста. Достаточно много слушателей затрудняются и в проблемах личностно-ориентированного подхода в гуманистическом обучении, вопросах диагностики и мониторинга учебного процесса. Вместе с тем необходимо отметить, что многие слушатели указывали на необходимость рассмотрения в рамках курсов повышения квалификации вопросов, касающихся активных инновационных образовательных технологий, проблемного и развивающего обучения.</w:t>
      </w:r>
    </w:p>
    <w:p w:rsidR="00534BFB" w:rsidRPr="00DC5426" w:rsidRDefault="00534BFB" w:rsidP="006479AF">
      <w:pPr>
        <w:shd w:val="clear" w:color="auto" w:fill="FFFFFF"/>
        <w:tabs>
          <w:tab w:val="left" w:leader="dot" w:pos="8918"/>
        </w:tabs>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Проведение такого рода предварительной (подготовительной) работы помогает выявить у слушателей курсов профессиональные затруднения или актуальные для них проблемы, что позволяет в дальнейшем в процессе проведения лекционных и практических занятий более целенаправленно и с учетом этих факторов подбирать формы, методы и технологии организации учебного процесса в условиях системы повышения квалификации.</w:t>
      </w:r>
    </w:p>
    <w:p w:rsidR="008B79E2" w:rsidRPr="00DC5426" w:rsidRDefault="008B79E2" w:rsidP="00083E7B">
      <w:pPr>
        <w:spacing w:after="0" w:line="240" w:lineRule="auto"/>
        <w:ind w:firstLine="426"/>
        <w:jc w:val="both"/>
        <w:rPr>
          <w:rFonts w:ascii="Times New Roman" w:hAnsi="Times New Roman"/>
          <w:sz w:val="24"/>
          <w:szCs w:val="24"/>
          <w:lang w:val="ru-RU"/>
        </w:rPr>
      </w:pPr>
    </w:p>
    <w:p w:rsidR="006479AF" w:rsidRPr="00DC5426" w:rsidRDefault="006479AF" w:rsidP="00083E7B">
      <w:pPr>
        <w:spacing w:after="0" w:line="240" w:lineRule="auto"/>
        <w:ind w:firstLine="426"/>
        <w:jc w:val="both"/>
        <w:rPr>
          <w:rFonts w:ascii="Times New Roman" w:hAnsi="Times New Roman"/>
          <w:sz w:val="24"/>
          <w:szCs w:val="24"/>
          <w:lang w:val="ru-RU"/>
        </w:rPr>
      </w:pPr>
    </w:p>
    <w:p w:rsidR="00985B9B" w:rsidRPr="00DC5426" w:rsidRDefault="00985B9B" w:rsidP="008B79E2">
      <w:pPr>
        <w:spacing w:after="0" w:line="240" w:lineRule="auto"/>
        <w:jc w:val="center"/>
        <w:rPr>
          <w:rFonts w:ascii="Times New Roman" w:hAnsi="Times New Roman"/>
          <w:b/>
          <w:sz w:val="24"/>
          <w:szCs w:val="24"/>
          <w:lang w:val="ru-RU"/>
        </w:rPr>
      </w:pPr>
      <w:r w:rsidRPr="00DC5426">
        <w:rPr>
          <w:rFonts w:ascii="Times New Roman" w:hAnsi="Times New Roman"/>
          <w:b/>
          <w:sz w:val="24"/>
          <w:szCs w:val="24"/>
          <w:lang w:val="ru-RU"/>
        </w:rPr>
        <w:t xml:space="preserve">Ориентиры для разработки и реализации региональной экономической </w:t>
      </w:r>
    </w:p>
    <w:p w:rsidR="00534BFB" w:rsidRPr="00DC5426" w:rsidRDefault="00985B9B" w:rsidP="008B79E2">
      <w:pPr>
        <w:spacing w:after="0" w:line="240" w:lineRule="auto"/>
        <w:jc w:val="center"/>
        <w:rPr>
          <w:rFonts w:ascii="Times New Roman" w:hAnsi="Times New Roman"/>
          <w:b/>
          <w:sz w:val="24"/>
          <w:szCs w:val="24"/>
          <w:lang w:val="ru-RU"/>
        </w:rPr>
      </w:pPr>
      <w:r w:rsidRPr="00DC5426">
        <w:rPr>
          <w:rFonts w:ascii="Times New Roman" w:hAnsi="Times New Roman"/>
          <w:b/>
          <w:sz w:val="24"/>
          <w:szCs w:val="24"/>
          <w:lang w:val="ru-RU"/>
        </w:rPr>
        <w:t>политики</w:t>
      </w:r>
    </w:p>
    <w:p w:rsidR="00534BFB" w:rsidRPr="00DC5426" w:rsidRDefault="00534BFB" w:rsidP="00083E7B">
      <w:pPr>
        <w:spacing w:after="0" w:line="240" w:lineRule="auto"/>
        <w:ind w:firstLine="426"/>
        <w:jc w:val="both"/>
        <w:rPr>
          <w:rFonts w:ascii="Times New Roman" w:hAnsi="Times New Roman"/>
          <w:b/>
          <w:sz w:val="16"/>
          <w:szCs w:val="16"/>
          <w:lang w:val="ru-RU"/>
        </w:rPr>
      </w:pPr>
    </w:p>
    <w:p w:rsidR="00592862" w:rsidRDefault="00534BFB" w:rsidP="00083E7B">
      <w:pPr>
        <w:spacing w:after="0" w:line="240"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Кутаев Ш.К</w:t>
      </w:r>
      <w:r w:rsidRPr="00DC5426">
        <w:rPr>
          <w:rFonts w:ascii="Times New Roman" w:hAnsi="Times New Roman"/>
          <w:sz w:val="24"/>
          <w:szCs w:val="24"/>
          <w:lang w:val="ru-RU"/>
        </w:rPr>
        <w:t>.</w:t>
      </w:r>
    </w:p>
    <w:p w:rsidR="00534BFB" w:rsidRPr="00DC5426" w:rsidRDefault="00534BFB"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 xml:space="preserve"> зав. отделом, д.</w:t>
      </w:r>
      <w:r w:rsidR="00E740B6">
        <w:rPr>
          <w:rFonts w:ascii="Times New Roman" w:hAnsi="Times New Roman"/>
          <w:sz w:val="24"/>
          <w:szCs w:val="24"/>
          <w:lang w:val="ru-RU"/>
        </w:rPr>
        <w:t xml:space="preserve"> </w:t>
      </w:r>
      <w:r w:rsidRPr="00DC5426">
        <w:rPr>
          <w:rFonts w:ascii="Times New Roman" w:hAnsi="Times New Roman"/>
          <w:sz w:val="24"/>
          <w:szCs w:val="24"/>
          <w:lang w:val="ru-RU"/>
        </w:rPr>
        <w:t>э</w:t>
      </w:r>
      <w:r w:rsidR="00E740B6">
        <w:rPr>
          <w:rFonts w:ascii="Times New Roman" w:hAnsi="Times New Roman"/>
          <w:sz w:val="24"/>
          <w:szCs w:val="24"/>
          <w:lang w:val="ru-RU"/>
        </w:rPr>
        <w:t>к</w:t>
      </w:r>
      <w:r w:rsidRPr="00DC5426">
        <w:rPr>
          <w:rFonts w:ascii="Times New Roman" w:hAnsi="Times New Roman"/>
          <w:sz w:val="24"/>
          <w:szCs w:val="24"/>
          <w:lang w:val="ru-RU"/>
        </w:rPr>
        <w:t>.</w:t>
      </w:r>
      <w:r w:rsidR="00E740B6">
        <w:rPr>
          <w:rFonts w:ascii="Times New Roman" w:hAnsi="Times New Roman"/>
          <w:sz w:val="24"/>
          <w:szCs w:val="24"/>
          <w:lang w:val="ru-RU"/>
        </w:rPr>
        <w:t xml:space="preserve"> </w:t>
      </w:r>
      <w:r w:rsidRPr="00DC5426">
        <w:rPr>
          <w:rFonts w:ascii="Times New Roman" w:hAnsi="Times New Roman"/>
          <w:sz w:val="24"/>
          <w:szCs w:val="24"/>
          <w:lang w:val="ru-RU"/>
        </w:rPr>
        <w:t>н.,</w:t>
      </w:r>
    </w:p>
    <w:p w:rsidR="00592862" w:rsidRDefault="00832F56" w:rsidP="00083E7B">
      <w:pPr>
        <w:tabs>
          <w:tab w:val="num" w:pos="-360"/>
        </w:tabs>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Институт социально-экономических исследований ДНЦ РАН</w:t>
      </w:r>
      <w:r w:rsidR="00592862">
        <w:rPr>
          <w:rFonts w:ascii="Times New Roman" w:hAnsi="Times New Roman"/>
          <w:sz w:val="24"/>
          <w:szCs w:val="24"/>
          <w:lang w:val="ru-RU"/>
        </w:rPr>
        <w:t xml:space="preserve">, </w:t>
      </w:r>
    </w:p>
    <w:p w:rsidR="00832F56" w:rsidRPr="00DC5426" w:rsidRDefault="00592862" w:rsidP="00083E7B">
      <w:pPr>
        <w:tabs>
          <w:tab w:val="num" w:pos="-360"/>
        </w:tabs>
        <w:spacing w:after="0" w:line="240" w:lineRule="auto"/>
        <w:ind w:firstLine="426"/>
        <w:jc w:val="right"/>
        <w:rPr>
          <w:rFonts w:ascii="Times New Roman" w:hAnsi="Times New Roman"/>
          <w:bCs/>
          <w:sz w:val="24"/>
          <w:szCs w:val="24"/>
          <w:lang w:val="ru-RU"/>
        </w:rPr>
      </w:pPr>
      <w:r>
        <w:rPr>
          <w:rFonts w:ascii="Times New Roman" w:hAnsi="Times New Roman"/>
          <w:sz w:val="24"/>
          <w:szCs w:val="24"/>
          <w:lang w:val="ru-RU"/>
        </w:rPr>
        <w:t>г.</w:t>
      </w:r>
      <w:r w:rsidR="00832F56" w:rsidRPr="00DC5426">
        <w:rPr>
          <w:rFonts w:ascii="Times New Roman" w:hAnsi="Times New Roman"/>
          <w:sz w:val="24"/>
          <w:szCs w:val="24"/>
          <w:lang w:val="ru-RU"/>
        </w:rPr>
        <w:t xml:space="preserve"> Махачкала, </w:t>
      </w:r>
      <w:r w:rsidR="00832F56" w:rsidRPr="00DC5426">
        <w:rPr>
          <w:rFonts w:ascii="Times New Roman" w:hAnsi="Times New Roman"/>
          <w:bCs/>
          <w:sz w:val="24"/>
          <w:szCs w:val="24"/>
          <w:lang w:val="ru-RU"/>
        </w:rPr>
        <w:t>Россия</w:t>
      </w:r>
    </w:p>
    <w:p w:rsidR="00592862" w:rsidRDefault="00534BFB" w:rsidP="00083E7B">
      <w:pPr>
        <w:spacing w:after="0" w:line="240"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Гордеев О.И</w:t>
      </w:r>
      <w:r w:rsidRPr="00DC5426">
        <w:rPr>
          <w:rFonts w:ascii="Times New Roman" w:hAnsi="Times New Roman"/>
          <w:sz w:val="24"/>
          <w:szCs w:val="24"/>
          <w:lang w:val="ru-RU"/>
        </w:rPr>
        <w:t>.</w:t>
      </w:r>
    </w:p>
    <w:p w:rsidR="00534BFB" w:rsidRPr="00DC5426" w:rsidRDefault="00534BFB"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 xml:space="preserve"> в.</w:t>
      </w:r>
      <w:r w:rsidR="00E740B6">
        <w:rPr>
          <w:rFonts w:ascii="Times New Roman" w:hAnsi="Times New Roman"/>
          <w:sz w:val="24"/>
          <w:szCs w:val="24"/>
          <w:lang w:val="ru-RU"/>
        </w:rPr>
        <w:t xml:space="preserve"> </w:t>
      </w:r>
      <w:r w:rsidRPr="00DC5426">
        <w:rPr>
          <w:rFonts w:ascii="Times New Roman" w:hAnsi="Times New Roman"/>
          <w:sz w:val="24"/>
          <w:szCs w:val="24"/>
          <w:lang w:val="ru-RU"/>
        </w:rPr>
        <w:t>н.</w:t>
      </w:r>
      <w:r w:rsidR="00E740B6">
        <w:rPr>
          <w:rFonts w:ascii="Times New Roman" w:hAnsi="Times New Roman"/>
          <w:sz w:val="24"/>
          <w:szCs w:val="24"/>
          <w:lang w:val="ru-RU"/>
        </w:rPr>
        <w:t xml:space="preserve"> </w:t>
      </w:r>
      <w:r w:rsidRPr="00DC5426">
        <w:rPr>
          <w:rFonts w:ascii="Times New Roman" w:hAnsi="Times New Roman"/>
          <w:sz w:val="24"/>
          <w:szCs w:val="24"/>
          <w:lang w:val="ru-RU"/>
        </w:rPr>
        <w:t>с., к.</w:t>
      </w:r>
      <w:r w:rsidR="00E740B6">
        <w:rPr>
          <w:rFonts w:ascii="Times New Roman" w:hAnsi="Times New Roman"/>
          <w:sz w:val="24"/>
          <w:szCs w:val="24"/>
          <w:lang w:val="ru-RU"/>
        </w:rPr>
        <w:t xml:space="preserve"> </w:t>
      </w:r>
      <w:r w:rsidRPr="00DC5426">
        <w:rPr>
          <w:rFonts w:ascii="Times New Roman" w:hAnsi="Times New Roman"/>
          <w:sz w:val="24"/>
          <w:szCs w:val="24"/>
          <w:lang w:val="ru-RU"/>
        </w:rPr>
        <w:t>э</w:t>
      </w:r>
      <w:r w:rsidR="00E740B6">
        <w:rPr>
          <w:rFonts w:ascii="Times New Roman" w:hAnsi="Times New Roman"/>
          <w:sz w:val="24"/>
          <w:szCs w:val="24"/>
          <w:lang w:val="ru-RU"/>
        </w:rPr>
        <w:t>к</w:t>
      </w:r>
      <w:r w:rsidRPr="00DC5426">
        <w:rPr>
          <w:rFonts w:ascii="Times New Roman" w:hAnsi="Times New Roman"/>
          <w:sz w:val="24"/>
          <w:szCs w:val="24"/>
          <w:lang w:val="ru-RU"/>
        </w:rPr>
        <w:t>.</w:t>
      </w:r>
      <w:r w:rsidR="00E740B6">
        <w:rPr>
          <w:rFonts w:ascii="Times New Roman" w:hAnsi="Times New Roman"/>
          <w:sz w:val="24"/>
          <w:szCs w:val="24"/>
          <w:lang w:val="ru-RU"/>
        </w:rPr>
        <w:t xml:space="preserve"> </w:t>
      </w:r>
      <w:r w:rsidRPr="00DC5426">
        <w:rPr>
          <w:rFonts w:ascii="Times New Roman" w:hAnsi="Times New Roman"/>
          <w:sz w:val="24"/>
          <w:szCs w:val="24"/>
          <w:lang w:val="ru-RU"/>
        </w:rPr>
        <w:t>н., доцент</w:t>
      </w:r>
    </w:p>
    <w:p w:rsidR="00534BFB" w:rsidRPr="00DC5426" w:rsidRDefault="00534BFB" w:rsidP="00083E7B">
      <w:pPr>
        <w:tabs>
          <w:tab w:val="num" w:pos="-360"/>
        </w:tabs>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 xml:space="preserve">Институт социально-экономических исследований ДНЦ РАН, </w:t>
      </w:r>
    </w:p>
    <w:p w:rsidR="00832F56" w:rsidRPr="00DC5426" w:rsidRDefault="00E740B6" w:rsidP="00083E7B">
      <w:pPr>
        <w:tabs>
          <w:tab w:val="num" w:pos="-360"/>
        </w:tabs>
        <w:spacing w:after="0" w:line="240" w:lineRule="auto"/>
        <w:ind w:firstLine="426"/>
        <w:jc w:val="right"/>
        <w:rPr>
          <w:rFonts w:ascii="Times New Roman" w:hAnsi="Times New Roman"/>
          <w:bCs/>
          <w:sz w:val="24"/>
          <w:szCs w:val="24"/>
          <w:lang w:val="ru-RU"/>
        </w:rPr>
      </w:pPr>
      <w:r>
        <w:rPr>
          <w:rFonts w:ascii="Times New Roman" w:hAnsi="Times New Roman"/>
          <w:sz w:val="24"/>
          <w:szCs w:val="24"/>
          <w:lang w:val="ru-RU"/>
        </w:rPr>
        <w:t xml:space="preserve">г. </w:t>
      </w:r>
      <w:r w:rsidR="00534BFB" w:rsidRPr="00DC5426">
        <w:rPr>
          <w:rFonts w:ascii="Times New Roman" w:hAnsi="Times New Roman"/>
          <w:sz w:val="24"/>
          <w:szCs w:val="24"/>
          <w:lang w:val="ru-RU"/>
        </w:rPr>
        <w:t xml:space="preserve">Махачкала, </w:t>
      </w:r>
      <w:r w:rsidR="00832F56" w:rsidRPr="00DC5426">
        <w:rPr>
          <w:rFonts w:ascii="Times New Roman" w:hAnsi="Times New Roman"/>
          <w:bCs/>
          <w:sz w:val="24"/>
          <w:szCs w:val="24"/>
          <w:lang w:val="ru-RU"/>
        </w:rPr>
        <w:t>Россия</w:t>
      </w:r>
    </w:p>
    <w:p w:rsidR="00534BFB" w:rsidRPr="00DC5426" w:rsidRDefault="00534BFB" w:rsidP="00083E7B">
      <w:pPr>
        <w:spacing w:after="0" w:line="240" w:lineRule="auto"/>
        <w:ind w:firstLine="426"/>
        <w:jc w:val="both"/>
        <w:rPr>
          <w:rFonts w:ascii="Times New Roman" w:hAnsi="Times New Roman"/>
          <w:sz w:val="16"/>
          <w:szCs w:val="16"/>
          <w:lang w:val="ru-RU"/>
        </w:rPr>
      </w:pPr>
    </w:p>
    <w:p w:rsidR="00534BFB" w:rsidRPr="00DC5426" w:rsidRDefault="00534BFB" w:rsidP="006479AF">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Ведущая роль в решении задачи разработки и внедрения новых методов и направлений станового и регионального развития должна отводиться экономической политике, отвечающей содержанию и реалиям постиндустриального общества. Особенностью ее формирования и проведения становится переход от сосредоточения государственной поддержки приоритетных секторов и направлений к созданию системы стимулов их развития без жесткой связи с приоритетностью того или иного вида производства. При этом общим для любой экономической деятельности остается приоритет жизненных условий населения, предопределяющий обеспечение эффективности функционирования и развития на основе современной инновационной базы и высокой технологичности производства. </w:t>
      </w:r>
    </w:p>
    <w:p w:rsidR="00534BFB" w:rsidRPr="00DC5426" w:rsidRDefault="00534BFB" w:rsidP="006479AF">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Исходя из указанных общих положений, проблема разработки экономической политики, по существу, состоит в поиске различных вариантов развития экономики в условиях современного общества и находится в орбите исследований региональных ученых-специалистов в данной области [1</w:t>
      </w:r>
      <w:r w:rsidR="00A8051D" w:rsidRPr="00DC5426">
        <w:rPr>
          <w:rFonts w:ascii="Times New Roman" w:hAnsi="Times New Roman"/>
          <w:sz w:val="24"/>
          <w:szCs w:val="24"/>
          <w:lang w:val="ru-RU"/>
        </w:rPr>
        <w:t>–</w:t>
      </w:r>
      <w:r w:rsidRPr="00DC5426">
        <w:rPr>
          <w:rFonts w:ascii="Times New Roman" w:hAnsi="Times New Roman"/>
          <w:sz w:val="24"/>
          <w:szCs w:val="24"/>
          <w:lang w:val="ru-RU"/>
        </w:rPr>
        <w:t xml:space="preserve">8]. Это предполагает смену курса, что требует наличия единых подходов к его выбору, ясного представления о целях развития и механизмов регулирования предлагаемых изменений. </w:t>
      </w:r>
    </w:p>
    <w:p w:rsidR="00534BFB" w:rsidRPr="00DC5426" w:rsidRDefault="00534BFB" w:rsidP="006479AF">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lastRenderedPageBreak/>
        <w:t>Тем самым, достигается создание целостной системы управления экономикой, способной обеспечить социально-экономическое и научно-техническое развитие отраслей, предприятий и организаций и всего региона. Достижение подобного ее воздействия на происходящие в нем экономические и социальные процессы предпо</w:t>
      </w:r>
      <w:r w:rsidR="006479AF" w:rsidRPr="00DC5426">
        <w:rPr>
          <w:rFonts w:ascii="Times New Roman" w:hAnsi="Times New Roman"/>
          <w:sz w:val="24"/>
          <w:szCs w:val="24"/>
          <w:lang w:val="ru-RU"/>
        </w:rPr>
        <w:softHyphen/>
      </w:r>
      <w:r w:rsidRPr="00DC5426">
        <w:rPr>
          <w:rFonts w:ascii="Times New Roman" w:hAnsi="Times New Roman"/>
          <w:sz w:val="24"/>
          <w:szCs w:val="24"/>
          <w:lang w:val="ru-RU"/>
        </w:rPr>
        <w:t xml:space="preserve">лагает понимание того общего положения, что «…развитие продолжается не благодаря проектировке на пустом месте, а, изменяя то, что уже имеет место быть» [9, </w:t>
      </w:r>
      <w:r w:rsidR="00A8051D" w:rsidRPr="00DC5426">
        <w:rPr>
          <w:rFonts w:ascii="Times New Roman" w:hAnsi="Times New Roman"/>
          <w:sz w:val="24"/>
          <w:szCs w:val="24"/>
          <w:lang w:val="ru-RU"/>
        </w:rPr>
        <w:t>с</w:t>
      </w:r>
      <w:r w:rsidRPr="00DC5426">
        <w:rPr>
          <w:rFonts w:ascii="Times New Roman" w:hAnsi="Times New Roman"/>
          <w:sz w:val="24"/>
          <w:szCs w:val="24"/>
          <w:lang w:val="ru-RU"/>
        </w:rPr>
        <w:t>. 81].</w:t>
      </w:r>
    </w:p>
    <w:p w:rsidR="00534BFB" w:rsidRPr="00DC5426" w:rsidRDefault="00534BFB" w:rsidP="006479AF">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С данной точки зрения основные задачи экономической политики региона должны исходить из усиления социальной направленности его развития, независимо от масштабов и характера производства. В общем виде она сводится к сокращению, устранению сложившегося положения в региональной практике России с недопотреб</w:t>
      </w:r>
      <w:r w:rsidR="006479AF" w:rsidRPr="00DC5426">
        <w:rPr>
          <w:rFonts w:ascii="Times New Roman" w:hAnsi="Times New Roman"/>
          <w:sz w:val="24"/>
          <w:szCs w:val="24"/>
          <w:lang w:val="ru-RU"/>
        </w:rPr>
        <w:softHyphen/>
      </w:r>
      <w:r w:rsidRPr="00DC5426">
        <w:rPr>
          <w:rFonts w:ascii="Times New Roman" w:hAnsi="Times New Roman"/>
          <w:sz w:val="24"/>
          <w:szCs w:val="24"/>
          <w:lang w:val="ru-RU"/>
        </w:rPr>
        <w:t>лением подавляющей частью населения в пользу накопления, как источника воспроиз</w:t>
      </w:r>
      <w:r w:rsidR="006479AF" w:rsidRPr="00DC5426">
        <w:rPr>
          <w:rFonts w:ascii="Times New Roman" w:hAnsi="Times New Roman"/>
          <w:sz w:val="24"/>
          <w:szCs w:val="24"/>
          <w:lang w:val="ru-RU"/>
        </w:rPr>
        <w:softHyphen/>
      </w:r>
      <w:r w:rsidRPr="00DC5426">
        <w:rPr>
          <w:rFonts w:ascii="Times New Roman" w:hAnsi="Times New Roman"/>
          <w:sz w:val="24"/>
          <w:szCs w:val="24"/>
          <w:lang w:val="ru-RU"/>
        </w:rPr>
        <w:t>водства. Необходимость такого подхода к развитию региона, как и всех сфер нацио</w:t>
      </w:r>
      <w:r w:rsidR="006479AF" w:rsidRPr="00DC5426">
        <w:rPr>
          <w:rFonts w:ascii="Times New Roman" w:hAnsi="Times New Roman"/>
          <w:sz w:val="24"/>
          <w:szCs w:val="24"/>
          <w:lang w:val="ru-RU"/>
        </w:rPr>
        <w:softHyphen/>
      </w:r>
      <w:r w:rsidRPr="00DC5426">
        <w:rPr>
          <w:rFonts w:ascii="Times New Roman" w:hAnsi="Times New Roman"/>
          <w:sz w:val="24"/>
          <w:szCs w:val="24"/>
          <w:lang w:val="ru-RU"/>
        </w:rPr>
        <w:t xml:space="preserve">нального хозяйства страны, подтверждается социальной переориентацией производства и воспроизводства за рубежом. </w:t>
      </w:r>
    </w:p>
    <w:p w:rsidR="00534BFB" w:rsidRPr="00DC5426" w:rsidRDefault="00534BFB" w:rsidP="006479AF">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Данное требование отвечает принципу функционирования и развития современного рынка, выдвигающему консенсус интересов его участников, что предполагает обеспечение доходной сбалансированности различных групп населения. В этом аспекте Россия значительно отстает от других стран Европы и мира. Так, по сравнению с ней ВВП на душу населения США выше в 3,6 раза, Германии – в 2,6 раза, Польши – в 1,2 раза. Разница между максимальными и минимальными доходами составляет: Россия – 8,7 раза; США – 8,5 раза; Германия – 4,3 раза; Польша – 5,6 раза [10]. </w:t>
      </w:r>
    </w:p>
    <w:p w:rsidR="00534BFB" w:rsidRPr="00DC5426" w:rsidRDefault="00534BFB" w:rsidP="006479AF">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Устранению подобного положения должна способствовать региональная эконо</w:t>
      </w:r>
      <w:r w:rsidR="006479AF" w:rsidRPr="00DC5426">
        <w:rPr>
          <w:rFonts w:ascii="Times New Roman" w:hAnsi="Times New Roman"/>
          <w:sz w:val="24"/>
          <w:szCs w:val="24"/>
          <w:lang w:val="ru-RU"/>
        </w:rPr>
        <w:softHyphen/>
      </w:r>
      <w:r w:rsidRPr="00DC5426">
        <w:rPr>
          <w:rFonts w:ascii="Times New Roman" w:hAnsi="Times New Roman"/>
          <w:sz w:val="24"/>
          <w:szCs w:val="24"/>
          <w:lang w:val="ru-RU"/>
        </w:rPr>
        <w:t>мическая политика, опирающаяся на системный подход к пониманию возникно</w:t>
      </w:r>
      <w:r w:rsidR="006479AF" w:rsidRPr="00DC5426">
        <w:rPr>
          <w:rFonts w:ascii="Times New Roman" w:hAnsi="Times New Roman"/>
          <w:sz w:val="24"/>
          <w:szCs w:val="24"/>
          <w:lang w:val="ru-RU"/>
        </w:rPr>
        <w:softHyphen/>
      </w:r>
      <w:r w:rsidRPr="00DC5426">
        <w:rPr>
          <w:rFonts w:ascii="Times New Roman" w:hAnsi="Times New Roman"/>
          <w:sz w:val="24"/>
          <w:szCs w:val="24"/>
          <w:lang w:val="ru-RU"/>
        </w:rPr>
        <w:t>вения изменений рыночных отношений и собственно рынка. Последний выступает открытой незамкнутой системой, для которой характерна необратимость, выражающаяся в определенной направленности изменений. По этому поводу отмечается: «Неповто</w:t>
      </w:r>
      <w:r w:rsidR="006479AF" w:rsidRPr="00DC5426">
        <w:rPr>
          <w:rFonts w:ascii="Times New Roman" w:hAnsi="Times New Roman"/>
          <w:sz w:val="24"/>
          <w:szCs w:val="24"/>
          <w:lang w:val="ru-RU"/>
        </w:rPr>
        <w:softHyphen/>
      </w:r>
      <w:r w:rsidRPr="00DC5426">
        <w:rPr>
          <w:rFonts w:ascii="Times New Roman" w:hAnsi="Times New Roman"/>
          <w:sz w:val="24"/>
          <w:szCs w:val="24"/>
          <w:lang w:val="ru-RU"/>
        </w:rPr>
        <w:t>римость, или необратимость, означает лишь невозможность изменения направленности процессов в каждый</w:t>
      </w:r>
      <w:r w:rsidRPr="00DC5426">
        <w:rPr>
          <w:rFonts w:ascii="Times New Roman" w:hAnsi="Times New Roman"/>
          <w:b/>
          <w:sz w:val="24"/>
          <w:szCs w:val="24"/>
          <w:lang w:val="ru-RU"/>
        </w:rPr>
        <w:t xml:space="preserve"> </w:t>
      </w:r>
      <w:r w:rsidRPr="00DC5426">
        <w:rPr>
          <w:rFonts w:ascii="Times New Roman" w:hAnsi="Times New Roman"/>
          <w:sz w:val="24"/>
          <w:szCs w:val="24"/>
          <w:lang w:val="ru-RU"/>
        </w:rPr>
        <w:t xml:space="preserve">данный момент времени, что характерно для обратимых процессов» [11, </w:t>
      </w:r>
      <w:r w:rsidR="00A8051D" w:rsidRPr="00DC5426">
        <w:rPr>
          <w:rFonts w:ascii="Times New Roman" w:hAnsi="Times New Roman"/>
          <w:sz w:val="24"/>
          <w:szCs w:val="24"/>
          <w:lang w:val="ru-RU"/>
        </w:rPr>
        <w:t>с</w:t>
      </w:r>
      <w:r w:rsidRPr="00DC5426">
        <w:rPr>
          <w:rFonts w:ascii="Times New Roman" w:hAnsi="Times New Roman"/>
          <w:sz w:val="24"/>
          <w:szCs w:val="24"/>
          <w:lang w:val="ru-RU"/>
        </w:rPr>
        <w:t>. 58]. С данной точки зрения развитие экономики региона должно идти на основе самоорганизации. Тем самым необходим поиск новых форм организации и способов действия, которые наиболее соответствуют равновесию системы рынка. Поэтому одной из задач экономической политики становится оценка будущего развития экономики региона и разработка прогнозных сценариев, позволяющих усовершен</w:t>
      </w:r>
      <w:r w:rsidR="006479AF" w:rsidRPr="00DC5426">
        <w:rPr>
          <w:rFonts w:ascii="Times New Roman" w:hAnsi="Times New Roman"/>
          <w:sz w:val="24"/>
          <w:szCs w:val="24"/>
          <w:lang w:val="ru-RU"/>
        </w:rPr>
        <w:softHyphen/>
      </w:r>
      <w:r w:rsidRPr="00DC5426">
        <w:rPr>
          <w:rFonts w:ascii="Times New Roman" w:hAnsi="Times New Roman"/>
          <w:sz w:val="24"/>
          <w:szCs w:val="24"/>
          <w:lang w:val="ru-RU"/>
        </w:rPr>
        <w:t xml:space="preserve">ствовать структуру обратных связей на всех ее уровнях. </w:t>
      </w:r>
    </w:p>
    <w:p w:rsidR="00534BFB" w:rsidRPr="00DC5426" w:rsidRDefault="00534BFB" w:rsidP="006479AF">
      <w:pPr>
        <w:pStyle w:val="af2"/>
        <w:tabs>
          <w:tab w:val="left" w:pos="0"/>
        </w:tabs>
        <w:spacing w:after="0" w:line="234" w:lineRule="auto"/>
        <w:ind w:firstLine="426"/>
        <w:jc w:val="both"/>
        <w:rPr>
          <w:rFonts w:ascii="Times New Roman" w:hAnsi="Times New Roman"/>
          <w:sz w:val="24"/>
          <w:lang w:val="ru-RU"/>
        </w:rPr>
      </w:pPr>
      <w:r w:rsidRPr="00DC5426">
        <w:rPr>
          <w:rFonts w:ascii="Times New Roman" w:hAnsi="Times New Roman"/>
          <w:sz w:val="24"/>
          <w:lang w:val="ru-RU"/>
        </w:rPr>
        <w:t>Тем самым выдвигается необходимость разработки и внедрения новых методов и стратегических направлений экономического роста в экономической политике России и каждого региона.</w:t>
      </w:r>
    </w:p>
    <w:p w:rsidR="00534BFB" w:rsidRPr="00DC5426" w:rsidRDefault="00534BFB" w:rsidP="006479AF">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С данной точки зрения заслуживает внимания подход к современной экономике с позиции риска, в котором достаточно четко отражаются основные проблемы и опыт общественного развития, все более тесно связанного с наукой. В этом аспекте риск может рассматриваться как соотношение шансов и потерь в управленческом решении, что позволяет рассчитывать будущее с учетом его неопределенности. С учетом такого ее понимания в принятии управленческих решений, в научной литературе отмечается, что «…и попытки избежать рискованных действий с помощью предупредительных стратегий также осознаются как рискованные, поскольку груз затрат и отказов может впоследствии оказаться ненужным балластом» [12, </w:t>
      </w:r>
      <w:r w:rsidR="00A8051D" w:rsidRPr="00DC5426">
        <w:rPr>
          <w:rFonts w:ascii="Times New Roman" w:hAnsi="Times New Roman"/>
          <w:sz w:val="24"/>
          <w:szCs w:val="24"/>
          <w:lang w:val="ru-RU"/>
        </w:rPr>
        <w:t>с</w:t>
      </w:r>
      <w:r w:rsidRPr="00DC5426">
        <w:rPr>
          <w:rFonts w:ascii="Times New Roman" w:hAnsi="Times New Roman"/>
          <w:sz w:val="24"/>
          <w:szCs w:val="24"/>
          <w:lang w:val="ru-RU"/>
        </w:rPr>
        <w:t>. 29].</w:t>
      </w:r>
    </w:p>
    <w:p w:rsidR="00534BFB" w:rsidRPr="00DC5426" w:rsidRDefault="00534BFB" w:rsidP="006479AF">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С другой стороны, следует обратить внимание на трактовку понятия «устойчивое развитие». В работах отдельных авторов указывается, что «устойчивое развитие – это такое развитие, которое … не ставит под угрозу способность будущих </w:t>
      </w:r>
      <w:r w:rsidRPr="00DC5426">
        <w:rPr>
          <w:rFonts w:ascii="Times New Roman" w:hAnsi="Times New Roman"/>
          <w:sz w:val="24"/>
          <w:szCs w:val="24"/>
          <w:lang w:val="ru-RU"/>
        </w:rPr>
        <w:lastRenderedPageBreak/>
        <w:t>поколений удовлетворять свои собственные потребности</w:t>
      </w:r>
      <w:r w:rsidRPr="00DC5426">
        <w:rPr>
          <w:rFonts w:ascii="Times New Roman" w:hAnsi="Times New Roman"/>
          <w:b/>
          <w:sz w:val="24"/>
          <w:szCs w:val="24"/>
          <w:lang w:val="ru-RU"/>
        </w:rPr>
        <w:t xml:space="preserve">» </w:t>
      </w:r>
      <w:r w:rsidRPr="00DC5426">
        <w:rPr>
          <w:rFonts w:ascii="Times New Roman" w:hAnsi="Times New Roman"/>
          <w:sz w:val="24"/>
          <w:szCs w:val="24"/>
          <w:lang w:val="ru-RU"/>
        </w:rPr>
        <w:t xml:space="preserve">[13, </w:t>
      </w:r>
      <w:r w:rsidR="00A8051D" w:rsidRPr="00DC5426">
        <w:rPr>
          <w:rFonts w:ascii="Times New Roman" w:hAnsi="Times New Roman"/>
          <w:sz w:val="24"/>
          <w:szCs w:val="24"/>
          <w:lang w:val="ru-RU"/>
        </w:rPr>
        <w:t>с</w:t>
      </w:r>
      <w:r w:rsidRPr="00DC5426">
        <w:rPr>
          <w:rFonts w:ascii="Times New Roman" w:hAnsi="Times New Roman"/>
          <w:sz w:val="24"/>
          <w:szCs w:val="24"/>
          <w:lang w:val="ru-RU"/>
        </w:rPr>
        <w:t>. 50]. Подобное его понимание вполне определенно прослеживается и в определении, выдвинутым ООН, рассматривающем устойчивое развитие как «…развитие общества, которое позволяет удовлетворять потребности нынешних поколений, не нанося ущерба возможностям, оставляемым в наследство будущим поколениям…» [14]. Снижению действия этих негативных моментов отвечает сознательное формирование условий развития экономики региона, опирающееся на гармонизацию рыночных преобразований, антикризисное регулирование, совершенствование технологической базы, рациональные структурные изменения, эффективную специализацию и успешное вхождение в отечественную и мировую экономику.</w:t>
      </w:r>
    </w:p>
    <w:p w:rsidR="00534BFB" w:rsidRPr="00DC5426" w:rsidRDefault="00534BFB" w:rsidP="006479AF">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В неменьшей степени возрастает внимание к созданию условий безопасности развития, как важному направлению экономической политики страны и региона. Безопасность должна отражаться в ней через сохранение окружающей среды и резкое сокращение экономического диспаритета между развитыми и развивающимися странами [15]. В таком же ключе раскрывается понимание устойчивого развития, «…при котором не разрушается его природная основа, а создаваемые условия жизни не влекут деградации человека и социально-деструктивные процессы, не развиваются до масштабов, угрожающих безопасности общества» [16</w:t>
      </w:r>
      <w:r w:rsidR="00A8051D" w:rsidRPr="00DC5426">
        <w:rPr>
          <w:rFonts w:ascii="Times New Roman" w:hAnsi="Times New Roman"/>
          <w:sz w:val="24"/>
          <w:szCs w:val="24"/>
          <w:lang w:val="ru-RU"/>
        </w:rPr>
        <w:t>,</w:t>
      </w:r>
      <w:r w:rsidRPr="00DC5426">
        <w:rPr>
          <w:rFonts w:ascii="Times New Roman" w:hAnsi="Times New Roman"/>
          <w:sz w:val="24"/>
          <w:szCs w:val="24"/>
          <w:lang w:val="ru-RU"/>
        </w:rPr>
        <w:t xml:space="preserve"> </w:t>
      </w:r>
      <w:r w:rsidR="00A8051D" w:rsidRPr="00DC5426">
        <w:rPr>
          <w:rFonts w:ascii="Times New Roman" w:hAnsi="Times New Roman"/>
          <w:sz w:val="24"/>
          <w:szCs w:val="24"/>
          <w:lang w:val="ru-RU"/>
        </w:rPr>
        <w:t>с</w:t>
      </w:r>
      <w:r w:rsidRPr="00DC5426">
        <w:rPr>
          <w:rFonts w:ascii="Times New Roman" w:hAnsi="Times New Roman"/>
          <w:sz w:val="24"/>
          <w:szCs w:val="24"/>
          <w:lang w:val="ru-RU"/>
        </w:rPr>
        <w:t xml:space="preserve">. 5]. По существу к устойчивому развитию в экономической науке относят такое, которое не дает угаснуть природе и человеческой цивилизации [14]. </w:t>
      </w:r>
    </w:p>
    <w:p w:rsidR="00534BFB" w:rsidRPr="00DC5426" w:rsidRDefault="00534BFB" w:rsidP="006479AF">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Особого внимания при формировании и проведении экономической политики региона, как и страны в целом, требует малое предпринимательство, роль которого неуклонно возрастает. Так, только в промышленности РД в настоящее время занято около 14</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всех малых предприятий, оборот которых за 2007</w:t>
      </w:r>
      <w:r w:rsidR="00A8051D" w:rsidRPr="00DC5426">
        <w:rPr>
          <w:rFonts w:ascii="Times New Roman" w:hAnsi="Times New Roman"/>
          <w:sz w:val="24"/>
          <w:szCs w:val="24"/>
          <w:lang w:val="ru-RU"/>
        </w:rPr>
        <w:t>–</w:t>
      </w:r>
      <w:smartTag w:uri="urn:schemas-microsoft-com:office:smarttags" w:element="metricconverter">
        <w:smartTagPr>
          <w:attr w:name="ProductID" w:val="2013 г"/>
        </w:smartTagPr>
        <w:r w:rsidRPr="00DC5426">
          <w:rPr>
            <w:rFonts w:ascii="Times New Roman" w:hAnsi="Times New Roman"/>
            <w:sz w:val="24"/>
            <w:szCs w:val="24"/>
            <w:lang w:val="ru-RU"/>
          </w:rPr>
          <w:t>2013 г</w:t>
        </w:r>
      </w:smartTag>
      <w:r w:rsidRPr="00DC5426">
        <w:rPr>
          <w:rFonts w:ascii="Times New Roman" w:hAnsi="Times New Roman"/>
          <w:sz w:val="24"/>
          <w:szCs w:val="24"/>
          <w:lang w:val="ru-RU"/>
        </w:rPr>
        <w:t>г. увеличился с 9,6 млн руб. до 15,3 млн руб. или в 1,6 раза. При этом объем инвестиций за тот же период возрос с 1,34 млн руб. до 2,91 млн руб. или в 2,17 раза. В целом на поддержку и развитие малого предпринимательства в РД расходуется порядка 0,1</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бюджета региона. В то же время следует учитывать, что в нем около 65</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МП находятся в «тени».</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w:t>
      </w:r>
    </w:p>
    <w:p w:rsidR="00534BFB" w:rsidRPr="00DC5426" w:rsidRDefault="00534BFB" w:rsidP="006479AF">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Другим важным направлением экономической политики вообще и региона, в частности, следует считать достижение его экономики мировых стандартов и условий мировой экономики. Данное требование непосредственно связано с внешнеэко</w:t>
      </w:r>
      <w:r w:rsidR="006479AF" w:rsidRPr="00DC5426">
        <w:rPr>
          <w:rFonts w:ascii="Times New Roman" w:hAnsi="Times New Roman"/>
          <w:sz w:val="24"/>
          <w:szCs w:val="24"/>
          <w:lang w:val="ru-RU"/>
        </w:rPr>
        <w:softHyphen/>
      </w:r>
      <w:r w:rsidRPr="00DC5426">
        <w:rPr>
          <w:rFonts w:ascii="Times New Roman" w:hAnsi="Times New Roman"/>
          <w:sz w:val="24"/>
          <w:szCs w:val="24"/>
          <w:lang w:val="ru-RU"/>
        </w:rPr>
        <w:t>но</w:t>
      </w:r>
      <w:r w:rsidR="006479AF" w:rsidRPr="00DC5426">
        <w:rPr>
          <w:rFonts w:ascii="Times New Roman" w:hAnsi="Times New Roman"/>
          <w:sz w:val="24"/>
          <w:szCs w:val="24"/>
          <w:lang w:val="ru-RU"/>
        </w:rPr>
        <w:softHyphen/>
      </w:r>
      <w:r w:rsidRPr="00DC5426">
        <w:rPr>
          <w:rFonts w:ascii="Times New Roman" w:hAnsi="Times New Roman"/>
          <w:sz w:val="24"/>
          <w:szCs w:val="24"/>
          <w:lang w:val="ru-RU"/>
        </w:rPr>
        <w:t>мической деятельностью региона. По мере укрепления рыночных отношений и формирования рыночной среды она все больше влияет на экономические и социальные аспекты развития территорий РД, что выдвигает необходимость решения широкого круга проблем. Среди них особое место принадлежит формированию внешней торговли, на что указывает ее место во внешнеэкономических связях. Так, во внешнеторговых операциях с РД участвует 41 страна, в т.ч. 10 государств ближнего зарубежья: Основными ее партнерами выступают Азербайджан, Китай, Турция,</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Туркмения, Италия, Франция, Чехия, США, Узбекистан и др. В общем объеме экспорта наибольшая доля приходится на Китай (63,7</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Иран (22,6</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Швейцарию (6,7</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Монголию (1,1</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Турцию (0,4</w:t>
      </w:r>
      <w:r w:rsidR="00592862">
        <w:rPr>
          <w:rFonts w:ascii="Times New Roman" w:hAnsi="Times New Roman"/>
          <w:sz w:val="24"/>
          <w:szCs w:val="24"/>
          <w:lang w:val="ru-RU"/>
        </w:rPr>
        <w:t> </w:t>
      </w:r>
      <w:r w:rsidR="00101291" w:rsidRPr="00DC5426">
        <w:rPr>
          <w:rFonts w:ascii="Times New Roman" w:hAnsi="Times New Roman"/>
          <w:sz w:val="24"/>
          <w:szCs w:val="24"/>
          <w:lang w:val="ru-RU"/>
        </w:rPr>
        <w:t>%</w:t>
      </w:r>
      <w:r w:rsidRPr="00DC5426">
        <w:rPr>
          <w:rFonts w:ascii="Times New Roman" w:hAnsi="Times New Roman"/>
          <w:sz w:val="24"/>
          <w:szCs w:val="24"/>
          <w:lang w:val="ru-RU"/>
        </w:rPr>
        <w:t>) и т.</w:t>
      </w:r>
      <w:r w:rsidR="00985B9B"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д. </w:t>
      </w:r>
    </w:p>
    <w:p w:rsidR="00534BFB" w:rsidRPr="00DC5426" w:rsidRDefault="00534BFB" w:rsidP="006479AF">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Подобное положение свидетельствует об усилении открытости экономики региона. На это также указывает участие иностранного капитала в региональном хозяйстве, проявляющееся в количестве совместных и иностранных предприятий. </w:t>
      </w:r>
    </w:p>
    <w:p w:rsidR="00534BFB" w:rsidRPr="00DC5426" w:rsidRDefault="00534BFB" w:rsidP="006479AF">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Исходя из указанных общих положений, проблема разработки региональной экономической политики, по существу, сводится к поиску альтернативных вариантов развития экономики региона в условиях усиления ее социальной направленности, а также информационности и глобализации общества. </w:t>
      </w:r>
    </w:p>
    <w:p w:rsidR="00534BFB" w:rsidRPr="00DC5426" w:rsidRDefault="00534BFB" w:rsidP="006479AF">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Рассмотренные положения и требования к развитию экономики региона достаточно объективно указывают на важность и практическую значимость создания качественно новых условий для ее эффективного функционирования и устойчивого </w:t>
      </w:r>
      <w:r w:rsidRPr="00DC5426">
        <w:rPr>
          <w:rFonts w:ascii="Times New Roman" w:hAnsi="Times New Roman"/>
          <w:sz w:val="24"/>
          <w:szCs w:val="24"/>
          <w:lang w:val="ru-RU"/>
        </w:rPr>
        <w:lastRenderedPageBreak/>
        <w:t>развития в сложившейся экономической обстановке страны. В целом они должны обеспечить решение таких задач, как: обеспечение гарантий прав собственности; создание консенсуса между монополиями и другими формами хозяйствования; передачу в аренду с правом выкупа производственных площадей и земельных участков; доступность банковских кредитов; формирование тарифной системы, отвечающей интересам всех товаропроизводителей в регионе; льготное налогообложение.</w:t>
      </w:r>
    </w:p>
    <w:p w:rsidR="00534BFB" w:rsidRPr="00DC5426" w:rsidRDefault="00534BFB" w:rsidP="006479AF">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В совокупности они позволяют расширить возможности участников регионального хозяйства по повышению вклада в экономику региона. Одновременно возникают условия для снижения в нем социальной напряженности в виду создания новых рабочих мест, что особенно важно для РД, как трудоизбыточного региона.</w:t>
      </w:r>
    </w:p>
    <w:p w:rsidR="00534BFB" w:rsidRPr="00DC5426" w:rsidRDefault="00534BFB" w:rsidP="006479AF">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Таким образом, разработка и проведение региональной экономической политики должны рассматриваться в контексте экономической самостоятельности субъектов Федерации. Ее достижение предполагает повышение деловой активности в регионе, а также использование региональных факторов развития экономики. </w:t>
      </w:r>
    </w:p>
    <w:p w:rsidR="002A59A1" w:rsidRPr="00DC5426" w:rsidRDefault="002A59A1" w:rsidP="006479AF">
      <w:pPr>
        <w:spacing w:after="0" w:line="234" w:lineRule="auto"/>
        <w:jc w:val="both"/>
        <w:rPr>
          <w:rFonts w:ascii="Times New Roman" w:hAnsi="Times New Roman"/>
          <w:sz w:val="16"/>
          <w:szCs w:val="16"/>
          <w:lang w:val="ru-RU"/>
        </w:rPr>
      </w:pPr>
    </w:p>
    <w:p w:rsidR="002A59A1" w:rsidRPr="00DC5426" w:rsidRDefault="007519FC" w:rsidP="006479AF">
      <w:pPr>
        <w:tabs>
          <w:tab w:val="num" w:pos="-360"/>
        </w:tabs>
        <w:spacing w:after="0" w:line="234" w:lineRule="auto"/>
        <w:jc w:val="center"/>
        <w:rPr>
          <w:rFonts w:ascii="Times New Roman" w:hAnsi="Times New Roman"/>
          <w:color w:val="000000"/>
          <w:sz w:val="24"/>
          <w:szCs w:val="24"/>
          <w:lang w:val="ru-RU"/>
        </w:rPr>
      </w:pPr>
      <w:r w:rsidRPr="00DC5426">
        <w:rPr>
          <w:rFonts w:ascii="Times New Roman" w:hAnsi="Times New Roman"/>
          <w:color w:val="000000"/>
          <w:sz w:val="24"/>
          <w:szCs w:val="24"/>
          <w:lang w:val="ru-RU"/>
        </w:rPr>
        <w:t>БИБЛИОГРАФИЧЕСКИЙ СПИСОК:</w:t>
      </w:r>
    </w:p>
    <w:p w:rsidR="00534BFB" w:rsidRPr="00DC5426" w:rsidRDefault="00534BFB" w:rsidP="006479AF">
      <w:pPr>
        <w:spacing w:after="0" w:line="234" w:lineRule="auto"/>
        <w:ind w:firstLine="426"/>
        <w:jc w:val="both"/>
        <w:rPr>
          <w:rFonts w:ascii="Times New Roman" w:hAnsi="Times New Roman"/>
          <w:sz w:val="24"/>
          <w:szCs w:val="24"/>
          <w:shd w:val="clear" w:color="auto" w:fill="F5F5F5"/>
          <w:lang w:val="ru-RU"/>
        </w:rPr>
      </w:pPr>
      <w:r w:rsidRPr="00DC5426">
        <w:rPr>
          <w:rFonts w:ascii="Times New Roman" w:hAnsi="Times New Roman"/>
          <w:iCs/>
          <w:sz w:val="24"/>
          <w:szCs w:val="24"/>
          <w:lang w:val="ru-RU"/>
        </w:rPr>
        <w:t xml:space="preserve">1. Дохолян С.В., Петросянц В.З., Садыкова А.М. </w:t>
      </w:r>
      <w:r w:rsidRPr="00DC5426">
        <w:rPr>
          <w:rFonts w:ascii="Times New Roman" w:hAnsi="Times New Roman"/>
          <w:bCs/>
          <w:sz w:val="24"/>
          <w:szCs w:val="24"/>
          <w:lang w:val="ru-RU"/>
        </w:rPr>
        <w:t xml:space="preserve">Методические подходы к оценке и анализу конкурентоспособности региона // </w:t>
      </w:r>
      <w:r w:rsidRPr="00DC5426">
        <w:rPr>
          <w:rFonts w:ascii="Times New Roman" w:hAnsi="Times New Roman"/>
          <w:sz w:val="24"/>
          <w:szCs w:val="24"/>
          <w:lang w:val="ru-RU"/>
        </w:rPr>
        <w:t>Вопросы структуризации экономики. 2009.</w:t>
      </w:r>
      <w:r w:rsidRPr="00DC5426">
        <w:rPr>
          <w:rStyle w:val="apple-converted-space"/>
          <w:rFonts w:ascii="Times New Roman" w:hAnsi="Times New Roman"/>
          <w:sz w:val="24"/>
          <w:szCs w:val="24"/>
        </w:rPr>
        <w:t> </w:t>
      </w:r>
      <w:r w:rsidRPr="00DC5426">
        <w:rPr>
          <w:rFonts w:ascii="Times New Roman" w:hAnsi="Times New Roman"/>
          <w:sz w:val="24"/>
          <w:szCs w:val="24"/>
          <w:lang w:val="ru-RU"/>
        </w:rPr>
        <w:t>№</w:t>
      </w:r>
      <w:r w:rsidRPr="00DC5426">
        <w:rPr>
          <w:rFonts w:ascii="Times New Roman" w:hAnsi="Times New Roman"/>
          <w:sz w:val="24"/>
          <w:szCs w:val="24"/>
        </w:rPr>
        <w:t> </w:t>
      </w:r>
      <w:r w:rsidRPr="00DC5426">
        <w:rPr>
          <w:rFonts w:ascii="Times New Roman" w:hAnsi="Times New Roman"/>
          <w:sz w:val="24"/>
          <w:szCs w:val="24"/>
          <w:lang w:val="ru-RU"/>
        </w:rPr>
        <w:t>1. С. 46</w:t>
      </w:r>
      <w:r w:rsidR="00A8051D" w:rsidRPr="00DC5426">
        <w:rPr>
          <w:rFonts w:ascii="Times New Roman" w:hAnsi="Times New Roman"/>
          <w:sz w:val="24"/>
          <w:szCs w:val="24"/>
          <w:lang w:val="ru-RU"/>
        </w:rPr>
        <w:t>–</w:t>
      </w:r>
      <w:r w:rsidRPr="00DC5426">
        <w:rPr>
          <w:rFonts w:ascii="Times New Roman" w:hAnsi="Times New Roman"/>
          <w:sz w:val="24"/>
          <w:szCs w:val="24"/>
          <w:lang w:val="ru-RU"/>
        </w:rPr>
        <w:t>50.</w:t>
      </w:r>
    </w:p>
    <w:p w:rsidR="00534BFB" w:rsidRPr="00DC5426" w:rsidRDefault="00534BFB" w:rsidP="006479AF">
      <w:pPr>
        <w:spacing w:after="0" w:line="234" w:lineRule="auto"/>
        <w:ind w:firstLine="426"/>
        <w:jc w:val="both"/>
        <w:rPr>
          <w:rFonts w:ascii="Times New Roman" w:hAnsi="Times New Roman"/>
          <w:sz w:val="24"/>
          <w:szCs w:val="24"/>
          <w:shd w:val="clear" w:color="auto" w:fill="F5F5F5"/>
          <w:lang w:val="ru-RU"/>
        </w:rPr>
      </w:pPr>
      <w:r w:rsidRPr="00DC5426">
        <w:rPr>
          <w:rFonts w:ascii="Times New Roman" w:hAnsi="Times New Roman"/>
          <w:iCs/>
          <w:sz w:val="24"/>
          <w:szCs w:val="24"/>
          <w:lang w:val="ru-RU"/>
        </w:rPr>
        <w:t xml:space="preserve">2. Багомедов М.А. </w:t>
      </w:r>
      <w:r w:rsidRPr="00DC5426">
        <w:rPr>
          <w:rFonts w:ascii="Times New Roman" w:hAnsi="Times New Roman"/>
          <w:bCs/>
          <w:sz w:val="24"/>
          <w:szCs w:val="24"/>
          <w:lang w:val="ru-RU"/>
        </w:rPr>
        <w:t xml:space="preserve">Социально-экономическая депрессивность южных регионов и угрозы развитию России // </w:t>
      </w:r>
      <w:r w:rsidRPr="00DC5426">
        <w:rPr>
          <w:rFonts w:ascii="Times New Roman" w:hAnsi="Times New Roman"/>
          <w:sz w:val="24"/>
          <w:szCs w:val="24"/>
          <w:lang w:val="ru-RU"/>
        </w:rPr>
        <w:t>Региональные проблемы преобразования экономики. 2009.</w:t>
      </w:r>
      <w:r w:rsidRPr="00DC5426">
        <w:rPr>
          <w:rStyle w:val="apple-converted-space"/>
          <w:rFonts w:ascii="Times New Roman" w:hAnsi="Times New Roman"/>
          <w:sz w:val="24"/>
          <w:szCs w:val="24"/>
        </w:rPr>
        <w:t> </w:t>
      </w:r>
      <w:r w:rsidRPr="00DC5426">
        <w:rPr>
          <w:rFonts w:ascii="Times New Roman" w:hAnsi="Times New Roman"/>
          <w:sz w:val="24"/>
          <w:szCs w:val="24"/>
          <w:lang w:val="ru-RU"/>
        </w:rPr>
        <w:t>№</w:t>
      </w:r>
      <w:r w:rsidRPr="00DC5426">
        <w:rPr>
          <w:rFonts w:ascii="Times New Roman" w:hAnsi="Times New Roman"/>
          <w:sz w:val="24"/>
          <w:szCs w:val="24"/>
        </w:rPr>
        <w:t> </w:t>
      </w:r>
      <w:r w:rsidRPr="00DC5426">
        <w:rPr>
          <w:rFonts w:ascii="Times New Roman" w:hAnsi="Times New Roman"/>
          <w:sz w:val="24"/>
          <w:szCs w:val="24"/>
          <w:lang w:val="ru-RU"/>
        </w:rPr>
        <w:t>4. С. 288</w:t>
      </w:r>
      <w:r w:rsidR="00A8051D" w:rsidRPr="00DC5426">
        <w:rPr>
          <w:rFonts w:ascii="Times New Roman" w:hAnsi="Times New Roman"/>
          <w:sz w:val="24"/>
          <w:szCs w:val="24"/>
          <w:lang w:val="ru-RU"/>
        </w:rPr>
        <w:t>–</w:t>
      </w:r>
      <w:r w:rsidRPr="00DC5426">
        <w:rPr>
          <w:rFonts w:ascii="Times New Roman" w:hAnsi="Times New Roman"/>
          <w:sz w:val="24"/>
          <w:szCs w:val="24"/>
          <w:lang w:val="ru-RU"/>
        </w:rPr>
        <w:t>300.</w:t>
      </w:r>
    </w:p>
    <w:p w:rsidR="00534BFB" w:rsidRPr="00DC5426" w:rsidRDefault="00534BFB" w:rsidP="006479AF">
      <w:pPr>
        <w:spacing w:after="0" w:line="234" w:lineRule="auto"/>
        <w:ind w:firstLine="426"/>
        <w:jc w:val="both"/>
        <w:rPr>
          <w:rFonts w:ascii="Times New Roman" w:hAnsi="Times New Roman"/>
          <w:sz w:val="24"/>
          <w:szCs w:val="24"/>
          <w:shd w:val="clear" w:color="auto" w:fill="F5F5F5"/>
          <w:lang w:val="ru-RU"/>
        </w:rPr>
      </w:pPr>
      <w:r w:rsidRPr="00DC5426">
        <w:rPr>
          <w:rFonts w:ascii="Times New Roman" w:hAnsi="Times New Roman"/>
          <w:iCs/>
          <w:sz w:val="24"/>
          <w:szCs w:val="24"/>
          <w:lang w:val="ru-RU"/>
        </w:rPr>
        <w:t xml:space="preserve">3. Кутаев Ш.К. </w:t>
      </w:r>
      <w:r w:rsidRPr="00DC5426">
        <w:rPr>
          <w:rFonts w:ascii="Times New Roman" w:hAnsi="Times New Roman"/>
          <w:bCs/>
          <w:sz w:val="24"/>
          <w:szCs w:val="24"/>
          <w:lang w:val="ru-RU"/>
        </w:rPr>
        <w:t xml:space="preserve">К вопросу о неформальной занятости // </w:t>
      </w:r>
      <w:r w:rsidRPr="00DC5426">
        <w:rPr>
          <w:rFonts w:ascii="Times New Roman" w:hAnsi="Times New Roman"/>
          <w:sz w:val="24"/>
          <w:szCs w:val="24"/>
          <w:lang w:val="ru-RU"/>
        </w:rPr>
        <w:t>Региональная экономика: теория и практика. 2009.</w:t>
      </w:r>
      <w:r w:rsidRPr="00DC5426">
        <w:rPr>
          <w:rStyle w:val="apple-converted-space"/>
          <w:rFonts w:ascii="Times New Roman" w:hAnsi="Times New Roman"/>
          <w:sz w:val="24"/>
          <w:szCs w:val="24"/>
        </w:rPr>
        <w:t> </w:t>
      </w:r>
      <w:r w:rsidRPr="00DC5426">
        <w:rPr>
          <w:rFonts w:ascii="Times New Roman" w:hAnsi="Times New Roman"/>
          <w:sz w:val="24"/>
          <w:szCs w:val="24"/>
          <w:lang w:val="ru-RU"/>
        </w:rPr>
        <w:t>№</w:t>
      </w:r>
      <w:r w:rsidRPr="00DC5426">
        <w:rPr>
          <w:rFonts w:ascii="Times New Roman" w:hAnsi="Times New Roman"/>
          <w:sz w:val="24"/>
          <w:szCs w:val="24"/>
        </w:rPr>
        <w:t> </w:t>
      </w:r>
      <w:r w:rsidRPr="00DC5426">
        <w:rPr>
          <w:rFonts w:ascii="Times New Roman" w:hAnsi="Times New Roman"/>
          <w:sz w:val="24"/>
          <w:szCs w:val="24"/>
          <w:lang w:val="ru-RU"/>
        </w:rPr>
        <w:t>22. С. 47</w:t>
      </w:r>
      <w:r w:rsidR="00A8051D" w:rsidRPr="00DC5426">
        <w:rPr>
          <w:rFonts w:ascii="Times New Roman" w:hAnsi="Times New Roman"/>
          <w:sz w:val="24"/>
          <w:szCs w:val="24"/>
          <w:lang w:val="ru-RU"/>
        </w:rPr>
        <w:t>–</w:t>
      </w:r>
      <w:r w:rsidRPr="00DC5426">
        <w:rPr>
          <w:rFonts w:ascii="Times New Roman" w:hAnsi="Times New Roman"/>
          <w:sz w:val="24"/>
          <w:szCs w:val="24"/>
          <w:lang w:val="ru-RU"/>
        </w:rPr>
        <w:t>50.</w:t>
      </w:r>
    </w:p>
    <w:p w:rsidR="00534BFB" w:rsidRPr="00DC5426" w:rsidRDefault="00534BFB" w:rsidP="006479AF">
      <w:pPr>
        <w:spacing w:after="0" w:line="234" w:lineRule="auto"/>
        <w:ind w:firstLine="426"/>
        <w:jc w:val="both"/>
        <w:rPr>
          <w:rFonts w:ascii="Times New Roman" w:hAnsi="Times New Roman"/>
          <w:sz w:val="24"/>
          <w:szCs w:val="24"/>
          <w:shd w:val="clear" w:color="auto" w:fill="F5F5F5"/>
          <w:lang w:val="ru-RU"/>
        </w:rPr>
      </w:pPr>
      <w:r w:rsidRPr="00DC5426">
        <w:rPr>
          <w:rFonts w:ascii="Times New Roman" w:hAnsi="Times New Roman"/>
          <w:iCs/>
          <w:sz w:val="24"/>
          <w:szCs w:val="24"/>
          <w:lang w:val="ru-RU"/>
        </w:rPr>
        <w:t xml:space="preserve">4. Дохолян С.В., Петросянц В.З., Дохолян А.С. </w:t>
      </w:r>
      <w:r w:rsidRPr="00DC5426">
        <w:rPr>
          <w:rFonts w:ascii="Times New Roman" w:hAnsi="Times New Roman"/>
          <w:bCs/>
          <w:sz w:val="24"/>
          <w:szCs w:val="24"/>
          <w:lang w:val="ru-RU"/>
        </w:rPr>
        <w:t xml:space="preserve">Механизм реализации промышленной политики депрессивного региона // </w:t>
      </w:r>
      <w:r w:rsidRPr="00DC5426">
        <w:rPr>
          <w:rFonts w:ascii="Times New Roman" w:hAnsi="Times New Roman"/>
          <w:sz w:val="24"/>
          <w:szCs w:val="24"/>
          <w:lang w:val="ru-RU"/>
        </w:rPr>
        <w:t>Региональные проблемы преобразования экономики. 2010.</w:t>
      </w:r>
      <w:r w:rsidRPr="00DC5426">
        <w:rPr>
          <w:rStyle w:val="apple-converted-space"/>
          <w:rFonts w:ascii="Times New Roman" w:hAnsi="Times New Roman"/>
          <w:sz w:val="24"/>
          <w:szCs w:val="24"/>
        </w:rPr>
        <w:t> </w:t>
      </w:r>
      <w:r w:rsidRPr="00DC5426">
        <w:rPr>
          <w:rFonts w:ascii="Times New Roman" w:hAnsi="Times New Roman"/>
          <w:sz w:val="24"/>
          <w:szCs w:val="24"/>
          <w:lang w:val="ru-RU"/>
        </w:rPr>
        <w:t>№</w:t>
      </w:r>
      <w:r w:rsidRPr="00DC5426">
        <w:rPr>
          <w:rFonts w:ascii="Times New Roman" w:hAnsi="Times New Roman"/>
          <w:sz w:val="24"/>
          <w:szCs w:val="24"/>
        </w:rPr>
        <w:t> </w:t>
      </w:r>
      <w:r w:rsidRPr="00DC5426">
        <w:rPr>
          <w:rFonts w:ascii="Times New Roman" w:hAnsi="Times New Roman"/>
          <w:sz w:val="24"/>
          <w:szCs w:val="24"/>
          <w:lang w:val="ru-RU"/>
        </w:rPr>
        <w:t>1. С. 9.</w:t>
      </w:r>
    </w:p>
    <w:p w:rsidR="00534BFB" w:rsidRPr="00DC5426" w:rsidRDefault="00534BFB" w:rsidP="006479AF">
      <w:pPr>
        <w:spacing w:after="0" w:line="234" w:lineRule="auto"/>
        <w:ind w:firstLine="426"/>
        <w:jc w:val="both"/>
        <w:rPr>
          <w:rFonts w:ascii="Times New Roman" w:hAnsi="Times New Roman"/>
          <w:sz w:val="24"/>
          <w:szCs w:val="24"/>
          <w:shd w:val="clear" w:color="auto" w:fill="F5F5F5"/>
          <w:lang w:val="ru-RU"/>
        </w:rPr>
      </w:pPr>
      <w:r w:rsidRPr="00DC5426">
        <w:rPr>
          <w:rFonts w:ascii="Times New Roman" w:hAnsi="Times New Roman"/>
          <w:iCs/>
          <w:sz w:val="24"/>
          <w:szCs w:val="24"/>
          <w:lang w:val="ru-RU"/>
        </w:rPr>
        <w:t xml:space="preserve">5. Кутаев Ш.К., Гордеев О.И. </w:t>
      </w:r>
      <w:r w:rsidRPr="00DC5426">
        <w:rPr>
          <w:rFonts w:ascii="Times New Roman" w:hAnsi="Times New Roman"/>
          <w:bCs/>
          <w:sz w:val="24"/>
          <w:szCs w:val="24"/>
          <w:lang w:val="ru-RU"/>
        </w:rPr>
        <w:t xml:space="preserve">Модернизация экономики региона на современном этапе развития: направленность и условия реализации // </w:t>
      </w:r>
      <w:r w:rsidRPr="00DC5426">
        <w:rPr>
          <w:rFonts w:ascii="Times New Roman" w:hAnsi="Times New Roman"/>
          <w:sz w:val="24"/>
          <w:szCs w:val="24"/>
          <w:lang w:val="ru-RU"/>
        </w:rPr>
        <w:t>Региональная экономика: теория и практика. 2011.</w:t>
      </w:r>
      <w:r w:rsidRPr="00DC5426">
        <w:rPr>
          <w:rStyle w:val="apple-converted-space"/>
          <w:rFonts w:ascii="Times New Roman" w:hAnsi="Times New Roman"/>
          <w:sz w:val="24"/>
          <w:szCs w:val="24"/>
        </w:rPr>
        <w:t> </w:t>
      </w:r>
      <w:r w:rsidRPr="00DC5426">
        <w:rPr>
          <w:rFonts w:ascii="Times New Roman" w:hAnsi="Times New Roman"/>
          <w:sz w:val="24"/>
          <w:szCs w:val="24"/>
          <w:lang w:val="ru-RU"/>
        </w:rPr>
        <w:t>№</w:t>
      </w:r>
      <w:r w:rsidRPr="00DC5426">
        <w:rPr>
          <w:rFonts w:ascii="Times New Roman" w:hAnsi="Times New Roman"/>
          <w:sz w:val="24"/>
          <w:szCs w:val="24"/>
        </w:rPr>
        <w:t> </w:t>
      </w:r>
      <w:r w:rsidRPr="00DC5426">
        <w:rPr>
          <w:rFonts w:ascii="Times New Roman" w:hAnsi="Times New Roman"/>
          <w:sz w:val="24"/>
          <w:szCs w:val="24"/>
          <w:lang w:val="ru-RU"/>
        </w:rPr>
        <w:t>41. С. 7</w:t>
      </w:r>
      <w:r w:rsidR="00A8051D" w:rsidRPr="00DC5426">
        <w:rPr>
          <w:rFonts w:ascii="Times New Roman" w:hAnsi="Times New Roman"/>
          <w:sz w:val="24"/>
          <w:szCs w:val="24"/>
          <w:lang w:val="ru-RU"/>
        </w:rPr>
        <w:t>–</w:t>
      </w:r>
      <w:r w:rsidRPr="00DC5426">
        <w:rPr>
          <w:rFonts w:ascii="Times New Roman" w:hAnsi="Times New Roman"/>
          <w:sz w:val="24"/>
          <w:szCs w:val="24"/>
          <w:lang w:val="ru-RU"/>
        </w:rPr>
        <w:t>13.</w:t>
      </w:r>
    </w:p>
    <w:p w:rsidR="00534BFB" w:rsidRPr="00DC5426" w:rsidRDefault="00534BFB" w:rsidP="006479AF">
      <w:pPr>
        <w:spacing w:after="0" w:line="234" w:lineRule="auto"/>
        <w:ind w:firstLine="426"/>
        <w:jc w:val="both"/>
        <w:rPr>
          <w:rFonts w:ascii="Times New Roman" w:hAnsi="Times New Roman"/>
          <w:sz w:val="24"/>
          <w:szCs w:val="24"/>
          <w:shd w:val="clear" w:color="auto" w:fill="F5F5F5"/>
          <w:lang w:val="ru-RU"/>
        </w:rPr>
      </w:pPr>
      <w:r w:rsidRPr="00DC5426">
        <w:rPr>
          <w:rFonts w:ascii="Times New Roman" w:hAnsi="Times New Roman"/>
          <w:iCs/>
          <w:sz w:val="24"/>
          <w:szCs w:val="24"/>
          <w:lang w:val="ru-RU"/>
        </w:rPr>
        <w:t xml:space="preserve">6. Гимбатов Ш.М. </w:t>
      </w:r>
      <w:r w:rsidRPr="00DC5426">
        <w:rPr>
          <w:rFonts w:ascii="Times New Roman" w:hAnsi="Times New Roman"/>
          <w:bCs/>
          <w:sz w:val="24"/>
          <w:szCs w:val="24"/>
          <w:lang w:val="ru-RU"/>
        </w:rPr>
        <w:t xml:space="preserve">Экономическое развитие в мультиэтничных регионах // </w:t>
      </w:r>
      <w:r w:rsidRPr="00DC5426">
        <w:rPr>
          <w:rFonts w:ascii="Times New Roman" w:hAnsi="Times New Roman"/>
          <w:sz w:val="24"/>
          <w:szCs w:val="24"/>
          <w:lang w:val="ru-RU"/>
        </w:rPr>
        <w:t>Вопросы структуризации экономики. 2011.</w:t>
      </w:r>
      <w:r w:rsidRPr="00DC5426">
        <w:rPr>
          <w:rStyle w:val="apple-converted-space"/>
          <w:rFonts w:ascii="Times New Roman" w:hAnsi="Times New Roman"/>
          <w:sz w:val="24"/>
          <w:szCs w:val="24"/>
        </w:rPr>
        <w:t> </w:t>
      </w:r>
      <w:r w:rsidRPr="00DC5426">
        <w:rPr>
          <w:rFonts w:ascii="Times New Roman" w:hAnsi="Times New Roman"/>
          <w:sz w:val="24"/>
          <w:szCs w:val="24"/>
          <w:lang w:val="ru-RU"/>
        </w:rPr>
        <w:t>№</w:t>
      </w:r>
      <w:r w:rsidRPr="00DC5426">
        <w:rPr>
          <w:rFonts w:ascii="Times New Roman" w:hAnsi="Times New Roman"/>
          <w:sz w:val="24"/>
          <w:szCs w:val="24"/>
        </w:rPr>
        <w:t> </w:t>
      </w:r>
      <w:r w:rsidRPr="00DC5426">
        <w:rPr>
          <w:rFonts w:ascii="Times New Roman" w:hAnsi="Times New Roman"/>
          <w:sz w:val="24"/>
          <w:szCs w:val="24"/>
          <w:lang w:val="ru-RU"/>
        </w:rPr>
        <w:t>3. С. 26</w:t>
      </w:r>
      <w:r w:rsidR="00A8051D" w:rsidRPr="00DC5426">
        <w:rPr>
          <w:rFonts w:ascii="Times New Roman" w:hAnsi="Times New Roman"/>
          <w:sz w:val="24"/>
          <w:szCs w:val="24"/>
          <w:lang w:val="ru-RU"/>
        </w:rPr>
        <w:t>–</w:t>
      </w:r>
      <w:r w:rsidRPr="00DC5426">
        <w:rPr>
          <w:rFonts w:ascii="Times New Roman" w:hAnsi="Times New Roman"/>
          <w:sz w:val="24"/>
          <w:szCs w:val="24"/>
          <w:lang w:val="ru-RU"/>
        </w:rPr>
        <w:t>29.</w:t>
      </w:r>
    </w:p>
    <w:p w:rsidR="00534BFB" w:rsidRPr="00DC5426" w:rsidRDefault="00534BFB" w:rsidP="006479AF">
      <w:pPr>
        <w:spacing w:after="0" w:line="234" w:lineRule="auto"/>
        <w:ind w:firstLine="426"/>
        <w:jc w:val="both"/>
        <w:rPr>
          <w:rFonts w:ascii="Times New Roman" w:hAnsi="Times New Roman"/>
          <w:sz w:val="24"/>
          <w:szCs w:val="24"/>
          <w:shd w:val="clear" w:color="auto" w:fill="F5F5F5"/>
          <w:lang w:val="ru-RU"/>
        </w:rPr>
      </w:pPr>
      <w:r w:rsidRPr="00DC5426">
        <w:rPr>
          <w:rFonts w:ascii="Times New Roman" w:hAnsi="Times New Roman"/>
          <w:iCs/>
          <w:sz w:val="24"/>
          <w:szCs w:val="24"/>
          <w:lang w:val="ru-RU"/>
        </w:rPr>
        <w:t>7.</w:t>
      </w:r>
      <w:r w:rsidRPr="00DC5426">
        <w:rPr>
          <w:rFonts w:ascii="Times New Roman" w:hAnsi="Times New Roman"/>
          <w:iCs/>
          <w:sz w:val="24"/>
          <w:szCs w:val="24"/>
          <w:shd w:val="clear" w:color="auto" w:fill="F5F5F5"/>
          <w:lang w:val="ru-RU"/>
        </w:rPr>
        <w:t xml:space="preserve"> </w:t>
      </w:r>
      <w:r w:rsidRPr="00DC5426">
        <w:rPr>
          <w:rFonts w:ascii="Times New Roman" w:hAnsi="Times New Roman"/>
          <w:iCs/>
          <w:sz w:val="24"/>
          <w:szCs w:val="24"/>
          <w:lang w:val="ru-RU"/>
        </w:rPr>
        <w:t xml:space="preserve">Кутаев Ш.К., Гордеев О.И. </w:t>
      </w:r>
      <w:r w:rsidRPr="00DC5426">
        <w:rPr>
          <w:rFonts w:ascii="Times New Roman" w:hAnsi="Times New Roman"/>
          <w:bCs/>
          <w:sz w:val="24"/>
          <w:szCs w:val="24"/>
          <w:lang w:val="ru-RU"/>
        </w:rPr>
        <w:t xml:space="preserve">Направленность и условия реализации эволюционной модернизации на современном этапе развития экономики региона // </w:t>
      </w:r>
      <w:r w:rsidRPr="00DC5426">
        <w:rPr>
          <w:rFonts w:ascii="Times New Roman" w:hAnsi="Times New Roman"/>
          <w:sz w:val="24"/>
          <w:szCs w:val="24"/>
          <w:lang w:val="ru-RU"/>
        </w:rPr>
        <w:t>Вопросы структуризации экономики. 2011.</w:t>
      </w:r>
      <w:r w:rsidRPr="00DC5426">
        <w:rPr>
          <w:rStyle w:val="apple-converted-space"/>
          <w:rFonts w:ascii="Times New Roman" w:hAnsi="Times New Roman"/>
          <w:sz w:val="24"/>
          <w:szCs w:val="24"/>
        </w:rPr>
        <w:t> </w:t>
      </w:r>
      <w:r w:rsidRPr="00DC5426">
        <w:rPr>
          <w:rFonts w:ascii="Times New Roman" w:hAnsi="Times New Roman"/>
          <w:sz w:val="24"/>
          <w:szCs w:val="24"/>
          <w:lang w:val="ru-RU"/>
        </w:rPr>
        <w:t>№</w:t>
      </w:r>
      <w:r w:rsidRPr="00DC5426">
        <w:rPr>
          <w:rFonts w:ascii="Times New Roman" w:hAnsi="Times New Roman"/>
          <w:sz w:val="24"/>
          <w:szCs w:val="24"/>
        </w:rPr>
        <w:t> </w:t>
      </w:r>
      <w:r w:rsidRPr="00DC5426">
        <w:rPr>
          <w:rFonts w:ascii="Times New Roman" w:hAnsi="Times New Roman"/>
          <w:sz w:val="24"/>
          <w:szCs w:val="24"/>
          <w:lang w:val="ru-RU"/>
        </w:rPr>
        <w:t>3. С. 11</w:t>
      </w:r>
      <w:r w:rsidR="00A8051D" w:rsidRPr="00DC5426">
        <w:rPr>
          <w:rFonts w:ascii="Times New Roman" w:hAnsi="Times New Roman"/>
          <w:sz w:val="24"/>
          <w:szCs w:val="24"/>
          <w:lang w:val="ru-RU"/>
        </w:rPr>
        <w:t>–</w:t>
      </w:r>
      <w:r w:rsidRPr="00DC5426">
        <w:rPr>
          <w:rFonts w:ascii="Times New Roman" w:hAnsi="Times New Roman"/>
          <w:sz w:val="24"/>
          <w:szCs w:val="24"/>
          <w:lang w:val="ru-RU"/>
        </w:rPr>
        <w:t>18.</w:t>
      </w:r>
    </w:p>
    <w:p w:rsidR="00534BFB" w:rsidRPr="00DC5426" w:rsidRDefault="00534BFB" w:rsidP="006479AF">
      <w:pPr>
        <w:spacing w:after="0" w:line="234" w:lineRule="auto"/>
        <w:ind w:firstLine="426"/>
        <w:jc w:val="both"/>
        <w:rPr>
          <w:rFonts w:ascii="Times New Roman" w:hAnsi="Times New Roman"/>
          <w:sz w:val="24"/>
          <w:szCs w:val="24"/>
          <w:lang w:val="ru-RU"/>
        </w:rPr>
      </w:pPr>
      <w:r w:rsidRPr="00DC5426">
        <w:rPr>
          <w:rFonts w:ascii="Times New Roman" w:hAnsi="Times New Roman"/>
          <w:iCs/>
          <w:sz w:val="24"/>
          <w:szCs w:val="24"/>
          <w:lang w:val="ru-RU"/>
        </w:rPr>
        <w:t xml:space="preserve">8. Набиева Х.К. </w:t>
      </w:r>
      <w:r w:rsidRPr="00DC5426">
        <w:rPr>
          <w:rFonts w:ascii="Times New Roman" w:hAnsi="Times New Roman"/>
          <w:bCs/>
          <w:sz w:val="24"/>
          <w:szCs w:val="24"/>
          <w:lang w:val="ru-RU"/>
        </w:rPr>
        <w:t>Направления социально-экономического развития региона</w:t>
      </w:r>
      <w:r w:rsidRPr="00DC5426">
        <w:rPr>
          <w:rFonts w:ascii="Times New Roman" w:hAnsi="Times New Roman"/>
          <w:sz w:val="24"/>
          <w:szCs w:val="24"/>
          <w:lang w:val="ru-RU"/>
        </w:rPr>
        <w:t xml:space="preserve"> // Апробация. 2014. № 2. С. 38</w:t>
      </w:r>
      <w:r w:rsidR="00A8051D" w:rsidRPr="00DC5426">
        <w:rPr>
          <w:rFonts w:ascii="Times New Roman" w:hAnsi="Times New Roman"/>
          <w:sz w:val="24"/>
          <w:szCs w:val="24"/>
          <w:lang w:val="ru-RU"/>
        </w:rPr>
        <w:t>–</w:t>
      </w:r>
      <w:r w:rsidRPr="00DC5426">
        <w:rPr>
          <w:rFonts w:ascii="Times New Roman" w:hAnsi="Times New Roman"/>
          <w:sz w:val="24"/>
          <w:szCs w:val="24"/>
          <w:lang w:val="ru-RU"/>
        </w:rPr>
        <w:t>40.</w:t>
      </w:r>
    </w:p>
    <w:p w:rsidR="00534BFB" w:rsidRPr="00DC5426" w:rsidRDefault="00534BFB" w:rsidP="006479AF">
      <w:pPr>
        <w:pStyle w:val="ad"/>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9. Чергланд Г.С.</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Важна ли нейро наука для философии // Вопросы философии. 2008. №5. С. 79</w:t>
      </w:r>
      <w:r w:rsidR="00A8051D" w:rsidRPr="00DC5426">
        <w:rPr>
          <w:rFonts w:ascii="Times New Roman" w:hAnsi="Times New Roman"/>
          <w:sz w:val="24"/>
          <w:szCs w:val="24"/>
          <w:lang w:val="ru-RU"/>
        </w:rPr>
        <w:t>–</w:t>
      </w:r>
      <w:r w:rsidRPr="00DC5426">
        <w:rPr>
          <w:rFonts w:ascii="Times New Roman" w:hAnsi="Times New Roman"/>
          <w:sz w:val="24"/>
          <w:szCs w:val="24"/>
          <w:lang w:val="ru-RU"/>
        </w:rPr>
        <w:t xml:space="preserve">86. </w:t>
      </w:r>
    </w:p>
    <w:p w:rsidR="00534BFB" w:rsidRPr="00DC5426" w:rsidRDefault="00534BFB" w:rsidP="006479AF">
      <w:pPr>
        <w:pStyle w:val="ad"/>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10. Иванченко В.</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«К новым социальным императивам России» // Вопросы экономики. 2008. №</w:t>
      </w:r>
      <w:r w:rsidR="00E740B6">
        <w:rPr>
          <w:rFonts w:ascii="Times New Roman" w:hAnsi="Times New Roman"/>
          <w:sz w:val="24"/>
          <w:szCs w:val="24"/>
          <w:lang w:val="ru-RU"/>
        </w:rPr>
        <w:t xml:space="preserve"> </w:t>
      </w:r>
      <w:r w:rsidRPr="00DC5426">
        <w:rPr>
          <w:rFonts w:ascii="Times New Roman" w:hAnsi="Times New Roman"/>
          <w:sz w:val="24"/>
          <w:szCs w:val="24"/>
          <w:lang w:val="ru-RU"/>
        </w:rPr>
        <w:t>2. С. 113</w:t>
      </w:r>
      <w:r w:rsidR="00A8051D" w:rsidRPr="00DC5426">
        <w:rPr>
          <w:rFonts w:ascii="Times New Roman" w:hAnsi="Times New Roman"/>
          <w:sz w:val="24"/>
          <w:szCs w:val="24"/>
          <w:lang w:val="ru-RU"/>
        </w:rPr>
        <w:t>–</w:t>
      </w:r>
      <w:r w:rsidRPr="00DC5426">
        <w:rPr>
          <w:rFonts w:ascii="Times New Roman" w:hAnsi="Times New Roman"/>
          <w:sz w:val="24"/>
          <w:szCs w:val="24"/>
          <w:lang w:val="ru-RU"/>
        </w:rPr>
        <w:t xml:space="preserve">121. </w:t>
      </w:r>
    </w:p>
    <w:p w:rsidR="00534BFB" w:rsidRPr="00DC5426" w:rsidRDefault="00534BFB" w:rsidP="006479AF">
      <w:pPr>
        <w:pStyle w:val="ad"/>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11. Кондратьев Н.Д.</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Проблемы экономической динамики. – М.: Экономика, 1989.</w:t>
      </w:r>
    </w:p>
    <w:p w:rsidR="00534BFB" w:rsidRPr="00DC5426" w:rsidRDefault="00534BFB" w:rsidP="006479AF">
      <w:pPr>
        <w:pStyle w:val="ad"/>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12. Бехман Г.</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Современное общество как общество риска // Вопросы философии. 2007. №</w:t>
      </w:r>
      <w:r w:rsidR="00A8051D" w:rsidRPr="00DC5426">
        <w:rPr>
          <w:rFonts w:ascii="Times New Roman" w:hAnsi="Times New Roman"/>
          <w:sz w:val="24"/>
          <w:szCs w:val="24"/>
          <w:lang w:val="ru-RU"/>
        </w:rPr>
        <w:t xml:space="preserve"> </w:t>
      </w:r>
      <w:r w:rsidRPr="00DC5426">
        <w:rPr>
          <w:rFonts w:ascii="Times New Roman" w:hAnsi="Times New Roman"/>
          <w:sz w:val="24"/>
          <w:szCs w:val="24"/>
          <w:lang w:val="ru-RU"/>
        </w:rPr>
        <w:t>1. С. 29.</w:t>
      </w:r>
    </w:p>
    <w:p w:rsidR="00534BFB" w:rsidRPr="00DC5426" w:rsidRDefault="00534BFB" w:rsidP="006479AF">
      <w:pPr>
        <w:pStyle w:val="ad"/>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13. </w:t>
      </w:r>
      <w:r w:rsidRPr="00DC5426">
        <w:rPr>
          <w:rFonts w:ascii="Times New Roman" w:hAnsi="Times New Roman"/>
          <w:sz w:val="24"/>
          <w:szCs w:val="24"/>
          <w:shd w:val="clear" w:color="auto" w:fill="F9F9F9"/>
          <w:lang w:val="ru-RU"/>
        </w:rPr>
        <w:t>Наше общее будущее. Доклад Международной комиссии по окружающей среде и развитию (МКОСР).</w:t>
      </w:r>
      <w:r w:rsidR="00DC538E" w:rsidRPr="00DC5426">
        <w:rPr>
          <w:rFonts w:ascii="Times New Roman" w:hAnsi="Times New Roman"/>
          <w:sz w:val="24"/>
          <w:szCs w:val="24"/>
          <w:shd w:val="clear" w:color="auto" w:fill="F9F9F9"/>
          <w:lang w:val="ru-RU"/>
        </w:rPr>
        <w:t xml:space="preserve"> – </w:t>
      </w:r>
      <w:r w:rsidRPr="00DC5426">
        <w:rPr>
          <w:rFonts w:ascii="Times New Roman" w:hAnsi="Times New Roman"/>
          <w:sz w:val="24"/>
          <w:szCs w:val="24"/>
          <w:shd w:val="clear" w:color="auto" w:fill="F9F9F9"/>
          <w:lang w:val="ru-RU"/>
        </w:rPr>
        <w:t>М., 1989.</w:t>
      </w:r>
      <w:r w:rsidRPr="00DC5426">
        <w:rPr>
          <w:rFonts w:ascii="Times New Roman" w:hAnsi="Times New Roman"/>
          <w:sz w:val="24"/>
          <w:szCs w:val="24"/>
          <w:lang w:val="ru-RU"/>
        </w:rPr>
        <w:t xml:space="preserve"> 50 с.</w:t>
      </w:r>
    </w:p>
    <w:p w:rsidR="00534BFB" w:rsidRPr="00DC5426" w:rsidRDefault="00534BFB" w:rsidP="006479AF">
      <w:pPr>
        <w:pStyle w:val="ad"/>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shd w:val="clear" w:color="auto" w:fill="FFFFFF"/>
          <w:lang w:val="ru-RU"/>
        </w:rPr>
        <w:t>14. Экологическое общество «Зеленое спасение». –</w:t>
      </w:r>
      <w:r w:rsidR="00101291" w:rsidRPr="00DC5426">
        <w:rPr>
          <w:rFonts w:ascii="Times New Roman" w:hAnsi="Times New Roman"/>
          <w:sz w:val="24"/>
          <w:szCs w:val="24"/>
          <w:shd w:val="clear" w:color="auto" w:fill="FFFFFF"/>
          <w:lang w:val="ru-RU"/>
        </w:rPr>
        <w:t xml:space="preserve"> </w:t>
      </w:r>
      <w:r w:rsidRPr="00DC5426">
        <w:rPr>
          <w:rFonts w:ascii="Times New Roman" w:hAnsi="Times New Roman"/>
          <w:sz w:val="24"/>
          <w:szCs w:val="24"/>
        </w:rPr>
        <w:t>http</w:t>
      </w:r>
      <w:r w:rsidRPr="00DC5426">
        <w:rPr>
          <w:rFonts w:ascii="Times New Roman" w:hAnsi="Times New Roman"/>
          <w:sz w:val="24"/>
          <w:szCs w:val="24"/>
          <w:lang w:val="ru-RU"/>
        </w:rPr>
        <w:t>:</w:t>
      </w:r>
      <w:r w:rsidRPr="00DC5426">
        <w:rPr>
          <w:rFonts w:ascii="Times New Roman" w:hAnsi="Times New Roman"/>
          <w:sz w:val="24"/>
          <w:szCs w:val="24"/>
        </w:rPr>
        <w:t>www</w:t>
      </w:r>
      <w:r w:rsidRPr="00DC5426">
        <w:rPr>
          <w:rFonts w:ascii="Times New Roman" w:hAnsi="Times New Roman"/>
          <w:sz w:val="24"/>
          <w:szCs w:val="24"/>
          <w:lang w:val="ru-RU"/>
        </w:rPr>
        <w:t>.</w:t>
      </w:r>
      <w:r w:rsidRPr="00DC5426">
        <w:rPr>
          <w:rFonts w:ascii="Times New Roman" w:hAnsi="Times New Roman"/>
          <w:sz w:val="24"/>
          <w:szCs w:val="24"/>
        </w:rPr>
        <w:t>greensalvation</w:t>
      </w:r>
      <w:r w:rsidRPr="00DC5426">
        <w:rPr>
          <w:rFonts w:ascii="Times New Roman" w:hAnsi="Times New Roman"/>
          <w:sz w:val="24"/>
          <w:szCs w:val="24"/>
          <w:lang w:val="ru-RU"/>
        </w:rPr>
        <w:t>.</w:t>
      </w:r>
      <w:r w:rsidRPr="00DC5426">
        <w:rPr>
          <w:rFonts w:ascii="Times New Roman" w:hAnsi="Times New Roman"/>
          <w:sz w:val="24"/>
          <w:szCs w:val="24"/>
        </w:rPr>
        <w:t>org</w:t>
      </w:r>
      <w:r w:rsidRPr="00DC5426">
        <w:rPr>
          <w:rFonts w:ascii="Times New Roman" w:hAnsi="Times New Roman"/>
          <w:sz w:val="24"/>
          <w:szCs w:val="24"/>
          <w:lang w:val="ru-RU"/>
        </w:rPr>
        <w:t>/</w:t>
      </w:r>
      <w:r w:rsidR="006479AF" w:rsidRPr="00DC5426">
        <w:rPr>
          <w:rFonts w:ascii="Times New Roman" w:hAnsi="Times New Roman"/>
          <w:sz w:val="24"/>
          <w:szCs w:val="24"/>
          <w:lang w:val="ru-RU"/>
        </w:rPr>
        <w:t xml:space="preserve"> </w:t>
      </w:r>
      <w:r w:rsidRPr="00DC5426">
        <w:rPr>
          <w:rFonts w:ascii="Times New Roman" w:hAnsi="Times New Roman"/>
          <w:sz w:val="24"/>
          <w:szCs w:val="24"/>
        </w:rPr>
        <w:t>Russian</w:t>
      </w:r>
      <w:r w:rsidRPr="00DC5426">
        <w:rPr>
          <w:rFonts w:ascii="Times New Roman" w:hAnsi="Times New Roman"/>
          <w:sz w:val="24"/>
          <w:szCs w:val="24"/>
          <w:lang w:val="ru-RU"/>
        </w:rPr>
        <w:t>/</w:t>
      </w:r>
      <w:r w:rsidRPr="00DC5426">
        <w:rPr>
          <w:rFonts w:ascii="Times New Roman" w:hAnsi="Times New Roman"/>
          <w:sz w:val="24"/>
          <w:szCs w:val="24"/>
        </w:rPr>
        <w:t>Publisy</w:t>
      </w:r>
      <w:r w:rsidRPr="00DC5426">
        <w:rPr>
          <w:rFonts w:ascii="Times New Roman" w:hAnsi="Times New Roman"/>
          <w:sz w:val="24"/>
          <w:szCs w:val="24"/>
          <w:lang w:val="ru-RU"/>
        </w:rPr>
        <w:t>//03_</w:t>
      </w:r>
      <w:r w:rsidRPr="00DC5426">
        <w:rPr>
          <w:rFonts w:ascii="Times New Roman" w:hAnsi="Times New Roman"/>
          <w:sz w:val="24"/>
          <w:szCs w:val="24"/>
        </w:rPr>
        <w:t>rus</w:t>
      </w:r>
      <w:r w:rsidRPr="00DC5426">
        <w:rPr>
          <w:rFonts w:ascii="Times New Roman" w:hAnsi="Times New Roman"/>
          <w:sz w:val="24"/>
          <w:szCs w:val="24"/>
          <w:lang w:val="ru-RU"/>
        </w:rPr>
        <w:t>/03_01.</w:t>
      </w:r>
      <w:r w:rsidRPr="00DC5426">
        <w:rPr>
          <w:rFonts w:ascii="Times New Roman" w:hAnsi="Times New Roman"/>
          <w:sz w:val="24"/>
          <w:szCs w:val="24"/>
        </w:rPr>
        <w:t>htm</w:t>
      </w:r>
    </w:p>
    <w:p w:rsidR="00534BFB" w:rsidRPr="00DC5426" w:rsidRDefault="00534BFB" w:rsidP="006479AF">
      <w:pPr>
        <w:pStyle w:val="ad"/>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15. </w:t>
      </w:r>
      <w:r w:rsidRPr="00DC5426">
        <w:rPr>
          <w:rFonts w:ascii="Times New Roman" w:hAnsi="Times New Roman"/>
          <w:sz w:val="24"/>
          <w:szCs w:val="24"/>
        </w:rPr>
        <w:t>http</w:t>
      </w:r>
      <w:r w:rsidRPr="00DC5426">
        <w:rPr>
          <w:rFonts w:ascii="Times New Roman" w:hAnsi="Times New Roman"/>
          <w:sz w:val="24"/>
          <w:szCs w:val="24"/>
          <w:lang w:val="ru-RU"/>
        </w:rPr>
        <w:t>://</w:t>
      </w:r>
      <w:r w:rsidRPr="00DC5426">
        <w:rPr>
          <w:rFonts w:ascii="Times New Roman" w:hAnsi="Times New Roman"/>
          <w:sz w:val="24"/>
          <w:szCs w:val="24"/>
        </w:rPr>
        <w:t>boris</w:t>
      </w:r>
      <w:r w:rsidRPr="00DC5426">
        <w:rPr>
          <w:rFonts w:ascii="Times New Roman" w:hAnsi="Times New Roman"/>
          <w:sz w:val="24"/>
          <w:szCs w:val="24"/>
          <w:lang w:val="ru-RU"/>
        </w:rPr>
        <w:t>.</w:t>
      </w:r>
      <w:r w:rsidRPr="00DC5426">
        <w:rPr>
          <w:rFonts w:ascii="Times New Roman" w:hAnsi="Times New Roman"/>
          <w:sz w:val="24"/>
          <w:szCs w:val="24"/>
        </w:rPr>
        <w:t>tayfashev</w:t>
      </w:r>
      <w:r w:rsidRPr="00DC5426">
        <w:rPr>
          <w:rFonts w:ascii="Times New Roman" w:hAnsi="Times New Roman"/>
          <w:sz w:val="24"/>
          <w:szCs w:val="24"/>
          <w:lang w:val="ru-RU"/>
        </w:rPr>
        <w:t>.</w:t>
      </w:r>
      <w:r w:rsidRPr="00DC5426">
        <w:rPr>
          <w:rFonts w:ascii="Times New Roman" w:hAnsi="Times New Roman"/>
          <w:sz w:val="24"/>
          <w:szCs w:val="24"/>
        </w:rPr>
        <w:t>cov</w:t>
      </w:r>
      <w:r w:rsidRPr="00DC5426">
        <w:rPr>
          <w:rFonts w:ascii="Times New Roman" w:hAnsi="Times New Roman"/>
          <w:sz w:val="24"/>
          <w:szCs w:val="24"/>
          <w:lang w:val="ru-RU"/>
        </w:rPr>
        <w:t>/</w:t>
      </w:r>
      <w:r w:rsidRPr="00DC5426">
        <w:rPr>
          <w:rFonts w:ascii="Times New Roman" w:hAnsi="Times New Roman"/>
          <w:sz w:val="24"/>
          <w:szCs w:val="24"/>
        </w:rPr>
        <w:t>global</w:t>
      </w:r>
      <w:r w:rsidRPr="00DC5426">
        <w:rPr>
          <w:rFonts w:ascii="Times New Roman" w:hAnsi="Times New Roman"/>
          <w:sz w:val="24"/>
          <w:szCs w:val="24"/>
          <w:lang w:val="ru-RU"/>
        </w:rPr>
        <w:t>.</w:t>
      </w:r>
      <w:r w:rsidRPr="00DC5426">
        <w:rPr>
          <w:rFonts w:ascii="Times New Roman" w:hAnsi="Times New Roman"/>
          <w:sz w:val="24"/>
          <w:szCs w:val="24"/>
        </w:rPr>
        <w:t>htm</w:t>
      </w:r>
    </w:p>
    <w:p w:rsidR="00534BFB" w:rsidRPr="00DC5426" w:rsidRDefault="00534BFB" w:rsidP="006479AF">
      <w:pPr>
        <w:shd w:val="clear" w:color="auto" w:fill="FFFFFF"/>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16. Данилов-Данильян В.И. Устойчивое развитие – будущее Российской Федерации // Россия на пути к устойчивому развитию. М.: РЭФИА, 1996.</w:t>
      </w:r>
    </w:p>
    <w:p w:rsidR="008B79E2" w:rsidRPr="00DC5426" w:rsidRDefault="008B79E2" w:rsidP="006479AF">
      <w:pPr>
        <w:pStyle w:val="affa"/>
        <w:spacing w:after="0" w:line="240" w:lineRule="auto"/>
        <w:jc w:val="center"/>
        <w:rPr>
          <w:rFonts w:ascii="Times New Roman" w:hAnsi="Times New Roman"/>
          <w:spacing w:val="0"/>
          <w:lang w:val="ru-RU"/>
        </w:rPr>
      </w:pPr>
    </w:p>
    <w:p w:rsidR="006479AF" w:rsidRPr="00DC5426" w:rsidRDefault="006479AF" w:rsidP="006479AF">
      <w:pPr>
        <w:spacing w:after="0" w:line="240" w:lineRule="auto"/>
        <w:rPr>
          <w:lang w:val="ru-RU"/>
        </w:rPr>
      </w:pPr>
    </w:p>
    <w:p w:rsidR="00592862" w:rsidRDefault="00592862">
      <w:pPr>
        <w:rPr>
          <w:rFonts w:ascii="Times New Roman" w:hAnsi="Times New Roman"/>
          <w:b/>
          <w:iCs/>
          <w:sz w:val="24"/>
          <w:szCs w:val="24"/>
          <w:lang w:val="ru-RU"/>
        </w:rPr>
      </w:pPr>
      <w:r>
        <w:rPr>
          <w:rFonts w:ascii="Times New Roman" w:hAnsi="Times New Roman"/>
          <w:b/>
          <w:i/>
          <w:lang w:val="ru-RU"/>
        </w:rPr>
        <w:br w:type="page"/>
      </w:r>
    </w:p>
    <w:p w:rsidR="006479AF" w:rsidRPr="00DC5426" w:rsidRDefault="006479AF" w:rsidP="00083E7B">
      <w:pPr>
        <w:spacing w:after="0" w:line="240" w:lineRule="auto"/>
        <w:ind w:firstLine="426"/>
        <w:jc w:val="both"/>
        <w:rPr>
          <w:rFonts w:ascii="Times New Roman" w:hAnsi="Times New Roman"/>
          <w:sz w:val="24"/>
          <w:szCs w:val="24"/>
          <w:lang w:val="ru-RU"/>
        </w:rPr>
      </w:pPr>
    </w:p>
    <w:p w:rsidR="00534BFB" w:rsidRPr="00DC5426" w:rsidRDefault="00A8051D" w:rsidP="00A8051D">
      <w:pPr>
        <w:spacing w:after="0" w:line="240" w:lineRule="auto"/>
        <w:jc w:val="center"/>
        <w:rPr>
          <w:rFonts w:ascii="Times New Roman" w:hAnsi="Times New Roman"/>
          <w:b/>
          <w:bCs/>
          <w:kern w:val="36"/>
          <w:sz w:val="24"/>
          <w:szCs w:val="24"/>
          <w:lang w:val="ru-RU" w:eastAsia="ru-RU"/>
        </w:rPr>
      </w:pPr>
      <w:r w:rsidRPr="00DC5426">
        <w:rPr>
          <w:rFonts w:ascii="Times New Roman" w:hAnsi="Times New Roman"/>
          <w:b/>
          <w:bCs/>
          <w:kern w:val="36"/>
          <w:sz w:val="24"/>
          <w:szCs w:val="24"/>
          <w:lang w:val="ru-RU" w:eastAsia="ru-RU"/>
        </w:rPr>
        <w:t xml:space="preserve">Маркетинговая деятельность на основе </w:t>
      </w:r>
      <w:proofErr w:type="gramStart"/>
      <w:r w:rsidR="00985B9B" w:rsidRPr="00DC5426">
        <w:rPr>
          <w:rFonts w:ascii="Times New Roman" w:hAnsi="Times New Roman"/>
          <w:b/>
          <w:bCs/>
          <w:kern w:val="36"/>
          <w:sz w:val="24"/>
          <w:szCs w:val="24"/>
          <w:lang w:val="ru-RU" w:eastAsia="ru-RU"/>
        </w:rPr>
        <w:t>и</w:t>
      </w:r>
      <w:r w:rsidRPr="00DC5426">
        <w:rPr>
          <w:rFonts w:ascii="Times New Roman" w:hAnsi="Times New Roman"/>
          <w:b/>
          <w:bCs/>
          <w:kern w:val="36"/>
          <w:sz w:val="24"/>
          <w:szCs w:val="24"/>
          <w:lang w:val="ru-RU" w:eastAsia="ru-RU"/>
        </w:rPr>
        <w:t>нтернет-технологий</w:t>
      </w:r>
      <w:proofErr w:type="gramEnd"/>
    </w:p>
    <w:p w:rsidR="003B37B4" w:rsidRPr="00DC5426" w:rsidRDefault="003B37B4" w:rsidP="00A8051D">
      <w:pPr>
        <w:spacing w:after="0" w:line="240" w:lineRule="auto"/>
        <w:jc w:val="right"/>
        <w:rPr>
          <w:rFonts w:ascii="Times New Roman" w:hAnsi="Times New Roman"/>
          <w:sz w:val="16"/>
          <w:szCs w:val="16"/>
          <w:lang w:val="ru-RU"/>
        </w:rPr>
      </w:pPr>
    </w:p>
    <w:p w:rsidR="00592862" w:rsidRDefault="002A59A1" w:rsidP="00A8051D">
      <w:pPr>
        <w:spacing w:after="0" w:line="240" w:lineRule="auto"/>
        <w:jc w:val="right"/>
        <w:rPr>
          <w:rFonts w:ascii="Times New Roman" w:hAnsi="Times New Roman"/>
          <w:sz w:val="24"/>
          <w:szCs w:val="24"/>
          <w:lang w:val="ru-RU"/>
        </w:rPr>
      </w:pPr>
      <w:r w:rsidRPr="00DC5426">
        <w:rPr>
          <w:rFonts w:ascii="Times New Roman" w:hAnsi="Times New Roman"/>
          <w:b/>
          <w:i/>
          <w:sz w:val="24"/>
          <w:szCs w:val="24"/>
          <w:lang w:val="ru-RU"/>
        </w:rPr>
        <w:t>Магомедов З.Д</w:t>
      </w:r>
      <w:r w:rsidRPr="00DC5426">
        <w:rPr>
          <w:rFonts w:ascii="Times New Roman" w:hAnsi="Times New Roman"/>
          <w:sz w:val="24"/>
          <w:szCs w:val="24"/>
          <w:lang w:val="ru-RU"/>
        </w:rPr>
        <w:t>.</w:t>
      </w:r>
    </w:p>
    <w:p w:rsidR="002A59A1" w:rsidRPr="00DC5426" w:rsidRDefault="00A8051D" w:rsidP="00A8051D">
      <w:pPr>
        <w:spacing w:after="0" w:line="240" w:lineRule="auto"/>
        <w:jc w:val="right"/>
        <w:rPr>
          <w:rFonts w:ascii="Times New Roman" w:hAnsi="Times New Roman"/>
          <w:sz w:val="24"/>
          <w:szCs w:val="24"/>
          <w:lang w:val="ru-RU"/>
        </w:rPr>
      </w:pPr>
      <w:r w:rsidRPr="00DC5426">
        <w:rPr>
          <w:rFonts w:ascii="Times New Roman" w:hAnsi="Times New Roman"/>
          <w:sz w:val="24"/>
          <w:szCs w:val="24"/>
          <w:lang w:val="ru-RU"/>
        </w:rPr>
        <w:t xml:space="preserve"> </w:t>
      </w:r>
      <w:r w:rsidR="002A59A1" w:rsidRPr="00DC5426">
        <w:rPr>
          <w:rFonts w:ascii="Times New Roman" w:hAnsi="Times New Roman"/>
          <w:sz w:val="24"/>
          <w:szCs w:val="24"/>
          <w:lang w:val="ru-RU"/>
        </w:rPr>
        <w:t>магистрант 2 года обучения,</w:t>
      </w:r>
      <w:r w:rsidR="00101291" w:rsidRPr="00DC5426">
        <w:rPr>
          <w:rFonts w:ascii="Times New Roman" w:hAnsi="Times New Roman"/>
          <w:sz w:val="24"/>
          <w:szCs w:val="24"/>
          <w:lang w:val="ru-RU"/>
        </w:rPr>
        <w:t xml:space="preserve"> </w:t>
      </w:r>
      <w:r w:rsidR="002A59A1" w:rsidRPr="00DC5426">
        <w:rPr>
          <w:rFonts w:ascii="Times New Roman" w:hAnsi="Times New Roman"/>
          <w:sz w:val="24"/>
          <w:szCs w:val="24"/>
          <w:lang w:val="ru-RU"/>
        </w:rPr>
        <w:t xml:space="preserve">направления «Бизнес-информатика», </w:t>
      </w:r>
    </w:p>
    <w:p w:rsidR="00832F56" w:rsidRPr="00DC5426" w:rsidRDefault="00832F56" w:rsidP="00083E7B">
      <w:pPr>
        <w:shd w:val="clear" w:color="auto" w:fill="FFFFFF"/>
        <w:autoSpaceDE w:val="0"/>
        <w:autoSpaceDN w:val="0"/>
        <w:adjustRightInd w:val="0"/>
        <w:spacing w:after="0" w:line="240" w:lineRule="auto"/>
        <w:ind w:firstLine="426"/>
        <w:jc w:val="right"/>
        <w:rPr>
          <w:rFonts w:ascii="Times New Roman" w:hAnsi="Times New Roman"/>
          <w:bCs/>
          <w:sz w:val="24"/>
          <w:szCs w:val="24"/>
          <w:lang w:val="ru-RU"/>
        </w:rPr>
      </w:pPr>
      <w:r w:rsidRPr="00DC5426">
        <w:rPr>
          <w:rFonts w:ascii="Times New Roman" w:hAnsi="Times New Roman"/>
          <w:bCs/>
          <w:sz w:val="24"/>
          <w:szCs w:val="24"/>
          <w:lang w:val="ru-RU"/>
        </w:rPr>
        <w:t>Дагестанский государственный университет, г.</w:t>
      </w:r>
      <w:r w:rsidR="00A8051D" w:rsidRPr="00DC5426">
        <w:rPr>
          <w:rFonts w:ascii="Times New Roman" w:hAnsi="Times New Roman"/>
          <w:bCs/>
          <w:sz w:val="24"/>
          <w:szCs w:val="24"/>
          <w:lang w:val="ru-RU"/>
        </w:rPr>
        <w:t xml:space="preserve"> </w:t>
      </w:r>
      <w:r w:rsidRPr="00DC5426">
        <w:rPr>
          <w:rFonts w:ascii="Times New Roman" w:hAnsi="Times New Roman"/>
          <w:bCs/>
          <w:sz w:val="24"/>
          <w:szCs w:val="24"/>
          <w:lang w:val="ru-RU"/>
        </w:rPr>
        <w:t>Махачкала, Россия</w:t>
      </w:r>
    </w:p>
    <w:p w:rsidR="00534BFB" w:rsidRPr="00DC5426" w:rsidRDefault="00534BFB" w:rsidP="00083E7B">
      <w:pPr>
        <w:spacing w:after="0" w:line="240" w:lineRule="auto"/>
        <w:ind w:firstLine="426"/>
        <w:jc w:val="both"/>
        <w:rPr>
          <w:rFonts w:ascii="Times New Roman" w:hAnsi="Times New Roman"/>
          <w:bCs/>
          <w:kern w:val="36"/>
          <w:sz w:val="16"/>
          <w:szCs w:val="16"/>
          <w:lang w:val="ru-RU" w:eastAsia="ru-RU"/>
        </w:rPr>
      </w:pPr>
    </w:p>
    <w:p w:rsidR="00534BFB" w:rsidRPr="00DC5426" w:rsidRDefault="00534BFB" w:rsidP="007F02ED">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shd w:val="clear" w:color="auto" w:fill="FFFFFF"/>
          <w:lang w:val="ru-RU"/>
        </w:rPr>
        <w:t>В последние годы перед руководством многих компаний встает вопрос о целесообразности и возможностях экспансии в онлайн-бизнес.</w:t>
      </w:r>
      <w:r w:rsidR="00101291" w:rsidRPr="00DC5426">
        <w:rPr>
          <w:rFonts w:ascii="Times New Roman" w:hAnsi="Times New Roman"/>
          <w:sz w:val="24"/>
          <w:szCs w:val="24"/>
          <w:shd w:val="clear" w:color="auto" w:fill="FFFFFF"/>
          <w:lang w:val="ru-RU"/>
        </w:rPr>
        <w:t xml:space="preserve"> </w:t>
      </w:r>
      <w:r w:rsidRPr="00DC5426">
        <w:rPr>
          <w:rFonts w:ascii="Times New Roman" w:hAnsi="Times New Roman"/>
          <w:sz w:val="24"/>
          <w:szCs w:val="24"/>
          <w:shd w:val="clear" w:color="auto" w:fill="FFFFFF"/>
          <w:lang w:val="ru-RU"/>
        </w:rPr>
        <w:t>В то же время все</w:t>
      </w:r>
      <w:r w:rsidR="00101291" w:rsidRPr="00DC5426">
        <w:rPr>
          <w:rFonts w:ascii="Times New Roman" w:hAnsi="Times New Roman"/>
          <w:sz w:val="24"/>
          <w:szCs w:val="24"/>
          <w:shd w:val="clear" w:color="auto" w:fill="FFFFFF"/>
          <w:lang w:val="ru-RU"/>
        </w:rPr>
        <w:t xml:space="preserve"> </w:t>
      </w:r>
      <w:r w:rsidRPr="00DC5426">
        <w:rPr>
          <w:rFonts w:ascii="Times New Roman" w:hAnsi="Times New Roman"/>
          <w:sz w:val="24"/>
          <w:szCs w:val="24"/>
          <w:shd w:val="clear" w:color="auto" w:fill="FFFFFF"/>
          <w:lang w:val="ru-RU"/>
        </w:rPr>
        <w:t xml:space="preserve">больше и больше компаний начинают активное использование возможностей </w:t>
      </w:r>
      <w:r w:rsidR="00985B9B" w:rsidRPr="00DC5426">
        <w:rPr>
          <w:rFonts w:ascii="Times New Roman" w:hAnsi="Times New Roman"/>
          <w:sz w:val="24"/>
          <w:szCs w:val="24"/>
          <w:shd w:val="clear" w:color="auto" w:fill="FFFFFF"/>
          <w:lang w:val="ru-RU"/>
        </w:rPr>
        <w:t>и</w:t>
      </w:r>
      <w:r w:rsidRPr="00DC5426">
        <w:rPr>
          <w:rFonts w:ascii="Times New Roman" w:hAnsi="Times New Roman"/>
          <w:sz w:val="24"/>
          <w:szCs w:val="24"/>
          <w:shd w:val="clear" w:color="auto" w:fill="FFFFFF"/>
          <w:lang w:val="ru-RU"/>
        </w:rPr>
        <w:t xml:space="preserve">нтернет-технологий в своей деятельности. Интернет выступает как новый рынок, представляя систему экономических отношений в принципиально новом пространстве. Область применение </w:t>
      </w:r>
      <w:r w:rsidR="00985B9B" w:rsidRPr="00DC5426">
        <w:rPr>
          <w:rFonts w:ascii="Times New Roman" w:hAnsi="Times New Roman"/>
          <w:sz w:val="24"/>
          <w:szCs w:val="24"/>
          <w:shd w:val="clear" w:color="auto" w:fill="FFFFFF"/>
          <w:lang w:val="ru-RU"/>
        </w:rPr>
        <w:t>и</w:t>
      </w:r>
      <w:r w:rsidRPr="00DC5426">
        <w:rPr>
          <w:rFonts w:ascii="Times New Roman" w:hAnsi="Times New Roman"/>
          <w:sz w:val="24"/>
          <w:szCs w:val="24"/>
          <w:shd w:val="clear" w:color="auto" w:fill="FFFFFF"/>
          <w:lang w:val="ru-RU"/>
        </w:rPr>
        <w:t xml:space="preserve">нтернет-технологий весьма разнообразна: от формирования общей информационной среды внутри компании до взаимодействия с субъектами рынка посредством Интернет среды. Благодаря соединению в одну </w:t>
      </w:r>
      <w:r w:rsidRPr="00DC5426">
        <w:rPr>
          <w:rFonts w:ascii="Times New Roman" w:hAnsi="Times New Roman"/>
          <w:sz w:val="24"/>
          <w:szCs w:val="24"/>
          <w:lang w:val="ru-RU"/>
        </w:rPr>
        <w:t xml:space="preserve">цепь поставщика, производителя и потребителя </w:t>
      </w:r>
      <w:r w:rsidR="00985B9B" w:rsidRPr="00DC5426">
        <w:rPr>
          <w:rFonts w:ascii="Times New Roman" w:hAnsi="Times New Roman"/>
          <w:sz w:val="24"/>
          <w:szCs w:val="24"/>
          <w:lang w:val="ru-RU"/>
        </w:rPr>
        <w:t>и</w:t>
      </w:r>
      <w:r w:rsidRPr="00DC5426">
        <w:rPr>
          <w:rFonts w:ascii="Times New Roman" w:hAnsi="Times New Roman"/>
          <w:sz w:val="24"/>
          <w:szCs w:val="24"/>
          <w:lang w:val="ru-RU"/>
        </w:rPr>
        <w:t xml:space="preserve">нтернет-технологии выступают эффективным инструментом бизнеса. </w:t>
      </w:r>
    </w:p>
    <w:p w:rsidR="00534BFB" w:rsidRPr="00DC5426" w:rsidRDefault="00534BFB" w:rsidP="007F02ED">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Возможность построения индивидуального взаимодействия, интерактивный характер коммуникации, гипермедийную природу</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все это объединил в себе Интернет. Сеть явилась и рынком с миллионами потенциальных клиентов, и новой средой общения одновременно [1].</w:t>
      </w:r>
      <w:r w:rsidRPr="00DC5426">
        <w:rPr>
          <w:rFonts w:ascii="Times New Roman" w:hAnsi="Times New Roman"/>
          <w:sz w:val="24"/>
          <w:szCs w:val="24"/>
        </w:rPr>
        <w:t> </w:t>
      </w:r>
    </w:p>
    <w:p w:rsidR="00534BFB" w:rsidRPr="00DC5426" w:rsidRDefault="00534BFB" w:rsidP="007F02ED">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В современных условиях усиления</w:t>
      </w:r>
      <w:r w:rsidRPr="00DC5426">
        <w:rPr>
          <w:rFonts w:ascii="Times New Roman" w:hAnsi="Times New Roman"/>
          <w:sz w:val="24"/>
          <w:szCs w:val="24"/>
        </w:rPr>
        <w:t> </w:t>
      </w:r>
      <w:r w:rsidRPr="00DC5426">
        <w:rPr>
          <w:rFonts w:ascii="Times New Roman" w:hAnsi="Times New Roman"/>
          <w:sz w:val="24"/>
          <w:szCs w:val="24"/>
          <w:lang w:val="ru-RU"/>
        </w:rPr>
        <w:t>конкуренции</w:t>
      </w:r>
      <w:r w:rsidRPr="00DC5426">
        <w:rPr>
          <w:rFonts w:ascii="Times New Roman" w:hAnsi="Times New Roman"/>
          <w:sz w:val="24"/>
          <w:szCs w:val="24"/>
        </w:rPr>
        <w:t> </w:t>
      </w:r>
      <w:r w:rsidRPr="00DC5426">
        <w:rPr>
          <w:rFonts w:ascii="Times New Roman" w:hAnsi="Times New Roman"/>
          <w:sz w:val="24"/>
          <w:szCs w:val="24"/>
          <w:lang w:val="ru-RU"/>
        </w:rPr>
        <w:t>и ускорения экономических процессов основой для реализации существенной части</w:t>
      </w:r>
      <w:r w:rsidRPr="00DC5426">
        <w:rPr>
          <w:rFonts w:ascii="Times New Roman" w:hAnsi="Times New Roman"/>
          <w:sz w:val="24"/>
          <w:szCs w:val="24"/>
        </w:rPr>
        <w:t> </w:t>
      </w:r>
      <w:r w:rsidRPr="00DC5426">
        <w:rPr>
          <w:rFonts w:ascii="Times New Roman" w:hAnsi="Times New Roman"/>
          <w:sz w:val="24"/>
          <w:szCs w:val="24"/>
          <w:lang w:val="ru-RU"/>
        </w:rPr>
        <w:t>бизнес</w:t>
      </w:r>
      <w:r w:rsidRPr="00DC5426">
        <w:rPr>
          <w:rFonts w:ascii="Times New Roman" w:hAnsi="Times New Roman"/>
          <w:sz w:val="24"/>
          <w:szCs w:val="24"/>
        </w:rPr>
        <w:t> </w:t>
      </w:r>
      <w:r w:rsidRPr="00DC5426">
        <w:rPr>
          <w:rFonts w:ascii="Times New Roman" w:hAnsi="Times New Roman"/>
          <w:sz w:val="24"/>
          <w:szCs w:val="24"/>
          <w:lang w:val="ru-RU"/>
        </w:rPr>
        <w:t>процессов является информационная активность. Более совершенная среда для обмена информацией позволяет достигать более высокого уровня эффективности экономической деятельности. В условиях рыночных отношений это в полной мере относится к управлению</w:t>
      </w:r>
      <w:r w:rsidR="00A8051D" w:rsidRPr="00DC5426">
        <w:rPr>
          <w:rFonts w:ascii="Times New Roman" w:hAnsi="Times New Roman"/>
          <w:sz w:val="24"/>
          <w:szCs w:val="24"/>
          <w:lang w:val="ru-RU"/>
        </w:rPr>
        <w:t xml:space="preserve"> </w:t>
      </w:r>
      <w:r w:rsidRPr="00DC5426">
        <w:rPr>
          <w:rFonts w:ascii="Times New Roman" w:hAnsi="Times New Roman"/>
          <w:sz w:val="24"/>
          <w:szCs w:val="24"/>
          <w:lang w:val="ru-RU"/>
        </w:rPr>
        <w:t>маркетингом.</w:t>
      </w:r>
    </w:p>
    <w:p w:rsidR="00534BFB" w:rsidRPr="00DC5426" w:rsidRDefault="00534BFB" w:rsidP="007F02ED">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Анализ, планирование, реализация и контроль комплекса</w:t>
      </w:r>
      <w:r w:rsidR="00A8051D" w:rsidRPr="00DC5426">
        <w:rPr>
          <w:rFonts w:ascii="Times New Roman" w:hAnsi="Times New Roman"/>
          <w:sz w:val="24"/>
          <w:szCs w:val="24"/>
          <w:lang w:val="ru-RU"/>
        </w:rPr>
        <w:t xml:space="preserve"> </w:t>
      </w:r>
      <w:r w:rsidRPr="00DC5426">
        <w:rPr>
          <w:rFonts w:ascii="Times New Roman" w:hAnsi="Times New Roman"/>
          <w:sz w:val="24"/>
          <w:szCs w:val="24"/>
          <w:lang w:val="ru-RU"/>
        </w:rPr>
        <w:t>маркетинговых</w:t>
      </w:r>
      <w:r w:rsidR="00A8051D" w:rsidRPr="00DC5426">
        <w:rPr>
          <w:rFonts w:ascii="Times New Roman" w:hAnsi="Times New Roman"/>
          <w:sz w:val="24"/>
          <w:szCs w:val="24"/>
          <w:lang w:val="ru-RU"/>
        </w:rPr>
        <w:t xml:space="preserve"> </w:t>
      </w:r>
      <w:r w:rsidRPr="00DC5426">
        <w:rPr>
          <w:rFonts w:ascii="Times New Roman" w:hAnsi="Times New Roman"/>
          <w:sz w:val="24"/>
          <w:szCs w:val="24"/>
          <w:lang w:val="ru-RU"/>
        </w:rPr>
        <w:t>мероприятий для увеличения доли рынка, увеличения объема</w:t>
      </w:r>
      <w:r w:rsidR="00A8051D" w:rsidRPr="00DC5426">
        <w:rPr>
          <w:rFonts w:ascii="Times New Roman" w:hAnsi="Times New Roman"/>
          <w:sz w:val="24"/>
          <w:szCs w:val="24"/>
          <w:lang w:val="ru-RU"/>
        </w:rPr>
        <w:t xml:space="preserve"> </w:t>
      </w:r>
      <w:r w:rsidRPr="00DC5426">
        <w:rPr>
          <w:rFonts w:ascii="Times New Roman" w:hAnsi="Times New Roman"/>
          <w:sz w:val="24"/>
          <w:szCs w:val="24"/>
          <w:lang w:val="ru-RU"/>
        </w:rPr>
        <w:t>продаж</w:t>
      </w:r>
      <w:r w:rsidRPr="00DC5426">
        <w:rPr>
          <w:rFonts w:ascii="Times New Roman" w:hAnsi="Times New Roman"/>
          <w:sz w:val="24"/>
          <w:szCs w:val="24"/>
        </w:rPr>
        <w:t> </w:t>
      </w:r>
      <w:r w:rsidRPr="00DC5426">
        <w:rPr>
          <w:rFonts w:ascii="Times New Roman" w:hAnsi="Times New Roman"/>
          <w:sz w:val="24"/>
          <w:szCs w:val="24"/>
          <w:lang w:val="ru-RU"/>
        </w:rPr>
        <w:t>и получения прибыли основываются на качественном информационном обслуживании</w:t>
      </w:r>
      <w:r w:rsidRPr="00DC5426">
        <w:rPr>
          <w:rFonts w:ascii="Times New Roman" w:hAnsi="Times New Roman"/>
          <w:sz w:val="24"/>
          <w:szCs w:val="24"/>
        </w:rPr>
        <w:t> </w:t>
      </w:r>
      <w:r w:rsidRPr="00DC5426">
        <w:rPr>
          <w:rFonts w:ascii="Times New Roman" w:hAnsi="Times New Roman"/>
          <w:sz w:val="24"/>
          <w:szCs w:val="24"/>
          <w:lang w:val="ru-RU"/>
        </w:rPr>
        <w:t>всех этапов маркетинговой деятельности. Сбор и анализ данной информации требуют в настоящее время адекватного и эффективного</w:t>
      </w:r>
      <w:r w:rsidR="00985B9B" w:rsidRPr="00DC5426">
        <w:rPr>
          <w:rFonts w:ascii="Times New Roman" w:hAnsi="Times New Roman"/>
          <w:sz w:val="24"/>
          <w:szCs w:val="24"/>
          <w:lang w:val="ru-RU"/>
        </w:rPr>
        <w:t xml:space="preserve"> </w:t>
      </w:r>
      <w:r w:rsidRPr="00DC5426">
        <w:rPr>
          <w:rFonts w:ascii="Times New Roman" w:hAnsi="Times New Roman"/>
          <w:sz w:val="24"/>
          <w:szCs w:val="24"/>
          <w:lang w:val="ru-RU"/>
        </w:rPr>
        <w:t>инструментария, обладающего реальными преимуществами по сравнению с ранее применяемыми методами.</w:t>
      </w:r>
    </w:p>
    <w:p w:rsidR="00534BFB" w:rsidRPr="00DC5426" w:rsidRDefault="00534BFB" w:rsidP="007F02ED">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На современном конкурентном рынке незаменимой частью маркетинга является продвижение товаров и услуг посредством сети </w:t>
      </w:r>
      <w:r w:rsidR="00985B9B" w:rsidRPr="00DC5426">
        <w:rPr>
          <w:rFonts w:ascii="Times New Roman" w:hAnsi="Times New Roman"/>
          <w:sz w:val="24"/>
          <w:szCs w:val="24"/>
          <w:lang w:val="ru-RU"/>
        </w:rPr>
        <w:t>и</w:t>
      </w:r>
      <w:r w:rsidRPr="00DC5426">
        <w:rPr>
          <w:rFonts w:ascii="Times New Roman" w:hAnsi="Times New Roman"/>
          <w:sz w:val="24"/>
          <w:szCs w:val="24"/>
          <w:lang w:val="ru-RU"/>
        </w:rPr>
        <w:t xml:space="preserve">нтернет-технологий. </w:t>
      </w:r>
    </w:p>
    <w:p w:rsidR="00534BFB" w:rsidRPr="00DC5426" w:rsidRDefault="00534BFB" w:rsidP="007F02ED">
      <w:pPr>
        <w:spacing w:after="0" w:line="234" w:lineRule="auto"/>
        <w:ind w:firstLine="426"/>
        <w:jc w:val="both"/>
        <w:rPr>
          <w:rFonts w:ascii="Times New Roman" w:hAnsi="Times New Roman"/>
          <w:sz w:val="24"/>
          <w:szCs w:val="24"/>
          <w:shd w:val="clear" w:color="auto" w:fill="FFFFFF"/>
          <w:lang w:val="ru-RU"/>
        </w:rPr>
      </w:pPr>
      <w:r w:rsidRPr="00DC5426">
        <w:rPr>
          <w:rFonts w:ascii="Times New Roman" w:hAnsi="Times New Roman"/>
          <w:sz w:val="24"/>
          <w:szCs w:val="24"/>
          <w:lang w:val="ru-RU"/>
        </w:rPr>
        <w:t>Применение интернет-технологий в маркетинге</w:t>
      </w:r>
      <w:r w:rsidR="00985B9B"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стало очень популярным направлением, которое все активнее развивается и набирает обороты с каждым новым днем. Эффективность продвижения в интернете в первую же очередь зависит от выбранной целевой аудитории, и от технологий </w:t>
      </w:r>
      <w:r w:rsidRPr="00DC5426">
        <w:rPr>
          <w:rFonts w:ascii="Times New Roman" w:hAnsi="Times New Roman"/>
          <w:sz w:val="24"/>
          <w:szCs w:val="24"/>
          <w:shd w:val="clear" w:color="auto" w:fill="FFFFFF"/>
          <w:lang w:val="ru-RU"/>
        </w:rPr>
        <w:t>продвижения [3].</w:t>
      </w:r>
    </w:p>
    <w:p w:rsidR="00534BFB" w:rsidRPr="00DC5426" w:rsidRDefault="00534BFB" w:rsidP="007F02ED">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shd w:val="clear" w:color="auto" w:fill="FFFFFF"/>
          <w:lang w:val="ru-RU"/>
        </w:rPr>
        <w:t xml:space="preserve">В случае если продвигается сайт компании, или интернет-магазин, то весьма эффективным является публикация соответствующих статей. При продвижении, например, магазина модной одежды, основной упор можно сделать на </w:t>
      </w:r>
      <w:r w:rsidRPr="00DC5426">
        <w:rPr>
          <w:rFonts w:ascii="Times New Roman" w:hAnsi="Times New Roman"/>
          <w:sz w:val="24"/>
          <w:szCs w:val="24"/>
          <w:lang w:val="ru-RU"/>
        </w:rPr>
        <w:t>социальные сети, чтобы привлечь большое количество покупателей и сделать магазин популярным. Все зависит от рынка и от продукта, который нуждается в продвижении.</w:t>
      </w:r>
    </w:p>
    <w:p w:rsidR="00534BFB" w:rsidRPr="00DC5426" w:rsidRDefault="00534BFB" w:rsidP="007F02ED">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Интернет-маркетинг</w:t>
      </w:r>
      <w:r w:rsidRPr="00DC5426">
        <w:rPr>
          <w:rFonts w:ascii="Times New Roman" w:hAnsi="Times New Roman"/>
          <w:sz w:val="24"/>
          <w:szCs w:val="24"/>
        </w:rPr>
        <w:t> </w:t>
      </w:r>
      <w:r w:rsidRPr="00DC5426">
        <w:rPr>
          <w:rFonts w:ascii="Times New Roman" w:hAnsi="Times New Roman"/>
          <w:sz w:val="24"/>
          <w:szCs w:val="24"/>
          <w:lang w:val="ru-RU"/>
        </w:rPr>
        <w:t>представляет собой продвижение товаров и услуг на рынке</w:t>
      </w:r>
      <w:r w:rsidR="00985B9B"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продавца с помощью </w:t>
      </w:r>
      <w:r w:rsidR="00985B9B" w:rsidRPr="00DC5426">
        <w:rPr>
          <w:rFonts w:ascii="Times New Roman" w:hAnsi="Times New Roman"/>
          <w:sz w:val="24"/>
          <w:szCs w:val="24"/>
          <w:lang w:val="ru-RU"/>
        </w:rPr>
        <w:t>и</w:t>
      </w:r>
      <w:r w:rsidRPr="00DC5426">
        <w:rPr>
          <w:rFonts w:ascii="Times New Roman" w:hAnsi="Times New Roman"/>
          <w:sz w:val="24"/>
          <w:szCs w:val="24"/>
          <w:lang w:val="ru-RU"/>
        </w:rPr>
        <w:t xml:space="preserve">нтернет-технологий применяя специальные инструменты: инструменты </w:t>
      </w:r>
      <w:r w:rsidR="00985B9B" w:rsidRPr="00DC5426">
        <w:rPr>
          <w:rFonts w:ascii="Times New Roman" w:hAnsi="Times New Roman"/>
          <w:sz w:val="24"/>
          <w:szCs w:val="24"/>
          <w:lang w:val="ru-RU"/>
        </w:rPr>
        <w:t>и</w:t>
      </w:r>
      <w:r w:rsidRPr="00DC5426">
        <w:rPr>
          <w:rFonts w:ascii="Times New Roman" w:hAnsi="Times New Roman"/>
          <w:sz w:val="24"/>
          <w:szCs w:val="24"/>
          <w:lang w:val="ru-RU"/>
        </w:rPr>
        <w:t>нтернет-маркетинга [2].</w:t>
      </w:r>
    </w:p>
    <w:p w:rsidR="00534BFB" w:rsidRPr="00DC5426" w:rsidRDefault="00534BFB" w:rsidP="007F02ED">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В настоящее время происходит пополнение списка инструментов Интернет-маркетинга. В первую очередь потому, что развитие</w:t>
      </w:r>
      <w:r w:rsidR="00985B9B" w:rsidRPr="00DC5426">
        <w:rPr>
          <w:rFonts w:ascii="Times New Roman" w:hAnsi="Times New Roman"/>
          <w:sz w:val="24"/>
          <w:szCs w:val="24"/>
          <w:lang w:val="ru-RU"/>
        </w:rPr>
        <w:t xml:space="preserve"> </w:t>
      </w:r>
      <w:r w:rsidRPr="00DC5426">
        <w:rPr>
          <w:rFonts w:ascii="Times New Roman" w:hAnsi="Times New Roman"/>
          <w:sz w:val="24"/>
          <w:szCs w:val="24"/>
          <w:lang w:val="ru-RU"/>
        </w:rPr>
        <w:t>коммуникаций не стоит на месте, с другой</w:t>
      </w:r>
      <w:r w:rsidR="00A8051D" w:rsidRPr="00DC5426">
        <w:rPr>
          <w:rFonts w:ascii="Times New Roman" w:hAnsi="Times New Roman"/>
          <w:sz w:val="24"/>
          <w:szCs w:val="24"/>
          <w:lang w:val="ru-RU"/>
        </w:rPr>
        <w:t xml:space="preserve"> </w:t>
      </w:r>
      <w:r w:rsidRPr="00DC5426">
        <w:rPr>
          <w:rFonts w:ascii="Times New Roman" w:hAnsi="Times New Roman"/>
          <w:sz w:val="24"/>
          <w:szCs w:val="24"/>
          <w:lang w:val="ru-RU"/>
        </w:rPr>
        <w:t>стороны увеличивается тенденция перехода средств коммуникаций, торговли, исследований в онлайн, т.</w:t>
      </w:r>
      <w:r w:rsidR="00A8051D"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е. в Интернет. </w:t>
      </w:r>
    </w:p>
    <w:p w:rsidR="00534BFB" w:rsidRPr="00DC5426" w:rsidRDefault="00534BFB" w:rsidP="007F02ED">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lastRenderedPageBreak/>
        <w:t xml:space="preserve">Основная цель применения инструментов </w:t>
      </w:r>
      <w:r w:rsidR="00985B9B" w:rsidRPr="00DC5426">
        <w:rPr>
          <w:rFonts w:ascii="Times New Roman" w:hAnsi="Times New Roman"/>
          <w:sz w:val="24"/>
          <w:szCs w:val="24"/>
          <w:lang w:val="ru-RU"/>
        </w:rPr>
        <w:t>и</w:t>
      </w:r>
      <w:r w:rsidRPr="00DC5426">
        <w:rPr>
          <w:rFonts w:ascii="Times New Roman" w:hAnsi="Times New Roman"/>
          <w:sz w:val="24"/>
          <w:szCs w:val="24"/>
          <w:lang w:val="ru-RU"/>
        </w:rPr>
        <w:t>нтернет-маркетинга – это привлечение целевой аудитории на сайт, который выступает, как площадка по продвижению товаров и услуг на рынке.</w:t>
      </w:r>
    </w:p>
    <w:p w:rsidR="00534BFB" w:rsidRPr="00DC5426" w:rsidRDefault="00534BFB" w:rsidP="007F02ED">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Основными инструментами </w:t>
      </w:r>
      <w:r w:rsidR="00985B9B" w:rsidRPr="00DC5426">
        <w:rPr>
          <w:rFonts w:ascii="Times New Roman" w:hAnsi="Times New Roman"/>
          <w:sz w:val="24"/>
          <w:szCs w:val="24"/>
          <w:lang w:val="ru-RU"/>
        </w:rPr>
        <w:t>и</w:t>
      </w:r>
      <w:r w:rsidRPr="00DC5426">
        <w:rPr>
          <w:rFonts w:ascii="Times New Roman" w:hAnsi="Times New Roman"/>
          <w:sz w:val="24"/>
          <w:szCs w:val="24"/>
          <w:lang w:val="ru-RU"/>
        </w:rPr>
        <w:t>нтернет-маркетинга являются:</w:t>
      </w:r>
    </w:p>
    <w:p w:rsidR="00534BFB" w:rsidRPr="00DC5426" w:rsidRDefault="00534BFB" w:rsidP="007F02ED">
      <w:pPr>
        <w:pStyle w:val="aa"/>
        <w:numPr>
          <w:ilvl w:val="0"/>
          <w:numId w:val="97"/>
        </w:numPr>
        <w:spacing w:after="0" w:line="234" w:lineRule="auto"/>
        <w:ind w:left="0" w:firstLine="426"/>
        <w:contextualSpacing w:val="0"/>
        <w:jc w:val="both"/>
        <w:rPr>
          <w:rFonts w:ascii="Times New Roman" w:hAnsi="Times New Roman"/>
          <w:sz w:val="24"/>
          <w:szCs w:val="24"/>
        </w:rPr>
      </w:pPr>
      <w:r w:rsidRPr="00DC5426">
        <w:rPr>
          <w:rFonts w:ascii="Times New Roman" w:hAnsi="Times New Roman"/>
          <w:sz w:val="24"/>
          <w:szCs w:val="24"/>
        </w:rPr>
        <w:t>Веб-сайт.</w:t>
      </w:r>
    </w:p>
    <w:p w:rsidR="00534BFB" w:rsidRPr="00DC5426" w:rsidRDefault="00534BFB" w:rsidP="007F02ED">
      <w:pPr>
        <w:pStyle w:val="aa"/>
        <w:numPr>
          <w:ilvl w:val="0"/>
          <w:numId w:val="97"/>
        </w:numPr>
        <w:spacing w:after="0" w:line="234" w:lineRule="auto"/>
        <w:ind w:left="0" w:firstLine="426"/>
        <w:contextualSpacing w:val="0"/>
        <w:jc w:val="both"/>
        <w:rPr>
          <w:rFonts w:ascii="Times New Roman" w:hAnsi="Times New Roman"/>
          <w:sz w:val="24"/>
          <w:szCs w:val="24"/>
        </w:rPr>
      </w:pPr>
      <w:r w:rsidRPr="00DC5426">
        <w:rPr>
          <w:rFonts w:ascii="Times New Roman" w:hAnsi="Times New Roman"/>
          <w:sz w:val="24"/>
          <w:szCs w:val="24"/>
        </w:rPr>
        <w:t>Поисковый маркетинг.</w:t>
      </w:r>
    </w:p>
    <w:p w:rsidR="00534BFB" w:rsidRPr="00DC5426" w:rsidRDefault="00534BFB" w:rsidP="007F02ED">
      <w:pPr>
        <w:pStyle w:val="aa"/>
        <w:numPr>
          <w:ilvl w:val="0"/>
          <w:numId w:val="97"/>
        </w:numPr>
        <w:spacing w:after="0" w:line="234" w:lineRule="auto"/>
        <w:ind w:left="0" w:firstLine="426"/>
        <w:contextualSpacing w:val="0"/>
        <w:jc w:val="both"/>
        <w:rPr>
          <w:rFonts w:ascii="Times New Roman" w:hAnsi="Times New Roman"/>
          <w:sz w:val="24"/>
          <w:szCs w:val="24"/>
        </w:rPr>
      </w:pPr>
      <w:r w:rsidRPr="00DC5426">
        <w:rPr>
          <w:rFonts w:ascii="Times New Roman" w:hAnsi="Times New Roman"/>
          <w:sz w:val="24"/>
          <w:szCs w:val="24"/>
        </w:rPr>
        <w:t>Интернет-реклама.</w:t>
      </w:r>
    </w:p>
    <w:p w:rsidR="00534BFB" w:rsidRPr="00DC5426" w:rsidRDefault="00534BFB" w:rsidP="007F02ED">
      <w:pPr>
        <w:pStyle w:val="aa"/>
        <w:numPr>
          <w:ilvl w:val="0"/>
          <w:numId w:val="97"/>
        </w:numPr>
        <w:spacing w:after="0" w:line="234" w:lineRule="auto"/>
        <w:ind w:left="0" w:firstLine="426"/>
        <w:contextualSpacing w:val="0"/>
        <w:jc w:val="both"/>
        <w:rPr>
          <w:rFonts w:ascii="Times New Roman" w:hAnsi="Times New Roman"/>
          <w:sz w:val="24"/>
          <w:szCs w:val="24"/>
        </w:rPr>
      </w:pPr>
      <w:r w:rsidRPr="00DC5426">
        <w:rPr>
          <w:rFonts w:ascii="Times New Roman" w:hAnsi="Times New Roman"/>
          <w:sz w:val="24"/>
          <w:szCs w:val="24"/>
        </w:rPr>
        <w:t>Email маркетинг.</w:t>
      </w:r>
    </w:p>
    <w:p w:rsidR="00534BFB" w:rsidRPr="00DC5426" w:rsidRDefault="00534BFB" w:rsidP="007F02ED">
      <w:pPr>
        <w:pStyle w:val="aa"/>
        <w:numPr>
          <w:ilvl w:val="0"/>
          <w:numId w:val="97"/>
        </w:numPr>
        <w:spacing w:after="0" w:line="234" w:lineRule="auto"/>
        <w:ind w:left="0" w:firstLine="426"/>
        <w:contextualSpacing w:val="0"/>
        <w:jc w:val="both"/>
        <w:rPr>
          <w:rFonts w:ascii="Times New Roman" w:hAnsi="Times New Roman"/>
          <w:sz w:val="24"/>
          <w:szCs w:val="24"/>
        </w:rPr>
      </w:pPr>
      <w:r w:rsidRPr="00DC5426">
        <w:rPr>
          <w:rFonts w:ascii="Times New Roman" w:hAnsi="Times New Roman"/>
          <w:sz w:val="24"/>
          <w:szCs w:val="24"/>
        </w:rPr>
        <w:t>Маркетинг социальных связей.</w:t>
      </w:r>
    </w:p>
    <w:p w:rsidR="00534BFB" w:rsidRPr="00DC5426" w:rsidRDefault="00534BFB" w:rsidP="007F02ED">
      <w:pPr>
        <w:pStyle w:val="aa"/>
        <w:numPr>
          <w:ilvl w:val="0"/>
          <w:numId w:val="97"/>
        </w:numPr>
        <w:spacing w:after="0" w:line="234" w:lineRule="auto"/>
        <w:ind w:left="0" w:firstLine="426"/>
        <w:contextualSpacing w:val="0"/>
        <w:jc w:val="both"/>
        <w:rPr>
          <w:rFonts w:ascii="Times New Roman" w:hAnsi="Times New Roman"/>
          <w:sz w:val="24"/>
          <w:szCs w:val="24"/>
        </w:rPr>
      </w:pPr>
      <w:r w:rsidRPr="00DC5426">
        <w:rPr>
          <w:rFonts w:ascii="Times New Roman" w:hAnsi="Times New Roman"/>
          <w:sz w:val="24"/>
          <w:szCs w:val="24"/>
        </w:rPr>
        <w:t>Вирусный маркетинг</w:t>
      </w:r>
    </w:p>
    <w:p w:rsidR="00534BFB" w:rsidRPr="00DC5426" w:rsidRDefault="00534BFB" w:rsidP="007F02ED">
      <w:pPr>
        <w:pStyle w:val="aa"/>
        <w:numPr>
          <w:ilvl w:val="0"/>
          <w:numId w:val="97"/>
        </w:numPr>
        <w:spacing w:after="0" w:line="234" w:lineRule="auto"/>
        <w:ind w:left="0" w:firstLine="426"/>
        <w:contextualSpacing w:val="0"/>
        <w:jc w:val="both"/>
        <w:rPr>
          <w:rFonts w:ascii="Times New Roman" w:hAnsi="Times New Roman"/>
          <w:sz w:val="24"/>
          <w:szCs w:val="24"/>
        </w:rPr>
      </w:pPr>
      <w:r w:rsidRPr="00DC5426">
        <w:rPr>
          <w:rFonts w:ascii="Times New Roman" w:hAnsi="Times New Roman"/>
          <w:sz w:val="24"/>
          <w:szCs w:val="24"/>
        </w:rPr>
        <w:t>Онлайн игры.</w:t>
      </w:r>
    </w:p>
    <w:p w:rsidR="00534BFB" w:rsidRPr="00DC5426" w:rsidRDefault="00534BFB" w:rsidP="007F02ED">
      <w:pPr>
        <w:pStyle w:val="aa"/>
        <w:numPr>
          <w:ilvl w:val="0"/>
          <w:numId w:val="97"/>
        </w:numPr>
        <w:spacing w:after="0" w:line="234" w:lineRule="auto"/>
        <w:ind w:left="0" w:firstLine="426"/>
        <w:contextualSpacing w:val="0"/>
        <w:jc w:val="both"/>
        <w:rPr>
          <w:rFonts w:ascii="Times New Roman" w:hAnsi="Times New Roman"/>
          <w:sz w:val="24"/>
          <w:szCs w:val="24"/>
        </w:rPr>
      </w:pPr>
      <w:r w:rsidRPr="00DC5426">
        <w:rPr>
          <w:rFonts w:ascii="Times New Roman" w:hAnsi="Times New Roman"/>
          <w:sz w:val="24"/>
          <w:szCs w:val="24"/>
        </w:rPr>
        <w:t>Мобильный маркетинг. СМС маркетинг. </w:t>
      </w:r>
    </w:p>
    <w:p w:rsidR="00534BFB" w:rsidRPr="00DC5426" w:rsidRDefault="00534BFB" w:rsidP="007F02ED">
      <w:pPr>
        <w:pStyle w:val="aa"/>
        <w:numPr>
          <w:ilvl w:val="0"/>
          <w:numId w:val="97"/>
        </w:numPr>
        <w:spacing w:after="0" w:line="234" w:lineRule="auto"/>
        <w:ind w:left="0" w:firstLine="426"/>
        <w:contextualSpacing w:val="0"/>
        <w:jc w:val="both"/>
        <w:rPr>
          <w:rFonts w:ascii="Times New Roman" w:hAnsi="Times New Roman"/>
          <w:sz w:val="24"/>
          <w:szCs w:val="24"/>
        </w:rPr>
      </w:pPr>
      <w:r w:rsidRPr="00DC5426">
        <w:rPr>
          <w:rFonts w:ascii="Times New Roman" w:hAnsi="Times New Roman"/>
          <w:sz w:val="24"/>
          <w:szCs w:val="24"/>
        </w:rPr>
        <w:t>Видео маркетинг.</w:t>
      </w:r>
    </w:p>
    <w:p w:rsidR="00534BFB" w:rsidRPr="00DC5426" w:rsidRDefault="00534BFB" w:rsidP="007F02ED">
      <w:pPr>
        <w:pStyle w:val="aa"/>
        <w:numPr>
          <w:ilvl w:val="0"/>
          <w:numId w:val="97"/>
        </w:numPr>
        <w:spacing w:after="0" w:line="234" w:lineRule="auto"/>
        <w:ind w:left="0" w:firstLine="426"/>
        <w:contextualSpacing w:val="0"/>
        <w:jc w:val="both"/>
        <w:rPr>
          <w:rFonts w:ascii="Times New Roman" w:hAnsi="Times New Roman"/>
          <w:sz w:val="24"/>
          <w:szCs w:val="24"/>
        </w:rPr>
      </w:pPr>
      <w:r w:rsidRPr="00DC5426">
        <w:rPr>
          <w:rFonts w:ascii="Times New Roman" w:hAnsi="Times New Roman"/>
          <w:sz w:val="24"/>
          <w:szCs w:val="24"/>
        </w:rPr>
        <w:t>Формирование общественного мнения.</w:t>
      </w:r>
    </w:p>
    <w:p w:rsidR="00534BFB" w:rsidRPr="00DC5426" w:rsidRDefault="00534BFB" w:rsidP="007F02ED">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Интернет </w:t>
      </w:r>
      <w:r w:rsidRPr="00DC5426">
        <w:rPr>
          <w:rFonts w:ascii="Times New Roman" w:hAnsi="Times New Roman"/>
          <w:sz w:val="24"/>
          <w:szCs w:val="24"/>
          <w:shd w:val="clear" w:color="auto" w:fill="FFFFFF"/>
          <w:lang w:val="ru-RU"/>
        </w:rPr>
        <w:t xml:space="preserve">открывает безграничные </w:t>
      </w:r>
      <w:r w:rsidRPr="00DC5426">
        <w:rPr>
          <w:rFonts w:ascii="Times New Roman" w:hAnsi="Times New Roman"/>
          <w:sz w:val="24"/>
          <w:szCs w:val="24"/>
          <w:lang w:val="ru-RU"/>
        </w:rPr>
        <w:t>возможности для продвижения и реализации товаров. Это может быть продвижение при помощи социальной сети, методом создания профиля или сообщества с маркой товара, может быть интернет-магазин, всплывающая реклама и множество других способов.</w:t>
      </w:r>
    </w:p>
    <w:p w:rsidR="00534BFB" w:rsidRPr="00DC5426" w:rsidRDefault="00534BFB" w:rsidP="007F02ED">
      <w:pPr>
        <w:spacing w:after="0" w:line="234" w:lineRule="auto"/>
        <w:ind w:firstLine="426"/>
        <w:jc w:val="both"/>
        <w:rPr>
          <w:rFonts w:ascii="Times New Roman" w:hAnsi="Times New Roman"/>
          <w:sz w:val="24"/>
          <w:szCs w:val="24"/>
          <w:shd w:val="clear" w:color="auto" w:fill="FFFFFF"/>
          <w:lang w:val="ru-RU"/>
        </w:rPr>
      </w:pPr>
      <w:r w:rsidRPr="00DC5426">
        <w:rPr>
          <w:rFonts w:ascii="Times New Roman" w:hAnsi="Times New Roman"/>
          <w:sz w:val="24"/>
          <w:szCs w:val="24"/>
          <w:lang w:val="ru-RU"/>
        </w:rPr>
        <w:t>В маркетинговых</w:t>
      </w:r>
      <w:r w:rsidRPr="00DC5426">
        <w:rPr>
          <w:rFonts w:ascii="Times New Roman" w:hAnsi="Times New Roman"/>
          <w:sz w:val="24"/>
          <w:szCs w:val="24"/>
          <w:shd w:val="clear" w:color="auto" w:fill="FFFFFF"/>
          <w:lang w:val="ru-RU"/>
        </w:rPr>
        <w:t xml:space="preserve"> интернет-технологиях имеются свои секреты и хитрости, все приходит с опытом, специалист должен постоянно обучаться чему-то, тому, что может пригодиться в работе. Опытный специалист, занимающийся продвижением товаров и услуг в интернете, может эффективно и качественно продвинуть товар от состояния «никому не известный», до состояния «популярный и востребованный».</w:t>
      </w:r>
    </w:p>
    <w:p w:rsidR="00534BFB" w:rsidRPr="00DC5426" w:rsidRDefault="00534BFB" w:rsidP="007F02ED">
      <w:pPr>
        <w:spacing w:after="0" w:line="234" w:lineRule="auto"/>
        <w:ind w:firstLine="426"/>
        <w:jc w:val="both"/>
        <w:rPr>
          <w:rFonts w:ascii="Times New Roman" w:hAnsi="Times New Roman"/>
          <w:sz w:val="24"/>
          <w:szCs w:val="24"/>
          <w:shd w:val="clear" w:color="auto" w:fill="FFFFFF"/>
          <w:lang w:val="ru-RU"/>
        </w:rPr>
      </w:pPr>
      <w:r w:rsidRPr="00DC5426">
        <w:rPr>
          <w:rFonts w:ascii="Times New Roman" w:hAnsi="Times New Roman"/>
          <w:sz w:val="24"/>
          <w:szCs w:val="24"/>
          <w:shd w:val="clear" w:color="auto" w:fill="FFFFFF"/>
          <w:lang w:val="ru-RU"/>
        </w:rPr>
        <w:t>Интернет дает возможность продвинуть товар множеством способов, все зависит лишь от правильности выбранного вида продвижения и от разработанного плана, в соответствии с которым нужно действовать.</w:t>
      </w:r>
    </w:p>
    <w:p w:rsidR="00534BFB" w:rsidRPr="00DC5426" w:rsidRDefault="00534BFB" w:rsidP="007F02ED">
      <w:pPr>
        <w:spacing w:after="0" w:line="234" w:lineRule="auto"/>
        <w:ind w:firstLine="426"/>
        <w:jc w:val="both"/>
        <w:rPr>
          <w:rFonts w:ascii="Times New Roman" w:hAnsi="Times New Roman"/>
          <w:sz w:val="16"/>
          <w:szCs w:val="16"/>
          <w:lang w:val="ru-RU"/>
        </w:rPr>
      </w:pPr>
    </w:p>
    <w:p w:rsidR="00FC22DD" w:rsidRPr="00DC5426" w:rsidRDefault="007519FC" w:rsidP="007F02ED">
      <w:pPr>
        <w:pStyle w:val="aa"/>
        <w:tabs>
          <w:tab w:val="num" w:pos="-360"/>
        </w:tabs>
        <w:spacing w:after="0" w:line="234" w:lineRule="auto"/>
        <w:ind w:left="0"/>
        <w:jc w:val="center"/>
        <w:rPr>
          <w:rFonts w:ascii="Times New Roman" w:hAnsi="Times New Roman"/>
          <w:color w:val="000000"/>
          <w:sz w:val="24"/>
          <w:szCs w:val="24"/>
          <w:lang w:val="ru-RU"/>
        </w:rPr>
      </w:pPr>
      <w:r w:rsidRPr="00DC5426">
        <w:rPr>
          <w:rFonts w:ascii="Times New Roman" w:hAnsi="Times New Roman"/>
          <w:color w:val="000000"/>
          <w:sz w:val="24"/>
          <w:szCs w:val="24"/>
          <w:lang w:val="ru-RU"/>
        </w:rPr>
        <w:t>БИБЛИОГРАФИЧЕСКИЙ СПИСОК:</w:t>
      </w:r>
    </w:p>
    <w:p w:rsidR="00534BFB" w:rsidRPr="00DC5426" w:rsidRDefault="00534BFB" w:rsidP="007F02ED">
      <w:pPr>
        <w:pStyle w:val="aa"/>
        <w:numPr>
          <w:ilvl w:val="0"/>
          <w:numId w:val="98"/>
        </w:numPr>
        <w:shd w:val="clear" w:color="auto" w:fill="FFFFFF"/>
        <w:spacing w:after="0" w:line="234" w:lineRule="auto"/>
        <w:ind w:left="0" w:firstLine="426"/>
        <w:contextualSpacing w:val="0"/>
        <w:jc w:val="both"/>
        <w:rPr>
          <w:rFonts w:ascii="Times New Roman" w:hAnsi="Times New Roman"/>
          <w:sz w:val="24"/>
          <w:szCs w:val="24"/>
          <w:shd w:val="clear" w:color="auto" w:fill="FFFFFF"/>
          <w:lang w:val="ru-RU"/>
        </w:rPr>
      </w:pPr>
      <w:r w:rsidRPr="00DC5426">
        <w:rPr>
          <w:rFonts w:ascii="Times New Roman" w:hAnsi="Times New Roman"/>
          <w:sz w:val="24"/>
          <w:szCs w:val="24"/>
          <w:shd w:val="clear" w:color="auto" w:fill="FFFFFF"/>
          <w:lang w:val="ru-RU"/>
        </w:rPr>
        <w:t>Богомолов А.В. Методология и инструменты при построении торговой интернет системы, 2012</w:t>
      </w:r>
      <w:r w:rsidR="00985B9B" w:rsidRPr="00DC5426">
        <w:rPr>
          <w:rFonts w:ascii="Times New Roman" w:hAnsi="Times New Roman"/>
          <w:sz w:val="24"/>
          <w:szCs w:val="24"/>
          <w:shd w:val="clear" w:color="auto" w:fill="FFFFFF"/>
          <w:lang w:val="ru-RU"/>
        </w:rPr>
        <w:t xml:space="preserve"> </w:t>
      </w:r>
      <w:r w:rsidRPr="00DC5426">
        <w:rPr>
          <w:rFonts w:ascii="Times New Roman" w:hAnsi="Times New Roman"/>
          <w:sz w:val="24"/>
          <w:szCs w:val="24"/>
          <w:shd w:val="clear" w:color="auto" w:fill="FFFFFF"/>
          <w:lang w:val="ru-RU"/>
        </w:rPr>
        <w:t>//</w:t>
      </w:r>
      <w:r w:rsidR="00101291" w:rsidRPr="00DC5426">
        <w:rPr>
          <w:rFonts w:ascii="Times New Roman" w:hAnsi="Times New Roman"/>
          <w:sz w:val="24"/>
          <w:szCs w:val="24"/>
          <w:shd w:val="clear" w:color="auto" w:fill="FFFFFF"/>
          <w:lang w:val="ru-RU"/>
        </w:rPr>
        <w:t xml:space="preserve"> </w:t>
      </w:r>
      <w:r w:rsidRPr="00DC5426">
        <w:rPr>
          <w:rFonts w:ascii="Times New Roman" w:hAnsi="Times New Roman"/>
          <w:sz w:val="24"/>
          <w:szCs w:val="24"/>
          <w:u w:val="single"/>
          <w:shd w:val="clear" w:color="auto" w:fill="FFFFFF"/>
        </w:rPr>
        <w:t>http</w:t>
      </w:r>
      <w:r w:rsidRPr="00DC5426">
        <w:rPr>
          <w:rFonts w:ascii="Times New Roman" w:hAnsi="Times New Roman"/>
          <w:sz w:val="24"/>
          <w:szCs w:val="24"/>
          <w:u w:val="single"/>
          <w:shd w:val="clear" w:color="auto" w:fill="FFFFFF"/>
          <w:lang w:val="ru-RU"/>
        </w:rPr>
        <w:t>://</w:t>
      </w:r>
      <w:r w:rsidRPr="00DC5426">
        <w:rPr>
          <w:rFonts w:ascii="Times New Roman" w:hAnsi="Times New Roman"/>
          <w:sz w:val="24"/>
          <w:szCs w:val="24"/>
          <w:u w:val="single"/>
          <w:shd w:val="clear" w:color="auto" w:fill="FFFFFF"/>
        </w:rPr>
        <w:t>journal</w:t>
      </w:r>
      <w:r w:rsidRPr="00DC5426">
        <w:rPr>
          <w:rFonts w:ascii="Times New Roman" w:hAnsi="Times New Roman"/>
          <w:sz w:val="24"/>
          <w:szCs w:val="24"/>
          <w:u w:val="single"/>
          <w:shd w:val="clear" w:color="auto" w:fill="FFFFFF"/>
          <w:lang w:val="ru-RU"/>
        </w:rPr>
        <w:t>.</w:t>
      </w:r>
      <w:r w:rsidRPr="00DC5426">
        <w:rPr>
          <w:rFonts w:ascii="Times New Roman" w:hAnsi="Times New Roman"/>
          <w:sz w:val="24"/>
          <w:szCs w:val="24"/>
          <w:u w:val="single"/>
          <w:shd w:val="clear" w:color="auto" w:fill="FFFFFF"/>
        </w:rPr>
        <w:t>itmane</w:t>
      </w:r>
      <w:r w:rsidRPr="00DC5426">
        <w:rPr>
          <w:rFonts w:ascii="Times New Roman" w:hAnsi="Times New Roman"/>
          <w:sz w:val="24"/>
          <w:szCs w:val="24"/>
          <w:u w:val="single"/>
          <w:shd w:val="clear" w:color="auto" w:fill="FFFFFF"/>
          <w:lang w:val="ru-RU"/>
        </w:rPr>
        <w:t>.</w:t>
      </w:r>
      <w:r w:rsidRPr="00DC5426">
        <w:rPr>
          <w:rFonts w:ascii="Times New Roman" w:hAnsi="Times New Roman"/>
          <w:sz w:val="24"/>
          <w:szCs w:val="24"/>
          <w:u w:val="single"/>
          <w:shd w:val="clear" w:color="auto" w:fill="FFFFFF"/>
        </w:rPr>
        <w:t>ru</w:t>
      </w:r>
      <w:r w:rsidRPr="00DC5426">
        <w:rPr>
          <w:rFonts w:ascii="Times New Roman" w:hAnsi="Times New Roman"/>
          <w:sz w:val="24"/>
          <w:szCs w:val="24"/>
          <w:u w:val="single"/>
          <w:shd w:val="clear" w:color="auto" w:fill="FFFFFF"/>
          <w:lang w:val="ru-RU"/>
        </w:rPr>
        <w:t>/</w:t>
      </w:r>
      <w:r w:rsidRPr="00DC5426">
        <w:rPr>
          <w:rFonts w:ascii="Times New Roman" w:hAnsi="Times New Roman"/>
          <w:sz w:val="24"/>
          <w:szCs w:val="24"/>
          <w:u w:val="single"/>
          <w:shd w:val="clear" w:color="auto" w:fill="FFFFFF"/>
        </w:rPr>
        <w:t>node</w:t>
      </w:r>
      <w:r w:rsidRPr="00DC5426">
        <w:rPr>
          <w:rFonts w:ascii="Times New Roman" w:hAnsi="Times New Roman"/>
          <w:sz w:val="24"/>
          <w:szCs w:val="24"/>
          <w:u w:val="single"/>
          <w:shd w:val="clear" w:color="auto" w:fill="FFFFFF"/>
          <w:lang w:val="ru-RU"/>
        </w:rPr>
        <w:t>/727</w:t>
      </w:r>
    </w:p>
    <w:p w:rsidR="00534BFB" w:rsidRPr="00DC5426" w:rsidRDefault="00534BFB" w:rsidP="007F02ED">
      <w:pPr>
        <w:pStyle w:val="aa"/>
        <w:numPr>
          <w:ilvl w:val="0"/>
          <w:numId w:val="98"/>
        </w:numPr>
        <w:shd w:val="clear" w:color="auto" w:fill="FFFFFF"/>
        <w:spacing w:after="0" w:line="234" w:lineRule="auto"/>
        <w:ind w:left="0" w:firstLine="426"/>
        <w:contextualSpacing w:val="0"/>
        <w:jc w:val="both"/>
        <w:rPr>
          <w:rFonts w:ascii="Times New Roman" w:hAnsi="Times New Roman"/>
          <w:sz w:val="24"/>
          <w:szCs w:val="24"/>
          <w:u w:val="single"/>
          <w:shd w:val="clear" w:color="auto" w:fill="FFFFFF"/>
          <w:lang w:val="ru-RU"/>
        </w:rPr>
      </w:pPr>
      <w:r w:rsidRPr="00DC5426">
        <w:rPr>
          <w:rFonts w:ascii="Times New Roman" w:hAnsi="Times New Roman"/>
          <w:sz w:val="24"/>
          <w:szCs w:val="24"/>
          <w:shd w:val="clear" w:color="auto" w:fill="FFFFFF"/>
          <w:lang w:val="ru-RU"/>
        </w:rPr>
        <w:t>Жуков А.В. Обоснование способов и средств интернет-продвижения товара по этапам жизненного цикла // Интернет-</w:t>
      </w:r>
      <w:r w:rsidR="00985B9B" w:rsidRPr="00DC5426">
        <w:rPr>
          <w:rFonts w:ascii="Times New Roman" w:hAnsi="Times New Roman"/>
          <w:sz w:val="24"/>
          <w:szCs w:val="24"/>
          <w:shd w:val="clear" w:color="auto" w:fill="FFFFFF"/>
          <w:lang w:val="ru-RU"/>
        </w:rPr>
        <w:t>ж</w:t>
      </w:r>
      <w:r w:rsidRPr="00DC5426">
        <w:rPr>
          <w:rFonts w:ascii="Times New Roman" w:hAnsi="Times New Roman"/>
          <w:sz w:val="24"/>
          <w:szCs w:val="24"/>
          <w:shd w:val="clear" w:color="auto" w:fill="FFFFFF"/>
          <w:lang w:val="ru-RU"/>
        </w:rPr>
        <w:t xml:space="preserve">урнал «Экономические </w:t>
      </w:r>
      <w:r w:rsidR="00985B9B" w:rsidRPr="00DC5426">
        <w:rPr>
          <w:rFonts w:ascii="Times New Roman" w:hAnsi="Times New Roman"/>
          <w:sz w:val="24"/>
          <w:szCs w:val="24"/>
          <w:shd w:val="clear" w:color="auto" w:fill="FFFFFF"/>
          <w:lang w:val="ru-RU"/>
        </w:rPr>
        <w:t>и</w:t>
      </w:r>
      <w:r w:rsidRPr="00DC5426">
        <w:rPr>
          <w:rFonts w:ascii="Times New Roman" w:hAnsi="Times New Roman"/>
          <w:sz w:val="24"/>
          <w:szCs w:val="24"/>
          <w:shd w:val="clear" w:color="auto" w:fill="FFFFFF"/>
          <w:lang w:val="ru-RU"/>
        </w:rPr>
        <w:t xml:space="preserve">сследования», №4 (11), </w:t>
      </w:r>
      <w:r w:rsidR="00985B9B" w:rsidRPr="00DC5426">
        <w:rPr>
          <w:rFonts w:ascii="Times New Roman" w:hAnsi="Times New Roman"/>
          <w:sz w:val="24"/>
          <w:szCs w:val="24"/>
          <w:shd w:val="clear" w:color="auto" w:fill="FFFFFF"/>
          <w:lang w:val="ru-RU"/>
        </w:rPr>
        <w:t>и</w:t>
      </w:r>
      <w:r w:rsidRPr="00DC5426">
        <w:rPr>
          <w:rFonts w:ascii="Times New Roman" w:hAnsi="Times New Roman"/>
          <w:sz w:val="24"/>
          <w:szCs w:val="24"/>
          <w:shd w:val="clear" w:color="auto" w:fill="FFFFFF"/>
          <w:lang w:val="ru-RU"/>
        </w:rPr>
        <w:t>юнь 2011.</w:t>
      </w:r>
    </w:p>
    <w:p w:rsidR="00534BFB" w:rsidRPr="00DC5426" w:rsidRDefault="00534BFB" w:rsidP="007F02ED">
      <w:pPr>
        <w:pStyle w:val="aa"/>
        <w:numPr>
          <w:ilvl w:val="0"/>
          <w:numId w:val="98"/>
        </w:numPr>
        <w:shd w:val="clear" w:color="auto" w:fill="FFFFFF"/>
        <w:spacing w:after="0" w:line="234" w:lineRule="auto"/>
        <w:ind w:left="0" w:firstLine="426"/>
        <w:contextualSpacing w:val="0"/>
        <w:jc w:val="both"/>
        <w:rPr>
          <w:rFonts w:ascii="Times New Roman" w:hAnsi="Times New Roman"/>
          <w:sz w:val="24"/>
          <w:szCs w:val="24"/>
          <w:u w:val="single"/>
          <w:shd w:val="clear" w:color="auto" w:fill="FFFFFF"/>
          <w:lang w:val="ru-RU"/>
        </w:rPr>
      </w:pPr>
      <w:r w:rsidRPr="00DC5426">
        <w:rPr>
          <w:rFonts w:ascii="Times New Roman" w:hAnsi="Times New Roman"/>
          <w:sz w:val="24"/>
          <w:szCs w:val="24"/>
          <w:shd w:val="clear" w:color="auto" w:fill="FFFFFF"/>
          <w:lang w:val="ru-RU"/>
        </w:rPr>
        <w:t>Использование интернет-технологий в маркетинге, информационный портал</w:t>
      </w:r>
      <w:r w:rsidR="00101291" w:rsidRPr="00DC5426">
        <w:rPr>
          <w:rFonts w:ascii="Times New Roman" w:hAnsi="Times New Roman"/>
          <w:sz w:val="24"/>
          <w:szCs w:val="24"/>
          <w:shd w:val="clear" w:color="auto" w:fill="FFFFFF"/>
          <w:lang w:val="ru-RU"/>
        </w:rPr>
        <w:t xml:space="preserve"> </w:t>
      </w:r>
      <w:r w:rsidRPr="00DC5426">
        <w:rPr>
          <w:rFonts w:ascii="Times New Roman" w:hAnsi="Times New Roman"/>
          <w:sz w:val="24"/>
          <w:szCs w:val="24"/>
          <w:shd w:val="clear" w:color="auto" w:fill="FFFFFF"/>
          <w:lang w:val="ru-RU"/>
        </w:rPr>
        <w:t xml:space="preserve">«Южный Федеральный» // </w:t>
      </w:r>
      <w:r w:rsidRPr="00DC5426">
        <w:rPr>
          <w:rFonts w:ascii="Times New Roman" w:hAnsi="Times New Roman"/>
          <w:sz w:val="24"/>
          <w:szCs w:val="24"/>
          <w:u w:val="single"/>
          <w:shd w:val="clear" w:color="auto" w:fill="FFFFFF"/>
        </w:rPr>
        <w:t>http</w:t>
      </w:r>
      <w:r w:rsidRPr="00DC5426">
        <w:rPr>
          <w:rFonts w:ascii="Times New Roman" w:hAnsi="Times New Roman"/>
          <w:sz w:val="24"/>
          <w:szCs w:val="24"/>
          <w:u w:val="single"/>
          <w:shd w:val="clear" w:color="auto" w:fill="FFFFFF"/>
          <w:lang w:val="ru-RU"/>
        </w:rPr>
        <w:t>://</w:t>
      </w:r>
      <w:r w:rsidRPr="00DC5426">
        <w:rPr>
          <w:rFonts w:ascii="Times New Roman" w:hAnsi="Times New Roman"/>
          <w:sz w:val="24"/>
          <w:szCs w:val="24"/>
          <w:u w:val="single"/>
          <w:shd w:val="clear" w:color="auto" w:fill="FFFFFF"/>
        </w:rPr>
        <w:t>u</w:t>
      </w:r>
      <w:r w:rsidRPr="00DC5426">
        <w:rPr>
          <w:rFonts w:ascii="Times New Roman" w:hAnsi="Times New Roman"/>
          <w:sz w:val="24"/>
          <w:szCs w:val="24"/>
          <w:u w:val="single"/>
          <w:shd w:val="clear" w:color="auto" w:fill="FFFFFF"/>
          <w:lang w:val="ru-RU"/>
        </w:rPr>
        <w:t>-</w:t>
      </w:r>
      <w:r w:rsidRPr="00DC5426">
        <w:rPr>
          <w:rFonts w:ascii="Times New Roman" w:hAnsi="Times New Roman"/>
          <w:sz w:val="24"/>
          <w:szCs w:val="24"/>
          <w:u w:val="single"/>
          <w:shd w:val="clear" w:color="auto" w:fill="FFFFFF"/>
        </w:rPr>
        <w:t>f</w:t>
      </w:r>
      <w:r w:rsidRPr="00DC5426">
        <w:rPr>
          <w:rFonts w:ascii="Times New Roman" w:hAnsi="Times New Roman"/>
          <w:sz w:val="24"/>
          <w:szCs w:val="24"/>
          <w:u w:val="single"/>
          <w:shd w:val="clear" w:color="auto" w:fill="FFFFFF"/>
          <w:lang w:val="ru-RU"/>
        </w:rPr>
        <w:t>.</w:t>
      </w:r>
      <w:r w:rsidRPr="00DC5426">
        <w:rPr>
          <w:rFonts w:ascii="Times New Roman" w:hAnsi="Times New Roman"/>
          <w:sz w:val="24"/>
          <w:szCs w:val="24"/>
          <w:u w:val="single"/>
          <w:shd w:val="clear" w:color="auto" w:fill="FFFFFF"/>
        </w:rPr>
        <w:t>ru</w:t>
      </w:r>
      <w:r w:rsidRPr="00DC5426">
        <w:rPr>
          <w:rFonts w:ascii="Times New Roman" w:hAnsi="Times New Roman"/>
          <w:sz w:val="24"/>
          <w:szCs w:val="24"/>
          <w:u w:val="single"/>
          <w:shd w:val="clear" w:color="auto" w:fill="FFFFFF"/>
          <w:lang w:val="ru-RU"/>
        </w:rPr>
        <w:t>/</w:t>
      </w:r>
      <w:r w:rsidRPr="00DC5426">
        <w:rPr>
          <w:rFonts w:ascii="Times New Roman" w:hAnsi="Times New Roman"/>
          <w:sz w:val="24"/>
          <w:szCs w:val="24"/>
          <w:u w:val="single"/>
          <w:shd w:val="clear" w:color="auto" w:fill="FFFFFF"/>
        </w:rPr>
        <w:t>A</w:t>
      </w:r>
      <w:r w:rsidRPr="00DC5426">
        <w:rPr>
          <w:rFonts w:ascii="Times New Roman" w:hAnsi="Times New Roman"/>
          <w:sz w:val="24"/>
          <w:szCs w:val="24"/>
          <w:u w:val="single"/>
          <w:shd w:val="clear" w:color="auto" w:fill="FFFFFF"/>
          <w:lang w:val="ru-RU"/>
        </w:rPr>
        <w:t xml:space="preserve"> </w:t>
      </w:r>
      <w:r w:rsidRPr="00DC5426">
        <w:rPr>
          <w:rFonts w:ascii="Times New Roman" w:hAnsi="Times New Roman"/>
          <w:sz w:val="24"/>
          <w:szCs w:val="24"/>
          <w:u w:val="single"/>
          <w:shd w:val="clear" w:color="auto" w:fill="FFFFFF"/>
        </w:rPr>
        <w:t>rticle</w:t>
      </w:r>
      <w:r w:rsidRPr="00DC5426">
        <w:rPr>
          <w:rFonts w:ascii="Times New Roman" w:hAnsi="Times New Roman"/>
          <w:sz w:val="24"/>
          <w:szCs w:val="24"/>
          <w:u w:val="single"/>
          <w:shd w:val="clear" w:color="auto" w:fill="FFFFFF"/>
          <w:lang w:val="ru-RU"/>
        </w:rPr>
        <w:t>/</w:t>
      </w:r>
      <w:r w:rsidRPr="00DC5426">
        <w:rPr>
          <w:rFonts w:ascii="Times New Roman" w:hAnsi="Times New Roman"/>
          <w:sz w:val="24"/>
          <w:szCs w:val="24"/>
          <w:u w:val="single"/>
          <w:shd w:val="clear" w:color="auto" w:fill="FFFFFF"/>
        </w:rPr>
        <w:t>u</w:t>
      </w:r>
      <w:r w:rsidRPr="00DC5426">
        <w:rPr>
          <w:rFonts w:ascii="Times New Roman" w:hAnsi="Times New Roman"/>
          <w:sz w:val="24"/>
          <w:szCs w:val="24"/>
          <w:u w:val="single"/>
          <w:shd w:val="clear" w:color="auto" w:fill="FFFFFF"/>
          <w:lang w:val="ru-RU"/>
        </w:rPr>
        <w:t>1/2013/08/01/658926</w:t>
      </w:r>
    </w:p>
    <w:p w:rsidR="00534BFB" w:rsidRPr="00DC5426" w:rsidRDefault="00534BFB" w:rsidP="007F02ED">
      <w:pPr>
        <w:pStyle w:val="aa"/>
        <w:numPr>
          <w:ilvl w:val="0"/>
          <w:numId w:val="98"/>
        </w:numPr>
        <w:shd w:val="clear" w:color="auto" w:fill="FFFFFF"/>
        <w:spacing w:after="0" w:line="234" w:lineRule="auto"/>
        <w:ind w:left="0" w:firstLine="426"/>
        <w:contextualSpacing w:val="0"/>
        <w:jc w:val="both"/>
        <w:rPr>
          <w:rFonts w:ascii="Times New Roman" w:hAnsi="Times New Roman"/>
          <w:sz w:val="24"/>
          <w:szCs w:val="24"/>
          <w:shd w:val="clear" w:color="auto" w:fill="FFFFFF"/>
          <w:lang w:val="ru-RU"/>
        </w:rPr>
      </w:pPr>
      <w:r w:rsidRPr="00DC5426">
        <w:rPr>
          <w:rFonts w:ascii="Times New Roman" w:hAnsi="Times New Roman"/>
          <w:sz w:val="24"/>
          <w:szCs w:val="24"/>
          <w:shd w:val="clear" w:color="auto" w:fill="FFFFFF"/>
          <w:lang w:val="ru-RU"/>
        </w:rPr>
        <w:t>Котлер Филип,</w:t>
      </w:r>
      <w:r w:rsidR="00985B9B" w:rsidRPr="00DC5426">
        <w:rPr>
          <w:rFonts w:ascii="Times New Roman" w:hAnsi="Times New Roman"/>
          <w:sz w:val="24"/>
          <w:szCs w:val="24"/>
          <w:shd w:val="clear" w:color="auto" w:fill="FFFFFF"/>
          <w:lang w:val="ru-RU"/>
        </w:rPr>
        <w:t xml:space="preserve"> </w:t>
      </w:r>
      <w:hyperlink r:id="rId73" w:history="1">
        <w:r w:rsidRPr="00DC5426">
          <w:rPr>
            <w:rFonts w:ascii="Times New Roman" w:hAnsi="Times New Roman"/>
            <w:sz w:val="24"/>
            <w:szCs w:val="24"/>
            <w:shd w:val="clear" w:color="auto" w:fill="FFFFFF"/>
            <w:lang w:val="ru-RU"/>
          </w:rPr>
          <w:t>Келлер Кевин Лэйн</w:t>
        </w:r>
      </w:hyperlink>
      <w:r w:rsidR="00985B9B" w:rsidRPr="00DC5426">
        <w:rPr>
          <w:rFonts w:ascii="Times New Roman" w:hAnsi="Times New Roman"/>
          <w:sz w:val="24"/>
          <w:szCs w:val="24"/>
          <w:shd w:val="clear" w:color="auto" w:fill="FFFFFF"/>
          <w:lang w:val="ru-RU"/>
        </w:rPr>
        <w:t>.</w:t>
      </w:r>
      <w:r w:rsidRPr="00DC5426">
        <w:rPr>
          <w:rFonts w:ascii="Times New Roman" w:hAnsi="Times New Roman"/>
          <w:sz w:val="24"/>
          <w:szCs w:val="24"/>
          <w:shd w:val="clear" w:color="auto" w:fill="FFFFFF"/>
          <w:lang w:val="ru-RU"/>
        </w:rPr>
        <w:t xml:space="preserve"> Маркетинг менеджмент. – СПб.: Питер, 2014. – 800 с.</w:t>
      </w:r>
    </w:p>
    <w:p w:rsidR="00534BFB" w:rsidRPr="00DC5426" w:rsidRDefault="00534BFB" w:rsidP="007F02ED">
      <w:pPr>
        <w:pStyle w:val="aa"/>
        <w:numPr>
          <w:ilvl w:val="0"/>
          <w:numId w:val="98"/>
        </w:numPr>
        <w:shd w:val="clear" w:color="auto" w:fill="FFFFFF"/>
        <w:spacing w:after="0" w:line="234"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shd w:val="clear" w:color="auto" w:fill="FFFFFF"/>
          <w:lang w:val="ru-RU"/>
        </w:rPr>
        <w:t>Халилов Дамир</w:t>
      </w:r>
      <w:r w:rsidR="00985B9B" w:rsidRPr="00DC5426">
        <w:rPr>
          <w:rFonts w:ascii="Times New Roman" w:hAnsi="Times New Roman"/>
          <w:sz w:val="24"/>
          <w:szCs w:val="24"/>
          <w:shd w:val="clear" w:color="auto" w:fill="FFFFFF"/>
          <w:lang w:val="ru-RU"/>
        </w:rPr>
        <w:t>.</w:t>
      </w:r>
      <w:r w:rsidR="00101291" w:rsidRPr="00DC5426">
        <w:rPr>
          <w:rFonts w:ascii="Times New Roman" w:hAnsi="Times New Roman"/>
          <w:sz w:val="24"/>
          <w:szCs w:val="24"/>
          <w:shd w:val="clear" w:color="auto" w:fill="FFFFFF"/>
          <w:lang w:val="ru-RU"/>
        </w:rPr>
        <w:t xml:space="preserve"> </w:t>
      </w:r>
      <w:r w:rsidRPr="00DC5426">
        <w:rPr>
          <w:rFonts w:ascii="Times New Roman" w:hAnsi="Times New Roman"/>
          <w:sz w:val="24"/>
          <w:szCs w:val="24"/>
          <w:shd w:val="clear" w:color="auto" w:fill="FFFFFF"/>
          <w:lang w:val="ru-RU"/>
        </w:rPr>
        <w:t>Маркетинг в социальных сетях.</w:t>
      </w:r>
      <w:r w:rsidR="00DC538E" w:rsidRPr="00DC5426">
        <w:rPr>
          <w:rFonts w:ascii="Times New Roman" w:hAnsi="Times New Roman"/>
          <w:sz w:val="24"/>
          <w:szCs w:val="24"/>
          <w:shd w:val="clear" w:color="auto" w:fill="FFFFFF"/>
          <w:lang w:val="ru-RU"/>
        </w:rPr>
        <w:t xml:space="preserve"> –</w:t>
      </w:r>
      <w:r w:rsidR="00101291" w:rsidRPr="00DC5426">
        <w:rPr>
          <w:rFonts w:ascii="Times New Roman" w:hAnsi="Times New Roman"/>
          <w:sz w:val="24"/>
          <w:szCs w:val="24"/>
          <w:shd w:val="clear" w:color="auto" w:fill="FFFFFF"/>
          <w:lang w:val="ru-RU"/>
        </w:rPr>
        <w:t xml:space="preserve"> </w:t>
      </w:r>
      <w:r w:rsidRPr="00DC5426">
        <w:rPr>
          <w:rFonts w:ascii="Times New Roman" w:hAnsi="Times New Roman"/>
          <w:sz w:val="24"/>
          <w:szCs w:val="24"/>
          <w:shd w:val="clear" w:color="auto" w:fill="FFFFFF"/>
          <w:lang w:val="ru-RU"/>
        </w:rPr>
        <w:t>М.: Манн, Иванов и Фербер, 2013. – 240 с.</w:t>
      </w:r>
    </w:p>
    <w:p w:rsidR="00FC22DD" w:rsidRPr="00DC5426" w:rsidRDefault="00FC22DD" w:rsidP="00083E7B">
      <w:pPr>
        <w:pStyle w:val="aa"/>
        <w:shd w:val="clear" w:color="auto" w:fill="FFFFFF"/>
        <w:spacing w:after="0" w:line="240" w:lineRule="auto"/>
        <w:ind w:left="0" w:firstLine="426"/>
        <w:contextualSpacing w:val="0"/>
        <w:jc w:val="both"/>
        <w:rPr>
          <w:rFonts w:ascii="Times New Roman" w:hAnsi="Times New Roman"/>
          <w:sz w:val="24"/>
          <w:szCs w:val="24"/>
          <w:lang w:val="ru-RU"/>
        </w:rPr>
      </w:pPr>
    </w:p>
    <w:p w:rsidR="007F02ED" w:rsidRPr="00DC5426" w:rsidRDefault="007F02ED" w:rsidP="00083E7B">
      <w:pPr>
        <w:pStyle w:val="aa"/>
        <w:shd w:val="clear" w:color="auto" w:fill="FFFFFF"/>
        <w:spacing w:after="0" w:line="240" w:lineRule="auto"/>
        <w:ind w:left="0" w:firstLine="426"/>
        <w:contextualSpacing w:val="0"/>
        <w:jc w:val="both"/>
        <w:rPr>
          <w:rFonts w:ascii="Times New Roman" w:hAnsi="Times New Roman"/>
          <w:sz w:val="24"/>
          <w:szCs w:val="24"/>
          <w:lang w:val="ru-RU"/>
        </w:rPr>
      </w:pPr>
    </w:p>
    <w:p w:rsidR="003B37B4" w:rsidRPr="00DC5426" w:rsidRDefault="003B37B4" w:rsidP="00083E7B">
      <w:pPr>
        <w:pStyle w:val="aa"/>
        <w:tabs>
          <w:tab w:val="left" w:pos="567"/>
          <w:tab w:val="left" w:pos="851"/>
        </w:tabs>
        <w:spacing w:after="0" w:line="240" w:lineRule="auto"/>
        <w:ind w:left="0" w:firstLine="426"/>
        <w:contextualSpacing w:val="0"/>
        <w:jc w:val="both"/>
        <w:rPr>
          <w:rFonts w:ascii="Times New Roman" w:hAnsi="Times New Roman"/>
          <w:sz w:val="24"/>
          <w:szCs w:val="24"/>
          <w:lang w:val="ru-RU"/>
        </w:rPr>
      </w:pPr>
    </w:p>
    <w:p w:rsidR="007F02ED" w:rsidRPr="00DC5426" w:rsidRDefault="007F02ED" w:rsidP="00083E7B">
      <w:pPr>
        <w:pStyle w:val="aa"/>
        <w:tabs>
          <w:tab w:val="left" w:pos="567"/>
          <w:tab w:val="left" w:pos="851"/>
        </w:tabs>
        <w:spacing w:after="0" w:line="240" w:lineRule="auto"/>
        <w:ind w:left="0" w:firstLine="426"/>
        <w:contextualSpacing w:val="0"/>
        <w:jc w:val="both"/>
        <w:rPr>
          <w:rFonts w:ascii="Times New Roman" w:hAnsi="Times New Roman"/>
          <w:sz w:val="24"/>
          <w:szCs w:val="24"/>
          <w:lang w:val="ru-RU"/>
        </w:rPr>
      </w:pPr>
    </w:p>
    <w:p w:rsidR="00534BFB" w:rsidRPr="00DC5426" w:rsidRDefault="00F23A28" w:rsidP="00F23A28">
      <w:pPr>
        <w:spacing w:after="0" w:line="240" w:lineRule="auto"/>
        <w:jc w:val="center"/>
        <w:rPr>
          <w:rFonts w:ascii="Times New Roman" w:hAnsi="Times New Roman"/>
          <w:b/>
          <w:bCs/>
          <w:sz w:val="24"/>
          <w:szCs w:val="24"/>
          <w:lang w:val="ru-RU" w:eastAsia="ru-RU"/>
        </w:rPr>
      </w:pPr>
      <w:r w:rsidRPr="00DC5426">
        <w:rPr>
          <w:rFonts w:ascii="Times New Roman" w:hAnsi="Times New Roman"/>
          <w:b/>
          <w:bCs/>
          <w:sz w:val="24"/>
          <w:szCs w:val="24"/>
          <w:lang w:val="ru-RU" w:eastAsia="ru-RU"/>
        </w:rPr>
        <w:t>Развитие внешнеэкономических связей Республики Дагестан</w:t>
      </w:r>
    </w:p>
    <w:p w:rsidR="00534BFB" w:rsidRPr="00DC5426" w:rsidRDefault="00534BFB" w:rsidP="00083E7B">
      <w:pPr>
        <w:tabs>
          <w:tab w:val="left" w:pos="2610"/>
        </w:tabs>
        <w:spacing w:after="0" w:line="240" w:lineRule="auto"/>
        <w:ind w:firstLine="426"/>
        <w:jc w:val="right"/>
        <w:rPr>
          <w:rFonts w:ascii="Times New Roman" w:hAnsi="Times New Roman"/>
          <w:sz w:val="16"/>
          <w:szCs w:val="16"/>
          <w:lang w:val="ru-RU"/>
        </w:rPr>
      </w:pPr>
    </w:p>
    <w:p w:rsidR="00592862" w:rsidRDefault="00534BFB" w:rsidP="00F23A28">
      <w:pPr>
        <w:tabs>
          <w:tab w:val="left" w:pos="2610"/>
        </w:tabs>
        <w:spacing w:after="0" w:line="240" w:lineRule="auto"/>
        <w:jc w:val="right"/>
        <w:rPr>
          <w:rFonts w:ascii="Times New Roman" w:hAnsi="Times New Roman"/>
          <w:sz w:val="24"/>
          <w:szCs w:val="24"/>
          <w:lang w:val="ru-RU"/>
        </w:rPr>
      </w:pPr>
      <w:r w:rsidRPr="00DC5426">
        <w:rPr>
          <w:rFonts w:ascii="Times New Roman" w:hAnsi="Times New Roman"/>
          <w:b/>
          <w:i/>
          <w:sz w:val="24"/>
          <w:szCs w:val="24"/>
          <w:lang w:val="ru-RU"/>
        </w:rPr>
        <w:t>Магомедшерифова А.М</w:t>
      </w:r>
      <w:r w:rsidRPr="00DC5426">
        <w:rPr>
          <w:rFonts w:ascii="Times New Roman" w:hAnsi="Times New Roman"/>
          <w:sz w:val="24"/>
          <w:szCs w:val="24"/>
          <w:lang w:val="ru-RU"/>
        </w:rPr>
        <w:t>.</w:t>
      </w:r>
    </w:p>
    <w:p w:rsidR="00534BFB" w:rsidRPr="00DC5426" w:rsidRDefault="00534BFB" w:rsidP="00F23A28">
      <w:pPr>
        <w:tabs>
          <w:tab w:val="left" w:pos="2610"/>
        </w:tabs>
        <w:spacing w:after="0" w:line="240" w:lineRule="auto"/>
        <w:jc w:val="right"/>
        <w:rPr>
          <w:rFonts w:ascii="Times New Roman" w:hAnsi="Times New Roman"/>
          <w:bCs/>
          <w:sz w:val="24"/>
          <w:szCs w:val="24"/>
          <w:lang w:val="ru-RU" w:eastAsia="ru-RU"/>
        </w:rPr>
      </w:pPr>
      <w:r w:rsidRPr="00DC5426">
        <w:rPr>
          <w:rFonts w:ascii="Times New Roman" w:hAnsi="Times New Roman"/>
          <w:sz w:val="24"/>
          <w:szCs w:val="24"/>
          <w:lang w:val="ru-RU"/>
        </w:rPr>
        <w:t>к.</w:t>
      </w:r>
      <w:r w:rsidR="00E740B6">
        <w:rPr>
          <w:rFonts w:ascii="Times New Roman" w:hAnsi="Times New Roman"/>
          <w:sz w:val="24"/>
          <w:szCs w:val="24"/>
          <w:lang w:val="ru-RU"/>
        </w:rPr>
        <w:t xml:space="preserve"> </w:t>
      </w:r>
      <w:r w:rsidRPr="00DC5426">
        <w:rPr>
          <w:rFonts w:ascii="Times New Roman" w:hAnsi="Times New Roman"/>
          <w:sz w:val="24"/>
          <w:szCs w:val="24"/>
          <w:lang w:val="ru-RU"/>
        </w:rPr>
        <w:t>э</w:t>
      </w:r>
      <w:r w:rsidR="00E740B6">
        <w:rPr>
          <w:rFonts w:ascii="Times New Roman" w:hAnsi="Times New Roman"/>
          <w:sz w:val="24"/>
          <w:szCs w:val="24"/>
          <w:lang w:val="ru-RU"/>
        </w:rPr>
        <w:t>к</w:t>
      </w:r>
      <w:r w:rsidRPr="00DC5426">
        <w:rPr>
          <w:rFonts w:ascii="Times New Roman" w:hAnsi="Times New Roman"/>
          <w:sz w:val="24"/>
          <w:szCs w:val="24"/>
          <w:lang w:val="ru-RU"/>
        </w:rPr>
        <w:t>.</w:t>
      </w:r>
      <w:r w:rsidR="00E740B6">
        <w:rPr>
          <w:rFonts w:ascii="Times New Roman" w:hAnsi="Times New Roman"/>
          <w:sz w:val="24"/>
          <w:szCs w:val="24"/>
          <w:lang w:val="ru-RU"/>
        </w:rPr>
        <w:t xml:space="preserve"> </w:t>
      </w:r>
      <w:r w:rsidRPr="00DC5426">
        <w:rPr>
          <w:rFonts w:ascii="Times New Roman" w:hAnsi="Times New Roman"/>
          <w:sz w:val="24"/>
          <w:szCs w:val="24"/>
          <w:lang w:val="ru-RU"/>
        </w:rPr>
        <w:t>н., доц</w:t>
      </w:r>
      <w:r w:rsidR="00F23A28" w:rsidRPr="00DC5426">
        <w:rPr>
          <w:rFonts w:ascii="Times New Roman" w:hAnsi="Times New Roman"/>
          <w:sz w:val="24"/>
          <w:szCs w:val="24"/>
          <w:lang w:val="ru-RU"/>
        </w:rPr>
        <w:t>.</w:t>
      </w:r>
      <w:r w:rsidRPr="00DC5426">
        <w:rPr>
          <w:rFonts w:ascii="Times New Roman" w:hAnsi="Times New Roman"/>
          <w:sz w:val="24"/>
          <w:szCs w:val="24"/>
          <w:lang w:val="ru-RU"/>
        </w:rPr>
        <w:t xml:space="preserve"> </w:t>
      </w:r>
      <w:r w:rsidRPr="00DC5426">
        <w:rPr>
          <w:rFonts w:ascii="Times New Roman" w:hAnsi="Times New Roman"/>
          <w:bCs/>
          <w:sz w:val="24"/>
          <w:szCs w:val="24"/>
          <w:lang w:val="ru-RU" w:eastAsia="ru-RU"/>
        </w:rPr>
        <w:t>каф</w:t>
      </w:r>
      <w:r w:rsidR="00F23A28" w:rsidRPr="00DC5426">
        <w:rPr>
          <w:rFonts w:ascii="Times New Roman" w:hAnsi="Times New Roman"/>
          <w:bCs/>
          <w:sz w:val="24"/>
          <w:szCs w:val="24"/>
          <w:lang w:val="ru-RU" w:eastAsia="ru-RU"/>
        </w:rPr>
        <w:t>.</w:t>
      </w:r>
      <w:r w:rsidRPr="00DC5426">
        <w:rPr>
          <w:rFonts w:ascii="Times New Roman" w:hAnsi="Times New Roman"/>
          <w:bCs/>
          <w:sz w:val="24"/>
          <w:szCs w:val="24"/>
          <w:lang w:val="ru-RU" w:eastAsia="ru-RU"/>
        </w:rPr>
        <w:t xml:space="preserve"> «Налоги, денежное обращение и кредит»</w:t>
      </w:r>
    </w:p>
    <w:p w:rsidR="00832F56" w:rsidRPr="00DC5426" w:rsidRDefault="00832F56" w:rsidP="00083E7B">
      <w:pPr>
        <w:shd w:val="clear" w:color="auto" w:fill="FFFFFF"/>
        <w:autoSpaceDE w:val="0"/>
        <w:autoSpaceDN w:val="0"/>
        <w:adjustRightInd w:val="0"/>
        <w:spacing w:after="0" w:line="240" w:lineRule="auto"/>
        <w:ind w:firstLine="426"/>
        <w:jc w:val="right"/>
        <w:rPr>
          <w:rFonts w:ascii="Times New Roman" w:hAnsi="Times New Roman"/>
          <w:bCs/>
          <w:sz w:val="24"/>
          <w:szCs w:val="24"/>
          <w:lang w:val="ru-RU"/>
        </w:rPr>
      </w:pPr>
      <w:r w:rsidRPr="00DC5426">
        <w:rPr>
          <w:rFonts w:ascii="Times New Roman" w:hAnsi="Times New Roman"/>
          <w:bCs/>
          <w:sz w:val="24"/>
          <w:szCs w:val="24"/>
          <w:lang w:val="ru-RU"/>
        </w:rPr>
        <w:t>Дагестанский государственный университет, г.</w:t>
      </w:r>
      <w:r w:rsidR="00F23A28" w:rsidRPr="00DC5426">
        <w:rPr>
          <w:rFonts w:ascii="Times New Roman" w:hAnsi="Times New Roman"/>
          <w:bCs/>
          <w:sz w:val="24"/>
          <w:szCs w:val="24"/>
          <w:lang w:val="ru-RU"/>
        </w:rPr>
        <w:t xml:space="preserve"> </w:t>
      </w:r>
      <w:r w:rsidRPr="00DC5426">
        <w:rPr>
          <w:rFonts w:ascii="Times New Roman" w:hAnsi="Times New Roman"/>
          <w:bCs/>
          <w:sz w:val="24"/>
          <w:szCs w:val="24"/>
          <w:lang w:val="ru-RU"/>
        </w:rPr>
        <w:t>Махачкала, Россия</w:t>
      </w:r>
    </w:p>
    <w:p w:rsidR="00F23A28" w:rsidRPr="00DC5426" w:rsidRDefault="00F23A28" w:rsidP="00083E7B">
      <w:pPr>
        <w:spacing w:after="0" w:line="240" w:lineRule="auto"/>
        <w:ind w:firstLine="426"/>
        <w:jc w:val="both"/>
        <w:rPr>
          <w:rFonts w:ascii="Times New Roman" w:hAnsi="Times New Roman"/>
          <w:sz w:val="16"/>
          <w:szCs w:val="16"/>
          <w:lang w:val="ru-RU" w:eastAsia="ru-RU"/>
        </w:rPr>
      </w:pPr>
    </w:p>
    <w:p w:rsidR="00534BFB" w:rsidRPr="00DC5426" w:rsidRDefault="00534BFB" w:rsidP="007F02ED">
      <w:pPr>
        <w:spacing w:after="0" w:line="234" w:lineRule="auto"/>
        <w:ind w:firstLine="425"/>
        <w:jc w:val="both"/>
        <w:rPr>
          <w:rFonts w:ascii="Times New Roman" w:hAnsi="Times New Roman"/>
          <w:b/>
          <w:kern w:val="36"/>
          <w:sz w:val="24"/>
          <w:szCs w:val="24"/>
          <w:lang w:val="ru-RU" w:eastAsia="ru-RU"/>
        </w:rPr>
      </w:pPr>
      <w:r w:rsidRPr="00DC5426">
        <w:rPr>
          <w:rFonts w:ascii="Times New Roman" w:hAnsi="Times New Roman"/>
          <w:sz w:val="24"/>
          <w:szCs w:val="24"/>
          <w:lang w:val="ru-RU"/>
        </w:rPr>
        <w:t>Внешнеэкономические и международные связи являются важным фактором, оказывающим влияние на динамику и устойчивость развития региональной экономики.</w:t>
      </w:r>
      <w:r w:rsidR="00101291" w:rsidRPr="00DC5426">
        <w:rPr>
          <w:rFonts w:ascii="Times New Roman" w:hAnsi="Times New Roman"/>
          <w:sz w:val="24"/>
          <w:szCs w:val="24"/>
          <w:shd w:val="clear" w:color="auto" w:fill="FFFFFF"/>
          <w:lang w:val="ru-RU"/>
        </w:rPr>
        <w:t xml:space="preserve"> </w:t>
      </w:r>
      <w:r w:rsidRPr="00DC5426">
        <w:rPr>
          <w:rFonts w:ascii="Times New Roman" w:hAnsi="Times New Roman"/>
          <w:sz w:val="24"/>
          <w:szCs w:val="24"/>
          <w:shd w:val="clear" w:color="auto" w:fill="FFFFFF"/>
          <w:lang w:val="ru-RU"/>
        </w:rPr>
        <w:t xml:space="preserve">Внешнеэкономические связи региона в настоящее время могут явиться локомотивом, способным заложить основы его экономического роста, модернизации </w:t>
      </w:r>
      <w:r w:rsidRPr="00DC5426">
        <w:rPr>
          <w:rFonts w:ascii="Times New Roman" w:hAnsi="Times New Roman"/>
          <w:sz w:val="24"/>
          <w:szCs w:val="24"/>
          <w:shd w:val="clear" w:color="auto" w:fill="FFFFFF"/>
          <w:lang w:val="ru-RU"/>
        </w:rPr>
        <w:lastRenderedPageBreak/>
        <w:t>как региональной, так и национальной экономики в целом. Региональные внешнеэкономические связи способствуют реализации сравнительных преимуществ и разрешению многих локальных проблем лишь на основе рациональной адаптации к конкретным условиям хозяйствования в данном экономическом пространстве.</w:t>
      </w:r>
    </w:p>
    <w:p w:rsidR="00534BFB" w:rsidRPr="00DC5426" w:rsidRDefault="00534BFB" w:rsidP="007F02ED">
      <w:pPr>
        <w:pStyle w:val="af0"/>
        <w:spacing w:before="0" w:after="0" w:line="234" w:lineRule="auto"/>
        <w:ind w:left="0" w:right="0" w:firstLine="425"/>
        <w:jc w:val="both"/>
        <w:rPr>
          <w:rFonts w:ascii="Times New Roman" w:hAnsi="Times New Roman"/>
          <w:lang w:val="ru-RU"/>
        </w:rPr>
      </w:pPr>
      <w:r w:rsidRPr="00DC5426">
        <w:rPr>
          <w:rFonts w:ascii="Times New Roman" w:hAnsi="Times New Roman"/>
          <w:lang w:val="ru-RU"/>
        </w:rPr>
        <w:t>В условиях вступления России во всемирную торговую организацию Минис</w:t>
      </w:r>
      <w:r w:rsidR="00F23A28" w:rsidRPr="00DC5426">
        <w:rPr>
          <w:rFonts w:ascii="Times New Roman" w:hAnsi="Times New Roman"/>
          <w:lang w:val="ru-RU"/>
        </w:rPr>
        <w:softHyphen/>
      </w:r>
      <w:r w:rsidRPr="00DC5426">
        <w:rPr>
          <w:rFonts w:ascii="Times New Roman" w:hAnsi="Times New Roman"/>
          <w:lang w:val="ru-RU"/>
        </w:rPr>
        <w:t>терством проводится работа по комплексной поддержке экспортно-ориентирован</w:t>
      </w:r>
      <w:r w:rsidR="00F23A28" w:rsidRPr="00DC5426">
        <w:rPr>
          <w:rFonts w:ascii="Times New Roman" w:hAnsi="Times New Roman"/>
          <w:lang w:val="ru-RU"/>
        </w:rPr>
        <w:softHyphen/>
      </w:r>
      <w:r w:rsidRPr="00DC5426">
        <w:rPr>
          <w:rFonts w:ascii="Times New Roman" w:hAnsi="Times New Roman"/>
          <w:lang w:val="ru-RU"/>
        </w:rPr>
        <w:t>ных предприятий и привлечению иностранных инвесторов в реализуемые на территории республики инвестиционные проекты.</w:t>
      </w:r>
    </w:p>
    <w:p w:rsidR="00534BFB" w:rsidRPr="00DC5426" w:rsidRDefault="00534BFB" w:rsidP="007F02ED">
      <w:pPr>
        <w:spacing w:after="0" w:line="234" w:lineRule="auto"/>
        <w:ind w:firstLine="425"/>
        <w:jc w:val="both"/>
        <w:rPr>
          <w:rFonts w:ascii="Times New Roman" w:hAnsi="Times New Roman"/>
          <w:sz w:val="24"/>
          <w:szCs w:val="24"/>
          <w:lang w:val="ru-RU" w:eastAsia="ru-RU"/>
        </w:rPr>
      </w:pPr>
      <w:r w:rsidRPr="00DC5426">
        <w:rPr>
          <w:rFonts w:ascii="Times New Roman" w:hAnsi="Times New Roman"/>
          <w:sz w:val="24"/>
          <w:szCs w:val="24"/>
          <w:lang w:val="ru-RU" w:eastAsia="ru-RU"/>
        </w:rPr>
        <w:t xml:space="preserve">Положение Республики Дагестан во внешнеэкономических связях России определяется несколькими составляющими: </w:t>
      </w:r>
    </w:p>
    <w:p w:rsidR="00534BFB" w:rsidRPr="00DC5426" w:rsidRDefault="00534BFB" w:rsidP="007F02ED">
      <w:pPr>
        <w:spacing w:after="0" w:line="234" w:lineRule="auto"/>
        <w:ind w:firstLine="425"/>
        <w:jc w:val="both"/>
        <w:rPr>
          <w:rFonts w:ascii="Times New Roman" w:hAnsi="Times New Roman"/>
          <w:sz w:val="24"/>
          <w:szCs w:val="24"/>
          <w:lang w:val="ru-RU" w:eastAsia="ru-RU"/>
        </w:rPr>
      </w:pPr>
      <w:r w:rsidRPr="00DC5426">
        <w:rPr>
          <w:rFonts w:ascii="Times New Roman" w:hAnsi="Times New Roman"/>
          <w:sz w:val="24"/>
          <w:szCs w:val="24"/>
          <w:lang w:val="ru-RU" w:eastAsia="ru-RU"/>
        </w:rPr>
        <w:t xml:space="preserve">- экономико-географическим положением, </w:t>
      </w:r>
    </w:p>
    <w:p w:rsidR="00534BFB" w:rsidRPr="00DC5426" w:rsidRDefault="00534BFB" w:rsidP="007F02ED">
      <w:pPr>
        <w:spacing w:after="0" w:line="234" w:lineRule="auto"/>
        <w:ind w:firstLine="425"/>
        <w:jc w:val="both"/>
        <w:rPr>
          <w:rFonts w:ascii="Times New Roman" w:hAnsi="Times New Roman"/>
          <w:sz w:val="24"/>
          <w:szCs w:val="24"/>
          <w:lang w:val="ru-RU" w:eastAsia="ru-RU"/>
        </w:rPr>
      </w:pPr>
      <w:r w:rsidRPr="00DC5426">
        <w:rPr>
          <w:rFonts w:ascii="Times New Roman" w:hAnsi="Times New Roman"/>
          <w:sz w:val="24"/>
          <w:szCs w:val="24"/>
          <w:lang w:val="ru-RU" w:eastAsia="ru-RU"/>
        </w:rPr>
        <w:t xml:space="preserve">- природными ресурсами, </w:t>
      </w:r>
    </w:p>
    <w:p w:rsidR="00534BFB" w:rsidRPr="00DC5426" w:rsidRDefault="00534BFB" w:rsidP="007F02ED">
      <w:pPr>
        <w:spacing w:after="0" w:line="234" w:lineRule="auto"/>
        <w:ind w:firstLine="425"/>
        <w:jc w:val="both"/>
        <w:rPr>
          <w:rFonts w:ascii="Times New Roman" w:hAnsi="Times New Roman"/>
          <w:sz w:val="24"/>
          <w:szCs w:val="24"/>
          <w:lang w:val="ru-RU" w:eastAsia="ru-RU"/>
        </w:rPr>
      </w:pPr>
      <w:r w:rsidRPr="00DC5426">
        <w:rPr>
          <w:rFonts w:ascii="Times New Roman" w:hAnsi="Times New Roman"/>
          <w:sz w:val="24"/>
          <w:szCs w:val="24"/>
          <w:lang w:val="ru-RU" w:eastAsia="ru-RU"/>
        </w:rPr>
        <w:t xml:space="preserve">- транспортной инфраструктурой. </w:t>
      </w:r>
    </w:p>
    <w:p w:rsidR="00534BFB" w:rsidRPr="00DC5426" w:rsidRDefault="00534BFB" w:rsidP="007F02ED">
      <w:pPr>
        <w:spacing w:after="0" w:line="234" w:lineRule="auto"/>
        <w:ind w:firstLine="425"/>
        <w:jc w:val="both"/>
        <w:rPr>
          <w:rFonts w:ascii="Times New Roman" w:hAnsi="Times New Roman"/>
          <w:sz w:val="24"/>
          <w:szCs w:val="24"/>
          <w:lang w:val="ru-RU" w:eastAsia="ru-RU"/>
        </w:rPr>
      </w:pPr>
      <w:r w:rsidRPr="00DC5426">
        <w:rPr>
          <w:rFonts w:ascii="Times New Roman" w:hAnsi="Times New Roman"/>
          <w:sz w:val="24"/>
          <w:szCs w:val="24"/>
          <w:lang w:val="ru-RU" w:eastAsia="ru-RU"/>
        </w:rPr>
        <w:t xml:space="preserve">Республика Дагестан располагает разветвленной железно- и автодорожной сетью, сетью авиационных маршрутов, международным аэропортом и морским торговым портом. </w:t>
      </w:r>
    </w:p>
    <w:p w:rsidR="00534BFB" w:rsidRPr="00DC5426" w:rsidRDefault="00534BFB" w:rsidP="007F02ED">
      <w:pPr>
        <w:spacing w:after="0" w:line="234" w:lineRule="auto"/>
        <w:ind w:firstLine="425"/>
        <w:jc w:val="both"/>
        <w:rPr>
          <w:rFonts w:ascii="Times New Roman" w:hAnsi="Times New Roman"/>
          <w:sz w:val="24"/>
          <w:szCs w:val="24"/>
          <w:lang w:val="ru-RU" w:eastAsia="ru-RU"/>
        </w:rPr>
      </w:pPr>
      <w:r w:rsidRPr="00DC5426">
        <w:rPr>
          <w:rFonts w:ascii="Times New Roman" w:hAnsi="Times New Roman"/>
          <w:sz w:val="24"/>
          <w:szCs w:val="24"/>
          <w:lang w:val="ru-RU" w:eastAsia="ru-RU"/>
        </w:rPr>
        <w:t xml:space="preserve">Учитывая географическую структуру внешнеэкономической активности дагестанской стороны, следует признать приоритетными следующие географические направления развития внешнеэкономической деятельности республики: </w:t>
      </w:r>
    </w:p>
    <w:p w:rsidR="00534BFB" w:rsidRPr="00DC5426" w:rsidRDefault="00985B9B" w:rsidP="007F02ED">
      <w:pPr>
        <w:spacing w:after="0" w:line="234" w:lineRule="auto"/>
        <w:ind w:firstLine="425"/>
        <w:jc w:val="both"/>
        <w:rPr>
          <w:rFonts w:ascii="Times New Roman" w:hAnsi="Times New Roman"/>
          <w:sz w:val="24"/>
          <w:szCs w:val="24"/>
          <w:lang w:val="ru-RU" w:eastAsia="ru-RU"/>
        </w:rPr>
      </w:pPr>
      <w:r w:rsidRPr="00DC5426">
        <w:rPr>
          <w:rFonts w:ascii="Times New Roman" w:hAnsi="Times New Roman"/>
          <w:sz w:val="24"/>
          <w:szCs w:val="24"/>
          <w:lang w:val="ru-RU" w:eastAsia="ru-RU"/>
        </w:rPr>
        <w:t xml:space="preserve">- </w:t>
      </w:r>
      <w:r w:rsidR="00534BFB" w:rsidRPr="00DC5426">
        <w:rPr>
          <w:rFonts w:ascii="Times New Roman" w:hAnsi="Times New Roman"/>
          <w:sz w:val="24"/>
          <w:szCs w:val="24"/>
          <w:lang w:val="ru-RU" w:eastAsia="ru-RU"/>
        </w:rPr>
        <w:t xml:space="preserve">государства СНГ (Азербайджан, Туркмения, Украина, Беларусь, Казахстан) как потребители продукции и партнеры по производственной кооперации; </w:t>
      </w:r>
    </w:p>
    <w:p w:rsidR="00534BFB" w:rsidRPr="00DC5426" w:rsidRDefault="00985B9B" w:rsidP="007F02ED">
      <w:pPr>
        <w:spacing w:after="0" w:line="234" w:lineRule="auto"/>
        <w:ind w:firstLine="425"/>
        <w:jc w:val="both"/>
        <w:rPr>
          <w:rFonts w:ascii="Times New Roman" w:hAnsi="Times New Roman"/>
          <w:sz w:val="24"/>
          <w:szCs w:val="24"/>
          <w:lang w:val="ru-RU" w:eastAsia="ru-RU"/>
        </w:rPr>
      </w:pPr>
      <w:r w:rsidRPr="00DC5426">
        <w:rPr>
          <w:rFonts w:ascii="Times New Roman" w:hAnsi="Times New Roman"/>
          <w:sz w:val="24"/>
          <w:szCs w:val="24"/>
          <w:lang w:val="ru-RU" w:eastAsia="ru-RU"/>
        </w:rPr>
        <w:t xml:space="preserve">- </w:t>
      </w:r>
      <w:r w:rsidR="00534BFB" w:rsidRPr="00DC5426">
        <w:rPr>
          <w:rFonts w:ascii="Times New Roman" w:hAnsi="Times New Roman"/>
          <w:sz w:val="24"/>
          <w:szCs w:val="24"/>
          <w:lang w:val="ru-RU" w:eastAsia="ru-RU"/>
        </w:rPr>
        <w:t xml:space="preserve">Турция, Иран, Греция, Китай, ОАЭ как торговые и инвестиционные партнеры; </w:t>
      </w:r>
    </w:p>
    <w:p w:rsidR="00534BFB" w:rsidRPr="00DC5426" w:rsidRDefault="00985B9B" w:rsidP="007F02ED">
      <w:pPr>
        <w:spacing w:after="0" w:line="234" w:lineRule="auto"/>
        <w:ind w:firstLine="425"/>
        <w:jc w:val="both"/>
        <w:rPr>
          <w:rFonts w:ascii="Times New Roman" w:hAnsi="Times New Roman"/>
          <w:sz w:val="24"/>
          <w:szCs w:val="24"/>
          <w:lang w:val="ru-RU" w:eastAsia="ru-RU"/>
        </w:rPr>
      </w:pPr>
      <w:r w:rsidRPr="00DC5426">
        <w:rPr>
          <w:rFonts w:ascii="Times New Roman" w:hAnsi="Times New Roman"/>
          <w:sz w:val="24"/>
          <w:szCs w:val="24"/>
          <w:lang w:val="ru-RU" w:eastAsia="ru-RU"/>
        </w:rPr>
        <w:t xml:space="preserve">- </w:t>
      </w:r>
      <w:r w:rsidR="00534BFB" w:rsidRPr="00DC5426">
        <w:rPr>
          <w:rFonts w:ascii="Times New Roman" w:hAnsi="Times New Roman"/>
          <w:sz w:val="24"/>
          <w:szCs w:val="24"/>
          <w:lang w:val="ru-RU" w:eastAsia="ru-RU"/>
        </w:rPr>
        <w:t xml:space="preserve">страны ЕС (Германия, Италия, Великобритания, Швейцария, Франция) как поставщики технологий и капитала. </w:t>
      </w:r>
    </w:p>
    <w:p w:rsidR="00534BFB" w:rsidRPr="00DC5426" w:rsidRDefault="00534BFB" w:rsidP="007F02ED">
      <w:pPr>
        <w:pStyle w:val="af0"/>
        <w:spacing w:before="0" w:after="0" w:line="234" w:lineRule="auto"/>
        <w:ind w:left="0" w:right="0" w:firstLine="425"/>
        <w:jc w:val="both"/>
        <w:rPr>
          <w:rFonts w:ascii="Times New Roman" w:hAnsi="Times New Roman"/>
          <w:lang w:val="ru-RU"/>
        </w:rPr>
      </w:pPr>
      <w:r w:rsidRPr="00DC5426">
        <w:rPr>
          <w:rFonts w:ascii="Times New Roman" w:hAnsi="Times New Roman"/>
          <w:lang w:val="ru-RU"/>
        </w:rPr>
        <w:t>Одним из основных направлений внешнеэкономической деятельности является привлечение иностранных инвесторов в инвестиционные проекты, реализуемые на территории республики. На сегодняшний день в Республике Дагестан совместно с американскими, итальянскими, немецкими, чешскими, китайскими, турецкими компаниями реализуется ряд инвестиционных проектов в таких отраслях экономики, как, промышленность, сельское хозяйство, строительная индустрия и другие.</w:t>
      </w:r>
    </w:p>
    <w:p w:rsidR="00534BFB" w:rsidRPr="00DC5426" w:rsidRDefault="00534BFB" w:rsidP="007F02ED">
      <w:pPr>
        <w:pStyle w:val="af0"/>
        <w:spacing w:before="0" w:after="0" w:line="234" w:lineRule="auto"/>
        <w:ind w:left="0" w:right="0" w:firstLine="425"/>
        <w:jc w:val="both"/>
        <w:rPr>
          <w:rFonts w:ascii="Times New Roman" w:hAnsi="Times New Roman"/>
          <w:lang w:val="ru-RU"/>
        </w:rPr>
      </w:pPr>
      <w:r w:rsidRPr="00DC5426">
        <w:rPr>
          <w:rFonts w:ascii="Times New Roman" w:hAnsi="Times New Roman"/>
          <w:lang w:val="ru-RU"/>
        </w:rPr>
        <w:t>С целью привлечения иностранных инвесторов совместно с инициаторами инвестиционных проектов оформляются паспорта проектов привлечения инвесторов при содействии торговых представительств России в иностранных государствах, а также план-графики их реализации.</w:t>
      </w:r>
    </w:p>
    <w:p w:rsidR="00534BFB" w:rsidRPr="00DC5426" w:rsidRDefault="00534BFB" w:rsidP="007F02ED">
      <w:pPr>
        <w:pStyle w:val="af0"/>
        <w:spacing w:before="0" w:after="0" w:line="234" w:lineRule="auto"/>
        <w:ind w:left="0" w:right="0" w:firstLine="425"/>
        <w:jc w:val="both"/>
        <w:rPr>
          <w:rFonts w:ascii="Times New Roman" w:hAnsi="Times New Roman"/>
          <w:lang w:val="ru-RU"/>
        </w:rPr>
      </w:pPr>
      <w:r w:rsidRPr="00DC5426">
        <w:rPr>
          <w:rFonts w:ascii="Times New Roman" w:hAnsi="Times New Roman"/>
          <w:lang w:val="ru-RU"/>
        </w:rPr>
        <w:t>Важную роль в привлечении иностранных инвестиций и развитии внешнеэко</w:t>
      </w:r>
      <w:r w:rsidR="00F23A28" w:rsidRPr="00DC5426">
        <w:rPr>
          <w:rFonts w:ascii="Times New Roman" w:hAnsi="Times New Roman"/>
          <w:lang w:val="ru-RU"/>
        </w:rPr>
        <w:softHyphen/>
      </w:r>
      <w:r w:rsidRPr="00DC5426">
        <w:rPr>
          <w:rFonts w:ascii="Times New Roman" w:hAnsi="Times New Roman"/>
          <w:lang w:val="ru-RU"/>
        </w:rPr>
        <w:t>номических связей играет участие в экономических международных инвестиционных форумах, выставках и других презентационных мероприятиях.</w:t>
      </w:r>
    </w:p>
    <w:p w:rsidR="00534BFB" w:rsidRPr="00DC5426" w:rsidRDefault="00534BFB" w:rsidP="007F02ED">
      <w:pPr>
        <w:pStyle w:val="af0"/>
        <w:spacing w:before="0" w:after="0" w:line="234" w:lineRule="auto"/>
        <w:ind w:left="0" w:right="0" w:firstLine="425"/>
        <w:jc w:val="both"/>
        <w:rPr>
          <w:rFonts w:ascii="Times New Roman" w:hAnsi="Times New Roman"/>
          <w:lang w:val="ru-RU"/>
        </w:rPr>
      </w:pPr>
      <w:r w:rsidRPr="00DC5426">
        <w:rPr>
          <w:rFonts w:ascii="Times New Roman" w:hAnsi="Times New Roman"/>
          <w:lang w:val="ru-RU"/>
        </w:rPr>
        <w:t>В апреле в Турецкой Республике в г. Стамбул проведен экономический форум «Презентация Республики Дагестан в Турции. Торгово-экономический потенциал и возможности инвестиционного сотрудничества».</w:t>
      </w:r>
    </w:p>
    <w:p w:rsidR="00534BFB" w:rsidRPr="00DC5426" w:rsidRDefault="00534BFB" w:rsidP="007F02ED">
      <w:pPr>
        <w:spacing w:after="0" w:line="234" w:lineRule="auto"/>
        <w:ind w:firstLine="425"/>
        <w:jc w:val="both"/>
        <w:rPr>
          <w:rFonts w:ascii="Times New Roman" w:hAnsi="Times New Roman"/>
          <w:sz w:val="24"/>
          <w:szCs w:val="24"/>
          <w:lang w:val="ru-RU" w:eastAsia="ru-RU"/>
        </w:rPr>
      </w:pPr>
      <w:r w:rsidRPr="00DC5426">
        <w:rPr>
          <w:rFonts w:ascii="Times New Roman" w:hAnsi="Times New Roman"/>
          <w:sz w:val="24"/>
          <w:szCs w:val="24"/>
          <w:lang w:val="ru-RU" w:eastAsia="ru-RU"/>
        </w:rPr>
        <w:t>Предприятия и предприниматели республики поддерживали внешнеэко</w:t>
      </w:r>
      <w:r w:rsidR="00F23A28" w:rsidRPr="00DC5426">
        <w:rPr>
          <w:rFonts w:ascii="Times New Roman" w:hAnsi="Times New Roman"/>
          <w:sz w:val="24"/>
          <w:szCs w:val="24"/>
          <w:lang w:val="ru-RU" w:eastAsia="ru-RU"/>
        </w:rPr>
        <w:softHyphen/>
      </w:r>
      <w:r w:rsidRPr="00DC5426">
        <w:rPr>
          <w:rFonts w:ascii="Times New Roman" w:hAnsi="Times New Roman"/>
          <w:sz w:val="24"/>
          <w:szCs w:val="24"/>
          <w:lang w:val="ru-RU" w:eastAsia="ru-RU"/>
        </w:rPr>
        <w:t>номические связи с партнерами из 47 стран мира. Основными торговыми партнерами в 2009 г. среди стран дальнего зарубежья были Иран, Турция, Китай, Швейцария, Великобритания, лидирующими странами ближнего зарубежья, с которыми осуществлялась торговля в 2009 г.,</w:t>
      </w:r>
      <w:r w:rsidR="00DC538E" w:rsidRPr="00DC5426">
        <w:rPr>
          <w:rFonts w:ascii="Times New Roman" w:hAnsi="Times New Roman"/>
          <w:sz w:val="24"/>
          <w:szCs w:val="24"/>
          <w:lang w:val="ru-RU" w:eastAsia="ru-RU"/>
        </w:rPr>
        <w:t xml:space="preserve"> – </w:t>
      </w:r>
      <w:r w:rsidRPr="00DC5426">
        <w:rPr>
          <w:rFonts w:ascii="Times New Roman" w:hAnsi="Times New Roman"/>
          <w:sz w:val="24"/>
          <w:szCs w:val="24"/>
          <w:lang w:val="ru-RU" w:eastAsia="ru-RU"/>
        </w:rPr>
        <w:t xml:space="preserve">Азербайджан, Украина, Казахстан. </w:t>
      </w:r>
    </w:p>
    <w:p w:rsidR="00534BFB" w:rsidRPr="00DC5426" w:rsidRDefault="00534BFB" w:rsidP="007F02ED">
      <w:pPr>
        <w:spacing w:after="0" w:line="234" w:lineRule="auto"/>
        <w:ind w:firstLine="425"/>
        <w:jc w:val="both"/>
        <w:rPr>
          <w:rFonts w:ascii="Times New Roman" w:hAnsi="Times New Roman"/>
          <w:sz w:val="24"/>
          <w:szCs w:val="24"/>
          <w:lang w:val="ru-RU" w:eastAsia="ru-RU"/>
        </w:rPr>
      </w:pPr>
      <w:r w:rsidRPr="00DC5426">
        <w:rPr>
          <w:rFonts w:ascii="Times New Roman" w:hAnsi="Times New Roman"/>
          <w:sz w:val="24"/>
          <w:szCs w:val="24"/>
          <w:lang w:val="ru-RU" w:eastAsia="ru-RU"/>
        </w:rPr>
        <w:t xml:space="preserve">Агентство инвестиций и внешнеэкономических связей Республики Дагестан ведет активную работу по углублению и расширению внешнеэкономических связей республики. Работа, проделанная по улучшению имиджа республики, привела к тому, что Дагестаном как будущим партнером заинтересовались бизнес-структуры ряда стран. Подготовлен проект Соглашения между Правительством Республики Дагестан и Губернаторством провинции Северный Чхунчхон (Республика Корея) о торгово-экономическом, научно-техническом, культурном и гуманитарном </w:t>
      </w:r>
      <w:r w:rsidRPr="00DC5426">
        <w:rPr>
          <w:rFonts w:ascii="Times New Roman" w:hAnsi="Times New Roman"/>
          <w:sz w:val="24"/>
          <w:szCs w:val="24"/>
          <w:lang w:val="ru-RU" w:eastAsia="ru-RU"/>
        </w:rPr>
        <w:lastRenderedPageBreak/>
        <w:t xml:space="preserve">сотрудничестве, который согласован с МИД России и направлен корейской стороне в начале 2009 года. </w:t>
      </w:r>
    </w:p>
    <w:p w:rsidR="00534BFB" w:rsidRPr="00DC5426" w:rsidRDefault="00534BFB" w:rsidP="007F02ED">
      <w:pPr>
        <w:spacing w:after="0" w:line="234" w:lineRule="auto"/>
        <w:ind w:firstLine="425"/>
        <w:jc w:val="both"/>
        <w:rPr>
          <w:rFonts w:ascii="Times New Roman" w:hAnsi="Times New Roman"/>
          <w:sz w:val="24"/>
          <w:szCs w:val="24"/>
          <w:lang w:val="ru-RU" w:eastAsia="ru-RU"/>
        </w:rPr>
      </w:pPr>
      <w:r w:rsidRPr="00DC5426">
        <w:rPr>
          <w:rFonts w:ascii="Times New Roman" w:hAnsi="Times New Roman"/>
          <w:sz w:val="24"/>
          <w:szCs w:val="24"/>
          <w:lang w:val="ru-RU" w:eastAsia="ru-RU"/>
        </w:rPr>
        <w:t xml:space="preserve">В марте 2009 года подписано Инвестиционное Соглашение с компанией "Инвестком АГ" (Швейцария) о строительстве гостиничного комплекса на побережье Каспийского моря в Республике Дагестан. </w:t>
      </w:r>
    </w:p>
    <w:p w:rsidR="00534BFB" w:rsidRPr="00DC5426" w:rsidRDefault="00534BFB" w:rsidP="007F02ED">
      <w:pPr>
        <w:spacing w:after="0" w:line="234" w:lineRule="auto"/>
        <w:ind w:firstLine="425"/>
        <w:jc w:val="both"/>
        <w:rPr>
          <w:rFonts w:ascii="Times New Roman" w:hAnsi="Times New Roman"/>
          <w:sz w:val="24"/>
          <w:szCs w:val="24"/>
          <w:lang w:val="ru-RU" w:eastAsia="ru-RU"/>
        </w:rPr>
      </w:pPr>
      <w:r w:rsidRPr="00DC5426">
        <w:rPr>
          <w:rFonts w:ascii="Times New Roman" w:hAnsi="Times New Roman"/>
          <w:sz w:val="24"/>
          <w:szCs w:val="24"/>
          <w:lang w:val="ru-RU" w:eastAsia="ru-RU"/>
        </w:rPr>
        <w:t>В рамках форума в г. Сочи было подписано Соглашение о социально-экономи</w:t>
      </w:r>
      <w:r w:rsidR="007F02ED" w:rsidRPr="00DC5426">
        <w:rPr>
          <w:rFonts w:ascii="Times New Roman" w:hAnsi="Times New Roman"/>
          <w:sz w:val="24"/>
          <w:szCs w:val="24"/>
          <w:lang w:val="ru-RU" w:eastAsia="ru-RU"/>
        </w:rPr>
        <w:softHyphen/>
      </w:r>
      <w:r w:rsidRPr="00DC5426">
        <w:rPr>
          <w:rFonts w:ascii="Times New Roman" w:hAnsi="Times New Roman"/>
          <w:sz w:val="24"/>
          <w:szCs w:val="24"/>
          <w:lang w:val="ru-RU" w:eastAsia="ru-RU"/>
        </w:rPr>
        <w:t xml:space="preserve">ческом сотрудничестве с компанией </w:t>
      </w:r>
      <w:r w:rsidRPr="00DC5426">
        <w:rPr>
          <w:rFonts w:ascii="Times New Roman" w:hAnsi="Times New Roman"/>
          <w:sz w:val="24"/>
          <w:szCs w:val="24"/>
          <w:lang w:eastAsia="ru-RU"/>
        </w:rPr>
        <w:t>DORADO</w:t>
      </w:r>
      <w:r w:rsidRPr="00DC5426">
        <w:rPr>
          <w:rFonts w:ascii="Times New Roman" w:hAnsi="Times New Roman"/>
          <w:sz w:val="24"/>
          <w:szCs w:val="24"/>
          <w:lang w:val="ru-RU" w:eastAsia="ru-RU"/>
        </w:rPr>
        <w:t xml:space="preserve"> </w:t>
      </w:r>
      <w:r w:rsidRPr="00DC5426">
        <w:rPr>
          <w:rFonts w:ascii="Times New Roman" w:hAnsi="Times New Roman"/>
          <w:sz w:val="24"/>
          <w:szCs w:val="24"/>
          <w:lang w:eastAsia="ru-RU"/>
        </w:rPr>
        <w:t>CONSULT</w:t>
      </w:r>
      <w:r w:rsidRPr="00DC5426">
        <w:rPr>
          <w:rFonts w:ascii="Times New Roman" w:hAnsi="Times New Roman"/>
          <w:sz w:val="24"/>
          <w:szCs w:val="24"/>
          <w:lang w:val="ru-RU" w:eastAsia="ru-RU"/>
        </w:rPr>
        <w:t xml:space="preserve"> </w:t>
      </w:r>
      <w:r w:rsidRPr="00DC5426">
        <w:rPr>
          <w:rFonts w:ascii="Times New Roman" w:hAnsi="Times New Roman"/>
          <w:sz w:val="24"/>
          <w:szCs w:val="24"/>
          <w:lang w:eastAsia="ru-RU"/>
        </w:rPr>
        <w:t>LLP</w:t>
      </w:r>
      <w:r w:rsidRPr="00DC5426">
        <w:rPr>
          <w:rFonts w:ascii="Times New Roman" w:hAnsi="Times New Roman"/>
          <w:sz w:val="24"/>
          <w:szCs w:val="24"/>
          <w:lang w:val="ru-RU" w:eastAsia="ru-RU"/>
        </w:rPr>
        <w:t xml:space="preserve"> (Великобритания). Рассматривается вопрос участия компании в реализации на территории Республики Дагестан инвестиционного проекта "Строительство санаторно-курортного комплекса в Дербентском районе". </w:t>
      </w:r>
    </w:p>
    <w:p w:rsidR="00534BFB" w:rsidRPr="00DC5426" w:rsidRDefault="00534BFB" w:rsidP="007F02ED">
      <w:pPr>
        <w:spacing w:after="0" w:line="234" w:lineRule="auto"/>
        <w:ind w:firstLine="425"/>
        <w:jc w:val="both"/>
        <w:rPr>
          <w:rFonts w:ascii="Times New Roman" w:hAnsi="Times New Roman"/>
          <w:sz w:val="24"/>
          <w:szCs w:val="24"/>
          <w:lang w:val="ru-RU" w:eastAsia="ru-RU"/>
        </w:rPr>
      </w:pPr>
      <w:r w:rsidRPr="00DC5426">
        <w:rPr>
          <w:rFonts w:ascii="Times New Roman" w:hAnsi="Times New Roman"/>
          <w:sz w:val="24"/>
          <w:szCs w:val="24"/>
          <w:lang w:val="ru-RU" w:eastAsia="ru-RU"/>
        </w:rPr>
        <w:t>В апреле 2009 года подписано Соглашение о намерениях между Правительством Республики Дагестан и компанией "Хайдра Трэйдинг"</w:t>
      </w:r>
      <w:r w:rsidR="00DC538E" w:rsidRPr="00DC5426">
        <w:rPr>
          <w:rFonts w:ascii="Times New Roman" w:hAnsi="Times New Roman"/>
          <w:sz w:val="24"/>
          <w:szCs w:val="24"/>
          <w:lang w:val="ru-RU" w:eastAsia="ru-RU"/>
        </w:rPr>
        <w:t xml:space="preserve"> – </w:t>
      </w:r>
      <w:r w:rsidRPr="00DC5426">
        <w:rPr>
          <w:rFonts w:ascii="Times New Roman" w:hAnsi="Times New Roman"/>
          <w:sz w:val="24"/>
          <w:szCs w:val="24"/>
          <w:lang w:val="ru-RU" w:eastAsia="ru-RU"/>
        </w:rPr>
        <w:t>дочерним предприятием Группы Компаний "ПАЛ" из Арабских Эмиратов.</w:t>
      </w:r>
    </w:p>
    <w:p w:rsidR="00534BFB" w:rsidRPr="00DC5426" w:rsidRDefault="00534BFB" w:rsidP="007F02ED">
      <w:pPr>
        <w:spacing w:after="0" w:line="234" w:lineRule="auto"/>
        <w:ind w:firstLine="425"/>
        <w:jc w:val="both"/>
        <w:rPr>
          <w:rFonts w:ascii="Times New Roman" w:hAnsi="Times New Roman"/>
          <w:sz w:val="24"/>
          <w:szCs w:val="24"/>
          <w:lang w:val="ru-RU" w:eastAsia="ru-RU"/>
        </w:rPr>
      </w:pPr>
      <w:r w:rsidRPr="00DC5426">
        <w:rPr>
          <w:rFonts w:ascii="Times New Roman" w:hAnsi="Times New Roman"/>
          <w:sz w:val="24"/>
          <w:szCs w:val="24"/>
          <w:lang w:val="ru-RU" w:eastAsia="ru-RU"/>
        </w:rPr>
        <w:t xml:space="preserve">Агентство ведет переговоры с Торговым представительством Китайской Народной Республики в России о перспективах долгосрочного сотрудничества с этой страной. В посольстве КНР в Москве прошла встреча представителей министерства с </w:t>
      </w:r>
      <w:r w:rsidR="00985B9B" w:rsidRPr="00DC5426">
        <w:rPr>
          <w:rFonts w:ascii="Times New Roman" w:hAnsi="Times New Roman"/>
          <w:sz w:val="24"/>
          <w:szCs w:val="24"/>
          <w:lang w:val="ru-RU" w:eastAsia="ru-RU"/>
        </w:rPr>
        <w:t>п</w:t>
      </w:r>
      <w:r w:rsidRPr="00DC5426">
        <w:rPr>
          <w:rFonts w:ascii="Times New Roman" w:hAnsi="Times New Roman"/>
          <w:sz w:val="24"/>
          <w:szCs w:val="24"/>
          <w:lang w:val="ru-RU" w:eastAsia="ru-RU"/>
        </w:rPr>
        <w:t xml:space="preserve">ослом КНР в РФ. </w:t>
      </w:r>
    </w:p>
    <w:p w:rsidR="00534BFB" w:rsidRPr="00DC5426" w:rsidRDefault="00534BFB" w:rsidP="007F02ED">
      <w:pPr>
        <w:spacing w:after="0" w:line="234" w:lineRule="auto"/>
        <w:ind w:firstLine="425"/>
        <w:jc w:val="both"/>
        <w:rPr>
          <w:rFonts w:ascii="Times New Roman" w:hAnsi="Times New Roman"/>
          <w:sz w:val="24"/>
          <w:szCs w:val="24"/>
          <w:lang w:val="ru-RU" w:eastAsia="ru-RU"/>
        </w:rPr>
      </w:pPr>
      <w:r w:rsidRPr="00DC5426">
        <w:rPr>
          <w:rFonts w:ascii="Times New Roman" w:hAnsi="Times New Roman"/>
          <w:sz w:val="24"/>
          <w:szCs w:val="24"/>
          <w:lang w:val="ru-RU" w:eastAsia="ru-RU"/>
        </w:rPr>
        <w:t xml:space="preserve">В Агентстве идет подготовка ко второму заседанию Двусторонней комиссии по координации сотрудничества между Республикой Беларусь и Республикой Дагестан. Готовится программа пребывания в республике рабочей группы Беларуси по реализации Соглашения о торгово-экономическом, научно-техническом и культурном сотрудничестве между Республикой Дагестан и Республикой Беларусь. </w:t>
      </w:r>
    </w:p>
    <w:p w:rsidR="00534BFB" w:rsidRPr="00DC5426" w:rsidRDefault="00534BFB" w:rsidP="007F02ED">
      <w:pPr>
        <w:spacing w:after="0" w:line="234" w:lineRule="auto"/>
        <w:ind w:firstLine="425"/>
        <w:jc w:val="both"/>
        <w:rPr>
          <w:rFonts w:ascii="Times New Roman" w:hAnsi="Times New Roman"/>
          <w:sz w:val="24"/>
          <w:szCs w:val="24"/>
          <w:lang w:val="ru-RU" w:eastAsia="ru-RU"/>
        </w:rPr>
      </w:pPr>
      <w:r w:rsidRPr="00DC5426">
        <w:rPr>
          <w:rFonts w:ascii="Times New Roman" w:hAnsi="Times New Roman"/>
          <w:sz w:val="24"/>
          <w:szCs w:val="24"/>
          <w:lang w:val="ru-RU" w:eastAsia="ru-RU"/>
        </w:rPr>
        <w:t>Регулярно проводится мониторинг и ведется обмен информацией со странами Каспийского бассейна, Белоруссией, Украиной о выставочно-ярмарочных мероприя</w:t>
      </w:r>
      <w:r w:rsidR="007F02ED" w:rsidRPr="00DC5426">
        <w:rPr>
          <w:rFonts w:ascii="Times New Roman" w:hAnsi="Times New Roman"/>
          <w:sz w:val="24"/>
          <w:szCs w:val="24"/>
          <w:lang w:val="ru-RU" w:eastAsia="ru-RU"/>
        </w:rPr>
        <w:softHyphen/>
      </w:r>
      <w:r w:rsidRPr="00DC5426">
        <w:rPr>
          <w:rFonts w:ascii="Times New Roman" w:hAnsi="Times New Roman"/>
          <w:sz w:val="24"/>
          <w:szCs w:val="24"/>
          <w:lang w:val="ru-RU" w:eastAsia="ru-RU"/>
        </w:rPr>
        <w:t xml:space="preserve">тиях и инвестиционных форумах. </w:t>
      </w:r>
    </w:p>
    <w:p w:rsidR="00534BFB" w:rsidRPr="00DC5426" w:rsidRDefault="00534BFB" w:rsidP="007F02ED">
      <w:pPr>
        <w:spacing w:after="0" w:line="234" w:lineRule="auto"/>
        <w:ind w:firstLine="425"/>
        <w:jc w:val="both"/>
        <w:rPr>
          <w:rFonts w:ascii="Times New Roman" w:hAnsi="Times New Roman"/>
          <w:sz w:val="24"/>
          <w:szCs w:val="24"/>
          <w:lang w:val="ru-RU" w:eastAsia="ru-RU"/>
        </w:rPr>
      </w:pPr>
      <w:r w:rsidRPr="00DC5426">
        <w:rPr>
          <w:rFonts w:ascii="Times New Roman" w:hAnsi="Times New Roman"/>
          <w:sz w:val="24"/>
          <w:szCs w:val="24"/>
          <w:lang w:val="ru-RU" w:eastAsia="ru-RU"/>
        </w:rPr>
        <w:t>Проведена презентация инвестиционного потенциала в Посольстве Турции в Москве. Достигнута договоренность с представителями дагестанской диаспоры</w:t>
      </w:r>
      <w:r w:rsidR="00101291"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 xml:space="preserve">Стамбула о содействии в организации презентации инвестиционного потенциала Республики Дагестан в Турецкой Республике. В мае 2009 года Республику Дагестан посетила представительная делегация Культурного общества дагестанцев г. Стамбула (Турция). </w:t>
      </w:r>
    </w:p>
    <w:p w:rsidR="00534BFB" w:rsidRPr="00DC5426" w:rsidRDefault="00534BFB" w:rsidP="007F02ED">
      <w:pPr>
        <w:spacing w:after="0" w:line="234" w:lineRule="auto"/>
        <w:ind w:firstLine="425"/>
        <w:jc w:val="both"/>
        <w:rPr>
          <w:rFonts w:ascii="Times New Roman" w:hAnsi="Times New Roman"/>
          <w:sz w:val="24"/>
          <w:szCs w:val="24"/>
          <w:lang w:val="ru-RU" w:eastAsia="ru-RU"/>
        </w:rPr>
      </w:pPr>
      <w:r w:rsidRPr="00DC5426">
        <w:rPr>
          <w:rFonts w:ascii="Times New Roman" w:hAnsi="Times New Roman"/>
          <w:sz w:val="24"/>
          <w:szCs w:val="24"/>
          <w:lang w:val="ru-RU" w:eastAsia="ru-RU"/>
        </w:rPr>
        <w:t>Агентство инвестиций и внешнеэкономических связей Республики Дагестан оказало консультативную помощь туристической компании "Хазар" (Ростовская область) по подбору инвестиционных площадок для реализации проектов в туристско-рекреационной сфере, неоднократно оказывало содействие в обеспечении квалифици</w:t>
      </w:r>
      <w:r w:rsidR="007F02ED" w:rsidRPr="00DC5426">
        <w:rPr>
          <w:rFonts w:ascii="Times New Roman" w:hAnsi="Times New Roman"/>
          <w:sz w:val="24"/>
          <w:szCs w:val="24"/>
          <w:lang w:val="ru-RU" w:eastAsia="ru-RU"/>
        </w:rPr>
        <w:softHyphen/>
      </w:r>
      <w:r w:rsidRPr="00DC5426">
        <w:rPr>
          <w:rFonts w:ascii="Times New Roman" w:hAnsi="Times New Roman"/>
          <w:sz w:val="24"/>
          <w:szCs w:val="24"/>
          <w:lang w:val="ru-RU" w:eastAsia="ru-RU"/>
        </w:rPr>
        <w:t xml:space="preserve">рованными иностранными специалистами для реализации инвестиционного проекта по строительству "Каспийский завод листового стекла". </w:t>
      </w:r>
    </w:p>
    <w:p w:rsidR="00534BFB" w:rsidRPr="00DC5426" w:rsidRDefault="00534BFB" w:rsidP="007F02ED">
      <w:pPr>
        <w:spacing w:after="0" w:line="234" w:lineRule="auto"/>
        <w:ind w:firstLine="425"/>
        <w:jc w:val="both"/>
        <w:rPr>
          <w:rFonts w:ascii="Times New Roman" w:hAnsi="Times New Roman"/>
          <w:sz w:val="24"/>
          <w:szCs w:val="24"/>
          <w:lang w:val="ru-RU" w:eastAsia="ru-RU"/>
        </w:rPr>
      </w:pPr>
      <w:r w:rsidRPr="00DC5426">
        <w:rPr>
          <w:rFonts w:ascii="Times New Roman" w:hAnsi="Times New Roman"/>
          <w:sz w:val="24"/>
          <w:szCs w:val="24"/>
          <w:lang w:val="ru-RU" w:eastAsia="ru-RU"/>
        </w:rPr>
        <w:t>При участии Агентства состоялось совещание в Правительстве Республики Дагестан с Чрезвычайным и Полномочным Послом Демократической Республики Конго в России, в ходе которого обсуждались перспективные направления сотруд</w:t>
      </w:r>
      <w:r w:rsidR="00F23A28" w:rsidRPr="00DC5426">
        <w:rPr>
          <w:rFonts w:ascii="Times New Roman" w:hAnsi="Times New Roman"/>
          <w:sz w:val="24"/>
          <w:szCs w:val="24"/>
          <w:lang w:val="ru-RU" w:eastAsia="ru-RU"/>
        </w:rPr>
        <w:softHyphen/>
      </w:r>
      <w:r w:rsidRPr="00DC5426">
        <w:rPr>
          <w:rFonts w:ascii="Times New Roman" w:hAnsi="Times New Roman"/>
          <w:sz w:val="24"/>
          <w:szCs w:val="24"/>
          <w:lang w:val="ru-RU" w:eastAsia="ru-RU"/>
        </w:rPr>
        <w:t xml:space="preserve">ничества. </w:t>
      </w:r>
    </w:p>
    <w:p w:rsidR="00534BFB" w:rsidRPr="00DC5426" w:rsidRDefault="00534BFB" w:rsidP="007F02ED">
      <w:pPr>
        <w:spacing w:after="0" w:line="234" w:lineRule="auto"/>
        <w:ind w:firstLine="425"/>
        <w:jc w:val="both"/>
        <w:rPr>
          <w:rFonts w:ascii="Times New Roman" w:hAnsi="Times New Roman"/>
          <w:sz w:val="24"/>
          <w:szCs w:val="24"/>
          <w:lang w:val="ru-RU" w:eastAsia="ru-RU"/>
        </w:rPr>
      </w:pPr>
      <w:r w:rsidRPr="00DC5426">
        <w:rPr>
          <w:rFonts w:ascii="Times New Roman" w:hAnsi="Times New Roman"/>
          <w:sz w:val="24"/>
          <w:szCs w:val="24"/>
          <w:lang w:val="ru-RU" w:eastAsia="ru-RU"/>
        </w:rPr>
        <w:t xml:space="preserve">Начата работа по организации визита в Республику Дагестан Почетного Генерального Консула Италии в ЮФО. </w:t>
      </w:r>
    </w:p>
    <w:p w:rsidR="00534BFB" w:rsidRPr="00DC5426" w:rsidRDefault="00534BFB" w:rsidP="007F02ED">
      <w:pPr>
        <w:spacing w:after="0" w:line="234" w:lineRule="auto"/>
        <w:ind w:firstLine="425"/>
        <w:jc w:val="both"/>
        <w:rPr>
          <w:rFonts w:ascii="Times New Roman" w:hAnsi="Times New Roman"/>
          <w:sz w:val="24"/>
          <w:szCs w:val="24"/>
          <w:lang w:val="ru-RU" w:eastAsia="ru-RU"/>
        </w:rPr>
      </w:pPr>
      <w:r w:rsidRPr="00DC5426">
        <w:rPr>
          <w:rFonts w:ascii="Times New Roman" w:hAnsi="Times New Roman"/>
          <w:sz w:val="24"/>
          <w:szCs w:val="24"/>
          <w:lang w:val="ru-RU" w:eastAsia="ru-RU"/>
        </w:rPr>
        <w:t xml:space="preserve">Не менее серьезное внимание уделяется вопросам расширения регионального сотрудничества и углублению экономических связей Дагестана с другими регионами России. </w:t>
      </w:r>
    </w:p>
    <w:p w:rsidR="00534BFB" w:rsidRPr="00DC5426" w:rsidRDefault="00534BFB" w:rsidP="007F02ED">
      <w:pPr>
        <w:spacing w:after="0" w:line="234" w:lineRule="auto"/>
        <w:ind w:firstLine="425"/>
        <w:jc w:val="both"/>
        <w:rPr>
          <w:rFonts w:ascii="Times New Roman" w:hAnsi="Times New Roman"/>
          <w:sz w:val="24"/>
          <w:szCs w:val="24"/>
          <w:lang w:val="ru-RU" w:eastAsia="ru-RU"/>
        </w:rPr>
      </w:pPr>
      <w:r w:rsidRPr="00DC5426">
        <w:rPr>
          <w:rFonts w:ascii="Times New Roman" w:hAnsi="Times New Roman"/>
          <w:sz w:val="24"/>
          <w:szCs w:val="24"/>
          <w:lang w:val="ru-RU" w:eastAsia="ru-RU"/>
        </w:rPr>
        <w:t>В торговые представительства России в ряде зарубежных стран и в предста</w:t>
      </w:r>
      <w:r w:rsidR="00F23A28" w:rsidRPr="00DC5426">
        <w:rPr>
          <w:rFonts w:ascii="Times New Roman" w:hAnsi="Times New Roman"/>
          <w:sz w:val="24"/>
          <w:szCs w:val="24"/>
          <w:lang w:val="ru-RU" w:eastAsia="ru-RU"/>
        </w:rPr>
        <w:softHyphen/>
      </w:r>
      <w:r w:rsidRPr="00DC5426">
        <w:rPr>
          <w:rFonts w:ascii="Times New Roman" w:hAnsi="Times New Roman"/>
          <w:sz w:val="24"/>
          <w:szCs w:val="24"/>
          <w:lang w:val="ru-RU" w:eastAsia="ru-RU"/>
        </w:rPr>
        <w:t>вительства Республики Дагестан в регионах России и странах СНГ разослана информация об инвестиционных проектах Дагестана и перечень производимой в республике продукции для доведения ее до наших соотечественников</w:t>
      </w:r>
      <w:r w:rsidR="00DC538E" w:rsidRPr="00DC5426">
        <w:rPr>
          <w:rFonts w:ascii="Times New Roman" w:hAnsi="Times New Roman"/>
          <w:sz w:val="24"/>
          <w:szCs w:val="24"/>
          <w:lang w:val="ru-RU" w:eastAsia="ru-RU"/>
        </w:rPr>
        <w:t xml:space="preserve"> – </w:t>
      </w:r>
      <w:r w:rsidRPr="00DC5426">
        <w:rPr>
          <w:rFonts w:ascii="Times New Roman" w:hAnsi="Times New Roman"/>
          <w:sz w:val="24"/>
          <w:szCs w:val="24"/>
          <w:lang w:val="ru-RU" w:eastAsia="ru-RU"/>
        </w:rPr>
        <w:t>представителей деловых кругов региона пребывания. Формируется база данных наших соотечественников</w:t>
      </w:r>
      <w:r w:rsidR="00DC538E" w:rsidRPr="00DC5426">
        <w:rPr>
          <w:rFonts w:ascii="Times New Roman" w:hAnsi="Times New Roman"/>
          <w:sz w:val="24"/>
          <w:szCs w:val="24"/>
          <w:lang w:val="ru-RU" w:eastAsia="ru-RU"/>
        </w:rPr>
        <w:t xml:space="preserve"> – </w:t>
      </w:r>
      <w:r w:rsidRPr="00DC5426">
        <w:rPr>
          <w:rFonts w:ascii="Times New Roman" w:hAnsi="Times New Roman"/>
          <w:sz w:val="24"/>
          <w:szCs w:val="24"/>
          <w:lang w:val="ru-RU" w:eastAsia="ru-RU"/>
        </w:rPr>
        <w:t xml:space="preserve">успешных дагестанцев, живущих за пределами Дагестана, и не только в России, но и за рубежом. </w:t>
      </w:r>
    </w:p>
    <w:p w:rsidR="00534BFB" w:rsidRPr="00DC5426" w:rsidRDefault="00534BFB" w:rsidP="007F02ED">
      <w:pPr>
        <w:pStyle w:val="af0"/>
        <w:spacing w:before="0" w:after="0" w:line="234" w:lineRule="auto"/>
        <w:ind w:left="0" w:right="0" w:firstLine="425"/>
        <w:jc w:val="both"/>
        <w:rPr>
          <w:rFonts w:ascii="Times New Roman" w:hAnsi="Times New Roman"/>
          <w:lang w:val="ru-RU"/>
        </w:rPr>
      </w:pPr>
      <w:r w:rsidRPr="00DC5426">
        <w:rPr>
          <w:rFonts w:ascii="Times New Roman" w:hAnsi="Times New Roman"/>
          <w:lang w:val="ru-RU"/>
        </w:rPr>
        <w:lastRenderedPageBreak/>
        <w:t>Сегодня для успешного развития внешнеэкономических связей Республики Дагестан необходимо установление диалога бизнеса и государственной власти для проведения совместных действий по поддержке экспортной продукции дагестанских предприятий на внешнем рынке, привлечения иностранных инвесторов в инвестиционные проекты, реализуемые на территории республики, проведения совместного участия в выставочно-ярмарочных мероприятиях и бизнес-миссиях, как на территориях иностранных государств, субъектов Российской Федерации, так и на территории Республики Дагестан.</w:t>
      </w:r>
    </w:p>
    <w:p w:rsidR="007F02ED" w:rsidRPr="00DC5426" w:rsidRDefault="007F02ED" w:rsidP="00083E7B">
      <w:pPr>
        <w:spacing w:after="0" w:line="240" w:lineRule="auto"/>
        <w:ind w:firstLine="426"/>
        <w:jc w:val="both"/>
        <w:rPr>
          <w:rFonts w:ascii="Times New Roman" w:hAnsi="Times New Roman"/>
          <w:sz w:val="16"/>
          <w:szCs w:val="16"/>
          <w:lang w:val="ru-RU"/>
        </w:rPr>
      </w:pPr>
    </w:p>
    <w:p w:rsidR="00FC22DD" w:rsidRPr="00DC5426" w:rsidRDefault="007519FC" w:rsidP="00F23A28">
      <w:pPr>
        <w:pStyle w:val="aa"/>
        <w:tabs>
          <w:tab w:val="num" w:pos="-360"/>
        </w:tabs>
        <w:spacing w:after="0" w:line="240" w:lineRule="auto"/>
        <w:ind w:left="0"/>
        <w:jc w:val="center"/>
        <w:rPr>
          <w:rFonts w:ascii="Times New Roman" w:hAnsi="Times New Roman"/>
          <w:color w:val="000000"/>
          <w:sz w:val="24"/>
          <w:szCs w:val="24"/>
          <w:lang w:val="ru-RU"/>
        </w:rPr>
      </w:pPr>
      <w:r w:rsidRPr="00DC5426">
        <w:rPr>
          <w:rFonts w:ascii="Times New Roman" w:hAnsi="Times New Roman"/>
          <w:color w:val="000000"/>
          <w:sz w:val="24"/>
          <w:szCs w:val="24"/>
          <w:lang w:val="ru-RU"/>
        </w:rPr>
        <w:t>БИБЛИОГРАФИЧЕСКИЙ СПИСОК:</w:t>
      </w:r>
    </w:p>
    <w:p w:rsidR="00534BFB" w:rsidRPr="00DC5426" w:rsidRDefault="00534BFB" w:rsidP="00083E7B">
      <w:pPr>
        <w:pStyle w:val="aa"/>
        <w:numPr>
          <w:ilvl w:val="0"/>
          <w:numId w:val="100"/>
        </w:numPr>
        <w:tabs>
          <w:tab w:val="left" w:pos="426"/>
        </w:tabs>
        <w:spacing w:after="0" w:line="240" w:lineRule="auto"/>
        <w:ind w:left="0" w:firstLine="426"/>
        <w:contextualSpacing w:val="0"/>
        <w:jc w:val="both"/>
        <w:rPr>
          <w:rFonts w:ascii="Times New Roman" w:hAnsi="Times New Roman"/>
          <w:b/>
          <w:sz w:val="24"/>
          <w:szCs w:val="24"/>
          <w:lang w:val="ru-RU"/>
        </w:rPr>
      </w:pPr>
      <w:r w:rsidRPr="00DC5426">
        <w:rPr>
          <w:rFonts w:ascii="Times New Roman" w:hAnsi="Times New Roman"/>
          <w:sz w:val="24"/>
          <w:szCs w:val="24"/>
          <w:shd w:val="clear" w:color="auto" w:fill="FFFFFF"/>
          <w:lang w:val="ru-RU"/>
        </w:rPr>
        <w:t>Внешнеэкономическая стратегия Российской Федерации до 2020 года. − М., 2008.</w:t>
      </w:r>
      <w:r w:rsidR="00101291" w:rsidRPr="00DC5426">
        <w:rPr>
          <w:rFonts w:ascii="Times New Roman" w:hAnsi="Times New Roman"/>
          <w:sz w:val="24"/>
          <w:szCs w:val="24"/>
          <w:shd w:val="clear" w:color="auto" w:fill="FFFFFF"/>
          <w:lang w:val="ru-RU"/>
        </w:rPr>
        <w:t xml:space="preserve"> </w:t>
      </w:r>
    </w:p>
    <w:p w:rsidR="00534BFB" w:rsidRPr="00DC5426" w:rsidRDefault="00534BFB" w:rsidP="00083E7B">
      <w:pPr>
        <w:pStyle w:val="aa"/>
        <w:numPr>
          <w:ilvl w:val="0"/>
          <w:numId w:val="100"/>
        </w:numPr>
        <w:tabs>
          <w:tab w:val="left" w:pos="426"/>
        </w:tabs>
        <w:spacing w:after="0" w:line="240" w:lineRule="auto"/>
        <w:ind w:left="0" w:firstLine="426"/>
        <w:contextualSpacing w:val="0"/>
        <w:jc w:val="both"/>
        <w:rPr>
          <w:rFonts w:ascii="Times New Roman" w:hAnsi="Times New Roman"/>
          <w:sz w:val="24"/>
          <w:szCs w:val="24"/>
          <w:shd w:val="clear" w:color="auto" w:fill="FFFFFF"/>
          <w:lang w:val="ru-RU"/>
        </w:rPr>
      </w:pPr>
      <w:r w:rsidRPr="00DC5426">
        <w:rPr>
          <w:rFonts w:ascii="Times New Roman" w:hAnsi="Times New Roman"/>
          <w:sz w:val="24"/>
          <w:szCs w:val="24"/>
          <w:shd w:val="clear" w:color="auto" w:fill="FFFFFF"/>
          <w:lang w:val="ru-RU"/>
        </w:rPr>
        <w:t xml:space="preserve">Евченко Н.Н. Внешнеэкономические аспекты трансформации экономики Северного Кавказа // Национальные интересы и безопасность. – 2012. – № 10. </w:t>
      </w:r>
    </w:p>
    <w:p w:rsidR="00534BFB" w:rsidRPr="00DC5426" w:rsidRDefault="00534BFB" w:rsidP="00083E7B">
      <w:pPr>
        <w:pStyle w:val="aa"/>
        <w:numPr>
          <w:ilvl w:val="0"/>
          <w:numId w:val="100"/>
        </w:numPr>
        <w:tabs>
          <w:tab w:val="left" w:pos="426"/>
        </w:tabs>
        <w:spacing w:after="0" w:line="240" w:lineRule="auto"/>
        <w:ind w:left="0" w:firstLine="426"/>
        <w:contextualSpacing w:val="0"/>
        <w:jc w:val="both"/>
        <w:rPr>
          <w:rFonts w:ascii="Times New Roman" w:hAnsi="Times New Roman"/>
          <w:b/>
          <w:sz w:val="24"/>
          <w:szCs w:val="24"/>
        </w:rPr>
      </w:pPr>
      <w:r w:rsidRPr="00DC5426">
        <w:rPr>
          <w:rFonts w:ascii="Times New Roman" w:hAnsi="Times New Roman"/>
          <w:sz w:val="24"/>
          <w:szCs w:val="24"/>
          <w:lang w:eastAsia="ru-RU"/>
        </w:rPr>
        <w:t>РИА «Дагестан»</w:t>
      </w:r>
      <w:r w:rsidR="00DC538E" w:rsidRPr="00DC5426">
        <w:rPr>
          <w:rFonts w:ascii="Times New Roman" w:hAnsi="Times New Roman"/>
          <w:sz w:val="24"/>
          <w:szCs w:val="24"/>
          <w:lang w:eastAsia="ru-RU"/>
        </w:rPr>
        <w:t xml:space="preserve"> – </w:t>
      </w:r>
      <w:r w:rsidRPr="00DC5426">
        <w:rPr>
          <w:rFonts w:ascii="Times New Roman" w:hAnsi="Times New Roman"/>
          <w:sz w:val="24"/>
          <w:szCs w:val="24"/>
          <w:lang w:eastAsia="ru-RU"/>
        </w:rPr>
        <w:t>электронный ресурс</w:t>
      </w:r>
    </w:p>
    <w:p w:rsidR="003B37B4" w:rsidRPr="00DC5426" w:rsidRDefault="003B37B4" w:rsidP="00083E7B">
      <w:pPr>
        <w:spacing w:after="0" w:line="240" w:lineRule="auto"/>
        <w:ind w:firstLine="426"/>
        <w:jc w:val="both"/>
        <w:rPr>
          <w:rFonts w:ascii="Times New Roman" w:hAnsi="Times New Roman"/>
          <w:b/>
          <w:sz w:val="24"/>
          <w:szCs w:val="24"/>
          <w:lang w:val="ru-RU"/>
        </w:rPr>
      </w:pPr>
    </w:p>
    <w:p w:rsidR="003B37B4" w:rsidRPr="00DC5426" w:rsidRDefault="003B37B4" w:rsidP="00083E7B">
      <w:pPr>
        <w:spacing w:after="0" w:line="240" w:lineRule="auto"/>
        <w:ind w:firstLine="426"/>
        <w:jc w:val="both"/>
        <w:rPr>
          <w:rFonts w:ascii="Times New Roman" w:hAnsi="Times New Roman"/>
          <w:b/>
          <w:sz w:val="24"/>
          <w:szCs w:val="24"/>
          <w:lang w:val="ru-RU"/>
        </w:rPr>
      </w:pPr>
    </w:p>
    <w:p w:rsidR="00534BFB" w:rsidRPr="00DC5426" w:rsidRDefault="00F23A28" w:rsidP="00F23A28">
      <w:pPr>
        <w:spacing w:after="0" w:line="240" w:lineRule="auto"/>
        <w:jc w:val="center"/>
        <w:rPr>
          <w:rFonts w:ascii="Times New Roman" w:hAnsi="Times New Roman"/>
          <w:b/>
          <w:sz w:val="24"/>
          <w:szCs w:val="24"/>
          <w:lang w:val="ru-RU"/>
        </w:rPr>
      </w:pPr>
      <w:r w:rsidRPr="00DC5426">
        <w:rPr>
          <w:rFonts w:ascii="Times New Roman" w:hAnsi="Times New Roman"/>
          <w:b/>
          <w:sz w:val="24"/>
          <w:szCs w:val="24"/>
          <w:lang w:val="ru-RU"/>
        </w:rPr>
        <w:t>Электронная торговля в регионе: современное состояние и перспективы</w:t>
      </w:r>
    </w:p>
    <w:p w:rsidR="00534BFB" w:rsidRPr="00DC5426" w:rsidRDefault="00534BFB" w:rsidP="00083E7B">
      <w:pPr>
        <w:spacing w:after="0" w:line="240" w:lineRule="auto"/>
        <w:ind w:firstLine="426"/>
        <w:jc w:val="both"/>
        <w:rPr>
          <w:rFonts w:ascii="Times New Roman" w:hAnsi="Times New Roman"/>
          <w:b/>
          <w:caps/>
          <w:sz w:val="16"/>
          <w:szCs w:val="16"/>
          <w:lang w:val="ru-RU"/>
        </w:rPr>
      </w:pPr>
    </w:p>
    <w:p w:rsidR="00534BFB" w:rsidRPr="00DC5426" w:rsidRDefault="00534BFB" w:rsidP="00083E7B">
      <w:pPr>
        <w:spacing w:after="0" w:line="240"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Медушевская И.Е</w:t>
      </w:r>
      <w:r w:rsidRPr="00DC5426">
        <w:rPr>
          <w:rFonts w:ascii="Times New Roman" w:hAnsi="Times New Roman"/>
          <w:sz w:val="24"/>
          <w:szCs w:val="24"/>
          <w:lang w:val="ru-RU"/>
        </w:rPr>
        <w:t>.</w:t>
      </w:r>
    </w:p>
    <w:p w:rsidR="00534BFB" w:rsidRPr="00DC5426" w:rsidRDefault="00534BFB"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Пензенский филиал ФГБОУ ВПО «Финансовый университет при Правительстве Российской Федерации», г. Пенза, Россия</w:t>
      </w:r>
    </w:p>
    <w:p w:rsidR="00534BFB" w:rsidRPr="00DC5426" w:rsidRDefault="00534BFB" w:rsidP="00083E7B">
      <w:pPr>
        <w:autoSpaceDE w:val="0"/>
        <w:autoSpaceDN w:val="0"/>
        <w:adjustRightInd w:val="0"/>
        <w:spacing w:after="0" w:line="240" w:lineRule="auto"/>
        <w:ind w:firstLine="426"/>
        <w:jc w:val="both"/>
        <w:rPr>
          <w:rFonts w:ascii="Times New Roman" w:hAnsi="Times New Roman"/>
          <w:sz w:val="16"/>
          <w:szCs w:val="16"/>
          <w:lang w:val="ru-RU"/>
        </w:rPr>
      </w:pPr>
    </w:p>
    <w:p w:rsidR="00534BFB" w:rsidRPr="00DC5426" w:rsidRDefault="00534BFB" w:rsidP="007F02ED">
      <w:pPr>
        <w:autoSpaceDE w:val="0"/>
        <w:autoSpaceDN w:val="0"/>
        <w:adjustRightInd w:val="0"/>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В экономической жизни современного человека происходят глубинные изменения. Трансформируется модель его потребительского поведения от экономического рационального потребителя к институциональному информационному, который находится в совершенно других условиях –условиях неопределённости и ассиметричной информации. Его поведение определяется внешними факторами, он не может однозначно предсказать вариант выбора как своих действий, так и действий контрагента, в своем поведении ограничен правилами формального и неформального характера, руководствуется принципом неполной ограниченной рациональности и принципом удовлетворенности (поиском удовлетворительного результата при ограниченных аналитических возможностях); при принятии решения о покупке обладает неполной информацией, доступ к ней ограничен, издержки обработки информации очень высоки; снизить неопределенность выбора позволяет возобновление взаимосвязей с уже известными контрагентами, типизация операций, их рутинизация [1].</w:t>
      </w:r>
    </w:p>
    <w:p w:rsidR="00534BFB" w:rsidRPr="00DC5426" w:rsidRDefault="00534BFB" w:rsidP="007F02ED">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В современном мире Интернет играет значительную роль в жизни каждого человека: общение в режиме </w:t>
      </w:r>
      <w:r w:rsidRPr="00DC5426">
        <w:rPr>
          <w:rFonts w:ascii="Times New Roman" w:hAnsi="Times New Roman"/>
          <w:sz w:val="24"/>
          <w:szCs w:val="24"/>
        </w:rPr>
        <w:t>on</w:t>
      </w:r>
      <w:r w:rsidRPr="00DC5426">
        <w:rPr>
          <w:rFonts w:ascii="Times New Roman" w:hAnsi="Times New Roman"/>
          <w:sz w:val="24"/>
          <w:szCs w:val="24"/>
          <w:lang w:val="ru-RU"/>
        </w:rPr>
        <w:t>-</w:t>
      </w:r>
      <w:r w:rsidRPr="00DC5426">
        <w:rPr>
          <w:rFonts w:ascii="Times New Roman" w:hAnsi="Times New Roman"/>
          <w:sz w:val="24"/>
          <w:szCs w:val="24"/>
        </w:rPr>
        <w:t>line</w:t>
      </w:r>
      <w:r w:rsidR="00E740B6">
        <w:rPr>
          <w:rFonts w:ascii="Times New Roman" w:hAnsi="Times New Roman"/>
          <w:sz w:val="24"/>
          <w:szCs w:val="24"/>
          <w:lang w:val="ru-RU"/>
        </w:rPr>
        <w:t xml:space="preserve"> </w:t>
      </w:r>
      <w:r w:rsidRPr="00DC5426">
        <w:rPr>
          <w:rFonts w:ascii="Times New Roman" w:hAnsi="Times New Roman"/>
          <w:sz w:val="24"/>
          <w:szCs w:val="24"/>
          <w:lang w:val="ru-RU"/>
        </w:rPr>
        <w:t>с людьми, которые находятся на других континентах, обмен огромным массивом информации, посещение музеев, библиотек, театров и кинотеатров, просмотр фильмов, спектаклей, концертов и др. Всестороннее использование Интернета способствует появлению и развитию новых видов деятельности в различных сферах.</w:t>
      </w:r>
      <w:r w:rsidR="00FB7586"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В </w:t>
      </w:r>
      <w:r w:rsidR="00E740B6" w:rsidRPr="00DC5426">
        <w:rPr>
          <w:rFonts w:ascii="Times New Roman" w:hAnsi="Times New Roman"/>
          <w:sz w:val="24"/>
          <w:szCs w:val="24"/>
          <w:lang w:val="ru-RU"/>
        </w:rPr>
        <w:t xml:space="preserve">Интернете </w:t>
      </w:r>
      <w:r w:rsidRPr="00DC5426">
        <w:rPr>
          <w:rFonts w:ascii="Times New Roman" w:hAnsi="Times New Roman"/>
          <w:sz w:val="24"/>
          <w:szCs w:val="24"/>
          <w:lang w:val="ru-RU"/>
        </w:rPr>
        <w:t>люди могут оплачивать без комиссии свои счета, фирмы осуществлять международные операции, организации предоставлять различные данные, обмениваться документами и др.</w:t>
      </w:r>
    </w:p>
    <w:p w:rsidR="00534BFB" w:rsidRPr="00DC5426" w:rsidRDefault="00534BFB" w:rsidP="007F02ED">
      <w:pPr>
        <w:pStyle w:val="afa"/>
        <w:pBdr>
          <w:bottom w:val="none" w:sz="0" w:space="0" w:color="auto"/>
        </w:pBdr>
        <w:spacing w:after="0" w:line="234" w:lineRule="auto"/>
        <w:ind w:firstLine="426"/>
        <w:contextualSpacing w:val="0"/>
        <w:jc w:val="both"/>
        <w:rPr>
          <w:rFonts w:ascii="Times New Roman" w:hAnsi="Times New Roman"/>
          <w:color w:val="auto"/>
          <w:spacing w:val="0"/>
          <w:sz w:val="24"/>
          <w:szCs w:val="24"/>
          <w:lang w:val="ru-RU"/>
        </w:rPr>
      </w:pPr>
      <w:r w:rsidRPr="00DC5426">
        <w:rPr>
          <w:rFonts w:ascii="Times New Roman" w:hAnsi="Times New Roman"/>
          <w:color w:val="auto"/>
          <w:spacing w:val="0"/>
          <w:sz w:val="24"/>
          <w:szCs w:val="24"/>
          <w:lang w:val="ru-RU"/>
        </w:rPr>
        <w:t>В современном мире интернет позволяет сократить трансакционные издержки, выбрать наилучших поставщиков и покупателей с помощью электронных торговых площадок. Интернет-торговля трансформирует традиционные каналы сбыта, сокращая издержки производства, по экспертным оценкам на 20</w:t>
      </w:r>
      <w:r w:rsidR="00F23A28" w:rsidRPr="00DC5426">
        <w:rPr>
          <w:rFonts w:ascii="Times New Roman" w:hAnsi="Times New Roman"/>
          <w:color w:val="auto"/>
          <w:spacing w:val="0"/>
          <w:sz w:val="24"/>
          <w:szCs w:val="24"/>
          <w:lang w:val="ru-RU"/>
        </w:rPr>
        <w:t>–</w:t>
      </w:r>
      <w:r w:rsidRPr="00DC5426">
        <w:rPr>
          <w:rFonts w:ascii="Times New Roman" w:hAnsi="Times New Roman"/>
          <w:color w:val="auto"/>
          <w:spacing w:val="0"/>
          <w:sz w:val="24"/>
          <w:szCs w:val="24"/>
          <w:lang w:val="ru-RU"/>
        </w:rPr>
        <w:t>30</w:t>
      </w:r>
      <w:r w:rsidR="00101291" w:rsidRPr="00DC5426">
        <w:rPr>
          <w:rFonts w:ascii="Times New Roman" w:hAnsi="Times New Roman"/>
          <w:color w:val="auto"/>
          <w:spacing w:val="0"/>
          <w:sz w:val="24"/>
          <w:szCs w:val="24"/>
          <w:lang w:val="ru-RU"/>
        </w:rPr>
        <w:t xml:space="preserve"> %</w:t>
      </w:r>
      <w:r w:rsidR="00FB7586" w:rsidRPr="00DC5426">
        <w:rPr>
          <w:rFonts w:ascii="Times New Roman" w:hAnsi="Times New Roman"/>
          <w:color w:val="auto"/>
          <w:spacing w:val="0"/>
          <w:sz w:val="24"/>
          <w:szCs w:val="24"/>
          <w:lang w:val="ru-RU"/>
        </w:rPr>
        <w:t xml:space="preserve"> </w:t>
      </w:r>
      <w:r w:rsidRPr="00DC5426">
        <w:rPr>
          <w:rFonts w:ascii="Times New Roman" w:hAnsi="Times New Roman"/>
          <w:color w:val="auto"/>
          <w:spacing w:val="0"/>
          <w:sz w:val="24"/>
          <w:szCs w:val="24"/>
          <w:lang w:val="ru-RU"/>
        </w:rPr>
        <w:t xml:space="preserve">[2]. </w:t>
      </w:r>
    </w:p>
    <w:p w:rsidR="00534BFB" w:rsidRPr="00DC5426" w:rsidRDefault="00534BFB" w:rsidP="007F02ED">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Интернет в современном мире очень популярен, количество его пользователей постоянно растет. По данным Фонда «Общественное мнение» доля активной аудитории, то есть людей, выходящих в Сеть хотя бы раз за сутки – в России за лето 2014 года составляет 50,1</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(58,4 млн чел</w:t>
      </w:r>
      <w:r w:rsidR="00F23A28" w:rsidRPr="00DC5426">
        <w:rPr>
          <w:rFonts w:ascii="Times New Roman" w:hAnsi="Times New Roman"/>
          <w:sz w:val="24"/>
          <w:szCs w:val="24"/>
          <w:lang w:val="ru-RU"/>
        </w:rPr>
        <w:t>.</w:t>
      </w:r>
      <w:r w:rsidRPr="00DC5426">
        <w:rPr>
          <w:rFonts w:ascii="Times New Roman" w:hAnsi="Times New Roman"/>
          <w:sz w:val="24"/>
          <w:szCs w:val="24"/>
          <w:lang w:val="ru-RU"/>
        </w:rPr>
        <w:t>). Годовой прирост интернет</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lastRenderedPageBreak/>
        <w:t>пользователей, выходящих в сеть хотя бы раз за месяц, за этот же период составил 9</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а для суточной аудитории данный показатель равен 12</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[4].</w:t>
      </w:r>
    </w:p>
    <w:p w:rsidR="00534BFB" w:rsidRPr="00DC5426" w:rsidRDefault="00534BFB" w:rsidP="007F02ED">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В настоящее время сеть Интернета постоянно развивается и совершенствуется. И одной из новых отраслей, которая совсем недавно появилась в Интернете и уже стала довольно популярной, является электронная торговля. Многие люди в некоторых видах своих покупок перешли с традиционной торговли на торговлю через Интернет. 74</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американцев знакомятся с товарами в оффлайн-магазинах, затем покупая онлайн из-за лучших цен в Сети</w:t>
      </w:r>
      <w:r w:rsidR="00F23A28"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[7]. </w:t>
      </w:r>
    </w:p>
    <w:p w:rsidR="00534BFB" w:rsidRPr="00DC5426" w:rsidRDefault="00534BFB" w:rsidP="007F02ED">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Электронная торговля – это торговля через Интернет, предметом которой может быть любой товар или услуга. Эта отрасль сегодня является неотъемлемой частью макроэкономики и важная составляющая информационного общества [3, с.</w:t>
      </w:r>
      <w:r w:rsidR="00F23A28" w:rsidRPr="00DC5426">
        <w:rPr>
          <w:rFonts w:ascii="Times New Roman" w:hAnsi="Times New Roman"/>
          <w:sz w:val="24"/>
          <w:szCs w:val="24"/>
          <w:lang w:val="ru-RU"/>
        </w:rPr>
        <w:t xml:space="preserve"> </w:t>
      </w:r>
      <w:r w:rsidRPr="00DC5426">
        <w:rPr>
          <w:rFonts w:ascii="Times New Roman" w:hAnsi="Times New Roman"/>
          <w:sz w:val="24"/>
          <w:szCs w:val="24"/>
          <w:lang w:val="ru-RU"/>
        </w:rPr>
        <w:t>2].</w:t>
      </w:r>
    </w:p>
    <w:p w:rsidR="00534BFB" w:rsidRPr="00DC5426" w:rsidRDefault="00534BFB" w:rsidP="007F02ED">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Электронная торговля с момента возникновения стала интенсивно развивать по всему миру. Наиболее продвинутые в этом плане страны – Китай, Япония и США.Например, оборот рынка электронной торговли Китая в 2012 г</w:t>
      </w:r>
      <w:r w:rsidR="00F23A28" w:rsidRPr="00DC5426">
        <w:rPr>
          <w:rFonts w:ascii="Times New Roman" w:hAnsi="Times New Roman"/>
          <w:sz w:val="24"/>
          <w:szCs w:val="24"/>
          <w:lang w:val="ru-RU"/>
        </w:rPr>
        <w:t>.</w:t>
      </w:r>
      <w:r w:rsidRPr="00DC5426">
        <w:rPr>
          <w:rFonts w:ascii="Times New Roman" w:hAnsi="Times New Roman"/>
          <w:sz w:val="24"/>
          <w:szCs w:val="24"/>
          <w:lang w:val="ru-RU"/>
        </w:rPr>
        <w:t xml:space="preserve"> достиг $190 млрд, в США – $186,6 млрд</w:t>
      </w:r>
      <w:r w:rsidR="00F23A28" w:rsidRPr="00DC5426">
        <w:rPr>
          <w:rFonts w:ascii="Times New Roman" w:hAnsi="Times New Roman"/>
          <w:sz w:val="24"/>
          <w:szCs w:val="24"/>
          <w:lang w:val="ru-RU"/>
        </w:rPr>
        <w:t xml:space="preserve"> </w:t>
      </w:r>
      <w:r w:rsidRPr="00DC5426">
        <w:rPr>
          <w:rFonts w:ascii="Times New Roman" w:hAnsi="Times New Roman"/>
          <w:sz w:val="24"/>
          <w:szCs w:val="24"/>
          <w:lang w:val="ru-RU"/>
        </w:rPr>
        <w:t>[5].</w:t>
      </w:r>
    </w:p>
    <w:p w:rsidR="00534BFB" w:rsidRPr="00DC5426" w:rsidRDefault="00534BFB" w:rsidP="007F02ED">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Рынок электронной торговли в России в настоящее время находится на стадии интенсивного развития. По данным исследования, проведенного </w:t>
      </w:r>
      <w:r w:rsidRPr="00DC5426">
        <w:rPr>
          <w:rFonts w:ascii="Times New Roman" w:hAnsi="Times New Roman"/>
          <w:sz w:val="24"/>
          <w:szCs w:val="24"/>
        </w:rPr>
        <w:t>A</w:t>
      </w:r>
      <w:r w:rsidRPr="00DC5426">
        <w:rPr>
          <w:rFonts w:ascii="Times New Roman" w:hAnsi="Times New Roman"/>
          <w:sz w:val="24"/>
          <w:szCs w:val="24"/>
          <w:lang w:val="ru-RU"/>
        </w:rPr>
        <w:t>.</w:t>
      </w:r>
      <w:r w:rsidRPr="00DC5426">
        <w:rPr>
          <w:rFonts w:ascii="Times New Roman" w:hAnsi="Times New Roman"/>
          <w:sz w:val="24"/>
          <w:szCs w:val="24"/>
        </w:rPr>
        <w:t>T</w:t>
      </w:r>
      <w:r w:rsidRPr="00DC5426">
        <w:rPr>
          <w:rFonts w:ascii="Times New Roman" w:hAnsi="Times New Roman"/>
          <w:sz w:val="24"/>
          <w:szCs w:val="24"/>
          <w:lang w:val="ru-RU"/>
        </w:rPr>
        <w:t>.</w:t>
      </w:r>
      <w:r w:rsidRPr="00DC5426">
        <w:rPr>
          <w:rFonts w:ascii="Times New Roman" w:hAnsi="Times New Roman"/>
          <w:sz w:val="24"/>
          <w:szCs w:val="24"/>
        </w:rPr>
        <w:t>Kearney</w:t>
      </w:r>
      <w:r w:rsidRPr="00DC5426">
        <w:rPr>
          <w:rFonts w:ascii="Times New Roman" w:hAnsi="Times New Roman"/>
          <w:sz w:val="24"/>
          <w:szCs w:val="24"/>
          <w:lang w:val="ru-RU"/>
        </w:rPr>
        <w:t xml:space="preserve">, по рейтингу стран мира в сфере электронной торговли Россия занимает 13 место. По данным исследовательского агентства </w:t>
      </w:r>
      <w:r w:rsidRPr="00DC5426">
        <w:rPr>
          <w:rFonts w:ascii="Times New Roman" w:hAnsi="Times New Roman"/>
          <w:i/>
          <w:sz w:val="24"/>
          <w:szCs w:val="24"/>
        </w:rPr>
        <w:t>DataInsight</w:t>
      </w:r>
      <w:r w:rsidRPr="00DC5426">
        <w:rPr>
          <w:rFonts w:ascii="Times New Roman" w:hAnsi="Times New Roman"/>
          <w:sz w:val="24"/>
          <w:szCs w:val="24"/>
          <w:lang w:val="ru-RU"/>
        </w:rPr>
        <w:t xml:space="preserve"> объем российского рынка электронной торговли в 2011 г</w:t>
      </w:r>
      <w:r w:rsidR="00F23A28" w:rsidRPr="00DC5426">
        <w:rPr>
          <w:rFonts w:ascii="Times New Roman" w:hAnsi="Times New Roman"/>
          <w:sz w:val="24"/>
          <w:szCs w:val="24"/>
          <w:lang w:val="ru-RU"/>
        </w:rPr>
        <w:t>.</w:t>
      </w:r>
      <w:r w:rsidRPr="00DC5426">
        <w:rPr>
          <w:rFonts w:ascii="Times New Roman" w:hAnsi="Times New Roman"/>
          <w:sz w:val="24"/>
          <w:szCs w:val="24"/>
          <w:lang w:val="ru-RU"/>
        </w:rPr>
        <w:t xml:space="preserve"> составил 310 млрд руб</w:t>
      </w:r>
      <w:r w:rsidR="00F23A28" w:rsidRPr="00DC5426">
        <w:rPr>
          <w:rFonts w:ascii="Times New Roman" w:hAnsi="Times New Roman"/>
          <w:sz w:val="24"/>
          <w:szCs w:val="24"/>
          <w:lang w:val="ru-RU"/>
        </w:rPr>
        <w:t>.</w:t>
      </w:r>
      <w:r w:rsidRPr="00DC5426">
        <w:rPr>
          <w:rFonts w:ascii="Times New Roman" w:hAnsi="Times New Roman"/>
          <w:sz w:val="24"/>
          <w:szCs w:val="24"/>
          <w:lang w:val="ru-RU"/>
        </w:rPr>
        <w:t>, в 2012 – 392 млрд руб</w:t>
      </w:r>
      <w:r w:rsidR="00F23A28" w:rsidRPr="00DC5426">
        <w:rPr>
          <w:rFonts w:ascii="Times New Roman" w:hAnsi="Times New Roman"/>
          <w:sz w:val="24"/>
          <w:szCs w:val="24"/>
          <w:lang w:val="ru-RU"/>
        </w:rPr>
        <w:t>.</w:t>
      </w:r>
      <w:r w:rsidRPr="00DC5426">
        <w:rPr>
          <w:rFonts w:ascii="Times New Roman" w:hAnsi="Times New Roman"/>
          <w:sz w:val="24"/>
          <w:szCs w:val="24"/>
          <w:lang w:val="ru-RU"/>
        </w:rPr>
        <w:t xml:space="preserve"> (рост на 26</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Некоторые ведущие представители розничной интернет-торговли добились увеличения продаж на 200</w:t>
      </w:r>
      <w:r w:rsidR="00F23A28" w:rsidRPr="00DC5426">
        <w:rPr>
          <w:rFonts w:ascii="Times New Roman" w:hAnsi="Times New Roman"/>
          <w:sz w:val="24"/>
          <w:szCs w:val="24"/>
          <w:lang w:val="ru-RU"/>
        </w:rPr>
        <w:t>–</w:t>
      </w:r>
      <w:r w:rsidRPr="00DC5426">
        <w:rPr>
          <w:rFonts w:ascii="Times New Roman" w:hAnsi="Times New Roman"/>
          <w:sz w:val="24"/>
          <w:szCs w:val="24"/>
          <w:lang w:val="ru-RU"/>
        </w:rPr>
        <w:t>300</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w:t>
      </w:r>
    </w:p>
    <w:p w:rsidR="00534BFB" w:rsidRPr="00DC5426" w:rsidRDefault="00534BFB" w:rsidP="007F02ED">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В 2013 г. выявлены изменения рынка электронной торговли в РФ, отмечены рекордные темпы роста универсальных интернет-магазинов в России. Это происходит благодаря высокой частоте покупок и не менее высокой лояльности отечественной аудитории.</w:t>
      </w:r>
      <w:r w:rsidR="00F23A28"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Только за </w:t>
      </w:r>
      <w:r w:rsidRPr="00DC5426">
        <w:rPr>
          <w:rFonts w:ascii="Times New Roman" w:hAnsi="Times New Roman"/>
          <w:sz w:val="24"/>
          <w:szCs w:val="24"/>
        </w:rPr>
        <w:t>I</w:t>
      </w:r>
      <w:r w:rsidRPr="00DC5426">
        <w:rPr>
          <w:rFonts w:ascii="Times New Roman" w:hAnsi="Times New Roman"/>
          <w:sz w:val="24"/>
          <w:szCs w:val="24"/>
          <w:lang w:val="ru-RU"/>
        </w:rPr>
        <w:t xml:space="preserve"> квартал 2013 г</w:t>
      </w:r>
      <w:r w:rsidR="00F23A28" w:rsidRPr="00DC5426">
        <w:rPr>
          <w:rFonts w:ascii="Times New Roman" w:hAnsi="Times New Roman"/>
          <w:sz w:val="24"/>
          <w:szCs w:val="24"/>
          <w:lang w:val="ru-RU"/>
        </w:rPr>
        <w:t>.</w:t>
      </w:r>
      <w:r w:rsidRPr="00DC5426">
        <w:rPr>
          <w:rFonts w:ascii="Times New Roman" w:hAnsi="Times New Roman"/>
          <w:sz w:val="24"/>
          <w:szCs w:val="24"/>
          <w:lang w:val="ru-RU"/>
        </w:rPr>
        <w:t xml:space="preserve"> было продано материальных товаров на 160 млн руб. Также следует отметить, что чаще всего покупают электронику и технику (77</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одежду и обувь (20</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и автозапчасти (16</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w:t>
      </w:r>
      <w:r w:rsidR="00F23A28" w:rsidRPr="00DC5426">
        <w:rPr>
          <w:rFonts w:ascii="Times New Roman" w:hAnsi="Times New Roman"/>
          <w:sz w:val="24"/>
          <w:szCs w:val="24"/>
          <w:lang w:val="ru-RU"/>
        </w:rPr>
        <w:t xml:space="preserve"> </w:t>
      </w:r>
      <w:r w:rsidRPr="00DC5426">
        <w:rPr>
          <w:rFonts w:ascii="Times New Roman" w:hAnsi="Times New Roman"/>
          <w:sz w:val="24"/>
          <w:szCs w:val="24"/>
          <w:lang w:val="ru-RU"/>
        </w:rPr>
        <w:t>[6].</w:t>
      </w:r>
    </w:p>
    <w:p w:rsidR="00534BFB" w:rsidRPr="00DC5426" w:rsidRDefault="00534BFB" w:rsidP="007F02ED">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В мировой практике наиболее популярными категориями товаров признаны цифровой контент, бытовая и цифровая техника, игрушки и товары для хобби, а также книги и журналы. В каждой из категорий наблюдается рост не менее 15</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за год. Интернет-бизнес впервые в истории занял 10</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от всего оборота торговли (для сравнения, в России этот показатель пока лишь приближается к 2</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По данным Европейской Комиссии, 43</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жителей стран Евросоюза делают покупки онлайн, в РФ – только 4</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w:t>
      </w:r>
      <w:r w:rsidRPr="00DC5426">
        <w:rPr>
          <w:rFonts w:ascii="Times New Roman" w:hAnsi="Times New Roman"/>
          <w:bCs/>
          <w:sz w:val="24"/>
          <w:szCs w:val="24"/>
          <w:lang w:val="ru-RU"/>
        </w:rPr>
        <w:t>покупают онлайн исключительно в зарубежных интернет-магазинах</w:t>
      </w:r>
      <w:r w:rsidR="00F23A28" w:rsidRPr="00DC5426">
        <w:rPr>
          <w:rFonts w:ascii="Times New Roman" w:hAnsi="Times New Roman"/>
          <w:bCs/>
          <w:sz w:val="24"/>
          <w:szCs w:val="24"/>
          <w:lang w:val="ru-RU"/>
        </w:rPr>
        <w:t xml:space="preserve"> </w:t>
      </w:r>
      <w:r w:rsidRPr="00DC5426">
        <w:rPr>
          <w:rFonts w:ascii="Times New Roman" w:hAnsi="Times New Roman"/>
          <w:sz w:val="24"/>
          <w:szCs w:val="24"/>
          <w:lang w:val="ru-RU"/>
        </w:rPr>
        <w:t>[7].</w:t>
      </w:r>
    </w:p>
    <w:p w:rsidR="00534BFB" w:rsidRPr="00DC5426" w:rsidRDefault="00534BFB" w:rsidP="007F02ED">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Рассмотрим тенденции развития электронной торговли в Пензенской области и отношение к ней региональных потребителей.В феврале-марте 2015 г. было проведено уже во второй раз анкетирование, в этот раз именно продвинутой молодежи – студентов Пензенских вузов.</w:t>
      </w:r>
    </w:p>
    <w:p w:rsidR="00534BFB" w:rsidRPr="00DC5426" w:rsidRDefault="00534BFB" w:rsidP="007F02ED">
      <w:pPr>
        <w:spacing w:after="0" w:line="234" w:lineRule="auto"/>
        <w:ind w:firstLine="426"/>
        <w:jc w:val="both"/>
        <w:rPr>
          <w:rFonts w:ascii="Times New Roman" w:hAnsi="Times New Roman"/>
          <w:sz w:val="24"/>
          <w:szCs w:val="24"/>
        </w:rPr>
      </w:pPr>
      <w:r w:rsidRPr="00DC5426">
        <w:rPr>
          <w:rFonts w:ascii="Times New Roman" w:hAnsi="Times New Roman"/>
          <w:sz w:val="24"/>
          <w:szCs w:val="24"/>
        </w:rPr>
        <w:t>Анкета включала следующие вопросы:</w:t>
      </w:r>
    </w:p>
    <w:p w:rsidR="00534BFB" w:rsidRPr="00DC5426" w:rsidRDefault="00534BFB" w:rsidP="007F02ED">
      <w:pPr>
        <w:pStyle w:val="aa"/>
        <w:numPr>
          <w:ilvl w:val="0"/>
          <w:numId w:val="101"/>
        </w:numPr>
        <w:spacing w:after="0" w:line="234"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Какой вид торговли Вы предпочитаете?</w:t>
      </w:r>
    </w:p>
    <w:p w:rsidR="00534BFB" w:rsidRPr="00DC5426" w:rsidRDefault="00534BFB" w:rsidP="007F02ED">
      <w:pPr>
        <w:pStyle w:val="aa"/>
        <w:numPr>
          <w:ilvl w:val="0"/>
          <w:numId w:val="101"/>
        </w:numPr>
        <w:spacing w:after="0" w:line="234"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Совершали ли Вы когда-либо покупки через интернет?</w:t>
      </w:r>
    </w:p>
    <w:p w:rsidR="00534BFB" w:rsidRPr="00DC5426" w:rsidRDefault="00534BFB" w:rsidP="007F02ED">
      <w:pPr>
        <w:pStyle w:val="aa"/>
        <w:numPr>
          <w:ilvl w:val="0"/>
          <w:numId w:val="101"/>
        </w:numPr>
        <w:spacing w:after="0" w:line="234"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По какой причине Вы не совершаете покупок через интернет?</w:t>
      </w:r>
    </w:p>
    <w:p w:rsidR="00534BFB" w:rsidRPr="00DC5426" w:rsidRDefault="00534BFB" w:rsidP="007F02ED">
      <w:pPr>
        <w:pStyle w:val="aa"/>
        <w:numPr>
          <w:ilvl w:val="0"/>
          <w:numId w:val="101"/>
        </w:numPr>
        <w:spacing w:after="0" w:line="234"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Что Вы чаще всего приобретаете в интернете?</w:t>
      </w:r>
    </w:p>
    <w:p w:rsidR="00534BFB" w:rsidRPr="00DC5426" w:rsidRDefault="00534BFB" w:rsidP="007F02ED">
      <w:pPr>
        <w:pStyle w:val="aa"/>
        <w:numPr>
          <w:ilvl w:val="0"/>
          <w:numId w:val="101"/>
        </w:numPr>
        <w:spacing w:after="0" w:line="234"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Выберите способ, которым Вы чаще всего оплачиваете покупки через Интернет.</w:t>
      </w:r>
    </w:p>
    <w:p w:rsidR="00534BFB" w:rsidRPr="00DC5426" w:rsidRDefault="00534BFB" w:rsidP="007F02ED">
      <w:pPr>
        <w:pStyle w:val="aa"/>
        <w:numPr>
          <w:ilvl w:val="0"/>
          <w:numId w:val="101"/>
        </w:numPr>
        <w:spacing w:after="0" w:line="234"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Каким способом Вы доставляются покупки?</w:t>
      </w:r>
    </w:p>
    <w:p w:rsidR="00534BFB" w:rsidRPr="00DC5426" w:rsidRDefault="00534BFB" w:rsidP="007F02ED">
      <w:pPr>
        <w:pStyle w:val="aa"/>
        <w:numPr>
          <w:ilvl w:val="0"/>
          <w:numId w:val="101"/>
        </w:numPr>
        <w:spacing w:after="0" w:line="234"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Как часто Вы совершаете покупки в Интернете?</w:t>
      </w:r>
    </w:p>
    <w:p w:rsidR="00534BFB" w:rsidRPr="00DC5426" w:rsidRDefault="00534BFB" w:rsidP="007F02ED">
      <w:pPr>
        <w:pStyle w:val="aa"/>
        <w:numPr>
          <w:ilvl w:val="0"/>
          <w:numId w:val="101"/>
        </w:numPr>
        <w:spacing w:after="0" w:line="234"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Ваши любимые и часто посещаемые Интернет-магазины?</w:t>
      </w:r>
    </w:p>
    <w:p w:rsidR="00534BFB" w:rsidRPr="00DC5426" w:rsidRDefault="00534BFB" w:rsidP="007F02ED">
      <w:pPr>
        <w:pStyle w:val="aa"/>
        <w:numPr>
          <w:ilvl w:val="0"/>
          <w:numId w:val="101"/>
        </w:numPr>
        <w:spacing w:after="0" w:line="234"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Что их отличает от других интернет-магазинов, почему выбор пал именно на них?</w:t>
      </w:r>
    </w:p>
    <w:p w:rsidR="00534BFB" w:rsidRPr="00DC5426" w:rsidRDefault="00534BFB" w:rsidP="007F02ED">
      <w:pPr>
        <w:pStyle w:val="aa"/>
        <w:numPr>
          <w:ilvl w:val="0"/>
          <w:numId w:val="101"/>
        </w:numPr>
        <w:tabs>
          <w:tab w:val="left" w:pos="709"/>
          <w:tab w:val="left" w:pos="993"/>
        </w:tabs>
        <w:spacing w:after="0" w:line="234"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Какие</w:t>
      </w:r>
      <w:r w:rsidR="00F23A28" w:rsidRPr="00DC5426">
        <w:rPr>
          <w:rFonts w:ascii="Times New Roman" w:hAnsi="Times New Roman"/>
          <w:sz w:val="24"/>
          <w:szCs w:val="24"/>
          <w:lang w:val="ru-RU"/>
        </w:rPr>
        <w:t>,</w:t>
      </w:r>
      <w:r w:rsidRPr="00DC5426">
        <w:rPr>
          <w:rFonts w:ascii="Times New Roman" w:hAnsi="Times New Roman"/>
          <w:sz w:val="24"/>
          <w:szCs w:val="24"/>
          <w:lang w:val="ru-RU"/>
        </w:rPr>
        <w:t xml:space="preserve"> на Ваш взгляд</w:t>
      </w:r>
      <w:r w:rsidR="00F23A28" w:rsidRPr="00DC5426">
        <w:rPr>
          <w:rFonts w:ascii="Times New Roman" w:hAnsi="Times New Roman"/>
          <w:sz w:val="24"/>
          <w:szCs w:val="24"/>
          <w:lang w:val="ru-RU"/>
        </w:rPr>
        <w:t>,</w:t>
      </w:r>
      <w:r w:rsidRPr="00DC5426">
        <w:rPr>
          <w:rFonts w:ascii="Times New Roman" w:hAnsi="Times New Roman"/>
          <w:sz w:val="24"/>
          <w:szCs w:val="24"/>
          <w:lang w:val="ru-RU"/>
        </w:rPr>
        <w:t xml:space="preserve"> преимущества электронной торговли?</w:t>
      </w:r>
    </w:p>
    <w:p w:rsidR="00534BFB" w:rsidRPr="00DC5426" w:rsidRDefault="00534BFB" w:rsidP="007F02ED">
      <w:pPr>
        <w:pStyle w:val="aa"/>
        <w:spacing w:after="0" w:line="234"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lastRenderedPageBreak/>
        <w:t>В результате анкетирования было установлено, что 94</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опрошенных продолжают отдавать свое предпочтение традиционной торговле, но большинство респондентов, а именно 69</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совершали когда-либо покупки через интернет. Студенческая молодежь хоть и продвинутая аудитория, но в целом имеющая низкие доходы. Лишь немногие студенты очной формы обучения имеют постоянный приработок в первые два года обучения. Основной их источник дохода – трансфертные платежи (стипендия, переводы от родителей и родственников).</w:t>
      </w:r>
    </w:p>
    <w:p w:rsidR="00534BFB" w:rsidRPr="00DC5426" w:rsidRDefault="00534BFB" w:rsidP="007F02ED">
      <w:pPr>
        <w:pStyle w:val="aa"/>
        <w:spacing w:after="0" w:line="234"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В ходе исследования были выявлены основные причины, по которым неохотно совершаются покупки в интернет-магазинах. Так, почти 43</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опрошенных не делают покупки в интернете из-за отсутствия возможности потрогать и померить товар; 37</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 бояться быть обманутыми, так какв России нет действующего законодательства касательно электронной торговли, которое могло бы защитить потребителя в случае, если товар не придет или будет не соответствовать своим реальным характеристикам.</w:t>
      </w:r>
    </w:p>
    <w:p w:rsidR="00534BFB" w:rsidRPr="00DC5426" w:rsidRDefault="00534BFB" w:rsidP="007F02ED">
      <w:pPr>
        <w:pStyle w:val="aa"/>
        <w:spacing w:after="0" w:line="234"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Определены основные группы товаров, которые покупают посредством информационных технологий. Так, 32</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опрошенных чаще всего покупаю в интернет-магазинах одежду и обувь; 24</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осуществляют бронирование и покупку билетов в кинотеатры, транспорт (ж/д и авиабилеты); 18</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 парфюмерию и косметику; 15</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 игрушки и сувениры; 11</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w:t>
      </w:r>
      <w:r w:rsidR="00F23A28" w:rsidRPr="00DC5426">
        <w:rPr>
          <w:rFonts w:ascii="Times New Roman" w:hAnsi="Times New Roman"/>
          <w:sz w:val="24"/>
          <w:szCs w:val="24"/>
          <w:lang w:val="ru-RU"/>
        </w:rPr>
        <w:t xml:space="preserve"> </w:t>
      </w:r>
      <w:r w:rsidRPr="00DC5426">
        <w:rPr>
          <w:rFonts w:ascii="Times New Roman" w:hAnsi="Times New Roman"/>
          <w:sz w:val="24"/>
          <w:szCs w:val="24"/>
          <w:lang w:val="ru-RU"/>
        </w:rPr>
        <w:t>электротехнику и технику, причем последние уверены, что именно покупка этих товаров через интернет обходится гораздо дешевле;</w:t>
      </w:r>
      <w:r w:rsidRPr="00DC5426">
        <w:rPr>
          <w:rFonts w:ascii="Times New Roman" w:hAnsi="Times New Roman"/>
          <w:bCs/>
          <w:sz w:val="24"/>
          <w:szCs w:val="24"/>
          <w:lang w:val="ru-RU"/>
        </w:rPr>
        <w:t xml:space="preserve">7 </w:t>
      </w:r>
      <w:r w:rsidRPr="00DC5426">
        <w:rPr>
          <w:rFonts w:ascii="Times New Roman" w:hAnsi="Times New Roman"/>
          <w:sz w:val="24"/>
          <w:szCs w:val="24"/>
          <w:lang w:val="ru-RU"/>
        </w:rPr>
        <w:t xml:space="preserve">из 10 опрошенных совершают </w:t>
      </w:r>
      <w:r w:rsidRPr="00DC5426">
        <w:rPr>
          <w:rFonts w:ascii="Times New Roman" w:hAnsi="Times New Roman"/>
          <w:i/>
          <w:sz w:val="24"/>
          <w:szCs w:val="24"/>
        </w:rPr>
        <w:t>on</w:t>
      </w:r>
      <w:r w:rsidRPr="00DC5426">
        <w:rPr>
          <w:rFonts w:ascii="Times New Roman" w:hAnsi="Times New Roman"/>
          <w:i/>
          <w:sz w:val="24"/>
          <w:szCs w:val="24"/>
          <w:lang w:val="ru-RU"/>
        </w:rPr>
        <w:t>-</w:t>
      </w:r>
      <w:r w:rsidRPr="00DC5426">
        <w:rPr>
          <w:rFonts w:ascii="Times New Roman" w:hAnsi="Times New Roman"/>
          <w:i/>
          <w:sz w:val="24"/>
          <w:szCs w:val="24"/>
        </w:rPr>
        <w:t>line</w:t>
      </w:r>
      <w:r w:rsidRPr="00DC5426">
        <w:rPr>
          <w:rFonts w:ascii="Times New Roman" w:hAnsi="Times New Roman"/>
          <w:sz w:val="24"/>
          <w:szCs w:val="24"/>
          <w:lang w:val="ru-RU"/>
        </w:rPr>
        <w:t xml:space="preserve"> покупку из-за распродаж и специальных предложений.</w:t>
      </w:r>
    </w:p>
    <w:p w:rsidR="00534BFB" w:rsidRPr="00DC5426" w:rsidRDefault="00534BFB" w:rsidP="007F02ED">
      <w:pPr>
        <w:pStyle w:val="aa"/>
        <w:spacing w:after="0" w:line="234"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Многие отметили, что оплачивают посредством интернета услуги связи, коммунальные платежи, налоги, штрафы и др. По данным различных исследований с</w:t>
      </w:r>
      <w:r w:rsidRPr="00DC5426">
        <w:rPr>
          <w:rFonts w:ascii="Times New Roman" w:hAnsi="Times New Roman"/>
          <w:bCs/>
          <w:sz w:val="24"/>
          <w:szCs w:val="24"/>
          <w:lang w:val="ru-RU"/>
        </w:rPr>
        <w:t>амый популярный электронный платеж в России –</w:t>
      </w:r>
      <w:r w:rsidR="00101291" w:rsidRPr="00DC5426">
        <w:rPr>
          <w:rFonts w:ascii="Times New Roman" w:hAnsi="Times New Roman"/>
          <w:bCs/>
          <w:sz w:val="24"/>
          <w:szCs w:val="24"/>
          <w:lang w:val="ru-RU"/>
        </w:rPr>
        <w:t xml:space="preserve"> </w:t>
      </w:r>
      <w:r w:rsidRPr="00DC5426">
        <w:rPr>
          <w:rFonts w:ascii="Times New Roman" w:hAnsi="Times New Roman"/>
          <w:bCs/>
          <w:sz w:val="24"/>
          <w:szCs w:val="24"/>
          <w:lang w:val="ru-RU"/>
        </w:rPr>
        <w:t>именно оплата услуг связи [7].</w:t>
      </w:r>
    </w:p>
    <w:p w:rsidR="00534BFB" w:rsidRPr="00DC5426" w:rsidRDefault="00534BFB" w:rsidP="007F02ED">
      <w:pPr>
        <w:pStyle w:val="aa"/>
        <w:spacing w:after="0" w:line="234"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Получать заказ 46</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опрошенных предпочитают на почте, 29</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 курьерской доставкой и 25</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 в магазине.Следует отметить, что большинство опрошенных, а именно 56</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,оплачивают покупки в Интернете с помощью электронных платежных систем, наибольшей популярностью среди которых пользуется </w:t>
      </w:r>
      <w:r w:rsidRPr="00DC5426">
        <w:rPr>
          <w:rFonts w:ascii="Times New Roman" w:hAnsi="Times New Roman"/>
          <w:i/>
          <w:sz w:val="24"/>
          <w:szCs w:val="24"/>
        </w:rPr>
        <w:t>Visa</w:t>
      </w:r>
      <w:r w:rsidRPr="00DC5426">
        <w:rPr>
          <w:rFonts w:ascii="Times New Roman" w:hAnsi="Times New Roman"/>
          <w:i/>
          <w:sz w:val="24"/>
          <w:szCs w:val="24"/>
          <w:lang w:val="ru-RU"/>
        </w:rPr>
        <w:t xml:space="preserve"> </w:t>
      </w:r>
      <w:r w:rsidRPr="00DC5426">
        <w:rPr>
          <w:rFonts w:ascii="Times New Roman" w:hAnsi="Times New Roman"/>
          <w:i/>
          <w:sz w:val="24"/>
          <w:szCs w:val="24"/>
        </w:rPr>
        <w:t>QIWI</w:t>
      </w:r>
      <w:r w:rsidRPr="00DC5426">
        <w:rPr>
          <w:rFonts w:ascii="Times New Roman" w:hAnsi="Times New Roman"/>
          <w:i/>
          <w:sz w:val="24"/>
          <w:szCs w:val="24"/>
          <w:lang w:val="ru-RU"/>
        </w:rPr>
        <w:t xml:space="preserve"> </w:t>
      </w:r>
      <w:r w:rsidRPr="00DC5426">
        <w:rPr>
          <w:rFonts w:ascii="Times New Roman" w:hAnsi="Times New Roman"/>
          <w:i/>
          <w:sz w:val="24"/>
          <w:szCs w:val="24"/>
        </w:rPr>
        <w:t>Wallet</w:t>
      </w:r>
      <w:r w:rsidRPr="00DC5426">
        <w:rPr>
          <w:rFonts w:ascii="Times New Roman" w:hAnsi="Times New Roman"/>
          <w:sz w:val="24"/>
          <w:szCs w:val="24"/>
          <w:lang w:val="ru-RU"/>
        </w:rPr>
        <w:t>. Такая тенденция несомненно положительно влияет на развитие электронной торговли. Вместе с тем 28</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предпочитают оплачивать банковской картой, 16</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 почтовыми или банковскими переводами.</w:t>
      </w:r>
    </w:p>
    <w:p w:rsidR="00534BFB" w:rsidRPr="00DC5426" w:rsidRDefault="00534BFB" w:rsidP="007F02ED">
      <w:pPr>
        <w:pStyle w:val="aa"/>
        <w:spacing w:after="0" w:line="234"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Наиболее популярными интернет-магазинами</w:t>
      </w:r>
      <w:r w:rsidR="00FB7586"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признаны </w:t>
      </w:r>
      <w:r w:rsidRPr="00DC5426">
        <w:rPr>
          <w:rFonts w:ascii="Times New Roman" w:hAnsi="Times New Roman"/>
          <w:i/>
          <w:sz w:val="24"/>
          <w:szCs w:val="24"/>
        </w:rPr>
        <w:t>AliExpress</w:t>
      </w:r>
      <w:r w:rsidRPr="00DC5426">
        <w:rPr>
          <w:rFonts w:ascii="Times New Roman" w:hAnsi="Times New Roman"/>
          <w:i/>
          <w:sz w:val="24"/>
          <w:szCs w:val="24"/>
          <w:lang w:val="ru-RU"/>
        </w:rPr>
        <w:t>.</w:t>
      </w:r>
      <w:r w:rsidRPr="00DC5426">
        <w:rPr>
          <w:rFonts w:ascii="Times New Roman" w:hAnsi="Times New Roman"/>
          <w:i/>
          <w:sz w:val="24"/>
          <w:szCs w:val="24"/>
        </w:rPr>
        <w:t>com</w:t>
      </w:r>
      <w:r w:rsidRPr="00DC5426">
        <w:rPr>
          <w:rFonts w:ascii="Times New Roman" w:hAnsi="Times New Roman"/>
          <w:i/>
          <w:sz w:val="24"/>
          <w:szCs w:val="24"/>
          <w:lang w:val="ru-RU"/>
        </w:rPr>
        <w:t xml:space="preserve">, </w:t>
      </w:r>
      <w:r w:rsidRPr="00DC5426">
        <w:rPr>
          <w:rFonts w:ascii="Times New Roman" w:hAnsi="Times New Roman"/>
          <w:i/>
          <w:sz w:val="24"/>
          <w:szCs w:val="24"/>
        </w:rPr>
        <w:t>eBay</w:t>
      </w:r>
      <w:r w:rsidRPr="00DC5426">
        <w:rPr>
          <w:rFonts w:ascii="Times New Roman" w:hAnsi="Times New Roman"/>
          <w:i/>
          <w:sz w:val="24"/>
          <w:szCs w:val="24"/>
          <w:lang w:val="ru-RU"/>
        </w:rPr>
        <w:t>.</w:t>
      </w:r>
      <w:r w:rsidRPr="00DC5426">
        <w:rPr>
          <w:rFonts w:ascii="Times New Roman" w:hAnsi="Times New Roman"/>
          <w:i/>
          <w:sz w:val="24"/>
          <w:szCs w:val="24"/>
        </w:rPr>
        <w:t>com</w:t>
      </w:r>
      <w:r w:rsidRPr="00DC5426">
        <w:rPr>
          <w:rFonts w:ascii="Times New Roman" w:hAnsi="Times New Roman"/>
          <w:i/>
          <w:sz w:val="24"/>
          <w:szCs w:val="24"/>
          <w:lang w:val="ru-RU"/>
        </w:rPr>
        <w:t xml:space="preserve">, </w:t>
      </w:r>
      <w:r w:rsidRPr="00DC5426">
        <w:rPr>
          <w:rFonts w:ascii="Times New Roman" w:hAnsi="Times New Roman"/>
          <w:i/>
          <w:sz w:val="24"/>
          <w:szCs w:val="24"/>
        </w:rPr>
        <w:t>ozon</w:t>
      </w:r>
      <w:r w:rsidRPr="00DC5426">
        <w:rPr>
          <w:rFonts w:ascii="Times New Roman" w:hAnsi="Times New Roman"/>
          <w:i/>
          <w:sz w:val="24"/>
          <w:szCs w:val="24"/>
          <w:lang w:val="ru-RU"/>
        </w:rPr>
        <w:t>.</w:t>
      </w:r>
      <w:r w:rsidRPr="00DC5426">
        <w:rPr>
          <w:rFonts w:ascii="Times New Roman" w:hAnsi="Times New Roman"/>
          <w:i/>
          <w:sz w:val="24"/>
          <w:szCs w:val="24"/>
        </w:rPr>
        <w:t>ru</w:t>
      </w:r>
      <w:r w:rsidR="00F23A28" w:rsidRPr="00DC5426">
        <w:rPr>
          <w:rFonts w:ascii="Times New Roman" w:hAnsi="Times New Roman"/>
          <w:i/>
          <w:sz w:val="24"/>
          <w:szCs w:val="24"/>
          <w:lang w:val="ru-RU"/>
        </w:rPr>
        <w:t xml:space="preserve"> </w:t>
      </w:r>
      <w:r w:rsidRPr="00DC5426">
        <w:rPr>
          <w:rFonts w:ascii="Times New Roman" w:hAnsi="Times New Roman"/>
          <w:sz w:val="24"/>
          <w:szCs w:val="24"/>
          <w:lang w:val="ru-RU"/>
        </w:rPr>
        <w:t>–</w:t>
      </w:r>
      <w:r w:rsidR="00F23A28" w:rsidRPr="00DC5426">
        <w:rPr>
          <w:rFonts w:ascii="Times New Roman" w:hAnsi="Times New Roman"/>
          <w:sz w:val="24"/>
          <w:szCs w:val="24"/>
          <w:lang w:val="ru-RU"/>
        </w:rPr>
        <w:t xml:space="preserve"> </w:t>
      </w:r>
      <w:r w:rsidRPr="00DC5426">
        <w:rPr>
          <w:rFonts w:ascii="Times New Roman" w:hAnsi="Times New Roman"/>
          <w:sz w:val="24"/>
          <w:szCs w:val="24"/>
          <w:lang w:val="ru-RU"/>
        </w:rPr>
        <w:t>около 73</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опрошенных отдают свое предпочтение именно им.</w:t>
      </w:r>
      <w:r w:rsidR="00FB7586" w:rsidRPr="00DC5426">
        <w:rPr>
          <w:rFonts w:ascii="Times New Roman" w:hAnsi="Times New Roman"/>
          <w:sz w:val="24"/>
          <w:szCs w:val="24"/>
          <w:lang w:val="ru-RU"/>
        </w:rPr>
        <w:t xml:space="preserve"> </w:t>
      </w:r>
      <w:r w:rsidRPr="00DC5426">
        <w:rPr>
          <w:rFonts w:ascii="Times New Roman" w:hAnsi="Times New Roman"/>
          <w:sz w:val="24"/>
          <w:szCs w:val="24"/>
          <w:lang w:val="ru-RU"/>
        </w:rPr>
        <w:t>Большинство покупателей совершают покупки в интернете со следующей периодичностью: от случая к случаю – 44</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один раз в месяц</w:t>
      </w:r>
      <w:r w:rsidR="00F23A28" w:rsidRPr="00DC5426">
        <w:rPr>
          <w:rFonts w:ascii="Times New Roman" w:hAnsi="Times New Roman"/>
          <w:sz w:val="24"/>
          <w:szCs w:val="24"/>
          <w:lang w:val="ru-RU"/>
        </w:rPr>
        <w:t xml:space="preserve"> </w:t>
      </w:r>
      <w:r w:rsidRPr="00DC5426">
        <w:rPr>
          <w:rFonts w:ascii="Times New Roman" w:hAnsi="Times New Roman"/>
          <w:sz w:val="24"/>
          <w:szCs w:val="24"/>
          <w:lang w:val="ru-RU"/>
        </w:rPr>
        <w:t>– 18</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реже одного раза в год – 16</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и один раз в неделю – 10</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w:t>
      </w:r>
    </w:p>
    <w:p w:rsidR="00534BFB" w:rsidRPr="00DC5426" w:rsidRDefault="00534BFB" w:rsidP="007F02ED">
      <w:pPr>
        <w:pStyle w:val="aa"/>
        <w:spacing w:after="0" w:line="234"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Следует отметить, что целевая аудитория смогла сформулироватьнаиболее важные преимущества электронной торговли. Во-первых, это экономия времени и возможность приобрети товар по более низкой цене, чем в традиционном магазине, в виду снижения трансакционных издержек. Во-вторых, круглосуточный режим работы интернет-магазина и свободный доступ к подробной информации о продукте, а также возможность прибрести товар, отсутствующий в традиционных магазинах.</w:t>
      </w:r>
    </w:p>
    <w:p w:rsidR="00534BFB" w:rsidRPr="00DC5426" w:rsidRDefault="00534BFB" w:rsidP="007F02ED">
      <w:pPr>
        <w:pStyle w:val="aa"/>
        <w:spacing w:after="0" w:line="234"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Таким образом, результаты анкетирования показали, что пользователи интернета в Пензенском регионе проявляют активность к электронной торговле. В перспективе можно ожидать возрастание интереса к данному виду торговли со стороны жителей региона.</w:t>
      </w:r>
    </w:p>
    <w:p w:rsidR="00534BFB" w:rsidRPr="00DC5426" w:rsidRDefault="00534BFB" w:rsidP="007F02ED">
      <w:pPr>
        <w:pStyle w:val="aa"/>
        <w:spacing w:after="0" w:line="234"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В виду того, что перспективы формирования новой экономики России связаны с переходом к постиндустриальному обществу, ядром которого является сфера услуг, то можно с уверенностью прогнозировать рост продаж услуг в Пензенском регионе именно за счет электронной торговли. Услуги – то</w:t>
      </w:r>
      <w:r w:rsidR="00F23A28" w:rsidRPr="00DC5426">
        <w:rPr>
          <w:rFonts w:ascii="Times New Roman" w:hAnsi="Times New Roman"/>
          <w:sz w:val="24"/>
          <w:szCs w:val="24"/>
          <w:lang w:val="ru-RU"/>
        </w:rPr>
        <w:t>т</w:t>
      </w:r>
      <w:r w:rsidRPr="00DC5426">
        <w:rPr>
          <w:rFonts w:ascii="Times New Roman" w:hAnsi="Times New Roman"/>
          <w:sz w:val="24"/>
          <w:szCs w:val="24"/>
          <w:lang w:val="ru-RU"/>
        </w:rPr>
        <w:t xml:space="preserve"> универсальный продукт, который может беспрепятственно продаваться в сети Интернет.</w:t>
      </w:r>
    </w:p>
    <w:p w:rsidR="00534BFB" w:rsidRPr="00DC5426" w:rsidRDefault="00534BFB" w:rsidP="007F02ED">
      <w:pPr>
        <w:pStyle w:val="aa"/>
        <w:spacing w:after="0" w:line="234"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lastRenderedPageBreak/>
        <w:t>Во всем мире растет число пользователей мобильных устройств, которые заказывали еду при помощи смартфона или планшета, наиболее популярной признана пицца. Рост числа кафе, пиццерий и т.</w:t>
      </w:r>
      <w:r w:rsidR="00F23A28"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п. в Пензенском регионе может способствовать развитию интернет-торговли. </w:t>
      </w:r>
    </w:p>
    <w:p w:rsidR="00534BFB" w:rsidRPr="00DC5426" w:rsidRDefault="00534BFB" w:rsidP="007F02ED">
      <w:pPr>
        <w:pStyle w:val="aa"/>
        <w:spacing w:after="0" w:line="234"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Формирование туристического кластера на территории Пензенской области, открытие Пензенской филармонии, Киноконцертного зала, цирка, функционирование Пензенского драматического театра, множества кинотеатров и спортивных комплексов может способствовать тому, что эти услуги будут востребованы молодыми людьми, желающими заказывать билеты или оплачивать какие-либо услуги с помощью компьютерных технологий. Успешность результатов работы и популярность данных учреждений могут быть повышены за счет предоставления возможности бронировать и оплачивать услуги с помощью интернета, а для этого необходимо, прежде всего, создать и поддерживать удобный и быстро загружаемый сайт.</w:t>
      </w:r>
    </w:p>
    <w:p w:rsidR="00534BFB" w:rsidRPr="00DC5426" w:rsidRDefault="00534BFB" w:rsidP="007F02ED">
      <w:pPr>
        <w:pStyle w:val="afa"/>
        <w:pBdr>
          <w:bottom w:val="none" w:sz="0" w:space="0" w:color="auto"/>
        </w:pBdr>
        <w:spacing w:after="0" w:line="234" w:lineRule="auto"/>
        <w:ind w:firstLine="426"/>
        <w:contextualSpacing w:val="0"/>
        <w:jc w:val="both"/>
        <w:rPr>
          <w:rFonts w:ascii="Times New Roman" w:hAnsi="Times New Roman"/>
          <w:color w:val="auto"/>
          <w:spacing w:val="0"/>
          <w:sz w:val="24"/>
          <w:szCs w:val="24"/>
          <w:lang w:val="ru-RU"/>
        </w:rPr>
      </w:pPr>
      <w:r w:rsidRPr="00DC5426">
        <w:rPr>
          <w:rFonts w:ascii="Times New Roman" w:hAnsi="Times New Roman"/>
          <w:color w:val="auto"/>
          <w:spacing w:val="0"/>
          <w:sz w:val="24"/>
          <w:szCs w:val="24"/>
          <w:lang w:val="ru-RU"/>
        </w:rPr>
        <w:t>Несмотря на положительную динамику российской электронной торговли, объем розничного товарооборота через Интернет в России пока явно недостаточный, менее 3</w:t>
      </w:r>
      <w:r w:rsidR="00101291" w:rsidRPr="00DC5426">
        <w:rPr>
          <w:rFonts w:ascii="Times New Roman" w:hAnsi="Times New Roman"/>
          <w:color w:val="auto"/>
          <w:spacing w:val="0"/>
          <w:sz w:val="24"/>
          <w:szCs w:val="24"/>
          <w:lang w:val="ru-RU"/>
        </w:rPr>
        <w:t xml:space="preserve"> %</w:t>
      </w:r>
      <w:r w:rsidRPr="00DC5426">
        <w:rPr>
          <w:rFonts w:ascii="Times New Roman" w:hAnsi="Times New Roman"/>
          <w:color w:val="auto"/>
          <w:spacing w:val="0"/>
          <w:sz w:val="24"/>
          <w:szCs w:val="24"/>
          <w:lang w:val="ru-RU"/>
        </w:rPr>
        <w:t>. В США, например, эта цифра составляет в настоящее время около 15</w:t>
      </w:r>
      <w:r w:rsidR="00101291" w:rsidRPr="00DC5426">
        <w:rPr>
          <w:rFonts w:ascii="Times New Roman" w:hAnsi="Times New Roman"/>
          <w:color w:val="auto"/>
          <w:spacing w:val="0"/>
          <w:sz w:val="24"/>
          <w:szCs w:val="24"/>
          <w:lang w:val="ru-RU"/>
        </w:rPr>
        <w:t xml:space="preserve"> %</w:t>
      </w:r>
      <w:r w:rsidRPr="00DC5426">
        <w:rPr>
          <w:rFonts w:ascii="Times New Roman" w:hAnsi="Times New Roman"/>
          <w:color w:val="auto"/>
          <w:spacing w:val="0"/>
          <w:sz w:val="24"/>
          <w:szCs w:val="24"/>
          <w:lang w:val="ru-RU"/>
        </w:rPr>
        <w:t>. Интересен мировой опыт. Так, в США</w:t>
      </w:r>
      <w:r w:rsidR="00E740B6">
        <w:rPr>
          <w:rFonts w:ascii="Times New Roman" w:hAnsi="Times New Roman"/>
          <w:color w:val="auto"/>
          <w:spacing w:val="0"/>
          <w:sz w:val="24"/>
          <w:szCs w:val="24"/>
          <w:lang w:val="ru-RU"/>
        </w:rPr>
        <w:t xml:space="preserve"> </w:t>
      </w:r>
      <w:r w:rsidRPr="00DC5426">
        <w:rPr>
          <w:rFonts w:ascii="Times New Roman" w:hAnsi="Times New Roman"/>
          <w:color w:val="auto"/>
          <w:spacing w:val="0"/>
          <w:sz w:val="24"/>
          <w:szCs w:val="24"/>
          <w:lang w:val="ru-RU"/>
        </w:rPr>
        <w:t>еще в 1990-е гг. была реализована государственная программа, обязывающая все государственные учреждения переходить на электронный формат государственных закупок в целях экономии на административных расходах, а также для снижения издержек обращения, в целом трансакционных издержек. Подобная работа начата и в России, однако инертность мышления, медленное реагирование хозяйствующих субъектов и их низкая приспособляемость к новым реалиям пока не позволяют говорить об ее эффективности и успешности в России.</w:t>
      </w:r>
    </w:p>
    <w:p w:rsidR="00534BFB" w:rsidRPr="00DC5426" w:rsidRDefault="00534BFB" w:rsidP="007F02ED">
      <w:pPr>
        <w:spacing w:after="0" w:line="234" w:lineRule="auto"/>
        <w:ind w:firstLine="426"/>
        <w:jc w:val="both"/>
        <w:rPr>
          <w:rFonts w:ascii="Times New Roman" w:hAnsi="Times New Roman"/>
          <w:b/>
          <w:sz w:val="16"/>
          <w:szCs w:val="16"/>
          <w:lang w:val="ru-RU"/>
        </w:rPr>
      </w:pPr>
    </w:p>
    <w:p w:rsidR="00FC22DD" w:rsidRPr="00DC5426" w:rsidRDefault="007519FC" w:rsidP="007F02ED">
      <w:pPr>
        <w:pStyle w:val="aa"/>
        <w:tabs>
          <w:tab w:val="num" w:pos="-360"/>
        </w:tabs>
        <w:spacing w:after="0" w:line="234" w:lineRule="auto"/>
        <w:ind w:left="0"/>
        <w:jc w:val="center"/>
        <w:rPr>
          <w:rFonts w:ascii="Times New Roman" w:hAnsi="Times New Roman"/>
          <w:color w:val="000000"/>
          <w:sz w:val="24"/>
          <w:szCs w:val="24"/>
          <w:lang w:val="ru-RU"/>
        </w:rPr>
      </w:pPr>
      <w:r w:rsidRPr="00DC5426">
        <w:rPr>
          <w:rFonts w:ascii="Times New Roman" w:hAnsi="Times New Roman"/>
          <w:color w:val="000000"/>
          <w:sz w:val="24"/>
          <w:szCs w:val="24"/>
          <w:lang w:val="ru-RU"/>
        </w:rPr>
        <w:t>БИБЛИОГРАФИЧЕСКИЙ СПИСОК:</w:t>
      </w:r>
    </w:p>
    <w:p w:rsidR="00534BFB" w:rsidRPr="00DC5426" w:rsidRDefault="00534BFB" w:rsidP="007F02ED">
      <w:pPr>
        <w:pStyle w:val="aa"/>
        <w:numPr>
          <w:ilvl w:val="0"/>
          <w:numId w:val="102"/>
        </w:numPr>
        <w:tabs>
          <w:tab w:val="left" w:pos="851"/>
          <w:tab w:val="left" w:pos="1080"/>
        </w:tabs>
        <w:spacing w:after="0" w:line="234"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Медушевская И.Е.</w:t>
      </w:r>
      <w:r w:rsidR="00F23A28" w:rsidRPr="00DC5426">
        <w:rPr>
          <w:rFonts w:ascii="Times New Roman" w:hAnsi="Times New Roman"/>
          <w:sz w:val="24"/>
          <w:szCs w:val="24"/>
          <w:lang w:val="ru-RU"/>
        </w:rPr>
        <w:t>,</w:t>
      </w:r>
      <w:r w:rsidRPr="00DC5426">
        <w:rPr>
          <w:rFonts w:ascii="Times New Roman" w:hAnsi="Times New Roman"/>
          <w:sz w:val="24"/>
          <w:szCs w:val="24"/>
          <w:lang w:val="ru-RU"/>
        </w:rPr>
        <w:t xml:space="preserve"> </w:t>
      </w:r>
      <w:r w:rsidR="00F23A28" w:rsidRPr="00DC5426">
        <w:rPr>
          <w:rFonts w:ascii="Times New Roman" w:hAnsi="Times New Roman"/>
          <w:sz w:val="24"/>
          <w:szCs w:val="24"/>
          <w:lang w:val="ru-RU"/>
        </w:rPr>
        <w:t xml:space="preserve">Скворцова В.А. </w:t>
      </w:r>
      <w:r w:rsidRPr="00DC5426">
        <w:rPr>
          <w:rFonts w:ascii="Times New Roman" w:hAnsi="Times New Roman"/>
          <w:sz w:val="24"/>
          <w:szCs w:val="24"/>
          <w:lang w:val="ru-RU"/>
        </w:rPr>
        <w:t>История экономических учений. Практикум [Электронный ресурс]: учебное пособие</w:t>
      </w:r>
      <w:r w:rsidR="00F23A28" w:rsidRPr="00DC5426">
        <w:rPr>
          <w:rFonts w:ascii="Times New Roman" w:hAnsi="Times New Roman"/>
          <w:sz w:val="24"/>
          <w:szCs w:val="24"/>
          <w:lang w:val="ru-RU"/>
        </w:rPr>
        <w:t xml:space="preserve">. </w:t>
      </w:r>
      <w:r w:rsidRPr="00DC5426">
        <w:rPr>
          <w:rFonts w:ascii="Times New Roman" w:hAnsi="Times New Roman"/>
          <w:sz w:val="24"/>
          <w:szCs w:val="24"/>
          <w:lang w:val="ru-RU"/>
        </w:rPr>
        <w:t>– Электрон.</w:t>
      </w:r>
      <w:r w:rsidR="00FB7586"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текстовые данные. – Саратов: Вузовское образование, 2014. – 313 с. – Режим доступа: </w:t>
      </w:r>
      <w:r w:rsidRPr="00DC5426">
        <w:rPr>
          <w:rFonts w:ascii="Times New Roman" w:hAnsi="Times New Roman"/>
          <w:sz w:val="24"/>
          <w:szCs w:val="24"/>
        </w:rPr>
        <w:t>http</w:t>
      </w:r>
      <w:r w:rsidRPr="00DC5426">
        <w:rPr>
          <w:rFonts w:ascii="Times New Roman" w:hAnsi="Times New Roman"/>
          <w:sz w:val="24"/>
          <w:szCs w:val="24"/>
          <w:lang w:val="ru-RU"/>
        </w:rPr>
        <w:t xml:space="preserve">// </w:t>
      </w:r>
      <w:hyperlink r:id="rId74" w:history="1">
        <w:r w:rsidRPr="00DC5426">
          <w:rPr>
            <w:rStyle w:val="ac"/>
            <w:rFonts w:ascii="Times New Roman" w:hAnsi="Times New Roman"/>
            <w:color w:val="auto"/>
            <w:sz w:val="24"/>
            <w:szCs w:val="24"/>
          </w:rPr>
          <w:t>www</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iprbookshop</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ru</w:t>
        </w:r>
        <w:r w:rsidRPr="00DC5426">
          <w:rPr>
            <w:rStyle w:val="ac"/>
            <w:rFonts w:ascii="Times New Roman" w:hAnsi="Times New Roman"/>
            <w:color w:val="auto"/>
            <w:sz w:val="24"/>
            <w:szCs w:val="24"/>
            <w:lang w:val="ru-RU"/>
          </w:rPr>
          <w:t>/19287</w:t>
        </w:r>
      </w:hyperlink>
      <w:r w:rsidRPr="00DC5426">
        <w:rPr>
          <w:rFonts w:ascii="Times New Roman" w:hAnsi="Times New Roman"/>
          <w:sz w:val="24"/>
          <w:szCs w:val="24"/>
          <w:lang w:val="ru-RU"/>
        </w:rPr>
        <w:t>. – ЭБС «</w:t>
      </w:r>
      <w:r w:rsidRPr="00DC5426">
        <w:rPr>
          <w:rFonts w:ascii="Times New Roman" w:hAnsi="Times New Roman"/>
          <w:sz w:val="24"/>
          <w:szCs w:val="24"/>
        </w:rPr>
        <w:t>IPRbooks</w:t>
      </w:r>
      <w:r w:rsidRPr="00DC5426">
        <w:rPr>
          <w:rFonts w:ascii="Times New Roman" w:hAnsi="Times New Roman"/>
          <w:sz w:val="24"/>
          <w:szCs w:val="24"/>
          <w:lang w:val="ru-RU"/>
        </w:rPr>
        <w:t>».</w:t>
      </w:r>
    </w:p>
    <w:p w:rsidR="00534BFB" w:rsidRPr="00DC5426" w:rsidRDefault="00534BFB" w:rsidP="007F02ED">
      <w:pPr>
        <w:pStyle w:val="aa"/>
        <w:numPr>
          <w:ilvl w:val="0"/>
          <w:numId w:val="102"/>
        </w:numPr>
        <w:tabs>
          <w:tab w:val="left" w:pos="851"/>
          <w:tab w:val="left" w:pos="1080"/>
        </w:tabs>
        <w:spacing w:after="0" w:line="234" w:lineRule="auto"/>
        <w:ind w:left="0" w:firstLine="426"/>
        <w:contextualSpacing w:val="0"/>
        <w:jc w:val="both"/>
        <w:rPr>
          <w:rFonts w:ascii="Times New Roman" w:hAnsi="Times New Roman"/>
          <w:sz w:val="24"/>
          <w:szCs w:val="24"/>
        </w:rPr>
      </w:pPr>
      <w:r w:rsidRPr="00DC5426">
        <w:rPr>
          <w:rFonts w:ascii="Times New Roman" w:hAnsi="Times New Roman"/>
          <w:sz w:val="24"/>
          <w:szCs w:val="24"/>
          <w:lang w:val="ru-RU"/>
        </w:rPr>
        <w:t xml:space="preserve">Медушевская И. Е. Конкурентные отношения в современных условиях // Вестник университета. </w:t>
      </w:r>
      <w:r w:rsidRPr="00DC5426">
        <w:rPr>
          <w:rFonts w:ascii="Times New Roman" w:hAnsi="Times New Roman"/>
          <w:sz w:val="24"/>
          <w:szCs w:val="24"/>
        </w:rPr>
        <w:t>(Государственный университет управления). 2010. № 26. С.</w:t>
      </w:r>
      <w:r w:rsidR="00592862">
        <w:rPr>
          <w:rFonts w:ascii="Times New Roman" w:hAnsi="Times New Roman"/>
          <w:sz w:val="24"/>
          <w:szCs w:val="24"/>
          <w:lang w:val="ru-RU"/>
        </w:rPr>
        <w:t> </w:t>
      </w:r>
      <w:r w:rsidRPr="00DC5426">
        <w:rPr>
          <w:rFonts w:ascii="Times New Roman" w:hAnsi="Times New Roman"/>
          <w:sz w:val="24"/>
          <w:szCs w:val="24"/>
        </w:rPr>
        <w:t>126</w:t>
      </w:r>
      <w:r w:rsidR="00592862">
        <w:rPr>
          <w:rFonts w:ascii="Times New Roman" w:hAnsi="Times New Roman"/>
          <w:sz w:val="24"/>
          <w:szCs w:val="24"/>
          <w:lang w:val="ru-RU"/>
        </w:rPr>
        <w:t>–</w:t>
      </w:r>
      <w:r w:rsidRPr="00DC5426">
        <w:rPr>
          <w:rFonts w:ascii="Times New Roman" w:hAnsi="Times New Roman"/>
          <w:sz w:val="24"/>
          <w:szCs w:val="24"/>
        </w:rPr>
        <w:t xml:space="preserve">132. </w:t>
      </w:r>
    </w:p>
    <w:p w:rsidR="00534BFB" w:rsidRPr="00DC5426" w:rsidRDefault="00534BFB" w:rsidP="007F02ED">
      <w:pPr>
        <w:pStyle w:val="aa"/>
        <w:numPr>
          <w:ilvl w:val="0"/>
          <w:numId w:val="102"/>
        </w:numPr>
        <w:tabs>
          <w:tab w:val="left" w:pos="851"/>
          <w:tab w:val="left" w:pos="1080"/>
        </w:tabs>
        <w:snapToGrid w:val="0"/>
        <w:spacing w:after="0" w:line="234" w:lineRule="auto"/>
        <w:ind w:left="0" w:firstLine="426"/>
        <w:contextualSpacing w:val="0"/>
        <w:jc w:val="both"/>
        <w:rPr>
          <w:rFonts w:ascii="Times New Roman" w:hAnsi="Times New Roman"/>
          <w:sz w:val="24"/>
          <w:szCs w:val="24"/>
        </w:rPr>
      </w:pPr>
      <w:r w:rsidRPr="00DC5426">
        <w:rPr>
          <w:rFonts w:ascii="Times New Roman" w:hAnsi="Times New Roman"/>
          <w:sz w:val="24"/>
          <w:szCs w:val="24"/>
          <w:lang w:val="ru-RU"/>
        </w:rPr>
        <w:t>Медушевская И.Е.</w:t>
      </w:r>
      <w:r w:rsidR="00F23A28" w:rsidRPr="00DC5426">
        <w:rPr>
          <w:rFonts w:ascii="Times New Roman" w:hAnsi="Times New Roman"/>
          <w:sz w:val="24"/>
          <w:szCs w:val="24"/>
          <w:lang w:val="ru-RU"/>
        </w:rPr>
        <w:t>,</w:t>
      </w:r>
      <w:r w:rsidRPr="00DC5426">
        <w:rPr>
          <w:rFonts w:ascii="Times New Roman" w:hAnsi="Times New Roman"/>
          <w:sz w:val="24"/>
          <w:szCs w:val="24"/>
          <w:lang w:val="ru-RU"/>
        </w:rPr>
        <w:t xml:space="preserve"> </w:t>
      </w:r>
      <w:r w:rsidR="00F23A28" w:rsidRPr="00DC5426">
        <w:rPr>
          <w:rFonts w:ascii="Times New Roman" w:hAnsi="Times New Roman"/>
          <w:sz w:val="24"/>
          <w:szCs w:val="24"/>
          <w:lang w:val="ru-RU"/>
        </w:rPr>
        <w:t xml:space="preserve">Арапова А.С. </w:t>
      </w:r>
      <w:r w:rsidRPr="00DC5426">
        <w:rPr>
          <w:rFonts w:ascii="Times New Roman" w:hAnsi="Times New Roman"/>
          <w:sz w:val="24"/>
          <w:szCs w:val="24"/>
          <w:lang w:val="ru-RU"/>
        </w:rPr>
        <w:t>Электронная торговля в Пензенском регионе //</w:t>
      </w:r>
      <w:r w:rsidR="00F23A28"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Концепт. </w:t>
      </w:r>
      <w:r w:rsidRPr="00DC5426">
        <w:rPr>
          <w:rFonts w:ascii="Times New Roman" w:hAnsi="Times New Roman"/>
          <w:sz w:val="24"/>
          <w:szCs w:val="24"/>
        </w:rPr>
        <w:t xml:space="preserve">2014. № 7 (июль).– URL: http://e-koncept.ru/2014/14190.htm. </w:t>
      </w:r>
    </w:p>
    <w:p w:rsidR="00534BFB" w:rsidRPr="00DC5426" w:rsidRDefault="00534BFB" w:rsidP="007F02ED">
      <w:pPr>
        <w:pStyle w:val="aa"/>
        <w:numPr>
          <w:ilvl w:val="0"/>
          <w:numId w:val="102"/>
        </w:numPr>
        <w:tabs>
          <w:tab w:val="left" w:pos="851"/>
          <w:tab w:val="left" w:pos="1080"/>
        </w:tabs>
        <w:snapToGrid w:val="0"/>
        <w:spacing w:after="0" w:line="234"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 xml:space="preserve">Сайт </w:t>
      </w:r>
      <w:hyperlink r:id="rId75" w:history="1">
        <w:r w:rsidRPr="00DC5426">
          <w:rPr>
            <w:rStyle w:val="ac"/>
            <w:rFonts w:ascii="Times New Roman" w:hAnsi="Times New Roman"/>
            <w:color w:val="auto"/>
            <w:sz w:val="24"/>
            <w:szCs w:val="24"/>
          </w:rPr>
          <w:t>http</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runet</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fom</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ru</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Proniknovenie</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interneta</w:t>
        </w:r>
        <w:r w:rsidRPr="00DC5426">
          <w:rPr>
            <w:rStyle w:val="ac"/>
            <w:rFonts w:ascii="Times New Roman" w:hAnsi="Times New Roman"/>
            <w:color w:val="auto"/>
            <w:sz w:val="24"/>
            <w:szCs w:val="24"/>
            <w:lang w:val="ru-RU"/>
          </w:rPr>
          <w:t>/11567</w:t>
        </w:r>
      </w:hyperlink>
    </w:p>
    <w:p w:rsidR="00534BFB" w:rsidRPr="00DC5426" w:rsidRDefault="00534BFB" w:rsidP="007F02ED">
      <w:pPr>
        <w:pStyle w:val="aa"/>
        <w:numPr>
          <w:ilvl w:val="0"/>
          <w:numId w:val="102"/>
        </w:numPr>
        <w:tabs>
          <w:tab w:val="left" w:pos="851"/>
          <w:tab w:val="left" w:pos="1080"/>
        </w:tabs>
        <w:spacing w:after="0" w:line="234" w:lineRule="auto"/>
        <w:ind w:left="0" w:firstLine="426"/>
        <w:contextualSpacing w:val="0"/>
        <w:jc w:val="both"/>
        <w:rPr>
          <w:rFonts w:ascii="Times New Roman" w:hAnsi="Times New Roman"/>
          <w:sz w:val="24"/>
          <w:szCs w:val="24"/>
        </w:rPr>
      </w:pPr>
      <w:r w:rsidRPr="00DC5426">
        <w:rPr>
          <w:rFonts w:ascii="Times New Roman" w:hAnsi="Times New Roman"/>
          <w:sz w:val="24"/>
          <w:szCs w:val="24"/>
        </w:rPr>
        <w:t>Сайт http://DataInsiht.ru</w:t>
      </w:r>
    </w:p>
    <w:p w:rsidR="00534BFB" w:rsidRPr="00DC5426" w:rsidRDefault="00534BFB" w:rsidP="007F02ED">
      <w:pPr>
        <w:pStyle w:val="aa"/>
        <w:numPr>
          <w:ilvl w:val="0"/>
          <w:numId w:val="102"/>
        </w:numPr>
        <w:tabs>
          <w:tab w:val="left" w:pos="851"/>
          <w:tab w:val="left" w:pos="1080"/>
        </w:tabs>
        <w:spacing w:after="0" w:line="234" w:lineRule="auto"/>
        <w:ind w:left="0" w:firstLine="426"/>
        <w:contextualSpacing w:val="0"/>
        <w:jc w:val="both"/>
        <w:rPr>
          <w:rFonts w:ascii="Times New Roman" w:hAnsi="Times New Roman"/>
          <w:sz w:val="24"/>
          <w:szCs w:val="24"/>
        </w:rPr>
      </w:pPr>
      <w:r w:rsidRPr="00DC5426">
        <w:rPr>
          <w:rFonts w:ascii="Times New Roman" w:hAnsi="Times New Roman"/>
          <w:sz w:val="24"/>
          <w:szCs w:val="24"/>
        </w:rPr>
        <w:t xml:space="preserve">Сайт </w:t>
      </w:r>
      <w:hyperlink r:id="rId76" w:history="1">
        <w:r w:rsidRPr="00DC5426">
          <w:rPr>
            <w:rStyle w:val="ac"/>
            <w:rFonts w:ascii="Times New Roman" w:hAnsi="Times New Roman"/>
            <w:color w:val="auto"/>
            <w:sz w:val="24"/>
            <w:szCs w:val="24"/>
          </w:rPr>
          <w:t>http://PayuData.ru</w:t>
        </w:r>
      </w:hyperlink>
    </w:p>
    <w:p w:rsidR="00534BFB" w:rsidRPr="00DC5426" w:rsidRDefault="00534BFB" w:rsidP="007F02ED">
      <w:pPr>
        <w:pStyle w:val="aa"/>
        <w:numPr>
          <w:ilvl w:val="0"/>
          <w:numId w:val="102"/>
        </w:numPr>
        <w:tabs>
          <w:tab w:val="left" w:pos="851"/>
          <w:tab w:val="left" w:pos="1080"/>
        </w:tabs>
        <w:spacing w:after="0" w:line="234" w:lineRule="auto"/>
        <w:ind w:left="0" w:firstLine="426"/>
        <w:contextualSpacing w:val="0"/>
        <w:jc w:val="both"/>
        <w:rPr>
          <w:rStyle w:val="HTML1"/>
          <w:rFonts w:ascii="Times New Roman" w:hAnsi="Times New Roman"/>
          <w:iCs w:val="0"/>
          <w:sz w:val="24"/>
          <w:szCs w:val="24"/>
          <w:lang w:val="ru-RU"/>
        </w:rPr>
      </w:pPr>
      <w:r w:rsidRPr="00DC5426">
        <w:rPr>
          <w:rFonts w:ascii="Times New Roman" w:hAnsi="Times New Roman"/>
          <w:sz w:val="24"/>
          <w:szCs w:val="24"/>
          <w:lang w:val="ru-RU"/>
        </w:rPr>
        <w:t xml:space="preserve">Рынок электронной торговли. Новостной мониторинг за 2013 год. Специальный итоговый выпуск. 1 января – 31 декабря 2013 г. (обзор). – </w:t>
      </w:r>
      <w:r w:rsidRPr="00DC5426">
        <w:rPr>
          <w:rFonts w:ascii="Times New Roman" w:hAnsi="Times New Roman"/>
          <w:sz w:val="24"/>
          <w:szCs w:val="24"/>
        </w:rPr>
        <w:t>URL</w:t>
      </w:r>
      <w:r w:rsidRPr="00DC5426">
        <w:rPr>
          <w:rFonts w:ascii="Times New Roman" w:hAnsi="Times New Roman"/>
          <w:sz w:val="24"/>
          <w:szCs w:val="24"/>
          <w:lang w:val="ru-RU"/>
        </w:rPr>
        <w:t xml:space="preserve">: </w:t>
      </w:r>
      <w:hyperlink r:id="rId77" w:history="1">
        <w:r w:rsidRPr="00DC5426">
          <w:rPr>
            <w:rStyle w:val="ac"/>
            <w:rFonts w:ascii="Times New Roman" w:hAnsi="Times New Roman"/>
            <w:color w:val="auto"/>
            <w:sz w:val="24"/>
            <w:szCs w:val="24"/>
          </w:rPr>
          <w:t>www</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akit</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ru</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wp</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content</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uploads</w:t>
        </w:r>
      </w:hyperlink>
      <w:r w:rsidRPr="00DC5426">
        <w:rPr>
          <w:rStyle w:val="HTML1"/>
          <w:rFonts w:ascii="Times New Roman" w:hAnsi="Times New Roman"/>
          <w:sz w:val="24"/>
          <w:szCs w:val="24"/>
          <w:lang w:val="ru-RU"/>
        </w:rPr>
        <w:t>.</w:t>
      </w:r>
    </w:p>
    <w:p w:rsidR="003B37B4" w:rsidRPr="00DC5426" w:rsidRDefault="003B37B4" w:rsidP="00083E7B">
      <w:pPr>
        <w:shd w:val="clear" w:color="auto" w:fill="FFFFFF"/>
        <w:spacing w:after="0" w:line="240" w:lineRule="auto"/>
        <w:ind w:firstLine="426"/>
        <w:jc w:val="both"/>
        <w:rPr>
          <w:rFonts w:ascii="Times New Roman" w:hAnsi="Times New Roman"/>
          <w:b/>
          <w:sz w:val="24"/>
          <w:szCs w:val="24"/>
          <w:lang w:val="ru-RU"/>
        </w:rPr>
      </w:pPr>
    </w:p>
    <w:p w:rsidR="007F02ED" w:rsidRPr="00DC5426" w:rsidRDefault="007F02ED" w:rsidP="00083E7B">
      <w:pPr>
        <w:shd w:val="clear" w:color="auto" w:fill="FFFFFF"/>
        <w:spacing w:after="0" w:line="240" w:lineRule="auto"/>
        <w:ind w:firstLine="426"/>
        <w:jc w:val="both"/>
        <w:rPr>
          <w:rFonts w:ascii="Times New Roman" w:hAnsi="Times New Roman"/>
          <w:b/>
          <w:sz w:val="24"/>
          <w:szCs w:val="24"/>
          <w:lang w:val="ru-RU"/>
        </w:rPr>
      </w:pPr>
    </w:p>
    <w:p w:rsidR="00534BFB" w:rsidRPr="00DC5426" w:rsidRDefault="00F23A28" w:rsidP="00F23A28">
      <w:pPr>
        <w:spacing w:after="0" w:line="240" w:lineRule="auto"/>
        <w:jc w:val="center"/>
        <w:rPr>
          <w:rFonts w:ascii="Times New Roman" w:hAnsi="Times New Roman"/>
          <w:b/>
          <w:sz w:val="24"/>
          <w:szCs w:val="24"/>
          <w:lang w:val="ru-RU"/>
        </w:rPr>
      </w:pPr>
      <w:r w:rsidRPr="00DC5426">
        <w:rPr>
          <w:rFonts w:ascii="Times New Roman" w:hAnsi="Times New Roman"/>
          <w:b/>
          <w:sz w:val="24"/>
          <w:szCs w:val="24"/>
          <w:lang w:val="ru-RU"/>
        </w:rPr>
        <w:t>Развитие экспортоориентированых структур на региональном уровне</w:t>
      </w:r>
    </w:p>
    <w:p w:rsidR="00F71225" w:rsidRPr="00DC5426" w:rsidRDefault="00F71225" w:rsidP="00083E7B">
      <w:pPr>
        <w:spacing w:after="0" w:line="240" w:lineRule="auto"/>
        <w:ind w:firstLine="426"/>
        <w:jc w:val="center"/>
        <w:rPr>
          <w:rFonts w:ascii="Times New Roman" w:hAnsi="Times New Roman"/>
          <w:b/>
          <w:sz w:val="16"/>
          <w:szCs w:val="16"/>
          <w:lang w:val="ru-RU"/>
        </w:rPr>
      </w:pPr>
    </w:p>
    <w:p w:rsidR="00592862" w:rsidRDefault="00534BFB" w:rsidP="00083E7B">
      <w:pPr>
        <w:spacing w:after="0" w:line="240"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Мухтарова К.И</w:t>
      </w:r>
      <w:r w:rsidRPr="00DC5426">
        <w:rPr>
          <w:rFonts w:ascii="Times New Roman" w:hAnsi="Times New Roman"/>
          <w:sz w:val="24"/>
          <w:szCs w:val="24"/>
          <w:lang w:val="ru-RU"/>
        </w:rPr>
        <w:t>.</w:t>
      </w:r>
    </w:p>
    <w:p w:rsidR="00534BFB" w:rsidRPr="00DC5426" w:rsidRDefault="00534BFB"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 xml:space="preserve"> аспирант</w:t>
      </w:r>
      <w:r w:rsidR="00FB7586" w:rsidRPr="00DC5426">
        <w:rPr>
          <w:rFonts w:ascii="Times New Roman" w:hAnsi="Times New Roman"/>
          <w:sz w:val="24"/>
          <w:szCs w:val="24"/>
          <w:lang w:val="ru-RU"/>
        </w:rPr>
        <w:t>ка</w:t>
      </w:r>
      <w:r w:rsidRPr="00DC5426">
        <w:rPr>
          <w:rFonts w:ascii="Times New Roman" w:hAnsi="Times New Roman"/>
          <w:sz w:val="24"/>
          <w:szCs w:val="24"/>
          <w:lang w:val="ru-RU"/>
        </w:rPr>
        <w:t xml:space="preserve"> кафедры «Мировая экономика и международный бизнес»,</w:t>
      </w:r>
    </w:p>
    <w:p w:rsidR="00534BFB" w:rsidRPr="00DC5426" w:rsidRDefault="00534BFB"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 xml:space="preserve">Дагестанский государственный университет, </w:t>
      </w:r>
      <w:r w:rsidR="00F23A28" w:rsidRPr="00DC5426">
        <w:rPr>
          <w:rFonts w:ascii="Times New Roman" w:hAnsi="Times New Roman"/>
          <w:sz w:val="24"/>
          <w:szCs w:val="24"/>
          <w:lang w:val="ru-RU"/>
        </w:rPr>
        <w:t xml:space="preserve">г. </w:t>
      </w:r>
      <w:r w:rsidRPr="00DC5426">
        <w:rPr>
          <w:rFonts w:ascii="Times New Roman" w:hAnsi="Times New Roman"/>
          <w:sz w:val="24"/>
          <w:szCs w:val="24"/>
          <w:lang w:val="ru-RU"/>
        </w:rPr>
        <w:t xml:space="preserve">Махачкала, </w:t>
      </w:r>
      <w:r w:rsidR="00832F56" w:rsidRPr="00DC5426">
        <w:rPr>
          <w:rFonts w:ascii="Times New Roman" w:hAnsi="Times New Roman"/>
          <w:sz w:val="24"/>
          <w:szCs w:val="24"/>
          <w:lang w:val="ru-RU"/>
        </w:rPr>
        <w:t>Россия</w:t>
      </w:r>
    </w:p>
    <w:p w:rsidR="00534BFB" w:rsidRPr="00DC5426" w:rsidRDefault="00534BFB" w:rsidP="00083E7B">
      <w:pPr>
        <w:tabs>
          <w:tab w:val="left" w:pos="4035"/>
        </w:tabs>
        <w:spacing w:after="0" w:line="240" w:lineRule="auto"/>
        <w:ind w:firstLine="426"/>
        <w:jc w:val="both"/>
        <w:rPr>
          <w:rFonts w:ascii="Times New Roman" w:hAnsi="Times New Roman"/>
          <w:sz w:val="16"/>
          <w:szCs w:val="16"/>
          <w:lang w:val="ru-RU"/>
        </w:rPr>
      </w:pPr>
      <w:r w:rsidRPr="00DC5426">
        <w:rPr>
          <w:rFonts w:ascii="Times New Roman" w:hAnsi="Times New Roman"/>
          <w:sz w:val="24"/>
          <w:szCs w:val="24"/>
          <w:lang w:val="ru-RU"/>
        </w:rPr>
        <w:tab/>
      </w:r>
    </w:p>
    <w:p w:rsidR="00534BFB" w:rsidRPr="00DC5426" w:rsidRDefault="00534BFB" w:rsidP="00DA2E3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Особенностью современного экономического мироустройства является тенденция усиления процессов глобализации и регионализации, перенос факторов повышения конкурентоспособности страны на региональный уровень.</w:t>
      </w:r>
      <w:r w:rsidR="00F23A28" w:rsidRPr="00DC5426">
        <w:rPr>
          <w:rFonts w:ascii="Times New Roman" w:hAnsi="Times New Roman"/>
          <w:sz w:val="24"/>
          <w:szCs w:val="24"/>
          <w:lang w:val="ru-RU"/>
        </w:rPr>
        <w:t xml:space="preserve"> </w:t>
      </w:r>
      <w:r w:rsidRPr="00DC5426">
        <w:rPr>
          <w:rFonts w:ascii="Times New Roman" w:hAnsi="Times New Roman"/>
          <w:sz w:val="24"/>
          <w:szCs w:val="24"/>
          <w:lang w:val="ru-RU"/>
        </w:rPr>
        <w:lastRenderedPageBreak/>
        <w:t>Внешнеэкономическому развитию Российской Федерации и ее субъектов можно дать следующие характеристики:</w:t>
      </w:r>
    </w:p>
    <w:p w:rsidR="00534BFB" w:rsidRPr="00DC5426" w:rsidRDefault="00534BFB" w:rsidP="00DA2E35">
      <w:pPr>
        <w:numPr>
          <w:ilvl w:val="0"/>
          <w:numId w:val="107"/>
        </w:numPr>
        <w:tabs>
          <w:tab w:val="clear" w:pos="720"/>
          <w:tab w:val="num" w:pos="0"/>
        </w:tabs>
        <w:spacing w:after="0" w:line="234" w:lineRule="auto"/>
        <w:ind w:left="0" w:firstLine="425"/>
        <w:jc w:val="both"/>
        <w:rPr>
          <w:rFonts w:ascii="Times New Roman" w:hAnsi="Times New Roman"/>
          <w:sz w:val="24"/>
          <w:szCs w:val="24"/>
          <w:lang w:val="ru-RU"/>
        </w:rPr>
      </w:pPr>
      <w:r w:rsidRPr="00DC5426">
        <w:rPr>
          <w:rFonts w:ascii="Times New Roman" w:hAnsi="Times New Roman"/>
          <w:sz w:val="24"/>
          <w:szCs w:val="24"/>
          <w:lang w:val="ru-RU"/>
        </w:rPr>
        <w:t>Переход от централизованной экономики к рыночной, что является причиной трансформации ее форм и видов хозяйственной деятельности, появления новых субъектов экономики; регионы приобретают определенную самостоятельность, вступают в конкретные отношения на национальном и международных рынках, вырабатывают собственную внешнеэкономическую стратегию развития, исходя из имеющегося социально-экономического потенциала.</w:t>
      </w:r>
    </w:p>
    <w:p w:rsidR="00F23A28" w:rsidRPr="00DC5426" w:rsidRDefault="00534BFB" w:rsidP="00DA2E35">
      <w:pPr>
        <w:numPr>
          <w:ilvl w:val="0"/>
          <w:numId w:val="107"/>
        </w:numPr>
        <w:tabs>
          <w:tab w:val="clear" w:pos="720"/>
          <w:tab w:val="num" w:pos="0"/>
        </w:tabs>
        <w:spacing w:after="0" w:line="234" w:lineRule="auto"/>
        <w:ind w:left="0" w:firstLine="425"/>
        <w:jc w:val="both"/>
        <w:rPr>
          <w:rFonts w:ascii="Times New Roman" w:hAnsi="Times New Roman"/>
          <w:sz w:val="24"/>
          <w:szCs w:val="24"/>
          <w:lang w:val="ru-RU"/>
        </w:rPr>
      </w:pPr>
      <w:r w:rsidRPr="00DC5426">
        <w:rPr>
          <w:rFonts w:ascii="Times New Roman" w:hAnsi="Times New Roman"/>
          <w:sz w:val="24"/>
          <w:szCs w:val="24"/>
          <w:lang w:val="ru-RU"/>
        </w:rPr>
        <w:t>Трансформация индустриальной экономики в инновационную с изменением базовых характеристик экономики, а именно форм организации и самого характера производства и труда, факторов производства (технологии), предметов труда, систем ценностей, стимулов мотивации экономического поведения хозяйствующих субъектов, отраслевые структуры экономики и сферы занятости. Происходит расширение сферы услуг, сокращение доли добывающих и обрабатывающих отраслей на базе внедрения малоотходных и ресурсосберегающих технологий, что сопровождается ростом численности работников в т</w:t>
      </w:r>
      <w:r w:rsidR="00F23A28" w:rsidRPr="00DC5426">
        <w:rPr>
          <w:rFonts w:ascii="Times New Roman" w:hAnsi="Times New Roman"/>
          <w:sz w:val="24"/>
          <w:szCs w:val="24"/>
          <w:lang w:val="ru-RU"/>
        </w:rPr>
        <w:t>.</w:t>
      </w:r>
      <w:r w:rsidRPr="00DC5426">
        <w:rPr>
          <w:rFonts w:ascii="Times New Roman" w:hAnsi="Times New Roman"/>
          <w:sz w:val="24"/>
          <w:szCs w:val="24"/>
          <w:lang w:val="ru-RU"/>
        </w:rPr>
        <w:t xml:space="preserve"> н</w:t>
      </w:r>
      <w:r w:rsidR="00F23A28" w:rsidRPr="00DC5426">
        <w:rPr>
          <w:rFonts w:ascii="Times New Roman" w:hAnsi="Times New Roman"/>
          <w:sz w:val="24"/>
          <w:szCs w:val="24"/>
          <w:lang w:val="ru-RU"/>
        </w:rPr>
        <w:t>.</w:t>
      </w:r>
      <w:r w:rsidRPr="00DC5426">
        <w:rPr>
          <w:rFonts w:ascii="Times New Roman" w:hAnsi="Times New Roman"/>
          <w:sz w:val="24"/>
          <w:szCs w:val="24"/>
          <w:lang w:val="ru-RU"/>
        </w:rPr>
        <w:t xml:space="preserve"> высокотехнологичном, инновационном секторе экономики</w:t>
      </w:r>
      <w:r w:rsidR="00E740B6">
        <w:rPr>
          <w:rFonts w:ascii="Times New Roman" w:hAnsi="Times New Roman"/>
          <w:sz w:val="24"/>
          <w:szCs w:val="24"/>
          <w:lang w:val="ru-RU"/>
        </w:rPr>
        <w:t xml:space="preserve"> </w:t>
      </w:r>
      <w:r w:rsidRPr="00DC5426">
        <w:rPr>
          <w:rFonts w:ascii="Times New Roman" w:hAnsi="Times New Roman"/>
          <w:sz w:val="24"/>
          <w:szCs w:val="24"/>
          <w:lang w:val="ru-RU"/>
        </w:rPr>
        <w:t>[1; 11].</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w:t>
      </w:r>
    </w:p>
    <w:p w:rsidR="00534BFB" w:rsidRPr="00DC5426" w:rsidRDefault="00534BFB" w:rsidP="00DA2E35">
      <w:pPr>
        <w:numPr>
          <w:ilvl w:val="0"/>
          <w:numId w:val="107"/>
        </w:numPr>
        <w:tabs>
          <w:tab w:val="clear" w:pos="720"/>
          <w:tab w:val="num" w:pos="0"/>
        </w:tabs>
        <w:spacing w:after="0" w:line="234" w:lineRule="auto"/>
        <w:ind w:left="0" w:firstLine="425"/>
        <w:jc w:val="both"/>
        <w:rPr>
          <w:rFonts w:ascii="Times New Roman" w:hAnsi="Times New Roman"/>
          <w:sz w:val="24"/>
          <w:szCs w:val="24"/>
          <w:lang w:val="ru-RU"/>
        </w:rPr>
      </w:pPr>
      <w:r w:rsidRPr="00DC5426">
        <w:rPr>
          <w:rFonts w:ascii="Times New Roman" w:hAnsi="Times New Roman"/>
          <w:sz w:val="24"/>
          <w:szCs w:val="24"/>
          <w:lang w:val="ru-RU"/>
        </w:rPr>
        <w:t>С середины 80-х гг. стали отчетливо проглядываться черты новой региональной промышленной политики. Конкурентоспособность все чаще стала рассматриваться как результат применения инноваций, стимулирования обмена знаниями, взаимодействия и налаживания сетевых отношений между предприятиями. Технологические и организационные изменения поменяли всю систему организации предприятий и компаний и их отношений с поставщиками и потребителями. Устранение торговых барьеров и других препятствий на пути движения рабочей силы и капитала, а также инвестиции, торговые и межфирменные связи – все это привело к росту производственнойдеятельности.</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К настоящему времени в российской практике управления экономическим развитием регионов делается вывод о необходимости пересмотра роли региональных органов, и на смену идее о приоритете рыночного саморегулирования экономики приходит идея усиления роли государства. При этом недостаточно совершенствовать механизмы государственного управления лишь на федеральном уровне. Решающее значение приобретают не столько темпы экономического роста, сколько стабильность процесса диверсификации экономики и его качество, зависящее от эффективности хозяйственной деятельности субъектов.</w:t>
      </w:r>
    </w:p>
    <w:p w:rsidR="00534BFB" w:rsidRPr="00DC5426" w:rsidRDefault="00534BFB" w:rsidP="00DA2E35">
      <w:pPr>
        <w:numPr>
          <w:ilvl w:val="0"/>
          <w:numId w:val="107"/>
        </w:numPr>
        <w:tabs>
          <w:tab w:val="clear" w:pos="720"/>
          <w:tab w:val="num" w:pos="0"/>
        </w:tabs>
        <w:spacing w:after="0" w:line="234" w:lineRule="auto"/>
        <w:ind w:left="0" w:firstLine="425"/>
        <w:jc w:val="both"/>
        <w:rPr>
          <w:rFonts w:ascii="Times New Roman" w:hAnsi="Times New Roman"/>
          <w:sz w:val="24"/>
          <w:szCs w:val="24"/>
          <w:lang w:val="ru-RU"/>
        </w:rPr>
      </w:pPr>
      <w:r w:rsidRPr="00DC5426">
        <w:rPr>
          <w:rFonts w:ascii="Times New Roman" w:hAnsi="Times New Roman"/>
          <w:sz w:val="24"/>
          <w:szCs w:val="24"/>
          <w:lang w:val="ru-RU"/>
        </w:rPr>
        <w:t>Низкие темпы развития региональной внешнеэкономической инфраструктуры, что приводит к замедлению темпов регионального развития, нарушает взаимодействие между различными субъектами региональной экономики, региональную воспроизводственную систему.</w:t>
      </w:r>
    </w:p>
    <w:p w:rsidR="00534BFB" w:rsidRPr="00DC5426" w:rsidRDefault="00534BFB" w:rsidP="00DA2E35">
      <w:pPr>
        <w:numPr>
          <w:ilvl w:val="0"/>
          <w:numId w:val="107"/>
        </w:numPr>
        <w:tabs>
          <w:tab w:val="clear" w:pos="720"/>
          <w:tab w:val="num" w:pos="0"/>
        </w:tabs>
        <w:spacing w:after="0" w:line="234" w:lineRule="auto"/>
        <w:ind w:left="0" w:firstLine="425"/>
        <w:jc w:val="both"/>
        <w:rPr>
          <w:rFonts w:ascii="Times New Roman" w:hAnsi="Times New Roman"/>
          <w:sz w:val="24"/>
          <w:szCs w:val="24"/>
          <w:lang w:val="ru-RU"/>
        </w:rPr>
      </w:pPr>
      <w:r w:rsidRPr="00DC5426">
        <w:rPr>
          <w:rFonts w:ascii="Times New Roman" w:hAnsi="Times New Roman"/>
          <w:sz w:val="24"/>
          <w:szCs w:val="24"/>
          <w:lang w:val="ru-RU"/>
        </w:rPr>
        <w:t>Неблагоприятное влияние мирового экономического кризиса, обусловленного отрицательным воздействием санкций на развитие международных экономических санкций в сочетании с кризисом перепроизводства, продовольственным кризисом, трудностями банковского и биржевого секторов, мировым финансовыми топливно-энергетическимкризисом.</w:t>
      </w:r>
    </w:p>
    <w:p w:rsidR="00534BFB" w:rsidRPr="00DC5426" w:rsidRDefault="00534BFB" w:rsidP="00DA2E35">
      <w:pPr>
        <w:numPr>
          <w:ilvl w:val="0"/>
          <w:numId w:val="107"/>
        </w:numPr>
        <w:tabs>
          <w:tab w:val="clear" w:pos="720"/>
          <w:tab w:val="num" w:pos="0"/>
        </w:tabs>
        <w:spacing w:after="0" w:line="234" w:lineRule="auto"/>
        <w:ind w:left="0" w:firstLine="425"/>
        <w:jc w:val="both"/>
        <w:rPr>
          <w:rFonts w:ascii="Times New Roman" w:hAnsi="Times New Roman"/>
          <w:sz w:val="24"/>
          <w:szCs w:val="24"/>
          <w:lang w:val="ru-RU"/>
        </w:rPr>
      </w:pPr>
      <w:r w:rsidRPr="00DC5426">
        <w:rPr>
          <w:rFonts w:ascii="Times New Roman" w:hAnsi="Times New Roman"/>
          <w:sz w:val="24"/>
          <w:szCs w:val="24"/>
          <w:lang w:val="ru-RU"/>
        </w:rPr>
        <w:t>Отсталость материально-технической базы регионов, изношенность технологического оборудования, препятствующие повышению внешней конкурентоспособности регионов.</w:t>
      </w:r>
    </w:p>
    <w:p w:rsidR="00534BFB" w:rsidRPr="00DC5426" w:rsidRDefault="00534BFB" w:rsidP="00DA2E35">
      <w:pPr>
        <w:numPr>
          <w:ilvl w:val="0"/>
          <w:numId w:val="107"/>
        </w:numPr>
        <w:tabs>
          <w:tab w:val="clear" w:pos="720"/>
          <w:tab w:val="num" w:pos="0"/>
        </w:tabs>
        <w:spacing w:after="0" w:line="234" w:lineRule="auto"/>
        <w:ind w:left="0" w:firstLine="425"/>
        <w:jc w:val="both"/>
        <w:rPr>
          <w:rFonts w:ascii="Times New Roman" w:hAnsi="Times New Roman"/>
          <w:sz w:val="24"/>
          <w:szCs w:val="24"/>
          <w:lang w:val="ru-RU"/>
        </w:rPr>
      </w:pPr>
      <w:r w:rsidRPr="00DC5426">
        <w:rPr>
          <w:rFonts w:ascii="Times New Roman" w:hAnsi="Times New Roman"/>
          <w:sz w:val="24"/>
          <w:szCs w:val="24"/>
          <w:lang w:val="ru-RU"/>
        </w:rPr>
        <w:t>Диспропорции в отраслевой структуре региональной экономики, разрыв между спросом и предложением на международном рынке наукоемких факторов, технологий и услуг.</w:t>
      </w:r>
    </w:p>
    <w:p w:rsidR="00534BFB" w:rsidRPr="00DC5426" w:rsidRDefault="00534BFB" w:rsidP="00DA2E35">
      <w:pPr>
        <w:numPr>
          <w:ilvl w:val="0"/>
          <w:numId w:val="107"/>
        </w:numPr>
        <w:tabs>
          <w:tab w:val="clear" w:pos="720"/>
          <w:tab w:val="num" w:pos="0"/>
        </w:tabs>
        <w:spacing w:after="0" w:line="234" w:lineRule="auto"/>
        <w:ind w:left="0" w:firstLine="425"/>
        <w:jc w:val="both"/>
        <w:rPr>
          <w:rFonts w:ascii="Times New Roman" w:hAnsi="Times New Roman"/>
          <w:sz w:val="24"/>
          <w:szCs w:val="24"/>
          <w:lang w:val="ru-RU"/>
        </w:rPr>
      </w:pPr>
      <w:r w:rsidRPr="00DC5426">
        <w:rPr>
          <w:rFonts w:ascii="Times New Roman" w:hAnsi="Times New Roman"/>
          <w:sz w:val="24"/>
          <w:szCs w:val="24"/>
          <w:lang w:val="ru-RU"/>
        </w:rPr>
        <w:t xml:space="preserve">Невысокий уровень развития информационно-коммуникационных и компьютерных технологий в регионах, отсутствие эффективного взаимодействия между органами государственной власти, регулирующими региональное развитие, слабая доступность для пользователей, отсутствие международного обмена, </w:t>
      </w:r>
      <w:r w:rsidRPr="00DC5426">
        <w:rPr>
          <w:rFonts w:ascii="Times New Roman" w:hAnsi="Times New Roman"/>
          <w:sz w:val="24"/>
          <w:szCs w:val="24"/>
          <w:lang w:val="ru-RU"/>
        </w:rPr>
        <w:lastRenderedPageBreak/>
        <w:t>несовершенство законодательства в области сбора, хранения, использования, распространения и уничтожения информации.</w:t>
      </w:r>
    </w:p>
    <w:p w:rsidR="00534BFB" w:rsidRPr="00DC5426" w:rsidRDefault="00534BFB" w:rsidP="00DA2E35">
      <w:pPr>
        <w:tabs>
          <w:tab w:val="num" w:pos="0"/>
        </w:tabs>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На данном этапе система экономических отношений сформирована на базе функционирования комплекса сырьевых и приоритетных промышленных секторов с соответствующей им инфраструктурой и ведущими факторами производства; приоритетным является развитие автомобиле- и авиастроения, производство товаров длительного пользования, цветной металлургии, химии и нефтехимии.</w:t>
      </w:r>
    </w:p>
    <w:p w:rsidR="00534BFB" w:rsidRPr="00DC5426" w:rsidRDefault="00534BFB" w:rsidP="00DA2E3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 xml:space="preserve">Последовательный переход России на инновационный путь развития совершается большей частью директивно, через указы и постановления Президента и Правительства РФ. Международное политико-экономическое давление, оказываемое на Россию, привело к необходимости развития импортозамещающих производств с ориентированием на внешние рынки. </w:t>
      </w:r>
    </w:p>
    <w:p w:rsidR="00534BFB" w:rsidRPr="00DC5426" w:rsidRDefault="00534BFB" w:rsidP="00DA2E3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Принятие со стороны государства мер по ограничению импорта и подверганию тем самым дополнительным рискам зарубежных торговых партнеров вызвано необ</w:t>
      </w:r>
      <w:r w:rsidR="00F23A28" w:rsidRPr="00DC5426">
        <w:rPr>
          <w:rFonts w:ascii="Times New Roman" w:hAnsi="Times New Roman"/>
          <w:sz w:val="24"/>
          <w:szCs w:val="24"/>
          <w:lang w:val="ru-RU"/>
        </w:rPr>
        <w:softHyphen/>
      </w:r>
      <w:r w:rsidRPr="00DC5426">
        <w:rPr>
          <w:rFonts w:ascii="Times New Roman" w:hAnsi="Times New Roman"/>
          <w:sz w:val="24"/>
          <w:szCs w:val="24"/>
          <w:lang w:val="ru-RU"/>
        </w:rPr>
        <w:t>ходимостью соблюдения общенациональной политики, экономики и социальных интересов, а также интересов отдельных групп российских предпринимателей и потребителей. Такие риски значительно возрастают при запретительных протекционистских и дискриминационных мерах, особенно принимаемых правительствами в нарушении общепринятых международных норм и правил. Часто такое вмешательство инициируется правительством импортирующей страны в целях ограничения импорта, в частности, для выравнивания торгового баланса страны, при реструктуризации предприятий, преодоления трудностей на отдельных товарных рынках, при освоении нового производства. Такие действия правительств нередко вызваны неразумной ценовой политикой, пренебрежением к установленным техническим нормам, нормам безопасности, несоблюдения требований качества продукции со стороны иностранных агентов. Также со стороны правительства практикуются введения ограничений под предлогом разного рода нарушений в торговле</w:t>
      </w:r>
    </w:p>
    <w:p w:rsidR="00534BFB" w:rsidRPr="00DC5426" w:rsidRDefault="00534BFB" w:rsidP="00DA2E3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Односторонние санкции в отношении России со стороны США и стран Западной Европыв корне нарушают фундаментальные основы,принципы международного права и договоренности, достигнутые в рамках ВТО. Закрытие доступа к западной банковско-кредитной системе, а также приостановка выполнения условий контрак</w:t>
      </w:r>
      <w:r w:rsidR="00F23A28" w:rsidRPr="00DC5426">
        <w:rPr>
          <w:rFonts w:ascii="Times New Roman" w:hAnsi="Times New Roman"/>
          <w:sz w:val="24"/>
          <w:szCs w:val="24"/>
          <w:lang w:val="ru-RU"/>
        </w:rPr>
        <w:softHyphen/>
      </w:r>
      <w:r w:rsidRPr="00DC5426">
        <w:rPr>
          <w:rFonts w:ascii="Times New Roman" w:hAnsi="Times New Roman"/>
          <w:sz w:val="24"/>
          <w:szCs w:val="24"/>
          <w:lang w:val="ru-RU"/>
        </w:rPr>
        <w:t>тов по поставке важного для отечественного производства импортного оборудования, способствовали выработки стратегии и комплекса мер в кризисный период. В частности, Правительством РФ был разработан Антикризисный план, согласно которому осуществляется целевая поддержка оборонного и агропромышленного комплексов страны, а также исполняются международные обязательства.</w:t>
      </w:r>
    </w:p>
    <w:p w:rsidR="00534BFB" w:rsidRPr="00DC5426" w:rsidRDefault="00534BFB" w:rsidP="00DA2E3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Для реализации поставленных задач важным является выявление и использо</w:t>
      </w:r>
      <w:r w:rsidR="00F23A28" w:rsidRPr="00DC5426">
        <w:rPr>
          <w:rFonts w:ascii="Times New Roman" w:hAnsi="Times New Roman"/>
          <w:sz w:val="24"/>
          <w:szCs w:val="24"/>
          <w:lang w:val="ru-RU"/>
        </w:rPr>
        <w:softHyphen/>
      </w:r>
      <w:r w:rsidRPr="00DC5426">
        <w:rPr>
          <w:rFonts w:ascii="Times New Roman" w:hAnsi="Times New Roman"/>
          <w:sz w:val="24"/>
          <w:szCs w:val="24"/>
          <w:lang w:val="ru-RU"/>
        </w:rPr>
        <w:t>вание инновационного потенциала субъектов экономической деятельности, а значит и регионов.</w:t>
      </w:r>
      <w:r w:rsidR="00FB7586" w:rsidRPr="00DC5426">
        <w:rPr>
          <w:rFonts w:ascii="Times New Roman" w:hAnsi="Times New Roman"/>
          <w:sz w:val="24"/>
          <w:szCs w:val="24"/>
          <w:lang w:val="ru-RU"/>
        </w:rPr>
        <w:t xml:space="preserve"> </w:t>
      </w:r>
      <w:r w:rsidRPr="00DC5426">
        <w:rPr>
          <w:rFonts w:ascii="Times New Roman" w:hAnsi="Times New Roman"/>
          <w:sz w:val="24"/>
          <w:szCs w:val="24"/>
          <w:lang w:val="ru-RU"/>
        </w:rPr>
        <w:t>В то же время санкции благотворно влияют на реализацию проектов, ориентированных на экспорт, за счет удвоения дохода за тот же самый объем выручки.</w:t>
      </w:r>
    </w:p>
    <w:p w:rsidR="00534BFB" w:rsidRPr="00DC5426" w:rsidRDefault="00534BFB" w:rsidP="00DA2E3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Ключевым фактором развития экономической системы регионов должны стать кластеры, представляющие собой объединение крупных предприятий, поставщиков оборудования, комплектующих, специализированных услуг, представителей малого и среднего бизнеса, смежных подотраслей, научно-исследовательских и учебных организаций, осуществляющих деятельность по производству товаров и услуг на основе территориальной близости и взаимообмене информационными ресурсами.</w:t>
      </w:r>
    </w:p>
    <w:p w:rsidR="00534BFB" w:rsidRPr="00DC5426" w:rsidRDefault="00534BFB" w:rsidP="00DA2E3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Кластеры рассматриваются как движущие силы в процессе модернизации региональной экономической системы и диверсификации экономики страны, как способ локализации импортозамещающих экспортоориентированных производств. Кластеры являются привлекательными для реализации масштабных инвестици</w:t>
      </w:r>
      <w:r w:rsidR="00F23A28" w:rsidRPr="00DC5426">
        <w:rPr>
          <w:rFonts w:ascii="Times New Roman" w:hAnsi="Times New Roman"/>
          <w:sz w:val="24"/>
          <w:szCs w:val="24"/>
          <w:lang w:val="ru-RU"/>
        </w:rPr>
        <w:softHyphen/>
      </w:r>
      <w:r w:rsidRPr="00DC5426">
        <w:rPr>
          <w:rFonts w:ascii="Times New Roman" w:hAnsi="Times New Roman"/>
          <w:sz w:val="24"/>
          <w:szCs w:val="24"/>
          <w:lang w:val="ru-RU"/>
        </w:rPr>
        <w:lastRenderedPageBreak/>
        <w:t>онных проектов территориями, характеризующиеся быстрыми темпами экономического роста. Следует отметить активную поддержку кластерных инициатив со стороны государства.</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Инвестиционные проекты реализуются с участием государственной корпорации «Банк развития и внешнеэкономической деятельности («Внешэкономбанк»). В 2012 г</w:t>
      </w:r>
      <w:r w:rsidR="00F23A28" w:rsidRPr="00DC5426">
        <w:rPr>
          <w:rFonts w:ascii="Times New Roman" w:hAnsi="Times New Roman"/>
          <w:sz w:val="24"/>
          <w:szCs w:val="24"/>
          <w:lang w:val="ru-RU"/>
        </w:rPr>
        <w:t>.</w:t>
      </w:r>
      <w:r w:rsidRPr="00DC5426">
        <w:rPr>
          <w:rFonts w:ascii="Times New Roman" w:hAnsi="Times New Roman"/>
          <w:sz w:val="24"/>
          <w:szCs w:val="24"/>
          <w:lang w:val="ru-RU"/>
        </w:rPr>
        <w:t xml:space="preserve"> правительством России утвержден перечень инновационных кластеров, получивших поддержку на федеральном уровне. Разработаны программы развития кластеров по разнообразным</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направлениям: мероприятия, связанные с обеспечением коммерциализации технологий, поддержкой малых инновационных предприятий, предоставлением возможности создания кластеров при </w:t>
      </w:r>
      <w:r w:rsidR="00F23A28" w:rsidRPr="00DC5426">
        <w:rPr>
          <w:rFonts w:ascii="Times New Roman" w:hAnsi="Times New Roman"/>
          <w:sz w:val="24"/>
          <w:szCs w:val="24"/>
          <w:lang w:val="ru-RU"/>
        </w:rPr>
        <w:t>в</w:t>
      </w:r>
      <w:r w:rsidRPr="00DC5426">
        <w:rPr>
          <w:rFonts w:ascii="Times New Roman" w:hAnsi="Times New Roman"/>
          <w:sz w:val="24"/>
          <w:szCs w:val="24"/>
          <w:lang w:val="ru-RU"/>
        </w:rPr>
        <w:t>узах и научных организациях, развитием инновационной инфраструктуры (бизнес-инкубаторов, инжиниринговых центров, технопарков), проведением программ дополнительного образования.</w:t>
      </w:r>
    </w:p>
    <w:p w:rsidR="00534BFB" w:rsidRPr="00DC5426" w:rsidRDefault="00534BFB" w:rsidP="00DA2E3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Учитывая, что кластеры формируются по инициативе правительства посред</w:t>
      </w:r>
      <w:r w:rsidR="00F23A28" w:rsidRPr="00DC5426">
        <w:rPr>
          <w:rFonts w:ascii="Times New Roman" w:hAnsi="Times New Roman"/>
          <w:sz w:val="24"/>
          <w:szCs w:val="24"/>
          <w:lang w:val="ru-RU"/>
        </w:rPr>
        <w:softHyphen/>
      </w:r>
      <w:r w:rsidRPr="00DC5426">
        <w:rPr>
          <w:rFonts w:ascii="Times New Roman" w:hAnsi="Times New Roman"/>
          <w:sz w:val="24"/>
          <w:szCs w:val="24"/>
          <w:lang w:val="ru-RU"/>
        </w:rPr>
        <w:t>ством поддержки инновационной структуры и создания индустриальных парков и особых зон, в Республике Дагестан были разработаны Проект закона РД «Об индустриальных парках» и Проект Госпрограммы РД «Развитие промышленности на 2015</w:t>
      </w:r>
      <w:r w:rsidR="00F23A28" w:rsidRPr="00DC5426">
        <w:rPr>
          <w:rFonts w:ascii="Times New Roman" w:hAnsi="Times New Roman"/>
          <w:sz w:val="24"/>
          <w:szCs w:val="24"/>
          <w:lang w:val="ru-RU"/>
        </w:rPr>
        <w:t>–</w:t>
      </w:r>
      <w:r w:rsidRPr="00DC5426">
        <w:rPr>
          <w:rFonts w:ascii="Times New Roman" w:hAnsi="Times New Roman"/>
          <w:sz w:val="24"/>
          <w:szCs w:val="24"/>
          <w:lang w:val="ru-RU"/>
        </w:rPr>
        <w:t>2020</w:t>
      </w:r>
      <w:r w:rsidR="00F23A28" w:rsidRPr="00DC5426">
        <w:rPr>
          <w:rFonts w:ascii="Times New Roman" w:hAnsi="Times New Roman"/>
          <w:sz w:val="24"/>
          <w:szCs w:val="24"/>
          <w:lang w:val="ru-RU"/>
        </w:rPr>
        <w:t xml:space="preserve"> </w:t>
      </w:r>
      <w:r w:rsidRPr="00DC5426">
        <w:rPr>
          <w:rFonts w:ascii="Times New Roman" w:hAnsi="Times New Roman"/>
          <w:sz w:val="24"/>
          <w:szCs w:val="24"/>
          <w:lang w:val="ru-RU"/>
        </w:rPr>
        <w:t>гг.». Институтами поддержки создания и развития индустриальных парков являются Министерство экономического развития РФ, Министерство промышленности и торговли РФ, Правительство РД, Ассоциация индустриальных парков России, Федеральный центр проектного финансирования, Фонд развития промышленности, Банки РФ.</w:t>
      </w:r>
      <w:r w:rsidR="00F23A28" w:rsidRPr="00DC5426">
        <w:rPr>
          <w:rFonts w:ascii="Times New Roman" w:hAnsi="Times New Roman"/>
          <w:sz w:val="24"/>
          <w:szCs w:val="24"/>
          <w:lang w:val="ru-RU"/>
        </w:rPr>
        <w:t xml:space="preserve"> </w:t>
      </w:r>
      <w:r w:rsidRPr="00DC5426">
        <w:rPr>
          <w:rFonts w:ascii="Times New Roman" w:hAnsi="Times New Roman"/>
          <w:sz w:val="24"/>
          <w:szCs w:val="24"/>
          <w:lang w:val="ru-RU"/>
        </w:rPr>
        <w:t>Государственная поддержка по Проектам заключается в субсидировании организациям на возмещение части затрат на уплату процентов по кредитам; субсидии органам местного самоуправления РД на софинансирование обязательств бюджетов по компенсации части затрат на реализацию инвестиционных проектов по созданию инфраструктуры инвестиционных парков и на осуществление бюджетных инвестиций органам местного самоуправления РД в объекты государственной собственности, относящиеся к инфраструктуре индустриальных парков; снижение ставки по налогу на прибыль до 14</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освобождение от арендной платы сроком на пять лет; субсидии на возмещение части затрат на уплату процентов по кредитам, полученным на реализацию инвестиционных проектов, связанных с созданием или развитием инфраструктуры индустриального парка [2].</w:t>
      </w:r>
    </w:p>
    <w:p w:rsidR="00534BFB" w:rsidRPr="00DC5426" w:rsidRDefault="00534BFB" w:rsidP="00DA2E3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 xml:space="preserve">Стимулирование экспорта на уровне регионатакже предлагается с помощью комплексных мер со стороны банковской системы (понизить стоимость и растянуть сроки кредитования, прежде всего инвестиционных проектов) и реального сектора экономики (улучшить «прозрачность и проработанность проектов»). </w:t>
      </w:r>
    </w:p>
    <w:p w:rsidR="00534BFB" w:rsidRPr="00DC5426" w:rsidRDefault="00534BFB" w:rsidP="00083E7B">
      <w:pPr>
        <w:spacing w:after="0" w:line="240" w:lineRule="auto"/>
        <w:ind w:firstLine="426"/>
        <w:jc w:val="both"/>
        <w:rPr>
          <w:rFonts w:ascii="Times New Roman" w:hAnsi="Times New Roman"/>
          <w:sz w:val="16"/>
          <w:szCs w:val="16"/>
          <w:lang w:val="ru-RU"/>
        </w:rPr>
      </w:pPr>
    </w:p>
    <w:p w:rsidR="00534BFB" w:rsidRPr="00DC5426" w:rsidRDefault="007519FC" w:rsidP="00F23A28">
      <w:pPr>
        <w:spacing w:after="0" w:line="240" w:lineRule="auto"/>
        <w:jc w:val="center"/>
        <w:rPr>
          <w:rFonts w:ascii="Times New Roman" w:hAnsi="Times New Roman"/>
          <w:sz w:val="24"/>
          <w:szCs w:val="24"/>
        </w:rPr>
      </w:pPr>
      <w:r w:rsidRPr="00DC5426">
        <w:rPr>
          <w:rFonts w:ascii="Times New Roman" w:hAnsi="Times New Roman"/>
          <w:sz w:val="24"/>
          <w:szCs w:val="24"/>
        </w:rPr>
        <w:t>БИБЛИОГРАФИЧЕСКИЙ СПИСОК:</w:t>
      </w:r>
    </w:p>
    <w:p w:rsidR="00534BFB" w:rsidRPr="00DC5426" w:rsidRDefault="00534BFB" w:rsidP="00083E7B">
      <w:pPr>
        <w:pStyle w:val="ad"/>
        <w:numPr>
          <w:ilvl w:val="0"/>
          <w:numId w:val="106"/>
        </w:numPr>
        <w:spacing w:after="0"/>
        <w:ind w:left="0" w:firstLine="426"/>
        <w:jc w:val="both"/>
        <w:rPr>
          <w:rFonts w:ascii="Times New Roman" w:hAnsi="Times New Roman"/>
          <w:sz w:val="24"/>
          <w:szCs w:val="24"/>
        </w:rPr>
      </w:pPr>
      <w:r w:rsidRPr="00DC5426">
        <w:rPr>
          <w:rFonts w:ascii="Times New Roman" w:hAnsi="Times New Roman"/>
          <w:sz w:val="24"/>
          <w:szCs w:val="24"/>
          <w:lang w:val="ru-RU"/>
        </w:rPr>
        <w:t>Газимагомедов</w:t>
      </w:r>
      <w:r w:rsidR="00F23A28" w:rsidRPr="00DC5426">
        <w:rPr>
          <w:rFonts w:ascii="Times New Roman" w:hAnsi="Times New Roman"/>
          <w:sz w:val="24"/>
          <w:szCs w:val="24"/>
          <w:lang w:val="ru-RU"/>
        </w:rPr>
        <w:t xml:space="preserve"> Р.К.</w:t>
      </w:r>
      <w:r w:rsidRPr="00DC5426">
        <w:rPr>
          <w:rFonts w:ascii="Times New Roman" w:hAnsi="Times New Roman"/>
          <w:sz w:val="24"/>
          <w:szCs w:val="24"/>
          <w:lang w:val="ru-RU"/>
        </w:rPr>
        <w:t xml:space="preserve"> Проблемы формирования региональных кластеров в Южном федеральном округе. </w:t>
      </w:r>
      <w:r w:rsidR="00F23A28" w:rsidRPr="00DC5426">
        <w:rPr>
          <w:rFonts w:ascii="Times New Roman" w:hAnsi="Times New Roman"/>
          <w:sz w:val="24"/>
          <w:szCs w:val="24"/>
          <w:lang w:val="ru-RU"/>
        </w:rPr>
        <w:t xml:space="preserve">– </w:t>
      </w:r>
      <w:r w:rsidRPr="00DC5426">
        <w:rPr>
          <w:rFonts w:ascii="Times New Roman" w:hAnsi="Times New Roman"/>
          <w:sz w:val="24"/>
          <w:szCs w:val="24"/>
          <w:lang w:val="ru-RU"/>
        </w:rPr>
        <w:t>М.</w:t>
      </w:r>
      <w:r w:rsidR="00F23A28" w:rsidRPr="00DC5426">
        <w:rPr>
          <w:rFonts w:ascii="Times New Roman" w:hAnsi="Times New Roman"/>
          <w:sz w:val="24"/>
          <w:szCs w:val="24"/>
          <w:lang w:val="ru-RU"/>
        </w:rPr>
        <w:t>:</w:t>
      </w:r>
      <w:r w:rsidRPr="00DC5426">
        <w:rPr>
          <w:rFonts w:ascii="Times New Roman" w:hAnsi="Times New Roman"/>
          <w:sz w:val="24"/>
          <w:szCs w:val="24"/>
          <w:lang w:val="ru-RU"/>
        </w:rPr>
        <w:t xml:space="preserve"> Экономика. </w:t>
      </w:r>
      <w:r w:rsidRPr="00DC5426">
        <w:rPr>
          <w:rFonts w:ascii="Times New Roman" w:hAnsi="Times New Roman"/>
          <w:sz w:val="24"/>
          <w:szCs w:val="24"/>
        </w:rPr>
        <w:t xml:space="preserve">2008. </w:t>
      </w:r>
    </w:p>
    <w:p w:rsidR="00534BFB" w:rsidRPr="00DC5426" w:rsidRDefault="00534BFB" w:rsidP="00083E7B">
      <w:pPr>
        <w:pStyle w:val="aa"/>
        <w:numPr>
          <w:ilvl w:val="0"/>
          <w:numId w:val="106"/>
        </w:numPr>
        <w:spacing w:after="0" w:line="240"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Данные Министерства промышленности, торговли и инвестиций Республики Дагестан</w:t>
      </w:r>
      <w:r w:rsidR="00F23A28" w:rsidRPr="00DC5426">
        <w:rPr>
          <w:rFonts w:ascii="Times New Roman" w:hAnsi="Times New Roman"/>
          <w:sz w:val="24"/>
          <w:szCs w:val="24"/>
          <w:lang w:val="ru-RU"/>
        </w:rPr>
        <w:t>.</w:t>
      </w:r>
    </w:p>
    <w:p w:rsidR="003B37B4" w:rsidRPr="00DC5426" w:rsidRDefault="003B37B4" w:rsidP="00083E7B">
      <w:pPr>
        <w:pStyle w:val="aa"/>
        <w:spacing w:after="0" w:line="240" w:lineRule="auto"/>
        <w:ind w:left="0" w:firstLine="426"/>
        <w:contextualSpacing w:val="0"/>
        <w:jc w:val="both"/>
        <w:rPr>
          <w:rFonts w:ascii="Times New Roman" w:hAnsi="Times New Roman"/>
          <w:sz w:val="24"/>
          <w:szCs w:val="24"/>
          <w:lang w:val="ru-RU"/>
        </w:rPr>
      </w:pPr>
    </w:p>
    <w:p w:rsidR="00DA2E35" w:rsidRPr="00DC5426" w:rsidRDefault="00DA2E35" w:rsidP="00083E7B">
      <w:pPr>
        <w:pStyle w:val="aa"/>
        <w:spacing w:after="0" w:line="240" w:lineRule="auto"/>
        <w:ind w:left="0" w:firstLine="426"/>
        <w:contextualSpacing w:val="0"/>
        <w:jc w:val="both"/>
        <w:rPr>
          <w:rFonts w:ascii="Times New Roman" w:hAnsi="Times New Roman"/>
          <w:sz w:val="24"/>
          <w:szCs w:val="24"/>
          <w:lang w:val="ru-RU"/>
        </w:rPr>
      </w:pPr>
    </w:p>
    <w:p w:rsidR="00F23A28" w:rsidRPr="00DC5426" w:rsidRDefault="00F23A28" w:rsidP="00F23A28">
      <w:pPr>
        <w:spacing w:after="0" w:line="240" w:lineRule="auto"/>
        <w:jc w:val="center"/>
        <w:rPr>
          <w:rFonts w:ascii="Times New Roman" w:hAnsi="Times New Roman"/>
          <w:b/>
          <w:sz w:val="24"/>
          <w:szCs w:val="24"/>
          <w:lang w:val="ru-RU"/>
        </w:rPr>
      </w:pPr>
      <w:r w:rsidRPr="00DC5426">
        <w:rPr>
          <w:rFonts w:ascii="Times New Roman" w:hAnsi="Times New Roman"/>
          <w:b/>
          <w:sz w:val="24"/>
          <w:szCs w:val="24"/>
          <w:lang w:val="ru-RU"/>
        </w:rPr>
        <w:t xml:space="preserve">Реализация кластерных инициатив в регионе через развитие системы </w:t>
      </w:r>
    </w:p>
    <w:p w:rsidR="00534BFB" w:rsidRPr="00DC5426" w:rsidRDefault="00F23A28" w:rsidP="00F23A28">
      <w:pPr>
        <w:spacing w:after="0" w:line="240" w:lineRule="auto"/>
        <w:jc w:val="center"/>
        <w:rPr>
          <w:rFonts w:ascii="Times New Roman" w:hAnsi="Times New Roman"/>
          <w:b/>
          <w:sz w:val="24"/>
          <w:szCs w:val="24"/>
          <w:lang w:val="ru-RU"/>
        </w:rPr>
      </w:pPr>
      <w:r w:rsidRPr="00DC5426">
        <w:rPr>
          <w:rFonts w:ascii="Times New Roman" w:hAnsi="Times New Roman"/>
          <w:b/>
          <w:sz w:val="24"/>
          <w:szCs w:val="24"/>
          <w:lang w:val="ru-RU"/>
        </w:rPr>
        <w:t>венчурных инвестиций</w:t>
      </w:r>
    </w:p>
    <w:p w:rsidR="00534BFB" w:rsidRPr="00592862" w:rsidRDefault="00534BFB" w:rsidP="00083E7B">
      <w:pPr>
        <w:spacing w:after="0" w:line="240" w:lineRule="auto"/>
        <w:ind w:firstLine="426"/>
        <w:jc w:val="both"/>
        <w:rPr>
          <w:rFonts w:ascii="Times New Roman" w:hAnsi="Times New Roman"/>
          <w:b/>
          <w:sz w:val="16"/>
          <w:szCs w:val="16"/>
          <w:lang w:val="ru-RU"/>
        </w:rPr>
      </w:pPr>
    </w:p>
    <w:p w:rsidR="00FB7586" w:rsidRPr="00DC5426" w:rsidRDefault="00534BFB" w:rsidP="00083E7B">
      <w:pPr>
        <w:spacing w:after="0" w:line="240"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Мухтарова К.И</w:t>
      </w:r>
      <w:r w:rsidRPr="00DC5426">
        <w:rPr>
          <w:rFonts w:ascii="Times New Roman" w:hAnsi="Times New Roman"/>
          <w:sz w:val="24"/>
          <w:szCs w:val="24"/>
          <w:lang w:val="ru-RU"/>
        </w:rPr>
        <w:t xml:space="preserve">. </w:t>
      </w:r>
    </w:p>
    <w:p w:rsidR="00534BFB" w:rsidRPr="00DC5426" w:rsidRDefault="00534BFB"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аспирант</w:t>
      </w:r>
      <w:r w:rsidR="00FB7586" w:rsidRPr="00DC5426">
        <w:rPr>
          <w:rFonts w:ascii="Times New Roman" w:hAnsi="Times New Roman"/>
          <w:sz w:val="24"/>
          <w:szCs w:val="24"/>
          <w:lang w:val="ru-RU"/>
        </w:rPr>
        <w:t>ка</w:t>
      </w:r>
      <w:r w:rsidRPr="00DC5426">
        <w:rPr>
          <w:rFonts w:ascii="Times New Roman" w:hAnsi="Times New Roman"/>
          <w:sz w:val="24"/>
          <w:szCs w:val="24"/>
          <w:lang w:val="ru-RU"/>
        </w:rPr>
        <w:t xml:space="preserve"> каф</w:t>
      </w:r>
      <w:r w:rsidR="00F23A28" w:rsidRPr="00DC5426">
        <w:rPr>
          <w:rFonts w:ascii="Times New Roman" w:hAnsi="Times New Roman"/>
          <w:sz w:val="24"/>
          <w:szCs w:val="24"/>
          <w:lang w:val="ru-RU"/>
        </w:rPr>
        <w:t xml:space="preserve">. </w:t>
      </w:r>
      <w:r w:rsidRPr="00DC5426">
        <w:rPr>
          <w:rFonts w:ascii="Times New Roman" w:hAnsi="Times New Roman"/>
          <w:sz w:val="24"/>
          <w:szCs w:val="24"/>
          <w:lang w:val="ru-RU"/>
        </w:rPr>
        <w:t>«Мировая экономика и международный бизнес»,</w:t>
      </w:r>
    </w:p>
    <w:p w:rsidR="00534BFB" w:rsidRPr="00DC5426" w:rsidRDefault="00534BFB"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 xml:space="preserve">Дагестанский государственный университет, </w:t>
      </w:r>
      <w:r w:rsidR="00F23A28" w:rsidRPr="00DC5426">
        <w:rPr>
          <w:rFonts w:ascii="Times New Roman" w:hAnsi="Times New Roman"/>
          <w:sz w:val="24"/>
          <w:szCs w:val="24"/>
          <w:lang w:val="ru-RU"/>
        </w:rPr>
        <w:t xml:space="preserve">г. </w:t>
      </w:r>
      <w:r w:rsidRPr="00DC5426">
        <w:rPr>
          <w:rFonts w:ascii="Times New Roman" w:hAnsi="Times New Roman"/>
          <w:sz w:val="24"/>
          <w:szCs w:val="24"/>
          <w:lang w:val="ru-RU"/>
        </w:rPr>
        <w:t xml:space="preserve">Махачкала, </w:t>
      </w:r>
      <w:r w:rsidR="00832F56" w:rsidRPr="00DC5426">
        <w:rPr>
          <w:rFonts w:ascii="Times New Roman" w:hAnsi="Times New Roman"/>
          <w:sz w:val="24"/>
          <w:szCs w:val="24"/>
          <w:lang w:val="ru-RU"/>
        </w:rPr>
        <w:t>Россия</w:t>
      </w:r>
    </w:p>
    <w:p w:rsidR="00534BFB" w:rsidRPr="00DC5426" w:rsidRDefault="00534BFB" w:rsidP="00083E7B">
      <w:pPr>
        <w:spacing w:after="0" w:line="240" w:lineRule="auto"/>
        <w:ind w:firstLine="426"/>
        <w:jc w:val="both"/>
        <w:rPr>
          <w:rFonts w:ascii="Times New Roman" w:hAnsi="Times New Roman"/>
          <w:sz w:val="16"/>
          <w:szCs w:val="16"/>
          <w:lang w:val="ru-RU"/>
        </w:rPr>
      </w:pPr>
    </w:p>
    <w:p w:rsidR="00534BFB" w:rsidRPr="00DC5426" w:rsidRDefault="00534BFB" w:rsidP="00DA2E3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Известно, что развитие инноваций в пределах одного государства бесперспективно.</w:t>
      </w:r>
      <w:r w:rsidR="00F23A28"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Важно, применяя мировой опыт, апробировать лучшие из практик </w:t>
      </w:r>
      <w:r w:rsidRPr="00DC5426">
        <w:rPr>
          <w:rFonts w:ascii="Times New Roman" w:hAnsi="Times New Roman"/>
          <w:sz w:val="24"/>
          <w:szCs w:val="24"/>
          <w:lang w:val="ru-RU"/>
        </w:rPr>
        <w:lastRenderedPageBreak/>
        <w:t>в целях обеспечения экономического роста, что является сложным в условиях ограничения внешних факторов роста в период введения санкций против РФ со стороны США и Западной Европы.</w:t>
      </w:r>
    </w:p>
    <w:p w:rsidR="00534BFB" w:rsidRPr="00DC5426" w:rsidRDefault="00534BFB" w:rsidP="00DA2E3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Правительством РФ проводится активная работа по диверсификации экономики, стимулированию инновационной деятельности, формированию длинных денег, поддержке внутреннего спроса, в том числе путем создания новых современных производств. Сделан упор на развитие человеческого капитала, поддержку ключевых высокотехнологичных и инфраструктурных отраслей, реализацию инновационных проектов в рамках государственных программ поддержки малого и среднего бизнеса через создание специальных фондов.</w:t>
      </w:r>
    </w:p>
    <w:p w:rsidR="00534BFB" w:rsidRPr="00DC5426" w:rsidRDefault="00534BFB" w:rsidP="00DA2E3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В современных условиях поставлена задача по стимулированию создания и развития импортозамещающих производств. Отмечается высокая конкуренция на внутреннем рынке с преимущественным участием частных компаний в агропромышленном секторе, а также среди производителей программного обеспечения. Приоритетным является повышение технологического уровня. Наблюдается тенденция возрастания роли технологических рынков как результат взаимодействия различных отраслей (биоинформатика, биоэнергетика и др.).В частности, одним из инструментов реализации инновационных проектов в России предлагается вложение пенсионных средств в ценные бумаги высокотехнологичных компаний и венчурные фонды.</w:t>
      </w:r>
    </w:p>
    <w:p w:rsidR="00534BFB" w:rsidRPr="00DC5426" w:rsidRDefault="00534BFB" w:rsidP="00DA2E3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В условиях ограничения торговых отношения выделяются такие понятия как финансовые санкции и технологические санкции. Для стабильного продвижения инновационных проектов со стороны государства был инициирован процесс формирования длинных денег, под которыми подразумеваются долгосрочные заимствования или кредиты, предоставляемые на длительный срок. Следует отметить, что в настоящее время накопительная пенсионная система (депозиты юридических лиц, накопления граждан, пенсионные деньги) в России не работает на развитие экономики. Длинных денег в экономике не хватает.</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Все это способствовало развитию капиталовложений через инвестиционные фонды в качестве источников долгосрочногофинансирования. </w:t>
      </w:r>
    </w:p>
    <w:p w:rsidR="00534BFB" w:rsidRPr="00DC5426" w:rsidRDefault="00534BFB" w:rsidP="00DA2E3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Одним и способов выхода из кризиса является организация и развитие региональных кластеров, деятельность которых осуществляется в т</w:t>
      </w:r>
      <w:r w:rsidR="00F23A28" w:rsidRPr="00DC5426">
        <w:rPr>
          <w:rFonts w:ascii="Times New Roman" w:hAnsi="Times New Roman"/>
          <w:sz w:val="24"/>
          <w:szCs w:val="24"/>
          <w:lang w:val="ru-RU"/>
        </w:rPr>
        <w:t>.</w:t>
      </w:r>
      <w:r w:rsidRPr="00DC5426">
        <w:rPr>
          <w:rFonts w:ascii="Times New Roman" w:hAnsi="Times New Roman"/>
          <w:sz w:val="24"/>
          <w:szCs w:val="24"/>
          <w:lang w:val="ru-RU"/>
        </w:rPr>
        <w:t xml:space="preserve"> ч</w:t>
      </w:r>
      <w:r w:rsidR="00F23A28" w:rsidRPr="00DC5426">
        <w:rPr>
          <w:rFonts w:ascii="Times New Roman" w:hAnsi="Times New Roman"/>
          <w:sz w:val="24"/>
          <w:szCs w:val="24"/>
          <w:lang w:val="ru-RU"/>
        </w:rPr>
        <w:t>.</w:t>
      </w:r>
      <w:r w:rsidRPr="00DC5426">
        <w:rPr>
          <w:rFonts w:ascii="Times New Roman" w:hAnsi="Times New Roman"/>
          <w:sz w:val="24"/>
          <w:szCs w:val="24"/>
          <w:lang w:val="ru-RU"/>
        </w:rPr>
        <w:t xml:space="preserve"> за счет инвестирования в отечественные технологии, импортозамещения, налаживания кооперационных связей с научно-исследовательскими организациями, вузами, представителями мелкого и среднего бизнеса.</w:t>
      </w:r>
    </w:p>
    <w:p w:rsidR="00534BFB" w:rsidRPr="00DC5426" w:rsidRDefault="00534BFB" w:rsidP="00DA2E3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Кластеры рассматриваются как действенный инструмент взаимодействия между субъектами региональной инновационной системы, как точки экономического роста регионов,</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 xml:space="preserve">новые возможности повышения конкурентоспособности отраслей, регионов и государства в целом. </w:t>
      </w:r>
    </w:p>
    <w:p w:rsidR="00534BFB" w:rsidRPr="00DC5426" w:rsidRDefault="00534BFB" w:rsidP="00DA2E3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Инновационный кластер представляет собой совокупность размещенных на определенной территории предприятий и организаций, отвечающих таким характеристикам, как наличиеобъединяющей участников кластера научно-производствен</w:t>
      </w:r>
      <w:r w:rsidR="00FB7586" w:rsidRPr="00DC5426">
        <w:rPr>
          <w:rFonts w:ascii="Times New Roman" w:hAnsi="Times New Roman"/>
          <w:sz w:val="24"/>
          <w:szCs w:val="24"/>
          <w:lang w:val="ru-RU"/>
        </w:rPr>
        <w:softHyphen/>
      </w:r>
      <w:r w:rsidRPr="00DC5426">
        <w:rPr>
          <w:rFonts w:ascii="Times New Roman" w:hAnsi="Times New Roman"/>
          <w:sz w:val="24"/>
          <w:szCs w:val="24"/>
          <w:lang w:val="ru-RU"/>
        </w:rPr>
        <w:t xml:space="preserve">ной цепочки в одной или нескольких отраслях (ключевых видах экономической деятельности); механизма координации деятельности и кооперации участников кластера; синергетического эффекта, выраженного в повышении экономической эффективности и результативности деятельности каждого предприятия или организации за счет высокой степени их концентрации и кооперации [1]. </w:t>
      </w:r>
    </w:p>
    <w:p w:rsidR="00534BFB" w:rsidRPr="00DC5426" w:rsidRDefault="00534BFB" w:rsidP="00DA2E3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 xml:space="preserve">Проводимая государством политика развития региональных кластеров приводит к интеграции региональной, промышленной, научно-технической и образовательной политик, что, в свою очередь, способствует инновационному развитию субъектов РФ. Для перехода на инновационный путь развития и повышения доли высокотехнологичного сектора в ВВП России необходимы масштабные инвестиции </w:t>
      </w:r>
      <w:r w:rsidRPr="00DC5426">
        <w:rPr>
          <w:rFonts w:ascii="Times New Roman" w:hAnsi="Times New Roman"/>
          <w:sz w:val="24"/>
          <w:szCs w:val="24"/>
          <w:lang w:val="ru-RU"/>
        </w:rPr>
        <w:lastRenderedPageBreak/>
        <w:t>в производство, новые технологии, а также подготовку высококвалифицированных кадров.</w:t>
      </w:r>
    </w:p>
    <w:p w:rsidR="00534BFB" w:rsidRPr="00DC5426" w:rsidRDefault="00534BFB" w:rsidP="00DA2E3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На региональные власти возлагается задача по привлечению инвесторов, так как в условиях осложнения международной политико-экономической ситуации инвестиционный ресурс рассматривается как способ создания дополнительных рабочих мести, повышения качества жизни населения, а также расширения доходной базы региональных и местных бюджетов.</w:t>
      </w:r>
    </w:p>
    <w:p w:rsidR="00534BFB" w:rsidRPr="00DC5426" w:rsidRDefault="00534BFB" w:rsidP="00DA2E3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В первую очередь региональный кластер необходим для удовлетворения внутреннего спроса на новые знания и современные технологии. Обмен происходит между большим количеством людей, готовых делиться знаниями, ресурсами для достижения общей цели – повышение конкурентоспособности и получение выручки.</w:t>
      </w:r>
    </w:p>
    <w:p w:rsidR="00534BFB" w:rsidRPr="00DC5426" w:rsidRDefault="00534BFB" w:rsidP="00DA2E3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На начало 2015 года на территории РФ зарегистрировано 25 территориальных инновационных кластеров, которым предоставлены субсидии в региональные бюджеты на софинансирование мероприятий, предусмотренных в программе развития данных кластеров.</w:t>
      </w:r>
    </w:p>
    <w:p w:rsidR="00534BFB" w:rsidRPr="00DC5426" w:rsidRDefault="00534BFB" w:rsidP="00DA2E3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В период санкций возрастает роль институтов развития, располагающих значительными финансовыми ресурсами и способных оказать оптимизированную поддержку субъектам кластеров в их инновационной деятельности, а также приобретении новых технологий.</w:t>
      </w:r>
      <w:r w:rsidR="00F23A28" w:rsidRPr="00DC5426">
        <w:rPr>
          <w:rFonts w:ascii="Times New Roman" w:hAnsi="Times New Roman"/>
          <w:sz w:val="24"/>
          <w:szCs w:val="24"/>
          <w:lang w:val="ru-RU"/>
        </w:rPr>
        <w:t xml:space="preserve"> </w:t>
      </w:r>
      <w:r w:rsidRPr="00DC5426">
        <w:rPr>
          <w:rFonts w:ascii="Times New Roman" w:hAnsi="Times New Roman"/>
          <w:sz w:val="24"/>
          <w:szCs w:val="24"/>
          <w:lang w:val="ru-RU"/>
        </w:rPr>
        <w:t>Задача институтов развития – оказание поддержки инновационной и инвестиционной деятельности, в т</w:t>
      </w:r>
      <w:r w:rsidR="00F23A28" w:rsidRPr="00DC5426">
        <w:rPr>
          <w:rFonts w:ascii="Times New Roman" w:hAnsi="Times New Roman"/>
          <w:sz w:val="24"/>
          <w:szCs w:val="24"/>
          <w:lang w:val="ru-RU"/>
        </w:rPr>
        <w:t>.</w:t>
      </w:r>
      <w:r w:rsidRPr="00DC5426">
        <w:rPr>
          <w:rFonts w:ascii="Times New Roman" w:hAnsi="Times New Roman"/>
          <w:sz w:val="24"/>
          <w:szCs w:val="24"/>
          <w:lang w:val="ru-RU"/>
        </w:rPr>
        <w:t xml:space="preserve"> ч</w:t>
      </w:r>
      <w:r w:rsidR="00F23A28" w:rsidRPr="00DC5426">
        <w:rPr>
          <w:rFonts w:ascii="Times New Roman" w:hAnsi="Times New Roman"/>
          <w:sz w:val="24"/>
          <w:szCs w:val="24"/>
          <w:lang w:val="ru-RU"/>
        </w:rPr>
        <w:t>.</w:t>
      </w:r>
      <w:r w:rsidRPr="00DC5426">
        <w:rPr>
          <w:rFonts w:ascii="Times New Roman" w:hAnsi="Times New Roman"/>
          <w:sz w:val="24"/>
          <w:szCs w:val="24"/>
          <w:lang w:val="ru-RU"/>
        </w:rPr>
        <w:t xml:space="preserve"> путем создания Корпорации развития регионов, нанотехнологических центров, а также системы венчурных фондов.</w:t>
      </w:r>
    </w:p>
    <w:p w:rsidR="00534BFB" w:rsidRPr="00DC5426" w:rsidRDefault="00534BFB" w:rsidP="00DA2E3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Государственные институты развития привлекаются к реализации программ развития инновационных территориальных кластеров в целях повышения уровня развития инфраструктуры региона-базирования кластеров, а также решения проблемы нехватки финансовых ресурсов для осуществления инновационной деятельности и выполнения совместных работ и проектов.</w:t>
      </w:r>
    </w:p>
    <w:p w:rsidR="00534BFB" w:rsidRPr="00DC5426" w:rsidRDefault="00534BFB" w:rsidP="00DA2E3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Одним из таких институтов развития и государственных фондов является ОАО «Российская венчурная компания» (РВК), которая с января 2010 г. координирует деятельность региональных венчурных фондов инвестиций в малые предприятия в научно-технической сфере. РВК является важным инструментом в построении национальной инновационной системы, инструментом решения задач государства в рыночной среде, цель которого – обеспечение устойчивого роста и диверсификации экономики [1].</w:t>
      </w:r>
    </w:p>
    <w:p w:rsidR="00534BFB" w:rsidRPr="00DC5426" w:rsidRDefault="00534BFB" w:rsidP="00DA2E3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В целях поддержки развития новых индустрий, которые рассматриваются как старт для экономического развития региона, было сформировано предложение по запуску венчурных фондов.</w:t>
      </w:r>
    </w:p>
    <w:p w:rsidR="00534BFB" w:rsidRPr="00DC5426" w:rsidRDefault="00534BFB" w:rsidP="00DA2E3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Задачей регионального правительства является увеличение объемов инвестиций в экономику субъекта. Венчурный фонд является инвестиционным фондом, организованным для работы с инновационными предприятиями и стартапами. Деятельность венчурных фондов осуществляется через инвестирование в ценные бумаги или доли предприятий, перспективные стартапы с высокой степенью риска, но в расчете на еще большие доходы. Основываясь на опыте зарубежных стран, отметим, что в фонды венчурного капитала обычно вкладываются такие институциональные инвесторы как пенсионные и благотворительные фонды, средства которых передаются в целях управления инвестициями и распределения прибыли.</w:t>
      </w:r>
    </w:p>
    <w:p w:rsidR="00534BFB" w:rsidRPr="00DC5426" w:rsidRDefault="00534BFB" w:rsidP="00DA2E3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Венчурные компании обычно ориентируются на такие сегменты рынка как технологии для жизни и здоровья, информационно-компьютерные технологии. Возрос интерес к такому сегменту как развитие инфраструктуры,</w:t>
      </w:r>
      <w:r w:rsidR="00DC538E" w:rsidRPr="00DC5426">
        <w:rPr>
          <w:rFonts w:ascii="Times New Roman" w:hAnsi="Times New Roman"/>
          <w:sz w:val="24"/>
          <w:szCs w:val="24"/>
          <w:lang w:val="ru-RU"/>
        </w:rPr>
        <w:t xml:space="preserve"> </w:t>
      </w:r>
      <w:r w:rsidRPr="00DC5426">
        <w:rPr>
          <w:rFonts w:ascii="Times New Roman" w:hAnsi="Times New Roman"/>
          <w:sz w:val="24"/>
          <w:szCs w:val="24"/>
          <w:lang w:val="ru-RU"/>
        </w:rPr>
        <w:t>так необходимой для полноценного функционирования кластера. Инвестиции направляются в приоритетные сектора и отрасли экономики, тем самым открывая доступ предприятий к необходимым информационным и финансовым ресурсам.</w:t>
      </w:r>
    </w:p>
    <w:p w:rsidR="00534BFB" w:rsidRPr="00DC5426" w:rsidRDefault="00534BFB" w:rsidP="00DA2E3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lastRenderedPageBreak/>
        <w:t>Актуальной проблемой является стимулирование спроса на инновационные решения и продукцию. Обеспечение высокого спроса на инновации – одна из задач государства, которая решается через создание системы одного окна для поставщиков инновационной продукции; формирование совещательного органа организации, проводящей общественный аудит эффективности закупок; разработку программ инновационного развития государственных компаний, в которых отражаются показатели эффективности деятельности с сопутствующим внедрением программ инновационного развития территорий.</w:t>
      </w:r>
    </w:p>
    <w:p w:rsidR="00534BFB" w:rsidRPr="00DC5426" w:rsidRDefault="00534BFB" w:rsidP="00DA2E3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В мировой практике выделяются следующие стратегии развития инноваций [2]:</w:t>
      </w:r>
    </w:p>
    <w:p w:rsidR="00534BFB" w:rsidRPr="00DC5426" w:rsidRDefault="00534BFB" w:rsidP="00DA2E3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 стратегия создания среды, стимулирующей появление инновационных решений на основе возможностей, открываемых фундаментальными и прикладными исследованиями, независимо от наличия на текущий момент спроса;</w:t>
      </w:r>
    </w:p>
    <w:p w:rsidR="00534BFB" w:rsidRPr="00DC5426" w:rsidRDefault="00534BFB" w:rsidP="00DA2E3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 стратегия ориентации инновационных разработок на спрос как со стороны государства, так и со стороны конечных потребителей инновационных решений и продукции.</w:t>
      </w:r>
    </w:p>
    <w:p w:rsidR="00534BFB" w:rsidRPr="00DC5426" w:rsidRDefault="00534BFB" w:rsidP="00DA2E3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Отмечаются следующие основные направления деятельности по формированию и стимулированию спроса на инновационную продукцию:</w:t>
      </w:r>
    </w:p>
    <w:p w:rsidR="00534BFB" w:rsidRPr="00DC5426" w:rsidRDefault="00534BFB" w:rsidP="00DA2E3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 Организация эффективного взаимодействия между потребителями инновационной продукции разработчиками/поставщиками инновационных решений и продукции.</w:t>
      </w:r>
    </w:p>
    <w:p w:rsidR="00534BFB" w:rsidRPr="00DC5426" w:rsidRDefault="00534BFB" w:rsidP="00DA2E3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 Организация экспертиз, сертификаций и испытаний, а также применение специальных программ страхования для решения задачи по снижению рисков заказчиков при приобретении инновационной продукции.</w:t>
      </w:r>
    </w:p>
    <w:p w:rsidR="00534BFB" w:rsidRPr="00DC5426" w:rsidRDefault="00534BFB" w:rsidP="00DA2E3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 Введение требований, побуждающих приобретать конкретную продукцию, а именно установление требований к характеристикам закупаемой продукции, к объемам закупок продукции, соответствующих установленным характеристикам, а также создание позитивного имиджа компании, ориентированной на применение инноваций.</w:t>
      </w:r>
    </w:p>
    <w:p w:rsidR="00534BFB" w:rsidRPr="00DC5426" w:rsidRDefault="00534BFB" w:rsidP="00DA2E3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Продвижение кластерных инициатив способствует концентрации ресурсов, аккумулируемых всеми участниками кластера, на реализации совместных проектов. Для достижения успеха необходима разработка и утверждение концепции кластерной политики конкретного региона, в которой закрепляется единый подход к реализации вышеуказанной политики и предписываются мероприятия по стимулированию формирования и развития кластеров в приоритетных отраслях экономики.</w:t>
      </w:r>
    </w:p>
    <w:p w:rsidR="00534BFB" w:rsidRPr="00DC5426" w:rsidRDefault="00534BFB" w:rsidP="00083E7B">
      <w:pPr>
        <w:spacing w:after="0" w:line="240" w:lineRule="auto"/>
        <w:ind w:firstLine="426"/>
        <w:jc w:val="both"/>
        <w:rPr>
          <w:rFonts w:ascii="Times New Roman" w:hAnsi="Times New Roman"/>
          <w:sz w:val="16"/>
          <w:szCs w:val="16"/>
          <w:lang w:val="ru-RU"/>
        </w:rPr>
      </w:pPr>
    </w:p>
    <w:p w:rsidR="00534BFB" w:rsidRPr="00DC5426" w:rsidRDefault="007519FC" w:rsidP="00DA37AC">
      <w:pPr>
        <w:spacing w:after="0" w:line="240" w:lineRule="auto"/>
        <w:jc w:val="center"/>
        <w:rPr>
          <w:rFonts w:ascii="Times New Roman" w:hAnsi="Times New Roman"/>
          <w:sz w:val="24"/>
          <w:szCs w:val="24"/>
        </w:rPr>
      </w:pPr>
      <w:r w:rsidRPr="00DC5426">
        <w:rPr>
          <w:rFonts w:ascii="Times New Roman" w:hAnsi="Times New Roman"/>
          <w:sz w:val="24"/>
          <w:szCs w:val="24"/>
        </w:rPr>
        <w:t>БИБЛИОГРАФИЧЕСКИЙ СПИСОК:</w:t>
      </w:r>
    </w:p>
    <w:p w:rsidR="00534BFB" w:rsidRPr="00DC5426" w:rsidRDefault="00534BFB" w:rsidP="00083E7B">
      <w:pPr>
        <w:pStyle w:val="aa"/>
        <w:numPr>
          <w:ilvl w:val="0"/>
          <w:numId w:val="108"/>
        </w:numPr>
        <w:spacing w:after="0" w:line="240"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 xml:space="preserve">Методические материалы по разработке и реализации программы развития инновационного территориального кластера </w:t>
      </w:r>
      <w:hyperlink r:id="rId78" w:history="1">
        <w:r w:rsidRPr="00DC5426">
          <w:rPr>
            <w:rStyle w:val="ac"/>
            <w:rFonts w:ascii="Times New Roman" w:hAnsi="Times New Roman"/>
            <w:color w:val="auto"/>
            <w:sz w:val="24"/>
            <w:szCs w:val="24"/>
          </w:rPr>
          <w:t>http</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economy</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gov</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ru</w:t>
        </w:r>
      </w:hyperlink>
      <w:r w:rsidRPr="00DC5426">
        <w:rPr>
          <w:rStyle w:val="ac"/>
          <w:rFonts w:ascii="Times New Roman" w:hAnsi="Times New Roman"/>
          <w:color w:val="auto"/>
          <w:sz w:val="24"/>
          <w:szCs w:val="24"/>
          <w:lang w:val="ru-RU"/>
        </w:rPr>
        <w:t>/</w:t>
      </w:r>
    </w:p>
    <w:p w:rsidR="00534BFB" w:rsidRPr="00DC5426" w:rsidRDefault="00534BFB" w:rsidP="00083E7B">
      <w:pPr>
        <w:pStyle w:val="aa"/>
        <w:numPr>
          <w:ilvl w:val="0"/>
          <w:numId w:val="108"/>
        </w:numPr>
        <w:spacing w:after="0" w:line="240"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Деятельность институтов развития// Министерство экономического развития РФ</w:t>
      </w:r>
      <w:hyperlink r:id="rId79" w:history="1">
        <w:r w:rsidRPr="00DC5426">
          <w:rPr>
            <w:rStyle w:val="ac"/>
            <w:rFonts w:ascii="Times New Roman" w:hAnsi="Times New Roman"/>
            <w:color w:val="auto"/>
            <w:sz w:val="24"/>
            <w:szCs w:val="24"/>
          </w:rPr>
          <w:t>http</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www</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economy</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gov</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ru</w:t>
        </w:r>
        <w:r w:rsidRPr="00DC5426">
          <w:rPr>
            <w:rStyle w:val="ac"/>
            <w:rFonts w:ascii="Times New Roman" w:hAnsi="Times New Roman"/>
            <w:color w:val="auto"/>
            <w:sz w:val="24"/>
            <w:szCs w:val="24"/>
            <w:lang w:val="ru-RU"/>
          </w:rPr>
          <w:t>/</w:t>
        </w:r>
      </w:hyperlink>
    </w:p>
    <w:p w:rsidR="00534BFB" w:rsidRPr="00DC5426" w:rsidRDefault="00534BFB" w:rsidP="00083E7B">
      <w:pPr>
        <w:pStyle w:val="aa"/>
        <w:numPr>
          <w:ilvl w:val="0"/>
          <w:numId w:val="108"/>
        </w:numPr>
        <w:spacing w:after="0" w:line="240"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 xml:space="preserve">Зарубежные практики стимулирования спроса на инновации в рамках государственных закупок и закупок в компаниях с государственным участием </w:t>
      </w:r>
      <w:hyperlink r:id="rId80" w:history="1">
        <w:r w:rsidRPr="00DC5426">
          <w:rPr>
            <w:rStyle w:val="ac"/>
            <w:rFonts w:ascii="Times New Roman" w:hAnsi="Times New Roman"/>
            <w:color w:val="auto"/>
            <w:sz w:val="24"/>
            <w:szCs w:val="24"/>
          </w:rPr>
          <w:t>http</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www</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rusventure</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ru</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ru</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investments</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regional</w:t>
        </w:r>
        <w:r w:rsidRPr="00DC5426">
          <w:rPr>
            <w:rStyle w:val="ac"/>
            <w:rFonts w:ascii="Times New Roman" w:hAnsi="Times New Roman"/>
            <w:color w:val="auto"/>
            <w:sz w:val="24"/>
            <w:szCs w:val="24"/>
            <w:lang w:val="ru-RU"/>
          </w:rPr>
          <w:t>_</w:t>
        </w:r>
        <w:r w:rsidRPr="00DC5426">
          <w:rPr>
            <w:rStyle w:val="ac"/>
            <w:rFonts w:ascii="Times New Roman" w:hAnsi="Times New Roman"/>
            <w:color w:val="auto"/>
            <w:sz w:val="24"/>
            <w:szCs w:val="24"/>
          </w:rPr>
          <w:t>funds</w:t>
        </w:r>
        <w:r w:rsidRPr="00DC5426">
          <w:rPr>
            <w:rStyle w:val="ac"/>
            <w:rFonts w:ascii="Times New Roman" w:hAnsi="Times New Roman"/>
            <w:color w:val="auto"/>
            <w:sz w:val="24"/>
            <w:szCs w:val="24"/>
            <w:lang w:val="ru-RU"/>
          </w:rPr>
          <w:t>/</w:t>
        </w:r>
      </w:hyperlink>
    </w:p>
    <w:p w:rsidR="00534BFB" w:rsidRPr="00DC5426" w:rsidRDefault="00534BFB" w:rsidP="00083E7B">
      <w:pPr>
        <w:spacing w:after="0" w:line="240" w:lineRule="auto"/>
        <w:ind w:firstLine="426"/>
        <w:jc w:val="both"/>
        <w:rPr>
          <w:rFonts w:ascii="Times New Roman" w:hAnsi="Times New Roman"/>
          <w:sz w:val="24"/>
          <w:szCs w:val="24"/>
          <w:lang w:val="ru-RU"/>
        </w:rPr>
      </w:pPr>
    </w:p>
    <w:p w:rsidR="00DA2E35" w:rsidRPr="00DC5426" w:rsidRDefault="00DA2E35" w:rsidP="00083E7B">
      <w:pPr>
        <w:spacing w:after="0" w:line="240" w:lineRule="auto"/>
        <w:ind w:firstLine="426"/>
        <w:jc w:val="both"/>
        <w:rPr>
          <w:rFonts w:ascii="Times New Roman" w:hAnsi="Times New Roman"/>
          <w:sz w:val="24"/>
          <w:szCs w:val="24"/>
          <w:lang w:val="ru-RU"/>
        </w:rPr>
      </w:pPr>
    </w:p>
    <w:p w:rsidR="00534BFB" w:rsidRPr="00DC5426" w:rsidRDefault="00534BFB" w:rsidP="00083E7B">
      <w:pPr>
        <w:spacing w:after="0" w:line="240" w:lineRule="auto"/>
        <w:ind w:firstLine="426"/>
        <w:jc w:val="both"/>
        <w:rPr>
          <w:rFonts w:ascii="Times New Roman" w:hAnsi="Times New Roman"/>
          <w:sz w:val="24"/>
          <w:szCs w:val="24"/>
          <w:lang w:val="ru-RU"/>
        </w:rPr>
      </w:pPr>
    </w:p>
    <w:p w:rsidR="00DA2E35" w:rsidRPr="00DC5426" w:rsidRDefault="00DA2E35" w:rsidP="00083E7B">
      <w:pPr>
        <w:spacing w:after="0" w:line="240" w:lineRule="auto"/>
        <w:ind w:firstLine="426"/>
        <w:jc w:val="both"/>
        <w:rPr>
          <w:rFonts w:ascii="Times New Roman" w:hAnsi="Times New Roman"/>
          <w:sz w:val="24"/>
          <w:szCs w:val="24"/>
          <w:lang w:val="ru-RU"/>
        </w:rPr>
      </w:pPr>
    </w:p>
    <w:p w:rsidR="001B3146" w:rsidRPr="00DC5426" w:rsidRDefault="00DA37AC" w:rsidP="00DA37AC">
      <w:pPr>
        <w:spacing w:after="0" w:line="240" w:lineRule="auto"/>
        <w:jc w:val="center"/>
        <w:rPr>
          <w:rFonts w:ascii="Times New Roman" w:hAnsi="Times New Roman"/>
          <w:b/>
          <w:sz w:val="24"/>
          <w:szCs w:val="24"/>
          <w:lang w:val="ru-RU"/>
        </w:rPr>
      </w:pPr>
      <w:r w:rsidRPr="00DC5426">
        <w:rPr>
          <w:rFonts w:ascii="Times New Roman" w:hAnsi="Times New Roman"/>
          <w:b/>
          <w:sz w:val="24"/>
          <w:szCs w:val="24"/>
          <w:lang w:val="ru-RU"/>
        </w:rPr>
        <w:t>Маркетинговые исследования в оценке бизнес-процессов на предприятии</w:t>
      </w:r>
    </w:p>
    <w:p w:rsidR="00F71225" w:rsidRPr="00DC5426" w:rsidRDefault="00F71225" w:rsidP="00083E7B">
      <w:pPr>
        <w:spacing w:after="0" w:line="240" w:lineRule="auto"/>
        <w:ind w:firstLine="426"/>
        <w:jc w:val="center"/>
        <w:rPr>
          <w:rFonts w:ascii="Times New Roman" w:hAnsi="Times New Roman"/>
          <w:b/>
          <w:sz w:val="16"/>
          <w:szCs w:val="16"/>
          <w:lang w:val="ru-RU"/>
        </w:rPr>
      </w:pPr>
    </w:p>
    <w:p w:rsidR="00592862" w:rsidRDefault="001B3146" w:rsidP="00083E7B">
      <w:pPr>
        <w:spacing w:after="0" w:line="240"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Нажмутдинова С.А</w:t>
      </w:r>
      <w:r w:rsidRPr="00DC5426">
        <w:rPr>
          <w:rFonts w:ascii="Times New Roman" w:hAnsi="Times New Roman"/>
          <w:sz w:val="24"/>
          <w:szCs w:val="24"/>
          <w:lang w:val="ru-RU"/>
        </w:rPr>
        <w:t>.</w:t>
      </w:r>
    </w:p>
    <w:p w:rsidR="00832F56" w:rsidRPr="00DC5426" w:rsidRDefault="001B3146" w:rsidP="00083E7B">
      <w:pPr>
        <w:spacing w:after="0" w:line="240" w:lineRule="auto"/>
        <w:ind w:firstLine="426"/>
        <w:jc w:val="right"/>
        <w:rPr>
          <w:rFonts w:ascii="Times New Roman" w:hAnsi="Times New Roman"/>
          <w:bCs/>
          <w:sz w:val="24"/>
          <w:szCs w:val="24"/>
          <w:lang w:val="ru-RU"/>
        </w:rPr>
      </w:pPr>
      <w:r w:rsidRPr="00DC5426">
        <w:rPr>
          <w:rFonts w:ascii="Times New Roman" w:hAnsi="Times New Roman"/>
          <w:sz w:val="24"/>
          <w:szCs w:val="24"/>
          <w:lang w:val="ru-RU"/>
        </w:rPr>
        <w:t>к.</w:t>
      </w:r>
      <w:r w:rsidR="00E740B6">
        <w:rPr>
          <w:rFonts w:ascii="Times New Roman" w:hAnsi="Times New Roman"/>
          <w:sz w:val="24"/>
          <w:szCs w:val="24"/>
          <w:lang w:val="ru-RU"/>
        </w:rPr>
        <w:t xml:space="preserve"> </w:t>
      </w:r>
      <w:r w:rsidRPr="00DC5426">
        <w:rPr>
          <w:rFonts w:ascii="Times New Roman" w:hAnsi="Times New Roman"/>
          <w:sz w:val="24"/>
          <w:szCs w:val="24"/>
          <w:lang w:val="ru-RU"/>
        </w:rPr>
        <w:t>э</w:t>
      </w:r>
      <w:r w:rsidR="00E740B6">
        <w:rPr>
          <w:rFonts w:ascii="Times New Roman" w:hAnsi="Times New Roman"/>
          <w:sz w:val="24"/>
          <w:szCs w:val="24"/>
          <w:lang w:val="ru-RU"/>
        </w:rPr>
        <w:t>к</w:t>
      </w:r>
      <w:r w:rsidRPr="00DC5426">
        <w:rPr>
          <w:rFonts w:ascii="Times New Roman" w:hAnsi="Times New Roman"/>
          <w:sz w:val="24"/>
          <w:szCs w:val="24"/>
          <w:lang w:val="ru-RU"/>
        </w:rPr>
        <w:t>.</w:t>
      </w:r>
      <w:r w:rsidR="00E740B6">
        <w:rPr>
          <w:rFonts w:ascii="Times New Roman" w:hAnsi="Times New Roman"/>
          <w:sz w:val="24"/>
          <w:szCs w:val="24"/>
          <w:lang w:val="ru-RU"/>
        </w:rPr>
        <w:t xml:space="preserve"> </w:t>
      </w:r>
      <w:r w:rsidRPr="00DC5426">
        <w:rPr>
          <w:rFonts w:ascii="Times New Roman" w:hAnsi="Times New Roman"/>
          <w:sz w:val="24"/>
          <w:szCs w:val="24"/>
          <w:lang w:val="ru-RU"/>
        </w:rPr>
        <w:t>н., проф</w:t>
      </w:r>
      <w:r w:rsidR="00DA37AC" w:rsidRPr="00DC5426">
        <w:rPr>
          <w:rFonts w:ascii="Times New Roman" w:hAnsi="Times New Roman"/>
          <w:sz w:val="24"/>
          <w:szCs w:val="24"/>
          <w:lang w:val="ru-RU"/>
        </w:rPr>
        <w:t>.</w:t>
      </w:r>
      <w:r w:rsidRPr="00DC5426">
        <w:rPr>
          <w:rFonts w:ascii="Times New Roman" w:hAnsi="Times New Roman"/>
          <w:sz w:val="24"/>
          <w:szCs w:val="24"/>
          <w:lang w:val="ru-RU"/>
        </w:rPr>
        <w:t xml:space="preserve"> каф</w:t>
      </w:r>
      <w:r w:rsidR="00832F56" w:rsidRPr="00DC5426">
        <w:rPr>
          <w:rFonts w:ascii="Times New Roman" w:hAnsi="Times New Roman"/>
          <w:sz w:val="24"/>
          <w:szCs w:val="24"/>
          <w:lang w:val="ru-RU"/>
        </w:rPr>
        <w:t>.</w:t>
      </w:r>
      <w:r w:rsidRPr="00DC5426">
        <w:rPr>
          <w:rFonts w:ascii="Times New Roman" w:hAnsi="Times New Roman"/>
          <w:sz w:val="24"/>
          <w:szCs w:val="24"/>
          <w:lang w:val="ru-RU"/>
        </w:rPr>
        <w:t xml:space="preserve"> «Коммерция и </w:t>
      </w:r>
      <w:r w:rsidR="00832F56" w:rsidRPr="00DC5426">
        <w:rPr>
          <w:rFonts w:ascii="Times New Roman" w:hAnsi="Times New Roman"/>
          <w:sz w:val="24"/>
          <w:szCs w:val="24"/>
          <w:lang w:val="ru-RU"/>
        </w:rPr>
        <w:t>м</w:t>
      </w:r>
      <w:r w:rsidRPr="00DC5426">
        <w:rPr>
          <w:rFonts w:ascii="Times New Roman" w:hAnsi="Times New Roman"/>
          <w:sz w:val="24"/>
          <w:szCs w:val="24"/>
          <w:lang w:val="ru-RU"/>
        </w:rPr>
        <w:t xml:space="preserve">аркетинг», </w:t>
      </w:r>
    </w:p>
    <w:p w:rsidR="00832F56" w:rsidRPr="00DC5426" w:rsidRDefault="00832F56" w:rsidP="00083E7B">
      <w:pPr>
        <w:shd w:val="clear" w:color="auto" w:fill="FFFFFF"/>
        <w:autoSpaceDE w:val="0"/>
        <w:autoSpaceDN w:val="0"/>
        <w:adjustRightInd w:val="0"/>
        <w:spacing w:after="0" w:line="240" w:lineRule="auto"/>
        <w:ind w:firstLine="426"/>
        <w:jc w:val="right"/>
        <w:rPr>
          <w:rFonts w:ascii="Times New Roman" w:hAnsi="Times New Roman"/>
          <w:bCs/>
          <w:sz w:val="24"/>
          <w:szCs w:val="24"/>
          <w:lang w:val="ru-RU"/>
        </w:rPr>
      </w:pPr>
      <w:r w:rsidRPr="00DC5426">
        <w:rPr>
          <w:rFonts w:ascii="Times New Roman" w:hAnsi="Times New Roman"/>
          <w:bCs/>
          <w:sz w:val="24"/>
          <w:szCs w:val="24"/>
          <w:lang w:val="ru-RU"/>
        </w:rPr>
        <w:t>Дагестанский государственный университет, г.</w:t>
      </w:r>
      <w:r w:rsidR="00DA37AC" w:rsidRPr="00DC5426">
        <w:rPr>
          <w:rFonts w:ascii="Times New Roman" w:hAnsi="Times New Roman"/>
          <w:bCs/>
          <w:sz w:val="24"/>
          <w:szCs w:val="24"/>
          <w:lang w:val="ru-RU"/>
        </w:rPr>
        <w:t xml:space="preserve"> </w:t>
      </w:r>
      <w:r w:rsidRPr="00DC5426">
        <w:rPr>
          <w:rFonts w:ascii="Times New Roman" w:hAnsi="Times New Roman"/>
          <w:bCs/>
          <w:sz w:val="24"/>
          <w:szCs w:val="24"/>
          <w:lang w:val="ru-RU"/>
        </w:rPr>
        <w:t>Махачкала, Россия</w:t>
      </w:r>
    </w:p>
    <w:p w:rsidR="001B3146" w:rsidRPr="00DC5426" w:rsidRDefault="001B3146" w:rsidP="00083E7B">
      <w:pPr>
        <w:spacing w:after="0" w:line="240" w:lineRule="auto"/>
        <w:ind w:firstLine="426"/>
        <w:jc w:val="both"/>
        <w:rPr>
          <w:rFonts w:ascii="Times New Roman" w:hAnsi="Times New Roman"/>
          <w:sz w:val="16"/>
          <w:szCs w:val="16"/>
          <w:lang w:val="ru-RU"/>
        </w:rPr>
      </w:pPr>
    </w:p>
    <w:p w:rsidR="001B3146" w:rsidRPr="00DC5426" w:rsidRDefault="001B3146" w:rsidP="00DA2E3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В настоящее время рыночные отношения в России переходят в стадию, когда многие участники рынка стали понимать, что тотальная «засекреченность» все и вся, пренебрежение взаимовыгодным сотрудничеством в области разработки и создания, организации производства и основных бизнес</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процессов может в конечном итоге отбросить фирму далеко назад в ее развитии. Для того чтобы постоянно развиваться, необходимо постоянно вести сравнение с чем-то более лучшим и совершенным. И помочь в этом стремлении российским фирмам призван бенчмаркинг.</w:t>
      </w:r>
    </w:p>
    <w:p w:rsidR="001B3146" w:rsidRPr="00DC5426" w:rsidRDefault="001B3146" w:rsidP="00DA2E3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 xml:space="preserve">Термин </w:t>
      </w:r>
      <w:r w:rsidRPr="00DC5426">
        <w:rPr>
          <w:rFonts w:ascii="Times New Roman" w:hAnsi="Times New Roman"/>
          <w:i/>
          <w:sz w:val="24"/>
          <w:szCs w:val="24"/>
          <w:lang w:val="ru-RU"/>
        </w:rPr>
        <w:t>бенчмаркинг</w:t>
      </w:r>
      <w:r w:rsidRPr="00DC5426">
        <w:rPr>
          <w:rFonts w:ascii="Times New Roman" w:hAnsi="Times New Roman"/>
          <w:sz w:val="24"/>
          <w:szCs w:val="24"/>
          <w:lang w:val="ru-RU"/>
        </w:rPr>
        <w:t xml:space="preserve"> происходит из английского языка и не имеет однозначного перевода на русский язык, в дословном переводе </w:t>
      </w:r>
      <w:r w:rsidRPr="00DC5426">
        <w:rPr>
          <w:rFonts w:ascii="Times New Roman" w:hAnsi="Times New Roman"/>
          <w:i/>
          <w:sz w:val="24"/>
          <w:szCs w:val="24"/>
        </w:rPr>
        <w:t>bench</w:t>
      </w:r>
      <w:r w:rsidRPr="00DC5426">
        <w:rPr>
          <w:rFonts w:ascii="Times New Roman" w:hAnsi="Times New Roman"/>
          <w:sz w:val="24"/>
          <w:szCs w:val="24"/>
          <w:lang w:val="ru-RU"/>
        </w:rPr>
        <w:t xml:space="preserve"> (уровень, высота) и </w:t>
      </w:r>
      <w:r w:rsidRPr="00DC5426">
        <w:rPr>
          <w:rFonts w:ascii="Times New Roman" w:hAnsi="Times New Roman"/>
          <w:i/>
          <w:sz w:val="24"/>
          <w:szCs w:val="24"/>
        </w:rPr>
        <w:t>mark</w:t>
      </w:r>
      <w:r w:rsidRPr="00DC5426">
        <w:rPr>
          <w:rFonts w:ascii="Times New Roman" w:hAnsi="Times New Roman"/>
          <w:sz w:val="24"/>
          <w:szCs w:val="24"/>
          <w:lang w:val="ru-RU"/>
        </w:rPr>
        <w:t xml:space="preserve"> (отметка). Это словосочетание трактуется по-разному: "опорная отметка”, "отметка высоты", "эталонное сравнение" и т. п. На западе бенчмаркинг достаточно распространен и имеет достаточно большой опыт в подходах его проведения. В настоящее время в экономической литературе существует много различных определений понятия «бенчмаркинг» и выделяется две основных концепции: бенчмаркинг процессов или американская концепция и бенчмаркинг продукта или японская концепция.</w:t>
      </w:r>
    </w:p>
    <w:p w:rsidR="001B3146" w:rsidRPr="00DC5426" w:rsidRDefault="001B3146" w:rsidP="00DA2E3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По определению Американского Центра Производительности и Качества, бенчмаркинг</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это процесс определения, понимания и адаптации выдающихся практик и процессов, применяющихся в организациях в любой точке земного шара, в целях оказания помощи Вашей организации в улучшении ее достижений.</w:t>
      </w:r>
    </w:p>
    <w:p w:rsidR="001B3146" w:rsidRPr="00DC5426" w:rsidRDefault="001B3146" w:rsidP="00DA2E3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 xml:space="preserve">Классик маркетинга, Ф. Котлер отождествляет бенчмаркинг с базисным анализом </w:t>
      </w:r>
      <w:r w:rsidR="00DA37AC" w:rsidRPr="00DC5426">
        <w:rPr>
          <w:rFonts w:ascii="Times New Roman" w:hAnsi="Times New Roman"/>
          <w:sz w:val="24"/>
          <w:szCs w:val="24"/>
          <w:lang w:val="ru-RU"/>
        </w:rPr>
        <w:t xml:space="preserve">– </w:t>
      </w:r>
      <w:r w:rsidRPr="00DC5426">
        <w:rPr>
          <w:rFonts w:ascii="Times New Roman" w:hAnsi="Times New Roman"/>
          <w:sz w:val="24"/>
          <w:szCs w:val="24"/>
          <w:lang w:val="ru-RU"/>
        </w:rPr>
        <w:t>процессом «поиска, изучения и освоения наиболее передового опыта практической деятельности и технологии, применяемых организациями в различных странах по всему миру, с целью повышения вашей организацией большей эффективности»</w:t>
      </w:r>
      <w:r w:rsidR="00DA37AC" w:rsidRPr="00DC5426">
        <w:rPr>
          <w:rFonts w:ascii="Times New Roman" w:hAnsi="Times New Roman"/>
          <w:sz w:val="24"/>
          <w:szCs w:val="24"/>
          <w:lang w:val="ru-RU"/>
        </w:rPr>
        <w:t xml:space="preserve"> </w:t>
      </w:r>
      <w:r w:rsidRPr="00DC5426">
        <w:rPr>
          <w:rFonts w:ascii="Times New Roman" w:hAnsi="Times New Roman"/>
          <w:sz w:val="24"/>
          <w:szCs w:val="24"/>
          <w:lang w:val="ru-RU"/>
        </w:rPr>
        <w:t>[1]</w:t>
      </w:r>
      <w:r w:rsidR="00DA37AC" w:rsidRPr="00DC5426">
        <w:rPr>
          <w:rFonts w:ascii="Times New Roman" w:hAnsi="Times New Roman"/>
          <w:sz w:val="24"/>
          <w:szCs w:val="24"/>
          <w:lang w:val="ru-RU"/>
        </w:rPr>
        <w:t>.</w:t>
      </w:r>
    </w:p>
    <w:p w:rsidR="001B3146" w:rsidRPr="00DC5426" w:rsidRDefault="001B3146" w:rsidP="00DA2E3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Х.Дж</w:t>
      </w:r>
      <w:r w:rsidR="00DA37AC" w:rsidRPr="00DC5426">
        <w:rPr>
          <w:rFonts w:ascii="Times New Roman" w:hAnsi="Times New Roman"/>
          <w:sz w:val="24"/>
          <w:szCs w:val="24"/>
          <w:lang w:val="ru-RU"/>
        </w:rPr>
        <w:t xml:space="preserve">. </w:t>
      </w:r>
      <w:r w:rsidRPr="00DC5426">
        <w:rPr>
          <w:rFonts w:ascii="Times New Roman" w:hAnsi="Times New Roman"/>
          <w:sz w:val="24"/>
          <w:szCs w:val="24"/>
          <w:lang w:val="ru-RU"/>
        </w:rPr>
        <w:t>Харрингтон,</w:t>
      </w:r>
      <w:r w:rsidR="00DA37AC" w:rsidRPr="00DC5426">
        <w:rPr>
          <w:rFonts w:ascii="Times New Roman" w:hAnsi="Times New Roman"/>
          <w:sz w:val="24"/>
          <w:szCs w:val="24"/>
          <w:lang w:val="ru-RU"/>
        </w:rPr>
        <w:t xml:space="preserve"> </w:t>
      </w:r>
      <w:r w:rsidRPr="00DC5426">
        <w:rPr>
          <w:rFonts w:ascii="Times New Roman" w:hAnsi="Times New Roman"/>
          <w:sz w:val="24"/>
          <w:szCs w:val="24"/>
          <w:lang w:val="ru-RU"/>
        </w:rPr>
        <w:t>Дж.С</w:t>
      </w:r>
      <w:r w:rsidR="00DA37AC" w:rsidRPr="00DC5426">
        <w:rPr>
          <w:rFonts w:ascii="Times New Roman" w:hAnsi="Times New Roman"/>
          <w:sz w:val="24"/>
          <w:szCs w:val="24"/>
          <w:lang w:val="ru-RU"/>
        </w:rPr>
        <w:t>.</w:t>
      </w:r>
      <w:r w:rsidRPr="00DC5426">
        <w:rPr>
          <w:rFonts w:ascii="Times New Roman" w:hAnsi="Times New Roman"/>
          <w:sz w:val="24"/>
          <w:szCs w:val="24"/>
          <w:lang w:val="ru-RU"/>
        </w:rPr>
        <w:t xml:space="preserve"> Харрингтон определяют бенчмаркинг, как «систематический способ определения, понимания и развития наилучших по качеству продуктов, услуг, дизайна, оборудования, процессов и практик с целью улучшения реальной эффективности вашей организации» [2]</w:t>
      </w:r>
      <w:r w:rsidR="00DA37AC" w:rsidRPr="00DC5426">
        <w:rPr>
          <w:rFonts w:ascii="Times New Roman" w:hAnsi="Times New Roman"/>
          <w:sz w:val="24"/>
          <w:szCs w:val="24"/>
          <w:lang w:val="ru-RU"/>
        </w:rPr>
        <w:t>.</w:t>
      </w:r>
    </w:p>
    <w:p w:rsidR="001B3146" w:rsidRPr="00DC5426" w:rsidRDefault="001B3146" w:rsidP="00DA2E3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Из приведенных определений сторонников американской концепции видно, что бенчмаркинг охватывает все стороны деятельности фирмы.</w:t>
      </w:r>
    </w:p>
    <w:p w:rsidR="001B3146" w:rsidRPr="00DC5426" w:rsidRDefault="001B3146" w:rsidP="00DA2E3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Основоположниками второй концепции являются японские ученые профессор К. Ишикава, профессор Г.</w:t>
      </w:r>
      <w:r w:rsidR="00FB7586" w:rsidRPr="00DC5426">
        <w:rPr>
          <w:rFonts w:ascii="Times New Roman" w:hAnsi="Times New Roman"/>
          <w:sz w:val="24"/>
          <w:szCs w:val="24"/>
          <w:lang w:val="ru-RU"/>
        </w:rPr>
        <w:t xml:space="preserve"> </w:t>
      </w:r>
      <w:r w:rsidRPr="00DC5426">
        <w:rPr>
          <w:rFonts w:ascii="Times New Roman" w:hAnsi="Times New Roman"/>
          <w:sz w:val="24"/>
          <w:szCs w:val="24"/>
          <w:lang w:val="ru-RU"/>
        </w:rPr>
        <w:t>Тагучи и профессор Ш.</w:t>
      </w:r>
      <w:r w:rsidR="00FB7586" w:rsidRPr="00DC5426">
        <w:rPr>
          <w:rFonts w:ascii="Times New Roman" w:hAnsi="Times New Roman"/>
          <w:sz w:val="24"/>
          <w:szCs w:val="24"/>
          <w:lang w:val="ru-RU"/>
        </w:rPr>
        <w:t xml:space="preserve"> </w:t>
      </w:r>
      <w:r w:rsidRPr="00DC5426">
        <w:rPr>
          <w:rFonts w:ascii="Times New Roman" w:hAnsi="Times New Roman"/>
          <w:sz w:val="24"/>
          <w:szCs w:val="24"/>
          <w:lang w:val="ru-RU"/>
        </w:rPr>
        <w:t>Шинго и др. В основу проведения бенчмаркинга они положили концепцию постоянного улучшения качества продукта. К изучению и практическому применению бенчмаркинга в последние годы обратились и российские ученые. Существует две точки зрения в определении</w:t>
      </w:r>
      <w:r w:rsidR="00DA37AC" w:rsidRPr="00DC5426">
        <w:rPr>
          <w:rFonts w:ascii="Times New Roman" w:hAnsi="Times New Roman"/>
          <w:sz w:val="24"/>
          <w:szCs w:val="24"/>
          <w:lang w:val="ru-RU"/>
        </w:rPr>
        <w:t xml:space="preserve"> </w:t>
      </w:r>
      <w:r w:rsidRPr="00DC5426">
        <w:rPr>
          <w:rFonts w:ascii="Times New Roman" w:hAnsi="Times New Roman"/>
          <w:sz w:val="24"/>
          <w:szCs w:val="24"/>
          <w:lang w:val="ru-RU"/>
        </w:rPr>
        <w:t>бенчмаркинга: первая</w:t>
      </w:r>
      <w:r w:rsidR="00DA37AC" w:rsidRPr="00DC5426">
        <w:rPr>
          <w:rFonts w:ascii="Times New Roman" w:hAnsi="Times New Roman"/>
          <w:sz w:val="24"/>
          <w:szCs w:val="24"/>
          <w:lang w:val="ru-RU"/>
        </w:rPr>
        <w:t xml:space="preserve"> – </w:t>
      </w:r>
      <w:r w:rsidRPr="00DC5426">
        <w:rPr>
          <w:rFonts w:ascii="Times New Roman" w:hAnsi="Times New Roman"/>
          <w:sz w:val="24"/>
          <w:szCs w:val="24"/>
          <w:lang w:val="ru-RU"/>
        </w:rPr>
        <w:t>бенчмаркинг как самостоятельный процесс, проводимый параллельно с маркетинговыми исследованиями. Ее сторонниками являются академик Е.П. Голубков, Е.М</w:t>
      </w:r>
      <w:r w:rsidR="00DA37AC" w:rsidRPr="00DC5426">
        <w:rPr>
          <w:rFonts w:ascii="Times New Roman" w:hAnsi="Times New Roman"/>
          <w:sz w:val="24"/>
          <w:szCs w:val="24"/>
          <w:lang w:val="ru-RU"/>
        </w:rPr>
        <w:t>.</w:t>
      </w:r>
      <w:r w:rsidRPr="00DC5426">
        <w:rPr>
          <w:rFonts w:ascii="Times New Roman" w:hAnsi="Times New Roman"/>
          <w:sz w:val="24"/>
          <w:szCs w:val="24"/>
          <w:lang w:val="ru-RU"/>
        </w:rPr>
        <w:t xml:space="preserve"> Михайлова и др. [2]</w:t>
      </w:r>
      <w:r w:rsidR="00DA37AC" w:rsidRPr="00DC5426">
        <w:rPr>
          <w:rFonts w:ascii="Times New Roman" w:hAnsi="Times New Roman"/>
          <w:sz w:val="24"/>
          <w:szCs w:val="24"/>
          <w:lang w:val="ru-RU"/>
        </w:rPr>
        <w:t>.</w:t>
      </w:r>
      <w:r w:rsidRPr="00DC5426">
        <w:rPr>
          <w:rFonts w:ascii="Times New Roman" w:hAnsi="Times New Roman"/>
          <w:sz w:val="24"/>
          <w:szCs w:val="24"/>
          <w:lang w:val="ru-RU"/>
        </w:rPr>
        <w:t xml:space="preserve"> Вторая</w:t>
      </w:r>
      <w:r w:rsidR="00DA37AC"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его как одной из функций или аналогом маркетинговых исследований, который развивает анализ конкурентоспособности и ограничивается изучением конкурентов</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их продукции, затрат и технологий, характеристик, экономических и финансовых показателей, отношений с клиентами и поставщиками. Сторонниками такого подхода являются Г.Л. Багиев. И.А. Аренков, Е.Г. Багиев, Е.Л. Богданова [2]</w:t>
      </w:r>
      <w:r w:rsidR="00DA37AC" w:rsidRPr="00DC5426">
        <w:rPr>
          <w:rFonts w:ascii="Times New Roman" w:hAnsi="Times New Roman"/>
          <w:sz w:val="24"/>
          <w:szCs w:val="24"/>
          <w:lang w:val="ru-RU"/>
        </w:rPr>
        <w:t>.</w:t>
      </w:r>
      <w:r w:rsidRPr="00DC5426">
        <w:rPr>
          <w:rFonts w:ascii="Times New Roman" w:hAnsi="Times New Roman"/>
          <w:sz w:val="24"/>
          <w:szCs w:val="24"/>
          <w:lang w:val="ru-RU"/>
        </w:rPr>
        <w:t xml:space="preserve"> </w:t>
      </w:r>
    </w:p>
    <w:p w:rsidR="001B3146" w:rsidRPr="00DC5426" w:rsidRDefault="001B3146" w:rsidP="00DA2E3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На наш взгляд наиболее спорным, является именно этот подход. Очевидным является то, что в проведение бенчмаркинга использует ряд элементов маркетинговых исследований, и в т</w:t>
      </w:r>
      <w:r w:rsidR="00E740B6">
        <w:rPr>
          <w:rFonts w:ascii="Times New Roman" w:hAnsi="Times New Roman"/>
          <w:sz w:val="24"/>
          <w:szCs w:val="24"/>
          <w:lang w:val="ru-RU"/>
        </w:rPr>
        <w:t>.</w:t>
      </w:r>
      <w:r w:rsidRPr="00DC5426">
        <w:rPr>
          <w:rFonts w:ascii="Times New Roman" w:hAnsi="Times New Roman"/>
          <w:sz w:val="24"/>
          <w:szCs w:val="24"/>
          <w:lang w:val="ru-RU"/>
        </w:rPr>
        <w:t xml:space="preserve"> ч</w:t>
      </w:r>
      <w:r w:rsidR="00E740B6">
        <w:rPr>
          <w:rFonts w:ascii="Times New Roman" w:hAnsi="Times New Roman"/>
          <w:sz w:val="24"/>
          <w:szCs w:val="24"/>
          <w:lang w:val="ru-RU"/>
        </w:rPr>
        <w:t>.</w:t>
      </w:r>
      <w:r w:rsidRPr="00DC5426">
        <w:rPr>
          <w:rFonts w:ascii="Times New Roman" w:hAnsi="Times New Roman"/>
          <w:sz w:val="24"/>
          <w:szCs w:val="24"/>
          <w:lang w:val="ru-RU"/>
        </w:rPr>
        <w:t xml:space="preserve"> входит изучение конкурентов. Но, во-первых бенчмаркинг бывает внешний и внутренний, и как раз последний подвергает анализу внутренние структуры предприятия: подразделения, отделы, филиалы и т.</w:t>
      </w:r>
      <w:r w:rsidR="00DA37AC" w:rsidRPr="00DC5426">
        <w:rPr>
          <w:rFonts w:ascii="Times New Roman" w:hAnsi="Times New Roman"/>
          <w:sz w:val="24"/>
          <w:szCs w:val="24"/>
          <w:lang w:val="ru-RU"/>
        </w:rPr>
        <w:t xml:space="preserve"> </w:t>
      </w:r>
      <w:r w:rsidRPr="00DC5426">
        <w:rPr>
          <w:rFonts w:ascii="Times New Roman" w:hAnsi="Times New Roman"/>
          <w:sz w:val="24"/>
          <w:szCs w:val="24"/>
          <w:lang w:val="ru-RU"/>
        </w:rPr>
        <w:t>д., которые не являются конкурентами и цель их деятельности является об</w:t>
      </w:r>
      <w:r w:rsidR="00FB7586" w:rsidRPr="00DC5426">
        <w:rPr>
          <w:rFonts w:ascii="Times New Roman" w:hAnsi="Times New Roman"/>
          <w:sz w:val="24"/>
          <w:szCs w:val="24"/>
          <w:lang w:val="ru-RU"/>
        </w:rPr>
        <w:t>щ</w:t>
      </w:r>
      <w:r w:rsidRPr="00DC5426">
        <w:rPr>
          <w:rFonts w:ascii="Times New Roman" w:hAnsi="Times New Roman"/>
          <w:sz w:val="24"/>
          <w:szCs w:val="24"/>
          <w:lang w:val="ru-RU"/>
        </w:rPr>
        <w:t xml:space="preserve">ей. Во-вторых, эталонное или лучшее предприятие может быть совершенно из другой </w:t>
      </w:r>
      <w:r w:rsidRPr="00DC5426">
        <w:rPr>
          <w:rFonts w:ascii="Times New Roman" w:hAnsi="Times New Roman"/>
          <w:sz w:val="24"/>
          <w:szCs w:val="24"/>
          <w:lang w:val="ru-RU"/>
        </w:rPr>
        <w:lastRenderedPageBreak/>
        <w:t>отрасли и не являться прямым конкурентом, а методы организации или повышения качества продукции (услуг) будут применимы для данного предприятия.</w:t>
      </w:r>
    </w:p>
    <w:p w:rsidR="001B3146" w:rsidRPr="00DC5426" w:rsidRDefault="001B3146" w:rsidP="00DA2E3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Не состоятельным является и отрицание самостоятельности бенчмаркинга, как процесса. Рассмотрев функциональную направленность маркетинговых исследований и бенчмаркинга, можно выявить принципиальные различия: первые собирают всю необходимую информацию для успешной разработки, производства и доведения до покупателя товаров и услуг, предоставляющих для него ценность, а второй является процессом сравнения, анализа, проектирования и внедрения практик наивысшего качества. И поэтому такой подход ограничивает возможности применения и значение бенчмаркинга и прежде всего системность его проведения. Это является одним из основных условий для получения положительных результатов [3].</w:t>
      </w:r>
    </w:p>
    <w:p w:rsidR="001B3146" w:rsidRPr="00DC5426" w:rsidRDefault="001B3146" w:rsidP="00DA2E35">
      <w:pPr>
        <w:spacing w:after="0" w:line="234" w:lineRule="auto"/>
        <w:ind w:firstLine="425"/>
        <w:jc w:val="both"/>
        <w:rPr>
          <w:rFonts w:ascii="Times New Roman" w:hAnsi="Times New Roman"/>
          <w:sz w:val="24"/>
          <w:szCs w:val="24"/>
          <w:lang w:val="ru-RU"/>
        </w:rPr>
      </w:pPr>
      <w:r w:rsidRPr="00DC5426">
        <w:rPr>
          <w:rFonts w:ascii="Times New Roman" w:hAnsi="Times New Roman"/>
          <w:sz w:val="24"/>
          <w:szCs w:val="24"/>
          <w:lang w:val="ru-RU"/>
        </w:rPr>
        <w:t>Бенчмаркинг проводится и по количественным показателям, и по качественным, го есть по структуре и содержанию процессов и функций и сравнение можно проводить по всем бизнес-процессам, продуктам, дизайн), оборудованию и т.</w:t>
      </w:r>
      <w:r w:rsidR="00DA37AC" w:rsidRPr="00DC5426">
        <w:rPr>
          <w:rFonts w:ascii="Times New Roman" w:hAnsi="Times New Roman"/>
          <w:sz w:val="24"/>
          <w:szCs w:val="24"/>
          <w:lang w:val="ru-RU"/>
        </w:rPr>
        <w:t xml:space="preserve"> </w:t>
      </w:r>
      <w:r w:rsidRPr="00DC5426">
        <w:rPr>
          <w:rFonts w:ascii="Times New Roman" w:hAnsi="Times New Roman"/>
          <w:sz w:val="24"/>
          <w:szCs w:val="24"/>
          <w:lang w:val="ru-RU"/>
        </w:rPr>
        <w:t>д., что позволяет создавать такую систему бенчмаркинга. Системность помогает предприятиям обмениваться информацией об опыте решения проблем, дает возможность сравнить показатели эффективности и результативности своей работы с показателями лидеров в данном бизнесе или в регионе.</w:t>
      </w:r>
    </w:p>
    <w:p w:rsidR="001B3146" w:rsidRPr="00DC5426" w:rsidRDefault="001B3146" w:rsidP="00083E7B">
      <w:pPr>
        <w:spacing w:after="0" w:line="240" w:lineRule="auto"/>
        <w:ind w:firstLine="426"/>
        <w:jc w:val="both"/>
        <w:rPr>
          <w:rFonts w:ascii="Times New Roman" w:hAnsi="Times New Roman"/>
          <w:sz w:val="16"/>
          <w:szCs w:val="16"/>
          <w:lang w:val="ru-RU"/>
        </w:rPr>
      </w:pPr>
    </w:p>
    <w:p w:rsidR="00FC22DD" w:rsidRPr="00DC5426" w:rsidRDefault="007519FC" w:rsidP="00DA37AC">
      <w:pPr>
        <w:tabs>
          <w:tab w:val="num" w:pos="-360"/>
        </w:tabs>
        <w:spacing w:after="0" w:line="240" w:lineRule="auto"/>
        <w:jc w:val="center"/>
        <w:rPr>
          <w:rFonts w:ascii="Times New Roman" w:hAnsi="Times New Roman"/>
          <w:color w:val="000000"/>
          <w:sz w:val="24"/>
          <w:szCs w:val="24"/>
          <w:lang w:val="ru-RU"/>
        </w:rPr>
      </w:pPr>
      <w:r w:rsidRPr="00DC5426">
        <w:rPr>
          <w:rFonts w:ascii="Times New Roman" w:hAnsi="Times New Roman"/>
          <w:color w:val="000000"/>
          <w:sz w:val="24"/>
          <w:szCs w:val="24"/>
          <w:lang w:val="ru-RU"/>
        </w:rPr>
        <w:t>БИБЛИОГРАФИЧЕСКИЙ СПИСОК:</w:t>
      </w:r>
    </w:p>
    <w:p w:rsidR="001B3146" w:rsidRPr="00DC5426" w:rsidRDefault="001B3146"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1.</w:t>
      </w:r>
      <w:r w:rsidRPr="00DC5426">
        <w:rPr>
          <w:rFonts w:ascii="Times New Roman" w:hAnsi="Times New Roman"/>
          <w:sz w:val="24"/>
          <w:szCs w:val="24"/>
          <w:lang w:val="ru-RU"/>
        </w:rPr>
        <w:tab/>
        <w:t xml:space="preserve">Котлер Ф. Маркетинг </w:t>
      </w:r>
      <w:r w:rsidR="00DA37AC" w:rsidRPr="00DC5426">
        <w:rPr>
          <w:rFonts w:ascii="Times New Roman" w:hAnsi="Times New Roman"/>
          <w:sz w:val="24"/>
          <w:szCs w:val="24"/>
          <w:lang w:val="ru-RU"/>
        </w:rPr>
        <w:t xml:space="preserve">и </w:t>
      </w:r>
      <w:r w:rsidRPr="00DC5426">
        <w:rPr>
          <w:rFonts w:ascii="Times New Roman" w:hAnsi="Times New Roman"/>
          <w:sz w:val="24"/>
          <w:szCs w:val="24"/>
          <w:lang w:val="ru-RU"/>
        </w:rPr>
        <w:t>менеджмент.</w:t>
      </w:r>
      <w:r w:rsidR="00DA37AC" w:rsidRPr="00DC5426">
        <w:rPr>
          <w:rFonts w:ascii="Times New Roman" w:hAnsi="Times New Roman"/>
          <w:sz w:val="24"/>
          <w:szCs w:val="24"/>
          <w:lang w:val="ru-RU"/>
        </w:rPr>
        <w:t xml:space="preserve"> – </w:t>
      </w:r>
      <w:r w:rsidRPr="00DC5426">
        <w:rPr>
          <w:rFonts w:ascii="Times New Roman" w:hAnsi="Times New Roman"/>
          <w:sz w:val="24"/>
          <w:szCs w:val="24"/>
          <w:lang w:val="ru-RU"/>
        </w:rPr>
        <w:t>СПб.: Питер Ком, 2013.</w:t>
      </w:r>
    </w:p>
    <w:p w:rsidR="001B3146" w:rsidRPr="00DC5426" w:rsidRDefault="001B3146"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2.</w:t>
      </w:r>
      <w:r w:rsidRPr="00DC5426">
        <w:rPr>
          <w:rFonts w:ascii="Times New Roman" w:hAnsi="Times New Roman"/>
          <w:sz w:val="24"/>
          <w:szCs w:val="24"/>
          <w:lang w:val="ru-RU"/>
        </w:rPr>
        <w:tab/>
        <w:t>Михайлова Е.А. Бенчмаркинг.</w:t>
      </w:r>
      <w:r w:rsidR="00DA37AC" w:rsidRPr="00DC5426">
        <w:rPr>
          <w:rFonts w:ascii="Times New Roman" w:hAnsi="Times New Roman"/>
          <w:sz w:val="24"/>
          <w:szCs w:val="24"/>
          <w:lang w:val="ru-RU"/>
        </w:rPr>
        <w:t xml:space="preserve"> – </w:t>
      </w:r>
      <w:r w:rsidRPr="00DC5426">
        <w:rPr>
          <w:rFonts w:ascii="Times New Roman" w:hAnsi="Times New Roman"/>
          <w:sz w:val="24"/>
          <w:szCs w:val="24"/>
          <w:lang w:val="ru-RU"/>
        </w:rPr>
        <w:t>М.: ООО Фирма «Благовет-В»,</w:t>
      </w:r>
      <w:r w:rsidR="00DA37AC" w:rsidRPr="00DC5426">
        <w:rPr>
          <w:rFonts w:ascii="Times New Roman" w:hAnsi="Times New Roman"/>
          <w:sz w:val="24"/>
          <w:szCs w:val="24"/>
          <w:lang w:val="ru-RU"/>
        </w:rPr>
        <w:t xml:space="preserve"> </w:t>
      </w:r>
      <w:r w:rsidRPr="00DC5426">
        <w:rPr>
          <w:rFonts w:ascii="Times New Roman" w:hAnsi="Times New Roman"/>
          <w:sz w:val="24"/>
          <w:szCs w:val="24"/>
          <w:lang w:val="ru-RU"/>
        </w:rPr>
        <w:t>2014.</w:t>
      </w:r>
    </w:p>
    <w:p w:rsidR="001B3146" w:rsidRPr="00DC5426" w:rsidRDefault="001B3146"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3.</w:t>
      </w:r>
      <w:r w:rsidRPr="00DC5426">
        <w:rPr>
          <w:rFonts w:ascii="Times New Roman" w:hAnsi="Times New Roman"/>
          <w:sz w:val="24"/>
          <w:szCs w:val="24"/>
          <w:lang w:val="ru-RU"/>
        </w:rPr>
        <w:tab/>
        <w:t>Ишикава К. Японские методы управления качеством.</w:t>
      </w:r>
      <w:r w:rsidR="00DA37AC" w:rsidRPr="00DC5426">
        <w:rPr>
          <w:rFonts w:ascii="Times New Roman" w:hAnsi="Times New Roman"/>
          <w:sz w:val="24"/>
          <w:szCs w:val="24"/>
          <w:lang w:val="ru-RU"/>
        </w:rPr>
        <w:t xml:space="preserve"> – </w:t>
      </w:r>
      <w:r w:rsidRPr="00DC5426">
        <w:rPr>
          <w:rFonts w:ascii="Times New Roman" w:hAnsi="Times New Roman"/>
          <w:sz w:val="24"/>
          <w:szCs w:val="24"/>
          <w:lang w:val="ru-RU"/>
        </w:rPr>
        <w:t>М</w:t>
      </w:r>
      <w:r w:rsidR="00DA37AC" w:rsidRPr="00DC5426">
        <w:rPr>
          <w:rFonts w:ascii="Times New Roman" w:hAnsi="Times New Roman"/>
          <w:sz w:val="24"/>
          <w:szCs w:val="24"/>
          <w:lang w:val="ru-RU"/>
        </w:rPr>
        <w:t>.</w:t>
      </w:r>
      <w:r w:rsidRPr="00DC5426">
        <w:rPr>
          <w:rFonts w:ascii="Times New Roman" w:hAnsi="Times New Roman"/>
          <w:sz w:val="24"/>
          <w:szCs w:val="24"/>
          <w:lang w:val="ru-RU"/>
        </w:rPr>
        <w:t>: Экономика</w:t>
      </w:r>
      <w:r w:rsidR="00DA37AC" w:rsidRPr="00DC5426">
        <w:rPr>
          <w:rFonts w:ascii="Times New Roman" w:hAnsi="Times New Roman"/>
          <w:sz w:val="24"/>
          <w:szCs w:val="24"/>
          <w:lang w:val="ru-RU"/>
        </w:rPr>
        <w:t>,</w:t>
      </w:r>
      <w:r w:rsidRPr="00DC5426">
        <w:rPr>
          <w:rFonts w:ascii="Times New Roman" w:hAnsi="Times New Roman"/>
          <w:sz w:val="24"/>
          <w:szCs w:val="24"/>
          <w:lang w:val="ru-RU"/>
        </w:rPr>
        <w:t xml:space="preserve"> 2013.</w:t>
      </w:r>
    </w:p>
    <w:p w:rsidR="003B37B4" w:rsidRPr="00DC5426" w:rsidRDefault="003B37B4" w:rsidP="00083E7B">
      <w:pPr>
        <w:shd w:val="clear" w:color="auto" w:fill="FFFFFF"/>
        <w:spacing w:after="0" w:line="240" w:lineRule="auto"/>
        <w:ind w:firstLine="426"/>
        <w:jc w:val="both"/>
        <w:rPr>
          <w:rFonts w:ascii="Times New Roman" w:hAnsi="Times New Roman"/>
          <w:b/>
          <w:bCs/>
          <w:sz w:val="24"/>
          <w:szCs w:val="24"/>
          <w:lang w:val="ru-RU"/>
        </w:rPr>
      </w:pPr>
    </w:p>
    <w:p w:rsidR="003B37B4" w:rsidRPr="00DC5426" w:rsidRDefault="003B37B4" w:rsidP="00083E7B">
      <w:pPr>
        <w:spacing w:after="0" w:line="240" w:lineRule="auto"/>
        <w:ind w:firstLine="426"/>
        <w:jc w:val="both"/>
        <w:rPr>
          <w:rFonts w:ascii="Times New Roman" w:hAnsi="Times New Roman"/>
          <w:sz w:val="24"/>
          <w:szCs w:val="24"/>
          <w:lang w:val="ru-RU"/>
        </w:rPr>
      </w:pPr>
    </w:p>
    <w:p w:rsidR="00DA2E35" w:rsidRPr="00DC5426" w:rsidRDefault="00DA2E35" w:rsidP="00083E7B">
      <w:pPr>
        <w:spacing w:after="0" w:line="240" w:lineRule="auto"/>
        <w:ind w:firstLine="426"/>
        <w:jc w:val="both"/>
        <w:rPr>
          <w:rFonts w:ascii="Times New Roman" w:hAnsi="Times New Roman"/>
          <w:sz w:val="24"/>
          <w:szCs w:val="24"/>
          <w:lang w:val="ru-RU"/>
        </w:rPr>
      </w:pPr>
    </w:p>
    <w:p w:rsidR="001B3146" w:rsidRPr="00DC5426" w:rsidRDefault="00DA37AC" w:rsidP="00DA37AC">
      <w:pPr>
        <w:spacing w:after="0" w:line="240" w:lineRule="auto"/>
        <w:ind w:firstLine="142"/>
        <w:jc w:val="center"/>
        <w:rPr>
          <w:rFonts w:ascii="Times New Roman" w:hAnsi="Times New Roman"/>
          <w:b/>
          <w:sz w:val="24"/>
          <w:szCs w:val="24"/>
          <w:lang w:val="ru-RU"/>
        </w:rPr>
      </w:pPr>
      <w:r w:rsidRPr="00DC5426">
        <w:rPr>
          <w:rFonts w:ascii="Times New Roman" w:hAnsi="Times New Roman"/>
          <w:b/>
          <w:sz w:val="24"/>
          <w:szCs w:val="24"/>
          <w:lang w:val="ru-RU"/>
        </w:rPr>
        <w:t xml:space="preserve">Некоторые проблемы организации дополнительного образования в вузах </w:t>
      </w:r>
      <w:r w:rsidR="00F71225" w:rsidRPr="00DC5426">
        <w:rPr>
          <w:rFonts w:ascii="Times New Roman" w:hAnsi="Times New Roman"/>
          <w:b/>
          <w:sz w:val="24"/>
          <w:szCs w:val="24"/>
          <w:lang w:val="ru-RU"/>
        </w:rPr>
        <w:t>РД</w:t>
      </w:r>
    </w:p>
    <w:p w:rsidR="00F71225" w:rsidRPr="00DC5426" w:rsidRDefault="00F71225" w:rsidP="00083E7B">
      <w:pPr>
        <w:spacing w:after="0" w:line="240" w:lineRule="auto"/>
        <w:ind w:firstLine="426"/>
        <w:jc w:val="both"/>
        <w:rPr>
          <w:rFonts w:ascii="Times New Roman" w:hAnsi="Times New Roman"/>
          <w:b/>
          <w:sz w:val="16"/>
          <w:szCs w:val="16"/>
          <w:lang w:val="ru-RU"/>
        </w:rPr>
      </w:pPr>
    </w:p>
    <w:p w:rsidR="00592862" w:rsidRDefault="001B3146" w:rsidP="00083E7B">
      <w:pPr>
        <w:spacing w:after="0" w:line="240"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Османов М.М</w:t>
      </w:r>
      <w:r w:rsidRPr="00DC5426">
        <w:rPr>
          <w:rFonts w:ascii="Times New Roman" w:hAnsi="Times New Roman"/>
          <w:sz w:val="24"/>
          <w:szCs w:val="24"/>
          <w:lang w:val="ru-RU"/>
        </w:rPr>
        <w:t>.</w:t>
      </w:r>
    </w:p>
    <w:p w:rsidR="00832F56" w:rsidRPr="00DC5426" w:rsidRDefault="00832F56" w:rsidP="00592862">
      <w:pPr>
        <w:spacing w:after="0" w:line="240" w:lineRule="auto"/>
        <w:ind w:firstLine="426"/>
        <w:jc w:val="right"/>
        <w:rPr>
          <w:rFonts w:ascii="Times New Roman" w:hAnsi="Times New Roman"/>
          <w:bCs/>
          <w:sz w:val="24"/>
          <w:szCs w:val="24"/>
          <w:lang w:val="ru-RU"/>
        </w:rPr>
      </w:pPr>
      <w:r w:rsidRPr="00DC5426">
        <w:rPr>
          <w:rFonts w:ascii="Times New Roman" w:hAnsi="Times New Roman"/>
          <w:sz w:val="24"/>
          <w:szCs w:val="24"/>
          <w:lang w:val="ru-RU"/>
        </w:rPr>
        <w:t>д.</w:t>
      </w:r>
      <w:r w:rsidR="00E740B6">
        <w:rPr>
          <w:rFonts w:ascii="Times New Roman" w:hAnsi="Times New Roman"/>
          <w:sz w:val="24"/>
          <w:szCs w:val="24"/>
          <w:lang w:val="ru-RU"/>
        </w:rPr>
        <w:t xml:space="preserve"> </w:t>
      </w:r>
      <w:r w:rsidRPr="00DC5426">
        <w:rPr>
          <w:rFonts w:ascii="Times New Roman" w:hAnsi="Times New Roman"/>
          <w:sz w:val="24"/>
          <w:szCs w:val="24"/>
          <w:lang w:val="ru-RU"/>
        </w:rPr>
        <w:t>э</w:t>
      </w:r>
      <w:r w:rsidR="00E740B6">
        <w:rPr>
          <w:rFonts w:ascii="Times New Roman" w:hAnsi="Times New Roman"/>
          <w:sz w:val="24"/>
          <w:szCs w:val="24"/>
          <w:lang w:val="ru-RU"/>
        </w:rPr>
        <w:t>к</w:t>
      </w:r>
      <w:r w:rsidRPr="00DC5426">
        <w:rPr>
          <w:rFonts w:ascii="Times New Roman" w:hAnsi="Times New Roman"/>
          <w:sz w:val="24"/>
          <w:szCs w:val="24"/>
          <w:lang w:val="ru-RU"/>
        </w:rPr>
        <w:t>.</w:t>
      </w:r>
      <w:r w:rsidR="00E740B6">
        <w:rPr>
          <w:rFonts w:ascii="Times New Roman" w:hAnsi="Times New Roman"/>
          <w:sz w:val="24"/>
          <w:szCs w:val="24"/>
          <w:lang w:val="ru-RU"/>
        </w:rPr>
        <w:t xml:space="preserve"> </w:t>
      </w:r>
      <w:r w:rsidRPr="00DC5426">
        <w:rPr>
          <w:rFonts w:ascii="Times New Roman" w:hAnsi="Times New Roman"/>
          <w:sz w:val="24"/>
          <w:szCs w:val="24"/>
          <w:lang w:val="ru-RU"/>
        </w:rPr>
        <w:t xml:space="preserve">н., </w:t>
      </w:r>
      <w:r w:rsidRPr="00DC5426">
        <w:rPr>
          <w:rFonts w:ascii="Times New Roman" w:hAnsi="Times New Roman"/>
          <w:bCs/>
          <w:sz w:val="24"/>
          <w:szCs w:val="24"/>
          <w:lang w:val="ru-RU"/>
        </w:rPr>
        <w:t xml:space="preserve">проф. кафедры «Мировая экономика и международный бизнес» </w:t>
      </w:r>
    </w:p>
    <w:p w:rsidR="00592862" w:rsidRDefault="001B3146" w:rsidP="00083E7B">
      <w:pPr>
        <w:spacing w:after="0" w:line="240"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Загиров Н.Ш</w:t>
      </w:r>
      <w:r w:rsidRPr="00DC5426">
        <w:rPr>
          <w:rFonts w:ascii="Times New Roman" w:hAnsi="Times New Roman"/>
          <w:sz w:val="24"/>
          <w:szCs w:val="24"/>
          <w:lang w:val="ru-RU"/>
        </w:rPr>
        <w:t>.</w:t>
      </w:r>
    </w:p>
    <w:p w:rsidR="001B3146" w:rsidRPr="00DC5426" w:rsidRDefault="001B3146"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 xml:space="preserve"> доцент, к</w:t>
      </w:r>
      <w:r w:rsidR="00FB7586" w:rsidRPr="00DC5426">
        <w:rPr>
          <w:rFonts w:ascii="Times New Roman" w:hAnsi="Times New Roman"/>
          <w:sz w:val="24"/>
          <w:szCs w:val="24"/>
          <w:lang w:val="ru-RU"/>
        </w:rPr>
        <w:t>.</w:t>
      </w:r>
      <w:r w:rsidRPr="00DC5426">
        <w:rPr>
          <w:rFonts w:ascii="Times New Roman" w:hAnsi="Times New Roman"/>
          <w:sz w:val="24"/>
          <w:szCs w:val="24"/>
          <w:lang w:val="ru-RU"/>
        </w:rPr>
        <w:t xml:space="preserve"> ф</w:t>
      </w:r>
      <w:r w:rsidR="00FB7586" w:rsidRPr="00DC5426">
        <w:rPr>
          <w:rFonts w:ascii="Times New Roman" w:hAnsi="Times New Roman"/>
          <w:sz w:val="24"/>
          <w:szCs w:val="24"/>
          <w:lang w:val="ru-RU"/>
        </w:rPr>
        <w:t>.</w:t>
      </w:r>
      <w:r w:rsidRPr="00DC5426">
        <w:rPr>
          <w:rFonts w:ascii="Times New Roman" w:hAnsi="Times New Roman"/>
          <w:sz w:val="24"/>
          <w:szCs w:val="24"/>
          <w:lang w:val="ru-RU"/>
        </w:rPr>
        <w:t>-м</w:t>
      </w:r>
      <w:r w:rsidR="00FB7586" w:rsidRPr="00DC5426">
        <w:rPr>
          <w:rFonts w:ascii="Times New Roman" w:hAnsi="Times New Roman"/>
          <w:sz w:val="24"/>
          <w:szCs w:val="24"/>
          <w:lang w:val="ru-RU"/>
        </w:rPr>
        <w:t>.</w:t>
      </w:r>
      <w:r w:rsidRPr="00DC5426">
        <w:rPr>
          <w:rFonts w:ascii="Times New Roman" w:hAnsi="Times New Roman"/>
          <w:sz w:val="24"/>
          <w:szCs w:val="24"/>
          <w:lang w:val="ru-RU"/>
        </w:rPr>
        <w:t xml:space="preserve"> н</w:t>
      </w:r>
      <w:r w:rsidR="00FB7586" w:rsidRPr="00DC5426">
        <w:rPr>
          <w:rFonts w:ascii="Times New Roman" w:hAnsi="Times New Roman"/>
          <w:sz w:val="24"/>
          <w:szCs w:val="24"/>
          <w:lang w:val="ru-RU"/>
        </w:rPr>
        <w:t>.</w:t>
      </w:r>
    </w:p>
    <w:p w:rsidR="00832F56" w:rsidRPr="00DC5426" w:rsidRDefault="00832F56" w:rsidP="00083E7B">
      <w:pPr>
        <w:shd w:val="clear" w:color="auto" w:fill="FFFFFF"/>
        <w:autoSpaceDE w:val="0"/>
        <w:autoSpaceDN w:val="0"/>
        <w:adjustRightInd w:val="0"/>
        <w:spacing w:after="0" w:line="240" w:lineRule="auto"/>
        <w:ind w:firstLine="426"/>
        <w:jc w:val="right"/>
        <w:rPr>
          <w:rFonts w:ascii="Times New Roman" w:hAnsi="Times New Roman"/>
          <w:bCs/>
          <w:sz w:val="24"/>
          <w:szCs w:val="24"/>
          <w:lang w:val="ru-RU"/>
        </w:rPr>
      </w:pPr>
      <w:r w:rsidRPr="00DC5426">
        <w:rPr>
          <w:rFonts w:ascii="Times New Roman" w:hAnsi="Times New Roman"/>
          <w:bCs/>
          <w:sz w:val="24"/>
          <w:szCs w:val="24"/>
          <w:lang w:val="ru-RU"/>
        </w:rPr>
        <w:t>Дагестанский государственный университет, г.</w:t>
      </w:r>
      <w:r w:rsidR="00DA37AC" w:rsidRPr="00DC5426">
        <w:rPr>
          <w:rFonts w:ascii="Times New Roman" w:hAnsi="Times New Roman"/>
          <w:bCs/>
          <w:sz w:val="24"/>
          <w:szCs w:val="24"/>
          <w:lang w:val="ru-RU"/>
        </w:rPr>
        <w:t xml:space="preserve"> </w:t>
      </w:r>
      <w:r w:rsidRPr="00DC5426">
        <w:rPr>
          <w:rFonts w:ascii="Times New Roman" w:hAnsi="Times New Roman"/>
          <w:bCs/>
          <w:sz w:val="24"/>
          <w:szCs w:val="24"/>
          <w:lang w:val="ru-RU"/>
        </w:rPr>
        <w:t>Махачкала, Россия</w:t>
      </w:r>
    </w:p>
    <w:p w:rsidR="001B3146" w:rsidRPr="00DC5426" w:rsidRDefault="001B3146" w:rsidP="00083E7B">
      <w:pPr>
        <w:spacing w:after="0" w:line="240" w:lineRule="auto"/>
        <w:ind w:firstLine="426"/>
        <w:jc w:val="both"/>
        <w:rPr>
          <w:rFonts w:ascii="Times New Roman" w:hAnsi="Times New Roman"/>
          <w:sz w:val="16"/>
          <w:szCs w:val="16"/>
          <w:lang w:val="ru-RU"/>
        </w:rPr>
      </w:pPr>
    </w:p>
    <w:p w:rsidR="001B3146" w:rsidRPr="00DC5426" w:rsidRDefault="001B3146"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Новый закон об образовании в РФ уделяет большое внимание дополнительному профессиональному образованию в системе образования России. На наш взгляд, существующее законодательное и нормативное его обеспечение не гарантирует изжитие формализма и неэффективности. Прежде всего, это начинается с организации торгов по проведению курсов повышения квалификации и профессиональной переподготовки. Участники торгов предоставляют обширную информацию об учебном заведении на бумажных и электронных носителях. С одной стороны, информация носит формальный характер, с другой – вся информация находится на сайтах образовательных учреждений. Можно было бы ограничиться письмом руководителя образовательного учреждения о согласии участия в конкурсе. Предоставляем на конкурс обширную информацию</w:t>
      </w:r>
      <w:r w:rsidR="00DC538E" w:rsidRPr="00DC5426">
        <w:rPr>
          <w:rFonts w:ascii="Times New Roman" w:hAnsi="Times New Roman"/>
          <w:sz w:val="24"/>
          <w:szCs w:val="24"/>
          <w:lang w:val="ru-RU"/>
        </w:rPr>
        <w:t xml:space="preserve"> –</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в торгах же основной акцент делается на ценовой фактор. Цена отдельными участниками торгов доводится до абсурда, до половины объявленной стоимости. Считаем, что не цена участника торгов, а</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качество его возможностей по организации курсов, качество ранее проведенных курсов должны стать главными критериями отбора победителей конкурса.</w:t>
      </w:r>
    </w:p>
    <w:p w:rsidR="001B3146" w:rsidRPr="00DC5426" w:rsidRDefault="001B3146"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К сожалению, задача заказчика курсов порою сводится к организации конкурса и определению его победителя. Эффективность системы ДПО повысится, если </w:t>
      </w:r>
      <w:r w:rsidRPr="00DC5426">
        <w:rPr>
          <w:rFonts w:ascii="Times New Roman" w:hAnsi="Times New Roman"/>
          <w:sz w:val="24"/>
          <w:szCs w:val="24"/>
          <w:lang w:val="ru-RU"/>
        </w:rPr>
        <w:lastRenderedPageBreak/>
        <w:t>заказчик организует регулярный контроль практических вопросов организации курсов. Такой контроль должен давать заказчику законодательное право отсечь недобросовестного исполнителя от участия в последующих конкурсах. Существующие на сегодня правила допускают возможность иным соискателям подготовить образцовые бумаги-материалы, назначить низкую цену, победить и затем выдавать удостоверения слушателям, оформив опять-таки на бумаге все надлежащие отчетные материалы.</w:t>
      </w:r>
    </w:p>
    <w:p w:rsidR="001B3146" w:rsidRPr="00DC5426" w:rsidRDefault="001B3146" w:rsidP="00083E7B">
      <w:pPr>
        <w:spacing w:after="0" w:line="240" w:lineRule="auto"/>
        <w:ind w:firstLine="426"/>
        <w:jc w:val="both"/>
        <w:rPr>
          <w:rFonts w:ascii="Times New Roman" w:hAnsi="Times New Roman"/>
          <w:sz w:val="24"/>
          <w:szCs w:val="24"/>
          <w:lang w:val="ru-RU"/>
        </w:rPr>
      </w:pPr>
      <w:r w:rsidRPr="00DC5426">
        <w:rPr>
          <w:rFonts w:ascii="Times New Roman" w:hAnsi="Times New Roman"/>
          <w:sz w:val="24"/>
          <w:szCs w:val="24"/>
          <w:lang w:val="ru-RU"/>
        </w:rPr>
        <w:t>Сама стоимость курсов при их планировании не должна определяться модным рынком, а конкретным расчетом по различным статьям расходов. Заказчик определяет статьи расходов: жилье, питание, учебно-методическое обеспечение, рейтинг исполнителя заказа, особые требования и т.д. Низкая цена курсов участника торгов</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это</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заявка на низкое качество курсов.</w:t>
      </w:r>
    </w:p>
    <w:p w:rsidR="003B37B4" w:rsidRPr="00DC5426" w:rsidRDefault="003B37B4" w:rsidP="00083E7B">
      <w:pPr>
        <w:spacing w:after="0" w:line="240" w:lineRule="auto"/>
        <w:ind w:firstLine="426"/>
        <w:jc w:val="both"/>
        <w:rPr>
          <w:rFonts w:ascii="Times New Roman" w:hAnsi="Times New Roman"/>
          <w:sz w:val="24"/>
          <w:szCs w:val="24"/>
          <w:lang w:val="ru-RU"/>
        </w:rPr>
      </w:pPr>
    </w:p>
    <w:p w:rsidR="00DA2E35" w:rsidRPr="00DC5426" w:rsidRDefault="00DA2E35" w:rsidP="00083E7B">
      <w:pPr>
        <w:spacing w:after="0" w:line="240" w:lineRule="auto"/>
        <w:ind w:firstLine="426"/>
        <w:jc w:val="both"/>
        <w:rPr>
          <w:rFonts w:ascii="Times New Roman" w:hAnsi="Times New Roman"/>
          <w:sz w:val="24"/>
          <w:szCs w:val="24"/>
          <w:lang w:val="ru-RU"/>
        </w:rPr>
      </w:pPr>
    </w:p>
    <w:p w:rsidR="00DA2E35" w:rsidRPr="00DC5426" w:rsidRDefault="00DA2E35" w:rsidP="00083E7B">
      <w:pPr>
        <w:widowControl w:val="0"/>
        <w:spacing w:after="0" w:line="240" w:lineRule="auto"/>
        <w:ind w:firstLine="426"/>
        <w:jc w:val="both"/>
        <w:rPr>
          <w:rFonts w:ascii="Times New Roman" w:eastAsiaTheme="majorEastAsia" w:hAnsi="Times New Roman"/>
          <w:b/>
          <w:bCs/>
          <w:sz w:val="24"/>
          <w:szCs w:val="24"/>
          <w:lang w:val="ru-RU"/>
        </w:rPr>
      </w:pPr>
    </w:p>
    <w:p w:rsidR="00DF2B7F" w:rsidRPr="00DC5426" w:rsidRDefault="00DF2B7F" w:rsidP="00083E7B">
      <w:pPr>
        <w:widowControl w:val="0"/>
        <w:spacing w:after="0" w:line="240" w:lineRule="auto"/>
        <w:ind w:firstLine="426"/>
        <w:jc w:val="both"/>
        <w:rPr>
          <w:rFonts w:ascii="Times New Roman" w:hAnsi="Times New Roman"/>
          <w:bCs/>
          <w:sz w:val="24"/>
          <w:szCs w:val="24"/>
          <w:lang w:val="ru-RU"/>
        </w:rPr>
      </w:pPr>
    </w:p>
    <w:p w:rsidR="001B3146" w:rsidRPr="00DC5426" w:rsidRDefault="00E852CC" w:rsidP="00E852CC">
      <w:pPr>
        <w:spacing w:after="0" w:line="240" w:lineRule="auto"/>
        <w:jc w:val="center"/>
        <w:rPr>
          <w:rFonts w:ascii="Times New Roman" w:hAnsi="Times New Roman"/>
          <w:b/>
          <w:sz w:val="24"/>
          <w:szCs w:val="24"/>
          <w:lang w:val="ru-RU"/>
        </w:rPr>
      </w:pPr>
      <w:r w:rsidRPr="00DC5426">
        <w:rPr>
          <w:rFonts w:ascii="Times New Roman" w:hAnsi="Times New Roman"/>
          <w:b/>
          <w:sz w:val="24"/>
          <w:szCs w:val="24"/>
          <w:lang w:val="ru-RU"/>
        </w:rPr>
        <w:t>Проблемы функционирования таможенной системы в современных условиях</w:t>
      </w:r>
    </w:p>
    <w:p w:rsidR="00FE4230" w:rsidRPr="00DC5426" w:rsidRDefault="00FE4230" w:rsidP="00083E7B">
      <w:pPr>
        <w:spacing w:after="0" w:line="240" w:lineRule="auto"/>
        <w:ind w:firstLine="426"/>
        <w:jc w:val="both"/>
        <w:rPr>
          <w:rFonts w:ascii="Times New Roman" w:hAnsi="Times New Roman"/>
          <w:b/>
          <w:sz w:val="16"/>
          <w:szCs w:val="16"/>
          <w:lang w:val="ru-RU"/>
        </w:rPr>
      </w:pPr>
    </w:p>
    <w:p w:rsidR="00592862" w:rsidRDefault="00FE4230" w:rsidP="00083E7B">
      <w:pPr>
        <w:spacing w:after="0" w:line="240"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Раджабова З.О</w:t>
      </w:r>
      <w:r w:rsidRPr="00DC5426">
        <w:rPr>
          <w:rFonts w:ascii="Times New Roman" w:hAnsi="Times New Roman"/>
          <w:sz w:val="24"/>
          <w:szCs w:val="24"/>
          <w:lang w:val="ru-RU"/>
        </w:rPr>
        <w:t>.</w:t>
      </w:r>
    </w:p>
    <w:p w:rsidR="00FE4230" w:rsidRPr="00DC5426" w:rsidRDefault="00FE4230"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 xml:space="preserve"> к.</w:t>
      </w:r>
      <w:r w:rsidR="00E740B6">
        <w:rPr>
          <w:rFonts w:ascii="Times New Roman" w:hAnsi="Times New Roman"/>
          <w:sz w:val="24"/>
          <w:szCs w:val="24"/>
          <w:lang w:val="ru-RU"/>
        </w:rPr>
        <w:t xml:space="preserve"> </w:t>
      </w:r>
      <w:r w:rsidRPr="00DC5426">
        <w:rPr>
          <w:rFonts w:ascii="Times New Roman" w:hAnsi="Times New Roman"/>
          <w:sz w:val="24"/>
          <w:szCs w:val="24"/>
          <w:lang w:val="ru-RU"/>
        </w:rPr>
        <w:t>э</w:t>
      </w:r>
      <w:r w:rsidR="00E740B6">
        <w:rPr>
          <w:rFonts w:ascii="Times New Roman" w:hAnsi="Times New Roman"/>
          <w:sz w:val="24"/>
          <w:szCs w:val="24"/>
          <w:lang w:val="ru-RU"/>
        </w:rPr>
        <w:t>к</w:t>
      </w:r>
      <w:r w:rsidRPr="00DC5426">
        <w:rPr>
          <w:rFonts w:ascii="Times New Roman" w:hAnsi="Times New Roman"/>
          <w:sz w:val="24"/>
          <w:szCs w:val="24"/>
          <w:lang w:val="ru-RU"/>
        </w:rPr>
        <w:t>.</w:t>
      </w:r>
      <w:r w:rsidR="00E740B6">
        <w:rPr>
          <w:rFonts w:ascii="Times New Roman" w:hAnsi="Times New Roman"/>
          <w:sz w:val="24"/>
          <w:szCs w:val="24"/>
          <w:lang w:val="ru-RU"/>
        </w:rPr>
        <w:t xml:space="preserve"> </w:t>
      </w:r>
      <w:r w:rsidRPr="00DC5426">
        <w:rPr>
          <w:rFonts w:ascii="Times New Roman" w:hAnsi="Times New Roman"/>
          <w:sz w:val="24"/>
          <w:szCs w:val="24"/>
          <w:lang w:val="ru-RU"/>
        </w:rPr>
        <w:t>н., доц.</w:t>
      </w:r>
      <w:r w:rsidR="00E740B6">
        <w:rPr>
          <w:rFonts w:ascii="Times New Roman" w:hAnsi="Times New Roman"/>
          <w:sz w:val="24"/>
          <w:szCs w:val="24"/>
          <w:lang w:val="ru-RU"/>
        </w:rPr>
        <w:t xml:space="preserve"> </w:t>
      </w:r>
      <w:r w:rsidRPr="00DC5426">
        <w:rPr>
          <w:rFonts w:ascii="Times New Roman" w:hAnsi="Times New Roman"/>
          <w:sz w:val="24"/>
          <w:szCs w:val="24"/>
          <w:lang w:val="ru-RU"/>
        </w:rPr>
        <w:t>каф. «Мировая экономика и международный бизнес»</w:t>
      </w:r>
    </w:p>
    <w:p w:rsidR="00832F56" w:rsidRPr="00DC5426" w:rsidRDefault="00832F56" w:rsidP="00083E7B">
      <w:pPr>
        <w:shd w:val="clear" w:color="auto" w:fill="FFFFFF"/>
        <w:autoSpaceDE w:val="0"/>
        <w:autoSpaceDN w:val="0"/>
        <w:adjustRightInd w:val="0"/>
        <w:spacing w:after="0" w:line="240" w:lineRule="auto"/>
        <w:ind w:firstLine="426"/>
        <w:jc w:val="right"/>
        <w:rPr>
          <w:rFonts w:ascii="Times New Roman" w:hAnsi="Times New Roman"/>
          <w:bCs/>
          <w:sz w:val="24"/>
          <w:szCs w:val="24"/>
          <w:lang w:val="ru-RU"/>
        </w:rPr>
      </w:pPr>
      <w:r w:rsidRPr="00DC5426">
        <w:rPr>
          <w:rFonts w:ascii="Times New Roman" w:hAnsi="Times New Roman"/>
          <w:bCs/>
          <w:sz w:val="24"/>
          <w:szCs w:val="24"/>
          <w:lang w:val="ru-RU"/>
        </w:rPr>
        <w:t>Дагестанский государственный университет, г.</w:t>
      </w:r>
      <w:r w:rsidR="00E852CC" w:rsidRPr="00DC5426">
        <w:rPr>
          <w:rFonts w:ascii="Times New Roman" w:hAnsi="Times New Roman"/>
          <w:bCs/>
          <w:sz w:val="24"/>
          <w:szCs w:val="24"/>
          <w:lang w:val="ru-RU"/>
        </w:rPr>
        <w:t xml:space="preserve"> </w:t>
      </w:r>
      <w:r w:rsidRPr="00DC5426">
        <w:rPr>
          <w:rFonts w:ascii="Times New Roman" w:hAnsi="Times New Roman"/>
          <w:bCs/>
          <w:sz w:val="24"/>
          <w:szCs w:val="24"/>
          <w:lang w:val="ru-RU"/>
        </w:rPr>
        <w:t>Махачкала, Россия</w:t>
      </w:r>
    </w:p>
    <w:p w:rsidR="00FE4230" w:rsidRPr="00DC5426" w:rsidRDefault="00FE4230" w:rsidP="00083E7B">
      <w:pPr>
        <w:spacing w:after="0" w:line="240" w:lineRule="auto"/>
        <w:ind w:firstLine="426"/>
        <w:jc w:val="right"/>
        <w:rPr>
          <w:rFonts w:ascii="Times New Roman" w:hAnsi="Times New Roman"/>
          <w:sz w:val="16"/>
          <w:szCs w:val="16"/>
          <w:lang w:val="ru-RU"/>
        </w:rPr>
      </w:pPr>
    </w:p>
    <w:p w:rsidR="001B3146" w:rsidRPr="00DC5426" w:rsidRDefault="001B3146" w:rsidP="00DF2B7F">
      <w:pPr>
        <w:pStyle w:val="afe"/>
        <w:spacing w:after="0" w:line="234" w:lineRule="auto"/>
        <w:ind w:firstLine="426"/>
        <w:jc w:val="both"/>
        <w:rPr>
          <w:rFonts w:ascii="Times New Roman" w:hAnsi="Times New Roman"/>
          <w:b/>
          <w:sz w:val="24"/>
          <w:szCs w:val="24"/>
          <w:lang w:val="ru-RU"/>
        </w:rPr>
      </w:pPr>
      <w:r w:rsidRPr="00DC5426">
        <w:rPr>
          <w:rFonts w:ascii="Times New Roman" w:hAnsi="Times New Roman"/>
          <w:sz w:val="24"/>
          <w:szCs w:val="24"/>
          <w:lang w:val="ru-RU"/>
        </w:rPr>
        <w:t>Формирование и развитие современных таможенных отношений с 1991 г., связанных со становлением российской государственности, либерализацией внешнеэкономической деятельности, нашли свое отражение в изменении таможенной политики России и вызвали необходимость преобразования таможенной системы в соответствии с современными требованиями в таможенной сфере. Так, в 1991</w:t>
      </w:r>
      <w:r w:rsidR="00E852CC" w:rsidRPr="00DC5426">
        <w:rPr>
          <w:rFonts w:ascii="Times New Roman" w:hAnsi="Times New Roman"/>
          <w:sz w:val="24"/>
          <w:szCs w:val="24"/>
          <w:lang w:val="ru-RU"/>
        </w:rPr>
        <w:t>–</w:t>
      </w:r>
      <w:r w:rsidRPr="00DC5426">
        <w:rPr>
          <w:rFonts w:ascii="Times New Roman" w:hAnsi="Times New Roman"/>
          <w:sz w:val="24"/>
          <w:szCs w:val="24"/>
          <w:lang w:val="ru-RU"/>
        </w:rPr>
        <w:t>1993 гг. было выбрано направление, связанное с разработкой и осуществлением новой концепции организации и функционирования российской таможенной системы, суть которой сводилась к тому, чтобы обеспечить приоритетное развитие сети таможенных органов внутри страны (внутренних таможен) при одновременном укреплении и развертывании сети пограничных таможен. Создание внутренних таможен было направ</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лено на максимальное приближение мест таможенного оформления и тамо</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женного контроля к крупным производителям, отправителям и получателям товаров, сокращение их накладных расходов при осуществлении внешнетор</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говых операций, а также расположение таможен в местах пересечения круп</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ных автомобильных, железнодорожных и др. магистралей.</w:t>
      </w:r>
    </w:p>
    <w:p w:rsidR="001B3146" w:rsidRPr="00DC5426" w:rsidRDefault="001B3146" w:rsidP="00DF2B7F">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Начавшийся в 1993 г. переговорный процесс по присоединению России к ВТО определил необходимость серьезных преобразований в сфере таможенного дела, связанных с приведением в соответствие с международными требованиями базовых законов в данной сфере (принятие Таможенного кодекса РФ в 1993 г., Закона РФ «О таможенном тарифе» в 1993 г., Федерального закона «О государственном регулировании внешнеторговой деятельности» в 1995 г.), предметом регулирования которых является система отношений в области таможенного дела.</w:t>
      </w:r>
      <w:r w:rsidRPr="00DC5426">
        <w:rPr>
          <w:rFonts w:ascii="Times New Roman" w:hAnsi="Times New Roman"/>
          <w:sz w:val="24"/>
          <w:szCs w:val="24"/>
          <w:vertAlign w:val="superscript"/>
        </w:rPr>
        <w:footnoteReference w:id="40"/>
      </w:r>
    </w:p>
    <w:p w:rsidR="001B3146" w:rsidRPr="00DC5426" w:rsidRDefault="001B3146" w:rsidP="00DF2B7F">
      <w:pPr>
        <w:pStyle w:val="afe"/>
        <w:spacing w:after="0" w:line="234" w:lineRule="auto"/>
        <w:ind w:firstLine="426"/>
        <w:jc w:val="both"/>
        <w:rPr>
          <w:rFonts w:ascii="Times New Roman" w:hAnsi="Times New Roman"/>
          <w:b/>
          <w:sz w:val="24"/>
          <w:szCs w:val="24"/>
          <w:lang w:val="ru-RU"/>
        </w:rPr>
      </w:pPr>
      <w:r w:rsidRPr="00DC5426">
        <w:rPr>
          <w:rFonts w:ascii="Times New Roman" w:hAnsi="Times New Roman"/>
          <w:sz w:val="24"/>
          <w:szCs w:val="24"/>
          <w:lang w:val="ru-RU"/>
        </w:rPr>
        <w:t>К 2004 г. были сформированы предпосылки для дальнейшего реформи</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рования таможенной службы России:</w:t>
      </w:r>
    </w:p>
    <w:p w:rsidR="001B3146" w:rsidRPr="00DC5426" w:rsidRDefault="001B3146" w:rsidP="00DF2B7F">
      <w:pPr>
        <w:pStyle w:val="afe"/>
        <w:numPr>
          <w:ilvl w:val="0"/>
          <w:numId w:val="113"/>
        </w:numPr>
        <w:tabs>
          <w:tab w:val="left" w:pos="709"/>
          <w:tab w:val="left" w:pos="1028"/>
        </w:tabs>
        <w:spacing w:after="0" w:line="234" w:lineRule="auto"/>
        <w:ind w:firstLine="426"/>
        <w:jc w:val="both"/>
        <w:rPr>
          <w:rFonts w:ascii="Times New Roman" w:hAnsi="Times New Roman"/>
          <w:b/>
          <w:sz w:val="24"/>
          <w:szCs w:val="24"/>
          <w:lang w:val="ru-RU"/>
        </w:rPr>
      </w:pPr>
      <w:r w:rsidRPr="00DC5426">
        <w:rPr>
          <w:rFonts w:ascii="Times New Roman" w:hAnsi="Times New Roman"/>
          <w:sz w:val="24"/>
          <w:szCs w:val="24"/>
          <w:lang w:val="ru-RU"/>
        </w:rPr>
        <w:t>во-первых, была завершена реализация Целевой программы развития таможенной службы РФ на 2001</w:t>
      </w:r>
      <w:r w:rsidR="00E852CC" w:rsidRPr="00DC5426">
        <w:rPr>
          <w:rFonts w:ascii="Times New Roman" w:hAnsi="Times New Roman"/>
          <w:sz w:val="24"/>
          <w:szCs w:val="24"/>
          <w:lang w:val="ru-RU"/>
        </w:rPr>
        <w:t>–</w:t>
      </w:r>
      <w:r w:rsidRPr="00DC5426">
        <w:rPr>
          <w:rFonts w:ascii="Times New Roman" w:hAnsi="Times New Roman"/>
          <w:sz w:val="24"/>
          <w:szCs w:val="24"/>
          <w:lang w:val="ru-RU"/>
        </w:rPr>
        <w:t xml:space="preserve">2003 гг. по направлениям: оптимизации таможенного тарифа, упорядочения правовой базы деятельности таможенных органов Российской Федерации, упрощения таможенных процедур, внедрения </w:t>
      </w:r>
      <w:r w:rsidRPr="00DC5426">
        <w:rPr>
          <w:rFonts w:ascii="Times New Roman" w:hAnsi="Times New Roman"/>
          <w:sz w:val="24"/>
          <w:szCs w:val="24"/>
          <w:lang w:val="ru-RU"/>
        </w:rPr>
        <w:lastRenderedPageBreak/>
        <w:t>новейших информационных технологий таможенного оформления и таможенного контроля, что позволило повысить административно-правовую и экономическую эффективность деятельности таможенной службы РФ на данном этапе;</w:t>
      </w:r>
    </w:p>
    <w:p w:rsidR="001B3146" w:rsidRPr="00DC5426" w:rsidRDefault="001B3146" w:rsidP="00DF2B7F">
      <w:pPr>
        <w:pStyle w:val="afe"/>
        <w:numPr>
          <w:ilvl w:val="0"/>
          <w:numId w:val="113"/>
        </w:numPr>
        <w:tabs>
          <w:tab w:val="left" w:pos="709"/>
          <w:tab w:val="left" w:pos="1158"/>
        </w:tabs>
        <w:spacing w:after="0" w:line="234" w:lineRule="auto"/>
        <w:ind w:firstLine="426"/>
        <w:jc w:val="both"/>
        <w:rPr>
          <w:rFonts w:ascii="Times New Roman" w:hAnsi="Times New Roman"/>
          <w:b/>
          <w:sz w:val="24"/>
          <w:szCs w:val="24"/>
          <w:lang w:val="ru-RU"/>
        </w:rPr>
      </w:pPr>
      <w:r w:rsidRPr="00DC5426">
        <w:rPr>
          <w:rFonts w:ascii="Times New Roman" w:hAnsi="Times New Roman"/>
          <w:sz w:val="24"/>
          <w:szCs w:val="24"/>
          <w:lang w:val="ru-RU"/>
        </w:rPr>
        <w:t>во-вторых, была обновлена вся нормативно-правовая база таможен</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ной системы и адаптирована к новым требованиям Таможенного кодекса (вступил в силу с 1 января 2004 г.), отличающегося от Таможенного кодекса РФ 1993 г. тем, что он являлся законом преимущественно прямого действия, обеспечивающего стабильность и предсказуемость таможенных правил, единообразную практику их применения на всей территории РФ;</w:t>
      </w:r>
    </w:p>
    <w:p w:rsidR="001B3146" w:rsidRPr="00DC5426" w:rsidRDefault="001B3146" w:rsidP="00DF2B7F">
      <w:pPr>
        <w:pStyle w:val="afe"/>
        <w:numPr>
          <w:ilvl w:val="0"/>
          <w:numId w:val="113"/>
        </w:numPr>
        <w:tabs>
          <w:tab w:val="left" w:pos="709"/>
          <w:tab w:val="left" w:pos="956"/>
        </w:tabs>
        <w:spacing w:after="0" w:line="234" w:lineRule="auto"/>
        <w:ind w:firstLine="426"/>
        <w:jc w:val="both"/>
        <w:rPr>
          <w:rFonts w:ascii="Times New Roman" w:hAnsi="Times New Roman"/>
          <w:b/>
          <w:sz w:val="24"/>
          <w:szCs w:val="24"/>
          <w:lang w:val="ru-RU"/>
        </w:rPr>
      </w:pPr>
      <w:r w:rsidRPr="00DC5426">
        <w:rPr>
          <w:rFonts w:ascii="Times New Roman" w:hAnsi="Times New Roman"/>
          <w:sz w:val="24"/>
          <w:szCs w:val="24"/>
          <w:lang w:val="ru-RU"/>
        </w:rPr>
        <w:t>в-третьих, началась реализация «Программы социально-экономической политики Правительства Российской Федерации на среднесрочную перспективу (2003</w:t>
      </w:r>
      <w:r w:rsidR="00E852CC" w:rsidRPr="00DC5426">
        <w:rPr>
          <w:rFonts w:ascii="Times New Roman" w:hAnsi="Times New Roman"/>
          <w:sz w:val="24"/>
          <w:szCs w:val="24"/>
          <w:lang w:val="ru-RU"/>
        </w:rPr>
        <w:t>–</w:t>
      </w:r>
      <w:r w:rsidRPr="00DC5426">
        <w:rPr>
          <w:rFonts w:ascii="Times New Roman" w:hAnsi="Times New Roman"/>
          <w:sz w:val="24"/>
          <w:szCs w:val="24"/>
          <w:lang w:val="ru-RU"/>
        </w:rPr>
        <w:t>2005 годы)», в которой вопросы развития таможенной службы были выделены в специальный раздел «Модернизация таможенной системы».</w:t>
      </w:r>
      <w:r w:rsidRPr="00DC5426">
        <w:rPr>
          <w:rFonts w:ascii="Times New Roman" w:hAnsi="Times New Roman"/>
          <w:sz w:val="24"/>
          <w:szCs w:val="24"/>
          <w:vertAlign w:val="superscript"/>
        </w:rPr>
        <w:footnoteReference w:id="41"/>
      </w:r>
    </w:p>
    <w:p w:rsidR="001B3146" w:rsidRPr="00DC5426" w:rsidRDefault="001B3146" w:rsidP="00DF2B7F">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С 2004 г. в рамках таможенной системы России применяется система анализа и управления рисками, являющаяся современным общепринятым механизмом эффективной организации таможенного контроля, основная цель которого заключается в предотвращении нарушений законодательства при перемещении товаров через таможенную границу государства. С начала 2006 г. функционирование системы управления рисками (СУР) осуществляется в автоматическом режиме.</w:t>
      </w:r>
    </w:p>
    <w:p w:rsidR="001B3146" w:rsidRPr="00DC5426" w:rsidRDefault="001B3146" w:rsidP="00DF2B7F">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В 2014 году продолжалась работа по развитию системы управления рисками (далее – СУР) в соответствии с международными стандартами риск-менеджмента, повышению автоматизации процесса управления рисками, обеспечению выявления рисков по всем направлениям таможенного контроля при совершении различных таможенных операций. </w:t>
      </w:r>
    </w:p>
    <w:p w:rsidR="001B3146" w:rsidRPr="00DC5426" w:rsidRDefault="001B3146" w:rsidP="00DF2B7F">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По итогам реализации СУР в 2014 г</w:t>
      </w:r>
      <w:r w:rsidR="00E852CC" w:rsidRPr="00DC5426">
        <w:rPr>
          <w:rFonts w:ascii="Times New Roman" w:hAnsi="Times New Roman"/>
          <w:sz w:val="24"/>
          <w:szCs w:val="24"/>
          <w:lang w:val="ru-RU"/>
        </w:rPr>
        <w:t>.</w:t>
      </w:r>
      <w:r w:rsidRPr="00DC5426">
        <w:rPr>
          <w:rFonts w:ascii="Times New Roman" w:hAnsi="Times New Roman"/>
          <w:sz w:val="24"/>
          <w:szCs w:val="24"/>
          <w:lang w:val="ru-RU"/>
        </w:rPr>
        <w:t xml:space="preserve"> для целей предотвращения возможного перемещения товаров и транспортных средств международной перевозки через таможенную границу Таможенного союза с нарушением таможенного законодательства Таможенного союза и (или) законодательства Российской Федерации утверждено 21 612 профилей рисков, из них 339 – общероссийских, 1</w:t>
      </w:r>
      <w:r w:rsidRPr="00DC5426">
        <w:rPr>
          <w:rFonts w:ascii="Times New Roman" w:hAnsi="Times New Roman"/>
          <w:sz w:val="24"/>
          <w:szCs w:val="24"/>
        </w:rPr>
        <w:t> </w:t>
      </w:r>
      <w:r w:rsidRPr="00DC5426">
        <w:rPr>
          <w:rFonts w:ascii="Times New Roman" w:hAnsi="Times New Roman"/>
          <w:sz w:val="24"/>
          <w:szCs w:val="24"/>
          <w:lang w:val="ru-RU"/>
        </w:rPr>
        <w:t>811 – региональных и зональных, 19 462 – целевых (в 2013 г</w:t>
      </w:r>
      <w:r w:rsidR="00E852CC" w:rsidRPr="00DC5426">
        <w:rPr>
          <w:rFonts w:ascii="Times New Roman" w:hAnsi="Times New Roman"/>
          <w:sz w:val="24"/>
          <w:szCs w:val="24"/>
          <w:lang w:val="ru-RU"/>
        </w:rPr>
        <w:t>.</w:t>
      </w:r>
      <w:r w:rsidRPr="00DC5426">
        <w:rPr>
          <w:rFonts w:ascii="Times New Roman" w:hAnsi="Times New Roman"/>
          <w:sz w:val="24"/>
          <w:szCs w:val="24"/>
          <w:lang w:val="ru-RU"/>
        </w:rPr>
        <w:t xml:space="preserve"> утверждено 9 379 профилей рисков, из них – 202 общероссийских, 707 – региональных и зональных, 8 470 – срочных). </w:t>
      </w:r>
    </w:p>
    <w:p w:rsidR="001B3146" w:rsidRPr="00DC5426" w:rsidRDefault="001B3146" w:rsidP="00DF2B7F">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В результате их применения таможенными органами в 2014 году дополнительно начислено таможенных платежей и наложено штрафов на сумму 15,9 млрд. рублей, возбуждено 29</w:t>
      </w:r>
      <w:r w:rsidRPr="00DC5426">
        <w:rPr>
          <w:rFonts w:ascii="Times New Roman" w:hAnsi="Times New Roman"/>
          <w:sz w:val="24"/>
          <w:szCs w:val="24"/>
        </w:rPr>
        <w:t> </w:t>
      </w:r>
      <w:r w:rsidRPr="00DC5426">
        <w:rPr>
          <w:rFonts w:ascii="Times New Roman" w:hAnsi="Times New Roman"/>
          <w:sz w:val="24"/>
          <w:szCs w:val="24"/>
          <w:lang w:val="ru-RU"/>
        </w:rPr>
        <w:t>472 дела об административных правонарушениях (далее – дела об АП) и 736 уголовных дел, принято 14</w:t>
      </w:r>
      <w:r w:rsidRPr="00DC5426">
        <w:rPr>
          <w:rFonts w:ascii="Times New Roman" w:hAnsi="Times New Roman"/>
          <w:sz w:val="24"/>
          <w:szCs w:val="24"/>
        </w:rPr>
        <w:t> </w:t>
      </w:r>
      <w:r w:rsidRPr="00DC5426">
        <w:rPr>
          <w:rFonts w:ascii="Times New Roman" w:hAnsi="Times New Roman"/>
          <w:sz w:val="24"/>
          <w:szCs w:val="24"/>
          <w:lang w:val="ru-RU"/>
        </w:rPr>
        <w:t>710 решений об отказе в выпуске товаров и 10</w:t>
      </w:r>
      <w:r w:rsidRPr="00DC5426">
        <w:rPr>
          <w:rFonts w:ascii="Times New Roman" w:hAnsi="Times New Roman"/>
          <w:sz w:val="24"/>
          <w:szCs w:val="24"/>
        </w:rPr>
        <w:t> </w:t>
      </w:r>
      <w:r w:rsidRPr="00DC5426">
        <w:rPr>
          <w:rFonts w:ascii="Times New Roman" w:hAnsi="Times New Roman"/>
          <w:sz w:val="24"/>
          <w:szCs w:val="24"/>
          <w:lang w:val="ru-RU"/>
        </w:rPr>
        <w:t xml:space="preserve">736 решений о запрете к ввозу/вывозу товаров. </w:t>
      </w:r>
    </w:p>
    <w:p w:rsidR="001B3146" w:rsidRPr="00DC5426" w:rsidRDefault="001B3146" w:rsidP="00DF2B7F">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Формированию единых подходов к применению СУР в таможенных органах способствовало утверждение решением коллегии ФТС России 29 мая 2014 г</w:t>
      </w:r>
      <w:r w:rsidR="00E852CC" w:rsidRPr="00DC5426">
        <w:rPr>
          <w:rFonts w:ascii="Times New Roman" w:hAnsi="Times New Roman"/>
          <w:sz w:val="24"/>
          <w:szCs w:val="24"/>
          <w:lang w:val="ru-RU"/>
        </w:rPr>
        <w:t>.</w:t>
      </w:r>
      <w:r w:rsidRPr="00DC5426">
        <w:rPr>
          <w:rFonts w:ascii="Times New Roman" w:hAnsi="Times New Roman"/>
          <w:sz w:val="24"/>
          <w:szCs w:val="24"/>
          <w:lang w:val="ru-RU"/>
        </w:rPr>
        <w:t xml:space="preserve"> Концепции управления рисками в таможенных органах Российской Федерации</w:t>
      </w:r>
      <w:r w:rsidRPr="00DC5426">
        <w:rPr>
          <w:rStyle w:val="af"/>
          <w:rFonts w:ascii="Times New Roman" w:hAnsi="Times New Roman"/>
          <w:sz w:val="24"/>
          <w:szCs w:val="24"/>
        </w:rPr>
        <w:footnoteReference w:id="42"/>
      </w:r>
      <w:r w:rsidRPr="00DC5426">
        <w:rPr>
          <w:rFonts w:ascii="Times New Roman" w:hAnsi="Times New Roman"/>
          <w:sz w:val="24"/>
          <w:szCs w:val="24"/>
          <w:lang w:val="ru-RU"/>
        </w:rPr>
        <w:t xml:space="preserve">. </w:t>
      </w:r>
    </w:p>
    <w:p w:rsidR="001B3146" w:rsidRPr="00DC5426" w:rsidRDefault="001B3146" w:rsidP="00DF2B7F">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В соответствии с данной концепцией определены основные стратегические цели применения СУР, которыми являются обеспечение эффективности таможенного контроля путем выбора объектов, форм и объемов таможенного контроля на основе оценки рисков, а также оптимизация ресурсов таможенных органов, сокращение сроков и издержек законопослушных участников ВЭД на совершение таможенных операций.</w:t>
      </w:r>
    </w:p>
    <w:p w:rsidR="001B3146" w:rsidRPr="00DC5426" w:rsidRDefault="001B3146" w:rsidP="00DF2B7F">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Значительное внимание уделялось взаимодействию с другими контролирующими государственными органами, а также с лицами, деятельность которых связана с осуществлением внешней торговли, и с их профессиональными </w:t>
      </w:r>
      <w:r w:rsidRPr="00DC5426">
        <w:rPr>
          <w:rFonts w:ascii="Times New Roman" w:hAnsi="Times New Roman"/>
          <w:sz w:val="24"/>
          <w:szCs w:val="24"/>
          <w:lang w:val="ru-RU"/>
        </w:rPr>
        <w:lastRenderedPageBreak/>
        <w:t>объединениями (ассоциациями). Так, 25 сентября 2014 г</w:t>
      </w:r>
      <w:r w:rsidR="00E852CC" w:rsidRPr="00DC5426">
        <w:rPr>
          <w:rFonts w:ascii="Times New Roman" w:hAnsi="Times New Roman"/>
          <w:sz w:val="24"/>
          <w:szCs w:val="24"/>
          <w:lang w:val="ru-RU"/>
        </w:rPr>
        <w:t>.</w:t>
      </w:r>
      <w:r w:rsidRPr="00DC5426">
        <w:rPr>
          <w:rFonts w:ascii="Times New Roman" w:hAnsi="Times New Roman"/>
          <w:sz w:val="24"/>
          <w:szCs w:val="24"/>
          <w:lang w:val="ru-RU"/>
        </w:rPr>
        <w:t xml:space="preserve"> ФТС России совместно с Российской таможенной академией (далее – академия) проведена Межведомственная научно-практическая конференция по теме «Теория и практика использования стандартов управления рисками в деятельности федеральных органов исполнительной власти», в ходе которой участники рассмотрели научно-методические и практические вопросы применения риск-ориентированного подхода в контрольно-надзорной деятельности государственных органов. В работе конференции приняли участие представители двадцати одного органа государственной власти. </w:t>
      </w:r>
    </w:p>
    <w:p w:rsidR="001B3146" w:rsidRPr="00DC5426" w:rsidRDefault="001B3146" w:rsidP="00DF2B7F">
      <w:pPr>
        <w:pStyle w:val="19"/>
        <w:shd w:val="clear" w:color="auto" w:fill="auto"/>
        <w:tabs>
          <w:tab w:val="left" w:pos="161"/>
        </w:tabs>
        <w:spacing w:line="234" w:lineRule="auto"/>
        <w:ind w:firstLine="426"/>
        <w:rPr>
          <w:sz w:val="24"/>
          <w:szCs w:val="24"/>
        </w:rPr>
      </w:pPr>
      <w:r w:rsidRPr="00DC5426">
        <w:rPr>
          <w:rFonts w:eastAsia="Times New Roman"/>
          <w:sz w:val="24"/>
          <w:szCs w:val="24"/>
        </w:rPr>
        <w:t xml:space="preserve">Проведена значительная работа по совершенствованию применяемого субъектно-ориентированного подхода к управлению рисками на основе отраслевого и автоматического категорирования участников ВЭД. Определено более двух тысяч участников ВЭД низкого уровня риска, на долю которых к концу 2014 </w:t>
      </w:r>
      <w:r w:rsidR="009F4242" w:rsidRPr="00DC5426">
        <w:rPr>
          <w:rFonts w:eastAsia="Times New Roman"/>
          <w:sz w:val="24"/>
          <w:szCs w:val="24"/>
        </w:rPr>
        <w:t>г.</w:t>
      </w:r>
      <w:r w:rsidRPr="00DC5426">
        <w:rPr>
          <w:sz w:val="24"/>
          <w:szCs w:val="24"/>
        </w:rPr>
        <w:t xml:space="preserve"> приходилось более 42</w:t>
      </w:r>
      <w:r w:rsidR="00101291" w:rsidRPr="00DC5426">
        <w:rPr>
          <w:sz w:val="24"/>
          <w:szCs w:val="24"/>
        </w:rPr>
        <w:t xml:space="preserve"> %</w:t>
      </w:r>
      <w:r w:rsidRPr="00DC5426">
        <w:rPr>
          <w:sz w:val="24"/>
          <w:szCs w:val="24"/>
        </w:rPr>
        <w:t xml:space="preserve"> от общего количества оформленных деклараций на товары и более 56</w:t>
      </w:r>
      <w:r w:rsidR="00101291" w:rsidRPr="00DC5426">
        <w:rPr>
          <w:sz w:val="24"/>
          <w:szCs w:val="24"/>
        </w:rPr>
        <w:t xml:space="preserve"> %</w:t>
      </w:r>
      <w:r w:rsidRPr="00DC5426">
        <w:rPr>
          <w:sz w:val="24"/>
          <w:szCs w:val="24"/>
        </w:rPr>
        <w:t xml:space="preserve"> от общей суммы таможенных платежей, перечисленных в федеральный бюджет (при импорте). </w:t>
      </w:r>
    </w:p>
    <w:p w:rsidR="001B3146" w:rsidRPr="00DC5426" w:rsidRDefault="001B3146" w:rsidP="00DF2B7F">
      <w:pPr>
        <w:tabs>
          <w:tab w:val="left" w:pos="6929"/>
        </w:tabs>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Применение субъектно-ориентированного подхода привело к сокращению сроков совершения таможенных операций с товарами, перемещаемыми в адрес участников ВЭД с низким уровнем риска, и снижению количества партий товаров, в отношении которых применяются меры по минимизации рисков.</w:t>
      </w:r>
    </w:p>
    <w:p w:rsidR="001B3146" w:rsidRPr="00DC5426" w:rsidRDefault="001B3146" w:rsidP="00DF2B7F">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В целом в результате совершенствования инструментов СУР отмечено снижение доли товарных партий, в отношении которых проводился таможенный досмотр, в общем количестве товарных партий (при ввозе с 5,9</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в 2013 г</w:t>
      </w:r>
      <w:r w:rsidR="009F4242" w:rsidRPr="00DC5426">
        <w:rPr>
          <w:rFonts w:ascii="Times New Roman" w:hAnsi="Times New Roman"/>
          <w:sz w:val="24"/>
          <w:szCs w:val="24"/>
          <w:lang w:val="ru-RU"/>
        </w:rPr>
        <w:t>.</w:t>
      </w:r>
      <w:r w:rsidRPr="00DC5426">
        <w:rPr>
          <w:rFonts w:ascii="Times New Roman" w:hAnsi="Times New Roman"/>
          <w:sz w:val="24"/>
          <w:szCs w:val="24"/>
          <w:lang w:val="ru-RU"/>
        </w:rPr>
        <w:t xml:space="preserve"> до 4,3</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в 2014 г</w:t>
      </w:r>
      <w:r w:rsidR="009F4242" w:rsidRPr="00DC5426">
        <w:rPr>
          <w:rFonts w:ascii="Times New Roman" w:hAnsi="Times New Roman"/>
          <w:sz w:val="24"/>
          <w:szCs w:val="24"/>
          <w:lang w:val="ru-RU"/>
        </w:rPr>
        <w:t>.</w:t>
      </w:r>
      <w:r w:rsidRPr="00DC5426">
        <w:rPr>
          <w:rFonts w:ascii="Times New Roman" w:hAnsi="Times New Roman"/>
          <w:sz w:val="24"/>
          <w:szCs w:val="24"/>
          <w:lang w:val="ru-RU"/>
        </w:rPr>
        <w:t>, при вывозе с 1</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в 2013 г</w:t>
      </w:r>
      <w:r w:rsidR="009F4242" w:rsidRPr="00DC5426">
        <w:rPr>
          <w:rFonts w:ascii="Times New Roman" w:hAnsi="Times New Roman"/>
          <w:sz w:val="24"/>
          <w:szCs w:val="24"/>
          <w:lang w:val="ru-RU"/>
        </w:rPr>
        <w:t>.</w:t>
      </w:r>
      <w:r w:rsidRPr="00DC5426">
        <w:rPr>
          <w:rFonts w:ascii="Times New Roman" w:hAnsi="Times New Roman"/>
          <w:sz w:val="24"/>
          <w:szCs w:val="24"/>
          <w:lang w:val="ru-RU"/>
        </w:rPr>
        <w:t xml:space="preserve"> до 0,7</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в 2014 г</w:t>
      </w:r>
      <w:r w:rsidR="009F4242" w:rsidRPr="00DC5426">
        <w:rPr>
          <w:rFonts w:ascii="Times New Roman" w:hAnsi="Times New Roman"/>
          <w:sz w:val="24"/>
          <w:szCs w:val="24"/>
          <w:lang w:val="ru-RU"/>
        </w:rPr>
        <w:t>.</w:t>
      </w:r>
      <w:r w:rsidRPr="00DC5426">
        <w:rPr>
          <w:rFonts w:ascii="Times New Roman" w:hAnsi="Times New Roman"/>
          <w:sz w:val="24"/>
          <w:szCs w:val="24"/>
          <w:lang w:val="ru-RU"/>
        </w:rPr>
        <w:t>). При этом увеличилась доля результативных таможенных досмотров с 16,5</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в 2013 г</w:t>
      </w:r>
      <w:r w:rsidR="009F4242" w:rsidRPr="00DC5426">
        <w:rPr>
          <w:rFonts w:ascii="Times New Roman" w:hAnsi="Times New Roman"/>
          <w:sz w:val="24"/>
          <w:szCs w:val="24"/>
          <w:lang w:val="ru-RU"/>
        </w:rPr>
        <w:t>.</w:t>
      </w:r>
      <w:r w:rsidRPr="00DC5426">
        <w:rPr>
          <w:rFonts w:ascii="Times New Roman" w:hAnsi="Times New Roman"/>
          <w:sz w:val="24"/>
          <w:szCs w:val="24"/>
          <w:lang w:val="ru-RU"/>
        </w:rPr>
        <w:t xml:space="preserve"> до 22,2</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в 2014 г. </w:t>
      </w:r>
      <w:r w:rsidRPr="00DC5426">
        <w:rPr>
          <w:rStyle w:val="af"/>
          <w:rFonts w:ascii="Times New Roman" w:hAnsi="Times New Roman"/>
          <w:sz w:val="24"/>
          <w:szCs w:val="24"/>
        </w:rPr>
        <w:footnoteReference w:id="43"/>
      </w:r>
    </w:p>
    <w:p w:rsidR="001B3146" w:rsidRPr="00DC5426" w:rsidRDefault="001B3146" w:rsidP="00DF2B7F">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Для дальнейшего развития и применения субъектно-ориентированной модели СУР приказом ФТС России от 22 июля 2014 г. № 1408 создана рабочая группа, в рамках которой переработан перечень анализируемых критериев, характеризующих участника ВЭД, разработаны новые методики их оценки, подготовлены проекты правовых актов ФТС России для проведения с 1 июня 2015 года эксперимента по внедрению 3-уровневого категорирования участников ВЭД (для отнесения к категориям «низкого», «среднего» и «высокого» уровня риска). </w:t>
      </w:r>
    </w:p>
    <w:p w:rsidR="001B3146" w:rsidRPr="00DC5426" w:rsidRDefault="001B3146" w:rsidP="00DF2B7F">
      <w:pPr>
        <w:pStyle w:val="afe"/>
        <w:spacing w:after="0" w:line="234" w:lineRule="auto"/>
        <w:ind w:firstLine="426"/>
        <w:jc w:val="both"/>
        <w:rPr>
          <w:rFonts w:ascii="Times New Roman" w:hAnsi="Times New Roman"/>
          <w:b/>
          <w:sz w:val="24"/>
          <w:szCs w:val="24"/>
          <w:lang w:val="ru-RU"/>
        </w:rPr>
      </w:pPr>
      <w:r w:rsidRPr="00DC5426">
        <w:rPr>
          <w:rFonts w:ascii="Times New Roman" w:hAnsi="Times New Roman"/>
          <w:sz w:val="24"/>
          <w:szCs w:val="24"/>
          <w:lang w:val="ru-RU"/>
        </w:rPr>
        <w:t>Позитивная оценка результатам деятельности ФТС России по органи</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зации и осуществлении контроля за перемещением товаров, содержащих объекты интеллектуальной собственности, была дана Всемирной таможен</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ной организацией</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в июне 2013 г. она была названа лучшей среди таможен</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ных служб 174 государств</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членов по итогам конкурса национальных тамо</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женных администраций по борьбе с контрафактной продукцией </w:t>
      </w:r>
      <w:r w:rsidRPr="00DC5426">
        <w:rPr>
          <w:rFonts w:ascii="Times New Roman" w:hAnsi="Times New Roman"/>
          <w:sz w:val="24"/>
          <w:szCs w:val="24"/>
          <w:vertAlign w:val="superscript"/>
        </w:rPr>
        <w:footnoteReference w:id="44"/>
      </w:r>
      <w:r w:rsidRPr="00DC5426">
        <w:rPr>
          <w:rFonts w:ascii="Times New Roman" w:hAnsi="Times New Roman"/>
          <w:sz w:val="24"/>
          <w:szCs w:val="24"/>
          <w:lang w:val="ru-RU"/>
        </w:rPr>
        <w:t>.</w:t>
      </w:r>
    </w:p>
    <w:p w:rsidR="001B3146" w:rsidRPr="00DC5426" w:rsidRDefault="001B3146" w:rsidP="00DF2B7F">
      <w:pPr>
        <w:pStyle w:val="afe"/>
        <w:spacing w:after="0" w:line="234" w:lineRule="auto"/>
        <w:ind w:firstLine="426"/>
        <w:jc w:val="both"/>
        <w:rPr>
          <w:rFonts w:ascii="Times New Roman" w:hAnsi="Times New Roman"/>
          <w:b/>
          <w:sz w:val="24"/>
          <w:szCs w:val="24"/>
          <w:lang w:val="ru-RU"/>
        </w:rPr>
      </w:pPr>
      <w:r w:rsidRPr="00DC5426">
        <w:rPr>
          <w:rFonts w:ascii="Times New Roman" w:hAnsi="Times New Roman"/>
          <w:sz w:val="24"/>
          <w:szCs w:val="24"/>
          <w:lang w:val="ru-RU"/>
        </w:rPr>
        <w:t>Были выявлены и систематизированы основные проблемы функ</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ционирования таможенной системы РФ с оценкой мероприятий, направлен</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ных на их решение, отраженных в концептуальных документах развития та</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моженных органов РФ.</w:t>
      </w:r>
    </w:p>
    <w:p w:rsidR="001B3146" w:rsidRPr="00DC5426" w:rsidRDefault="001B3146" w:rsidP="00DF2B7F">
      <w:pPr>
        <w:pStyle w:val="afe"/>
        <w:spacing w:after="0" w:line="234" w:lineRule="auto"/>
        <w:ind w:firstLine="426"/>
        <w:jc w:val="both"/>
        <w:rPr>
          <w:rFonts w:ascii="Times New Roman" w:hAnsi="Times New Roman"/>
          <w:b/>
          <w:sz w:val="24"/>
          <w:szCs w:val="24"/>
          <w:lang w:val="ru-RU"/>
        </w:rPr>
      </w:pPr>
      <w:r w:rsidRPr="00DC5426">
        <w:rPr>
          <w:rFonts w:ascii="Times New Roman" w:hAnsi="Times New Roman"/>
          <w:sz w:val="24"/>
          <w:szCs w:val="24"/>
          <w:lang w:val="ru-RU"/>
        </w:rPr>
        <w:t>Выявленные проблемные зоны, характерные для функционирования таможенной системы РФ на современном этапе, не утратили свою актуальность и на ближайшую перспективу, так как остались предметом присталь</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ного внимания и в Докладе о результатах и основных направлениях деятель</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ности Федеральной таможенной службы на 2011</w:t>
      </w:r>
      <w:r w:rsidR="00DC538E" w:rsidRPr="00DC5426">
        <w:rPr>
          <w:rFonts w:ascii="Times New Roman" w:hAnsi="Times New Roman"/>
          <w:sz w:val="24"/>
          <w:szCs w:val="24"/>
          <w:lang w:val="ru-RU"/>
        </w:rPr>
        <w:t>–</w:t>
      </w:r>
      <w:r w:rsidRPr="00DC5426">
        <w:rPr>
          <w:rFonts w:ascii="Times New Roman" w:hAnsi="Times New Roman"/>
          <w:sz w:val="24"/>
          <w:szCs w:val="24"/>
          <w:lang w:val="ru-RU"/>
        </w:rPr>
        <w:t>2013 годы и в Стратегии, что подтверждает необходимость продолжения процесса реформирования в сфере таможенного дела с целью обеспечения национальных экономических интересов.</w:t>
      </w:r>
    </w:p>
    <w:p w:rsidR="001B3146" w:rsidRPr="00DC5426" w:rsidRDefault="001B3146" w:rsidP="00DF2B7F">
      <w:pPr>
        <w:pStyle w:val="afe"/>
        <w:spacing w:after="0" w:line="234" w:lineRule="auto"/>
        <w:ind w:firstLine="426"/>
        <w:jc w:val="both"/>
        <w:rPr>
          <w:rFonts w:ascii="Times New Roman" w:hAnsi="Times New Roman"/>
          <w:b/>
          <w:sz w:val="24"/>
          <w:szCs w:val="24"/>
          <w:lang w:val="ru-RU"/>
        </w:rPr>
      </w:pPr>
      <w:r w:rsidRPr="00DC5426">
        <w:rPr>
          <w:rFonts w:ascii="Times New Roman" w:hAnsi="Times New Roman"/>
          <w:sz w:val="24"/>
          <w:szCs w:val="24"/>
          <w:lang w:val="ru-RU"/>
        </w:rPr>
        <w:lastRenderedPageBreak/>
        <w:t>Анализ выявленных автором проблем в сочетании с отражением их в ряде мероприятий Концепции развития таможенных органов РФ на 2012</w:t>
      </w:r>
      <w:r w:rsidR="009F4242" w:rsidRPr="00DC5426">
        <w:rPr>
          <w:rFonts w:ascii="Times New Roman" w:hAnsi="Times New Roman"/>
          <w:sz w:val="24"/>
          <w:szCs w:val="24"/>
          <w:lang w:val="ru-RU"/>
        </w:rPr>
        <w:t>–</w:t>
      </w:r>
      <w:r w:rsidRPr="00DC5426">
        <w:rPr>
          <w:rFonts w:ascii="Times New Roman" w:hAnsi="Times New Roman"/>
          <w:sz w:val="24"/>
          <w:szCs w:val="24"/>
          <w:lang w:val="ru-RU"/>
        </w:rPr>
        <w:t>2020 годы и Доклада о результатах и основных направлениях деятельности Федеральной таможенной службы на 2013</w:t>
      </w:r>
      <w:r w:rsidR="00DC538E" w:rsidRPr="00DC5426">
        <w:rPr>
          <w:rFonts w:ascii="Times New Roman" w:hAnsi="Times New Roman"/>
          <w:sz w:val="24"/>
          <w:szCs w:val="24"/>
          <w:lang w:val="ru-RU"/>
        </w:rPr>
        <w:t>–</w:t>
      </w:r>
      <w:r w:rsidRPr="00DC5426">
        <w:rPr>
          <w:rFonts w:ascii="Times New Roman" w:hAnsi="Times New Roman"/>
          <w:sz w:val="24"/>
          <w:szCs w:val="24"/>
          <w:lang w:val="ru-RU"/>
        </w:rPr>
        <w:t>2018 годы позволил систематизировать важнейшие по значимости вопросы, большая часть которых остает</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ся нерешенными. По нашему мнению</w:t>
      </w:r>
      <w:r w:rsidR="009F4242" w:rsidRPr="00DC5426">
        <w:rPr>
          <w:rFonts w:ascii="Times New Roman" w:hAnsi="Times New Roman"/>
          <w:sz w:val="24"/>
          <w:szCs w:val="24"/>
          <w:lang w:val="ru-RU"/>
        </w:rPr>
        <w:t>,</w:t>
      </w:r>
      <w:r w:rsidRPr="00DC5426">
        <w:rPr>
          <w:rFonts w:ascii="Times New Roman" w:hAnsi="Times New Roman"/>
          <w:sz w:val="24"/>
          <w:szCs w:val="24"/>
          <w:lang w:val="ru-RU"/>
        </w:rPr>
        <w:t xml:space="preserve"> к ним относятся следующие:</w:t>
      </w:r>
    </w:p>
    <w:p w:rsidR="001B3146" w:rsidRPr="00DC5426" w:rsidRDefault="001B3146" w:rsidP="00DF2B7F">
      <w:pPr>
        <w:pStyle w:val="1a"/>
        <w:spacing w:line="234" w:lineRule="auto"/>
        <w:ind w:firstLine="426"/>
        <w:jc w:val="both"/>
        <w:rPr>
          <w:sz w:val="24"/>
          <w:szCs w:val="24"/>
        </w:rPr>
      </w:pPr>
      <w:r w:rsidRPr="00DC5426">
        <w:rPr>
          <w:sz w:val="24"/>
          <w:szCs w:val="24"/>
        </w:rPr>
        <w:t>1. Высокий уровень коррупции в таможенных органах, оказывающий негативное влияние на осуществление процессов реформирования таможен</w:t>
      </w:r>
      <w:r w:rsidR="00083E7B" w:rsidRPr="00DC5426">
        <w:rPr>
          <w:sz w:val="24"/>
          <w:szCs w:val="24"/>
        </w:rPr>
        <w:t xml:space="preserve"> </w:t>
      </w:r>
      <w:r w:rsidRPr="00DC5426">
        <w:rPr>
          <w:sz w:val="24"/>
          <w:szCs w:val="24"/>
        </w:rPr>
        <w:t>ной системы.</w:t>
      </w:r>
    </w:p>
    <w:p w:rsidR="001B3146" w:rsidRPr="00DC5426" w:rsidRDefault="001B3146" w:rsidP="00DF2B7F">
      <w:pPr>
        <w:pStyle w:val="afe"/>
        <w:numPr>
          <w:ilvl w:val="0"/>
          <w:numId w:val="114"/>
        </w:numPr>
        <w:tabs>
          <w:tab w:val="left" w:pos="709"/>
          <w:tab w:val="left" w:pos="1105"/>
        </w:tabs>
        <w:spacing w:after="0" w:line="234" w:lineRule="auto"/>
        <w:ind w:firstLine="426"/>
        <w:jc w:val="both"/>
        <w:rPr>
          <w:rFonts w:ascii="Times New Roman" w:hAnsi="Times New Roman"/>
          <w:b/>
          <w:sz w:val="24"/>
          <w:szCs w:val="24"/>
          <w:lang w:val="ru-RU"/>
        </w:rPr>
      </w:pPr>
      <w:r w:rsidRPr="00DC5426">
        <w:rPr>
          <w:rFonts w:ascii="Times New Roman" w:hAnsi="Times New Roman"/>
          <w:sz w:val="24"/>
          <w:szCs w:val="24"/>
          <w:lang w:val="ru-RU"/>
        </w:rPr>
        <w:t>Проблема занижения таможенной стоимости товаров и расширение судебной практики по контролю таможенной стоимости в связи с недосто</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верным декларированием последней участниками внешнеторговой деятель</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ности.</w:t>
      </w:r>
    </w:p>
    <w:p w:rsidR="001B3146" w:rsidRPr="00DC5426" w:rsidRDefault="001B3146" w:rsidP="00DF2B7F">
      <w:pPr>
        <w:pStyle w:val="afe"/>
        <w:numPr>
          <w:ilvl w:val="0"/>
          <w:numId w:val="114"/>
        </w:numPr>
        <w:tabs>
          <w:tab w:val="left" w:pos="709"/>
          <w:tab w:val="left" w:pos="1100"/>
        </w:tabs>
        <w:spacing w:after="0" w:line="234" w:lineRule="auto"/>
        <w:ind w:firstLine="426"/>
        <w:jc w:val="both"/>
        <w:rPr>
          <w:rFonts w:ascii="Times New Roman" w:hAnsi="Times New Roman"/>
          <w:b/>
          <w:sz w:val="24"/>
          <w:szCs w:val="24"/>
        </w:rPr>
      </w:pPr>
      <w:r w:rsidRPr="00DC5426">
        <w:rPr>
          <w:rFonts w:ascii="Times New Roman" w:hAnsi="Times New Roman"/>
          <w:sz w:val="24"/>
          <w:szCs w:val="24"/>
          <w:lang w:val="ru-RU"/>
        </w:rPr>
        <w:t>Увеличение масштабов ввоза контрафактной продукции на тамо</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женную территорию </w:t>
      </w:r>
      <w:r w:rsidRPr="00DC5426">
        <w:rPr>
          <w:rFonts w:ascii="Times New Roman" w:hAnsi="Times New Roman"/>
          <w:sz w:val="24"/>
          <w:szCs w:val="24"/>
        </w:rPr>
        <w:t>РФ.</w:t>
      </w:r>
    </w:p>
    <w:p w:rsidR="001B3146" w:rsidRPr="00DC5426" w:rsidRDefault="001B3146" w:rsidP="00DF2B7F">
      <w:pPr>
        <w:pStyle w:val="afe"/>
        <w:numPr>
          <w:ilvl w:val="0"/>
          <w:numId w:val="114"/>
        </w:numPr>
        <w:tabs>
          <w:tab w:val="left" w:pos="709"/>
          <w:tab w:val="left" w:pos="1191"/>
        </w:tabs>
        <w:spacing w:after="0" w:line="234" w:lineRule="auto"/>
        <w:ind w:firstLine="426"/>
        <w:jc w:val="both"/>
        <w:rPr>
          <w:rFonts w:ascii="Times New Roman" w:hAnsi="Times New Roman"/>
          <w:b/>
          <w:sz w:val="24"/>
          <w:szCs w:val="24"/>
          <w:lang w:val="ru-RU"/>
        </w:rPr>
      </w:pPr>
      <w:r w:rsidRPr="00DC5426">
        <w:rPr>
          <w:rFonts w:ascii="Times New Roman" w:hAnsi="Times New Roman"/>
          <w:sz w:val="24"/>
          <w:szCs w:val="24"/>
          <w:lang w:val="ru-RU"/>
        </w:rPr>
        <w:t>Недостаточно эффективное осуществление таможенного контроля за товарами после их выпуска на таможенной территории Российской Феде</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рации (контроля на основе методов аудита).</w:t>
      </w:r>
    </w:p>
    <w:p w:rsidR="001B3146" w:rsidRPr="00DC5426" w:rsidRDefault="001B3146" w:rsidP="00DF2B7F">
      <w:pPr>
        <w:pStyle w:val="afe"/>
        <w:numPr>
          <w:ilvl w:val="0"/>
          <w:numId w:val="114"/>
        </w:numPr>
        <w:tabs>
          <w:tab w:val="left" w:pos="709"/>
          <w:tab w:val="left" w:pos="1038"/>
        </w:tabs>
        <w:spacing w:after="0" w:line="234" w:lineRule="auto"/>
        <w:ind w:firstLine="426"/>
        <w:jc w:val="both"/>
        <w:rPr>
          <w:rFonts w:ascii="Times New Roman" w:hAnsi="Times New Roman"/>
          <w:b/>
          <w:sz w:val="24"/>
          <w:szCs w:val="24"/>
          <w:lang w:val="ru-RU"/>
        </w:rPr>
      </w:pPr>
      <w:r w:rsidRPr="00DC5426">
        <w:rPr>
          <w:rFonts w:ascii="Times New Roman" w:hAnsi="Times New Roman"/>
          <w:sz w:val="24"/>
          <w:szCs w:val="24"/>
          <w:lang w:val="ru-RU"/>
        </w:rPr>
        <w:t>Недостаточный уровень скоординированности и взаимоувязки в дея</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тельности таможенных, налоговых и др. контролирующих органов.</w:t>
      </w:r>
    </w:p>
    <w:p w:rsidR="001B3146" w:rsidRPr="00DC5426" w:rsidRDefault="001B3146" w:rsidP="00DF2B7F">
      <w:pPr>
        <w:pStyle w:val="afe"/>
        <w:numPr>
          <w:ilvl w:val="0"/>
          <w:numId w:val="114"/>
        </w:numPr>
        <w:tabs>
          <w:tab w:val="left" w:pos="709"/>
          <w:tab w:val="left" w:pos="1004"/>
        </w:tabs>
        <w:spacing w:after="0" w:line="234" w:lineRule="auto"/>
        <w:ind w:firstLine="426"/>
        <w:jc w:val="both"/>
        <w:rPr>
          <w:rFonts w:ascii="Times New Roman" w:hAnsi="Times New Roman"/>
          <w:b/>
          <w:sz w:val="24"/>
          <w:szCs w:val="24"/>
          <w:lang w:val="ru-RU"/>
        </w:rPr>
      </w:pPr>
      <w:r w:rsidRPr="00DC5426">
        <w:rPr>
          <w:rFonts w:ascii="Times New Roman" w:hAnsi="Times New Roman"/>
          <w:sz w:val="24"/>
          <w:szCs w:val="24"/>
          <w:lang w:val="ru-RU"/>
        </w:rPr>
        <w:t>Проблемы, связанные с реализацией Концепции переноса таможенного оформления и таможенного контроля на границы.</w:t>
      </w:r>
    </w:p>
    <w:p w:rsidR="001B3146" w:rsidRPr="00DC5426" w:rsidRDefault="001B3146" w:rsidP="00DF2B7F">
      <w:pPr>
        <w:pStyle w:val="afe"/>
        <w:tabs>
          <w:tab w:val="left" w:pos="1004"/>
        </w:tabs>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Анализ выявленных проблем в сочетании с отражением их в ряде кон</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цептуальных документов в таможенной сфере показал, что большая их часть остается нерешенной, что указывает на первостепенную необходимость уче</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та данных вопросов при разработке мероприятий по совершенствованию та</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моженной системы РФ в условиях функционирования Таможенного союза Республики Беларусь, Республики Казахстан, Российской Федерации и Республики Армении.</w:t>
      </w:r>
    </w:p>
    <w:p w:rsidR="00FC22DD" w:rsidRPr="00DC5426" w:rsidRDefault="00FC22DD" w:rsidP="00DF2B7F">
      <w:pPr>
        <w:pStyle w:val="afe"/>
        <w:tabs>
          <w:tab w:val="left" w:pos="1004"/>
        </w:tabs>
        <w:spacing w:after="0" w:line="234" w:lineRule="auto"/>
        <w:ind w:firstLine="426"/>
        <w:jc w:val="both"/>
        <w:rPr>
          <w:rFonts w:ascii="Times New Roman" w:hAnsi="Times New Roman"/>
          <w:b/>
          <w:sz w:val="16"/>
          <w:szCs w:val="16"/>
          <w:lang w:val="ru-RU"/>
        </w:rPr>
      </w:pPr>
    </w:p>
    <w:p w:rsidR="00FC22DD" w:rsidRPr="00DC5426" w:rsidRDefault="007519FC" w:rsidP="00DF2B7F">
      <w:pPr>
        <w:tabs>
          <w:tab w:val="num" w:pos="-360"/>
        </w:tabs>
        <w:spacing w:after="0" w:line="234" w:lineRule="auto"/>
        <w:jc w:val="center"/>
        <w:rPr>
          <w:rFonts w:ascii="Times New Roman" w:hAnsi="Times New Roman"/>
          <w:color w:val="000000"/>
          <w:sz w:val="24"/>
          <w:szCs w:val="24"/>
          <w:lang w:val="ru-RU"/>
        </w:rPr>
      </w:pPr>
      <w:r w:rsidRPr="00DC5426">
        <w:rPr>
          <w:rFonts w:ascii="Times New Roman" w:hAnsi="Times New Roman"/>
          <w:color w:val="000000"/>
          <w:sz w:val="24"/>
          <w:szCs w:val="24"/>
          <w:lang w:val="ru-RU"/>
        </w:rPr>
        <w:t>БИБЛИОГРАФИЧЕСКИЙ СПИСОК:</w:t>
      </w:r>
    </w:p>
    <w:p w:rsidR="001B3146" w:rsidRPr="00DC5426" w:rsidRDefault="001B3146" w:rsidP="00DF2B7F">
      <w:pPr>
        <w:pStyle w:val="19"/>
        <w:shd w:val="clear" w:color="auto" w:fill="auto"/>
        <w:spacing w:line="234" w:lineRule="auto"/>
        <w:ind w:firstLine="426"/>
        <w:rPr>
          <w:sz w:val="24"/>
          <w:szCs w:val="24"/>
        </w:rPr>
      </w:pPr>
      <w:r w:rsidRPr="00DC5426">
        <w:rPr>
          <w:rStyle w:val="76"/>
          <w:sz w:val="24"/>
          <w:szCs w:val="24"/>
        </w:rPr>
        <w:t xml:space="preserve">Заседание коллегии ГТК России 28.02.2003 </w:t>
      </w:r>
      <w:hyperlink r:id="rId81" w:history="1">
        <w:r w:rsidRPr="00DC5426">
          <w:rPr>
            <w:rStyle w:val="ac"/>
            <w:color w:val="auto"/>
            <w:sz w:val="24"/>
            <w:szCs w:val="24"/>
            <w:lang w:val="en-US"/>
          </w:rPr>
          <w:t>http</w:t>
        </w:r>
        <w:r w:rsidRPr="00DC5426">
          <w:rPr>
            <w:rStyle w:val="ac"/>
            <w:color w:val="auto"/>
            <w:sz w:val="24"/>
            <w:szCs w:val="24"/>
          </w:rPr>
          <w:t>://</w:t>
        </w:r>
        <w:r w:rsidRPr="00DC5426">
          <w:rPr>
            <w:rStyle w:val="ac"/>
            <w:color w:val="auto"/>
            <w:sz w:val="24"/>
            <w:szCs w:val="24"/>
            <w:lang w:val="en-US"/>
          </w:rPr>
          <w:t>www</w:t>
        </w:r>
        <w:r w:rsidRPr="00DC5426">
          <w:rPr>
            <w:rStyle w:val="ac"/>
            <w:color w:val="auto"/>
            <w:sz w:val="24"/>
            <w:szCs w:val="24"/>
          </w:rPr>
          <w:t>.</w:t>
        </w:r>
        <w:r w:rsidRPr="00DC5426">
          <w:rPr>
            <w:rStyle w:val="ac"/>
            <w:color w:val="auto"/>
            <w:sz w:val="24"/>
            <w:szCs w:val="24"/>
            <w:lang w:val="en-US"/>
          </w:rPr>
          <w:t>deklarant</w:t>
        </w:r>
        <w:r w:rsidRPr="00DC5426">
          <w:rPr>
            <w:rStyle w:val="ac"/>
            <w:color w:val="auto"/>
            <w:sz w:val="24"/>
            <w:szCs w:val="24"/>
          </w:rPr>
          <w:t>.</w:t>
        </w:r>
        <w:r w:rsidRPr="00DC5426">
          <w:rPr>
            <w:rStyle w:val="ac"/>
            <w:color w:val="auto"/>
            <w:sz w:val="24"/>
            <w:szCs w:val="24"/>
            <w:lang w:val="en-US"/>
          </w:rPr>
          <w:t>ru</w:t>
        </w:r>
        <w:r w:rsidRPr="00DC5426">
          <w:rPr>
            <w:rStyle w:val="ac"/>
            <w:color w:val="auto"/>
            <w:sz w:val="24"/>
            <w:szCs w:val="24"/>
          </w:rPr>
          <w:t>/</w:t>
        </w:r>
        <w:r w:rsidRPr="00DC5426">
          <w:rPr>
            <w:rStyle w:val="ac"/>
            <w:color w:val="auto"/>
            <w:sz w:val="24"/>
            <w:szCs w:val="24"/>
            <w:lang w:val="en-US"/>
          </w:rPr>
          <w:t>viewnews</w:t>
        </w:r>
        <w:r w:rsidRPr="00DC5426">
          <w:rPr>
            <w:rStyle w:val="ac"/>
            <w:color w:val="auto"/>
            <w:sz w:val="24"/>
            <w:szCs w:val="24"/>
          </w:rPr>
          <w:t>.</w:t>
        </w:r>
        <w:r w:rsidRPr="00DC5426">
          <w:rPr>
            <w:rStyle w:val="ac"/>
            <w:color w:val="auto"/>
            <w:sz w:val="24"/>
            <w:szCs w:val="24"/>
            <w:lang w:val="en-US"/>
          </w:rPr>
          <w:t>php</w:t>
        </w:r>
        <w:r w:rsidRPr="00DC5426">
          <w:rPr>
            <w:rStyle w:val="ac"/>
            <w:color w:val="auto"/>
            <w:sz w:val="24"/>
            <w:szCs w:val="24"/>
          </w:rPr>
          <w:t>7</w:t>
        </w:r>
        <w:r w:rsidRPr="00DC5426">
          <w:rPr>
            <w:rStyle w:val="ac"/>
            <w:color w:val="auto"/>
            <w:sz w:val="24"/>
            <w:szCs w:val="24"/>
            <w:lang w:val="en-US"/>
          </w:rPr>
          <w:t>icM</w:t>
        </w:r>
      </w:hyperlink>
      <w:r w:rsidRPr="00DC5426">
        <w:rPr>
          <w:rStyle w:val="76"/>
          <w:sz w:val="24"/>
          <w:szCs w:val="24"/>
        </w:rPr>
        <w:t>693&amp;§!с1=6</w:t>
      </w:r>
    </w:p>
    <w:p w:rsidR="001B3146" w:rsidRPr="00DC5426" w:rsidRDefault="001B3146" w:rsidP="00DF2B7F">
      <w:pPr>
        <w:pStyle w:val="19"/>
        <w:shd w:val="clear" w:color="auto" w:fill="auto"/>
        <w:tabs>
          <w:tab w:val="left" w:pos="170"/>
        </w:tabs>
        <w:spacing w:line="234" w:lineRule="auto"/>
        <w:ind w:firstLine="426"/>
        <w:rPr>
          <w:rStyle w:val="53"/>
          <w:sz w:val="24"/>
          <w:szCs w:val="24"/>
        </w:rPr>
      </w:pPr>
      <w:r w:rsidRPr="00DC5426">
        <w:rPr>
          <w:rStyle w:val="76"/>
          <w:sz w:val="24"/>
          <w:szCs w:val="24"/>
        </w:rPr>
        <w:t>Покровская В.В. Таможенное дело.</w:t>
      </w:r>
      <w:r w:rsidR="00DC538E" w:rsidRPr="00DC5426">
        <w:rPr>
          <w:rStyle w:val="76"/>
          <w:sz w:val="24"/>
          <w:szCs w:val="24"/>
        </w:rPr>
        <w:t xml:space="preserve"> – </w:t>
      </w:r>
      <w:r w:rsidRPr="00DC5426">
        <w:rPr>
          <w:rStyle w:val="76"/>
          <w:sz w:val="24"/>
          <w:szCs w:val="24"/>
        </w:rPr>
        <w:t>М.: Юрайт, 2011.</w:t>
      </w:r>
      <w:r w:rsidR="00DC538E" w:rsidRPr="00DC5426">
        <w:rPr>
          <w:rStyle w:val="76"/>
          <w:sz w:val="24"/>
          <w:szCs w:val="24"/>
        </w:rPr>
        <w:t xml:space="preserve"> – </w:t>
      </w:r>
      <w:r w:rsidRPr="00DC5426">
        <w:rPr>
          <w:rStyle w:val="76"/>
          <w:sz w:val="24"/>
          <w:szCs w:val="24"/>
        </w:rPr>
        <w:t>С. 48</w:t>
      </w:r>
      <w:r w:rsidRPr="00DC5426">
        <w:rPr>
          <w:rStyle w:val="53"/>
          <w:sz w:val="24"/>
          <w:szCs w:val="24"/>
        </w:rPr>
        <w:t>.</w:t>
      </w:r>
    </w:p>
    <w:p w:rsidR="001B3146" w:rsidRPr="00DC5426" w:rsidRDefault="001B3146" w:rsidP="00DF2B7F">
      <w:pPr>
        <w:pStyle w:val="19"/>
        <w:shd w:val="clear" w:color="auto" w:fill="auto"/>
        <w:tabs>
          <w:tab w:val="left" w:pos="170"/>
        </w:tabs>
        <w:spacing w:line="234" w:lineRule="auto"/>
        <w:ind w:firstLine="426"/>
        <w:rPr>
          <w:sz w:val="24"/>
          <w:szCs w:val="24"/>
        </w:rPr>
      </w:pPr>
      <w:r w:rsidRPr="00DC5426">
        <w:rPr>
          <w:rStyle w:val="53"/>
          <w:sz w:val="24"/>
          <w:szCs w:val="24"/>
        </w:rPr>
        <w:t>Сведения о деятельности ФТС России «Таможенная служба Российской Федерации в 2013</w:t>
      </w:r>
      <w:r w:rsidR="00E740B6">
        <w:rPr>
          <w:rStyle w:val="53"/>
          <w:sz w:val="24"/>
          <w:szCs w:val="24"/>
        </w:rPr>
        <w:t xml:space="preserve"> </w:t>
      </w:r>
      <w:r w:rsidRPr="00DC5426">
        <w:rPr>
          <w:rStyle w:val="53"/>
          <w:sz w:val="24"/>
          <w:szCs w:val="24"/>
        </w:rPr>
        <w:t xml:space="preserve">г.» [Электронный ресурс] </w:t>
      </w:r>
      <w:r w:rsidRPr="00DC5426">
        <w:rPr>
          <w:rStyle w:val="3b"/>
          <w:sz w:val="24"/>
          <w:szCs w:val="24"/>
        </w:rPr>
        <w:t>ЬПр://уу\у\у.си5и)т5.ги/тёех.рЬр?ор1юп=сот сотет&amp;у1е\у=агПс1е&amp;1с1=799</w:t>
      </w:r>
    </w:p>
    <w:p w:rsidR="001B3146" w:rsidRPr="00DC5426" w:rsidRDefault="001B3146" w:rsidP="00DF2B7F">
      <w:pPr>
        <w:pStyle w:val="ad"/>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rPr>
        <w:t>http</w:t>
      </w:r>
      <w:r w:rsidRPr="00DC5426">
        <w:rPr>
          <w:rFonts w:ascii="Times New Roman" w:hAnsi="Times New Roman"/>
          <w:sz w:val="24"/>
          <w:szCs w:val="24"/>
          <w:lang w:val="ru-RU"/>
        </w:rPr>
        <w:t>://</w:t>
      </w:r>
      <w:r w:rsidRPr="00DC5426">
        <w:rPr>
          <w:rFonts w:ascii="Times New Roman" w:hAnsi="Times New Roman"/>
          <w:sz w:val="24"/>
          <w:szCs w:val="24"/>
        </w:rPr>
        <w:t>www</w:t>
      </w:r>
      <w:r w:rsidRPr="00DC5426">
        <w:rPr>
          <w:rFonts w:ascii="Times New Roman" w:hAnsi="Times New Roman"/>
          <w:sz w:val="24"/>
          <w:szCs w:val="24"/>
          <w:lang w:val="ru-RU"/>
        </w:rPr>
        <w:t>.</w:t>
      </w:r>
      <w:r w:rsidRPr="00DC5426">
        <w:rPr>
          <w:rFonts w:ascii="Times New Roman" w:hAnsi="Times New Roman"/>
          <w:sz w:val="24"/>
          <w:szCs w:val="24"/>
        </w:rPr>
        <w:t>customs</w:t>
      </w:r>
      <w:r w:rsidRPr="00DC5426">
        <w:rPr>
          <w:rFonts w:ascii="Times New Roman" w:hAnsi="Times New Roman"/>
          <w:sz w:val="24"/>
          <w:szCs w:val="24"/>
          <w:lang w:val="ru-RU"/>
        </w:rPr>
        <w:t>.</w:t>
      </w:r>
      <w:r w:rsidRPr="00DC5426">
        <w:rPr>
          <w:rFonts w:ascii="Times New Roman" w:hAnsi="Times New Roman"/>
          <w:sz w:val="24"/>
          <w:szCs w:val="24"/>
        </w:rPr>
        <w:t>ru</w:t>
      </w:r>
      <w:r w:rsidRPr="00DC5426">
        <w:rPr>
          <w:rFonts w:ascii="Times New Roman" w:hAnsi="Times New Roman"/>
          <w:sz w:val="24"/>
          <w:szCs w:val="24"/>
          <w:lang w:val="ru-RU"/>
        </w:rPr>
        <w:t>/</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[Электронный ресурс ]</w:t>
      </w:r>
      <w:r w:rsidR="00E740B6">
        <w:rPr>
          <w:rFonts w:ascii="Times New Roman" w:hAnsi="Times New Roman"/>
          <w:sz w:val="24"/>
          <w:szCs w:val="24"/>
          <w:lang w:val="ru-RU"/>
        </w:rPr>
        <w:t xml:space="preserve"> –</w:t>
      </w:r>
      <w:r w:rsidRPr="00DC5426">
        <w:rPr>
          <w:rFonts w:ascii="Times New Roman" w:hAnsi="Times New Roman"/>
          <w:sz w:val="24"/>
          <w:szCs w:val="24"/>
          <w:lang w:val="ru-RU"/>
        </w:rPr>
        <w:t xml:space="preserve"> официальный сайт ФТС</w:t>
      </w:r>
    </w:p>
    <w:p w:rsidR="001B3146" w:rsidRPr="00DC5426" w:rsidRDefault="001B3146" w:rsidP="00DF2B7F">
      <w:pPr>
        <w:pStyle w:val="ad"/>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приказ ФТС России от 18 июля 2014 г. № 1385</w:t>
      </w:r>
    </w:p>
    <w:p w:rsidR="001B3146" w:rsidRDefault="001B3146" w:rsidP="00083E7B">
      <w:pPr>
        <w:pStyle w:val="afe"/>
        <w:tabs>
          <w:tab w:val="left" w:pos="1004"/>
        </w:tabs>
        <w:spacing w:after="0"/>
        <w:ind w:firstLine="426"/>
        <w:jc w:val="both"/>
        <w:rPr>
          <w:rFonts w:ascii="Times New Roman" w:hAnsi="Times New Roman"/>
          <w:b/>
          <w:sz w:val="24"/>
          <w:szCs w:val="24"/>
          <w:lang w:val="ru-RU"/>
        </w:rPr>
      </w:pPr>
    </w:p>
    <w:p w:rsidR="00E740B6" w:rsidRPr="00DC5426" w:rsidRDefault="00E740B6" w:rsidP="00083E7B">
      <w:pPr>
        <w:pStyle w:val="afe"/>
        <w:tabs>
          <w:tab w:val="left" w:pos="1004"/>
        </w:tabs>
        <w:spacing w:after="0"/>
        <w:ind w:firstLine="426"/>
        <w:jc w:val="both"/>
        <w:rPr>
          <w:rFonts w:ascii="Times New Roman" w:hAnsi="Times New Roman"/>
          <w:b/>
          <w:sz w:val="24"/>
          <w:szCs w:val="24"/>
          <w:lang w:val="ru-RU"/>
        </w:rPr>
      </w:pPr>
    </w:p>
    <w:p w:rsidR="001B3146" w:rsidRPr="00DC5426" w:rsidRDefault="009F4242" w:rsidP="009F4242">
      <w:pPr>
        <w:spacing w:after="0" w:line="240" w:lineRule="auto"/>
        <w:jc w:val="center"/>
        <w:rPr>
          <w:rFonts w:ascii="Times New Roman" w:eastAsiaTheme="minorHAnsi" w:hAnsi="Times New Roman"/>
          <w:b/>
          <w:sz w:val="24"/>
          <w:szCs w:val="24"/>
          <w:lang w:val="ru-RU"/>
        </w:rPr>
      </w:pPr>
      <w:r w:rsidRPr="00DC5426">
        <w:rPr>
          <w:rFonts w:ascii="Times New Roman" w:eastAsiaTheme="minorHAnsi" w:hAnsi="Times New Roman"/>
          <w:b/>
          <w:sz w:val="24"/>
          <w:szCs w:val="24"/>
          <w:lang w:val="ru-RU"/>
        </w:rPr>
        <w:t>Инновационная маркетинговая политика российских компаний нефтегазового комплекса</w:t>
      </w:r>
    </w:p>
    <w:p w:rsidR="00FE4230" w:rsidRPr="00DC5426" w:rsidRDefault="00FE4230" w:rsidP="00083E7B">
      <w:pPr>
        <w:spacing w:after="0" w:line="240" w:lineRule="auto"/>
        <w:ind w:firstLine="426"/>
        <w:jc w:val="both"/>
        <w:rPr>
          <w:rFonts w:ascii="Times New Roman" w:eastAsiaTheme="minorHAnsi" w:hAnsi="Times New Roman"/>
          <w:b/>
          <w:sz w:val="16"/>
          <w:szCs w:val="16"/>
          <w:lang w:val="ru-RU"/>
        </w:rPr>
      </w:pPr>
    </w:p>
    <w:p w:rsidR="00592862" w:rsidRDefault="00FE4230" w:rsidP="00083E7B">
      <w:pPr>
        <w:spacing w:after="0" w:line="240" w:lineRule="auto"/>
        <w:ind w:firstLine="426"/>
        <w:jc w:val="right"/>
        <w:rPr>
          <w:rFonts w:ascii="Times New Roman" w:hAnsi="Times New Roman"/>
          <w:sz w:val="24"/>
          <w:szCs w:val="24"/>
          <w:lang w:val="ru-RU"/>
        </w:rPr>
      </w:pPr>
      <w:r w:rsidRPr="00DC5426">
        <w:rPr>
          <w:rFonts w:ascii="Times New Roman" w:hAnsi="Times New Roman"/>
          <w:b/>
          <w:i/>
          <w:sz w:val="24"/>
          <w:szCs w:val="24"/>
          <w:lang w:val="ru-RU"/>
        </w:rPr>
        <w:t>Раджабова З.О</w:t>
      </w:r>
      <w:r w:rsidRPr="00DC5426">
        <w:rPr>
          <w:rFonts w:ascii="Times New Roman" w:hAnsi="Times New Roman"/>
          <w:sz w:val="24"/>
          <w:szCs w:val="24"/>
          <w:lang w:val="ru-RU"/>
        </w:rPr>
        <w:t>.</w:t>
      </w:r>
    </w:p>
    <w:p w:rsidR="00FE4230" w:rsidRPr="00DC5426" w:rsidRDefault="009F4242" w:rsidP="00083E7B">
      <w:pPr>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к</w:t>
      </w:r>
      <w:r w:rsidR="00FE4230" w:rsidRPr="00DC5426">
        <w:rPr>
          <w:rFonts w:ascii="Times New Roman" w:hAnsi="Times New Roman"/>
          <w:sz w:val="24"/>
          <w:szCs w:val="24"/>
          <w:lang w:val="ru-RU"/>
        </w:rPr>
        <w:t>.</w:t>
      </w:r>
      <w:r w:rsidR="00E740B6">
        <w:rPr>
          <w:rFonts w:ascii="Times New Roman" w:hAnsi="Times New Roman"/>
          <w:sz w:val="24"/>
          <w:szCs w:val="24"/>
          <w:lang w:val="ru-RU"/>
        </w:rPr>
        <w:t xml:space="preserve"> </w:t>
      </w:r>
      <w:r w:rsidR="00FE4230" w:rsidRPr="00DC5426">
        <w:rPr>
          <w:rFonts w:ascii="Times New Roman" w:hAnsi="Times New Roman"/>
          <w:sz w:val="24"/>
          <w:szCs w:val="24"/>
          <w:lang w:val="ru-RU"/>
        </w:rPr>
        <w:t>э</w:t>
      </w:r>
      <w:r w:rsidR="00E740B6">
        <w:rPr>
          <w:rFonts w:ascii="Times New Roman" w:hAnsi="Times New Roman"/>
          <w:sz w:val="24"/>
          <w:szCs w:val="24"/>
          <w:lang w:val="ru-RU"/>
        </w:rPr>
        <w:t>к</w:t>
      </w:r>
      <w:r w:rsidR="00FE4230" w:rsidRPr="00DC5426">
        <w:rPr>
          <w:rFonts w:ascii="Times New Roman" w:hAnsi="Times New Roman"/>
          <w:sz w:val="24"/>
          <w:szCs w:val="24"/>
          <w:lang w:val="ru-RU"/>
        </w:rPr>
        <w:t>.</w:t>
      </w:r>
      <w:r w:rsidR="00E740B6">
        <w:rPr>
          <w:rFonts w:ascii="Times New Roman" w:hAnsi="Times New Roman"/>
          <w:sz w:val="24"/>
          <w:szCs w:val="24"/>
          <w:lang w:val="ru-RU"/>
        </w:rPr>
        <w:t xml:space="preserve"> </w:t>
      </w:r>
      <w:r w:rsidR="00FE4230" w:rsidRPr="00DC5426">
        <w:rPr>
          <w:rFonts w:ascii="Times New Roman" w:hAnsi="Times New Roman"/>
          <w:sz w:val="24"/>
          <w:szCs w:val="24"/>
          <w:lang w:val="ru-RU"/>
        </w:rPr>
        <w:t>н.,</w:t>
      </w:r>
      <w:r w:rsidRPr="00DC5426">
        <w:rPr>
          <w:rFonts w:ascii="Times New Roman" w:hAnsi="Times New Roman"/>
          <w:sz w:val="24"/>
          <w:szCs w:val="24"/>
          <w:lang w:val="ru-RU"/>
        </w:rPr>
        <w:t xml:space="preserve"> </w:t>
      </w:r>
      <w:r w:rsidR="00FE4230" w:rsidRPr="00DC5426">
        <w:rPr>
          <w:rFonts w:ascii="Times New Roman" w:hAnsi="Times New Roman"/>
          <w:sz w:val="24"/>
          <w:szCs w:val="24"/>
          <w:lang w:val="ru-RU"/>
        </w:rPr>
        <w:t>доц.</w:t>
      </w:r>
      <w:r w:rsidRPr="00DC5426">
        <w:rPr>
          <w:rFonts w:ascii="Times New Roman" w:hAnsi="Times New Roman"/>
          <w:sz w:val="24"/>
          <w:szCs w:val="24"/>
          <w:lang w:val="ru-RU"/>
        </w:rPr>
        <w:t xml:space="preserve"> </w:t>
      </w:r>
      <w:r w:rsidR="00FE4230" w:rsidRPr="00DC5426">
        <w:rPr>
          <w:rFonts w:ascii="Times New Roman" w:hAnsi="Times New Roman"/>
          <w:sz w:val="24"/>
          <w:szCs w:val="24"/>
          <w:lang w:val="ru-RU"/>
        </w:rPr>
        <w:t>каф</w:t>
      </w:r>
      <w:r w:rsidRPr="00DC5426">
        <w:rPr>
          <w:rFonts w:ascii="Times New Roman" w:hAnsi="Times New Roman"/>
          <w:sz w:val="24"/>
          <w:szCs w:val="24"/>
          <w:lang w:val="ru-RU"/>
        </w:rPr>
        <w:t>.</w:t>
      </w:r>
      <w:r w:rsidR="00FE4230" w:rsidRPr="00DC5426">
        <w:rPr>
          <w:rFonts w:ascii="Times New Roman" w:hAnsi="Times New Roman"/>
          <w:sz w:val="24"/>
          <w:szCs w:val="24"/>
          <w:lang w:val="ru-RU"/>
        </w:rPr>
        <w:t xml:space="preserve"> «Мировая экономика и международный бизнес»</w:t>
      </w:r>
    </w:p>
    <w:p w:rsidR="00592862" w:rsidRDefault="00FE4230" w:rsidP="00083E7B">
      <w:pPr>
        <w:spacing w:after="0" w:line="240" w:lineRule="auto"/>
        <w:ind w:firstLine="426"/>
        <w:jc w:val="right"/>
        <w:rPr>
          <w:rFonts w:ascii="Times New Roman" w:hAnsi="Times New Roman"/>
          <w:bCs/>
          <w:sz w:val="24"/>
          <w:szCs w:val="24"/>
          <w:lang w:val="ru-RU"/>
        </w:rPr>
      </w:pPr>
      <w:r w:rsidRPr="00DC5426">
        <w:rPr>
          <w:rFonts w:ascii="Times New Roman" w:hAnsi="Times New Roman"/>
          <w:b/>
          <w:bCs/>
          <w:i/>
          <w:sz w:val="24"/>
          <w:szCs w:val="24"/>
          <w:lang w:val="ru-RU"/>
        </w:rPr>
        <w:t>Ярахмедова М.М</w:t>
      </w:r>
      <w:r w:rsidRPr="00DC5426">
        <w:rPr>
          <w:rFonts w:ascii="Times New Roman" w:hAnsi="Times New Roman"/>
          <w:bCs/>
          <w:sz w:val="24"/>
          <w:szCs w:val="24"/>
          <w:lang w:val="ru-RU"/>
        </w:rPr>
        <w:t>.</w:t>
      </w:r>
    </w:p>
    <w:p w:rsidR="00FE4230" w:rsidRPr="00DC5426" w:rsidRDefault="009F4242" w:rsidP="00083E7B">
      <w:pPr>
        <w:spacing w:after="0" w:line="240" w:lineRule="auto"/>
        <w:ind w:firstLine="426"/>
        <w:jc w:val="right"/>
        <w:rPr>
          <w:rFonts w:ascii="Times New Roman" w:hAnsi="Times New Roman"/>
          <w:sz w:val="24"/>
          <w:szCs w:val="24"/>
          <w:lang w:val="ru-RU"/>
        </w:rPr>
      </w:pPr>
      <w:r w:rsidRPr="00DC5426">
        <w:rPr>
          <w:rFonts w:ascii="Times New Roman" w:hAnsi="Times New Roman"/>
          <w:bCs/>
          <w:sz w:val="24"/>
          <w:szCs w:val="24"/>
          <w:lang w:val="ru-RU"/>
        </w:rPr>
        <w:t>с</w:t>
      </w:r>
      <w:r w:rsidR="00FE4230" w:rsidRPr="00DC5426">
        <w:rPr>
          <w:rFonts w:ascii="Times New Roman" w:hAnsi="Times New Roman"/>
          <w:bCs/>
          <w:sz w:val="24"/>
          <w:szCs w:val="24"/>
          <w:lang w:val="ru-RU"/>
        </w:rPr>
        <w:t>т.</w:t>
      </w:r>
      <w:r w:rsidRPr="00DC5426">
        <w:rPr>
          <w:rFonts w:ascii="Times New Roman" w:hAnsi="Times New Roman"/>
          <w:bCs/>
          <w:sz w:val="24"/>
          <w:szCs w:val="24"/>
          <w:lang w:val="ru-RU"/>
        </w:rPr>
        <w:t xml:space="preserve"> </w:t>
      </w:r>
      <w:r w:rsidR="00FE4230" w:rsidRPr="00DC5426">
        <w:rPr>
          <w:rFonts w:ascii="Times New Roman" w:hAnsi="Times New Roman"/>
          <w:bCs/>
          <w:sz w:val="24"/>
          <w:szCs w:val="24"/>
          <w:lang w:val="ru-RU"/>
        </w:rPr>
        <w:t>4</w:t>
      </w:r>
      <w:r w:rsidRPr="00DC5426">
        <w:rPr>
          <w:rFonts w:ascii="Times New Roman" w:hAnsi="Times New Roman"/>
          <w:bCs/>
          <w:sz w:val="24"/>
          <w:szCs w:val="24"/>
          <w:lang w:val="ru-RU"/>
        </w:rPr>
        <w:t xml:space="preserve"> </w:t>
      </w:r>
      <w:r w:rsidR="00FE4230" w:rsidRPr="00DC5426">
        <w:rPr>
          <w:rFonts w:ascii="Times New Roman" w:hAnsi="Times New Roman"/>
          <w:bCs/>
          <w:sz w:val="24"/>
          <w:szCs w:val="24"/>
          <w:lang w:val="ru-RU"/>
        </w:rPr>
        <w:t>к.</w:t>
      </w:r>
      <w:r w:rsidRPr="00DC5426">
        <w:rPr>
          <w:rFonts w:ascii="Times New Roman" w:hAnsi="Times New Roman"/>
          <w:bCs/>
          <w:sz w:val="24"/>
          <w:szCs w:val="24"/>
          <w:lang w:val="ru-RU"/>
        </w:rPr>
        <w:t xml:space="preserve"> </w:t>
      </w:r>
      <w:r w:rsidR="00FE4230" w:rsidRPr="00DC5426">
        <w:rPr>
          <w:rFonts w:ascii="Times New Roman" w:hAnsi="Times New Roman"/>
          <w:sz w:val="24"/>
          <w:szCs w:val="24"/>
          <w:lang w:val="ru-RU"/>
        </w:rPr>
        <w:t>каф. «Мировая экономика и международный бизнес»</w:t>
      </w:r>
    </w:p>
    <w:p w:rsidR="00832F56" w:rsidRPr="00DC5426" w:rsidRDefault="00832F56" w:rsidP="00083E7B">
      <w:pPr>
        <w:shd w:val="clear" w:color="auto" w:fill="FFFFFF"/>
        <w:autoSpaceDE w:val="0"/>
        <w:autoSpaceDN w:val="0"/>
        <w:adjustRightInd w:val="0"/>
        <w:spacing w:after="0" w:line="240" w:lineRule="auto"/>
        <w:ind w:firstLine="426"/>
        <w:jc w:val="right"/>
        <w:rPr>
          <w:rFonts w:ascii="Times New Roman" w:hAnsi="Times New Roman"/>
          <w:bCs/>
          <w:sz w:val="24"/>
          <w:szCs w:val="24"/>
          <w:lang w:val="ru-RU"/>
        </w:rPr>
      </w:pPr>
      <w:r w:rsidRPr="00DC5426">
        <w:rPr>
          <w:rFonts w:ascii="Times New Roman" w:hAnsi="Times New Roman"/>
          <w:bCs/>
          <w:sz w:val="24"/>
          <w:szCs w:val="24"/>
          <w:lang w:val="ru-RU"/>
        </w:rPr>
        <w:t>Дагестанский государственный университет, г.</w:t>
      </w:r>
      <w:r w:rsidR="009F4242" w:rsidRPr="00DC5426">
        <w:rPr>
          <w:rFonts w:ascii="Times New Roman" w:hAnsi="Times New Roman"/>
          <w:bCs/>
          <w:sz w:val="24"/>
          <w:szCs w:val="24"/>
          <w:lang w:val="ru-RU"/>
        </w:rPr>
        <w:t xml:space="preserve"> </w:t>
      </w:r>
      <w:r w:rsidRPr="00DC5426">
        <w:rPr>
          <w:rFonts w:ascii="Times New Roman" w:hAnsi="Times New Roman"/>
          <w:bCs/>
          <w:sz w:val="24"/>
          <w:szCs w:val="24"/>
          <w:lang w:val="ru-RU"/>
        </w:rPr>
        <w:t>Махачкала, Россия</w:t>
      </w:r>
    </w:p>
    <w:p w:rsidR="00FE4230" w:rsidRPr="00DC5426" w:rsidRDefault="00FE4230" w:rsidP="00083E7B">
      <w:pPr>
        <w:spacing w:after="0" w:line="240" w:lineRule="auto"/>
        <w:ind w:firstLine="426"/>
        <w:jc w:val="both"/>
        <w:rPr>
          <w:rFonts w:ascii="Times New Roman" w:eastAsiaTheme="minorHAnsi" w:hAnsi="Times New Roman"/>
          <w:b/>
          <w:sz w:val="16"/>
          <w:szCs w:val="16"/>
          <w:lang w:val="ru-RU"/>
        </w:rPr>
      </w:pPr>
    </w:p>
    <w:p w:rsidR="001B3146" w:rsidRPr="00DC5426" w:rsidRDefault="001B3146" w:rsidP="00870C15">
      <w:pPr>
        <w:spacing w:after="0" w:line="234" w:lineRule="auto"/>
        <w:ind w:firstLine="426"/>
        <w:jc w:val="both"/>
        <w:rPr>
          <w:rFonts w:ascii="Times New Roman" w:eastAsiaTheme="minorHAnsi" w:hAnsi="Times New Roman"/>
          <w:sz w:val="24"/>
          <w:szCs w:val="24"/>
          <w:lang w:val="ru-RU"/>
        </w:rPr>
      </w:pPr>
      <w:r w:rsidRPr="00DC5426">
        <w:rPr>
          <w:rFonts w:ascii="Times New Roman" w:eastAsiaTheme="minorHAnsi" w:hAnsi="Times New Roman"/>
          <w:sz w:val="24"/>
          <w:szCs w:val="24"/>
          <w:lang w:val="ru-RU"/>
        </w:rPr>
        <w:t>Российская экономика нуждается в переориентации с сырьевой направленности на инновационную. В связи с этим ведется активный поиск свежих источников для экономического подъема и формируется более совершенная законодательная база, которая может обеспечить подобный ускоренный переход.</w:t>
      </w:r>
    </w:p>
    <w:p w:rsidR="001B3146" w:rsidRPr="00DC5426" w:rsidRDefault="001B3146" w:rsidP="00870C15">
      <w:pPr>
        <w:spacing w:after="0" w:line="234" w:lineRule="auto"/>
        <w:ind w:firstLine="426"/>
        <w:jc w:val="both"/>
        <w:rPr>
          <w:rFonts w:ascii="Times New Roman" w:eastAsiaTheme="minorHAnsi" w:hAnsi="Times New Roman"/>
          <w:sz w:val="24"/>
          <w:szCs w:val="24"/>
          <w:lang w:val="ru-RU"/>
        </w:rPr>
      </w:pPr>
      <w:r w:rsidRPr="00DC5426">
        <w:rPr>
          <w:rFonts w:ascii="Times New Roman" w:eastAsiaTheme="minorHAnsi" w:hAnsi="Times New Roman"/>
          <w:sz w:val="24"/>
          <w:szCs w:val="24"/>
          <w:lang w:val="ru-RU"/>
        </w:rPr>
        <w:t xml:space="preserve">В современных условиях транснационализация крупных российских компаний предстает новым явлением для национальной экономики. Этот процесс начался с </w:t>
      </w:r>
      <w:r w:rsidRPr="00DC5426">
        <w:rPr>
          <w:rFonts w:ascii="Times New Roman" w:eastAsiaTheme="minorHAnsi" w:hAnsi="Times New Roman"/>
          <w:sz w:val="24"/>
          <w:szCs w:val="24"/>
          <w:lang w:val="ru-RU"/>
        </w:rPr>
        <w:lastRenderedPageBreak/>
        <w:t>интенсивного перехода к разнообразным формам собственности во время перестроечных преобразований и формировался под воздействием следующих факторов:</w:t>
      </w:r>
    </w:p>
    <w:p w:rsidR="001B3146" w:rsidRPr="00DC5426" w:rsidRDefault="001B3146" w:rsidP="00870C15">
      <w:pPr>
        <w:numPr>
          <w:ilvl w:val="1"/>
          <w:numId w:val="115"/>
        </w:numPr>
        <w:spacing w:after="0" w:line="234" w:lineRule="auto"/>
        <w:ind w:left="0" w:firstLine="426"/>
        <w:jc w:val="both"/>
        <w:rPr>
          <w:rFonts w:ascii="Times New Roman" w:eastAsiaTheme="minorHAnsi" w:hAnsi="Times New Roman"/>
          <w:sz w:val="24"/>
          <w:szCs w:val="24"/>
          <w:lang w:val="ru-RU"/>
        </w:rPr>
      </w:pPr>
      <w:r w:rsidRPr="00DC5426">
        <w:rPr>
          <w:rFonts w:ascii="Times New Roman" w:eastAsiaTheme="minorHAnsi" w:hAnsi="Times New Roman"/>
          <w:sz w:val="24"/>
          <w:szCs w:val="24"/>
          <w:lang w:val="ru-RU"/>
        </w:rPr>
        <w:t>последствия приватизации, в результате которой в ходе акционирования предприятий основными акционерами оказались трудовые коллективы и менеджеры;</w:t>
      </w:r>
    </w:p>
    <w:p w:rsidR="001B3146" w:rsidRPr="00DC5426" w:rsidRDefault="001B3146" w:rsidP="00870C15">
      <w:pPr>
        <w:numPr>
          <w:ilvl w:val="1"/>
          <w:numId w:val="115"/>
        </w:numPr>
        <w:spacing w:after="0" w:line="234" w:lineRule="auto"/>
        <w:ind w:left="0" w:firstLine="426"/>
        <w:jc w:val="both"/>
        <w:rPr>
          <w:rFonts w:ascii="Times New Roman" w:eastAsiaTheme="minorHAnsi" w:hAnsi="Times New Roman"/>
          <w:sz w:val="24"/>
          <w:szCs w:val="24"/>
          <w:lang w:val="ru-RU"/>
        </w:rPr>
      </w:pPr>
      <w:r w:rsidRPr="00DC5426">
        <w:rPr>
          <w:rFonts w:ascii="Times New Roman" w:eastAsiaTheme="minorHAnsi" w:hAnsi="Times New Roman"/>
          <w:sz w:val="24"/>
          <w:szCs w:val="24"/>
          <w:lang w:val="ru-RU"/>
        </w:rPr>
        <w:t>отсутствие законодательного ограничения для банков относительно доли владения предприятиями;</w:t>
      </w:r>
    </w:p>
    <w:p w:rsidR="001B3146" w:rsidRPr="00DC5426" w:rsidRDefault="001B3146" w:rsidP="00870C15">
      <w:pPr>
        <w:numPr>
          <w:ilvl w:val="1"/>
          <w:numId w:val="115"/>
        </w:numPr>
        <w:spacing w:after="0" w:line="234" w:lineRule="auto"/>
        <w:ind w:left="0" w:firstLine="426"/>
        <w:jc w:val="both"/>
        <w:rPr>
          <w:rFonts w:ascii="Times New Roman" w:eastAsiaTheme="minorHAnsi" w:hAnsi="Times New Roman"/>
          <w:sz w:val="24"/>
          <w:szCs w:val="24"/>
          <w:lang w:val="ru-RU"/>
        </w:rPr>
      </w:pPr>
      <w:r w:rsidRPr="00DC5426">
        <w:rPr>
          <w:rFonts w:ascii="Times New Roman" w:eastAsiaTheme="minorHAnsi" w:hAnsi="Times New Roman"/>
          <w:sz w:val="24"/>
          <w:szCs w:val="24"/>
          <w:lang w:val="ru-RU"/>
        </w:rPr>
        <w:t>нестабильность макроэкономической ситуации и наличие больших рисков для потенциальных акционеров;</w:t>
      </w:r>
    </w:p>
    <w:p w:rsidR="001B3146" w:rsidRPr="00DC5426" w:rsidRDefault="001B3146" w:rsidP="00870C15">
      <w:pPr>
        <w:numPr>
          <w:ilvl w:val="1"/>
          <w:numId w:val="115"/>
        </w:numPr>
        <w:spacing w:after="0" w:line="234" w:lineRule="auto"/>
        <w:ind w:left="0" w:firstLine="426"/>
        <w:jc w:val="both"/>
        <w:rPr>
          <w:rFonts w:ascii="Times New Roman" w:eastAsiaTheme="minorHAnsi" w:hAnsi="Times New Roman"/>
          <w:sz w:val="24"/>
          <w:szCs w:val="24"/>
          <w:lang w:val="ru-RU"/>
        </w:rPr>
      </w:pPr>
      <w:r w:rsidRPr="00DC5426">
        <w:rPr>
          <w:rFonts w:ascii="Times New Roman" w:eastAsiaTheme="minorHAnsi" w:hAnsi="Times New Roman"/>
          <w:sz w:val="24"/>
          <w:szCs w:val="24"/>
          <w:lang w:val="ru-RU"/>
        </w:rPr>
        <w:t>слабые финансовые рынки, не позволяющие использовать косвенные методы контроля со стороны акционеров;</w:t>
      </w:r>
    </w:p>
    <w:p w:rsidR="001B3146" w:rsidRPr="00DC5426" w:rsidRDefault="001B3146" w:rsidP="00870C15">
      <w:pPr>
        <w:numPr>
          <w:ilvl w:val="1"/>
          <w:numId w:val="115"/>
        </w:numPr>
        <w:spacing w:after="0" w:line="234" w:lineRule="auto"/>
        <w:ind w:left="0" w:firstLine="426"/>
        <w:jc w:val="both"/>
        <w:rPr>
          <w:rFonts w:ascii="Times New Roman" w:eastAsiaTheme="minorHAnsi" w:hAnsi="Times New Roman"/>
          <w:sz w:val="24"/>
          <w:szCs w:val="24"/>
          <w:lang w:val="ru-RU"/>
        </w:rPr>
      </w:pPr>
      <w:r w:rsidRPr="00DC5426">
        <w:rPr>
          <w:rFonts w:ascii="Times New Roman" w:eastAsiaTheme="minorHAnsi" w:hAnsi="Times New Roman"/>
          <w:sz w:val="24"/>
          <w:szCs w:val="24"/>
          <w:lang w:val="ru-RU"/>
        </w:rPr>
        <w:t>отсутствие системы представления достоверной и достаточной информации;</w:t>
      </w:r>
    </w:p>
    <w:p w:rsidR="001B3146" w:rsidRPr="00DC5426" w:rsidRDefault="001B3146" w:rsidP="00870C15">
      <w:pPr>
        <w:numPr>
          <w:ilvl w:val="1"/>
          <w:numId w:val="115"/>
        </w:numPr>
        <w:spacing w:after="0" w:line="234" w:lineRule="auto"/>
        <w:ind w:left="0" w:firstLine="426"/>
        <w:jc w:val="both"/>
        <w:rPr>
          <w:rFonts w:ascii="Times New Roman" w:eastAsiaTheme="minorHAnsi" w:hAnsi="Times New Roman"/>
          <w:sz w:val="24"/>
          <w:szCs w:val="24"/>
          <w:lang w:val="ru-RU"/>
        </w:rPr>
      </w:pPr>
      <w:r w:rsidRPr="00DC5426">
        <w:rPr>
          <w:rFonts w:ascii="Times New Roman" w:eastAsiaTheme="minorHAnsi" w:hAnsi="Times New Roman"/>
          <w:sz w:val="24"/>
          <w:szCs w:val="24"/>
          <w:lang w:val="ru-RU"/>
        </w:rPr>
        <w:t>слабость правовой инфраструктуры, не обеспечивающей соблюдение прав акционеров;</w:t>
      </w:r>
    </w:p>
    <w:p w:rsidR="001B3146" w:rsidRPr="00DC5426" w:rsidRDefault="001B3146" w:rsidP="00870C15">
      <w:pPr>
        <w:numPr>
          <w:ilvl w:val="1"/>
          <w:numId w:val="115"/>
        </w:numPr>
        <w:spacing w:after="0" w:line="234" w:lineRule="auto"/>
        <w:ind w:left="0" w:firstLine="426"/>
        <w:jc w:val="both"/>
        <w:rPr>
          <w:rFonts w:ascii="Times New Roman" w:eastAsiaTheme="minorHAnsi" w:hAnsi="Times New Roman"/>
          <w:sz w:val="24"/>
          <w:szCs w:val="24"/>
          <w:lang w:val="ru-RU"/>
        </w:rPr>
      </w:pPr>
      <w:r w:rsidRPr="00DC5426">
        <w:rPr>
          <w:rFonts w:ascii="Times New Roman" w:eastAsiaTheme="minorHAnsi" w:hAnsi="Times New Roman"/>
          <w:sz w:val="24"/>
          <w:szCs w:val="24"/>
          <w:lang w:val="ru-RU"/>
        </w:rPr>
        <w:t>большая степень износа основных фондов отечественных предприятий, вызывающая потребность в значительных объемах долгосрочных капиталовложений;</w:t>
      </w:r>
    </w:p>
    <w:p w:rsidR="001B3146" w:rsidRPr="00DC5426" w:rsidRDefault="001B3146" w:rsidP="00870C15">
      <w:pPr>
        <w:numPr>
          <w:ilvl w:val="1"/>
          <w:numId w:val="115"/>
        </w:numPr>
        <w:spacing w:after="0" w:line="234" w:lineRule="auto"/>
        <w:ind w:left="0" w:firstLine="426"/>
        <w:jc w:val="both"/>
        <w:rPr>
          <w:rFonts w:ascii="Times New Roman" w:eastAsiaTheme="minorHAnsi" w:hAnsi="Times New Roman"/>
          <w:sz w:val="24"/>
          <w:szCs w:val="24"/>
          <w:lang w:val="ru-RU"/>
        </w:rPr>
      </w:pPr>
      <w:r w:rsidRPr="00DC5426">
        <w:rPr>
          <w:rFonts w:ascii="Times New Roman" w:eastAsiaTheme="minorHAnsi" w:hAnsi="Times New Roman"/>
          <w:sz w:val="24"/>
          <w:szCs w:val="24"/>
          <w:lang w:val="ru-RU"/>
        </w:rPr>
        <w:t>слабое участие инвестиционных и прочих институциональных инвесторов в акционерном капитале предприятий;</w:t>
      </w:r>
    </w:p>
    <w:p w:rsidR="001B3146" w:rsidRPr="00DC5426" w:rsidRDefault="001B3146" w:rsidP="00870C15">
      <w:pPr>
        <w:numPr>
          <w:ilvl w:val="1"/>
          <w:numId w:val="115"/>
        </w:numPr>
        <w:spacing w:after="0" w:line="234" w:lineRule="auto"/>
        <w:ind w:left="0" w:firstLine="426"/>
        <w:jc w:val="both"/>
        <w:rPr>
          <w:rFonts w:ascii="Times New Roman" w:eastAsiaTheme="minorHAnsi" w:hAnsi="Times New Roman"/>
          <w:sz w:val="24"/>
          <w:szCs w:val="24"/>
          <w:lang w:val="ru-RU"/>
        </w:rPr>
      </w:pPr>
      <w:r w:rsidRPr="00DC5426">
        <w:rPr>
          <w:rFonts w:ascii="Times New Roman" w:eastAsiaTheme="minorHAnsi" w:hAnsi="Times New Roman"/>
          <w:sz w:val="24"/>
          <w:szCs w:val="24"/>
          <w:lang w:val="ru-RU"/>
        </w:rPr>
        <w:t>слабая система менеджмента и маркетинга и др.</w:t>
      </w:r>
    </w:p>
    <w:p w:rsidR="001B3146" w:rsidRPr="00DC5426" w:rsidRDefault="001B3146" w:rsidP="00870C15">
      <w:pPr>
        <w:spacing w:after="0" w:line="234" w:lineRule="auto"/>
        <w:ind w:firstLine="426"/>
        <w:jc w:val="both"/>
        <w:rPr>
          <w:rFonts w:ascii="Times New Roman" w:eastAsiaTheme="minorHAnsi" w:hAnsi="Times New Roman"/>
          <w:sz w:val="24"/>
          <w:szCs w:val="24"/>
          <w:lang w:val="ru-RU"/>
        </w:rPr>
      </w:pPr>
      <w:r w:rsidRPr="00DC5426">
        <w:rPr>
          <w:rFonts w:ascii="Times New Roman" w:eastAsiaTheme="minorHAnsi" w:hAnsi="Times New Roman"/>
          <w:sz w:val="24"/>
          <w:szCs w:val="24"/>
          <w:lang w:val="ru-RU"/>
        </w:rPr>
        <w:t>Российские ТНК отличаются от их зарубежных аналогов. Российская транснациональная компания – это фирма, размещающая не менее 20</w:t>
      </w:r>
      <w:r w:rsidR="00101291" w:rsidRPr="00DC5426">
        <w:rPr>
          <w:rFonts w:ascii="Times New Roman" w:eastAsiaTheme="minorHAnsi" w:hAnsi="Times New Roman"/>
          <w:sz w:val="24"/>
          <w:szCs w:val="24"/>
          <w:lang w:val="ru-RU"/>
        </w:rPr>
        <w:t xml:space="preserve"> %</w:t>
      </w:r>
      <w:r w:rsidRPr="00DC5426">
        <w:rPr>
          <w:rFonts w:ascii="Times New Roman" w:eastAsiaTheme="minorHAnsi" w:hAnsi="Times New Roman"/>
          <w:sz w:val="24"/>
          <w:szCs w:val="24"/>
          <w:lang w:val="ru-RU"/>
        </w:rPr>
        <w:t xml:space="preserve"> своего бизнеса за рубежом, американские депозитарные расписки (АДР-</w:t>
      </w:r>
      <w:r w:rsidRPr="00DC5426">
        <w:rPr>
          <w:rFonts w:ascii="Times New Roman" w:eastAsiaTheme="minorHAnsi" w:hAnsi="Times New Roman"/>
          <w:sz w:val="24"/>
          <w:szCs w:val="24"/>
        </w:rPr>
        <w:t>ADR</w:t>
      </w:r>
      <w:r w:rsidRPr="00DC5426">
        <w:rPr>
          <w:rFonts w:ascii="Times New Roman" w:eastAsiaTheme="minorHAnsi" w:hAnsi="Times New Roman"/>
          <w:sz w:val="24"/>
          <w:szCs w:val="24"/>
          <w:vertAlign w:val="superscript"/>
        </w:rPr>
        <w:footnoteReference w:id="45"/>
      </w:r>
      <w:r w:rsidRPr="00DC5426">
        <w:rPr>
          <w:rFonts w:ascii="Times New Roman" w:eastAsiaTheme="minorHAnsi" w:hAnsi="Times New Roman"/>
          <w:sz w:val="24"/>
          <w:szCs w:val="24"/>
          <w:lang w:val="ru-RU"/>
        </w:rPr>
        <w:t>) на мировых биржах; являющаяся экспортно-импортноориентированной и имеющая резидентов других стран в управленческом составе</w:t>
      </w:r>
      <w:r w:rsidRPr="00DC5426">
        <w:rPr>
          <w:rFonts w:ascii="Times New Roman" w:eastAsiaTheme="minorHAnsi" w:hAnsi="Times New Roman"/>
          <w:sz w:val="24"/>
          <w:szCs w:val="24"/>
          <w:vertAlign w:val="superscript"/>
        </w:rPr>
        <w:footnoteReference w:id="46"/>
      </w:r>
      <w:r w:rsidRPr="00DC5426">
        <w:rPr>
          <w:rFonts w:ascii="Times New Roman" w:eastAsiaTheme="minorHAnsi" w:hAnsi="Times New Roman"/>
          <w:sz w:val="24"/>
          <w:szCs w:val="24"/>
          <w:lang w:val="ru-RU"/>
        </w:rPr>
        <w:t>. Как и западные корпорации, они формируются на основе финансово-промышленных групп, которые, согласно российскому законодательству, представляют собой ассоциативную структуру, которая создается на базе договорных отношений в целях интеграции промышленного и банковского капитала.</w:t>
      </w:r>
    </w:p>
    <w:p w:rsidR="001B3146" w:rsidRPr="00DC5426" w:rsidRDefault="001B3146" w:rsidP="00870C15">
      <w:pPr>
        <w:spacing w:after="0" w:line="234" w:lineRule="auto"/>
        <w:ind w:firstLine="426"/>
        <w:jc w:val="both"/>
        <w:rPr>
          <w:rFonts w:ascii="Times New Roman" w:eastAsiaTheme="minorHAnsi" w:hAnsi="Times New Roman"/>
          <w:sz w:val="24"/>
          <w:szCs w:val="24"/>
          <w:lang w:val="ru-RU"/>
        </w:rPr>
      </w:pPr>
      <w:r w:rsidRPr="00DC5426">
        <w:rPr>
          <w:rFonts w:ascii="Times New Roman" w:eastAsiaTheme="minorHAnsi" w:hAnsi="Times New Roman"/>
          <w:sz w:val="24"/>
          <w:szCs w:val="24"/>
          <w:lang w:val="ru-RU"/>
        </w:rPr>
        <w:t>Хотя в России процесс формирования ФГП начался относительно недавно, он характеризуется достаточной динамикой. Российские ФГП создаются, чтобы обеспечить более эффективное воспроизводство и обращение финансового, промышленного и торгового капитала, его накопление, концентрацию и инвестирование в приоритетные отрасли российской экономики.</w:t>
      </w:r>
    </w:p>
    <w:p w:rsidR="001B3146" w:rsidRPr="00DC5426" w:rsidRDefault="001B3146" w:rsidP="00870C15">
      <w:pPr>
        <w:spacing w:after="0" w:line="234" w:lineRule="auto"/>
        <w:ind w:firstLine="426"/>
        <w:jc w:val="both"/>
        <w:rPr>
          <w:rFonts w:ascii="Times New Roman" w:eastAsiaTheme="minorHAnsi" w:hAnsi="Times New Roman"/>
          <w:sz w:val="24"/>
          <w:szCs w:val="24"/>
          <w:lang w:val="ru-RU"/>
        </w:rPr>
      </w:pPr>
      <w:r w:rsidRPr="00DC5426">
        <w:rPr>
          <w:rFonts w:ascii="Times New Roman" w:eastAsiaTheme="minorHAnsi" w:hAnsi="Times New Roman"/>
          <w:sz w:val="24"/>
          <w:szCs w:val="24"/>
          <w:lang w:val="ru-RU"/>
        </w:rPr>
        <w:t>Однако в России и раньше были собственные ТНК. Например, российская транснациональная корпорация «Ингосстрах» начала открывать с 1952</w:t>
      </w:r>
      <w:r w:rsidR="009F4242" w:rsidRPr="00DC5426">
        <w:rPr>
          <w:rFonts w:ascii="Times New Roman" w:eastAsiaTheme="minorHAnsi" w:hAnsi="Times New Roman"/>
          <w:sz w:val="24"/>
          <w:szCs w:val="24"/>
          <w:lang w:val="ru-RU"/>
        </w:rPr>
        <w:t xml:space="preserve"> </w:t>
      </w:r>
      <w:r w:rsidRPr="00DC5426">
        <w:rPr>
          <w:rFonts w:ascii="Times New Roman" w:eastAsiaTheme="minorHAnsi" w:hAnsi="Times New Roman"/>
          <w:sz w:val="24"/>
          <w:szCs w:val="24"/>
          <w:lang w:val="ru-RU"/>
        </w:rPr>
        <w:t xml:space="preserve">г. свои дочерние и ассоциированные фирмы и отделения в Финляндии, США, Нидерландах, Великобритании, Германии, Франции, а также ряде стран СНГ. Также ТНК с советского времени являются «ЛУКойл», «Автоваз», «Нафта Москва» и др. Многие российские компании можно отнести к ТНК по объему продаж, стоимости рыночной капитализации и количеству занятых. </w:t>
      </w:r>
    </w:p>
    <w:p w:rsidR="001B3146" w:rsidRPr="00DC5426" w:rsidRDefault="001B3146" w:rsidP="00870C15">
      <w:pPr>
        <w:spacing w:after="0" w:line="234" w:lineRule="auto"/>
        <w:ind w:firstLine="426"/>
        <w:jc w:val="both"/>
        <w:rPr>
          <w:rFonts w:ascii="Times New Roman" w:eastAsiaTheme="minorHAnsi" w:hAnsi="Times New Roman"/>
          <w:sz w:val="24"/>
          <w:szCs w:val="24"/>
          <w:lang w:val="ru-RU"/>
        </w:rPr>
      </w:pPr>
      <w:r w:rsidRPr="00DC5426">
        <w:rPr>
          <w:rFonts w:ascii="Times New Roman" w:eastAsiaTheme="minorHAnsi" w:hAnsi="Times New Roman"/>
          <w:sz w:val="24"/>
          <w:szCs w:val="24"/>
          <w:lang w:val="ru-RU"/>
        </w:rPr>
        <w:t>Несомненным лидером среди них и крупнейшим из экспортеров сырьевых товаров является компания ООО «Газпром». Она располагает 34</w:t>
      </w:r>
      <w:r w:rsidR="00101291" w:rsidRPr="00DC5426">
        <w:rPr>
          <w:rFonts w:ascii="Times New Roman" w:eastAsiaTheme="minorHAnsi" w:hAnsi="Times New Roman"/>
          <w:sz w:val="24"/>
          <w:szCs w:val="24"/>
          <w:lang w:val="ru-RU"/>
        </w:rPr>
        <w:t xml:space="preserve"> %</w:t>
      </w:r>
      <w:r w:rsidRPr="00DC5426">
        <w:rPr>
          <w:rFonts w:ascii="Times New Roman" w:eastAsiaTheme="minorHAnsi" w:hAnsi="Times New Roman"/>
          <w:sz w:val="24"/>
          <w:szCs w:val="24"/>
          <w:lang w:val="ru-RU"/>
        </w:rPr>
        <w:t xml:space="preserve"> мировых </w:t>
      </w:r>
      <w:r w:rsidRPr="00DC5426">
        <w:rPr>
          <w:rFonts w:ascii="Times New Roman" w:eastAsiaTheme="minorHAnsi" w:hAnsi="Times New Roman"/>
          <w:sz w:val="24"/>
          <w:szCs w:val="24"/>
          <w:lang w:val="ru-RU"/>
        </w:rPr>
        <w:lastRenderedPageBreak/>
        <w:t>разведанных запасов природного газа и обеспечивает почти пятую часть всех западноевропейских потребностей в данном сырье. «Газпром» привлекателен для зарубежных инвестиций, что позволяет ему владеть банками, биржами, совместными и оффшорными компаниями.</w:t>
      </w:r>
    </w:p>
    <w:p w:rsidR="001B3146" w:rsidRPr="00DC5426" w:rsidRDefault="001B3146" w:rsidP="00870C15">
      <w:pPr>
        <w:spacing w:after="0" w:line="234" w:lineRule="auto"/>
        <w:ind w:firstLine="426"/>
        <w:jc w:val="both"/>
        <w:rPr>
          <w:rFonts w:ascii="Times New Roman" w:eastAsiaTheme="minorHAnsi" w:hAnsi="Times New Roman"/>
          <w:sz w:val="24"/>
          <w:szCs w:val="24"/>
          <w:lang w:val="ru-RU"/>
        </w:rPr>
      </w:pPr>
      <w:r w:rsidRPr="00DC5426">
        <w:rPr>
          <w:rFonts w:ascii="Times New Roman" w:eastAsiaTheme="minorHAnsi" w:hAnsi="Times New Roman"/>
          <w:sz w:val="24"/>
          <w:szCs w:val="24"/>
          <w:lang w:val="ru-RU"/>
        </w:rPr>
        <w:t xml:space="preserve">По оценкам специалистов, в нашей стране ресурсы развития близятся к исчерпанию, что приводит к зарубежной экономической экспансии российскими ТНК. Россия является одним из лидеров на рынке слияний и поглощений в Восточной Европе. По данным информационного агентства </w:t>
      </w:r>
      <w:r w:rsidRPr="00DC5426">
        <w:rPr>
          <w:rFonts w:ascii="Times New Roman" w:eastAsiaTheme="minorHAnsi" w:hAnsi="Times New Roman"/>
          <w:sz w:val="24"/>
          <w:szCs w:val="24"/>
        </w:rPr>
        <w:t>AK</w:t>
      </w:r>
      <w:r w:rsidRPr="00DC5426">
        <w:rPr>
          <w:rFonts w:ascii="Times New Roman" w:eastAsiaTheme="minorHAnsi" w:hAnsi="Times New Roman"/>
          <w:sz w:val="24"/>
          <w:szCs w:val="24"/>
          <w:lang w:val="ru-RU"/>
        </w:rPr>
        <w:t>&amp;</w:t>
      </w:r>
      <w:r w:rsidRPr="00DC5426">
        <w:rPr>
          <w:rFonts w:ascii="Times New Roman" w:eastAsiaTheme="minorHAnsi" w:hAnsi="Times New Roman"/>
          <w:sz w:val="24"/>
          <w:szCs w:val="24"/>
        </w:rPr>
        <w:t>M</w:t>
      </w:r>
      <w:r w:rsidRPr="00DC5426">
        <w:rPr>
          <w:rFonts w:ascii="Times New Roman" w:eastAsiaTheme="minorHAnsi" w:hAnsi="Times New Roman"/>
          <w:sz w:val="24"/>
          <w:szCs w:val="24"/>
          <w:lang w:val="ru-RU"/>
        </w:rPr>
        <w:t xml:space="preserve"> в 2013</w:t>
      </w:r>
      <w:r w:rsidR="009F4242" w:rsidRPr="00DC5426">
        <w:rPr>
          <w:rFonts w:ascii="Times New Roman" w:eastAsiaTheme="minorHAnsi" w:hAnsi="Times New Roman"/>
          <w:sz w:val="24"/>
          <w:szCs w:val="24"/>
          <w:lang w:val="ru-RU"/>
        </w:rPr>
        <w:t xml:space="preserve"> </w:t>
      </w:r>
      <w:r w:rsidRPr="00DC5426">
        <w:rPr>
          <w:rFonts w:ascii="Times New Roman" w:eastAsiaTheme="minorHAnsi" w:hAnsi="Times New Roman"/>
          <w:sz w:val="24"/>
          <w:szCs w:val="24"/>
          <w:lang w:val="ru-RU"/>
        </w:rPr>
        <w:t>г. общая сумма сделок слияний и поглощений с участием российских компаний превысила 100 млрд долл. впервые за послекризисный период, в 2,5 раза больше итога 2012</w:t>
      </w:r>
      <w:r w:rsidR="009F4242" w:rsidRPr="00DC5426">
        <w:rPr>
          <w:rFonts w:ascii="Times New Roman" w:eastAsiaTheme="minorHAnsi" w:hAnsi="Times New Roman"/>
          <w:sz w:val="24"/>
          <w:szCs w:val="24"/>
          <w:lang w:val="ru-RU"/>
        </w:rPr>
        <w:t xml:space="preserve"> </w:t>
      </w:r>
      <w:r w:rsidRPr="00DC5426">
        <w:rPr>
          <w:rFonts w:ascii="Times New Roman" w:eastAsiaTheme="minorHAnsi" w:hAnsi="Times New Roman"/>
          <w:sz w:val="24"/>
          <w:szCs w:val="24"/>
          <w:lang w:val="ru-RU"/>
        </w:rPr>
        <w:t>г. Этот результат был достигнут благодаря крупной сделки стоимостью почти 55 млрд долл. – это покупка «Роснефтью» компании ТНК-ВР. Однако объем российского рынка слияний и поглощений, даже при росте таких сделок, составляет 4,5</w:t>
      </w:r>
      <w:r w:rsidR="00101291" w:rsidRPr="00DC5426">
        <w:rPr>
          <w:rFonts w:ascii="Times New Roman" w:eastAsiaTheme="minorHAnsi" w:hAnsi="Times New Roman"/>
          <w:sz w:val="24"/>
          <w:szCs w:val="24"/>
          <w:lang w:val="ru-RU"/>
        </w:rPr>
        <w:t xml:space="preserve"> %</w:t>
      </w:r>
      <w:r w:rsidRPr="00DC5426">
        <w:rPr>
          <w:rFonts w:ascii="Times New Roman" w:eastAsiaTheme="minorHAnsi" w:hAnsi="Times New Roman"/>
          <w:sz w:val="24"/>
          <w:szCs w:val="24"/>
          <w:lang w:val="ru-RU"/>
        </w:rPr>
        <w:t xml:space="preserve"> ВВП. Для сравнения: в развитых странах этот показатель находится на уровне 6</w:t>
      </w:r>
      <w:r w:rsidR="009F4242" w:rsidRPr="00DC5426">
        <w:rPr>
          <w:rFonts w:ascii="Times New Roman" w:eastAsiaTheme="minorHAnsi" w:hAnsi="Times New Roman"/>
          <w:sz w:val="24"/>
          <w:szCs w:val="24"/>
          <w:lang w:val="ru-RU"/>
        </w:rPr>
        <w:t>–</w:t>
      </w:r>
      <w:r w:rsidRPr="00DC5426">
        <w:rPr>
          <w:rFonts w:ascii="Times New Roman" w:eastAsiaTheme="minorHAnsi" w:hAnsi="Times New Roman"/>
          <w:sz w:val="24"/>
          <w:szCs w:val="24"/>
          <w:lang w:val="ru-RU"/>
        </w:rPr>
        <w:t>7</w:t>
      </w:r>
      <w:r w:rsidR="00101291" w:rsidRPr="00DC5426">
        <w:rPr>
          <w:rFonts w:ascii="Times New Roman" w:eastAsiaTheme="minorHAnsi" w:hAnsi="Times New Roman"/>
          <w:sz w:val="24"/>
          <w:szCs w:val="24"/>
          <w:lang w:val="ru-RU"/>
        </w:rPr>
        <w:t xml:space="preserve"> %</w:t>
      </w:r>
      <w:r w:rsidRPr="00DC5426">
        <w:rPr>
          <w:rFonts w:ascii="Times New Roman" w:eastAsiaTheme="minorHAnsi" w:hAnsi="Times New Roman"/>
          <w:sz w:val="24"/>
          <w:szCs w:val="24"/>
          <w:lang w:val="ru-RU"/>
        </w:rPr>
        <w:t xml:space="preserve"> ВВП, а в развивающихся доходит до 8</w:t>
      </w:r>
      <w:r w:rsidR="009F4242" w:rsidRPr="00DC5426">
        <w:rPr>
          <w:rFonts w:ascii="Times New Roman" w:eastAsiaTheme="minorHAnsi" w:hAnsi="Times New Roman"/>
          <w:sz w:val="24"/>
          <w:szCs w:val="24"/>
          <w:lang w:val="ru-RU"/>
        </w:rPr>
        <w:t>–</w:t>
      </w:r>
      <w:r w:rsidRPr="00DC5426">
        <w:rPr>
          <w:rFonts w:ascii="Times New Roman" w:eastAsiaTheme="minorHAnsi" w:hAnsi="Times New Roman"/>
          <w:sz w:val="24"/>
          <w:szCs w:val="24"/>
          <w:lang w:val="ru-RU"/>
        </w:rPr>
        <w:t>10</w:t>
      </w:r>
      <w:r w:rsidR="00101291" w:rsidRPr="00DC5426">
        <w:rPr>
          <w:rFonts w:ascii="Times New Roman" w:eastAsiaTheme="minorHAnsi" w:hAnsi="Times New Roman"/>
          <w:sz w:val="24"/>
          <w:szCs w:val="24"/>
          <w:lang w:val="ru-RU"/>
        </w:rPr>
        <w:t xml:space="preserve"> %</w:t>
      </w:r>
      <w:r w:rsidRPr="00DC5426">
        <w:rPr>
          <w:rFonts w:ascii="Times New Roman" w:eastAsiaTheme="minorHAnsi" w:hAnsi="Times New Roman"/>
          <w:sz w:val="24"/>
          <w:szCs w:val="24"/>
          <w:lang w:val="ru-RU"/>
        </w:rPr>
        <w:t xml:space="preserve"> ВВП </w:t>
      </w:r>
      <w:r w:rsidRPr="00DC5426">
        <w:rPr>
          <w:rFonts w:ascii="Times New Roman" w:eastAsiaTheme="minorHAnsi" w:hAnsi="Times New Roman"/>
          <w:sz w:val="24"/>
          <w:szCs w:val="24"/>
          <w:vertAlign w:val="superscript"/>
        </w:rPr>
        <w:footnoteReference w:id="47"/>
      </w:r>
      <w:r w:rsidRPr="00DC5426">
        <w:rPr>
          <w:rFonts w:ascii="Times New Roman" w:eastAsiaTheme="minorHAnsi" w:hAnsi="Times New Roman"/>
          <w:sz w:val="24"/>
          <w:szCs w:val="24"/>
          <w:lang w:val="ru-RU"/>
        </w:rPr>
        <w:t>.</w:t>
      </w:r>
    </w:p>
    <w:p w:rsidR="001B3146" w:rsidRPr="00DC5426" w:rsidRDefault="001B3146" w:rsidP="00870C15">
      <w:pPr>
        <w:spacing w:after="0" w:line="234" w:lineRule="auto"/>
        <w:ind w:firstLine="426"/>
        <w:jc w:val="both"/>
        <w:rPr>
          <w:rFonts w:ascii="Times New Roman" w:eastAsiaTheme="minorHAnsi" w:hAnsi="Times New Roman"/>
          <w:sz w:val="24"/>
          <w:szCs w:val="24"/>
          <w:lang w:val="ru-RU"/>
        </w:rPr>
      </w:pPr>
      <w:r w:rsidRPr="00DC5426">
        <w:rPr>
          <w:rFonts w:ascii="Times New Roman" w:eastAsiaTheme="minorHAnsi" w:hAnsi="Times New Roman"/>
          <w:sz w:val="24"/>
          <w:szCs w:val="24"/>
          <w:lang w:val="ru-RU"/>
        </w:rPr>
        <w:t>В декабре 2013</w:t>
      </w:r>
      <w:r w:rsidR="009F4242" w:rsidRPr="00DC5426">
        <w:rPr>
          <w:rFonts w:ascii="Times New Roman" w:eastAsiaTheme="minorHAnsi" w:hAnsi="Times New Roman"/>
          <w:sz w:val="24"/>
          <w:szCs w:val="24"/>
          <w:lang w:val="ru-RU"/>
        </w:rPr>
        <w:t xml:space="preserve"> </w:t>
      </w:r>
      <w:r w:rsidRPr="00DC5426">
        <w:rPr>
          <w:rFonts w:ascii="Times New Roman" w:eastAsiaTheme="minorHAnsi" w:hAnsi="Times New Roman"/>
          <w:sz w:val="24"/>
          <w:szCs w:val="24"/>
          <w:lang w:val="ru-RU"/>
        </w:rPr>
        <w:t>г. В.В. Путин на заседании президентского Совета по науке и образованию заявил о том, что будет увеличено до 834 млрд руб. финансирование фундаментальных исследований, по которым запускается программа до 2020</w:t>
      </w:r>
      <w:r w:rsidR="009F4242" w:rsidRPr="00DC5426">
        <w:rPr>
          <w:rFonts w:ascii="Times New Roman" w:eastAsiaTheme="minorHAnsi" w:hAnsi="Times New Roman"/>
          <w:sz w:val="24"/>
          <w:szCs w:val="24"/>
          <w:lang w:val="ru-RU"/>
        </w:rPr>
        <w:t xml:space="preserve"> </w:t>
      </w:r>
      <w:r w:rsidRPr="00DC5426">
        <w:rPr>
          <w:rFonts w:ascii="Times New Roman" w:eastAsiaTheme="minorHAnsi" w:hAnsi="Times New Roman"/>
          <w:sz w:val="24"/>
          <w:szCs w:val="24"/>
          <w:lang w:val="ru-RU"/>
        </w:rPr>
        <w:t>г. Для сравнения, в США за 2013</w:t>
      </w:r>
      <w:r w:rsidR="009F4242" w:rsidRPr="00DC5426">
        <w:rPr>
          <w:rFonts w:ascii="Times New Roman" w:eastAsiaTheme="minorHAnsi" w:hAnsi="Times New Roman"/>
          <w:sz w:val="24"/>
          <w:szCs w:val="24"/>
          <w:lang w:val="ru-RU"/>
        </w:rPr>
        <w:t xml:space="preserve"> </w:t>
      </w:r>
      <w:r w:rsidRPr="00DC5426">
        <w:rPr>
          <w:rFonts w:ascii="Times New Roman" w:eastAsiaTheme="minorHAnsi" w:hAnsi="Times New Roman"/>
          <w:sz w:val="24"/>
          <w:szCs w:val="24"/>
          <w:lang w:val="ru-RU"/>
        </w:rPr>
        <w:t>г. на НИОКР было выделено 405 млрд долл.</w:t>
      </w:r>
    </w:p>
    <w:p w:rsidR="001B3146" w:rsidRPr="00DC5426" w:rsidRDefault="001B3146" w:rsidP="00870C15">
      <w:pPr>
        <w:spacing w:after="0" w:line="234" w:lineRule="auto"/>
        <w:ind w:firstLine="426"/>
        <w:jc w:val="both"/>
        <w:rPr>
          <w:rFonts w:ascii="Times New Roman" w:eastAsiaTheme="minorHAnsi" w:hAnsi="Times New Roman"/>
          <w:sz w:val="24"/>
          <w:szCs w:val="24"/>
          <w:lang w:val="ru-RU"/>
        </w:rPr>
      </w:pPr>
      <w:r w:rsidRPr="00DC5426">
        <w:rPr>
          <w:rFonts w:ascii="Times New Roman" w:eastAsiaTheme="minorHAnsi" w:hAnsi="Times New Roman"/>
          <w:sz w:val="24"/>
          <w:szCs w:val="24"/>
          <w:lang w:val="ru-RU"/>
        </w:rPr>
        <w:t>На рынке наукоемкой продукции удельный вес российской продукции незначителен и составляет лишь 0,3</w:t>
      </w:r>
      <w:r w:rsidR="00101291" w:rsidRPr="00DC5426">
        <w:rPr>
          <w:rFonts w:ascii="Times New Roman" w:eastAsiaTheme="minorHAnsi" w:hAnsi="Times New Roman"/>
          <w:sz w:val="24"/>
          <w:szCs w:val="24"/>
          <w:lang w:val="ru-RU"/>
        </w:rPr>
        <w:t xml:space="preserve"> %</w:t>
      </w:r>
      <w:r w:rsidRPr="00DC5426">
        <w:rPr>
          <w:rFonts w:ascii="Times New Roman" w:eastAsiaTheme="minorHAnsi" w:hAnsi="Times New Roman"/>
          <w:sz w:val="24"/>
          <w:szCs w:val="24"/>
          <w:lang w:val="ru-RU"/>
        </w:rPr>
        <w:t xml:space="preserve"> (США – 39</w:t>
      </w:r>
      <w:r w:rsidR="00101291" w:rsidRPr="00DC5426">
        <w:rPr>
          <w:rFonts w:ascii="Times New Roman" w:eastAsiaTheme="minorHAnsi" w:hAnsi="Times New Roman"/>
          <w:sz w:val="24"/>
          <w:szCs w:val="24"/>
          <w:lang w:val="ru-RU"/>
        </w:rPr>
        <w:t xml:space="preserve"> %</w:t>
      </w:r>
      <w:r w:rsidRPr="00DC5426">
        <w:rPr>
          <w:rFonts w:ascii="Times New Roman" w:eastAsiaTheme="minorHAnsi" w:hAnsi="Times New Roman"/>
          <w:sz w:val="24"/>
          <w:szCs w:val="24"/>
          <w:lang w:val="ru-RU"/>
        </w:rPr>
        <w:t>, Япония – 30</w:t>
      </w:r>
      <w:r w:rsidR="00101291" w:rsidRPr="00DC5426">
        <w:rPr>
          <w:rFonts w:ascii="Times New Roman" w:eastAsiaTheme="minorHAnsi" w:hAnsi="Times New Roman"/>
          <w:sz w:val="24"/>
          <w:szCs w:val="24"/>
          <w:lang w:val="ru-RU"/>
        </w:rPr>
        <w:t xml:space="preserve"> %</w:t>
      </w:r>
      <w:r w:rsidRPr="00DC5426">
        <w:rPr>
          <w:rFonts w:ascii="Times New Roman" w:eastAsiaTheme="minorHAnsi" w:hAnsi="Times New Roman"/>
          <w:sz w:val="24"/>
          <w:szCs w:val="24"/>
          <w:lang w:val="ru-RU"/>
        </w:rPr>
        <w:t>, Германия- 16</w:t>
      </w:r>
      <w:r w:rsidR="00101291" w:rsidRPr="00DC5426">
        <w:rPr>
          <w:rFonts w:ascii="Times New Roman" w:eastAsiaTheme="minorHAnsi" w:hAnsi="Times New Roman"/>
          <w:sz w:val="24"/>
          <w:szCs w:val="24"/>
          <w:lang w:val="ru-RU"/>
        </w:rPr>
        <w:t xml:space="preserve"> %</w:t>
      </w:r>
      <w:r w:rsidRPr="00DC5426">
        <w:rPr>
          <w:rFonts w:ascii="Times New Roman" w:eastAsiaTheme="minorHAnsi" w:hAnsi="Times New Roman"/>
          <w:sz w:val="24"/>
          <w:szCs w:val="24"/>
          <w:lang w:val="ru-RU"/>
        </w:rPr>
        <w:t>). Для экономики России характерен низкий уровень хозяйственной активности в сфере инноваций. На 2012</w:t>
      </w:r>
      <w:r w:rsidR="009F4242" w:rsidRPr="00DC5426">
        <w:rPr>
          <w:rFonts w:ascii="Times New Roman" w:eastAsiaTheme="minorHAnsi" w:hAnsi="Times New Roman"/>
          <w:sz w:val="24"/>
          <w:szCs w:val="24"/>
          <w:lang w:val="ru-RU"/>
        </w:rPr>
        <w:t xml:space="preserve"> </w:t>
      </w:r>
      <w:r w:rsidRPr="00DC5426">
        <w:rPr>
          <w:rFonts w:ascii="Times New Roman" w:eastAsiaTheme="minorHAnsi" w:hAnsi="Times New Roman"/>
          <w:sz w:val="24"/>
          <w:szCs w:val="24"/>
          <w:lang w:val="ru-RU"/>
        </w:rPr>
        <w:t>г. удельный вес организаций, которые занимаются инновационной деятельностью, составил 10,3</w:t>
      </w:r>
      <w:r w:rsidR="00101291" w:rsidRPr="00DC5426">
        <w:rPr>
          <w:rFonts w:ascii="Times New Roman" w:eastAsiaTheme="minorHAnsi" w:hAnsi="Times New Roman"/>
          <w:sz w:val="24"/>
          <w:szCs w:val="24"/>
          <w:lang w:val="ru-RU"/>
        </w:rPr>
        <w:t xml:space="preserve"> %</w:t>
      </w:r>
      <w:r w:rsidRPr="00DC5426">
        <w:rPr>
          <w:rFonts w:ascii="Times New Roman" w:eastAsiaTheme="minorHAnsi" w:hAnsi="Times New Roman"/>
          <w:sz w:val="24"/>
          <w:szCs w:val="24"/>
          <w:lang w:val="ru-RU"/>
        </w:rPr>
        <w:t>, в то время как в странах ОЭСР этот показатель варьируется от 19 до 80</w:t>
      </w:r>
      <w:r w:rsidR="00101291" w:rsidRPr="00DC5426">
        <w:rPr>
          <w:rFonts w:ascii="Times New Roman" w:eastAsiaTheme="minorHAnsi" w:hAnsi="Times New Roman"/>
          <w:sz w:val="24"/>
          <w:szCs w:val="24"/>
          <w:lang w:val="ru-RU"/>
        </w:rPr>
        <w:t xml:space="preserve"> %</w:t>
      </w:r>
      <w:r w:rsidRPr="00DC5426">
        <w:rPr>
          <w:rFonts w:ascii="Times New Roman" w:eastAsiaTheme="minorHAnsi" w:hAnsi="Times New Roman"/>
          <w:sz w:val="24"/>
          <w:szCs w:val="24"/>
          <w:lang w:val="ru-RU"/>
        </w:rPr>
        <w:t xml:space="preserve"> </w:t>
      </w:r>
      <w:r w:rsidRPr="00DC5426">
        <w:rPr>
          <w:rFonts w:ascii="Times New Roman" w:eastAsiaTheme="minorHAnsi" w:hAnsi="Times New Roman"/>
          <w:sz w:val="24"/>
          <w:szCs w:val="24"/>
          <w:vertAlign w:val="superscript"/>
        </w:rPr>
        <w:footnoteReference w:id="48"/>
      </w:r>
      <w:r w:rsidRPr="00DC5426">
        <w:rPr>
          <w:rFonts w:ascii="Times New Roman" w:eastAsiaTheme="minorHAnsi" w:hAnsi="Times New Roman"/>
          <w:sz w:val="24"/>
          <w:szCs w:val="24"/>
          <w:lang w:val="ru-RU"/>
        </w:rPr>
        <w:t>.</w:t>
      </w:r>
    </w:p>
    <w:p w:rsidR="001B3146" w:rsidRPr="00DC5426" w:rsidRDefault="001B3146" w:rsidP="00870C15">
      <w:pPr>
        <w:spacing w:after="0" w:line="234" w:lineRule="auto"/>
        <w:ind w:firstLine="426"/>
        <w:jc w:val="both"/>
        <w:rPr>
          <w:rFonts w:ascii="Times New Roman" w:eastAsiaTheme="minorHAnsi" w:hAnsi="Times New Roman"/>
          <w:sz w:val="24"/>
          <w:szCs w:val="24"/>
          <w:lang w:val="ru-RU"/>
        </w:rPr>
      </w:pPr>
      <w:r w:rsidRPr="00DC5426">
        <w:rPr>
          <w:rFonts w:ascii="Times New Roman" w:eastAsiaTheme="minorHAnsi" w:hAnsi="Times New Roman"/>
          <w:sz w:val="24"/>
          <w:szCs w:val="24"/>
          <w:lang w:val="ru-RU"/>
        </w:rPr>
        <w:t>На сегодняшний день Росстат официально признает 287 производителей представителями наноиндустрии (47 из них владеет компания РОСНАНО). В стране построены 12 нанотехнологических центров, 8 из которых фактически являются инвесторами. Нанотехнологии широко применяются в самых различных областях, самая большая доля принадлежит авиастроению</w:t>
      </w:r>
      <w:r w:rsidR="00DC538E" w:rsidRPr="00DC5426">
        <w:rPr>
          <w:rFonts w:ascii="Times New Roman" w:eastAsiaTheme="minorHAnsi" w:hAnsi="Times New Roman"/>
          <w:sz w:val="24"/>
          <w:szCs w:val="24"/>
          <w:lang w:val="ru-RU"/>
        </w:rPr>
        <w:t xml:space="preserve"> – </w:t>
      </w:r>
      <w:r w:rsidRPr="00DC5426">
        <w:rPr>
          <w:rFonts w:ascii="Times New Roman" w:eastAsiaTheme="minorHAnsi" w:hAnsi="Times New Roman"/>
          <w:sz w:val="24"/>
          <w:szCs w:val="24"/>
          <w:lang w:val="ru-RU"/>
        </w:rPr>
        <w:t>35</w:t>
      </w:r>
      <w:r w:rsidR="00101291" w:rsidRPr="00DC5426">
        <w:rPr>
          <w:rFonts w:ascii="Times New Roman" w:eastAsiaTheme="minorHAnsi" w:hAnsi="Times New Roman"/>
          <w:sz w:val="24"/>
          <w:szCs w:val="24"/>
          <w:lang w:val="ru-RU"/>
        </w:rPr>
        <w:t xml:space="preserve"> %</w:t>
      </w:r>
      <w:r w:rsidRPr="00DC5426">
        <w:rPr>
          <w:rFonts w:ascii="Times New Roman" w:eastAsiaTheme="minorHAnsi" w:hAnsi="Times New Roman"/>
          <w:sz w:val="24"/>
          <w:szCs w:val="24"/>
          <w:lang w:val="ru-RU"/>
        </w:rPr>
        <w:t>, затем идут автопром</w:t>
      </w:r>
      <w:r w:rsidR="00DC538E" w:rsidRPr="00DC5426">
        <w:rPr>
          <w:rFonts w:ascii="Times New Roman" w:eastAsiaTheme="minorHAnsi" w:hAnsi="Times New Roman"/>
          <w:sz w:val="24"/>
          <w:szCs w:val="24"/>
          <w:lang w:val="ru-RU"/>
        </w:rPr>
        <w:t xml:space="preserve"> – </w:t>
      </w:r>
      <w:r w:rsidRPr="00DC5426">
        <w:rPr>
          <w:rFonts w:ascii="Times New Roman" w:eastAsiaTheme="minorHAnsi" w:hAnsi="Times New Roman"/>
          <w:sz w:val="24"/>
          <w:szCs w:val="24"/>
          <w:lang w:val="ru-RU"/>
        </w:rPr>
        <w:t>22</w:t>
      </w:r>
      <w:r w:rsidR="00101291" w:rsidRPr="00DC5426">
        <w:rPr>
          <w:rFonts w:ascii="Times New Roman" w:eastAsiaTheme="minorHAnsi" w:hAnsi="Times New Roman"/>
          <w:sz w:val="24"/>
          <w:szCs w:val="24"/>
          <w:lang w:val="ru-RU"/>
        </w:rPr>
        <w:t xml:space="preserve"> %</w:t>
      </w:r>
      <w:r w:rsidRPr="00DC5426">
        <w:rPr>
          <w:rFonts w:ascii="Times New Roman" w:eastAsiaTheme="minorHAnsi" w:hAnsi="Times New Roman"/>
          <w:sz w:val="24"/>
          <w:szCs w:val="24"/>
          <w:lang w:val="ru-RU"/>
        </w:rPr>
        <w:t>, машиностроение</w:t>
      </w:r>
      <w:r w:rsidR="00DC538E" w:rsidRPr="00DC5426">
        <w:rPr>
          <w:rFonts w:ascii="Times New Roman" w:eastAsiaTheme="minorHAnsi" w:hAnsi="Times New Roman"/>
          <w:sz w:val="24"/>
          <w:szCs w:val="24"/>
          <w:lang w:val="ru-RU"/>
        </w:rPr>
        <w:t xml:space="preserve"> – </w:t>
      </w:r>
      <w:r w:rsidRPr="00DC5426">
        <w:rPr>
          <w:rFonts w:ascii="Times New Roman" w:eastAsiaTheme="minorHAnsi" w:hAnsi="Times New Roman"/>
          <w:sz w:val="24"/>
          <w:szCs w:val="24"/>
          <w:lang w:val="ru-RU"/>
        </w:rPr>
        <w:t>18</w:t>
      </w:r>
      <w:r w:rsidR="00101291" w:rsidRPr="00DC5426">
        <w:rPr>
          <w:rFonts w:ascii="Times New Roman" w:eastAsiaTheme="minorHAnsi" w:hAnsi="Times New Roman"/>
          <w:sz w:val="24"/>
          <w:szCs w:val="24"/>
          <w:lang w:val="ru-RU"/>
        </w:rPr>
        <w:t xml:space="preserve"> %</w:t>
      </w:r>
      <w:r w:rsidRPr="00DC5426">
        <w:rPr>
          <w:rFonts w:ascii="Times New Roman" w:eastAsiaTheme="minorHAnsi" w:hAnsi="Times New Roman"/>
          <w:sz w:val="24"/>
          <w:szCs w:val="24"/>
          <w:lang w:val="ru-RU"/>
        </w:rPr>
        <w:t>, пищевая промышленность</w:t>
      </w:r>
      <w:r w:rsidR="00DC538E" w:rsidRPr="00DC5426">
        <w:rPr>
          <w:rFonts w:ascii="Times New Roman" w:eastAsiaTheme="minorHAnsi" w:hAnsi="Times New Roman"/>
          <w:sz w:val="24"/>
          <w:szCs w:val="24"/>
          <w:lang w:val="ru-RU"/>
        </w:rPr>
        <w:t xml:space="preserve"> – </w:t>
      </w:r>
      <w:r w:rsidRPr="00DC5426">
        <w:rPr>
          <w:rFonts w:ascii="Times New Roman" w:eastAsiaTheme="minorHAnsi" w:hAnsi="Times New Roman"/>
          <w:sz w:val="24"/>
          <w:szCs w:val="24"/>
          <w:lang w:val="ru-RU"/>
        </w:rPr>
        <w:t>13</w:t>
      </w:r>
      <w:r w:rsidR="00101291" w:rsidRPr="00DC5426">
        <w:rPr>
          <w:rFonts w:ascii="Times New Roman" w:eastAsiaTheme="minorHAnsi" w:hAnsi="Times New Roman"/>
          <w:sz w:val="24"/>
          <w:szCs w:val="24"/>
          <w:lang w:val="ru-RU"/>
        </w:rPr>
        <w:t xml:space="preserve"> %</w:t>
      </w:r>
      <w:r w:rsidRPr="00DC5426">
        <w:rPr>
          <w:rFonts w:ascii="Times New Roman" w:eastAsiaTheme="minorHAnsi" w:hAnsi="Times New Roman"/>
          <w:sz w:val="24"/>
          <w:szCs w:val="24"/>
          <w:lang w:val="ru-RU"/>
        </w:rPr>
        <w:t>, а порядка 12</w:t>
      </w:r>
      <w:r w:rsidR="00101291" w:rsidRPr="00DC5426">
        <w:rPr>
          <w:rFonts w:ascii="Times New Roman" w:eastAsiaTheme="minorHAnsi" w:hAnsi="Times New Roman"/>
          <w:sz w:val="24"/>
          <w:szCs w:val="24"/>
          <w:lang w:val="ru-RU"/>
        </w:rPr>
        <w:t xml:space="preserve"> %</w:t>
      </w:r>
      <w:r w:rsidRPr="00DC5426">
        <w:rPr>
          <w:rFonts w:ascii="Times New Roman" w:eastAsiaTheme="minorHAnsi" w:hAnsi="Times New Roman"/>
          <w:sz w:val="24"/>
          <w:szCs w:val="24"/>
          <w:lang w:val="ru-RU"/>
        </w:rPr>
        <w:t xml:space="preserve"> приходится на все остальные области. Объем инвестиций, потраченных на развитие отечественных нанотехнологий, составляет всего 19,6 млрд рубй. Причем наибольший показатель был достигнут в 2010 г</w:t>
      </w:r>
      <w:r w:rsidR="009F4242" w:rsidRPr="00DC5426">
        <w:rPr>
          <w:rFonts w:ascii="Times New Roman" w:eastAsiaTheme="minorHAnsi" w:hAnsi="Times New Roman"/>
          <w:sz w:val="24"/>
          <w:szCs w:val="24"/>
          <w:lang w:val="ru-RU"/>
        </w:rPr>
        <w:t>.</w:t>
      </w:r>
      <w:r w:rsidR="00DC538E" w:rsidRPr="00DC5426">
        <w:rPr>
          <w:rFonts w:ascii="Times New Roman" w:eastAsiaTheme="minorHAnsi" w:hAnsi="Times New Roman"/>
          <w:sz w:val="24"/>
          <w:szCs w:val="24"/>
          <w:lang w:val="ru-RU"/>
        </w:rPr>
        <w:t xml:space="preserve"> – </w:t>
      </w:r>
      <w:r w:rsidRPr="00DC5426">
        <w:rPr>
          <w:rFonts w:ascii="Times New Roman" w:eastAsiaTheme="minorHAnsi" w:hAnsi="Times New Roman"/>
          <w:sz w:val="24"/>
          <w:szCs w:val="24"/>
          <w:lang w:val="ru-RU"/>
        </w:rPr>
        <w:t>5,88 млрд руб.</w:t>
      </w:r>
      <w:r w:rsidRPr="00DC5426">
        <w:rPr>
          <w:rFonts w:ascii="Times New Roman" w:eastAsiaTheme="minorHAnsi" w:hAnsi="Times New Roman"/>
          <w:sz w:val="24"/>
          <w:szCs w:val="24"/>
          <w:vertAlign w:val="superscript"/>
        </w:rPr>
        <w:footnoteReference w:id="49"/>
      </w:r>
    </w:p>
    <w:p w:rsidR="001B3146" w:rsidRPr="00DC5426" w:rsidRDefault="001B3146" w:rsidP="00870C15">
      <w:pPr>
        <w:spacing w:after="0" w:line="234" w:lineRule="auto"/>
        <w:ind w:firstLine="426"/>
        <w:jc w:val="both"/>
        <w:rPr>
          <w:rFonts w:ascii="Times New Roman" w:eastAsiaTheme="minorHAnsi" w:hAnsi="Times New Roman"/>
          <w:sz w:val="24"/>
          <w:szCs w:val="24"/>
          <w:lang w:val="ru-RU"/>
        </w:rPr>
      </w:pPr>
      <w:r w:rsidRPr="00DC5426">
        <w:rPr>
          <w:rFonts w:ascii="Times New Roman" w:eastAsiaTheme="minorHAnsi" w:hAnsi="Times New Roman"/>
          <w:sz w:val="24"/>
          <w:szCs w:val="24"/>
          <w:lang w:val="ru-RU"/>
        </w:rPr>
        <w:t>Доля промышленных предприятий, которые осуществляют разработку и внедрение технологических инноваций, все еще не превышает 10</w:t>
      </w:r>
      <w:r w:rsidR="00101291" w:rsidRPr="00DC5426">
        <w:rPr>
          <w:rFonts w:ascii="Times New Roman" w:eastAsiaTheme="minorHAnsi" w:hAnsi="Times New Roman"/>
          <w:sz w:val="24"/>
          <w:szCs w:val="24"/>
          <w:lang w:val="ru-RU"/>
        </w:rPr>
        <w:t xml:space="preserve"> %</w:t>
      </w:r>
      <w:r w:rsidRPr="00DC5426">
        <w:rPr>
          <w:rFonts w:ascii="Times New Roman" w:eastAsiaTheme="minorHAnsi" w:hAnsi="Times New Roman"/>
          <w:sz w:val="24"/>
          <w:szCs w:val="24"/>
          <w:lang w:val="ru-RU"/>
        </w:rPr>
        <w:t>, а удельный вес инновационной продукции в общем объеме производства составил на 2012</w:t>
      </w:r>
      <w:r w:rsidR="009F4242" w:rsidRPr="00DC5426">
        <w:rPr>
          <w:rFonts w:ascii="Times New Roman" w:eastAsiaTheme="minorHAnsi" w:hAnsi="Times New Roman"/>
          <w:sz w:val="24"/>
          <w:szCs w:val="24"/>
          <w:lang w:val="ru-RU"/>
        </w:rPr>
        <w:t xml:space="preserve"> </w:t>
      </w:r>
      <w:r w:rsidRPr="00DC5426">
        <w:rPr>
          <w:rFonts w:ascii="Times New Roman" w:eastAsiaTheme="minorHAnsi" w:hAnsi="Times New Roman"/>
          <w:sz w:val="24"/>
          <w:szCs w:val="24"/>
          <w:lang w:val="ru-RU"/>
        </w:rPr>
        <w:t>г. 7,8</w:t>
      </w:r>
      <w:r w:rsidR="00101291" w:rsidRPr="00DC5426">
        <w:rPr>
          <w:rFonts w:ascii="Times New Roman" w:eastAsiaTheme="minorHAnsi" w:hAnsi="Times New Roman"/>
          <w:sz w:val="24"/>
          <w:szCs w:val="24"/>
          <w:lang w:val="ru-RU"/>
        </w:rPr>
        <w:t xml:space="preserve"> %</w:t>
      </w:r>
      <w:r w:rsidRPr="00DC5426">
        <w:rPr>
          <w:rFonts w:ascii="Times New Roman" w:eastAsiaTheme="minorHAnsi" w:hAnsi="Times New Roman"/>
          <w:sz w:val="24"/>
          <w:szCs w:val="24"/>
          <w:lang w:val="ru-RU"/>
        </w:rPr>
        <w:t>.</w:t>
      </w:r>
      <w:r w:rsidRPr="00DC5426">
        <w:rPr>
          <w:rFonts w:ascii="Times New Roman" w:eastAsiaTheme="minorHAnsi" w:hAnsi="Times New Roman"/>
          <w:sz w:val="24"/>
          <w:szCs w:val="24"/>
          <w:vertAlign w:val="superscript"/>
        </w:rPr>
        <w:footnoteReference w:id="50"/>
      </w:r>
    </w:p>
    <w:p w:rsidR="001B3146" w:rsidRPr="00DC5426" w:rsidRDefault="001B3146" w:rsidP="00870C15">
      <w:pPr>
        <w:spacing w:after="0" w:line="234" w:lineRule="auto"/>
        <w:ind w:firstLine="426"/>
        <w:jc w:val="both"/>
        <w:rPr>
          <w:rFonts w:ascii="Times New Roman" w:eastAsiaTheme="minorHAnsi" w:hAnsi="Times New Roman"/>
          <w:sz w:val="24"/>
          <w:szCs w:val="24"/>
        </w:rPr>
      </w:pPr>
      <w:r w:rsidRPr="00DC5426">
        <w:rPr>
          <w:rFonts w:ascii="Times New Roman" w:eastAsiaTheme="minorHAnsi" w:hAnsi="Times New Roman"/>
          <w:sz w:val="24"/>
          <w:szCs w:val="24"/>
          <w:lang w:val="ru-RU"/>
        </w:rPr>
        <w:t xml:space="preserve">Для развития инновационной сферы в России необходимо использовать программно-целевой подход в целях разработки инновационной маркетинговой политики. </w:t>
      </w:r>
      <w:r w:rsidRPr="00DC5426">
        <w:rPr>
          <w:rFonts w:ascii="Times New Roman" w:eastAsiaTheme="minorHAnsi" w:hAnsi="Times New Roman"/>
          <w:sz w:val="24"/>
          <w:szCs w:val="24"/>
        </w:rPr>
        <w:t xml:space="preserve">Ее реализация связана со следующими факторами инновационных рисков: </w:t>
      </w:r>
    </w:p>
    <w:p w:rsidR="001B3146" w:rsidRPr="00DC5426" w:rsidRDefault="001B3146" w:rsidP="00870C15">
      <w:pPr>
        <w:numPr>
          <w:ilvl w:val="1"/>
          <w:numId w:val="118"/>
        </w:numPr>
        <w:spacing w:after="0" w:line="234" w:lineRule="auto"/>
        <w:ind w:left="0" w:firstLine="426"/>
        <w:jc w:val="both"/>
        <w:rPr>
          <w:rFonts w:ascii="Times New Roman" w:eastAsiaTheme="minorHAnsi" w:hAnsi="Times New Roman"/>
          <w:sz w:val="24"/>
          <w:szCs w:val="24"/>
          <w:lang w:val="ru-RU"/>
        </w:rPr>
      </w:pPr>
      <w:r w:rsidRPr="00DC5426">
        <w:rPr>
          <w:rFonts w:ascii="Times New Roman" w:eastAsiaTheme="minorHAnsi" w:hAnsi="Times New Roman"/>
          <w:sz w:val="24"/>
          <w:szCs w:val="24"/>
          <w:lang w:val="ru-RU"/>
        </w:rPr>
        <w:t>огромные затраты, связанные с внедрением инноваций;</w:t>
      </w:r>
    </w:p>
    <w:p w:rsidR="001B3146" w:rsidRPr="00DC5426" w:rsidRDefault="001B3146" w:rsidP="00870C15">
      <w:pPr>
        <w:numPr>
          <w:ilvl w:val="1"/>
          <w:numId w:val="118"/>
        </w:numPr>
        <w:spacing w:after="0" w:line="234" w:lineRule="auto"/>
        <w:ind w:left="0" w:firstLine="426"/>
        <w:jc w:val="both"/>
        <w:rPr>
          <w:rFonts w:ascii="Times New Roman" w:eastAsiaTheme="minorHAnsi" w:hAnsi="Times New Roman"/>
          <w:sz w:val="24"/>
          <w:szCs w:val="24"/>
          <w:lang w:val="ru-RU"/>
        </w:rPr>
      </w:pPr>
      <w:r w:rsidRPr="00DC5426">
        <w:rPr>
          <w:rFonts w:ascii="Times New Roman" w:eastAsiaTheme="minorHAnsi" w:hAnsi="Times New Roman"/>
          <w:sz w:val="24"/>
          <w:szCs w:val="24"/>
          <w:lang w:val="ru-RU"/>
        </w:rPr>
        <w:t>степень удовлетворения спроса в результате инноваций;</w:t>
      </w:r>
    </w:p>
    <w:p w:rsidR="001B3146" w:rsidRPr="00DC5426" w:rsidRDefault="001B3146" w:rsidP="00870C15">
      <w:pPr>
        <w:numPr>
          <w:ilvl w:val="1"/>
          <w:numId w:val="118"/>
        </w:numPr>
        <w:spacing w:after="0" w:line="234" w:lineRule="auto"/>
        <w:ind w:left="0" w:firstLine="426"/>
        <w:jc w:val="both"/>
        <w:rPr>
          <w:rFonts w:ascii="Times New Roman" w:eastAsiaTheme="minorHAnsi" w:hAnsi="Times New Roman"/>
          <w:sz w:val="24"/>
          <w:szCs w:val="24"/>
          <w:lang w:val="ru-RU"/>
        </w:rPr>
      </w:pPr>
      <w:r w:rsidRPr="00DC5426">
        <w:rPr>
          <w:rFonts w:ascii="Times New Roman" w:eastAsiaTheme="minorHAnsi" w:hAnsi="Times New Roman"/>
          <w:sz w:val="24"/>
          <w:szCs w:val="24"/>
          <w:lang w:val="ru-RU"/>
        </w:rPr>
        <w:t>неготовность рынка и потребителя принять новшества;</w:t>
      </w:r>
    </w:p>
    <w:p w:rsidR="001B3146" w:rsidRPr="00DC5426" w:rsidRDefault="001B3146" w:rsidP="00870C15">
      <w:pPr>
        <w:numPr>
          <w:ilvl w:val="1"/>
          <w:numId w:val="118"/>
        </w:numPr>
        <w:spacing w:after="0" w:line="234" w:lineRule="auto"/>
        <w:ind w:left="0" w:firstLine="426"/>
        <w:jc w:val="both"/>
        <w:rPr>
          <w:rFonts w:ascii="Times New Roman" w:eastAsiaTheme="minorHAnsi" w:hAnsi="Times New Roman"/>
          <w:sz w:val="24"/>
          <w:szCs w:val="24"/>
        </w:rPr>
      </w:pPr>
      <w:r w:rsidRPr="00DC5426">
        <w:rPr>
          <w:rFonts w:ascii="Times New Roman" w:eastAsiaTheme="minorHAnsi" w:hAnsi="Times New Roman"/>
          <w:sz w:val="24"/>
          <w:szCs w:val="24"/>
        </w:rPr>
        <w:t>недоработанность технологий;</w:t>
      </w:r>
    </w:p>
    <w:p w:rsidR="001B3146" w:rsidRPr="00DC5426" w:rsidRDefault="001B3146" w:rsidP="00870C15">
      <w:pPr>
        <w:numPr>
          <w:ilvl w:val="1"/>
          <w:numId w:val="118"/>
        </w:numPr>
        <w:spacing w:after="0" w:line="234" w:lineRule="auto"/>
        <w:ind w:left="0" w:firstLine="426"/>
        <w:jc w:val="both"/>
        <w:rPr>
          <w:rFonts w:ascii="Times New Roman" w:eastAsiaTheme="minorHAnsi" w:hAnsi="Times New Roman"/>
          <w:sz w:val="24"/>
          <w:szCs w:val="24"/>
        </w:rPr>
      </w:pPr>
      <w:r w:rsidRPr="00DC5426">
        <w:rPr>
          <w:rFonts w:ascii="Times New Roman" w:eastAsiaTheme="minorHAnsi" w:hAnsi="Times New Roman"/>
          <w:sz w:val="24"/>
          <w:szCs w:val="24"/>
        </w:rPr>
        <w:lastRenderedPageBreak/>
        <w:t>законодательные и экологические ограничения;</w:t>
      </w:r>
    </w:p>
    <w:p w:rsidR="001B3146" w:rsidRPr="00DC5426" w:rsidRDefault="001B3146" w:rsidP="00870C15">
      <w:pPr>
        <w:numPr>
          <w:ilvl w:val="1"/>
          <w:numId w:val="118"/>
        </w:numPr>
        <w:spacing w:after="0" w:line="234" w:lineRule="auto"/>
        <w:ind w:left="0" w:firstLine="426"/>
        <w:jc w:val="both"/>
        <w:rPr>
          <w:rFonts w:ascii="Times New Roman" w:eastAsiaTheme="minorHAnsi" w:hAnsi="Times New Roman"/>
          <w:sz w:val="24"/>
          <w:szCs w:val="24"/>
        </w:rPr>
      </w:pPr>
      <w:r w:rsidRPr="00DC5426">
        <w:rPr>
          <w:rFonts w:ascii="Times New Roman" w:eastAsiaTheme="minorHAnsi" w:hAnsi="Times New Roman"/>
          <w:sz w:val="24"/>
          <w:szCs w:val="24"/>
        </w:rPr>
        <w:t>ведомственные регламенты и нормативы;</w:t>
      </w:r>
    </w:p>
    <w:p w:rsidR="001B3146" w:rsidRPr="00DC5426" w:rsidRDefault="001B3146" w:rsidP="00870C15">
      <w:pPr>
        <w:numPr>
          <w:ilvl w:val="1"/>
          <w:numId w:val="118"/>
        </w:numPr>
        <w:spacing w:after="0" w:line="234" w:lineRule="auto"/>
        <w:ind w:left="0" w:firstLine="426"/>
        <w:jc w:val="both"/>
        <w:rPr>
          <w:rFonts w:ascii="Times New Roman" w:eastAsiaTheme="minorHAnsi" w:hAnsi="Times New Roman"/>
          <w:sz w:val="24"/>
          <w:szCs w:val="24"/>
          <w:lang w:val="ru-RU"/>
        </w:rPr>
      </w:pPr>
      <w:r w:rsidRPr="00DC5426">
        <w:rPr>
          <w:rFonts w:ascii="Times New Roman" w:eastAsiaTheme="minorHAnsi" w:hAnsi="Times New Roman"/>
          <w:sz w:val="24"/>
          <w:szCs w:val="24"/>
          <w:lang w:val="ru-RU"/>
        </w:rPr>
        <w:t>блокирующие действия со стороны внешних организаций, которые относятся к инновациям негативно в силу снижению спроса на их продукцию.</w:t>
      </w:r>
    </w:p>
    <w:p w:rsidR="001B3146" w:rsidRPr="00DC5426" w:rsidRDefault="001B3146" w:rsidP="00870C15">
      <w:pPr>
        <w:spacing w:after="0" w:line="234" w:lineRule="auto"/>
        <w:ind w:firstLine="426"/>
        <w:jc w:val="both"/>
        <w:rPr>
          <w:rFonts w:ascii="Times New Roman" w:eastAsiaTheme="minorHAnsi" w:hAnsi="Times New Roman"/>
          <w:sz w:val="24"/>
          <w:szCs w:val="24"/>
          <w:lang w:val="ru-RU"/>
        </w:rPr>
      </w:pPr>
      <w:r w:rsidRPr="00DC5426">
        <w:rPr>
          <w:rFonts w:ascii="Times New Roman" w:eastAsiaTheme="minorHAnsi" w:hAnsi="Times New Roman"/>
          <w:sz w:val="24"/>
          <w:szCs w:val="24"/>
          <w:lang w:val="ru-RU"/>
        </w:rPr>
        <w:t>Но главной проблемой при этом является то, что вложение инвестиций эффективно лишь при наличии спроса на инновационную продукцию. В этой связи российским маркетологам приходится работать еще и с потребителем. Поэтому очень важной может быть помощь государства на национальном и международном уровнях, направленная на поощрение как пользователей, так и создателей инноваций.</w:t>
      </w:r>
    </w:p>
    <w:p w:rsidR="001B3146" w:rsidRPr="00DC5426" w:rsidRDefault="001B3146" w:rsidP="00870C15">
      <w:pPr>
        <w:spacing w:after="0" w:line="234" w:lineRule="auto"/>
        <w:ind w:firstLine="426"/>
        <w:jc w:val="both"/>
        <w:rPr>
          <w:rFonts w:ascii="Times New Roman" w:eastAsiaTheme="minorHAnsi" w:hAnsi="Times New Roman"/>
          <w:sz w:val="24"/>
          <w:szCs w:val="24"/>
          <w:lang w:val="ru-RU"/>
        </w:rPr>
      </w:pPr>
      <w:r w:rsidRPr="00DC5426">
        <w:rPr>
          <w:rFonts w:ascii="Times New Roman" w:eastAsiaTheme="minorHAnsi" w:hAnsi="Times New Roman"/>
          <w:sz w:val="24"/>
          <w:szCs w:val="24"/>
          <w:lang w:val="ru-RU"/>
        </w:rPr>
        <w:t>Российские компании в условиях постиндустриальной стадии социально-экономического развития стремятся сохранить свою конкурентоспособность путем формирования эффективной инновационной маркетинговой политики, основой которой является совершенствование и реализация интеллектуального потенциала и последовательная государственная политика в сфере инноваций. Однако обширная научная база государства не является гарантией интенсивной инновационной деятельности на уровне компаний. Помимо создания знаний, большую значение имеет и их передача от производителей к потребителям.</w:t>
      </w:r>
    </w:p>
    <w:p w:rsidR="001B3146" w:rsidRPr="00DC5426" w:rsidRDefault="001B3146" w:rsidP="00870C15">
      <w:pPr>
        <w:spacing w:after="0" w:line="234" w:lineRule="auto"/>
        <w:ind w:firstLine="426"/>
        <w:jc w:val="both"/>
        <w:rPr>
          <w:rFonts w:ascii="Times New Roman" w:eastAsiaTheme="minorHAnsi" w:hAnsi="Times New Roman"/>
          <w:sz w:val="24"/>
          <w:szCs w:val="24"/>
          <w:lang w:val="ru-RU"/>
        </w:rPr>
      </w:pPr>
      <w:r w:rsidRPr="00DC5426">
        <w:rPr>
          <w:rFonts w:ascii="Times New Roman" w:eastAsiaTheme="minorHAnsi" w:hAnsi="Times New Roman"/>
          <w:sz w:val="24"/>
          <w:szCs w:val="24"/>
          <w:lang w:val="ru-RU"/>
        </w:rPr>
        <w:t>Развитие рыночных отношений приводит к повышению интереса к маркетингу, который понимается как система управления, при которой любое финансово-хозяйственное решение принимается на основе информации о рынке, а результат реализации продукции является проверкой правильности данных решений.</w:t>
      </w:r>
    </w:p>
    <w:p w:rsidR="001B3146" w:rsidRPr="00DC5426" w:rsidRDefault="001B3146" w:rsidP="00870C15">
      <w:pPr>
        <w:spacing w:after="0" w:line="234" w:lineRule="auto"/>
        <w:ind w:firstLine="426"/>
        <w:jc w:val="both"/>
        <w:rPr>
          <w:rFonts w:ascii="Times New Roman" w:eastAsiaTheme="minorHAnsi" w:hAnsi="Times New Roman"/>
          <w:sz w:val="24"/>
          <w:szCs w:val="24"/>
          <w:lang w:val="ru-RU"/>
        </w:rPr>
      </w:pPr>
      <w:r w:rsidRPr="00DC5426">
        <w:rPr>
          <w:rFonts w:ascii="Times New Roman" w:eastAsiaTheme="minorHAnsi" w:hAnsi="Times New Roman"/>
          <w:sz w:val="24"/>
          <w:szCs w:val="24"/>
          <w:lang w:val="ru-RU"/>
        </w:rPr>
        <w:t>Однако в России ситуация с маркетингом является далеко не однозначной. Так, государственные предприятия подчиняются решениям вышестоящих ведомств и не обладают возможностью самостоятельно принимать решения по всему комплексу маркетинга. В отличии от них, коммерческие предприятия имеют гораздо большие возможности в использовании маркетинга и, умело используя в условиях возрастающей конкуренции приемы международной маркетинговой политики, добиваются больших успехов на мировых рынках.</w:t>
      </w:r>
    </w:p>
    <w:p w:rsidR="001B3146" w:rsidRPr="00DC5426" w:rsidRDefault="001B3146" w:rsidP="00870C15">
      <w:pPr>
        <w:spacing w:after="0" w:line="234" w:lineRule="auto"/>
        <w:ind w:firstLine="426"/>
        <w:jc w:val="both"/>
        <w:rPr>
          <w:rFonts w:ascii="Times New Roman" w:eastAsiaTheme="minorHAnsi" w:hAnsi="Times New Roman"/>
          <w:sz w:val="24"/>
          <w:szCs w:val="24"/>
          <w:lang w:val="ru-RU"/>
        </w:rPr>
      </w:pPr>
      <w:r w:rsidRPr="00DC5426">
        <w:rPr>
          <w:rFonts w:ascii="Times New Roman" w:eastAsiaTheme="minorHAnsi" w:hAnsi="Times New Roman"/>
          <w:sz w:val="24"/>
          <w:szCs w:val="24"/>
          <w:lang w:val="ru-RU"/>
        </w:rPr>
        <w:t>Российский маркетинг характеризуется следующими отличительными чертами:</w:t>
      </w:r>
    </w:p>
    <w:p w:rsidR="001B3146" w:rsidRPr="00DC5426" w:rsidRDefault="001B3146" w:rsidP="00870C15">
      <w:pPr>
        <w:numPr>
          <w:ilvl w:val="1"/>
          <w:numId w:val="117"/>
        </w:numPr>
        <w:spacing w:after="0" w:line="234" w:lineRule="auto"/>
        <w:ind w:left="0" w:firstLine="426"/>
        <w:jc w:val="both"/>
        <w:rPr>
          <w:rFonts w:ascii="Times New Roman" w:eastAsiaTheme="minorHAnsi" w:hAnsi="Times New Roman"/>
          <w:sz w:val="24"/>
          <w:szCs w:val="24"/>
          <w:lang w:val="ru-RU"/>
        </w:rPr>
      </w:pPr>
      <w:r w:rsidRPr="00DC5426">
        <w:rPr>
          <w:rFonts w:ascii="Times New Roman" w:eastAsiaTheme="minorHAnsi" w:hAnsi="Times New Roman"/>
          <w:sz w:val="24"/>
          <w:szCs w:val="24"/>
          <w:lang w:val="ru-RU"/>
        </w:rPr>
        <w:t xml:space="preserve">определенный характер деятельности фирм, связанный с начальным этапом развития рынка в России, в части приоритетов в выборе своей ниши на рынке; </w:t>
      </w:r>
    </w:p>
    <w:p w:rsidR="001B3146" w:rsidRPr="00DC5426" w:rsidRDefault="001B3146" w:rsidP="00870C15">
      <w:pPr>
        <w:numPr>
          <w:ilvl w:val="1"/>
          <w:numId w:val="117"/>
        </w:numPr>
        <w:spacing w:after="0" w:line="234" w:lineRule="auto"/>
        <w:ind w:left="0" w:firstLine="426"/>
        <w:jc w:val="both"/>
        <w:rPr>
          <w:rFonts w:ascii="Times New Roman" w:eastAsiaTheme="minorHAnsi" w:hAnsi="Times New Roman"/>
          <w:sz w:val="24"/>
          <w:szCs w:val="24"/>
          <w:lang w:val="ru-RU"/>
        </w:rPr>
      </w:pPr>
      <w:r w:rsidRPr="00DC5426">
        <w:rPr>
          <w:rFonts w:ascii="Times New Roman" w:eastAsiaTheme="minorHAnsi" w:hAnsi="Times New Roman"/>
          <w:sz w:val="24"/>
          <w:szCs w:val="24"/>
          <w:lang w:val="ru-RU"/>
        </w:rPr>
        <w:t>использование производителями продукции рожденного советской эпохой двойного стандарта, в соответствии с которым иностранному потребителю предлагается товар более высокого качества. Российские и западные эксперты отмечают, что в соответствии с конкретными маркетинговыми задачами «экспортные модели» могут отличаться от своего базового российского варианта.</w:t>
      </w:r>
    </w:p>
    <w:p w:rsidR="001B3146" w:rsidRPr="00DC5426" w:rsidRDefault="001B3146" w:rsidP="00870C15">
      <w:pPr>
        <w:spacing w:after="0" w:line="234" w:lineRule="auto"/>
        <w:ind w:firstLine="426"/>
        <w:jc w:val="both"/>
        <w:rPr>
          <w:rFonts w:ascii="Times New Roman" w:eastAsiaTheme="minorHAnsi" w:hAnsi="Times New Roman"/>
          <w:sz w:val="24"/>
          <w:szCs w:val="24"/>
          <w:lang w:val="ru-RU"/>
        </w:rPr>
      </w:pPr>
      <w:r w:rsidRPr="00DC5426">
        <w:rPr>
          <w:rFonts w:ascii="Times New Roman" w:eastAsiaTheme="minorHAnsi" w:hAnsi="Times New Roman"/>
          <w:sz w:val="24"/>
          <w:szCs w:val="24"/>
          <w:lang w:val="ru-RU"/>
        </w:rPr>
        <w:t>В настоящее время</w:t>
      </w:r>
      <w:r w:rsidR="00101291" w:rsidRPr="00DC5426">
        <w:rPr>
          <w:rFonts w:ascii="Times New Roman" w:eastAsiaTheme="minorHAnsi" w:hAnsi="Times New Roman"/>
          <w:sz w:val="24"/>
          <w:szCs w:val="24"/>
          <w:lang w:val="ru-RU"/>
        </w:rPr>
        <w:t xml:space="preserve"> </w:t>
      </w:r>
      <w:r w:rsidRPr="00DC5426">
        <w:rPr>
          <w:rFonts w:ascii="Times New Roman" w:eastAsiaTheme="minorHAnsi" w:hAnsi="Times New Roman"/>
          <w:sz w:val="24"/>
          <w:szCs w:val="24"/>
          <w:lang w:val="ru-RU"/>
        </w:rPr>
        <w:t>Россия нуждается в замене старых порядков и, чтобы наилучшим образом соответствовать требованиям современного маркетинга, ей следует опираться на опыт развитых стран.</w:t>
      </w:r>
      <w:r w:rsidR="00101291" w:rsidRPr="00DC5426">
        <w:rPr>
          <w:rFonts w:ascii="Times New Roman" w:eastAsiaTheme="minorHAnsi" w:hAnsi="Times New Roman"/>
          <w:sz w:val="24"/>
          <w:szCs w:val="24"/>
          <w:lang w:val="ru-RU"/>
        </w:rPr>
        <w:t xml:space="preserve"> </w:t>
      </w:r>
    </w:p>
    <w:p w:rsidR="001B3146" w:rsidRPr="00DC5426" w:rsidRDefault="001B3146" w:rsidP="00870C15">
      <w:pPr>
        <w:spacing w:after="0" w:line="234" w:lineRule="auto"/>
        <w:ind w:firstLine="426"/>
        <w:jc w:val="both"/>
        <w:rPr>
          <w:rFonts w:ascii="Times New Roman" w:eastAsiaTheme="minorHAnsi" w:hAnsi="Times New Roman"/>
          <w:sz w:val="24"/>
          <w:szCs w:val="24"/>
          <w:lang w:val="ru-RU"/>
        </w:rPr>
      </w:pPr>
      <w:r w:rsidRPr="00DC5426">
        <w:rPr>
          <w:rFonts w:ascii="Times New Roman" w:eastAsiaTheme="minorHAnsi" w:hAnsi="Times New Roman"/>
          <w:sz w:val="24"/>
          <w:szCs w:val="24"/>
          <w:lang w:val="ru-RU"/>
        </w:rPr>
        <w:t>Международная маркетинговая политика, как результат развития рыночных отношений, создает общие условия для их дальнейшего развития, чтобы эффективного внедрять маркетинговые стратегии и реализовывать тактические механизмы на внешнем рынке. По этой причине в России требуется развитие общих условий для рынка, способствующих развитию международной маркетинговой деятельности российских компаний.</w:t>
      </w:r>
      <w:r w:rsidR="00101291" w:rsidRPr="00DC5426">
        <w:rPr>
          <w:rFonts w:ascii="Times New Roman" w:eastAsiaTheme="minorHAnsi" w:hAnsi="Times New Roman"/>
          <w:sz w:val="24"/>
          <w:szCs w:val="24"/>
          <w:lang w:val="ru-RU"/>
        </w:rPr>
        <w:t xml:space="preserve"> </w:t>
      </w:r>
    </w:p>
    <w:p w:rsidR="001B3146" w:rsidRPr="00DC5426" w:rsidRDefault="001B3146" w:rsidP="00870C15">
      <w:pPr>
        <w:spacing w:after="0" w:line="234" w:lineRule="auto"/>
        <w:ind w:firstLine="426"/>
        <w:jc w:val="both"/>
        <w:rPr>
          <w:rFonts w:ascii="Times New Roman" w:eastAsiaTheme="minorHAnsi" w:hAnsi="Times New Roman"/>
          <w:sz w:val="24"/>
          <w:szCs w:val="24"/>
          <w:lang w:val="ru-RU"/>
        </w:rPr>
      </w:pPr>
      <w:r w:rsidRPr="00DC5426">
        <w:rPr>
          <w:rFonts w:ascii="Times New Roman" w:eastAsiaTheme="minorHAnsi" w:hAnsi="Times New Roman"/>
          <w:sz w:val="24"/>
          <w:szCs w:val="24"/>
          <w:lang w:val="ru-RU"/>
        </w:rPr>
        <w:t xml:space="preserve">Существенные отличиями российских и западных ТНК являются: </w:t>
      </w:r>
    </w:p>
    <w:p w:rsidR="001B3146" w:rsidRPr="00DC5426" w:rsidRDefault="001B3146" w:rsidP="00870C15">
      <w:pPr>
        <w:numPr>
          <w:ilvl w:val="1"/>
          <w:numId w:val="116"/>
        </w:numPr>
        <w:spacing w:after="0" w:line="234" w:lineRule="auto"/>
        <w:ind w:left="0" w:firstLine="426"/>
        <w:jc w:val="both"/>
        <w:rPr>
          <w:rFonts w:ascii="Times New Roman" w:eastAsiaTheme="minorHAnsi" w:hAnsi="Times New Roman"/>
          <w:sz w:val="24"/>
          <w:szCs w:val="24"/>
          <w:lang w:val="ru-RU"/>
        </w:rPr>
      </w:pPr>
      <w:r w:rsidRPr="00DC5426">
        <w:rPr>
          <w:rFonts w:ascii="Times New Roman" w:eastAsiaTheme="minorHAnsi" w:hAnsi="Times New Roman"/>
          <w:sz w:val="24"/>
          <w:szCs w:val="24"/>
          <w:lang w:val="ru-RU"/>
        </w:rPr>
        <w:t xml:space="preserve">преобладание в их структуре государственной собственности; </w:t>
      </w:r>
    </w:p>
    <w:p w:rsidR="001B3146" w:rsidRPr="00DC5426" w:rsidRDefault="001B3146" w:rsidP="00870C15">
      <w:pPr>
        <w:numPr>
          <w:ilvl w:val="1"/>
          <w:numId w:val="116"/>
        </w:numPr>
        <w:spacing w:after="0" w:line="234" w:lineRule="auto"/>
        <w:ind w:left="0" w:firstLine="426"/>
        <w:jc w:val="both"/>
        <w:rPr>
          <w:rFonts w:ascii="Times New Roman" w:eastAsiaTheme="minorHAnsi" w:hAnsi="Times New Roman"/>
          <w:sz w:val="24"/>
          <w:szCs w:val="24"/>
          <w:lang w:val="ru-RU"/>
        </w:rPr>
      </w:pPr>
      <w:r w:rsidRPr="00DC5426">
        <w:rPr>
          <w:rFonts w:ascii="Times New Roman" w:eastAsiaTheme="minorHAnsi" w:hAnsi="Times New Roman"/>
          <w:sz w:val="24"/>
          <w:szCs w:val="24"/>
          <w:lang w:val="ru-RU"/>
        </w:rPr>
        <w:t xml:space="preserve">предпочтение собственных средств для финансирования инвестиционных проектов, так как долгосрочные кредиты и проекты, эмиссии акций, долговых ценных бумаг, американские депозитарные расписки (АДР) и глобальные депозитарные расписки (ГДР) в условиях нестабильной экономики способствуют увеличению кредитных, валютных, инвестиционных рисков и снижению </w:t>
      </w:r>
      <w:r w:rsidRPr="00DC5426">
        <w:rPr>
          <w:rFonts w:ascii="Times New Roman" w:eastAsiaTheme="minorHAnsi" w:hAnsi="Times New Roman"/>
          <w:sz w:val="24"/>
          <w:szCs w:val="24"/>
          <w:lang w:val="ru-RU"/>
        </w:rPr>
        <w:lastRenderedPageBreak/>
        <w:t>эффективности проектов, капитализации корпорации и курсовую стоимость их акций.</w:t>
      </w:r>
    </w:p>
    <w:p w:rsidR="001B3146" w:rsidRPr="00DC5426" w:rsidRDefault="001B3146" w:rsidP="00870C15">
      <w:pPr>
        <w:tabs>
          <w:tab w:val="left" w:pos="1139"/>
        </w:tabs>
        <w:spacing w:after="0" w:line="234" w:lineRule="auto"/>
        <w:ind w:firstLine="426"/>
        <w:jc w:val="both"/>
        <w:rPr>
          <w:rFonts w:ascii="Times New Roman" w:eastAsiaTheme="minorHAnsi" w:hAnsi="Times New Roman"/>
          <w:sz w:val="24"/>
          <w:szCs w:val="24"/>
          <w:lang w:val="ru-RU"/>
        </w:rPr>
      </w:pPr>
      <w:r w:rsidRPr="00DC5426">
        <w:rPr>
          <w:rFonts w:ascii="Times New Roman" w:eastAsiaTheme="minorHAnsi" w:hAnsi="Times New Roman"/>
          <w:sz w:val="24"/>
          <w:szCs w:val="24"/>
          <w:lang w:val="ru-RU"/>
        </w:rPr>
        <w:t>Значительная часть финансирования НИОКР, подготовки высококвалифи</w:t>
      </w:r>
      <w:r w:rsidR="009F4242" w:rsidRPr="00DC5426">
        <w:rPr>
          <w:rFonts w:ascii="Times New Roman" w:eastAsiaTheme="minorHAnsi" w:hAnsi="Times New Roman"/>
          <w:sz w:val="24"/>
          <w:szCs w:val="24"/>
          <w:lang w:val="ru-RU"/>
        </w:rPr>
        <w:softHyphen/>
      </w:r>
      <w:r w:rsidRPr="00DC5426">
        <w:rPr>
          <w:rFonts w:ascii="Times New Roman" w:eastAsiaTheme="minorHAnsi" w:hAnsi="Times New Roman"/>
          <w:sz w:val="24"/>
          <w:szCs w:val="24"/>
          <w:lang w:val="ru-RU"/>
        </w:rPr>
        <w:t>цированных специалистов осуществляется именно российскими сырьевыми компаниями. И именно в этих компаниях: «Газпромнефть», «ЛУКОЙЛ», «Татнефть», «Норильский никель», «РУСАЛ» и др. сейчас ведут активные процессы реструктуризации научно-технической инфраструктуры, поиски инновационных подходов к формированию общекорпоративных стратегий.</w:t>
      </w:r>
    </w:p>
    <w:p w:rsidR="001B3146" w:rsidRPr="00DC5426" w:rsidRDefault="001B3146" w:rsidP="00870C15">
      <w:pPr>
        <w:tabs>
          <w:tab w:val="left" w:pos="1139"/>
        </w:tabs>
        <w:spacing w:after="0" w:line="234" w:lineRule="auto"/>
        <w:ind w:firstLine="426"/>
        <w:jc w:val="both"/>
        <w:rPr>
          <w:rFonts w:ascii="Times New Roman" w:eastAsiaTheme="minorHAnsi" w:hAnsi="Times New Roman"/>
          <w:sz w:val="24"/>
          <w:szCs w:val="24"/>
          <w:lang w:val="ru-RU"/>
        </w:rPr>
      </w:pPr>
      <w:r w:rsidRPr="00DC5426">
        <w:rPr>
          <w:rFonts w:ascii="Times New Roman" w:eastAsiaTheme="minorHAnsi" w:hAnsi="Times New Roman"/>
          <w:sz w:val="24"/>
          <w:szCs w:val="24"/>
          <w:lang w:val="ru-RU"/>
        </w:rPr>
        <w:t>Например, если нефтедобывающая компания ставит цель увеличить свою долю на зарубежном рынке путем разработки тяжелой нефти, то этой цели должна соответствовать стратегия, обеспечивающая технологическую возможность добычи, транспортировки и переработки тяжелой нефти. Технологии могут быть приобретены у лицензиаров, получены в результате поглощения той или иной зарубежной компании или в результате стратегического альянса. Планы по разработке новых технологий или их освоению в результате того или иного приобретения все это элементы инновационной стратегии. Такая тактика позволяет им усилить свои конкурентные преимущества и преодолеть угрозы со стороны зарубежных компаний.</w:t>
      </w:r>
    </w:p>
    <w:p w:rsidR="001B3146" w:rsidRPr="00DC5426" w:rsidRDefault="001B3146" w:rsidP="00870C15">
      <w:pPr>
        <w:tabs>
          <w:tab w:val="left" w:pos="1139"/>
        </w:tabs>
        <w:spacing w:after="0" w:line="234" w:lineRule="auto"/>
        <w:ind w:firstLine="426"/>
        <w:jc w:val="both"/>
        <w:rPr>
          <w:rFonts w:ascii="Times New Roman" w:eastAsiaTheme="minorHAnsi" w:hAnsi="Times New Roman"/>
          <w:sz w:val="24"/>
          <w:szCs w:val="24"/>
          <w:lang w:val="ru-RU"/>
        </w:rPr>
      </w:pPr>
      <w:r w:rsidRPr="00DC5426">
        <w:rPr>
          <w:rFonts w:ascii="Times New Roman" w:eastAsiaTheme="minorHAnsi" w:hAnsi="Times New Roman"/>
          <w:sz w:val="24"/>
          <w:szCs w:val="24"/>
          <w:lang w:val="ru-RU"/>
        </w:rPr>
        <w:t>Российские ТНК должны стремиться обеспечивать инвестиции в инновационное развитие, ускоренное финансирование НИОКР, значительно расширять рынки сбыта отечественной продукции. Формирующиеся отечественные ТНК, имеющие зарубежные дочерние компании и филиалы, окажутся способными реализовать свои конкурентные преимущества лишь в случае использования эффективной инновационной маркетинговой политики, основанной на применении современных принципах инновационного маркетинга.</w:t>
      </w:r>
    </w:p>
    <w:p w:rsidR="001B3146" w:rsidRPr="00DC5426" w:rsidRDefault="001B3146" w:rsidP="00787AAE">
      <w:pPr>
        <w:tabs>
          <w:tab w:val="left" w:pos="1139"/>
        </w:tabs>
        <w:spacing w:after="0" w:line="234" w:lineRule="auto"/>
        <w:jc w:val="both"/>
        <w:rPr>
          <w:rFonts w:ascii="Times New Roman" w:eastAsiaTheme="minorHAnsi" w:hAnsi="Times New Roman"/>
          <w:sz w:val="16"/>
          <w:szCs w:val="16"/>
          <w:lang w:val="ru-RU"/>
        </w:rPr>
      </w:pPr>
    </w:p>
    <w:p w:rsidR="00FC22DD" w:rsidRPr="00DC5426" w:rsidRDefault="007519FC" w:rsidP="00787AAE">
      <w:pPr>
        <w:tabs>
          <w:tab w:val="num" w:pos="-360"/>
        </w:tabs>
        <w:spacing w:after="0" w:line="234" w:lineRule="auto"/>
        <w:jc w:val="center"/>
        <w:rPr>
          <w:rFonts w:ascii="Times New Roman" w:hAnsi="Times New Roman"/>
          <w:color w:val="000000"/>
          <w:sz w:val="24"/>
          <w:szCs w:val="24"/>
          <w:lang w:val="ru-RU"/>
        </w:rPr>
      </w:pPr>
      <w:r w:rsidRPr="00DC5426">
        <w:rPr>
          <w:rFonts w:ascii="Times New Roman" w:hAnsi="Times New Roman"/>
          <w:color w:val="000000"/>
          <w:sz w:val="24"/>
          <w:szCs w:val="24"/>
          <w:lang w:val="ru-RU"/>
        </w:rPr>
        <w:t>БИБЛИОГРАФИЧЕСКИЙ СПИСОК:</w:t>
      </w:r>
    </w:p>
    <w:p w:rsidR="00FE4230" w:rsidRPr="00DC5426" w:rsidRDefault="001B3146" w:rsidP="00870C15">
      <w:pPr>
        <w:pStyle w:val="ad"/>
        <w:numPr>
          <w:ilvl w:val="1"/>
          <w:numId w:val="153"/>
        </w:numPr>
        <w:spacing w:after="0" w:line="234"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АК&amp;М Слияния и поглощения «Рейтинги М&amp;А». Заголовок с экрана</w:t>
      </w:r>
      <w:r w:rsidR="00101291" w:rsidRPr="00DC5426">
        <w:rPr>
          <w:rFonts w:ascii="Times New Roman" w:hAnsi="Times New Roman"/>
          <w:sz w:val="24"/>
          <w:szCs w:val="24"/>
          <w:lang w:val="ru-RU"/>
        </w:rPr>
        <w:t xml:space="preserve"> </w:t>
      </w:r>
      <w:hyperlink r:id="rId82" w:history="1">
        <w:r w:rsidRPr="00DC5426">
          <w:rPr>
            <w:rStyle w:val="ac"/>
            <w:rFonts w:ascii="Times New Roman" w:hAnsi="Times New Roman"/>
            <w:color w:val="auto"/>
            <w:sz w:val="24"/>
            <w:szCs w:val="24"/>
          </w:rPr>
          <w:t>http</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www</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akm</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ru</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rus</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ma</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ratings</w:t>
        </w:r>
        <w:r w:rsidRPr="00DC5426">
          <w:rPr>
            <w:rStyle w:val="ac"/>
            <w:rFonts w:ascii="Times New Roman" w:hAnsi="Times New Roman"/>
            <w:color w:val="auto"/>
            <w:sz w:val="24"/>
            <w:szCs w:val="24"/>
            <w:lang w:val="ru-RU"/>
          </w:rPr>
          <w:t>/2013.</w:t>
        </w:r>
        <w:r w:rsidRPr="00DC5426">
          <w:rPr>
            <w:rStyle w:val="ac"/>
            <w:rFonts w:ascii="Times New Roman" w:hAnsi="Times New Roman"/>
            <w:color w:val="auto"/>
            <w:sz w:val="24"/>
            <w:szCs w:val="24"/>
          </w:rPr>
          <w:t>htm</w:t>
        </w:r>
        <w:r w:rsidRPr="00DC5426">
          <w:rPr>
            <w:rStyle w:val="ac"/>
            <w:rFonts w:ascii="Times New Roman" w:hAnsi="Times New Roman"/>
            <w:color w:val="auto"/>
            <w:sz w:val="24"/>
            <w:szCs w:val="24"/>
            <w:lang w:val="ru-RU"/>
          </w:rPr>
          <w:t>2</w:t>
        </w:r>
      </w:hyperlink>
    </w:p>
    <w:p w:rsidR="00FE4230" w:rsidRPr="00DC5426" w:rsidRDefault="001B3146" w:rsidP="00870C15">
      <w:pPr>
        <w:pStyle w:val="ad"/>
        <w:numPr>
          <w:ilvl w:val="1"/>
          <w:numId w:val="153"/>
        </w:numPr>
        <w:spacing w:after="0" w:line="234"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Бобылов Ю.А., Копылов В.М. О переходе России к инновационной экономике //</w:t>
      </w:r>
      <w:r w:rsidR="00F027B8" w:rsidRPr="00DC5426">
        <w:rPr>
          <w:rFonts w:ascii="Times New Roman" w:hAnsi="Times New Roman"/>
          <w:sz w:val="24"/>
          <w:szCs w:val="24"/>
          <w:lang w:val="ru-RU"/>
        </w:rPr>
        <w:t xml:space="preserve"> </w:t>
      </w:r>
      <w:r w:rsidRPr="00DC5426">
        <w:rPr>
          <w:rFonts w:ascii="Times New Roman" w:hAnsi="Times New Roman"/>
          <w:sz w:val="24"/>
          <w:szCs w:val="24"/>
          <w:lang w:val="ru-RU"/>
        </w:rPr>
        <w:t>БИКИ</w:t>
      </w:r>
      <w:r w:rsidR="00F027B8" w:rsidRPr="00DC5426">
        <w:rPr>
          <w:rFonts w:ascii="Times New Roman" w:hAnsi="Times New Roman"/>
          <w:sz w:val="24"/>
          <w:szCs w:val="24"/>
          <w:lang w:val="ru-RU"/>
        </w:rPr>
        <w:t>.</w:t>
      </w:r>
      <w:r w:rsidRPr="00DC5426">
        <w:rPr>
          <w:rFonts w:ascii="Times New Roman" w:hAnsi="Times New Roman"/>
          <w:sz w:val="24"/>
          <w:szCs w:val="24"/>
          <w:lang w:val="ru-RU"/>
        </w:rPr>
        <w:t xml:space="preserve"> № 90</w:t>
      </w:r>
      <w:r w:rsidR="00F027B8" w:rsidRPr="00DC5426">
        <w:rPr>
          <w:rFonts w:ascii="Times New Roman" w:hAnsi="Times New Roman"/>
          <w:sz w:val="24"/>
          <w:szCs w:val="24"/>
          <w:lang w:val="ru-RU"/>
        </w:rPr>
        <w:t>.</w:t>
      </w:r>
      <w:r w:rsidRPr="00DC5426">
        <w:rPr>
          <w:rFonts w:ascii="Times New Roman" w:hAnsi="Times New Roman"/>
          <w:sz w:val="24"/>
          <w:szCs w:val="24"/>
          <w:lang w:val="ru-RU"/>
        </w:rPr>
        <w:t xml:space="preserve"> 2011</w:t>
      </w:r>
      <w:r w:rsidR="00F027B8" w:rsidRPr="00DC5426">
        <w:rPr>
          <w:rFonts w:ascii="Times New Roman" w:hAnsi="Times New Roman"/>
          <w:sz w:val="24"/>
          <w:szCs w:val="24"/>
          <w:lang w:val="ru-RU"/>
        </w:rPr>
        <w:t>.</w:t>
      </w:r>
      <w:r w:rsidRPr="00DC5426">
        <w:rPr>
          <w:rFonts w:ascii="Times New Roman" w:hAnsi="Times New Roman"/>
          <w:sz w:val="24"/>
          <w:szCs w:val="24"/>
          <w:lang w:val="ru-RU"/>
        </w:rPr>
        <w:t xml:space="preserve"> с. 2</w:t>
      </w:r>
    </w:p>
    <w:p w:rsidR="00FE4230" w:rsidRPr="00DC5426" w:rsidRDefault="001B3146" w:rsidP="00870C15">
      <w:pPr>
        <w:pStyle w:val="ad"/>
        <w:numPr>
          <w:ilvl w:val="1"/>
          <w:numId w:val="153"/>
        </w:numPr>
        <w:spacing w:after="0" w:line="234"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Беляева Ж.С. Управление стратегическими решениями транснациональных корпораций на основе использования информационных технологий (на примере нефтяного сектора)</w:t>
      </w:r>
      <w:r w:rsidR="00F027B8" w:rsidRPr="00DC5426">
        <w:rPr>
          <w:rFonts w:ascii="Times New Roman" w:hAnsi="Times New Roman"/>
          <w:sz w:val="24"/>
          <w:szCs w:val="24"/>
          <w:lang w:val="ru-RU"/>
        </w:rPr>
        <w:t>:</w:t>
      </w:r>
      <w:r w:rsidRPr="00DC5426">
        <w:rPr>
          <w:rFonts w:ascii="Times New Roman" w:hAnsi="Times New Roman"/>
          <w:sz w:val="24"/>
          <w:szCs w:val="24"/>
          <w:lang w:val="ru-RU"/>
        </w:rPr>
        <w:t xml:space="preserve"> </w:t>
      </w:r>
      <w:r w:rsidR="00F027B8" w:rsidRPr="00DC5426">
        <w:rPr>
          <w:rFonts w:ascii="Times New Roman" w:hAnsi="Times New Roman"/>
          <w:sz w:val="24"/>
          <w:szCs w:val="24"/>
          <w:lang w:val="ru-RU"/>
        </w:rPr>
        <w:t>а</w:t>
      </w:r>
      <w:r w:rsidRPr="00DC5426">
        <w:rPr>
          <w:rFonts w:ascii="Times New Roman" w:hAnsi="Times New Roman"/>
          <w:sz w:val="24"/>
          <w:szCs w:val="24"/>
          <w:lang w:val="ru-RU"/>
        </w:rPr>
        <w:t>втореф</w:t>
      </w:r>
      <w:r w:rsidR="00F027B8" w:rsidRPr="00DC5426">
        <w:rPr>
          <w:rFonts w:ascii="Times New Roman" w:hAnsi="Times New Roman"/>
          <w:sz w:val="24"/>
          <w:szCs w:val="24"/>
          <w:lang w:val="ru-RU"/>
        </w:rPr>
        <w:t>. дис.</w:t>
      </w:r>
      <w:r w:rsidRPr="00DC5426">
        <w:rPr>
          <w:rFonts w:ascii="Times New Roman" w:hAnsi="Times New Roman"/>
          <w:sz w:val="24"/>
          <w:szCs w:val="24"/>
          <w:lang w:val="ru-RU"/>
        </w:rPr>
        <w:t xml:space="preserve"> </w:t>
      </w:r>
      <w:r w:rsidR="00F027B8" w:rsidRPr="00DC5426">
        <w:rPr>
          <w:rFonts w:ascii="Times New Roman" w:hAnsi="Times New Roman"/>
          <w:sz w:val="24"/>
          <w:szCs w:val="24"/>
          <w:lang w:val="ru-RU"/>
        </w:rPr>
        <w:t>..</w:t>
      </w:r>
      <w:r w:rsidRPr="00DC5426">
        <w:rPr>
          <w:rFonts w:ascii="Times New Roman" w:hAnsi="Times New Roman"/>
          <w:sz w:val="24"/>
          <w:szCs w:val="24"/>
          <w:lang w:val="ru-RU"/>
        </w:rPr>
        <w:t>.</w:t>
      </w:r>
      <w:r w:rsidR="00F027B8" w:rsidRPr="00DC5426">
        <w:rPr>
          <w:rFonts w:ascii="Times New Roman" w:hAnsi="Times New Roman"/>
          <w:sz w:val="24"/>
          <w:szCs w:val="24"/>
          <w:lang w:val="ru-RU"/>
        </w:rPr>
        <w:t xml:space="preserve"> </w:t>
      </w:r>
      <w:r w:rsidRPr="00DC5426">
        <w:rPr>
          <w:rFonts w:ascii="Times New Roman" w:hAnsi="Times New Roman"/>
          <w:sz w:val="24"/>
          <w:szCs w:val="24"/>
          <w:lang w:val="ru-RU"/>
        </w:rPr>
        <w:t>к.</w:t>
      </w:r>
      <w:r w:rsidR="00DC5426">
        <w:rPr>
          <w:rFonts w:ascii="Times New Roman" w:hAnsi="Times New Roman"/>
          <w:sz w:val="24"/>
          <w:szCs w:val="24"/>
          <w:lang w:val="ru-RU"/>
        </w:rPr>
        <w:t xml:space="preserve"> </w:t>
      </w:r>
      <w:r w:rsidRPr="00DC5426">
        <w:rPr>
          <w:rFonts w:ascii="Times New Roman" w:hAnsi="Times New Roman"/>
          <w:sz w:val="24"/>
          <w:szCs w:val="24"/>
          <w:lang w:val="ru-RU"/>
        </w:rPr>
        <w:t>э</w:t>
      </w:r>
      <w:r w:rsidR="00DC5426">
        <w:rPr>
          <w:rFonts w:ascii="Times New Roman" w:hAnsi="Times New Roman"/>
          <w:sz w:val="24"/>
          <w:szCs w:val="24"/>
          <w:lang w:val="ru-RU"/>
        </w:rPr>
        <w:t>к</w:t>
      </w:r>
      <w:r w:rsidRPr="00DC5426">
        <w:rPr>
          <w:rFonts w:ascii="Times New Roman" w:hAnsi="Times New Roman"/>
          <w:sz w:val="24"/>
          <w:szCs w:val="24"/>
          <w:lang w:val="ru-RU"/>
        </w:rPr>
        <w:t>.</w:t>
      </w:r>
      <w:r w:rsidR="00DC5426">
        <w:rPr>
          <w:rFonts w:ascii="Times New Roman" w:hAnsi="Times New Roman"/>
          <w:sz w:val="24"/>
          <w:szCs w:val="24"/>
          <w:lang w:val="ru-RU"/>
        </w:rPr>
        <w:t xml:space="preserve"> </w:t>
      </w:r>
      <w:r w:rsidRPr="00DC5426">
        <w:rPr>
          <w:rFonts w:ascii="Times New Roman" w:hAnsi="Times New Roman"/>
          <w:sz w:val="24"/>
          <w:szCs w:val="24"/>
          <w:lang w:val="ru-RU"/>
        </w:rPr>
        <w:t>н. – Екатеринбург, 2012</w:t>
      </w:r>
      <w:r w:rsidR="00F027B8" w:rsidRPr="00DC5426">
        <w:rPr>
          <w:rFonts w:ascii="Times New Roman" w:hAnsi="Times New Roman"/>
          <w:sz w:val="24"/>
          <w:szCs w:val="24"/>
          <w:lang w:val="ru-RU"/>
        </w:rPr>
        <w:t>.</w:t>
      </w:r>
      <w:r w:rsidRPr="00DC5426">
        <w:rPr>
          <w:rFonts w:ascii="Times New Roman" w:hAnsi="Times New Roman"/>
          <w:sz w:val="24"/>
          <w:szCs w:val="24"/>
          <w:lang w:val="ru-RU"/>
        </w:rPr>
        <w:t xml:space="preserve"> </w:t>
      </w:r>
      <w:r w:rsidR="00F027B8" w:rsidRPr="00DC5426">
        <w:rPr>
          <w:rFonts w:ascii="Times New Roman" w:hAnsi="Times New Roman"/>
          <w:sz w:val="24"/>
          <w:szCs w:val="24"/>
          <w:lang w:val="ru-RU"/>
        </w:rPr>
        <w:t>С</w:t>
      </w:r>
      <w:r w:rsidRPr="00DC5426">
        <w:rPr>
          <w:rFonts w:ascii="Times New Roman" w:hAnsi="Times New Roman"/>
          <w:sz w:val="24"/>
          <w:szCs w:val="24"/>
          <w:lang w:val="ru-RU"/>
        </w:rPr>
        <w:t>. 10.</w:t>
      </w:r>
    </w:p>
    <w:p w:rsidR="00FE4230" w:rsidRPr="00DC5426" w:rsidRDefault="001B3146" w:rsidP="00870C15">
      <w:pPr>
        <w:pStyle w:val="ad"/>
        <w:numPr>
          <w:ilvl w:val="1"/>
          <w:numId w:val="153"/>
        </w:numPr>
        <w:spacing w:after="0" w:line="234"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Индикаторы инновационной активности</w:t>
      </w:r>
      <w:r w:rsidR="00F027B8" w:rsidRPr="00DC5426">
        <w:rPr>
          <w:rFonts w:ascii="Times New Roman" w:hAnsi="Times New Roman"/>
          <w:sz w:val="24"/>
          <w:szCs w:val="24"/>
          <w:lang w:val="ru-RU"/>
        </w:rPr>
        <w:t>.</w:t>
      </w:r>
      <w:r w:rsidRPr="00DC5426">
        <w:rPr>
          <w:rFonts w:ascii="Times New Roman" w:hAnsi="Times New Roman"/>
          <w:sz w:val="24"/>
          <w:szCs w:val="24"/>
          <w:lang w:val="ru-RU"/>
        </w:rPr>
        <w:t xml:space="preserve"> 2014: статистический сборник. – М</w:t>
      </w:r>
      <w:r w:rsidR="00F027B8" w:rsidRPr="00DC5426">
        <w:rPr>
          <w:rFonts w:ascii="Times New Roman" w:hAnsi="Times New Roman"/>
          <w:sz w:val="24"/>
          <w:szCs w:val="24"/>
          <w:lang w:val="ru-RU"/>
        </w:rPr>
        <w:t>.</w:t>
      </w:r>
      <w:r w:rsidRPr="00DC5426">
        <w:rPr>
          <w:rFonts w:ascii="Times New Roman" w:hAnsi="Times New Roman"/>
          <w:sz w:val="24"/>
          <w:szCs w:val="24"/>
          <w:lang w:val="ru-RU"/>
        </w:rPr>
        <w:t>: Национальный исследовательский университет «Высшая школа экономики», 2014. – 472 с.</w:t>
      </w:r>
    </w:p>
    <w:p w:rsidR="00FE4230" w:rsidRPr="00DC5426" w:rsidRDefault="001B3146" w:rsidP="00870C15">
      <w:pPr>
        <w:pStyle w:val="ad"/>
        <w:numPr>
          <w:ilvl w:val="1"/>
          <w:numId w:val="153"/>
        </w:numPr>
        <w:tabs>
          <w:tab w:val="left" w:pos="851"/>
        </w:tabs>
        <w:spacing w:after="0" w:line="234"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 xml:space="preserve">Нанотехнологии в России: развитие и перспективы. Заголовок с экрана </w:t>
      </w:r>
      <w:hyperlink r:id="rId83" w:history="1">
        <w:r w:rsidR="00FE4230" w:rsidRPr="00DC5426">
          <w:rPr>
            <w:rStyle w:val="ac"/>
            <w:rFonts w:ascii="Times New Roman" w:hAnsi="Times New Roman"/>
            <w:sz w:val="24"/>
            <w:szCs w:val="24"/>
          </w:rPr>
          <w:t>http</w:t>
        </w:r>
        <w:r w:rsidR="00FE4230" w:rsidRPr="00DC5426">
          <w:rPr>
            <w:rStyle w:val="ac"/>
            <w:rFonts w:ascii="Times New Roman" w:hAnsi="Times New Roman"/>
            <w:sz w:val="24"/>
            <w:szCs w:val="24"/>
            <w:lang w:val="ru-RU"/>
          </w:rPr>
          <w:t>://</w:t>
        </w:r>
        <w:r w:rsidR="00FE4230" w:rsidRPr="00DC5426">
          <w:rPr>
            <w:rStyle w:val="ac"/>
            <w:rFonts w:ascii="Times New Roman" w:hAnsi="Times New Roman"/>
            <w:sz w:val="24"/>
            <w:szCs w:val="24"/>
          </w:rPr>
          <w:t>www</w:t>
        </w:r>
        <w:r w:rsidR="00FE4230" w:rsidRPr="00DC5426">
          <w:rPr>
            <w:rStyle w:val="ac"/>
            <w:rFonts w:ascii="Times New Roman" w:hAnsi="Times New Roman"/>
            <w:sz w:val="24"/>
            <w:szCs w:val="24"/>
            <w:lang w:val="ru-RU"/>
          </w:rPr>
          <w:t>.</w:t>
        </w:r>
        <w:r w:rsidR="00FE4230" w:rsidRPr="00DC5426">
          <w:rPr>
            <w:rStyle w:val="ac"/>
            <w:rFonts w:ascii="Times New Roman" w:hAnsi="Times New Roman"/>
            <w:sz w:val="24"/>
            <w:szCs w:val="24"/>
          </w:rPr>
          <w:t>innoros</w:t>
        </w:r>
        <w:r w:rsidR="00FE4230" w:rsidRPr="00DC5426">
          <w:rPr>
            <w:rStyle w:val="ac"/>
            <w:rFonts w:ascii="Times New Roman" w:hAnsi="Times New Roman"/>
            <w:sz w:val="24"/>
            <w:szCs w:val="24"/>
            <w:lang w:val="ru-RU"/>
          </w:rPr>
          <w:t>.</w:t>
        </w:r>
        <w:r w:rsidR="00FE4230" w:rsidRPr="00DC5426">
          <w:rPr>
            <w:rStyle w:val="ac"/>
            <w:rFonts w:ascii="Times New Roman" w:hAnsi="Times New Roman"/>
            <w:sz w:val="24"/>
            <w:szCs w:val="24"/>
          </w:rPr>
          <w:t>ru</w:t>
        </w:r>
        <w:r w:rsidR="00FE4230" w:rsidRPr="00DC5426">
          <w:rPr>
            <w:rStyle w:val="ac"/>
            <w:rFonts w:ascii="Times New Roman" w:hAnsi="Times New Roman"/>
            <w:sz w:val="24"/>
            <w:szCs w:val="24"/>
            <w:lang w:val="ru-RU"/>
          </w:rPr>
          <w:t>/</w:t>
        </w:r>
        <w:r w:rsidR="00FE4230" w:rsidRPr="00DC5426">
          <w:rPr>
            <w:rStyle w:val="ac"/>
            <w:rFonts w:ascii="Times New Roman" w:hAnsi="Times New Roman"/>
            <w:sz w:val="24"/>
            <w:szCs w:val="24"/>
          </w:rPr>
          <w:t>infographics</w:t>
        </w:r>
        <w:r w:rsidR="00FE4230" w:rsidRPr="00DC5426">
          <w:rPr>
            <w:rStyle w:val="ac"/>
            <w:rFonts w:ascii="Times New Roman" w:hAnsi="Times New Roman"/>
            <w:sz w:val="24"/>
            <w:szCs w:val="24"/>
            <w:lang w:val="ru-RU"/>
          </w:rPr>
          <w:t>/</w:t>
        </w:r>
        <w:r w:rsidR="00FE4230" w:rsidRPr="00DC5426">
          <w:rPr>
            <w:rStyle w:val="ac"/>
            <w:rFonts w:ascii="Times New Roman" w:hAnsi="Times New Roman"/>
            <w:sz w:val="24"/>
            <w:szCs w:val="24"/>
          </w:rPr>
          <w:t>nanotekhnologii</w:t>
        </w:r>
        <w:r w:rsidR="00FE4230" w:rsidRPr="00DC5426">
          <w:rPr>
            <w:rStyle w:val="ac"/>
            <w:rFonts w:ascii="Times New Roman" w:hAnsi="Times New Roman"/>
            <w:sz w:val="24"/>
            <w:szCs w:val="24"/>
            <w:lang w:val="ru-RU"/>
          </w:rPr>
          <w:t>-</w:t>
        </w:r>
        <w:r w:rsidR="00FE4230" w:rsidRPr="00DC5426">
          <w:rPr>
            <w:rStyle w:val="ac"/>
            <w:rFonts w:ascii="Times New Roman" w:hAnsi="Times New Roman"/>
            <w:sz w:val="24"/>
            <w:szCs w:val="24"/>
          </w:rPr>
          <w:t>v</w:t>
        </w:r>
        <w:r w:rsidR="00FE4230" w:rsidRPr="00DC5426">
          <w:rPr>
            <w:rStyle w:val="ac"/>
            <w:rFonts w:ascii="Times New Roman" w:hAnsi="Times New Roman"/>
            <w:sz w:val="24"/>
            <w:szCs w:val="24"/>
            <w:lang w:val="ru-RU"/>
          </w:rPr>
          <w:t>-</w:t>
        </w:r>
        <w:r w:rsidR="00FE4230" w:rsidRPr="00DC5426">
          <w:rPr>
            <w:rStyle w:val="ac"/>
            <w:rFonts w:ascii="Times New Roman" w:hAnsi="Times New Roman"/>
            <w:sz w:val="24"/>
            <w:szCs w:val="24"/>
          </w:rPr>
          <w:t>rossii</w:t>
        </w:r>
        <w:r w:rsidR="00FE4230" w:rsidRPr="00DC5426">
          <w:rPr>
            <w:rStyle w:val="ac"/>
            <w:rFonts w:ascii="Times New Roman" w:hAnsi="Times New Roman"/>
            <w:sz w:val="24"/>
            <w:szCs w:val="24"/>
            <w:lang w:val="ru-RU"/>
          </w:rPr>
          <w:t>-</w:t>
        </w:r>
        <w:r w:rsidR="00FE4230" w:rsidRPr="00DC5426">
          <w:rPr>
            <w:rStyle w:val="ac"/>
            <w:rFonts w:ascii="Times New Roman" w:hAnsi="Times New Roman"/>
            <w:sz w:val="24"/>
            <w:szCs w:val="24"/>
          </w:rPr>
          <w:t>razvitie</w:t>
        </w:r>
        <w:r w:rsidR="00FE4230" w:rsidRPr="00DC5426">
          <w:rPr>
            <w:rStyle w:val="ac"/>
            <w:rFonts w:ascii="Times New Roman" w:hAnsi="Times New Roman"/>
            <w:sz w:val="24"/>
            <w:szCs w:val="24"/>
            <w:lang w:val="ru-RU"/>
          </w:rPr>
          <w:t>-</w:t>
        </w:r>
        <w:r w:rsidR="00FE4230" w:rsidRPr="00DC5426">
          <w:rPr>
            <w:rStyle w:val="ac"/>
            <w:rFonts w:ascii="Times New Roman" w:hAnsi="Times New Roman"/>
            <w:sz w:val="24"/>
            <w:szCs w:val="24"/>
          </w:rPr>
          <w:t>i</w:t>
        </w:r>
        <w:r w:rsidR="00FE4230" w:rsidRPr="00DC5426">
          <w:rPr>
            <w:rStyle w:val="ac"/>
            <w:rFonts w:ascii="Times New Roman" w:hAnsi="Times New Roman"/>
            <w:sz w:val="24"/>
            <w:szCs w:val="24"/>
            <w:lang w:val="ru-RU"/>
          </w:rPr>
          <w:t>-</w:t>
        </w:r>
        <w:r w:rsidR="00FE4230" w:rsidRPr="00DC5426">
          <w:rPr>
            <w:rStyle w:val="ac"/>
            <w:rFonts w:ascii="Times New Roman" w:hAnsi="Times New Roman"/>
            <w:sz w:val="24"/>
            <w:szCs w:val="24"/>
          </w:rPr>
          <w:t>perspektivy</w:t>
        </w:r>
      </w:hyperlink>
      <w:r w:rsidRPr="00DC5426">
        <w:rPr>
          <w:rFonts w:ascii="Times New Roman" w:hAnsi="Times New Roman"/>
          <w:sz w:val="24"/>
          <w:szCs w:val="24"/>
          <w:lang w:val="ru-RU"/>
        </w:rPr>
        <w:t>.</w:t>
      </w:r>
    </w:p>
    <w:p w:rsidR="001B3146" w:rsidRPr="00DC5426" w:rsidRDefault="001B3146" w:rsidP="00870C15">
      <w:pPr>
        <w:pStyle w:val="ad"/>
        <w:numPr>
          <w:ilvl w:val="1"/>
          <w:numId w:val="153"/>
        </w:numPr>
        <w:tabs>
          <w:tab w:val="left" w:pos="851"/>
        </w:tabs>
        <w:spacing w:after="0" w:line="234" w:lineRule="auto"/>
        <w:ind w:left="0" w:firstLine="426"/>
        <w:jc w:val="both"/>
        <w:rPr>
          <w:rFonts w:ascii="Times New Roman" w:hAnsi="Times New Roman"/>
          <w:sz w:val="24"/>
          <w:szCs w:val="24"/>
          <w:lang w:val="ru-RU"/>
        </w:rPr>
      </w:pPr>
      <w:r w:rsidRPr="00DC5426">
        <w:rPr>
          <w:rFonts w:ascii="Times New Roman" w:hAnsi="Times New Roman"/>
          <w:sz w:val="24"/>
          <w:szCs w:val="24"/>
          <w:lang w:val="ru-RU"/>
        </w:rPr>
        <w:t>Юликов Л.И. О специфике российского маркетинга //</w:t>
      </w:r>
      <w:r w:rsidR="009F4242" w:rsidRPr="00DC5426">
        <w:rPr>
          <w:rFonts w:ascii="Times New Roman" w:hAnsi="Times New Roman"/>
          <w:sz w:val="24"/>
          <w:szCs w:val="24"/>
          <w:lang w:val="ru-RU"/>
        </w:rPr>
        <w:t xml:space="preserve"> </w:t>
      </w:r>
      <w:r w:rsidRPr="00DC5426">
        <w:rPr>
          <w:rFonts w:ascii="Times New Roman" w:hAnsi="Times New Roman"/>
          <w:sz w:val="24"/>
          <w:szCs w:val="24"/>
          <w:lang w:val="ru-RU"/>
        </w:rPr>
        <w:t>Вестник ФА</w:t>
      </w:r>
      <w:r w:rsidR="00DC5426">
        <w:rPr>
          <w:rFonts w:ascii="Times New Roman" w:hAnsi="Times New Roman"/>
          <w:sz w:val="24"/>
          <w:szCs w:val="24"/>
          <w:lang w:val="ru-RU"/>
        </w:rPr>
        <w:t>.</w:t>
      </w:r>
      <w:r w:rsidRPr="00DC5426">
        <w:rPr>
          <w:rFonts w:ascii="Times New Roman" w:hAnsi="Times New Roman"/>
          <w:sz w:val="24"/>
          <w:szCs w:val="24"/>
          <w:lang w:val="ru-RU"/>
        </w:rPr>
        <w:t xml:space="preserve"> 2010</w:t>
      </w:r>
      <w:r w:rsidR="00DC5426">
        <w:rPr>
          <w:rFonts w:ascii="Times New Roman" w:hAnsi="Times New Roman"/>
          <w:sz w:val="24"/>
          <w:szCs w:val="24"/>
          <w:lang w:val="ru-RU"/>
        </w:rPr>
        <w:t>.</w:t>
      </w:r>
      <w:r w:rsidRPr="00DC5426">
        <w:rPr>
          <w:rFonts w:ascii="Times New Roman" w:hAnsi="Times New Roman"/>
          <w:sz w:val="24"/>
          <w:szCs w:val="24"/>
          <w:lang w:val="ru-RU"/>
        </w:rPr>
        <w:t xml:space="preserve"> </w:t>
      </w:r>
      <w:r w:rsidR="00DC5426" w:rsidRPr="00DC5426">
        <w:rPr>
          <w:rFonts w:ascii="Times New Roman" w:hAnsi="Times New Roman"/>
          <w:sz w:val="24"/>
          <w:szCs w:val="24"/>
          <w:lang w:val="ru-RU"/>
        </w:rPr>
        <w:t>№ 3</w:t>
      </w:r>
      <w:r w:rsidR="00DC5426">
        <w:rPr>
          <w:rFonts w:ascii="Times New Roman" w:hAnsi="Times New Roman"/>
          <w:sz w:val="24"/>
          <w:szCs w:val="24"/>
          <w:lang w:val="ru-RU"/>
        </w:rPr>
        <w:t>.</w:t>
      </w:r>
      <w:r w:rsidR="00DC5426" w:rsidRPr="00DC5426">
        <w:rPr>
          <w:rFonts w:ascii="Times New Roman" w:hAnsi="Times New Roman"/>
          <w:sz w:val="24"/>
          <w:szCs w:val="24"/>
          <w:lang w:val="ru-RU"/>
        </w:rPr>
        <w:t xml:space="preserve"> С</w:t>
      </w:r>
      <w:r w:rsidRPr="00DC5426">
        <w:rPr>
          <w:rFonts w:ascii="Times New Roman" w:hAnsi="Times New Roman"/>
          <w:sz w:val="24"/>
          <w:szCs w:val="24"/>
          <w:lang w:val="ru-RU"/>
        </w:rPr>
        <w:t>. 43.</w:t>
      </w:r>
    </w:p>
    <w:p w:rsidR="003B37B4" w:rsidRPr="00DC5426" w:rsidRDefault="003B37B4" w:rsidP="00083E7B">
      <w:pPr>
        <w:tabs>
          <w:tab w:val="left" w:pos="2025"/>
        </w:tabs>
        <w:spacing w:after="0" w:line="240" w:lineRule="auto"/>
        <w:ind w:firstLine="426"/>
        <w:jc w:val="both"/>
        <w:rPr>
          <w:rFonts w:ascii="Times New Roman" w:hAnsi="Times New Roman"/>
          <w:b/>
          <w:sz w:val="24"/>
          <w:szCs w:val="24"/>
          <w:lang w:val="ru-RU"/>
        </w:rPr>
      </w:pPr>
    </w:p>
    <w:p w:rsidR="00870C15" w:rsidRPr="00DC5426" w:rsidRDefault="00870C15" w:rsidP="00083E7B">
      <w:pPr>
        <w:tabs>
          <w:tab w:val="left" w:pos="2025"/>
        </w:tabs>
        <w:spacing w:after="0" w:line="240" w:lineRule="auto"/>
        <w:ind w:firstLine="426"/>
        <w:jc w:val="both"/>
        <w:rPr>
          <w:rFonts w:ascii="Times New Roman" w:hAnsi="Times New Roman"/>
          <w:b/>
          <w:sz w:val="24"/>
          <w:szCs w:val="24"/>
          <w:lang w:val="ru-RU"/>
        </w:rPr>
      </w:pPr>
    </w:p>
    <w:p w:rsidR="001B3146" w:rsidRPr="00DC5426" w:rsidRDefault="004A4245" w:rsidP="004A4245">
      <w:pPr>
        <w:pStyle w:val="af7"/>
        <w:tabs>
          <w:tab w:val="left" w:pos="567"/>
        </w:tabs>
        <w:jc w:val="center"/>
        <w:rPr>
          <w:rFonts w:ascii="Times New Roman" w:eastAsia="Calibri" w:hAnsi="Times New Roman"/>
          <w:b/>
          <w:sz w:val="24"/>
          <w:szCs w:val="24"/>
          <w:lang w:val="ru-RU"/>
        </w:rPr>
      </w:pPr>
      <w:r w:rsidRPr="00DC5426">
        <w:rPr>
          <w:rFonts w:ascii="Times New Roman" w:eastAsia="Calibri" w:hAnsi="Times New Roman"/>
          <w:b/>
          <w:sz w:val="24"/>
          <w:szCs w:val="24"/>
          <w:lang w:val="ru-RU"/>
        </w:rPr>
        <w:t xml:space="preserve">Развертывание национального рейтинга состояния инвестиционного климата </w:t>
      </w:r>
      <w:r w:rsidR="003A76AD" w:rsidRPr="00DC5426">
        <w:rPr>
          <w:rFonts w:ascii="Times New Roman" w:eastAsia="Calibri" w:hAnsi="Times New Roman"/>
          <w:b/>
          <w:sz w:val="24"/>
          <w:szCs w:val="24"/>
          <w:lang w:val="ru-RU"/>
        </w:rPr>
        <w:br/>
      </w:r>
      <w:r w:rsidRPr="00DC5426">
        <w:rPr>
          <w:rFonts w:ascii="Times New Roman" w:eastAsia="Calibri" w:hAnsi="Times New Roman"/>
          <w:b/>
          <w:sz w:val="24"/>
          <w:szCs w:val="24"/>
          <w:lang w:val="ru-RU"/>
        </w:rPr>
        <w:t>в Республике Дагестан</w:t>
      </w:r>
    </w:p>
    <w:p w:rsidR="00163994" w:rsidRPr="00DC5426" w:rsidRDefault="00163994" w:rsidP="00083E7B">
      <w:pPr>
        <w:spacing w:after="0" w:line="240" w:lineRule="auto"/>
        <w:ind w:firstLine="426"/>
        <w:jc w:val="right"/>
        <w:rPr>
          <w:rFonts w:ascii="Times New Roman" w:hAnsi="Times New Roman"/>
          <w:bCs/>
          <w:iCs/>
          <w:sz w:val="16"/>
          <w:szCs w:val="16"/>
          <w:lang w:val="ru-RU"/>
        </w:rPr>
      </w:pPr>
    </w:p>
    <w:p w:rsidR="00787AAE" w:rsidRDefault="00CA44C7" w:rsidP="00083E7B">
      <w:pPr>
        <w:spacing w:after="0" w:line="240" w:lineRule="auto"/>
        <w:ind w:firstLine="426"/>
        <w:jc w:val="right"/>
        <w:rPr>
          <w:rFonts w:ascii="Times New Roman" w:hAnsi="Times New Roman"/>
          <w:bCs/>
          <w:iCs/>
          <w:sz w:val="24"/>
          <w:szCs w:val="24"/>
          <w:lang w:val="ru-RU"/>
        </w:rPr>
      </w:pPr>
      <w:r w:rsidRPr="00DC5426">
        <w:rPr>
          <w:rFonts w:ascii="Times New Roman" w:hAnsi="Times New Roman"/>
          <w:b/>
          <w:bCs/>
          <w:i/>
          <w:iCs/>
          <w:sz w:val="24"/>
          <w:szCs w:val="24"/>
          <w:lang w:val="ru-RU"/>
        </w:rPr>
        <w:t>Умавов Ю.Д</w:t>
      </w:r>
      <w:r w:rsidRPr="00DC5426">
        <w:rPr>
          <w:rFonts w:ascii="Times New Roman" w:hAnsi="Times New Roman"/>
          <w:bCs/>
          <w:iCs/>
          <w:sz w:val="24"/>
          <w:szCs w:val="24"/>
          <w:lang w:val="ru-RU"/>
        </w:rPr>
        <w:t>.</w:t>
      </w:r>
      <w:r w:rsidR="00DC538E" w:rsidRPr="00DC5426">
        <w:rPr>
          <w:rFonts w:ascii="Times New Roman" w:hAnsi="Times New Roman"/>
          <w:bCs/>
          <w:iCs/>
          <w:sz w:val="24"/>
          <w:szCs w:val="24"/>
          <w:lang w:val="ru-RU"/>
        </w:rPr>
        <w:t xml:space="preserve"> </w:t>
      </w:r>
    </w:p>
    <w:p w:rsidR="00163994" w:rsidRPr="00DC5426" w:rsidRDefault="00DC538E" w:rsidP="00083E7B">
      <w:pPr>
        <w:spacing w:after="0" w:line="240" w:lineRule="auto"/>
        <w:ind w:firstLine="426"/>
        <w:jc w:val="right"/>
        <w:rPr>
          <w:rFonts w:ascii="Times New Roman" w:hAnsi="Times New Roman"/>
          <w:bCs/>
          <w:iCs/>
          <w:sz w:val="24"/>
          <w:szCs w:val="24"/>
          <w:lang w:val="ru-RU"/>
        </w:rPr>
      </w:pPr>
      <w:r w:rsidRPr="00DC5426">
        <w:rPr>
          <w:rFonts w:ascii="Times New Roman" w:hAnsi="Times New Roman"/>
          <w:bCs/>
          <w:iCs/>
          <w:sz w:val="24"/>
          <w:szCs w:val="24"/>
          <w:lang w:val="ru-RU"/>
        </w:rPr>
        <w:t xml:space="preserve"> </w:t>
      </w:r>
      <w:r w:rsidR="00BD50F3" w:rsidRPr="00DC5426">
        <w:rPr>
          <w:rFonts w:ascii="Times New Roman" w:hAnsi="Times New Roman"/>
          <w:bCs/>
          <w:iCs/>
          <w:sz w:val="24"/>
          <w:szCs w:val="24"/>
          <w:lang w:val="ru-RU"/>
        </w:rPr>
        <w:t>м</w:t>
      </w:r>
      <w:r w:rsidR="00163994" w:rsidRPr="00DC5426">
        <w:rPr>
          <w:rFonts w:ascii="Times New Roman" w:hAnsi="Times New Roman"/>
          <w:bCs/>
          <w:iCs/>
          <w:sz w:val="24"/>
          <w:szCs w:val="24"/>
          <w:lang w:val="ru-RU"/>
        </w:rPr>
        <w:t>инистр промышленности, торговли и инвестиций</w:t>
      </w:r>
      <w:r w:rsidR="00CA44C7" w:rsidRPr="00DC5426">
        <w:rPr>
          <w:rFonts w:ascii="Times New Roman" w:hAnsi="Times New Roman"/>
          <w:bCs/>
          <w:iCs/>
          <w:sz w:val="24"/>
          <w:szCs w:val="24"/>
          <w:lang w:val="ru-RU"/>
        </w:rPr>
        <w:t xml:space="preserve"> </w:t>
      </w:r>
      <w:r w:rsidR="00163994" w:rsidRPr="00DC5426">
        <w:rPr>
          <w:rFonts w:ascii="Times New Roman" w:hAnsi="Times New Roman"/>
          <w:bCs/>
          <w:iCs/>
          <w:sz w:val="24"/>
          <w:szCs w:val="24"/>
          <w:lang w:val="ru-RU"/>
        </w:rPr>
        <w:t xml:space="preserve">РД </w:t>
      </w:r>
    </w:p>
    <w:p w:rsidR="00787AAE" w:rsidRDefault="00CA44C7" w:rsidP="00083E7B">
      <w:pPr>
        <w:spacing w:after="0" w:line="240" w:lineRule="auto"/>
        <w:ind w:firstLine="426"/>
        <w:jc w:val="right"/>
        <w:rPr>
          <w:rFonts w:ascii="Times New Roman" w:hAnsi="Times New Roman"/>
          <w:bCs/>
          <w:iCs/>
          <w:sz w:val="24"/>
          <w:szCs w:val="24"/>
          <w:lang w:val="ru-RU"/>
        </w:rPr>
      </w:pPr>
      <w:r w:rsidRPr="00DC5426">
        <w:rPr>
          <w:rFonts w:ascii="Times New Roman" w:hAnsi="Times New Roman"/>
          <w:b/>
          <w:bCs/>
          <w:i/>
          <w:iCs/>
          <w:sz w:val="24"/>
          <w:szCs w:val="24"/>
          <w:lang w:val="ru-RU"/>
        </w:rPr>
        <w:t>Куцулова Ф.А.</w:t>
      </w:r>
      <w:r w:rsidR="00DC538E" w:rsidRPr="00DC5426">
        <w:rPr>
          <w:rFonts w:ascii="Times New Roman" w:hAnsi="Times New Roman"/>
          <w:bCs/>
          <w:iCs/>
          <w:sz w:val="24"/>
          <w:szCs w:val="24"/>
          <w:lang w:val="ru-RU"/>
        </w:rPr>
        <w:t xml:space="preserve"> </w:t>
      </w:r>
    </w:p>
    <w:p w:rsidR="00163994" w:rsidRPr="00DC5426" w:rsidRDefault="00DC538E" w:rsidP="00083E7B">
      <w:pPr>
        <w:spacing w:after="0" w:line="240" w:lineRule="auto"/>
        <w:ind w:firstLine="426"/>
        <w:jc w:val="right"/>
        <w:rPr>
          <w:rFonts w:ascii="Times New Roman" w:hAnsi="Times New Roman"/>
          <w:bCs/>
          <w:iCs/>
          <w:sz w:val="24"/>
          <w:szCs w:val="24"/>
          <w:lang w:val="ru-RU"/>
        </w:rPr>
      </w:pPr>
      <w:r w:rsidRPr="00DC5426">
        <w:rPr>
          <w:rFonts w:ascii="Times New Roman" w:hAnsi="Times New Roman"/>
          <w:bCs/>
          <w:iCs/>
          <w:sz w:val="24"/>
          <w:szCs w:val="24"/>
          <w:lang w:val="ru-RU"/>
        </w:rPr>
        <w:t xml:space="preserve"> </w:t>
      </w:r>
      <w:r w:rsidR="004A4245" w:rsidRPr="00DC5426">
        <w:rPr>
          <w:rFonts w:ascii="Times New Roman" w:hAnsi="Times New Roman"/>
          <w:bCs/>
          <w:iCs/>
          <w:sz w:val="24"/>
          <w:szCs w:val="24"/>
          <w:lang w:val="ru-RU"/>
        </w:rPr>
        <w:t>с</w:t>
      </w:r>
      <w:r w:rsidR="00163994" w:rsidRPr="00DC5426">
        <w:rPr>
          <w:rFonts w:ascii="Times New Roman" w:hAnsi="Times New Roman"/>
          <w:bCs/>
          <w:iCs/>
          <w:sz w:val="24"/>
          <w:szCs w:val="24"/>
          <w:lang w:val="ru-RU"/>
        </w:rPr>
        <w:t xml:space="preserve">т. преп. </w:t>
      </w:r>
      <w:r w:rsidR="004A4245" w:rsidRPr="00DC5426">
        <w:rPr>
          <w:rFonts w:ascii="Times New Roman" w:hAnsi="Times New Roman"/>
          <w:bCs/>
          <w:iCs/>
          <w:sz w:val="24"/>
          <w:szCs w:val="24"/>
          <w:lang w:val="ru-RU"/>
        </w:rPr>
        <w:t>к</w:t>
      </w:r>
      <w:r w:rsidR="00163994" w:rsidRPr="00DC5426">
        <w:rPr>
          <w:rFonts w:ascii="Times New Roman" w:hAnsi="Times New Roman"/>
          <w:bCs/>
          <w:iCs/>
          <w:sz w:val="24"/>
          <w:szCs w:val="24"/>
          <w:lang w:val="ru-RU"/>
        </w:rPr>
        <w:t>афедры</w:t>
      </w:r>
      <w:r w:rsidR="00101291" w:rsidRPr="00DC5426">
        <w:rPr>
          <w:rFonts w:ascii="Times New Roman" w:hAnsi="Times New Roman"/>
          <w:bCs/>
          <w:iCs/>
          <w:sz w:val="24"/>
          <w:szCs w:val="24"/>
          <w:lang w:val="ru-RU"/>
        </w:rPr>
        <w:t xml:space="preserve"> </w:t>
      </w:r>
      <w:r w:rsidR="004A4245" w:rsidRPr="00DC5426">
        <w:rPr>
          <w:rFonts w:ascii="Times New Roman" w:hAnsi="Times New Roman"/>
          <w:bCs/>
          <w:iCs/>
          <w:sz w:val="24"/>
          <w:szCs w:val="24"/>
          <w:lang w:val="ru-RU"/>
        </w:rPr>
        <w:t>к</w:t>
      </w:r>
      <w:r w:rsidR="00163994" w:rsidRPr="00DC5426">
        <w:rPr>
          <w:rFonts w:ascii="Times New Roman" w:hAnsi="Times New Roman"/>
          <w:bCs/>
          <w:iCs/>
          <w:sz w:val="24"/>
          <w:szCs w:val="24"/>
          <w:lang w:val="ru-RU"/>
        </w:rPr>
        <w:t>оммерции и маркетинг</w:t>
      </w:r>
      <w:r w:rsidR="004A4245" w:rsidRPr="00DC5426">
        <w:rPr>
          <w:rFonts w:ascii="Times New Roman" w:hAnsi="Times New Roman"/>
          <w:bCs/>
          <w:iCs/>
          <w:sz w:val="24"/>
          <w:szCs w:val="24"/>
          <w:lang w:val="ru-RU"/>
        </w:rPr>
        <w:t>а</w:t>
      </w:r>
      <w:r w:rsidR="00163994" w:rsidRPr="00DC5426">
        <w:rPr>
          <w:rFonts w:ascii="Times New Roman" w:hAnsi="Times New Roman"/>
          <w:bCs/>
          <w:iCs/>
          <w:sz w:val="24"/>
          <w:szCs w:val="24"/>
          <w:lang w:val="ru-RU"/>
        </w:rPr>
        <w:t xml:space="preserve"> </w:t>
      </w:r>
    </w:p>
    <w:p w:rsidR="00CA44C7" w:rsidRPr="00DC5426" w:rsidRDefault="00CA44C7" w:rsidP="00083E7B">
      <w:pPr>
        <w:shd w:val="clear" w:color="auto" w:fill="FFFFFF"/>
        <w:autoSpaceDE w:val="0"/>
        <w:autoSpaceDN w:val="0"/>
        <w:adjustRightInd w:val="0"/>
        <w:spacing w:after="0" w:line="240" w:lineRule="auto"/>
        <w:ind w:firstLine="426"/>
        <w:jc w:val="right"/>
        <w:rPr>
          <w:rFonts w:ascii="Times New Roman" w:hAnsi="Times New Roman"/>
          <w:bCs/>
          <w:sz w:val="24"/>
          <w:szCs w:val="24"/>
          <w:lang w:val="ru-RU"/>
        </w:rPr>
      </w:pPr>
      <w:r w:rsidRPr="00DC5426">
        <w:rPr>
          <w:rFonts w:ascii="Times New Roman" w:hAnsi="Times New Roman"/>
          <w:bCs/>
          <w:sz w:val="24"/>
          <w:szCs w:val="24"/>
          <w:lang w:val="ru-RU"/>
        </w:rPr>
        <w:t>Дагестанский государственный университет, г.</w:t>
      </w:r>
      <w:r w:rsidR="004A4245" w:rsidRPr="00DC5426">
        <w:rPr>
          <w:rFonts w:ascii="Times New Roman" w:hAnsi="Times New Roman"/>
          <w:bCs/>
          <w:sz w:val="24"/>
          <w:szCs w:val="24"/>
          <w:lang w:val="ru-RU"/>
        </w:rPr>
        <w:t xml:space="preserve"> </w:t>
      </w:r>
      <w:r w:rsidRPr="00DC5426">
        <w:rPr>
          <w:rFonts w:ascii="Times New Roman" w:hAnsi="Times New Roman"/>
          <w:bCs/>
          <w:sz w:val="24"/>
          <w:szCs w:val="24"/>
          <w:lang w:val="ru-RU"/>
        </w:rPr>
        <w:t>Махачкала, Россия</w:t>
      </w:r>
    </w:p>
    <w:p w:rsidR="00163994" w:rsidRPr="00DC5426" w:rsidRDefault="00163994" w:rsidP="00083E7B">
      <w:pPr>
        <w:spacing w:after="0" w:line="240" w:lineRule="auto"/>
        <w:ind w:firstLine="426"/>
        <w:jc w:val="right"/>
        <w:rPr>
          <w:rFonts w:ascii="Times New Roman" w:hAnsi="Times New Roman"/>
          <w:bCs/>
          <w:iCs/>
          <w:sz w:val="16"/>
          <w:szCs w:val="16"/>
          <w:lang w:val="ru-RU"/>
        </w:rPr>
      </w:pPr>
    </w:p>
    <w:p w:rsidR="001B3146" w:rsidRPr="00DC5426" w:rsidRDefault="001B3146" w:rsidP="00870C15">
      <w:pPr>
        <w:tabs>
          <w:tab w:val="left" w:pos="567"/>
        </w:tabs>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lastRenderedPageBreak/>
        <w:t>В Республике Дагестан завершена работа по внедрению Стандарта деятельности органов исполнительной власти по обеспечению благоприятного инвестиционного климата в регионе.</w:t>
      </w:r>
    </w:p>
    <w:p w:rsidR="001B3146" w:rsidRPr="00DC5426" w:rsidRDefault="001B3146" w:rsidP="00870C15">
      <w:pPr>
        <w:tabs>
          <w:tab w:val="left" w:pos="567"/>
        </w:tabs>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Н</w:t>
      </w:r>
      <w:r w:rsidRPr="00DC5426">
        <w:rPr>
          <w:rFonts w:ascii="Times New Roman" w:eastAsia="Calibri" w:hAnsi="Times New Roman"/>
          <w:sz w:val="24"/>
          <w:szCs w:val="24"/>
          <w:lang w:val="ru-RU"/>
        </w:rPr>
        <w:t>а сегодняшний день все 15 пунктов Стандарта АСИ являются выполненными, ведется</w:t>
      </w:r>
      <w:r w:rsidRPr="00DC5426">
        <w:rPr>
          <w:rFonts w:ascii="Times New Roman" w:hAnsi="Times New Roman"/>
          <w:sz w:val="24"/>
          <w:szCs w:val="24"/>
          <w:lang w:val="ru-RU"/>
        </w:rPr>
        <w:t xml:space="preserve"> мониторинг их выполнения. </w:t>
      </w:r>
    </w:p>
    <w:p w:rsidR="001B3146" w:rsidRPr="00DC5426" w:rsidRDefault="001B3146" w:rsidP="00870C15">
      <w:pPr>
        <w:tabs>
          <w:tab w:val="left" w:pos="567"/>
        </w:tabs>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Под эгидой АСИ республика принимает</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участие в развертывании </w:t>
      </w:r>
      <w:r w:rsidRPr="00DC5426">
        <w:rPr>
          <w:rFonts w:ascii="Times New Roman" w:eastAsia="Calibri" w:hAnsi="Times New Roman"/>
          <w:sz w:val="24"/>
          <w:szCs w:val="24"/>
          <w:lang w:val="ru-RU"/>
        </w:rPr>
        <w:t>Национального рейтинга состояния инвестиционного климата.</w:t>
      </w:r>
    </w:p>
    <w:p w:rsidR="001B3146" w:rsidRPr="00DC5426" w:rsidRDefault="001B3146" w:rsidP="00870C15">
      <w:pPr>
        <w:tabs>
          <w:tab w:val="left" w:pos="567"/>
        </w:tabs>
        <w:suppressAutoHyphens/>
        <w:spacing w:after="0" w:line="234" w:lineRule="auto"/>
        <w:ind w:firstLine="426"/>
        <w:jc w:val="both"/>
        <w:rPr>
          <w:rFonts w:ascii="Times New Roman" w:hAnsi="Times New Roman"/>
          <w:sz w:val="24"/>
          <w:szCs w:val="24"/>
          <w:shd w:val="clear" w:color="auto" w:fill="FFFFFF"/>
          <w:lang w:val="ru-RU"/>
        </w:rPr>
      </w:pPr>
      <w:r w:rsidRPr="00DC5426">
        <w:rPr>
          <w:rFonts w:ascii="Times New Roman" w:hAnsi="Times New Roman"/>
          <w:sz w:val="24"/>
          <w:szCs w:val="24"/>
          <w:shd w:val="clear" w:color="auto" w:fill="FFFFFF"/>
          <w:lang w:val="ru-RU"/>
        </w:rPr>
        <w:t>Цель рейтинга выявить лучшие региональные практики, наиболее конструктив</w:t>
      </w:r>
      <w:r w:rsidR="004A4245" w:rsidRPr="00DC5426">
        <w:rPr>
          <w:rFonts w:ascii="Times New Roman" w:eastAsia="Calibri" w:hAnsi="Times New Roman"/>
          <w:sz w:val="24"/>
          <w:szCs w:val="24"/>
          <w:lang w:val="ru-RU"/>
        </w:rPr>
        <w:softHyphen/>
      </w:r>
      <w:r w:rsidRPr="00DC5426">
        <w:rPr>
          <w:rFonts w:ascii="Times New Roman" w:hAnsi="Times New Roman"/>
          <w:sz w:val="24"/>
          <w:szCs w:val="24"/>
          <w:shd w:val="clear" w:color="auto" w:fill="FFFFFF"/>
          <w:lang w:val="ru-RU"/>
        </w:rPr>
        <w:t>ные усилия региональных властей,</w:t>
      </w:r>
      <w:r w:rsidR="00101291" w:rsidRPr="00DC5426">
        <w:rPr>
          <w:rFonts w:ascii="Times New Roman" w:hAnsi="Times New Roman"/>
          <w:sz w:val="24"/>
          <w:szCs w:val="24"/>
          <w:shd w:val="clear" w:color="auto" w:fill="FFFFFF"/>
          <w:lang w:val="ru-RU"/>
        </w:rPr>
        <w:t xml:space="preserve"> </w:t>
      </w:r>
      <w:r w:rsidRPr="00DC5426">
        <w:rPr>
          <w:rFonts w:ascii="Times New Roman" w:hAnsi="Times New Roman"/>
          <w:sz w:val="24"/>
          <w:szCs w:val="24"/>
          <w:shd w:val="clear" w:color="auto" w:fill="FFFFFF"/>
          <w:lang w:val="ru-RU"/>
        </w:rPr>
        <w:t>для дальнейших ориентиров создания благо</w:t>
      </w:r>
      <w:r w:rsidR="004A4245" w:rsidRPr="00DC5426">
        <w:rPr>
          <w:rFonts w:ascii="Times New Roman" w:eastAsia="Calibri" w:hAnsi="Times New Roman"/>
          <w:sz w:val="24"/>
          <w:szCs w:val="24"/>
          <w:lang w:val="ru-RU"/>
        </w:rPr>
        <w:softHyphen/>
      </w:r>
      <w:r w:rsidRPr="00DC5426">
        <w:rPr>
          <w:rFonts w:ascii="Times New Roman" w:hAnsi="Times New Roman"/>
          <w:sz w:val="24"/>
          <w:szCs w:val="24"/>
          <w:shd w:val="clear" w:color="auto" w:fill="FFFFFF"/>
          <w:lang w:val="ru-RU"/>
        </w:rPr>
        <w:t>приятных инвестиционных условий на территории Российской Федерации,</w:t>
      </w:r>
      <w:r w:rsidR="00101291" w:rsidRPr="00DC5426">
        <w:rPr>
          <w:rFonts w:ascii="Times New Roman" w:hAnsi="Times New Roman"/>
          <w:sz w:val="24"/>
          <w:szCs w:val="24"/>
          <w:shd w:val="clear" w:color="auto" w:fill="FFFFFF"/>
          <w:lang w:val="ru-RU"/>
        </w:rPr>
        <w:t xml:space="preserve"> </w:t>
      </w:r>
      <w:r w:rsidRPr="00DC5426">
        <w:rPr>
          <w:rFonts w:ascii="Times New Roman" w:hAnsi="Times New Roman"/>
          <w:sz w:val="24"/>
          <w:szCs w:val="24"/>
          <w:shd w:val="clear" w:color="auto" w:fill="FFFFFF"/>
          <w:lang w:val="ru-RU"/>
        </w:rPr>
        <w:t>опреде</w:t>
      </w:r>
      <w:r w:rsidR="004A4245" w:rsidRPr="00DC5426">
        <w:rPr>
          <w:rFonts w:ascii="Times New Roman" w:eastAsia="Calibri" w:hAnsi="Times New Roman"/>
          <w:sz w:val="24"/>
          <w:szCs w:val="24"/>
          <w:lang w:val="ru-RU"/>
        </w:rPr>
        <w:softHyphen/>
      </w:r>
      <w:r w:rsidRPr="00DC5426">
        <w:rPr>
          <w:rFonts w:ascii="Times New Roman" w:hAnsi="Times New Roman"/>
          <w:sz w:val="24"/>
          <w:szCs w:val="24"/>
          <w:shd w:val="clear" w:color="auto" w:fill="FFFFFF"/>
          <w:lang w:val="ru-RU"/>
        </w:rPr>
        <w:t>ления базовых элементов формирования благоприятного инвестиционного климата.</w:t>
      </w:r>
      <w:r w:rsidR="00101291" w:rsidRPr="00DC5426">
        <w:rPr>
          <w:rFonts w:ascii="Times New Roman" w:hAnsi="Times New Roman"/>
          <w:sz w:val="24"/>
          <w:szCs w:val="24"/>
          <w:shd w:val="clear" w:color="auto" w:fill="FFFFFF"/>
          <w:lang w:val="ru-RU"/>
        </w:rPr>
        <w:t xml:space="preserve"> </w:t>
      </w:r>
    </w:p>
    <w:p w:rsidR="001B3146" w:rsidRPr="00DC5426" w:rsidRDefault="001B3146" w:rsidP="00870C15">
      <w:pPr>
        <w:tabs>
          <w:tab w:val="left" w:pos="567"/>
        </w:tabs>
        <w:suppressAutoHyphens/>
        <w:spacing w:after="0" w:line="234" w:lineRule="auto"/>
        <w:ind w:firstLine="426"/>
        <w:jc w:val="both"/>
        <w:rPr>
          <w:rFonts w:ascii="Times New Roman" w:eastAsia="Calibri" w:hAnsi="Times New Roman"/>
          <w:sz w:val="24"/>
          <w:szCs w:val="24"/>
          <w:lang w:val="ru-RU"/>
        </w:rPr>
      </w:pPr>
      <w:r w:rsidRPr="00DC5426">
        <w:rPr>
          <w:rFonts w:ascii="Times New Roman" w:eastAsia="Calibri" w:hAnsi="Times New Roman"/>
          <w:sz w:val="24"/>
          <w:szCs w:val="24"/>
          <w:lang w:val="ru-RU"/>
        </w:rPr>
        <w:t xml:space="preserve">Важность участия Республики Дагестан в Национальном рейтинге состояния инвестиционного климата в субъектах Российской Федерации обозначена Главой Республики Дагестан Рамазаном Гаджимурадовичем Абдулатиповым </w:t>
      </w:r>
      <w:r w:rsidRPr="00DC5426">
        <w:rPr>
          <w:rFonts w:ascii="Times New Roman" w:hAnsi="Times New Roman"/>
          <w:sz w:val="24"/>
          <w:szCs w:val="24"/>
          <w:lang w:val="ru-RU"/>
        </w:rPr>
        <w:t>н</w:t>
      </w:r>
      <w:r w:rsidRPr="00DC5426">
        <w:rPr>
          <w:rFonts w:ascii="Times New Roman" w:eastAsia="Calibri" w:hAnsi="Times New Roman"/>
          <w:sz w:val="24"/>
          <w:szCs w:val="24"/>
          <w:lang w:val="ru-RU"/>
        </w:rPr>
        <w:t xml:space="preserve">а заседании Совета по улучшению инвестиционного климата. </w:t>
      </w:r>
    </w:p>
    <w:p w:rsidR="001B3146" w:rsidRPr="00DC5426" w:rsidRDefault="001B3146" w:rsidP="00870C15">
      <w:pPr>
        <w:tabs>
          <w:tab w:val="left" w:pos="567"/>
        </w:tabs>
        <w:suppressAutoHyphens/>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В целях формирования благоприятного инвестиционного климата в Республике Дагестан реализуется Государственная программа «Экономическое развитие и инновационная экономика» с подпрограммой «Создание благоприятных условий для привлечения инвестиций в экономику Республики Дагестан</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на 2015-2017 годы» в которой содержатся мероприятия</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увязанные по срокам осуществления, ресурсам, задачам, исполнителям и т.</w:t>
      </w:r>
      <w:r w:rsidR="004A4245" w:rsidRPr="00DC5426">
        <w:rPr>
          <w:rFonts w:ascii="Times New Roman" w:hAnsi="Times New Roman"/>
          <w:sz w:val="24"/>
          <w:szCs w:val="24"/>
          <w:lang w:val="ru-RU"/>
        </w:rPr>
        <w:t xml:space="preserve"> </w:t>
      </w:r>
      <w:r w:rsidRPr="00DC5426">
        <w:rPr>
          <w:rFonts w:ascii="Times New Roman" w:hAnsi="Times New Roman"/>
          <w:sz w:val="24"/>
          <w:szCs w:val="24"/>
          <w:lang w:val="ru-RU"/>
        </w:rPr>
        <w:t>д.</w:t>
      </w:r>
    </w:p>
    <w:p w:rsidR="001B3146" w:rsidRPr="00DC5426" w:rsidRDefault="001B3146" w:rsidP="00870C15">
      <w:pPr>
        <w:tabs>
          <w:tab w:val="left" w:pos="567"/>
        </w:tabs>
        <w:suppressAutoHyphens/>
        <w:spacing w:after="0" w:line="234" w:lineRule="auto"/>
        <w:ind w:firstLine="426"/>
        <w:jc w:val="both"/>
        <w:rPr>
          <w:rFonts w:ascii="Times New Roman" w:eastAsia="Calibri" w:hAnsi="Times New Roman"/>
          <w:sz w:val="24"/>
          <w:szCs w:val="24"/>
          <w:lang w:val="ru-RU"/>
        </w:rPr>
      </w:pPr>
      <w:r w:rsidRPr="00DC5426">
        <w:rPr>
          <w:rFonts w:ascii="Times New Roman" w:eastAsia="Calibri" w:hAnsi="Times New Roman"/>
          <w:sz w:val="24"/>
          <w:szCs w:val="24"/>
          <w:lang w:val="ru-RU"/>
        </w:rPr>
        <w:t>Правительством Республики Дагестан разработана «Дорожная карта» по прове</w:t>
      </w:r>
      <w:r w:rsidR="00870C15" w:rsidRPr="00DC5426">
        <w:rPr>
          <w:rFonts w:ascii="Times New Roman" w:eastAsia="Calibri" w:hAnsi="Times New Roman"/>
          <w:sz w:val="24"/>
          <w:szCs w:val="24"/>
          <w:lang w:val="ru-RU"/>
        </w:rPr>
        <w:softHyphen/>
      </w:r>
      <w:r w:rsidRPr="00DC5426">
        <w:rPr>
          <w:rFonts w:ascii="Times New Roman" w:eastAsia="Calibri" w:hAnsi="Times New Roman"/>
          <w:sz w:val="24"/>
          <w:szCs w:val="24"/>
          <w:lang w:val="ru-RU"/>
        </w:rPr>
        <w:t>дению Национального рейтинга состояния инвестиционного климата в Республике Дагестан, которая размещена в системе управления проектами «Диалог» (</w:t>
      </w:r>
      <w:r w:rsidRPr="00DC5426">
        <w:rPr>
          <w:rFonts w:ascii="Times New Roman" w:eastAsia="Calibri" w:hAnsi="Times New Roman"/>
          <w:sz w:val="24"/>
          <w:szCs w:val="24"/>
        </w:rPr>
        <w:t>sup</w:t>
      </w:r>
      <w:r w:rsidRPr="00DC5426">
        <w:rPr>
          <w:rFonts w:ascii="Times New Roman" w:eastAsia="Calibri" w:hAnsi="Times New Roman"/>
          <w:sz w:val="24"/>
          <w:szCs w:val="24"/>
          <w:lang w:val="ru-RU"/>
        </w:rPr>
        <w:t>.</w:t>
      </w:r>
      <w:r w:rsidRPr="00DC5426">
        <w:rPr>
          <w:rFonts w:ascii="Times New Roman" w:eastAsia="Calibri" w:hAnsi="Times New Roman"/>
          <w:sz w:val="24"/>
          <w:szCs w:val="24"/>
        </w:rPr>
        <w:t>asi</w:t>
      </w:r>
      <w:r w:rsidRPr="00DC5426">
        <w:rPr>
          <w:rFonts w:ascii="Times New Roman" w:eastAsia="Calibri" w:hAnsi="Times New Roman"/>
          <w:sz w:val="24"/>
          <w:szCs w:val="24"/>
          <w:lang w:val="ru-RU"/>
        </w:rPr>
        <w:t>.</w:t>
      </w:r>
      <w:r w:rsidRPr="00DC5426">
        <w:rPr>
          <w:rFonts w:ascii="Times New Roman" w:eastAsia="Calibri" w:hAnsi="Times New Roman"/>
          <w:sz w:val="24"/>
          <w:szCs w:val="24"/>
        </w:rPr>
        <w:t>ru</w:t>
      </w:r>
      <w:r w:rsidRPr="00DC5426">
        <w:rPr>
          <w:rFonts w:ascii="Times New Roman" w:eastAsia="Calibri" w:hAnsi="Times New Roman"/>
          <w:sz w:val="24"/>
          <w:szCs w:val="24"/>
          <w:lang w:val="ru-RU"/>
        </w:rPr>
        <w:t xml:space="preserve">). </w:t>
      </w:r>
    </w:p>
    <w:p w:rsidR="001B3146" w:rsidRPr="00DC5426" w:rsidRDefault="001B3146" w:rsidP="00870C15">
      <w:pPr>
        <w:tabs>
          <w:tab w:val="left" w:pos="567"/>
        </w:tabs>
        <w:suppressAutoHyphens/>
        <w:spacing w:after="0" w:line="234" w:lineRule="auto"/>
        <w:ind w:firstLine="426"/>
        <w:jc w:val="both"/>
        <w:rPr>
          <w:rFonts w:ascii="Times New Roman" w:eastAsia="Calibri" w:hAnsi="Times New Roman"/>
          <w:sz w:val="24"/>
          <w:szCs w:val="24"/>
          <w:lang w:val="ru-RU"/>
        </w:rPr>
      </w:pPr>
      <w:r w:rsidRPr="00DC5426">
        <w:rPr>
          <w:rFonts w:ascii="Times New Roman" w:eastAsia="Calibri" w:hAnsi="Times New Roman"/>
          <w:sz w:val="24"/>
          <w:szCs w:val="24"/>
          <w:lang w:val="ru-RU"/>
        </w:rPr>
        <w:t>Дорожная карта направлена на улучшение следующих показателей:</w:t>
      </w:r>
    </w:p>
    <w:p w:rsidR="001B3146" w:rsidRPr="00DC5426" w:rsidRDefault="001B3146" w:rsidP="00870C15">
      <w:pPr>
        <w:tabs>
          <w:tab w:val="left" w:pos="567"/>
        </w:tabs>
        <w:suppressAutoHyphens/>
        <w:spacing w:after="0" w:line="234" w:lineRule="auto"/>
        <w:ind w:firstLine="426"/>
        <w:jc w:val="both"/>
        <w:rPr>
          <w:rFonts w:ascii="Times New Roman" w:eastAsia="Calibri" w:hAnsi="Times New Roman"/>
          <w:sz w:val="24"/>
          <w:szCs w:val="24"/>
          <w:lang w:val="ru-RU"/>
        </w:rPr>
      </w:pPr>
      <w:r w:rsidRPr="00DC5426">
        <w:rPr>
          <w:rFonts w:ascii="Times New Roman" w:eastAsia="Calibri" w:hAnsi="Times New Roman"/>
          <w:sz w:val="24"/>
          <w:szCs w:val="24"/>
          <w:lang w:val="ru-RU"/>
        </w:rPr>
        <w:t>Эффективность процедур по выдаче разрешений на строительство. Мероприятия по данному показателю сократят количество процедур по оформлению земельных участков, разрешений на строительство, на ввод объектов в эксплуатацию.</w:t>
      </w:r>
    </w:p>
    <w:p w:rsidR="001B3146" w:rsidRPr="00DC5426" w:rsidRDefault="001B3146" w:rsidP="00870C15">
      <w:pPr>
        <w:tabs>
          <w:tab w:val="left" w:pos="567"/>
        </w:tabs>
        <w:suppressAutoHyphens/>
        <w:spacing w:after="0" w:line="234" w:lineRule="auto"/>
        <w:ind w:firstLine="426"/>
        <w:jc w:val="both"/>
        <w:rPr>
          <w:rFonts w:ascii="Times New Roman" w:eastAsia="Calibri" w:hAnsi="Times New Roman"/>
          <w:sz w:val="24"/>
          <w:szCs w:val="24"/>
          <w:lang w:val="ru-RU"/>
        </w:rPr>
      </w:pPr>
      <w:r w:rsidRPr="00DC5426">
        <w:rPr>
          <w:rFonts w:ascii="Times New Roman" w:eastAsia="Calibri" w:hAnsi="Times New Roman"/>
          <w:sz w:val="24"/>
          <w:szCs w:val="24"/>
          <w:lang w:val="ru-RU"/>
        </w:rPr>
        <w:t>Эффективность процедур по подключению электроэнергии. Мероприятия по данному пункту сократят предельное количество этапов процедур по технологи</w:t>
      </w:r>
      <w:r w:rsidR="004A4245" w:rsidRPr="00DC5426">
        <w:rPr>
          <w:rFonts w:ascii="Times New Roman" w:eastAsia="Calibri" w:hAnsi="Times New Roman"/>
          <w:sz w:val="24"/>
          <w:szCs w:val="24"/>
          <w:lang w:val="ru-RU"/>
        </w:rPr>
        <w:softHyphen/>
      </w:r>
      <w:r w:rsidRPr="00DC5426">
        <w:rPr>
          <w:rFonts w:ascii="Times New Roman" w:eastAsia="Calibri" w:hAnsi="Times New Roman"/>
          <w:sz w:val="24"/>
          <w:szCs w:val="24"/>
          <w:lang w:val="ru-RU"/>
        </w:rPr>
        <w:t>ческому присоединению и предельный срок подключения энергопринимающих устройств потребителей.</w:t>
      </w:r>
    </w:p>
    <w:p w:rsidR="001B3146" w:rsidRPr="00DC5426" w:rsidRDefault="001B3146" w:rsidP="00870C15">
      <w:pPr>
        <w:tabs>
          <w:tab w:val="left" w:pos="567"/>
        </w:tabs>
        <w:suppressAutoHyphens/>
        <w:spacing w:after="0" w:line="234" w:lineRule="auto"/>
        <w:ind w:firstLine="426"/>
        <w:jc w:val="both"/>
        <w:rPr>
          <w:rFonts w:ascii="Times New Roman" w:eastAsia="Calibri" w:hAnsi="Times New Roman"/>
          <w:sz w:val="24"/>
          <w:szCs w:val="24"/>
          <w:lang w:val="ru-RU"/>
        </w:rPr>
      </w:pPr>
      <w:r w:rsidRPr="00DC5426">
        <w:rPr>
          <w:rFonts w:ascii="Times New Roman" w:eastAsia="Calibri" w:hAnsi="Times New Roman"/>
          <w:sz w:val="24"/>
          <w:szCs w:val="24"/>
          <w:lang w:val="ru-RU"/>
        </w:rPr>
        <w:t>Институты для бизнеса. Мероприятия предусматривают проведение</w:t>
      </w:r>
      <w:r w:rsidR="00101291" w:rsidRPr="00DC5426">
        <w:rPr>
          <w:rFonts w:ascii="Times New Roman" w:eastAsia="Calibri" w:hAnsi="Times New Roman"/>
          <w:sz w:val="24"/>
          <w:szCs w:val="24"/>
          <w:lang w:val="ru-RU"/>
        </w:rPr>
        <w:t xml:space="preserve"> </w:t>
      </w:r>
      <w:r w:rsidRPr="00DC5426">
        <w:rPr>
          <w:rFonts w:ascii="Times New Roman" w:eastAsia="Calibri" w:hAnsi="Times New Roman"/>
          <w:sz w:val="24"/>
          <w:szCs w:val="24"/>
          <w:lang w:val="ru-RU"/>
        </w:rPr>
        <w:t>монито</w:t>
      </w:r>
      <w:r w:rsidR="004A4245" w:rsidRPr="00DC5426">
        <w:rPr>
          <w:rFonts w:ascii="Times New Roman" w:eastAsia="Calibri" w:hAnsi="Times New Roman"/>
          <w:sz w:val="24"/>
          <w:szCs w:val="24"/>
          <w:lang w:val="ru-RU"/>
        </w:rPr>
        <w:softHyphen/>
      </w:r>
      <w:r w:rsidRPr="00DC5426">
        <w:rPr>
          <w:rFonts w:ascii="Times New Roman" w:eastAsia="Calibri" w:hAnsi="Times New Roman"/>
          <w:sz w:val="24"/>
          <w:szCs w:val="24"/>
          <w:lang w:val="ru-RU"/>
        </w:rPr>
        <w:t>ринга нормативных правовых актов регулирующих предпринимательскую, инвести</w:t>
      </w:r>
      <w:r w:rsidR="004A4245" w:rsidRPr="00DC5426">
        <w:rPr>
          <w:rFonts w:ascii="Times New Roman" w:eastAsia="Calibri" w:hAnsi="Times New Roman"/>
          <w:sz w:val="24"/>
          <w:szCs w:val="24"/>
          <w:lang w:val="ru-RU"/>
        </w:rPr>
        <w:softHyphen/>
      </w:r>
      <w:r w:rsidRPr="00DC5426">
        <w:rPr>
          <w:rFonts w:ascii="Times New Roman" w:eastAsia="Calibri" w:hAnsi="Times New Roman"/>
          <w:sz w:val="24"/>
          <w:szCs w:val="24"/>
          <w:lang w:val="ru-RU"/>
        </w:rPr>
        <w:t>ционную деятельность, а также предусматривают</w:t>
      </w:r>
      <w:r w:rsidR="00101291" w:rsidRPr="00DC5426">
        <w:rPr>
          <w:rFonts w:ascii="Times New Roman" w:eastAsia="Calibri" w:hAnsi="Times New Roman"/>
          <w:sz w:val="24"/>
          <w:szCs w:val="24"/>
          <w:lang w:val="ru-RU"/>
        </w:rPr>
        <w:t xml:space="preserve"> </w:t>
      </w:r>
      <w:r w:rsidRPr="00DC5426">
        <w:rPr>
          <w:rFonts w:ascii="Times New Roman" w:eastAsia="Calibri" w:hAnsi="Times New Roman"/>
          <w:sz w:val="24"/>
          <w:szCs w:val="24"/>
          <w:lang w:val="ru-RU"/>
        </w:rPr>
        <w:t>актуализацию «Инвестиционной Стратегии Республики Дагестан».</w:t>
      </w:r>
    </w:p>
    <w:p w:rsidR="001B3146" w:rsidRPr="00DC5426" w:rsidRDefault="001B3146" w:rsidP="00870C15">
      <w:pPr>
        <w:tabs>
          <w:tab w:val="left" w:pos="567"/>
        </w:tabs>
        <w:suppressAutoHyphens/>
        <w:spacing w:after="0" w:line="234" w:lineRule="auto"/>
        <w:ind w:firstLine="426"/>
        <w:jc w:val="both"/>
        <w:rPr>
          <w:rFonts w:ascii="Times New Roman" w:eastAsia="Calibri" w:hAnsi="Times New Roman"/>
          <w:sz w:val="24"/>
          <w:szCs w:val="24"/>
          <w:lang w:val="ru-RU"/>
        </w:rPr>
      </w:pPr>
      <w:r w:rsidRPr="00DC5426">
        <w:rPr>
          <w:rFonts w:ascii="Times New Roman" w:eastAsia="Calibri" w:hAnsi="Times New Roman"/>
          <w:sz w:val="24"/>
          <w:szCs w:val="24"/>
          <w:lang w:val="ru-RU"/>
        </w:rPr>
        <w:t>Эффективность работы организационных механизмов поддержки бизнеса». Мероприятия по данному пункту предусматривают сокращение времени, требую</w:t>
      </w:r>
      <w:r w:rsidR="004A4245" w:rsidRPr="00DC5426">
        <w:rPr>
          <w:rFonts w:ascii="Times New Roman" w:eastAsia="Calibri" w:hAnsi="Times New Roman"/>
          <w:sz w:val="24"/>
          <w:szCs w:val="24"/>
          <w:lang w:val="ru-RU"/>
        </w:rPr>
        <w:softHyphen/>
      </w:r>
      <w:r w:rsidRPr="00DC5426">
        <w:rPr>
          <w:rFonts w:ascii="Times New Roman" w:eastAsia="Calibri" w:hAnsi="Times New Roman"/>
          <w:sz w:val="24"/>
          <w:szCs w:val="24"/>
          <w:lang w:val="ru-RU"/>
        </w:rPr>
        <w:t>щегося для принятия управленческих решений уполномоченного органа государ</w:t>
      </w:r>
      <w:r w:rsidR="004A4245" w:rsidRPr="00DC5426">
        <w:rPr>
          <w:rFonts w:ascii="Times New Roman" w:eastAsia="Calibri" w:hAnsi="Times New Roman"/>
          <w:sz w:val="24"/>
          <w:szCs w:val="24"/>
          <w:lang w:val="ru-RU"/>
        </w:rPr>
        <w:softHyphen/>
      </w:r>
      <w:r w:rsidRPr="00DC5426">
        <w:rPr>
          <w:rFonts w:ascii="Times New Roman" w:eastAsia="Calibri" w:hAnsi="Times New Roman"/>
          <w:sz w:val="24"/>
          <w:szCs w:val="24"/>
          <w:lang w:val="ru-RU"/>
        </w:rPr>
        <w:t>ственной власти за счет роста компетенции сотрудников в сфере привлечения инвестиций: в работе с инвесторами, проведении семинаров, круглых столов.</w:t>
      </w:r>
    </w:p>
    <w:p w:rsidR="001B3146" w:rsidRPr="00DC5426" w:rsidRDefault="001B3146" w:rsidP="00870C15">
      <w:pPr>
        <w:tabs>
          <w:tab w:val="left" w:pos="567"/>
        </w:tabs>
        <w:suppressAutoHyphens/>
        <w:spacing w:after="0" w:line="234" w:lineRule="auto"/>
        <w:ind w:firstLine="426"/>
        <w:jc w:val="both"/>
        <w:rPr>
          <w:rFonts w:ascii="Times New Roman" w:eastAsia="Calibri" w:hAnsi="Times New Roman"/>
          <w:sz w:val="24"/>
          <w:szCs w:val="24"/>
          <w:lang w:val="ru-RU"/>
        </w:rPr>
      </w:pPr>
      <w:r w:rsidRPr="00DC5426">
        <w:rPr>
          <w:rFonts w:ascii="Times New Roman" w:eastAsia="Calibri" w:hAnsi="Times New Roman"/>
          <w:sz w:val="24"/>
          <w:szCs w:val="24"/>
          <w:lang w:val="ru-RU"/>
        </w:rPr>
        <w:t>Оценка регулирующего воздействия органов власти. Мероприятия предус</w:t>
      </w:r>
      <w:r w:rsidR="004A4245" w:rsidRPr="00DC5426">
        <w:rPr>
          <w:rFonts w:ascii="Times New Roman" w:eastAsia="Calibri" w:hAnsi="Times New Roman"/>
          <w:sz w:val="24"/>
          <w:szCs w:val="24"/>
          <w:lang w:val="ru-RU"/>
        </w:rPr>
        <w:softHyphen/>
      </w:r>
      <w:r w:rsidRPr="00DC5426">
        <w:rPr>
          <w:rFonts w:ascii="Times New Roman" w:eastAsia="Calibri" w:hAnsi="Times New Roman"/>
          <w:sz w:val="24"/>
          <w:szCs w:val="24"/>
          <w:lang w:val="ru-RU"/>
        </w:rPr>
        <w:t>матривают достижение открытости и прозрачности принимаемых решений в отношении субъектов предпринимательской и инвестиционной деятельности, сохранение и приумножение достигнутых ранее результатов.</w:t>
      </w:r>
    </w:p>
    <w:p w:rsidR="001B3146" w:rsidRPr="00DC5426" w:rsidRDefault="001B3146" w:rsidP="00870C15">
      <w:pPr>
        <w:tabs>
          <w:tab w:val="left" w:pos="567"/>
        </w:tabs>
        <w:suppressAutoHyphens/>
        <w:spacing w:after="0" w:line="234" w:lineRule="auto"/>
        <w:ind w:firstLine="426"/>
        <w:jc w:val="both"/>
        <w:rPr>
          <w:rFonts w:ascii="Times New Roman" w:eastAsia="Calibri" w:hAnsi="Times New Roman"/>
          <w:sz w:val="24"/>
          <w:szCs w:val="24"/>
          <w:lang w:val="ru-RU"/>
        </w:rPr>
      </w:pPr>
      <w:r w:rsidRPr="00DC5426">
        <w:rPr>
          <w:rFonts w:ascii="Times New Roman" w:eastAsia="Calibri" w:hAnsi="Times New Roman"/>
          <w:sz w:val="24"/>
          <w:szCs w:val="24"/>
          <w:lang w:val="ru-RU"/>
        </w:rPr>
        <w:t>Поддержка малого и среднего предпринимательства. Мероприятия предусмат</w:t>
      </w:r>
      <w:r w:rsidR="004A4245" w:rsidRPr="00DC5426">
        <w:rPr>
          <w:rFonts w:ascii="Times New Roman" w:eastAsia="Calibri" w:hAnsi="Times New Roman"/>
          <w:sz w:val="24"/>
          <w:szCs w:val="24"/>
          <w:lang w:val="ru-RU"/>
        </w:rPr>
        <w:softHyphen/>
      </w:r>
      <w:r w:rsidRPr="00DC5426">
        <w:rPr>
          <w:rFonts w:ascii="Times New Roman" w:eastAsia="Calibri" w:hAnsi="Times New Roman"/>
          <w:sz w:val="24"/>
          <w:szCs w:val="24"/>
          <w:lang w:val="ru-RU"/>
        </w:rPr>
        <w:t>ривают создание единого стандарта системы микрофинансирования в Республики Дагестан, проведение реорганизации капитала муниципальных фондов МФО (заинтересованных в создании единой системы), развитие деятельности Гаран</w:t>
      </w:r>
      <w:r w:rsidR="004A4245" w:rsidRPr="00DC5426">
        <w:rPr>
          <w:rFonts w:ascii="Times New Roman" w:eastAsia="Calibri" w:hAnsi="Times New Roman"/>
          <w:sz w:val="24"/>
          <w:szCs w:val="24"/>
          <w:lang w:val="ru-RU"/>
        </w:rPr>
        <w:softHyphen/>
      </w:r>
      <w:r w:rsidRPr="00DC5426">
        <w:rPr>
          <w:rFonts w:ascii="Times New Roman" w:eastAsia="Calibri" w:hAnsi="Times New Roman"/>
          <w:sz w:val="24"/>
          <w:szCs w:val="24"/>
          <w:lang w:val="ru-RU"/>
        </w:rPr>
        <w:t>тийного фонда Республики Дагестан.</w:t>
      </w:r>
    </w:p>
    <w:p w:rsidR="001B3146" w:rsidRPr="00DC5426" w:rsidRDefault="001B3146" w:rsidP="00870C15">
      <w:pPr>
        <w:tabs>
          <w:tab w:val="left" w:pos="567"/>
        </w:tabs>
        <w:suppressAutoHyphens/>
        <w:spacing w:after="0" w:line="234" w:lineRule="auto"/>
        <w:ind w:firstLine="426"/>
        <w:jc w:val="both"/>
        <w:rPr>
          <w:rFonts w:ascii="Times New Roman" w:eastAsia="Calibri" w:hAnsi="Times New Roman"/>
          <w:sz w:val="24"/>
          <w:szCs w:val="24"/>
          <w:lang w:val="ru-RU"/>
        </w:rPr>
      </w:pPr>
      <w:r w:rsidRPr="00DC5426">
        <w:rPr>
          <w:rFonts w:ascii="Times New Roman" w:eastAsia="Calibri" w:hAnsi="Times New Roman"/>
          <w:sz w:val="24"/>
          <w:szCs w:val="24"/>
          <w:lang w:val="ru-RU"/>
        </w:rPr>
        <w:t>По запросу АНО «Агентство стратегических инициатив по продвижению новых проектов»</w:t>
      </w:r>
      <w:r w:rsidR="00101291" w:rsidRPr="00DC5426">
        <w:rPr>
          <w:rFonts w:ascii="Times New Roman" w:eastAsia="Calibri" w:hAnsi="Times New Roman"/>
          <w:sz w:val="24"/>
          <w:szCs w:val="24"/>
          <w:lang w:val="ru-RU"/>
        </w:rPr>
        <w:t xml:space="preserve"> </w:t>
      </w:r>
      <w:r w:rsidRPr="00DC5426">
        <w:rPr>
          <w:rFonts w:ascii="Times New Roman" w:eastAsia="Calibri" w:hAnsi="Times New Roman"/>
          <w:sz w:val="24"/>
          <w:szCs w:val="24"/>
          <w:lang w:val="ru-RU"/>
        </w:rPr>
        <w:t>Правительством Республики Дагестан проведена</w:t>
      </w:r>
      <w:r w:rsidR="00101291" w:rsidRPr="00DC5426">
        <w:rPr>
          <w:rFonts w:ascii="Times New Roman" w:eastAsia="Calibri" w:hAnsi="Times New Roman"/>
          <w:sz w:val="24"/>
          <w:szCs w:val="24"/>
          <w:lang w:val="ru-RU"/>
        </w:rPr>
        <w:t xml:space="preserve"> </w:t>
      </w:r>
      <w:r w:rsidRPr="00DC5426">
        <w:rPr>
          <w:rFonts w:ascii="Times New Roman" w:eastAsia="Calibri" w:hAnsi="Times New Roman"/>
          <w:sz w:val="24"/>
          <w:szCs w:val="24"/>
          <w:lang w:val="ru-RU"/>
        </w:rPr>
        <w:t>с</w:t>
      </w:r>
      <w:r w:rsidR="00101291" w:rsidRPr="00DC5426">
        <w:rPr>
          <w:rFonts w:ascii="Times New Roman" w:eastAsia="Calibri" w:hAnsi="Times New Roman"/>
          <w:sz w:val="24"/>
          <w:szCs w:val="24"/>
          <w:lang w:val="ru-RU"/>
        </w:rPr>
        <w:t xml:space="preserve"> </w:t>
      </w:r>
      <w:r w:rsidRPr="00DC5426">
        <w:rPr>
          <w:rFonts w:ascii="Times New Roman" w:eastAsia="Calibri" w:hAnsi="Times New Roman"/>
          <w:sz w:val="24"/>
          <w:szCs w:val="24"/>
          <w:lang w:val="ru-RU"/>
        </w:rPr>
        <w:t xml:space="preserve"> территориальными органами федеральных органов исполнительной власти, муниципальными органами</w:t>
      </w:r>
      <w:r w:rsidR="00DC538E" w:rsidRPr="00DC5426">
        <w:rPr>
          <w:rFonts w:ascii="Times New Roman" w:eastAsia="Calibri" w:hAnsi="Times New Roman"/>
          <w:sz w:val="24"/>
          <w:szCs w:val="24"/>
          <w:lang w:val="ru-RU"/>
        </w:rPr>
        <w:t xml:space="preserve"> </w:t>
      </w:r>
      <w:r w:rsidR="00DC538E" w:rsidRPr="00DC5426">
        <w:rPr>
          <w:rFonts w:ascii="Times New Roman" w:eastAsia="Calibri" w:hAnsi="Times New Roman"/>
          <w:sz w:val="24"/>
          <w:szCs w:val="24"/>
          <w:lang w:val="ru-RU"/>
        </w:rPr>
        <w:lastRenderedPageBreak/>
        <w:t>–</w:t>
      </w:r>
      <w:r w:rsidR="00101291" w:rsidRPr="00DC5426">
        <w:rPr>
          <w:rFonts w:ascii="Times New Roman" w:eastAsia="Calibri" w:hAnsi="Times New Roman"/>
          <w:sz w:val="24"/>
          <w:szCs w:val="24"/>
          <w:lang w:val="ru-RU"/>
        </w:rPr>
        <w:t xml:space="preserve"> </w:t>
      </w:r>
      <w:r w:rsidRPr="00DC5426">
        <w:rPr>
          <w:rFonts w:ascii="Times New Roman" w:eastAsia="Calibri" w:hAnsi="Times New Roman"/>
          <w:sz w:val="24"/>
          <w:szCs w:val="24"/>
          <w:lang w:val="ru-RU"/>
        </w:rPr>
        <w:t xml:space="preserve">масштабная работа по формированию базы региональных респондентов по 8-ми специализированным показателям. </w:t>
      </w:r>
    </w:p>
    <w:p w:rsidR="001B3146" w:rsidRPr="00DC5426" w:rsidRDefault="001B3146" w:rsidP="00870C15">
      <w:pPr>
        <w:widowControl w:val="0"/>
        <w:tabs>
          <w:tab w:val="left" w:pos="567"/>
        </w:tabs>
        <w:autoSpaceDE w:val="0"/>
        <w:autoSpaceDN w:val="0"/>
        <w:adjustRightInd w:val="0"/>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В ходе проработки мероприятий по участию в Национальном рейтинге была обозначена необходимость привлечения органов муниципального самоуправления к работе по улучшению инвестиционного климата. </w:t>
      </w:r>
    </w:p>
    <w:p w:rsidR="001B3146" w:rsidRPr="00DC5426" w:rsidRDefault="001B3146" w:rsidP="00870C15">
      <w:pPr>
        <w:tabs>
          <w:tab w:val="left" w:pos="567"/>
        </w:tabs>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В рамках взаимодействия с муниципальными образованиями в 52 муниципальных образованиях Республики Дагестан внедряется Стандарт деятельности органов местного самоуправления по обеспечению благоприятного инвестиционного климата в муниципальных образованиях Республики Дагестан.</w:t>
      </w:r>
    </w:p>
    <w:p w:rsidR="001B3146" w:rsidRPr="00DC5426" w:rsidRDefault="001B3146" w:rsidP="00870C15">
      <w:pPr>
        <w:tabs>
          <w:tab w:val="left" w:pos="567"/>
        </w:tabs>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Ключевыми пунктами Стандарта МО для улучшения показателей Национального рейтинга являются:</w:t>
      </w:r>
    </w:p>
    <w:p w:rsidR="001B3146" w:rsidRPr="00DC5426" w:rsidRDefault="001B3146" w:rsidP="00870C15">
      <w:pPr>
        <w:tabs>
          <w:tab w:val="left" w:pos="567"/>
        </w:tabs>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Принятие нормативно-правовых актов, предусматривающих предоставление льгот и преференций по налоговым платежам, зачисляемым в местный бюджет инвесторам, реализующим инвестиционные проекты на территории муниципального образования;</w:t>
      </w:r>
    </w:p>
    <w:p w:rsidR="001B3146" w:rsidRPr="00DC5426" w:rsidRDefault="001B3146" w:rsidP="00870C15">
      <w:pPr>
        <w:tabs>
          <w:tab w:val="left" w:pos="567"/>
        </w:tabs>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Разработка и ежегодное обновление плана создания инвестиционных объектов и объектов инфраструктуры в муниципальном образовании», что представляет собой перечень основных инфраструктурных объектов, строительство и реконструкция которых зафиксированы в действующих планах и программах Российской Федерации, субъекта Российской Федерации и непосредственно муниципального образования;</w:t>
      </w:r>
    </w:p>
    <w:p w:rsidR="001B3146" w:rsidRPr="00DC5426" w:rsidRDefault="001B3146" w:rsidP="00870C15">
      <w:pPr>
        <w:tabs>
          <w:tab w:val="left" w:pos="567"/>
        </w:tabs>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Принятие главой муниципального образования инвестиционного паспорта муниципального образования», который рассчитан на потенциальных инвесторов, получающих полную и достоверную информацию об инвестиционном климате территории </w:t>
      </w:r>
      <w:bookmarkStart w:id="10" w:name="7"/>
      <w:bookmarkEnd w:id="10"/>
      <w:r w:rsidRPr="00DC5426">
        <w:rPr>
          <w:rFonts w:ascii="Times New Roman" w:hAnsi="Times New Roman"/>
          <w:sz w:val="24"/>
          <w:szCs w:val="24"/>
          <w:lang w:val="ru-RU"/>
        </w:rPr>
        <w:t>муниципального образования для оценки привлекательности вложения собственного капитала;</w:t>
      </w:r>
    </w:p>
    <w:p w:rsidR="001B3146" w:rsidRPr="00DC5426" w:rsidRDefault="001B3146" w:rsidP="00870C15">
      <w:pPr>
        <w:tabs>
          <w:tab w:val="left" w:pos="567"/>
        </w:tabs>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Проведение регламентации всех услуг, которые оказываются администрацией муниципального образования, либо подведомственными им муниципальными унитарными предприятиями и учреждениями в ходе работы с инвесторами», что подразумевает систематизацию и оптимизацию перечня услуг, оказываемых инвесторам в ходе осуществления инвестиционной деятельности на территории муниципального образования. </w:t>
      </w:r>
    </w:p>
    <w:p w:rsidR="001B3146" w:rsidRPr="00DC5426" w:rsidRDefault="001B3146" w:rsidP="00870C15">
      <w:pPr>
        <w:tabs>
          <w:tab w:val="left" w:pos="567"/>
        </w:tabs>
        <w:spacing w:after="0" w:line="234" w:lineRule="auto"/>
        <w:ind w:firstLine="426"/>
        <w:jc w:val="both"/>
        <w:rPr>
          <w:rFonts w:ascii="Times New Roman" w:hAnsi="Times New Roman"/>
          <w:sz w:val="24"/>
          <w:szCs w:val="24"/>
          <w:lang w:val="ru-RU"/>
        </w:rPr>
      </w:pPr>
      <w:r w:rsidRPr="00DC5426">
        <w:rPr>
          <w:rFonts w:ascii="Times New Roman" w:eastAsia="Calibri" w:hAnsi="Times New Roman"/>
          <w:sz w:val="24"/>
          <w:szCs w:val="24"/>
          <w:lang w:val="ru-RU"/>
        </w:rPr>
        <w:t>Развертывание Национального рейтинга состояния инвестиционного климата в Республике Дагестан и к</w:t>
      </w:r>
      <w:r w:rsidRPr="00DC5426">
        <w:rPr>
          <w:rFonts w:ascii="Times New Roman" w:hAnsi="Times New Roman"/>
          <w:sz w:val="24"/>
          <w:szCs w:val="24"/>
          <w:shd w:val="clear" w:color="auto" w:fill="FFFFFF"/>
          <w:lang w:val="ru-RU"/>
        </w:rPr>
        <w:t xml:space="preserve">онечная экспертная оценка </w:t>
      </w:r>
      <w:r w:rsidRPr="00DC5426">
        <w:rPr>
          <w:rFonts w:ascii="Times New Roman" w:hAnsi="Times New Roman"/>
          <w:sz w:val="24"/>
          <w:szCs w:val="24"/>
          <w:lang w:val="ru-RU"/>
        </w:rPr>
        <w:t>работы региональных властей</w:t>
      </w:r>
      <w:r w:rsidRPr="00DC5426">
        <w:rPr>
          <w:rFonts w:ascii="Times New Roman" w:hAnsi="Times New Roman"/>
          <w:sz w:val="24"/>
          <w:szCs w:val="24"/>
          <w:shd w:val="clear" w:color="auto" w:fill="FFFFFF"/>
          <w:lang w:val="ru-RU"/>
        </w:rPr>
        <w:t xml:space="preserve"> в субъектах Российской Федерации позволит сформировать эффективную модель осуще</w:t>
      </w:r>
      <w:r w:rsidR="00870C15" w:rsidRPr="00DC5426">
        <w:rPr>
          <w:rFonts w:ascii="Times New Roman" w:hAnsi="Times New Roman"/>
          <w:sz w:val="24"/>
          <w:szCs w:val="24"/>
          <w:shd w:val="clear" w:color="auto" w:fill="FFFFFF"/>
          <w:lang w:val="ru-RU"/>
        </w:rPr>
        <w:softHyphen/>
      </w:r>
      <w:r w:rsidRPr="00DC5426">
        <w:rPr>
          <w:rFonts w:ascii="Times New Roman" w:hAnsi="Times New Roman"/>
          <w:sz w:val="24"/>
          <w:szCs w:val="24"/>
          <w:shd w:val="clear" w:color="auto" w:fill="FFFFFF"/>
          <w:lang w:val="ru-RU"/>
        </w:rPr>
        <w:t>ствле</w:t>
      </w:r>
      <w:r w:rsidR="00870C15" w:rsidRPr="00DC5426">
        <w:rPr>
          <w:rFonts w:ascii="Times New Roman" w:hAnsi="Times New Roman"/>
          <w:sz w:val="24"/>
          <w:szCs w:val="24"/>
          <w:shd w:val="clear" w:color="auto" w:fill="FFFFFF"/>
          <w:lang w:val="ru-RU"/>
        </w:rPr>
        <w:softHyphen/>
      </w:r>
      <w:r w:rsidRPr="00DC5426">
        <w:rPr>
          <w:rFonts w:ascii="Times New Roman" w:hAnsi="Times New Roman"/>
          <w:sz w:val="24"/>
          <w:szCs w:val="24"/>
          <w:shd w:val="clear" w:color="auto" w:fill="FFFFFF"/>
          <w:lang w:val="ru-RU"/>
        </w:rPr>
        <w:t xml:space="preserve">ния </w:t>
      </w:r>
      <w:r w:rsidRPr="00DC5426">
        <w:rPr>
          <w:rFonts w:ascii="Times New Roman" w:hAnsi="Times New Roman"/>
          <w:sz w:val="24"/>
          <w:szCs w:val="24"/>
          <w:lang w:val="ru-RU"/>
        </w:rPr>
        <w:t>государственной инвестиционной политики, а также предоставит возможность определить</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региональные инструменты – регуляторы развития</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инвестиционной среды</w:t>
      </w:r>
      <w:r w:rsidRPr="00DC5426">
        <w:rPr>
          <w:rFonts w:ascii="Times New Roman" w:hAnsi="Times New Roman"/>
          <w:sz w:val="24"/>
          <w:szCs w:val="24"/>
          <w:shd w:val="clear" w:color="auto" w:fill="FFFFFF"/>
          <w:lang w:val="ru-RU"/>
        </w:rPr>
        <w:t xml:space="preserve"> субъектов Российской Федерации</w:t>
      </w:r>
      <w:r w:rsidRPr="00DC5426">
        <w:rPr>
          <w:rFonts w:ascii="Times New Roman" w:hAnsi="Times New Roman"/>
          <w:sz w:val="24"/>
          <w:szCs w:val="24"/>
          <w:lang w:val="ru-RU"/>
        </w:rPr>
        <w:t>, предпринимательской инициативы.</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w:t>
      </w:r>
    </w:p>
    <w:p w:rsidR="001B3146" w:rsidRPr="00DC5426" w:rsidRDefault="001B3146" w:rsidP="00870C15">
      <w:pPr>
        <w:pStyle w:val="aa"/>
        <w:tabs>
          <w:tab w:val="left" w:pos="567"/>
        </w:tabs>
        <w:spacing w:after="0" w:line="234" w:lineRule="auto"/>
        <w:ind w:left="0" w:firstLine="426"/>
        <w:contextualSpacing w:val="0"/>
        <w:jc w:val="both"/>
        <w:rPr>
          <w:rFonts w:ascii="Times New Roman" w:eastAsia="Calibri" w:hAnsi="Times New Roman"/>
          <w:sz w:val="16"/>
          <w:szCs w:val="16"/>
          <w:lang w:val="ru-RU"/>
        </w:rPr>
      </w:pPr>
    </w:p>
    <w:p w:rsidR="00787AAE" w:rsidRDefault="00787AAE">
      <w:pPr>
        <w:rPr>
          <w:rFonts w:ascii="Times New Roman" w:hAnsi="Times New Roman"/>
          <w:color w:val="000000"/>
          <w:sz w:val="24"/>
          <w:szCs w:val="24"/>
          <w:lang w:val="ru-RU"/>
        </w:rPr>
      </w:pPr>
      <w:r>
        <w:rPr>
          <w:rFonts w:ascii="Times New Roman" w:hAnsi="Times New Roman"/>
          <w:color w:val="000000"/>
          <w:sz w:val="24"/>
          <w:szCs w:val="24"/>
          <w:lang w:val="ru-RU"/>
        </w:rPr>
        <w:br w:type="page"/>
      </w:r>
    </w:p>
    <w:p w:rsidR="00FC22DD" w:rsidRPr="00DC5426" w:rsidRDefault="007519FC" w:rsidP="00870C15">
      <w:pPr>
        <w:tabs>
          <w:tab w:val="num" w:pos="-360"/>
        </w:tabs>
        <w:spacing w:after="0" w:line="234" w:lineRule="auto"/>
        <w:jc w:val="center"/>
        <w:rPr>
          <w:rFonts w:ascii="Times New Roman" w:hAnsi="Times New Roman"/>
          <w:color w:val="000000"/>
          <w:sz w:val="24"/>
          <w:szCs w:val="24"/>
          <w:lang w:val="ru-RU"/>
        </w:rPr>
      </w:pPr>
      <w:r w:rsidRPr="00DC5426">
        <w:rPr>
          <w:rFonts w:ascii="Times New Roman" w:hAnsi="Times New Roman"/>
          <w:color w:val="000000"/>
          <w:sz w:val="24"/>
          <w:szCs w:val="24"/>
          <w:lang w:val="ru-RU"/>
        </w:rPr>
        <w:lastRenderedPageBreak/>
        <w:t>БИБЛИОГРАФИЧЕСКИЙ СПИСОК:</w:t>
      </w:r>
    </w:p>
    <w:p w:rsidR="004A4245" w:rsidRPr="00DC5426" w:rsidRDefault="004D099B" w:rsidP="00870C15">
      <w:pPr>
        <w:pStyle w:val="4"/>
        <w:numPr>
          <w:ilvl w:val="2"/>
          <w:numId w:val="154"/>
        </w:numPr>
        <w:shd w:val="clear" w:color="auto" w:fill="FFFFFF"/>
        <w:tabs>
          <w:tab w:val="left" w:pos="284"/>
        </w:tabs>
        <w:spacing w:before="0" w:line="234" w:lineRule="auto"/>
        <w:jc w:val="both"/>
        <w:rPr>
          <w:rFonts w:ascii="Times New Roman" w:hAnsi="Times New Roman"/>
          <w:b w:val="0"/>
          <w:i w:val="0"/>
          <w:color w:val="auto"/>
          <w:sz w:val="24"/>
          <w:szCs w:val="24"/>
          <w:lang w:val="ru-RU"/>
        </w:rPr>
      </w:pPr>
      <w:hyperlink r:id="rId84" w:tgtFrame="_blank" w:history="1">
        <w:r w:rsidR="001B3146" w:rsidRPr="00DC5426">
          <w:rPr>
            <w:rFonts w:ascii="Times New Roman" w:hAnsi="Times New Roman"/>
            <w:b w:val="0"/>
            <w:i w:val="0"/>
            <w:color w:val="auto"/>
            <w:sz w:val="24"/>
            <w:szCs w:val="24"/>
            <w:lang w:val="ru-RU"/>
          </w:rPr>
          <w:t>Игошин Н.В.</w:t>
        </w:r>
      </w:hyperlink>
      <w:r w:rsidR="001B3146" w:rsidRPr="00DC5426">
        <w:rPr>
          <w:rFonts w:ascii="Times New Roman" w:hAnsi="Times New Roman"/>
          <w:b w:val="0"/>
          <w:i w:val="0"/>
          <w:color w:val="auto"/>
          <w:sz w:val="24"/>
          <w:szCs w:val="24"/>
          <w:lang w:val="ru-RU"/>
        </w:rPr>
        <w:t xml:space="preserve"> </w:t>
      </w:r>
      <w:proofErr w:type="gramStart"/>
      <w:r w:rsidR="001B3146" w:rsidRPr="00DC5426">
        <w:rPr>
          <w:rFonts w:ascii="Times New Roman" w:eastAsia="Calibri" w:hAnsi="Times New Roman"/>
          <w:b w:val="0"/>
          <w:i w:val="0"/>
          <w:color w:val="auto"/>
          <w:sz w:val="24"/>
          <w:szCs w:val="24"/>
          <w:lang w:val="ru-RU"/>
        </w:rPr>
        <w:t>И</w:t>
      </w:r>
      <w:hyperlink r:id="rId85" w:history="1">
        <w:r w:rsidR="001B3146" w:rsidRPr="00DC5426">
          <w:rPr>
            <w:rFonts w:ascii="Times New Roman" w:hAnsi="Times New Roman"/>
            <w:b w:val="0"/>
            <w:bCs w:val="0"/>
            <w:i w:val="0"/>
            <w:color w:val="auto"/>
            <w:sz w:val="24"/>
            <w:szCs w:val="24"/>
            <w:lang w:val="ru-RU"/>
          </w:rPr>
          <w:t>нвестиции</w:t>
        </w:r>
        <w:proofErr w:type="gramEnd"/>
        <w:r w:rsidR="004A4245" w:rsidRPr="00DC5426">
          <w:rPr>
            <w:rFonts w:ascii="Times New Roman" w:hAnsi="Times New Roman"/>
            <w:b w:val="0"/>
            <w:bCs w:val="0"/>
            <w:i w:val="0"/>
            <w:color w:val="auto"/>
            <w:sz w:val="24"/>
            <w:szCs w:val="24"/>
            <w:lang w:val="ru-RU"/>
          </w:rPr>
          <w:t xml:space="preserve"> –</w:t>
        </w:r>
        <w:r w:rsidR="001B3146" w:rsidRPr="00DC5426">
          <w:rPr>
            <w:rFonts w:ascii="Times New Roman" w:hAnsi="Times New Roman"/>
            <w:b w:val="0"/>
            <w:bCs w:val="0"/>
            <w:i w:val="0"/>
            <w:color w:val="auto"/>
            <w:sz w:val="24"/>
            <w:szCs w:val="24"/>
            <w:lang w:val="ru-RU"/>
          </w:rPr>
          <w:t xml:space="preserve"> Организация, управление, финансирование.</w:t>
        </w:r>
      </w:hyperlink>
      <w:r w:rsidR="001B3146" w:rsidRPr="00DC5426">
        <w:rPr>
          <w:rFonts w:ascii="Times New Roman" w:hAnsi="Times New Roman"/>
          <w:b w:val="0"/>
          <w:bCs w:val="0"/>
          <w:i w:val="0"/>
          <w:color w:val="auto"/>
          <w:sz w:val="24"/>
          <w:szCs w:val="24"/>
          <w:lang w:val="ru-RU"/>
        </w:rPr>
        <w:t xml:space="preserve"> </w:t>
      </w:r>
      <w:r w:rsidR="00DC5426">
        <w:rPr>
          <w:rFonts w:ascii="Times New Roman" w:hAnsi="Times New Roman"/>
          <w:b w:val="0"/>
          <w:bCs w:val="0"/>
          <w:i w:val="0"/>
          <w:color w:val="auto"/>
          <w:sz w:val="24"/>
          <w:szCs w:val="24"/>
          <w:lang w:val="ru-RU"/>
        </w:rPr>
        <w:t xml:space="preserve">– М.: </w:t>
      </w:r>
      <w:r w:rsidR="001B3146" w:rsidRPr="00DC5426">
        <w:rPr>
          <w:rFonts w:ascii="Times New Roman" w:hAnsi="Times New Roman"/>
          <w:b w:val="0"/>
          <w:i w:val="0"/>
          <w:color w:val="auto"/>
          <w:sz w:val="24"/>
          <w:szCs w:val="24"/>
          <w:lang w:val="ru-RU"/>
        </w:rPr>
        <w:t>Юнити-Дана,</w:t>
      </w:r>
      <w:r w:rsidR="004A4245" w:rsidRPr="00DC5426">
        <w:rPr>
          <w:rFonts w:ascii="Times New Roman" w:hAnsi="Times New Roman"/>
          <w:b w:val="0"/>
          <w:i w:val="0"/>
          <w:color w:val="auto"/>
          <w:sz w:val="24"/>
          <w:szCs w:val="24"/>
          <w:lang w:val="ru-RU"/>
        </w:rPr>
        <w:t xml:space="preserve"> </w:t>
      </w:r>
      <w:r w:rsidR="001B3146" w:rsidRPr="00DC5426">
        <w:rPr>
          <w:rFonts w:ascii="Times New Roman" w:hAnsi="Times New Roman"/>
          <w:b w:val="0"/>
          <w:i w:val="0"/>
          <w:color w:val="auto"/>
          <w:sz w:val="24"/>
          <w:szCs w:val="24"/>
          <w:lang w:val="ru-RU"/>
        </w:rPr>
        <w:t>2012</w:t>
      </w:r>
      <w:r w:rsidR="004A4245" w:rsidRPr="00DC5426">
        <w:rPr>
          <w:rFonts w:ascii="Times New Roman" w:hAnsi="Times New Roman"/>
          <w:b w:val="0"/>
          <w:i w:val="0"/>
          <w:color w:val="auto"/>
          <w:sz w:val="24"/>
          <w:szCs w:val="24"/>
          <w:lang w:val="ru-RU"/>
        </w:rPr>
        <w:t>.</w:t>
      </w:r>
      <w:r w:rsidR="001B3146" w:rsidRPr="00DC5426">
        <w:rPr>
          <w:rFonts w:ascii="Times New Roman" w:hAnsi="Times New Roman"/>
          <w:b w:val="0"/>
          <w:i w:val="0"/>
          <w:color w:val="auto"/>
          <w:sz w:val="24"/>
          <w:szCs w:val="24"/>
        </w:rPr>
        <w:t> </w:t>
      </w:r>
      <w:r w:rsidR="00B71132" w:rsidRPr="00DC5426">
        <w:fldChar w:fldCharType="begin"/>
      </w:r>
      <w:r w:rsidR="00B71132" w:rsidRPr="00DC5426">
        <w:rPr>
          <w:lang w:val="ru-RU"/>
        </w:rPr>
        <w:instrText xml:space="preserve"> </w:instrText>
      </w:r>
      <w:r w:rsidR="00B71132" w:rsidRPr="00DC5426">
        <w:instrText>HYPERLINK</w:instrText>
      </w:r>
      <w:r w:rsidR="00B71132" w:rsidRPr="00DC5426">
        <w:rPr>
          <w:lang w:val="ru-RU"/>
        </w:rPr>
        <w:instrText xml:space="preserve"> "</w:instrText>
      </w:r>
      <w:r w:rsidR="00B71132" w:rsidRPr="00DC5426">
        <w:instrText>http</w:instrText>
      </w:r>
      <w:r w:rsidR="00B71132" w:rsidRPr="00DC5426">
        <w:rPr>
          <w:lang w:val="ru-RU"/>
        </w:rPr>
        <w:instrText>://</w:instrText>
      </w:r>
      <w:r w:rsidR="00B71132" w:rsidRPr="00DC5426">
        <w:instrText>www</w:instrText>
      </w:r>
      <w:r w:rsidR="00B71132" w:rsidRPr="00DC5426">
        <w:rPr>
          <w:lang w:val="ru-RU"/>
        </w:rPr>
        <w:instrText>.</w:instrText>
      </w:r>
      <w:r w:rsidR="00B71132" w:rsidRPr="00DC5426">
        <w:instrText>knigafund</w:instrText>
      </w:r>
      <w:r w:rsidR="00B71132" w:rsidRPr="00DC5426">
        <w:rPr>
          <w:lang w:val="ru-RU"/>
        </w:rPr>
        <w:instrText>.</w:instrText>
      </w:r>
      <w:r w:rsidR="00B71132" w:rsidRPr="00DC5426">
        <w:instrText>ru</w:instrText>
      </w:r>
      <w:r w:rsidR="00B71132" w:rsidRPr="00DC5426">
        <w:rPr>
          <w:lang w:val="ru-RU"/>
        </w:rPr>
        <w:instrText>/</w:instrText>
      </w:r>
      <w:r w:rsidR="00B71132" w:rsidRPr="00DC5426">
        <w:instrText>books</w:instrText>
      </w:r>
      <w:r w:rsidR="00B71132" w:rsidRPr="00DC5426">
        <w:rPr>
          <w:lang w:val="ru-RU"/>
        </w:rPr>
        <w:instrText xml:space="preserve">/172186" </w:instrText>
      </w:r>
      <w:r w:rsidR="00B71132" w:rsidRPr="00DC5426">
        <w:fldChar w:fldCharType="separate"/>
      </w:r>
    </w:p>
    <w:p w:rsidR="001B3146" w:rsidRPr="00DC5426" w:rsidRDefault="004D099B" w:rsidP="00870C15">
      <w:pPr>
        <w:pStyle w:val="4"/>
        <w:numPr>
          <w:ilvl w:val="2"/>
          <w:numId w:val="154"/>
        </w:numPr>
        <w:shd w:val="clear" w:color="auto" w:fill="FFFFFF"/>
        <w:tabs>
          <w:tab w:val="left" w:pos="284"/>
        </w:tabs>
        <w:spacing w:before="0" w:line="234" w:lineRule="auto"/>
        <w:jc w:val="both"/>
        <w:rPr>
          <w:rStyle w:val="apple-converted-space"/>
          <w:rFonts w:ascii="Times New Roman" w:hAnsi="Times New Roman"/>
          <w:b w:val="0"/>
          <w:i w:val="0"/>
          <w:color w:val="auto"/>
          <w:sz w:val="24"/>
          <w:szCs w:val="24"/>
          <w:lang w:val="ru-RU"/>
        </w:rPr>
      </w:pPr>
      <w:hyperlink r:id="rId86" w:tgtFrame="_blank" w:history="1">
        <w:r w:rsidR="001B3146" w:rsidRPr="00DC5426">
          <w:rPr>
            <w:rStyle w:val="ac"/>
            <w:rFonts w:ascii="Times New Roman" w:hAnsi="Times New Roman"/>
            <w:b w:val="0"/>
            <w:i w:val="0"/>
            <w:color w:val="auto"/>
            <w:sz w:val="24"/>
            <w:szCs w:val="24"/>
            <w:u w:val="none"/>
            <w:lang w:val="ru-RU"/>
          </w:rPr>
          <w:t>Алиев А.Т.</w:t>
        </w:r>
      </w:hyperlink>
      <w:r w:rsidR="001B3146" w:rsidRPr="00DC5426">
        <w:rPr>
          <w:rFonts w:ascii="Times New Roman" w:hAnsi="Times New Roman"/>
          <w:b w:val="0"/>
          <w:i w:val="0"/>
          <w:color w:val="auto"/>
          <w:sz w:val="24"/>
          <w:szCs w:val="24"/>
          <w:lang w:val="ru-RU"/>
        </w:rPr>
        <w:t>,</w:t>
      </w:r>
      <w:r w:rsidR="00BD50F3" w:rsidRPr="00DC5426">
        <w:rPr>
          <w:rStyle w:val="apple-converted-space"/>
          <w:rFonts w:ascii="Times New Roman" w:hAnsi="Times New Roman"/>
          <w:b w:val="0"/>
          <w:i w:val="0"/>
          <w:color w:val="auto"/>
          <w:sz w:val="24"/>
          <w:szCs w:val="24"/>
          <w:lang w:val="ru-RU"/>
        </w:rPr>
        <w:t xml:space="preserve"> </w:t>
      </w:r>
      <w:hyperlink r:id="rId87" w:tgtFrame="_blank" w:history="1">
        <w:r w:rsidR="001B3146" w:rsidRPr="00DC5426">
          <w:rPr>
            <w:rStyle w:val="ac"/>
            <w:rFonts w:ascii="Times New Roman" w:hAnsi="Times New Roman"/>
            <w:b w:val="0"/>
            <w:i w:val="0"/>
            <w:color w:val="auto"/>
            <w:sz w:val="24"/>
            <w:szCs w:val="24"/>
            <w:u w:val="none"/>
            <w:lang w:val="ru-RU"/>
          </w:rPr>
          <w:t>Сомик К.В.</w:t>
        </w:r>
      </w:hyperlink>
      <w:r w:rsidR="001B3146" w:rsidRPr="00DC5426">
        <w:rPr>
          <w:rFonts w:ascii="Times New Roman" w:hAnsi="Times New Roman"/>
          <w:b w:val="0"/>
          <w:i w:val="0"/>
          <w:color w:val="auto"/>
          <w:sz w:val="24"/>
          <w:szCs w:val="24"/>
          <w:lang w:val="ru-RU"/>
        </w:rPr>
        <w:t xml:space="preserve"> </w:t>
      </w:r>
      <w:r w:rsidR="001B3146" w:rsidRPr="00DC5426">
        <w:rPr>
          <w:rStyle w:val="ac"/>
          <w:rFonts w:ascii="Times New Roman" w:hAnsi="Times New Roman"/>
          <w:b w:val="0"/>
          <w:bCs w:val="0"/>
          <w:i w:val="0"/>
          <w:color w:val="auto"/>
          <w:sz w:val="24"/>
          <w:szCs w:val="24"/>
          <w:u w:val="none"/>
          <w:lang w:val="ru-RU"/>
        </w:rPr>
        <w:t>Управление инвестиционным портфелем</w:t>
      </w:r>
      <w:r w:rsidR="00B71132" w:rsidRPr="00DC5426">
        <w:rPr>
          <w:rStyle w:val="ac"/>
          <w:rFonts w:ascii="Times New Roman" w:hAnsi="Times New Roman"/>
          <w:b w:val="0"/>
          <w:bCs w:val="0"/>
          <w:i w:val="0"/>
          <w:color w:val="auto"/>
          <w:sz w:val="24"/>
          <w:szCs w:val="24"/>
          <w:u w:val="none"/>
          <w:lang w:val="ru-RU"/>
        </w:rPr>
        <w:fldChar w:fldCharType="end"/>
      </w:r>
      <w:r w:rsidR="004A4245" w:rsidRPr="00DC5426">
        <w:rPr>
          <w:rStyle w:val="ac"/>
          <w:rFonts w:ascii="Times New Roman" w:hAnsi="Times New Roman"/>
          <w:b w:val="0"/>
          <w:bCs w:val="0"/>
          <w:i w:val="0"/>
          <w:color w:val="auto"/>
          <w:sz w:val="24"/>
          <w:szCs w:val="24"/>
          <w:u w:val="none"/>
          <w:lang w:val="ru-RU"/>
        </w:rPr>
        <w:t>.</w:t>
      </w:r>
      <w:r w:rsidR="004A4245" w:rsidRPr="00DC5426">
        <w:rPr>
          <w:rFonts w:ascii="Times New Roman" w:hAnsi="Times New Roman"/>
          <w:b w:val="0"/>
          <w:bCs w:val="0"/>
          <w:i w:val="0"/>
          <w:color w:val="auto"/>
          <w:sz w:val="24"/>
          <w:szCs w:val="24"/>
          <w:lang w:val="ru-RU"/>
        </w:rPr>
        <w:t xml:space="preserve"> </w:t>
      </w:r>
      <w:r w:rsidR="00DC5426">
        <w:rPr>
          <w:rFonts w:ascii="Times New Roman" w:hAnsi="Times New Roman"/>
          <w:b w:val="0"/>
          <w:bCs w:val="0"/>
          <w:i w:val="0"/>
          <w:color w:val="auto"/>
          <w:sz w:val="24"/>
          <w:szCs w:val="24"/>
          <w:lang w:val="ru-RU"/>
        </w:rPr>
        <w:t xml:space="preserve">– М.: </w:t>
      </w:r>
      <w:r w:rsidR="001B3146" w:rsidRPr="00DC5426">
        <w:rPr>
          <w:rFonts w:ascii="Times New Roman" w:hAnsi="Times New Roman"/>
          <w:b w:val="0"/>
          <w:i w:val="0"/>
          <w:color w:val="auto"/>
          <w:sz w:val="24"/>
          <w:szCs w:val="24"/>
          <w:lang w:val="ru-RU"/>
        </w:rPr>
        <w:t>Дашков и К</w:t>
      </w:r>
      <w:r w:rsidR="00BD50F3" w:rsidRPr="00DC5426">
        <w:rPr>
          <w:rFonts w:ascii="Times New Roman" w:hAnsi="Times New Roman"/>
          <w:b w:val="0"/>
          <w:i w:val="0"/>
          <w:color w:val="auto"/>
          <w:sz w:val="24"/>
          <w:szCs w:val="24"/>
          <w:vertAlign w:val="superscript"/>
          <w:lang w:val="ru-RU"/>
        </w:rPr>
        <w:t>о</w:t>
      </w:r>
      <w:r w:rsidR="001B3146" w:rsidRPr="00DC5426">
        <w:rPr>
          <w:rFonts w:ascii="Times New Roman" w:hAnsi="Times New Roman"/>
          <w:b w:val="0"/>
          <w:i w:val="0"/>
          <w:color w:val="auto"/>
          <w:sz w:val="24"/>
          <w:szCs w:val="24"/>
          <w:lang w:val="ru-RU"/>
        </w:rPr>
        <w:t>,</w:t>
      </w:r>
      <w:r w:rsidR="00101291" w:rsidRPr="00DC5426">
        <w:rPr>
          <w:rStyle w:val="apple-converted-space"/>
          <w:rFonts w:ascii="Times New Roman" w:hAnsi="Times New Roman"/>
          <w:b w:val="0"/>
          <w:i w:val="0"/>
          <w:color w:val="auto"/>
          <w:sz w:val="24"/>
          <w:szCs w:val="24"/>
          <w:lang w:val="ru-RU"/>
        </w:rPr>
        <w:t xml:space="preserve"> </w:t>
      </w:r>
      <w:r w:rsidR="001B3146" w:rsidRPr="00DC5426">
        <w:rPr>
          <w:rFonts w:ascii="Times New Roman" w:hAnsi="Times New Roman"/>
          <w:b w:val="0"/>
          <w:i w:val="0"/>
          <w:color w:val="auto"/>
          <w:sz w:val="24"/>
          <w:szCs w:val="24"/>
          <w:lang w:val="ru-RU"/>
        </w:rPr>
        <w:t>2013</w:t>
      </w:r>
      <w:r w:rsidR="004A4245" w:rsidRPr="00DC5426">
        <w:rPr>
          <w:rFonts w:ascii="Times New Roman" w:hAnsi="Times New Roman"/>
          <w:b w:val="0"/>
          <w:i w:val="0"/>
          <w:color w:val="auto"/>
          <w:sz w:val="24"/>
          <w:szCs w:val="24"/>
          <w:lang w:val="ru-RU"/>
        </w:rPr>
        <w:t>.</w:t>
      </w:r>
      <w:r w:rsidR="00101291" w:rsidRPr="00DC5426">
        <w:rPr>
          <w:rStyle w:val="apple-converted-space"/>
          <w:rFonts w:ascii="Times New Roman" w:hAnsi="Times New Roman"/>
          <w:b w:val="0"/>
          <w:i w:val="0"/>
          <w:color w:val="auto"/>
          <w:sz w:val="24"/>
          <w:szCs w:val="24"/>
          <w:lang w:val="ru-RU"/>
        </w:rPr>
        <w:t xml:space="preserve"> </w:t>
      </w:r>
    </w:p>
    <w:p w:rsidR="006B0FFB" w:rsidRPr="00DC5426" w:rsidRDefault="006B0FFB" w:rsidP="00083E7B">
      <w:pPr>
        <w:spacing w:after="0" w:line="240" w:lineRule="auto"/>
        <w:ind w:firstLine="426"/>
        <w:rPr>
          <w:sz w:val="24"/>
          <w:szCs w:val="24"/>
          <w:lang w:val="ru-RU"/>
        </w:rPr>
      </w:pPr>
    </w:p>
    <w:p w:rsidR="003A76AD" w:rsidRPr="00DC5426" w:rsidRDefault="003A76AD" w:rsidP="00083E7B">
      <w:pPr>
        <w:spacing w:after="0" w:line="240" w:lineRule="auto"/>
        <w:ind w:firstLine="426"/>
        <w:rPr>
          <w:sz w:val="24"/>
          <w:szCs w:val="24"/>
          <w:lang w:val="ru-RU"/>
        </w:rPr>
      </w:pPr>
    </w:p>
    <w:p w:rsidR="00870C15" w:rsidRPr="00DC5426" w:rsidRDefault="00870C15" w:rsidP="00083E7B">
      <w:pPr>
        <w:spacing w:after="0" w:line="240" w:lineRule="auto"/>
        <w:ind w:firstLine="426"/>
        <w:jc w:val="both"/>
        <w:rPr>
          <w:rFonts w:ascii="Times New Roman" w:hAnsi="Times New Roman"/>
          <w:b/>
          <w:sz w:val="24"/>
          <w:szCs w:val="24"/>
          <w:lang w:val="ru-RU"/>
        </w:rPr>
      </w:pPr>
    </w:p>
    <w:p w:rsidR="001B3146" w:rsidRPr="00DC5426" w:rsidRDefault="00B71132" w:rsidP="00B71132">
      <w:pPr>
        <w:spacing w:after="0" w:line="240" w:lineRule="auto"/>
        <w:jc w:val="center"/>
        <w:rPr>
          <w:rFonts w:ascii="Times New Roman" w:hAnsi="Times New Roman"/>
          <w:b/>
          <w:sz w:val="24"/>
          <w:szCs w:val="24"/>
          <w:lang w:val="ru-RU"/>
        </w:rPr>
      </w:pPr>
      <w:r w:rsidRPr="00DC5426">
        <w:rPr>
          <w:rFonts w:ascii="Times New Roman" w:hAnsi="Times New Roman"/>
          <w:b/>
          <w:sz w:val="24"/>
          <w:szCs w:val="24"/>
          <w:lang w:val="ru-RU"/>
        </w:rPr>
        <w:t xml:space="preserve">Необходимость государственной поддержки предприятий по переработке </w:t>
      </w:r>
      <w:r w:rsidR="003A76AD" w:rsidRPr="00DC5426">
        <w:rPr>
          <w:rFonts w:ascii="Times New Roman" w:hAnsi="Times New Roman"/>
          <w:b/>
          <w:sz w:val="24"/>
          <w:szCs w:val="24"/>
          <w:lang w:val="ru-RU"/>
        </w:rPr>
        <w:br/>
      </w:r>
      <w:r w:rsidRPr="00DC5426">
        <w:rPr>
          <w:rFonts w:ascii="Times New Roman" w:hAnsi="Times New Roman"/>
          <w:b/>
          <w:sz w:val="24"/>
          <w:szCs w:val="24"/>
          <w:lang w:val="ru-RU"/>
        </w:rPr>
        <w:t>сельхозпродукции для достижения устойчивого экономического развития</w:t>
      </w:r>
    </w:p>
    <w:p w:rsidR="00445E21" w:rsidRPr="00DC5426" w:rsidRDefault="00445E21" w:rsidP="00083E7B">
      <w:pPr>
        <w:pStyle w:val="22"/>
        <w:spacing w:after="0" w:line="240" w:lineRule="auto"/>
        <w:ind w:left="0" w:firstLine="426"/>
        <w:jc w:val="right"/>
        <w:rPr>
          <w:rFonts w:ascii="Times New Roman" w:hAnsi="Times New Roman"/>
          <w:sz w:val="16"/>
          <w:szCs w:val="16"/>
          <w:lang w:val="ru-RU"/>
        </w:rPr>
      </w:pPr>
    </w:p>
    <w:p w:rsidR="00787AAE" w:rsidRDefault="00163994" w:rsidP="00083E7B">
      <w:pPr>
        <w:pStyle w:val="22"/>
        <w:spacing w:after="0" w:line="240" w:lineRule="auto"/>
        <w:ind w:left="0" w:firstLine="426"/>
        <w:jc w:val="right"/>
        <w:rPr>
          <w:rFonts w:ascii="Times New Roman" w:hAnsi="Times New Roman"/>
          <w:sz w:val="24"/>
          <w:szCs w:val="24"/>
          <w:lang w:val="ru-RU"/>
        </w:rPr>
      </w:pPr>
      <w:r w:rsidRPr="00DC5426">
        <w:rPr>
          <w:rFonts w:ascii="Times New Roman" w:hAnsi="Times New Roman"/>
          <w:b/>
          <w:i/>
          <w:sz w:val="24"/>
          <w:szCs w:val="24"/>
          <w:lang w:val="ru-RU"/>
        </w:rPr>
        <w:t>Шахшаева Л</w:t>
      </w:r>
      <w:r w:rsidR="00B71132" w:rsidRPr="00DC5426">
        <w:rPr>
          <w:rFonts w:ascii="Times New Roman" w:hAnsi="Times New Roman"/>
          <w:b/>
          <w:i/>
          <w:sz w:val="24"/>
          <w:szCs w:val="24"/>
          <w:lang w:val="ru-RU"/>
        </w:rPr>
        <w:t>.</w:t>
      </w:r>
      <w:r w:rsidRPr="00DC5426">
        <w:rPr>
          <w:rFonts w:ascii="Times New Roman" w:hAnsi="Times New Roman"/>
          <w:b/>
          <w:i/>
          <w:sz w:val="24"/>
          <w:szCs w:val="24"/>
          <w:lang w:val="ru-RU"/>
        </w:rPr>
        <w:t>М</w:t>
      </w:r>
      <w:r w:rsidR="00B71132" w:rsidRPr="00DC5426">
        <w:rPr>
          <w:rFonts w:ascii="Times New Roman" w:hAnsi="Times New Roman"/>
          <w:sz w:val="24"/>
          <w:szCs w:val="24"/>
          <w:lang w:val="ru-RU"/>
        </w:rPr>
        <w:t>.</w:t>
      </w:r>
    </w:p>
    <w:p w:rsidR="00163994" w:rsidRPr="00DC5426" w:rsidRDefault="00163994" w:rsidP="00083E7B">
      <w:pPr>
        <w:pStyle w:val="22"/>
        <w:spacing w:after="0" w:line="240" w:lineRule="auto"/>
        <w:ind w:left="0" w:firstLine="426"/>
        <w:jc w:val="right"/>
        <w:rPr>
          <w:rFonts w:ascii="Times New Roman" w:hAnsi="Times New Roman"/>
          <w:sz w:val="24"/>
          <w:szCs w:val="24"/>
          <w:lang w:val="ru-RU"/>
        </w:rPr>
      </w:pPr>
      <w:r w:rsidRPr="00DC5426">
        <w:rPr>
          <w:rFonts w:ascii="Times New Roman" w:hAnsi="Times New Roman"/>
          <w:sz w:val="24"/>
          <w:szCs w:val="24"/>
          <w:lang w:val="ru-RU"/>
        </w:rPr>
        <w:t>ст</w:t>
      </w:r>
      <w:r w:rsidR="00B71132" w:rsidRPr="00DC5426">
        <w:rPr>
          <w:rFonts w:ascii="Times New Roman" w:hAnsi="Times New Roman"/>
          <w:sz w:val="24"/>
          <w:szCs w:val="24"/>
          <w:lang w:val="ru-RU"/>
        </w:rPr>
        <w:t>.</w:t>
      </w:r>
      <w:r w:rsidRPr="00DC5426">
        <w:rPr>
          <w:rFonts w:ascii="Times New Roman" w:hAnsi="Times New Roman"/>
          <w:sz w:val="24"/>
          <w:szCs w:val="24"/>
          <w:lang w:val="ru-RU"/>
        </w:rPr>
        <w:t xml:space="preserve"> преподаватель кафедры «Маркетинг и коммерция»</w:t>
      </w:r>
    </w:p>
    <w:p w:rsidR="00787AAE" w:rsidRDefault="00163994" w:rsidP="00083E7B">
      <w:pPr>
        <w:shd w:val="clear" w:color="auto" w:fill="FFFFFF"/>
        <w:autoSpaceDE w:val="0"/>
        <w:autoSpaceDN w:val="0"/>
        <w:adjustRightInd w:val="0"/>
        <w:spacing w:after="0" w:line="240" w:lineRule="auto"/>
        <w:ind w:firstLine="426"/>
        <w:jc w:val="right"/>
        <w:rPr>
          <w:rFonts w:ascii="Times New Roman" w:hAnsi="Times New Roman"/>
          <w:sz w:val="24"/>
          <w:szCs w:val="24"/>
          <w:lang w:val="ru-RU"/>
        </w:rPr>
      </w:pPr>
      <w:r w:rsidRPr="00DC5426">
        <w:rPr>
          <w:rFonts w:ascii="Times New Roman" w:hAnsi="Times New Roman"/>
          <w:sz w:val="24"/>
          <w:szCs w:val="24"/>
          <w:lang w:val="ru-RU"/>
        </w:rPr>
        <w:t xml:space="preserve">Дагестанский государственный институт народного </w:t>
      </w:r>
      <w:r w:rsidR="00E575FE" w:rsidRPr="00DC5426">
        <w:rPr>
          <w:rFonts w:ascii="Times New Roman" w:hAnsi="Times New Roman"/>
          <w:sz w:val="24"/>
          <w:szCs w:val="24"/>
          <w:lang w:val="ru-RU"/>
        </w:rPr>
        <w:t>х</w:t>
      </w:r>
      <w:r w:rsidRPr="00DC5426">
        <w:rPr>
          <w:rFonts w:ascii="Times New Roman" w:hAnsi="Times New Roman"/>
          <w:sz w:val="24"/>
          <w:szCs w:val="24"/>
          <w:lang w:val="ru-RU"/>
        </w:rPr>
        <w:t>озяйства</w:t>
      </w:r>
      <w:r w:rsidR="00787AAE">
        <w:rPr>
          <w:rFonts w:ascii="Times New Roman" w:hAnsi="Times New Roman"/>
          <w:sz w:val="24"/>
          <w:szCs w:val="24"/>
          <w:lang w:val="ru-RU"/>
        </w:rPr>
        <w:t xml:space="preserve">, </w:t>
      </w:r>
    </w:p>
    <w:p w:rsidR="00E575FE" w:rsidRPr="00DC5426" w:rsidRDefault="00E575FE" w:rsidP="00083E7B">
      <w:pPr>
        <w:shd w:val="clear" w:color="auto" w:fill="FFFFFF"/>
        <w:autoSpaceDE w:val="0"/>
        <w:autoSpaceDN w:val="0"/>
        <w:adjustRightInd w:val="0"/>
        <w:spacing w:after="0" w:line="240" w:lineRule="auto"/>
        <w:ind w:firstLine="426"/>
        <w:jc w:val="right"/>
        <w:rPr>
          <w:rFonts w:ascii="Times New Roman" w:hAnsi="Times New Roman"/>
          <w:bCs/>
          <w:sz w:val="24"/>
          <w:szCs w:val="24"/>
          <w:lang w:val="ru-RU"/>
        </w:rPr>
      </w:pPr>
      <w:r w:rsidRPr="00DC5426">
        <w:rPr>
          <w:rFonts w:ascii="Times New Roman" w:hAnsi="Times New Roman"/>
          <w:bCs/>
          <w:sz w:val="24"/>
          <w:szCs w:val="24"/>
          <w:lang w:val="ru-RU"/>
        </w:rPr>
        <w:t>г.</w:t>
      </w:r>
      <w:r w:rsidR="00B71132" w:rsidRPr="00DC5426">
        <w:rPr>
          <w:rFonts w:ascii="Times New Roman" w:hAnsi="Times New Roman"/>
          <w:bCs/>
          <w:sz w:val="24"/>
          <w:szCs w:val="24"/>
          <w:lang w:val="ru-RU"/>
        </w:rPr>
        <w:t xml:space="preserve"> </w:t>
      </w:r>
      <w:r w:rsidRPr="00DC5426">
        <w:rPr>
          <w:rFonts w:ascii="Times New Roman" w:hAnsi="Times New Roman"/>
          <w:bCs/>
          <w:sz w:val="24"/>
          <w:szCs w:val="24"/>
          <w:lang w:val="ru-RU"/>
        </w:rPr>
        <w:t>Махачкала, Россия</w:t>
      </w:r>
    </w:p>
    <w:p w:rsidR="001B3146" w:rsidRPr="00DC5426" w:rsidRDefault="001B3146" w:rsidP="00083E7B">
      <w:pPr>
        <w:spacing w:after="0" w:line="240" w:lineRule="auto"/>
        <w:ind w:firstLine="426"/>
        <w:jc w:val="both"/>
        <w:rPr>
          <w:rFonts w:ascii="Times New Roman" w:hAnsi="Times New Roman"/>
          <w:sz w:val="16"/>
          <w:szCs w:val="16"/>
          <w:lang w:val="ru-RU"/>
        </w:rPr>
      </w:pPr>
    </w:p>
    <w:p w:rsidR="001B3146" w:rsidRPr="00DC5426" w:rsidRDefault="001B3146" w:rsidP="00870C15">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Одним из приоритетных направлений развития агропромышленного комплекса Республики Дагестан является удовлетворение потребностей жителей республики в продуктах питания за счет насыщения регионального рынка высококачественной продукцией, производимой предприятиями и организациями, расположенными на территории Республики Дагестан. </w:t>
      </w:r>
    </w:p>
    <w:p w:rsidR="001B3146" w:rsidRPr="00DC5426" w:rsidRDefault="001B3146" w:rsidP="00870C15">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В настоящее время корректируется Государственная программа «Развитие сельского хозяйства и регулирование рынков сельскохозяйственной продукции, сырья и продовольствия на 2014–2020 годы». Основной упор делается на максимальное вовлечение в оборот неиспользуемых земель и увеличение продуктивности скота, и урожая сельскохозяйственных культур, а также увеличение площадей под строительство теплиц, создание логистических центров и предприятий по переработке сельхозсырья.</w:t>
      </w:r>
    </w:p>
    <w:p w:rsidR="001B3146" w:rsidRPr="00DC5426" w:rsidRDefault="001B3146" w:rsidP="00870C15">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Республика Дагестан в настоящее время в период сбора урожая может поставлять в регионы России порядка 300 тыс. т овощей, 50 тыс. т плодов и 5 тыс. т баранины, а также соковую и плодоовощную консервированную продукцию в ассортименте [1]. Потенциальные возможности АПК республики по вывозу продукции остаются неиспользованными, поскольку отсутствуют соответствующая логистика и слабо проработан вопрос заключения договоров с регионами РФ. Определенная работа в этом направлении проведена.</w:t>
      </w:r>
    </w:p>
    <w:p w:rsidR="001B3146" w:rsidRPr="00DC5426" w:rsidRDefault="001B3146" w:rsidP="00870C15">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В рамках выставки «Золотая осень» были заключены договоры на поставку продукции: </w:t>
      </w:r>
    </w:p>
    <w:p w:rsidR="001B3146" w:rsidRPr="00DC5426" w:rsidRDefault="001B3146" w:rsidP="00870C15">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ООО «Кизляр Урицкий мясокомбинат» с «Новосибирск речной порт» на поставку мясных консервов, паштетов, говядины тушеной и мяса замороженного.</w:t>
      </w:r>
    </w:p>
    <w:p w:rsidR="001B3146" w:rsidRPr="00DC5426" w:rsidRDefault="001B3146" w:rsidP="00870C15">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КФХ «Азамат» с ресторанными сетями и супермаркетами г. Москвы.</w:t>
      </w:r>
    </w:p>
    <w:p w:rsidR="001B3146" w:rsidRPr="00DC5426" w:rsidRDefault="001B3146" w:rsidP="00870C15">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ЗАО «Дарада-Мурада» с торговыми сетями г. Санкт-Петербург на поставку сыра.</w:t>
      </w:r>
    </w:p>
    <w:p w:rsidR="001B3146" w:rsidRPr="00DC5426" w:rsidRDefault="001B3146" w:rsidP="00870C15">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КФХ «Дидо»</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с ПО «Народное здоровье», ООО «Экопрод», ИМ «Здравый образ», ООО «Биопродукт г. Москвы; ООО «Бионика» г. Владивостока; ООО «Вегемаркет» г. Севастополь; ИП Орлов г. Сочи;</w:t>
      </w:r>
    </w:p>
    <w:p w:rsidR="001B3146" w:rsidRPr="00DC5426" w:rsidRDefault="001B3146" w:rsidP="00870C15">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ООО «Кикунинский консервный завод» с ООО «Энида» и ООО «Битрейб» г.</w:t>
      </w:r>
      <w:r w:rsidR="00BD50F3" w:rsidRPr="00DC5426">
        <w:rPr>
          <w:rFonts w:ascii="Times New Roman" w:hAnsi="Times New Roman"/>
          <w:sz w:val="24"/>
          <w:szCs w:val="24"/>
          <w:lang w:val="ru-RU"/>
        </w:rPr>
        <w:t> </w:t>
      </w:r>
      <w:r w:rsidRPr="00DC5426">
        <w:rPr>
          <w:rFonts w:ascii="Times New Roman" w:hAnsi="Times New Roman"/>
          <w:sz w:val="24"/>
          <w:szCs w:val="24"/>
          <w:lang w:val="ru-RU"/>
        </w:rPr>
        <w:t>Новосибирск на поставку яблочного и абрикосового нектара.</w:t>
      </w:r>
    </w:p>
    <w:p w:rsidR="001B3146" w:rsidRPr="00DC5426" w:rsidRDefault="001B3146" w:rsidP="00870C15">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Сельхозтоваропроизводители республики из-за нехватки, современных логистических</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центров для хранения, расфасовки и упаковки овощей, фруктов и картофеля вынуждены реализовывать производимую плодоовощную продукцию сразу после уборки урожая по заниженным ценам, поскольку эта продукция в большинстве своем является скоропортящейся.</w:t>
      </w:r>
    </w:p>
    <w:p w:rsidR="001B3146" w:rsidRPr="00DC5426" w:rsidRDefault="001B3146" w:rsidP="00870C15">
      <w:pPr>
        <w:tabs>
          <w:tab w:val="left" w:pos="142"/>
        </w:tabs>
        <w:autoSpaceDE w:val="0"/>
        <w:autoSpaceDN w:val="0"/>
        <w:adjustRightInd w:val="0"/>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lastRenderedPageBreak/>
        <w:t>Учитывая, что при хранении овощей, фруктов и картофеля</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потери достигают 35</w:t>
      </w:r>
      <w:r w:rsidR="00B71132" w:rsidRPr="00DC5426">
        <w:rPr>
          <w:rFonts w:ascii="Times New Roman" w:hAnsi="Times New Roman"/>
          <w:sz w:val="24"/>
          <w:szCs w:val="24"/>
          <w:lang w:val="ru-RU"/>
        </w:rPr>
        <w:t>–</w:t>
      </w:r>
      <w:r w:rsidRPr="00DC5426">
        <w:rPr>
          <w:rFonts w:ascii="Times New Roman" w:hAnsi="Times New Roman"/>
          <w:sz w:val="24"/>
          <w:szCs w:val="24"/>
          <w:lang w:val="ru-RU"/>
        </w:rPr>
        <w:t xml:space="preserve">40 </w:t>
      </w:r>
      <w:r w:rsidR="00B71132" w:rsidRPr="00DC5426">
        <w:rPr>
          <w:rFonts w:ascii="Times New Roman" w:hAnsi="Times New Roman"/>
          <w:sz w:val="24"/>
          <w:szCs w:val="24"/>
          <w:lang w:val="ru-RU"/>
        </w:rPr>
        <w:t>%</w:t>
      </w:r>
      <w:r w:rsidRPr="00DC5426">
        <w:rPr>
          <w:rFonts w:ascii="Times New Roman" w:hAnsi="Times New Roman"/>
          <w:sz w:val="24"/>
          <w:szCs w:val="24"/>
          <w:lang w:val="ru-RU"/>
        </w:rPr>
        <w:t xml:space="preserve">, проблема эффективного хранения и своевременной реализации выращенного урожая имеет комплексный характер и требует решения целого ряда вопросов. В этой связи строительство логистических (оптово-распределительных) центров, предназначенных для </w:t>
      </w:r>
      <w:r w:rsidRPr="00DC5426">
        <w:rPr>
          <w:rFonts w:ascii="Times New Roman" w:hAnsi="Times New Roman"/>
          <w:bCs/>
          <w:sz w:val="24"/>
          <w:szCs w:val="24"/>
          <w:lang w:val="ru-RU"/>
        </w:rPr>
        <w:t>предпродажной подготовки и реализации овощей, фруктов и картофеля</w:t>
      </w:r>
      <w:r w:rsidRPr="00DC5426">
        <w:rPr>
          <w:rFonts w:ascii="Times New Roman" w:hAnsi="Times New Roman"/>
          <w:sz w:val="24"/>
          <w:szCs w:val="24"/>
          <w:lang w:val="ru-RU"/>
        </w:rPr>
        <w:t>, весьма актуально. Создаваемые логистические (оптово-распределитель</w:t>
      </w:r>
      <w:r w:rsidR="00B71132" w:rsidRPr="00DC5426">
        <w:rPr>
          <w:rFonts w:ascii="Times New Roman" w:hAnsi="Times New Roman"/>
          <w:sz w:val="24"/>
          <w:szCs w:val="24"/>
          <w:lang w:val="ru-RU"/>
        </w:rPr>
        <w:softHyphen/>
      </w:r>
      <w:r w:rsidRPr="00DC5426">
        <w:rPr>
          <w:rFonts w:ascii="Times New Roman" w:hAnsi="Times New Roman"/>
          <w:sz w:val="24"/>
          <w:szCs w:val="24"/>
          <w:lang w:val="ru-RU"/>
        </w:rPr>
        <w:t>ные) центры будут способствовать реализации качественной сельскохозяйственной продукции.</w:t>
      </w:r>
    </w:p>
    <w:p w:rsidR="001B3146" w:rsidRPr="00DC5426" w:rsidRDefault="001B3146" w:rsidP="00870C15">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В республике функционируют [2]:</w:t>
      </w:r>
    </w:p>
    <w:p w:rsidR="001B3146" w:rsidRPr="00DC5426" w:rsidRDefault="001B3146" w:rsidP="00870C15">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w:t>
      </w:r>
      <w:r w:rsidR="00B71132" w:rsidRPr="00DC5426">
        <w:rPr>
          <w:rFonts w:ascii="Times New Roman" w:hAnsi="Times New Roman"/>
          <w:sz w:val="24"/>
          <w:szCs w:val="24"/>
          <w:lang w:val="ru-RU"/>
        </w:rPr>
        <w:t xml:space="preserve"> </w:t>
      </w:r>
      <w:r w:rsidRPr="00DC5426">
        <w:rPr>
          <w:rFonts w:ascii="Times New Roman" w:hAnsi="Times New Roman"/>
          <w:sz w:val="24"/>
          <w:szCs w:val="24"/>
          <w:lang w:val="ru-RU"/>
        </w:rPr>
        <w:t>9 овоще-</w:t>
      </w:r>
      <w:r w:rsidR="00B71132" w:rsidRPr="00DC5426">
        <w:rPr>
          <w:rFonts w:ascii="Times New Roman" w:hAnsi="Times New Roman"/>
          <w:sz w:val="24"/>
          <w:szCs w:val="24"/>
          <w:lang w:val="ru-RU"/>
        </w:rPr>
        <w:t>,</w:t>
      </w:r>
      <w:r w:rsidRPr="00DC5426">
        <w:rPr>
          <w:rFonts w:ascii="Times New Roman" w:hAnsi="Times New Roman"/>
          <w:sz w:val="24"/>
          <w:szCs w:val="24"/>
          <w:lang w:val="ru-RU"/>
        </w:rPr>
        <w:t xml:space="preserve"> фруктохранилищ общей мощностью около 8 тыс.</w:t>
      </w:r>
      <w:r w:rsidR="00B71132" w:rsidRPr="00DC5426">
        <w:rPr>
          <w:rFonts w:ascii="Times New Roman" w:hAnsi="Times New Roman"/>
          <w:sz w:val="24"/>
          <w:szCs w:val="24"/>
          <w:lang w:val="ru-RU"/>
        </w:rPr>
        <w:t xml:space="preserve"> </w:t>
      </w:r>
      <w:r w:rsidRPr="00DC5426">
        <w:rPr>
          <w:rFonts w:ascii="Times New Roman" w:hAnsi="Times New Roman"/>
          <w:sz w:val="24"/>
          <w:szCs w:val="24"/>
          <w:lang w:val="ru-RU"/>
        </w:rPr>
        <w:t>т, из них 3 хранилища современного типа (с холодильным оборудованием) на 4700 тыс.</w:t>
      </w:r>
      <w:r w:rsidR="00B71132" w:rsidRPr="00DC5426">
        <w:rPr>
          <w:rFonts w:ascii="Times New Roman" w:hAnsi="Times New Roman"/>
          <w:sz w:val="24"/>
          <w:szCs w:val="24"/>
          <w:lang w:val="ru-RU"/>
        </w:rPr>
        <w:t xml:space="preserve"> </w:t>
      </w:r>
      <w:r w:rsidRPr="00DC5426">
        <w:rPr>
          <w:rFonts w:ascii="Times New Roman" w:hAnsi="Times New Roman"/>
          <w:sz w:val="24"/>
          <w:szCs w:val="24"/>
          <w:lang w:val="ru-RU"/>
        </w:rPr>
        <w:t>т, 4 хранилища примитивного типа на 2500 тонн</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и остальные 2</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хранилища построенные еще в советские годы требующие капитальной реконструкции.</w:t>
      </w:r>
    </w:p>
    <w:p w:rsidR="001B3146" w:rsidRPr="00DC5426" w:rsidRDefault="001B3146" w:rsidP="00870C15">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w:t>
      </w:r>
      <w:r w:rsidR="00B71132" w:rsidRPr="00DC5426">
        <w:rPr>
          <w:rFonts w:ascii="Times New Roman" w:hAnsi="Times New Roman"/>
          <w:sz w:val="24"/>
          <w:szCs w:val="24"/>
          <w:lang w:val="ru-RU"/>
        </w:rPr>
        <w:t xml:space="preserve"> </w:t>
      </w:r>
      <w:r w:rsidRPr="00DC5426">
        <w:rPr>
          <w:rFonts w:ascii="Times New Roman" w:hAnsi="Times New Roman"/>
          <w:sz w:val="24"/>
          <w:szCs w:val="24"/>
          <w:lang w:val="ru-RU"/>
        </w:rPr>
        <w:t>1 хранилище</w:t>
      </w:r>
      <w:r w:rsidR="00B71132" w:rsidRPr="00DC5426">
        <w:rPr>
          <w:rFonts w:ascii="Times New Roman" w:hAnsi="Times New Roman"/>
          <w:sz w:val="24"/>
          <w:szCs w:val="24"/>
          <w:lang w:val="ru-RU"/>
        </w:rPr>
        <w:t>,</w:t>
      </w:r>
      <w:r w:rsidRPr="00DC5426">
        <w:rPr>
          <w:rFonts w:ascii="Times New Roman" w:hAnsi="Times New Roman"/>
          <w:sz w:val="24"/>
          <w:szCs w:val="24"/>
          <w:lang w:val="ru-RU"/>
        </w:rPr>
        <w:t xml:space="preserve"> построенное ООО «Эдем» (ОАО Дагэлектроавтомат) в 2010 г</w:t>
      </w:r>
      <w:r w:rsidR="00B71132" w:rsidRPr="00DC5426">
        <w:rPr>
          <w:rFonts w:ascii="Times New Roman" w:hAnsi="Times New Roman"/>
          <w:sz w:val="24"/>
          <w:szCs w:val="24"/>
          <w:lang w:val="ru-RU"/>
        </w:rPr>
        <w:t>.,</w:t>
      </w:r>
      <w:r w:rsidRPr="00DC5426">
        <w:rPr>
          <w:rFonts w:ascii="Times New Roman" w:hAnsi="Times New Roman"/>
          <w:sz w:val="24"/>
          <w:szCs w:val="24"/>
          <w:lang w:val="ru-RU"/>
        </w:rPr>
        <w:t xml:space="preserve"> расположено в Кизлярском районе, мощность 3000 тонн;</w:t>
      </w:r>
    </w:p>
    <w:p w:rsidR="001B3146" w:rsidRPr="00DC5426" w:rsidRDefault="001B3146" w:rsidP="00870C15">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w:t>
      </w:r>
      <w:r w:rsidR="00B71132" w:rsidRPr="00DC5426">
        <w:rPr>
          <w:rFonts w:ascii="Times New Roman" w:hAnsi="Times New Roman"/>
          <w:sz w:val="24"/>
          <w:szCs w:val="24"/>
          <w:lang w:val="ru-RU"/>
        </w:rPr>
        <w:t xml:space="preserve"> </w:t>
      </w:r>
      <w:r w:rsidRPr="00DC5426">
        <w:rPr>
          <w:rFonts w:ascii="Times New Roman" w:hAnsi="Times New Roman"/>
          <w:sz w:val="24"/>
          <w:szCs w:val="24"/>
          <w:lang w:val="ru-RU"/>
        </w:rPr>
        <w:t>1 хранилище</w:t>
      </w:r>
      <w:r w:rsidR="00101291" w:rsidRPr="00DC5426">
        <w:rPr>
          <w:rFonts w:ascii="Times New Roman" w:hAnsi="Times New Roman"/>
          <w:sz w:val="24"/>
          <w:szCs w:val="24"/>
          <w:lang w:val="ru-RU"/>
        </w:rPr>
        <w:t xml:space="preserve"> </w:t>
      </w:r>
      <w:r w:rsidR="00DC538E" w:rsidRPr="00DC5426">
        <w:rPr>
          <w:rFonts w:ascii="Times New Roman" w:hAnsi="Times New Roman"/>
          <w:sz w:val="24"/>
          <w:szCs w:val="24"/>
          <w:lang w:val="ru-RU"/>
        </w:rPr>
        <w:t xml:space="preserve">– </w:t>
      </w:r>
      <w:r w:rsidRPr="00DC5426">
        <w:rPr>
          <w:rFonts w:ascii="Times New Roman" w:hAnsi="Times New Roman"/>
          <w:sz w:val="24"/>
          <w:szCs w:val="24"/>
          <w:lang w:val="ru-RU"/>
        </w:rPr>
        <w:t>ООО «Герей-Тюз» построено в 2013 г</w:t>
      </w:r>
      <w:r w:rsidR="00B71132" w:rsidRPr="00DC5426">
        <w:rPr>
          <w:rFonts w:ascii="Times New Roman" w:hAnsi="Times New Roman"/>
          <w:sz w:val="24"/>
          <w:szCs w:val="24"/>
          <w:lang w:val="ru-RU"/>
        </w:rPr>
        <w:t>.</w:t>
      </w:r>
      <w:r w:rsidRPr="00DC5426">
        <w:rPr>
          <w:rFonts w:ascii="Times New Roman" w:hAnsi="Times New Roman"/>
          <w:sz w:val="24"/>
          <w:szCs w:val="24"/>
          <w:lang w:val="ru-RU"/>
        </w:rPr>
        <w:t xml:space="preserve"> в Карабудахкентском районе, мощность 480 тонн;</w:t>
      </w:r>
    </w:p>
    <w:p w:rsidR="001B3146" w:rsidRPr="00DC5426" w:rsidRDefault="001B3146" w:rsidP="00870C15">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w:t>
      </w:r>
      <w:r w:rsidR="00B71132" w:rsidRPr="00DC5426">
        <w:rPr>
          <w:rFonts w:ascii="Times New Roman" w:hAnsi="Times New Roman"/>
          <w:sz w:val="24"/>
          <w:szCs w:val="24"/>
          <w:lang w:val="ru-RU"/>
        </w:rPr>
        <w:t xml:space="preserve"> </w:t>
      </w:r>
      <w:r w:rsidRPr="00DC5426">
        <w:rPr>
          <w:rFonts w:ascii="Times New Roman" w:hAnsi="Times New Roman"/>
          <w:sz w:val="24"/>
          <w:szCs w:val="24"/>
          <w:lang w:val="ru-RU"/>
        </w:rPr>
        <w:t>4 хранилища расположены в Левашинском районе представляют из себя примитивные строения для хранения капусты общей мощностью</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2500 т; </w:t>
      </w:r>
    </w:p>
    <w:p w:rsidR="001B3146" w:rsidRPr="00DC5426" w:rsidRDefault="001B3146" w:rsidP="00870C15">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w:t>
      </w:r>
      <w:r w:rsidR="00B71132" w:rsidRPr="00DC5426">
        <w:rPr>
          <w:rFonts w:ascii="Times New Roman" w:hAnsi="Times New Roman"/>
          <w:sz w:val="24"/>
          <w:szCs w:val="24"/>
          <w:lang w:val="ru-RU"/>
        </w:rPr>
        <w:t xml:space="preserve"> </w:t>
      </w:r>
      <w:r w:rsidRPr="00DC5426">
        <w:rPr>
          <w:rFonts w:ascii="Times New Roman" w:hAnsi="Times New Roman"/>
          <w:sz w:val="24"/>
          <w:szCs w:val="24"/>
          <w:lang w:val="ru-RU"/>
        </w:rPr>
        <w:t>1 хранилище в С</w:t>
      </w:r>
      <w:r w:rsidR="00BD50F3" w:rsidRPr="00DC5426">
        <w:rPr>
          <w:rFonts w:ascii="Times New Roman" w:hAnsi="Times New Roman"/>
          <w:sz w:val="24"/>
          <w:szCs w:val="24"/>
          <w:lang w:val="ru-RU"/>
        </w:rPr>
        <w:t>.</w:t>
      </w:r>
      <w:r w:rsidRPr="00DC5426">
        <w:rPr>
          <w:rFonts w:ascii="Times New Roman" w:hAnsi="Times New Roman"/>
          <w:sz w:val="24"/>
          <w:szCs w:val="24"/>
          <w:lang w:val="ru-RU"/>
        </w:rPr>
        <w:t>-Стальском районе (мощность 300 т) и 1 хранилище в Хасавюртовском районе на 500 т требуют капитальной реконструкции.</w:t>
      </w:r>
    </w:p>
    <w:p w:rsidR="001B3146" w:rsidRPr="00DC5426" w:rsidRDefault="001B3146" w:rsidP="00870C15">
      <w:pPr>
        <w:tabs>
          <w:tab w:val="left" w:pos="0"/>
        </w:tabs>
        <w:autoSpaceDE w:val="0"/>
        <w:autoSpaceDN w:val="0"/>
        <w:adjustRightInd w:val="0"/>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В Кизлярском и Тарумовском районах</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республики ОАО «Дагагрокомплекс» реализуется приоритетный инвестиционный проект</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«Приоритетная программа развития сельского хозяйства с внедрением современной техники и технологий в РД»</w:t>
      </w:r>
      <w:r w:rsidR="00101291" w:rsidRPr="00DC5426">
        <w:rPr>
          <w:rStyle w:val="apple-style-span"/>
          <w:rFonts w:ascii="Times New Roman" w:hAnsi="Times New Roman"/>
          <w:sz w:val="24"/>
          <w:szCs w:val="24"/>
          <w:lang w:val="ru-RU"/>
        </w:rPr>
        <w:t xml:space="preserve"> </w:t>
      </w:r>
      <w:r w:rsidRPr="00DC5426">
        <w:rPr>
          <w:rStyle w:val="apple-style-span"/>
          <w:rFonts w:ascii="Times New Roman" w:hAnsi="Times New Roman"/>
          <w:sz w:val="24"/>
          <w:szCs w:val="24"/>
          <w:lang w:val="ru-RU"/>
        </w:rPr>
        <w:t>в рамках которого предусматривается</w:t>
      </w:r>
      <w:r w:rsidR="00101291" w:rsidRPr="00DC5426">
        <w:rPr>
          <w:rStyle w:val="apple-style-span"/>
          <w:rFonts w:ascii="Times New Roman" w:hAnsi="Times New Roman"/>
          <w:sz w:val="24"/>
          <w:szCs w:val="24"/>
          <w:lang w:val="ru-RU"/>
        </w:rPr>
        <w:t xml:space="preserve"> </w:t>
      </w:r>
      <w:r w:rsidRPr="00DC5426">
        <w:rPr>
          <w:rStyle w:val="apple-style-span"/>
          <w:rFonts w:ascii="Times New Roman" w:hAnsi="Times New Roman"/>
          <w:sz w:val="24"/>
          <w:szCs w:val="24"/>
          <w:lang w:val="ru-RU"/>
        </w:rPr>
        <w:t>строительство современных логистических центров, позволяющих единовременно хранить до 60 тыс. т овощей (на сегодняшний завершено строительство 5 хранилищ обемом 15 тыс.</w:t>
      </w:r>
      <w:r w:rsidR="00B71132" w:rsidRPr="00DC5426">
        <w:rPr>
          <w:rStyle w:val="apple-style-span"/>
          <w:rFonts w:ascii="Times New Roman" w:hAnsi="Times New Roman"/>
          <w:sz w:val="24"/>
          <w:szCs w:val="24"/>
          <w:lang w:val="ru-RU"/>
        </w:rPr>
        <w:t xml:space="preserve"> </w:t>
      </w:r>
      <w:r w:rsidRPr="00DC5426">
        <w:rPr>
          <w:rStyle w:val="apple-style-span"/>
          <w:rFonts w:ascii="Times New Roman" w:hAnsi="Times New Roman"/>
          <w:sz w:val="24"/>
          <w:szCs w:val="24"/>
          <w:lang w:val="ru-RU"/>
        </w:rPr>
        <w:t>т),</w:t>
      </w:r>
      <w:r w:rsidR="00101291" w:rsidRPr="00DC5426">
        <w:rPr>
          <w:rStyle w:val="apple-style-span"/>
          <w:rFonts w:ascii="Times New Roman" w:hAnsi="Times New Roman"/>
          <w:sz w:val="24"/>
          <w:szCs w:val="24"/>
          <w:lang w:val="ru-RU"/>
        </w:rPr>
        <w:t xml:space="preserve"> </w:t>
      </w:r>
      <w:r w:rsidRPr="00DC5426">
        <w:rPr>
          <w:rStyle w:val="apple-style-span"/>
          <w:rFonts w:ascii="Times New Roman" w:hAnsi="Times New Roman"/>
          <w:sz w:val="24"/>
          <w:szCs w:val="24"/>
          <w:lang w:val="ru-RU"/>
        </w:rPr>
        <w:t>зернохранилища (элеватор) для хранения зерновых культур на 50 тыс. т.</w:t>
      </w:r>
    </w:p>
    <w:p w:rsidR="001B3146" w:rsidRPr="00DC5426" w:rsidRDefault="001B3146" w:rsidP="00870C15">
      <w:pPr>
        <w:tabs>
          <w:tab w:val="left" w:pos="0"/>
        </w:tabs>
        <w:autoSpaceDE w:val="0"/>
        <w:autoSpaceDN w:val="0"/>
        <w:adjustRightInd w:val="0"/>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Логистические центры включают в себя хранилища для хранения овощей, фруктов и картофеля как контейнерного типа, так и навального, линии подработки, калибровки, фасовки, предпродажной подготовки,</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транспортные средства для доставки продукции до конечного потребителя. В текущем году на хранение заложено: МУП «Маджалисское»</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130 т яблок, ООО «АФ «Герей-Тюз»</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240 т винограда (на сегодняшний день реализован весь объем) [2].</w:t>
      </w:r>
    </w:p>
    <w:p w:rsidR="001B3146" w:rsidRPr="00DC5426" w:rsidRDefault="001B3146" w:rsidP="00870C15">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Острой остается проблема переработки плодоовощного сырья. В 2014 году работает 9 консервных заводов, которые произвели за 9 месяцев текущего года 38,9 муб консервированной плодоовощной продукции и соков. В республике увеличиваются площади под сады (в 2014 году заложено 850 га садов, 30 га из них интенсивные), в этой связи в течение 2</w:t>
      </w:r>
      <w:r w:rsidR="00B71132" w:rsidRPr="00DC5426">
        <w:rPr>
          <w:rFonts w:ascii="Times New Roman" w:hAnsi="Times New Roman"/>
          <w:sz w:val="24"/>
          <w:szCs w:val="24"/>
          <w:lang w:val="ru-RU"/>
        </w:rPr>
        <w:t>–</w:t>
      </w:r>
      <w:r w:rsidRPr="00DC5426">
        <w:rPr>
          <w:rFonts w:ascii="Times New Roman" w:hAnsi="Times New Roman"/>
          <w:sz w:val="24"/>
          <w:szCs w:val="24"/>
          <w:lang w:val="ru-RU"/>
        </w:rPr>
        <w:t>3</w:t>
      </w:r>
      <w:r w:rsidR="00B71132" w:rsidRPr="00DC5426">
        <w:rPr>
          <w:rFonts w:ascii="Times New Roman" w:hAnsi="Times New Roman"/>
          <w:sz w:val="24"/>
          <w:szCs w:val="24"/>
          <w:lang w:val="ru-RU"/>
        </w:rPr>
        <w:t>-х</w:t>
      </w:r>
      <w:r w:rsidRPr="00DC5426">
        <w:rPr>
          <w:rFonts w:ascii="Times New Roman" w:hAnsi="Times New Roman"/>
          <w:sz w:val="24"/>
          <w:szCs w:val="24"/>
          <w:lang w:val="ru-RU"/>
        </w:rPr>
        <w:t xml:space="preserve"> лет к моменту начала плодоношения необходимо реконструировать имеющиеся и создать новые предприятия по переработке плодовой продукции. Необходимо отметить, что для решения данной задачи в горной зоне республике были достигнуты договоренности с руководством ООО «Кикунинский консервный завод» об установке на консервных предприятиях в горных районах республики 4</w:t>
      </w:r>
      <w:r w:rsidR="00B71132" w:rsidRPr="00DC5426">
        <w:rPr>
          <w:rFonts w:ascii="Times New Roman" w:hAnsi="Times New Roman"/>
          <w:sz w:val="24"/>
          <w:szCs w:val="24"/>
          <w:lang w:val="ru-RU"/>
        </w:rPr>
        <w:t>–</w:t>
      </w:r>
      <w:r w:rsidRPr="00DC5426">
        <w:rPr>
          <w:rFonts w:ascii="Times New Roman" w:hAnsi="Times New Roman"/>
          <w:sz w:val="24"/>
          <w:szCs w:val="24"/>
          <w:lang w:val="ru-RU"/>
        </w:rPr>
        <w:t>5 асептических головок. В 2013 и 2014 годах было сокращено финансирование из консолидированного бюджета Республики Дагестан ведомственной целевых программ «Развитие переработки продукции в отрасли растениеводства в Республике Дагестан на 2013–2015 годы» (выделено 23,2 млн руб</w:t>
      </w:r>
      <w:r w:rsidR="00B71132" w:rsidRPr="00DC5426">
        <w:rPr>
          <w:rFonts w:ascii="Times New Roman" w:hAnsi="Times New Roman"/>
          <w:sz w:val="24"/>
          <w:szCs w:val="24"/>
          <w:lang w:val="ru-RU"/>
        </w:rPr>
        <w:t>.</w:t>
      </w:r>
      <w:r w:rsidRPr="00DC5426">
        <w:rPr>
          <w:rFonts w:ascii="Times New Roman" w:hAnsi="Times New Roman"/>
          <w:sz w:val="24"/>
          <w:szCs w:val="24"/>
          <w:lang w:val="ru-RU"/>
        </w:rPr>
        <w:t xml:space="preserve">) [1]. </w:t>
      </w:r>
    </w:p>
    <w:p w:rsidR="001B3146" w:rsidRPr="00DC5426" w:rsidRDefault="001B3146" w:rsidP="00870C15">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Установка асептических головок на консервных предприятиях горной зоны позволит решить проблему сбыта плодовых в горной зоне республики. Нужно также предусмотреть возможность предоставлениягосударственных гарантий для получения долгосрочных кредитов на модернизацию и реконструкцию ООО «Тагиркентский консервный завод» в Магарамкентском районе и ООО </w:t>
      </w:r>
      <w:r w:rsidRPr="00DC5426">
        <w:rPr>
          <w:rFonts w:ascii="Times New Roman" w:hAnsi="Times New Roman"/>
          <w:sz w:val="24"/>
          <w:szCs w:val="24"/>
          <w:lang w:val="ru-RU"/>
        </w:rPr>
        <w:lastRenderedPageBreak/>
        <w:t>«Маджалисский консервный завод» в Кайтагском районе республики. Данные предприятия уже имеют инженерную инфраструктуру, поэтому денежные средства будут использованы на ремонт производственных помещений и приобретение нового технологического оборудования. Это позволит увеличить выпуск консервной продукции и решить проблему сдачи урожая плодов и овощей сельхозтоваропроизводителям юга республики. В центральной зоне необходимо предусмотреть возможность предоставления гарантий для получения кредитов на модернизацию производства ПК «Чонтаульский консервный завод» в Кизилюртовском районе и ООО «Нагорный Дагестан» в Буйнакском районе. Это позволит задействовать неиспользуемые пахотные земли под посадки томатов и огурцов, и увеличить выпуск овощных консервов. Данные предприятия также не нуждаются в инженерной инфраструктуре, а полученные кредитные средства пойдут на приобретение нового технологического оборудования. В Кизлярском районе республики ООО «Кизлярагрокомплекс» осуществляет реализацию проекта «Строительство и реконструкция животноводческих корпусов», результатом которого будет создание крупного агропромышленного комплекса. В рамках проекта построят цех по переработке молока в п. Аверьяновка, Кизлярского района, а также увеличено поголовье крупного рогатого скота, что позволит полностью загрузить мощности предприятия в г. Кизляр. Необходимо отметить, что из-за отсутствия федерального софинансирования в рамках ведомственной целевой программы «Развитие переработки в отрасли животноводства в Республике Дагестан на 2013–2015 годы» в 2014 г</w:t>
      </w:r>
      <w:r w:rsidR="00BD50F3" w:rsidRPr="00DC5426">
        <w:rPr>
          <w:rFonts w:ascii="Times New Roman" w:hAnsi="Times New Roman"/>
          <w:sz w:val="24"/>
          <w:szCs w:val="24"/>
          <w:lang w:val="ru-RU"/>
        </w:rPr>
        <w:t>.</w:t>
      </w:r>
      <w:r w:rsidRPr="00DC5426">
        <w:rPr>
          <w:rFonts w:ascii="Times New Roman" w:hAnsi="Times New Roman"/>
          <w:sz w:val="24"/>
          <w:szCs w:val="24"/>
          <w:lang w:val="ru-RU"/>
        </w:rPr>
        <w:t xml:space="preserve"> Минсельхозпрод РД недополучил 100 млн руб</w:t>
      </w:r>
      <w:r w:rsidR="00B71132" w:rsidRPr="00DC5426">
        <w:rPr>
          <w:rFonts w:ascii="Times New Roman" w:hAnsi="Times New Roman"/>
          <w:sz w:val="24"/>
          <w:szCs w:val="24"/>
          <w:lang w:val="ru-RU"/>
        </w:rPr>
        <w:t>.</w:t>
      </w:r>
      <w:r w:rsidRPr="00DC5426">
        <w:rPr>
          <w:rFonts w:ascii="Times New Roman" w:hAnsi="Times New Roman"/>
          <w:sz w:val="24"/>
          <w:szCs w:val="24"/>
          <w:lang w:val="ru-RU"/>
        </w:rPr>
        <w:t xml:space="preserve"> и не имел возможности возместить ООО «Кизлярагрокомплекс</w:t>
      </w:r>
      <w:r w:rsidR="00B71132" w:rsidRPr="00DC5426">
        <w:rPr>
          <w:rFonts w:ascii="Times New Roman" w:hAnsi="Times New Roman"/>
          <w:sz w:val="24"/>
          <w:szCs w:val="24"/>
          <w:lang w:val="ru-RU"/>
        </w:rPr>
        <w:t>»</w:t>
      </w:r>
      <w:r w:rsidRPr="00DC5426">
        <w:rPr>
          <w:rFonts w:ascii="Times New Roman" w:hAnsi="Times New Roman"/>
          <w:sz w:val="24"/>
          <w:szCs w:val="24"/>
          <w:lang w:val="ru-RU"/>
        </w:rPr>
        <w:t xml:space="preserve"> часть затрат на приобретение технологического оборудования. Это в свою очередь может замедлить реализацию проекта.</w:t>
      </w:r>
    </w:p>
    <w:p w:rsidR="001B3146" w:rsidRPr="00DC5426" w:rsidRDefault="001B3146" w:rsidP="00870C15">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Реализация вышеуказанных мероприятий и проектов позволит обеспечить устойчивое развитие логистического и оптово-распределительного комплекса республики, создать конкурентоспособную сырьевую базу для перерабатывающей промышленности, ускорить процесс модернизации мощностей предприятий, и будет способствовать решению проблемы импортозамещения продукции в Республике Дагестан.</w:t>
      </w:r>
    </w:p>
    <w:p w:rsidR="001B3146" w:rsidRPr="00DC5426" w:rsidRDefault="001B3146" w:rsidP="00870C15">
      <w:pPr>
        <w:spacing w:after="0" w:line="234" w:lineRule="auto"/>
        <w:ind w:firstLine="426"/>
        <w:jc w:val="both"/>
        <w:rPr>
          <w:rFonts w:ascii="Times New Roman" w:hAnsi="Times New Roman"/>
          <w:b/>
          <w:sz w:val="16"/>
          <w:szCs w:val="16"/>
          <w:lang w:val="ru-RU"/>
        </w:rPr>
      </w:pPr>
    </w:p>
    <w:p w:rsidR="00FC22DD" w:rsidRPr="00DC5426" w:rsidRDefault="007519FC" w:rsidP="00870C15">
      <w:pPr>
        <w:tabs>
          <w:tab w:val="num" w:pos="-360"/>
        </w:tabs>
        <w:spacing w:after="0" w:line="234" w:lineRule="auto"/>
        <w:jc w:val="center"/>
        <w:rPr>
          <w:rFonts w:ascii="Times New Roman" w:hAnsi="Times New Roman"/>
          <w:color w:val="000000"/>
          <w:sz w:val="24"/>
          <w:szCs w:val="24"/>
          <w:lang w:val="ru-RU"/>
        </w:rPr>
      </w:pPr>
      <w:r w:rsidRPr="00DC5426">
        <w:rPr>
          <w:rFonts w:ascii="Times New Roman" w:hAnsi="Times New Roman"/>
          <w:color w:val="000000"/>
          <w:sz w:val="24"/>
          <w:szCs w:val="24"/>
          <w:lang w:val="ru-RU"/>
        </w:rPr>
        <w:t>БИБЛИОГРАФИЧЕСКИЙ СПИСОК:</w:t>
      </w:r>
    </w:p>
    <w:p w:rsidR="001B3146" w:rsidRPr="00DC5426" w:rsidRDefault="001B3146" w:rsidP="00870C15">
      <w:pPr>
        <w:pStyle w:val="aa"/>
        <w:numPr>
          <w:ilvl w:val="0"/>
          <w:numId w:val="120"/>
        </w:numPr>
        <w:spacing w:after="0" w:line="234"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 xml:space="preserve">Данные государственного комитета статистики </w:t>
      </w:r>
      <w:hyperlink r:id="rId88" w:history="1">
        <w:r w:rsidRPr="00DC5426">
          <w:rPr>
            <w:rStyle w:val="ac"/>
            <w:rFonts w:ascii="Times New Roman" w:hAnsi="Times New Roman"/>
            <w:color w:val="auto"/>
            <w:sz w:val="24"/>
            <w:szCs w:val="24"/>
          </w:rPr>
          <w:t>http</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dagstat</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gks</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ru</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wps</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wcm</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connect</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rosstat</w:t>
        </w:r>
        <w:r w:rsidRPr="00DC5426">
          <w:rPr>
            <w:rStyle w:val="ac"/>
            <w:rFonts w:ascii="Times New Roman" w:hAnsi="Times New Roman"/>
            <w:color w:val="auto"/>
            <w:sz w:val="24"/>
            <w:szCs w:val="24"/>
            <w:lang w:val="ru-RU"/>
          </w:rPr>
          <w:t>_</w:t>
        </w:r>
        <w:r w:rsidRPr="00DC5426">
          <w:rPr>
            <w:rStyle w:val="ac"/>
            <w:rFonts w:ascii="Times New Roman" w:hAnsi="Times New Roman"/>
            <w:color w:val="auto"/>
            <w:sz w:val="24"/>
            <w:szCs w:val="24"/>
          </w:rPr>
          <w:t>ts</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dagstat</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ru</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statistics</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indicators</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id</w:t>
        </w:r>
        <w:r w:rsidRPr="00DC5426">
          <w:rPr>
            <w:rStyle w:val="ac"/>
            <w:rFonts w:ascii="Times New Roman" w:hAnsi="Times New Roman"/>
            <w:color w:val="auto"/>
            <w:sz w:val="24"/>
            <w:szCs w:val="24"/>
            <w:lang w:val="ru-RU"/>
          </w:rPr>
          <w:t>=5</w:t>
        </w:r>
        <w:r w:rsidRPr="00DC5426">
          <w:rPr>
            <w:rStyle w:val="ac"/>
            <w:rFonts w:ascii="Times New Roman" w:hAnsi="Times New Roman"/>
            <w:color w:val="auto"/>
            <w:sz w:val="24"/>
            <w:szCs w:val="24"/>
          </w:rPr>
          <w:t>c</w:t>
        </w:r>
        <w:r w:rsidRPr="00DC5426">
          <w:rPr>
            <w:rStyle w:val="ac"/>
            <w:rFonts w:ascii="Times New Roman" w:hAnsi="Times New Roman"/>
            <w:color w:val="auto"/>
            <w:sz w:val="24"/>
            <w:szCs w:val="24"/>
            <w:lang w:val="ru-RU"/>
          </w:rPr>
          <w:t>0</w:t>
        </w:r>
        <w:r w:rsidRPr="00DC5426">
          <w:rPr>
            <w:rStyle w:val="ac"/>
            <w:rFonts w:ascii="Times New Roman" w:hAnsi="Times New Roman"/>
            <w:color w:val="auto"/>
            <w:sz w:val="24"/>
            <w:szCs w:val="24"/>
          </w:rPr>
          <w:t>a</w:t>
        </w:r>
        <w:r w:rsidRPr="00DC5426">
          <w:rPr>
            <w:rStyle w:val="ac"/>
            <w:rFonts w:ascii="Times New Roman" w:hAnsi="Times New Roman"/>
            <w:color w:val="auto"/>
            <w:sz w:val="24"/>
            <w:szCs w:val="24"/>
            <w:lang w:val="ru-RU"/>
          </w:rPr>
          <w:t>18804</w:t>
        </w:r>
        <w:r w:rsidRPr="00DC5426">
          <w:rPr>
            <w:rStyle w:val="ac"/>
            <w:rFonts w:ascii="Times New Roman" w:hAnsi="Times New Roman"/>
            <w:color w:val="auto"/>
            <w:sz w:val="24"/>
            <w:szCs w:val="24"/>
          </w:rPr>
          <w:t>f</w:t>
        </w:r>
        <w:r w:rsidRPr="00DC5426">
          <w:rPr>
            <w:rStyle w:val="ac"/>
            <w:rFonts w:ascii="Times New Roman" w:hAnsi="Times New Roman"/>
            <w:color w:val="auto"/>
            <w:sz w:val="24"/>
            <w:szCs w:val="24"/>
            <w:lang w:val="ru-RU"/>
          </w:rPr>
          <w:t>85159</w:t>
        </w:r>
        <w:r w:rsidRPr="00DC5426">
          <w:rPr>
            <w:rStyle w:val="ac"/>
            <w:rFonts w:ascii="Times New Roman" w:hAnsi="Times New Roman"/>
            <w:color w:val="auto"/>
            <w:sz w:val="24"/>
            <w:szCs w:val="24"/>
          </w:rPr>
          <w:t>da</w:t>
        </w:r>
        <w:r w:rsidRPr="00DC5426">
          <w:rPr>
            <w:rStyle w:val="ac"/>
            <w:rFonts w:ascii="Times New Roman" w:hAnsi="Times New Roman"/>
            <w:color w:val="auto"/>
            <w:sz w:val="24"/>
            <w:szCs w:val="24"/>
            <w:lang w:val="ru-RU"/>
          </w:rPr>
          <w:t>410</w:t>
        </w:r>
        <w:r w:rsidRPr="00DC5426">
          <w:rPr>
            <w:rStyle w:val="ac"/>
            <w:rFonts w:ascii="Times New Roman" w:hAnsi="Times New Roman"/>
            <w:color w:val="auto"/>
            <w:sz w:val="24"/>
            <w:szCs w:val="24"/>
          </w:rPr>
          <w:t>ad</w:t>
        </w:r>
        <w:r w:rsidRPr="00DC5426">
          <w:rPr>
            <w:rStyle w:val="ac"/>
            <w:rFonts w:ascii="Times New Roman" w:hAnsi="Times New Roman"/>
            <w:color w:val="auto"/>
            <w:sz w:val="24"/>
            <w:szCs w:val="24"/>
            <w:lang w:val="ru-RU"/>
          </w:rPr>
          <w:t>9</w:t>
        </w:r>
        <w:r w:rsidRPr="00DC5426">
          <w:rPr>
            <w:rStyle w:val="ac"/>
            <w:rFonts w:ascii="Times New Roman" w:hAnsi="Times New Roman"/>
            <w:color w:val="auto"/>
            <w:sz w:val="24"/>
            <w:szCs w:val="24"/>
          </w:rPr>
          <w:t>b</w:t>
        </w:r>
        <w:r w:rsidRPr="00DC5426">
          <w:rPr>
            <w:rStyle w:val="ac"/>
            <w:rFonts w:ascii="Times New Roman" w:hAnsi="Times New Roman"/>
            <w:color w:val="auto"/>
            <w:sz w:val="24"/>
            <w:szCs w:val="24"/>
            <w:lang w:val="ru-RU"/>
          </w:rPr>
          <w:t>972</w:t>
        </w:r>
        <w:r w:rsidRPr="00DC5426">
          <w:rPr>
            <w:rStyle w:val="ac"/>
            <w:rFonts w:ascii="Times New Roman" w:hAnsi="Times New Roman"/>
            <w:color w:val="auto"/>
            <w:sz w:val="24"/>
            <w:szCs w:val="24"/>
          </w:rPr>
          <w:t>d</w:t>
        </w:r>
        <w:r w:rsidRPr="00DC5426">
          <w:rPr>
            <w:rStyle w:val="ac"/>
            <w:rFonts w:ascii="Times New Roman" w:hAnsi="Times New Roman"/>
            <w:color w:val="auto"/>
            <w:sz w:val="24"/>
            <w:szCs w:val="24"/>
            <w:lang w:val="ru-RU"/>
          </w:rPr>
          <w:t>8349</w:t>
        </w:r>
      </w:hyperlink>
      <w:r w:rsidRPr="00DC5426">
        <w:rPr>
          <w:rFonts w:ascii="Times New Roman" w:hAnsi="Times New Roman"/>
          <w:sz w:val="24"/>
          <w:szCs w:val="24"/>
          <w:lang w:val="ru-RU"/>
        </w:rPr>
        <w:t xml:space="preserve"> </w:t>
      </w:r>
    </w:p>
    <w:p w:rsidR="001B3146" w:rsidRPr="00DC5426" w:rsidRDefault="001B3146" w:rsidP="00870C15">
      <w:pPr>
        <w:pStyle w:val="aa"/>
        <w:numPr>
          <w:ilvl w:val="0"/>
          <w:numId w:val="120"/>
        </w:numPr>
        <w:spacing w:after="0" w:line="234"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Данные министерства сельского хозяйства и продовольствия</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РД </w:t>
      </w:r>
      <w:hyperlink r:id="rId89" w:history="1">
        <w:r w:rsidRPr="00DC5426">
          <w:rPr>
            <w:rStyle w:val="ac"/>
            <w:rFonts w:ascii="Times New Roman" w:hAnsi="Times New Roman"/>
            <w:color w:val="auto"/>
            <w:sz w:val="24"/>
            <w:szCs w:val="24"/>
          </w:rPr>
          <w:t>http</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mcxrd</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ru</w:t>
        </w:r>
        <w:r w:rsidRPr="00DC5426">
          <w:rPr>
            <w:rStyle w:val="ac"/>
            <w:rFonts w:ascii="Times New Roman" w:hAnsi="Times New Roman"/>
            <w:color w:val="auto"/>
            <w:sz w:val="24"/>
            <w:szCs w:val="24"/>
            <w:lang w:val="ru-RU"/>
          </w:rPr>
          <w:t>/?</w:t>
        </w:r>
        <w:r w:rsidRPr="00DC5426">
          <w:rPr>
            <w:rStyle w:val="ac"/>
            <w:rFonts w:ascii="Times New Roman" w:hAnsi="Times New Roman"/>
            <w:color w:val="auto"/>
            <w:sz w:val="24"/>
            <w:szCs w:val="24"/>
          </w:rPr>
          <w:t>id</w:t>
        </w:r>
        <w:r w:rsidRPr="00DC5426">
          <w:rPr>
            <w:rStyle w:val="ac"/>
            <w:rFonts w:ascii="Times New Roman" w:hAnsi="Times New Roman"/>
            <w:color w:val="auto"/>
            <w:sz w:val="24"/>
            <w:szCs w:val="24"/>
            <w:lang w:val="ru-RU"/>
          </w:rPr>
          <w:t>=/1390760426/1390763654/1395387374/1395387608.</w:t>
        </w:r>
        <w:r w:rsidRPr="00DC5426">
          <w:rPr>
            <w:rStyle w:val="ac"/>
            <w:rFonts w:ascii="Times New Roman" w:hAnsi="Times New Roman"/>
            <w:color w:val="auto"/>
            <w:sz w:val="24"/>
            <w:szCs w:val="24"/>
          </w:rPr>
          <w:t>html</w:t>
        </w:r>
      </w:hyperlink>
      <w:r w:rsidRPr="00DC5426">
        <w:rPr>
          <w:rFonts w:ascii="Times New Roman" w:hAnsi="Times New Roman"/>
          <w:sz w:val="24"/>
          <w:szCs w:val="24"/>
          <w:lang w:val="ru-RU"/>
        </w:rPr>
        <w:t xml:space="preserve"> </w:t>
      </w:r>
    </w:p>
    <w:p w:rsidR="001B3146" w:rsidRPr="00DC5426" w:rsidRDefault="001B3146" w:rsidP="00870C15">
      <w:pPr>
        <w:pStyle w:val="aa"/>
        <w:numPr>
          <w:ilvl w:val="0"/>
          <w:numId w:val="120"/>
        </w:numPr>
        <w:spacing w:after="0" w:line="234"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Данные Государственной программы республики Дагестан "Развитие сельского хозяйства и регулирование рынков сельскохозяйственной продукции, сырья и продовольствия на 2014</w:t>
      </w:r>
      <w:r w:rsidR="00B71132" w:rsidRPr="00DC5426">
        <w:rPr>
          <w:rFonts w:ascii="Times New Roman" w:hAnsi="Times New Roman"/>
          <w:sz w:val="24"/>
          <w:szCs w:val="24"/>
          <w:lang w:val="ru-RU"/>
        </w:rPr>
        <w:t>–</w:t>
      </w:r>
      <w:r w:rsidRPr="00DC5426">
        <w:rPr>
          <w:rFonts w:ascii="Times New Roman" w:hAnsi="Times New Roman"/>
          <w:sz w:val="24"/>
          <w:szCs w:val="24"/>
          <w:lang w:val="ru-RU"/>
        </w:rPr>
        <w:t>2020 годы"</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от 04.07.2014 </w:t>
      </w:r>
      <w:r w:rsidR="00B71132" w:rsidRPr="00DC5426">
        <w:rPr>
          <w:rFonts w:ascii="Times New Roman" w:hAnsi="Times New Roman"/>
          <w:sz w:val="24"/>
          <w:szCs w:val="24"/>
          <w:lang w:val="ru-RU"/>
        </w:rPr>
        <w:t>№</w:t>
      </w:r>
      <w:r w:rsidRPr="00DC5426">
        <w:rPr>
          <w:rFonts w:ascii="Times New Roman" w:hAnsi="Times New Roman"/>
          <w:sz w:val="24"/>
          <w:szCs w:val="24"/>
          <w:lang w:val="ru-RU"/>
        </w:rPr>
        <w:t xml:space="preserve"> 305</w:t>
      </w:r>
    </w:p>
    <w:p w:rsidR="001B3146" w:rsidRPr="00DC5426" w:rsidRDefault="001B3146" w:rsidP="00083E7B">
      <w:pPr>
        <w:spacing w:after="0" w:line="240" w:lineRule="auto"/>
        <w:ind w:firstLine="426"/>
        <w:jc w:val="both"/>
        <w:rPr>
          <w:rFonts w:ascii="Times New Roman" w:hAnsi="Times New Roman"/>
          <w:b/>
          <w:sz w:val="24"/>
          <w:szCs w:val="24"/>
          <w:lang w:val="ru-RU"/>
        </w:rPr>
      </w:pPr>
    </w:p>
    <w:p w:rsidR="00870C15" w:rsidRPr="00DC5426" w:rsidRDefault="00870C15" w:rsidP="00083E7B">
      <w:pPr>
        <w:spacing w:after="0" w:line="240" w:lineRule="auto"/>
        <w:ind w:firstLine="426"/>
        <w:jc w:val="both"/>
        <w:rPr>
          <w:rFonts w:ascii="Times New Roman" w:hAnsi="Times New Roman"/>
          <w:b/>
          <w:sz w:val="24"/>
          <w:szCs w:val="24"/>
          <w:lang w:val="ru-RU"/>
        </w:rPr>
      </w:pPr>
    </w:p>
    <w:p w:rsidR="00CC02C8" w:rsidRPr="00DC5426" w:rsidRDefault="00CC02C8" w:rsidP="00083E7B">
      <w:pPr>
        <w:pStyle w:val="afe"/>
        <w:widowControl w:val="0"/>
        <w:spacing w:after="0"/>
        <w:ind w:firstLine="426"/>
        <w:jc w:val="both"/>
        <w:rPr>
          <w:rFonts w:ascii="Times New Roman" w:hAnsi="Times New Roman"/>
          <w:sz w:val="24"/>
          <w:szCs w:val="24"/>
          <w:lang w:val="ru-RU"/>
        </w:rPr>
      </w:pPr>
    </w:p>
    <w:p w:rsidR="00E575FE" w:rsidRPr="00DC5426" w:rsidRDefault="00BD50F3" w:rsidP="00BD50F3">
      <w:pPr>
        <w:shd w:val="clear" w:color="auto" w:fill="FFFFFF"/>
        <w:autoSpaceDE w:val="0"/>
        <w:autoSpaceDN w:val="0"/>
        <w:adjustRightInd w:val="0"/>
        <w:spacing w:after="0" w:line="240" w:lineRule="auto"/>
        <w:jc w:val="center"/>
        <w:rPr>
          <w:rFonts w:ascii="Times New Roman" w:hAnsi="Times New Roman"/>
          <w:b/>
          <w:bCs/>
          <w:sz w:val="24"/>
          <w:szCs w:val="24"/>
          <w:lang w:val="ru-RU"/>
        </w:rPr>
      </w:pPr>
      <w:r w:rsidRPr="00DC5426">
        <w:rPr>
          <w:rFonts w:ascii="Times New Roman" w:hAnsi="Times New Roman"/>
          <w:b/>
          <w:bCs/>
          <w:sz w:val="24"/>
          <w:szCs w:val="24"/>
          <w:lang w:val="ru-RU"/>
        </w:rPr>
        <w:t>Проблемы и перспективы инновационного  развития транспортной отрасли РД</w:t>
      </w:r>
    </w:p>
    <w:p w:rsidR="00E575FE" w:rsidRPr="00DC5426" w:rsidRDefault="00E575FE" w:rsidP="00083E7B">
      <w:pPr>
        <w:shd w:val="clear" w:color="auto" w:fill="FFFFFF"/>
        <w:autoSpaceDE w:val="0"/>
        <w:autoSpaceDN w:val="0"/>
        <w:adjustRightInd w:val="0"/>
        <w:spacing w:after="0" w:line="240" w:lineRule="auto"/>
        <w:ind w:firstLine="426"/>
        <w:jc w:val="both"/>
        <w:rPr>
          <w:rFonts w:ascii="Times New Roman" w:hAnsi="Times New Roman"/>
          <w:b/>
          <w:bCs/>
          <w:sz w:val="16"/>
          <w:szCs w:val="16"/>
          <w:lang w:val="ru-RU"/>
        </w:rPr>
      </w:pPr>
    </w:p>
    <w:p w:rsidR="00787AAE" w:rsidRDefault="00E575FE" w:rsidP="00083E7B">
      <w:pPr>
        <w:shd w:val="clear" w:color="auto" w:fill="FFFFFF"/>
        <w:autoSpaceDE w:val="0"/>
        <w:autoSpaceDN w:val="0"/>
        <w:adjustRightInd w:val="0"/>
        <w:spacing w:after="0" w:line="240" w:lineRule="auto"/>
        <w:ind w:firstLine="426"/>
        <w:jc w:val="right"/>
        <w:rPr>
          <w:rFonts w:ascii="Times New Roman" w:hAnsi="Times New Roman"/>
          <w:bCs/>
          <w:sz w:val="24"/>
          <w:szCs w:val="24"/>
          <w:lang w:val="ru-RU"/>
        </w:rPr>
      </w:pPr>
      <w:r w:rsidRPr="00DC5426">
        <w:rPr>
          <w:rFonts w:ascii="Times New Roman" w:hAnsi="Times New Roman"/>
          <w:b/>
          <w:bCs/>
          <w:i/>
          <w:sz w:val="24"/>
          <w:szCs w:val="24"/>
          <w:lang w:val="ru-RU"/>
        </w:rPr>
        <w:t>Юсупова А.Т</w:t>
      </w:r>
      <w:r w:rsidRPr="00DC5426">
        <w:rPr>
          <w:rFonts w:ascii="Times New Roman" w:hAnsi="Times New Roman"/>
          <w:bCs/>
          <w:sz w:val="24"/>
          <w:szCs w:val="24"/>
          <w:lang w:val="ru-RU"/>
        </w:rPr>
        <w:t>.</w:t>
      </w:r>
    </w:p>
    <w:p w:rsidR="00E575FE" w:rsidRPr="00DC5426" w:rsidRDefault="00E575FE" w:rsidP="00083E7B">
      <w:pPr>
        <w:shd w:val="clear" w:color="auto" w:fill="FFFFFF"/>
        <w:autoSpaceDE w:val="0"/>
        <w:autoSpaceDN w:val="0"/>
        <w:adjustRightInd w:val="0"/>
        <w:spacing w:after="0" w:line="240" w:lineRule="auto"/>
        <w:ind w:firstLine="426"/>
        <w:jc w:val="right"/>
        <w:rPr>
          <w:rFonts w:ascii="Times New Roman" w:hAnsi="Times New Roman"/>
          <w:bCs/>
          <w:sz w:val="24"/>
          <w:szCs w:val="24"/>
          <w:lang w:val="ru-RU"/>
        </w:rPr>
      </w:pPr>
      <w:r w:rsidRPr="00DC5426">
        <w:rPr>
          <w:rFonts w:ascii="Times New Roman" w:hAnsi="Times New Roman"/>
          <w:bCs/>
          <w:sz w:val="24"/>
          <w:szCs w:val="24"/>
          <w:lang w:val="ru-RU"/>
        </w:rPr>
        <w:t>к.</w:t>
      </w:r>
      <w:r w:rsidR="00DC5426">
        <w:rPr>
          <w:rFonts w:ascii="Times New Roman" w:hAnsi="Times New Roman"/>
          <w:bCs/>
          <w:sz w:val="24"/>
          <w:szCs w:val="24"/>
          <w:lang w:val="ru-RU"/>
        </w:rPr>
        <w:t xml:space="preserve"> </w:t>
      </w:r>
      <w:r w:rsidRPr="00DC5426">
        <w:rPr>
          <w:rFonts w:ascii="Times New Roman" w:hAnsi="Times New Roman"/>
          <w:bCs/>
          <w:sz w:val="24"/>
          <w:szCs w:val="24"/>
          <w:lang w:val="ru-RU"/>
        </w:rPr>
        <w:t>э</w:t>
      </w:r>
      <w:r w:rsidR="00DC5426">
        <w:rPr>
          <w:rFonts w:ascii="Times New Roman" w:hAnsi="Times New Roman"/>
          <w:bCs/>
          <w:sz w:val="24"/>
          <w:szCs w:val="24"/>
          <w:lang w:val="ru-RU"/>
        </w:rPr>
        <w:t>к</w:t>
      </w:r>
      <w:r w:rsidRPr="00DC5426">
        <w:rPr>
          <w:rFonts w:ascii="Times New Roman" w:hAnsi="Times New Roman"/>
          <w:bCs/>
          <w:sz w:val="24"/>
          <w:szCs w:val="24"/>
          <w:lang w:val="ru-RU"/>
        </w:rPr>
        <w:t>.</w:t>
      </w:r>
      <w:r w:rsidR="00DC5426">
        <w:rPr>
          <w:rFonts w:ascii="Times New Roman" w:hAnsi="Times New Roman"/>
          <w:bCs/>
          <w:sz w:val="24"/>
          <w:szCs w:val="24"/>
          <w:lang w:val="ru-RU"/>
        </w:rPr>
        <w:t xml:space="preserve"> </w:t>
      </w:r>
      <w:r w:rsidRPr="00DC5426">
        <w:rPr>
          <w:rFonts w:ascii="Times New Roman" w:hAnsi="Times New Roman"/>
          <w:bCs/>
          <w:sz w:val="24"/>
          <w:szCs w:val="24"/>
          <w:lang w:val="ru-RU"/>
        </w:rPr>
        <w:t xml:space="preserve">н., доцент кафедры «Мировая экономика и международный бизнес» </w:t>
      </w:r>
    </w:p>
    <w:p w:rsidR="00787AAE" w:rsidRDefault="00E575FE" w:rsidP="00083E7B">
      <w:pPr>
        <w:shd w:val="clear" w:color="auto" w:fill="FFFFFF"/>
        <w:autoSpaceDE w:val="0"/>
        <w:autoSpaceDN w:val="0"/>
        <w:adjustRightInd w:val="0"/>
        <w:spacing w:after="0" w:line="240" w:lineRule="auto"/>
        <w:ind w:firstLine="426"/>
        <w:jc w:val="right"/>
        <w:rPr>
          <w:rFonts w:ascii="Times New Roman" w:hAnsi="Times New Roman"/>
          <w:bCs/>
          <w:sz w:val="24"/>
          <w:szCs w:val="24"/>
          <w:lang w:val="ru-RU"/>
        </w:rPr>
      </w:pPr>
      <w:r w:rsidRPr="00DC5426">
        <w:rPr>
          <w:rFonts w:ascii="Times New Roman" w:hAnsi="Times New Roman"/>
          <w:b/>
          <w:bCs/>
          <w:i/>
          <w:sz w:val="24"/>
          <w:szCs w:val="24"/>
          <w:lang w:val="ru-RU"/>
        </w:rPr>
        <w:t>Амиралиева Ш.М</w:t>
      </w:r>
      <w:r w:rsidRPr="00DC5426">
        <w:rPr>
          <w:rFonts w:ascii="Times New Roman" w:hAnsi="Times New Roman"/>
          <w:bCs/>
          <w:sz w:val="24"/>
          <w:szCs w:val="24"/>
          <w:lang w:val="ru-RU"/>
        </w:rPr>
        <w:t xml:space="preserve">. </w:t>
      </w:r>
    </w:p>
    <w:p w:rsidR="00E575FE" w:rsidRPr="00DC5426" w:rsidRDefault="00E575FE" w:rsidP="00083E7B">
      <w:pPr>
        <w:shd w:val="clear" w:color="auto" w:fill="FFFFFF"/>
        <w:autoSpaceDE w:val="0"/>
        <w:autoSpaceDN w:val="0"/>
        <w:adjustRightInd w:val="0"/>
        <w:spacing w:after="0" w:line="240" w:lineRule="auto"/>
        <w:ind w:firstLine="426"/>
        <w:jc w:val="right"/>
        <w:rPr>
          <w:rFonts w:ascii="Times New Roman" w:hAnsi="Times New Roman"/>
          <w:bCs/>
          <w:sz w:val="24"/>
          <w:szCs w:val="24"/>
          <w:lang w:val="ru-RU"/>
        </w:rPr>
      </w:pPr>
      <w:r w:rsidRPr="00DC5426">
        <w:rPr>
          <w:rFonts w:ascii="Times New Roman" w:hAnsi="Times New Roman"/>
          <w:bCs/>
          <w:sz w:val="24"/>
          <w:szCs w:val="24"/>
          <w:lang w:val="ru-RU"/>
        </w:rPr>
        <w:t xml:space="preserve">магистр направления «Менеджмент» </w:t>
      </w:r>
    </w:p>
    <w:p w:rsidR="00E575FE" w:rsidRPr="00DC5426" w:rsidRDefault="00E575FE" w:rsidP="00083E7B">
      <w:pPr>
        <w:shd w:val="clear" w:color="auto" w:fill="FFFFFF"/>
        <w:autoSpaceDE w:val="0"/>
        <w:autoSpaceDN w:val="0"/>
        <w:adjustRightInd w:val="0"/>
        <w:spacing w:after="0" w:line="240" w:lineRule="auto"/>
        <w:ind w:firstLine="426"/>
        <w:jc w:val="right"/>
        <w:rPr>
          <w:rFonts w:ascii="Times New Roman" w:hAnsi="Times New Roman"/>
          <w:bCs/>
          <w:sz w:val="24"/>
          <w:szCs w:val="24"/>
          <w:lang w:val="ru-RU"/>
        </w:rPr>
      </w:pPr>
      <w:r w:rsidRPr="00DC5426">
        <w:rPr>
          <w:rFonts w:ascii="Times New Roman" w:hAnsi="Times New Roman"/>
          <w:bCs/>
          <w:sz w:val="24"/>
          <w:szCs w:val="24"/>
          <w:lang w:val="ru-RU"/>
        </w:rPr>
        <w:t>Дагестанский государственный университет,</w:t>
      </w:r>
      <w:r w:rsidR="00B71132" w:rsidRPr="00DC5426">
        <w:rPr>
          <w:rFonts w:ascii="Times New Roman" w:hAnsi="Times New Roman"/>
          <w:bCs/>
          <w:sz w:val="24"/>
          <w:szCs w:val="24"/>
          <w:lang w:val="ru-RU"/>
        </w:rPr>
        <w:t xml:space="preserve"> </w:t>
      </w:r>
      <w:r w:rsidRPr="00DC5426">
        <w:rPr>
          <w:rFonts w:ascii="Times New Roman" w:hAnsi="Times New Roman"/>
          <w:bCs/>
          <w:sz w:val="24"/>
          <w:szCs w:val="24"/>
          <w:lang w:val="ru-RU"/>
        </w:rPr>
        <w:t>г.</w:t>
      </w:r>
      <w:r w:rsidR="00B71132" w:rsidRPr="00DC5426">
        <w:rPr>
          <w:rFonts w:ascii="Times New Roman" w:hAnsi="Times New Roman"/>
          <w:bCs/>
          <w:sz w:val="24"/>
          <w:szCs w:val="24"/>
          <w:lang w:val="ru-RU"/>
        </w:rPr>
        <w:t xml:space="preserve"> </w:t>
      </w:r>
      <w:r w:rsidRPr="00DC5426">
        <w:rPr>
          <w:rFonts w:ascii="Times New Roman" w:hAnsi="Times New Roman"/>
          <w:bCs/>
          <w:sz w:val="24"/>
          <w:szCs w:val="24"/>
          <w:lang w:val="ru-RU"/>
        </w:rPr>
        <w:t>Махачкала, Россия</w:t>
      </w:r>
    </w:p>
    <w:p w:rsidR="00E575FE" w:rsidRPr="00DC5426" w:rsidRDefault="00E575FE" w:rsidP="00083E7B">
      <w:pPr>
        <w:shd w:val="clear" w:color="auto" w:fill="FFFFFF"/>
        <w:autoSpaceDE w:val="0"/>
        <w:autoSpaceDN w:val="0"/>
        <w:adjustRightInd w:val="0"/>
        <w:spacing w:after="0" w:line="240" w:lineRule="auto"/>
        <w:ind w:firstLine="426"/>
        <w:jc w:val="right"/>
        <w:rPr>
          <w:rFonts w:ascii="Times New Roman" w:hAnsi="Times New Roman"/>
          <w:sz w:val="16"/>
          <w:szCs w:val="16"/>
          <w:lang w:val="ru-RU"/>
        </w:rPr>
      </w:pPr>
    </w:p>
    <w:p w:rsidR="00E575FE" w:rsidRPr="00DC5426" w:rsidRDefault="00E575FE" w:rsidP="00CC02C8">
      <w:pPr>
        <w:shd w:val="clear" w:color="auto" w:fill="FFFFFF"/>
        <w:autoSpaceDE w:val="0"/>
        <w:autoSpaceDN w:val="0"/>
        <w:adjustRightInd w:val="0"/>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lastRenderedPageBreak/>
        <w:t>Актуальность транспортных проблем подтверждается тем, что до 50</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всех затрат связано с транспортными издержками. Существенные ограничения роста экономики обусловлены недостаточным развитием транспортной системы. Сегодняшние объемные и качественные харак</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теристики транспорта, особенно его инфраструктуры, не позволяют в полной мере и эффективно решать задачи растущей экономики. Кроме того, транспорт является одним из способов повышения конкурентоспо</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собности внешнеторговых грузов. Все это требует от регионального транспорта существенной перестройки.</w:t>
      </w:r>
    </w:p>
    <w:p w:rsidR="00E575FE" w:rsidRPr="00DC5426" w:rsidRDefault="00E575FE" w:rsidP="00CC02C8">
      <w:pPr>
        <w:shd w:val="clear" w:color="auto" w:fill="FFFFFF"/>
        <w:autoSpaceDE w:val="0"/>
        <w:autoSpaceDN w:val="0"/>
        <w:adjustRightInd w:val="0"/>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В </w:t>
      </w:r>
      <w:r w:rsidR="00DC5426" w:rsidRPr="00DC5426">
        <w:rPr>
          <w:rFonts w:ascii="Times New Roman" w:hAnsi="Times New Roman"/>
          <w:sz w:val="24"/>
          <w:szCs w:val="24"/>
          <w:lang w:val="ru-RU"/>
        </w:rPr>
        <w:t xml:space="preserve">Республике </w:t>
      </w:r>
      <w:r w:rsidRPr="00DC5426">
        <w:rPr>
          <w:rFonts w:ascii="Times New Roman" w:hAnsi="Times New Roman"/>
          <w:sz w:val="24"/>
          <w:szCs w:val="24"/>
          <w:lang w:val="ru-RU"/>
        </w:rPr>
        <w:t>Дагестан, как и в других регионах, транспорт является одной из крупнейших базовых отраслей хозяйства, важнейшей со</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ставной частью производственной и социальной инфраструктуры. Выгодное географическое положение позволяет РД получать значительные доходы от экспорта транспортных услуг, в том числе от осуществления транзитных перевозок по своим коммуникациям [1:3].</w:t>
      </w:r>
    </w:p>
    <w:p w:rsidR="00E575FE" w:rsidRPr="00DC5426" w:rsidRDefault="00E575FE" w:rsidP="00CC02C8">
      <w:pPr>
        <w:shd w:val="clear" w:color="auto" w:fill="FFFFFF"/>
        <w:autoSpaceDE w:val="0"/>
        <w:autoSpaceDN w:val="0"/>
        <w:adjustRightInd w:val="0"/>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При переходе к инновационному типу развития РД стремится стать одним из лидеров на Северном Кавказе, что требует принятия адекватных стратегических решений по развитию транспортного комплекса на долгосрочную перспективу. В условиях глобализации только производство инновационной продукции способно обеспечить конкурентоспособность отраслей экономики. Именно такой продукцией являются предлагаемые транспортные тримараны</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транстримы. Перспективы строительства этих скоростных кораблей повышенной плавучести и экономичности поистине безграничны.</w:t>
      </w:r>
    </w:p>
    <w:p w:rsidR="00E575FE" w:rsidRPr="00DC5426" w:rsidRDefault="00E575FE" w:rsidP="00CC02C8">
      <w:pPr>
        <w:shd w:val="clear" w:color="auto" w:fill="FFFFFF"/>
        <w:autoSpaceDE w:val="0"/>
        <w:autoSpaceDN w:val="0"/>
        <w:adjustRightInd w:val="0"/>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После обстоятельного и принципиального обсуждения доклада экспертной группы на заседании Экономического совета при Президен</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те РД было принято решение признать жизненно важным и необходи</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мым для развития республики и достижения целей, заложенных в «Стратегии развития республики до 2020 года», реализацию проекта по созданию и развитию в республике инновационной судостроительной отрасли</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транспортного тримараностроения.</w:t>
      </w:r>
    </w:p>
    <w:p w:rsidR="00E575FE" w:rsidRPr="00DC5426" w:rsidRDefault="00E575FE" w:rsidP="00CC02C8">
      <w:pPr>
        <w:shd w:val="clear" w:color="auto" w:fill="FFFFFF"/>
        <w:autoSpaceDE w:val="0"/>
        <w:autoSpaceDN w:val="0"/>
        <w:adjustRightInd w:val="0"/>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Экономсовет констатировал, что для достижения поставленной пе</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ред республикой задачи преодоления к 2020 г. отставания от среднероссийского уровня жизни, другого такого масштабного и долгосрочного проекта, выгодного как стране, так и республике, в Дагестане нет. Его реализация делает реальным перспективы ухода республиканского бюджета от дотационной зависимости, обеспечивает появление тысяч высокооплачиваемых рабочих мест, беспрецедентно большой и ста</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бильный рынок сбыта. Для Дагестана, что очень важно, это и укрепле</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ние политической стабильности. Проекту, в силу его соответствия инте</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ресам страны и </w:t>
      </w:r>
      <w:r w:rsidR="00B71132" w:rsidRPr="00DC5426">
        <w:rPr>
          <w:rFonts w:ascii="Times New Roman" w:hAnsi="Times New Roman"/>
          <w:sz w:val="24"/>
          <w:szCs w:val="24"/>
          <w:lang w:val="ru-RU"/>
        </w:rPr>
        <w:t xml:space="preserve">Северо-Кавказского </w:t>
      </w:r>
      <w:r w:rsidRPr="00DC5426">
        <w:rPr>
          <w:rFonts w:ascii="Times New Roman" w:hAnsi="Times New Roman"/>
          <w:sz w:val="24"/>
          <w:szCs w:val="24"/>
          <w:lang w:val="ru-RU"/>
        </w:rPr>
        <w:t>региона, масштабу и поставленных задач, будет обеспечена широкая государственная поддержка и, прежде всего, стабильное финансирование. А при наличии государственной поддержки проекта можно не сомневаться в реальности привлечения частных инвестиций.</w:t>
      </w:r>
    </w:p>
    <w:p w:rsidR="00E575FE" w:rsidRPr="00DC5426" w:rsidRDefault="00E575FE" w:rsidP="00CC02C8">
      <w:pPr>
        <w:shd w:val="clear" w:color="auto" w:fill="FFFFFF"/>
        <w:autoSpaceDE w:val="0"/>
        <w:autoSpaceDN w:val="0"/>
        <w:adjustRightInd w:val="0"/>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Также в них регулярно подчеркивается, что применение высоко</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скоростных транспортных тримаранов класса «река-море» для перевозки транзитных грузов по Каспийскому морю кардинальным образом поднимет выгодность транспортировки грузов. Как ни одно другое суд</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но, транспортный тримаран по мореходным качествам соответствует погодным условиям Каспийского моря с его постоянными западными и восточными ветрами и боковой качкой.</w:t>
      </w:r>
    </w:p>
    <w:p w:rsidR="00E575FE" w:rsidRPr="00DC5426" w:rsidRDefault="00E575FE" w:rsidP="00CC02C8">
      <w:pPr>
        <w:shd w:val="clear" w:color="auto" w:fill="FFFFFF"/>
        <w:autoSpaceDE w:val="0"/>
        <w:autoSpaceDN w:val="0"/>
        <w:adjustRightInd w:val="0"/>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Концепция транспортного тримараностроения развивается давно, но только в последнее время, когда в наиболее развитых промышленных странах началось быстрое развитие этой подотрасли, в республике начинает получать поддержку этот путь инновационного развития транспортной отрасли. За последние годы проделана большая работа. Уточнен спектр научно-исследовательских учреждений и судострои</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тельных компаний в мире, занимающихся проектированием и строительством транспортных тримаранов, которые можно привлечь к совместным проектам. </w:t>
      </w:r>
      <w:r w:rsidRPr="00DC5426">
        <w:rPr>
          <w:rFonts w:ascii="Times New Roman" w:hAnsi="Times New Roman"/>
          <w:sz w:val="24"/>
          <w:szCs w:val="24"/>
          <w:lang w:val="ru-RU"/>
        </w:rPr>
        <w:lastRenderedPageBreak/>
        <w:t>Настоящую революцию в переориентации грузовых потоков в этом направлении смогут совершить транспортные тримара</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ны.</w:t>
      </w:r>
    </w:p>
    <w:p w:rsidR="00E575FE" w:rsidRPr="00DC5426" w:rsidRDefault="00E575FE" w:rsidP="00CC02C8">
      <w:pPr>
        <w:shd w:val="clear" w:color="auto" w:fill="FFFFFF"/>
        <w:autoSpaceDE w:val="0"/>
        <w:autoSpaceDN w:val="0"/>
        <w:adjustRightInd w:val="0"/>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Если наша страна к открытию канала построит и выставит на МТК «Север-Юг» высокоскоростные (в 3</w:t>
      </w:r>
      <w:r w:rsidR="00B71132" w:rsidRPr="00DC5426">
        <w:rPr>
          <w:rFonts w:ascii="Times New Roman" w:hAnsi="Times New Roman"/>
          <w:sz w:val="24"/>
          <w:szCs w:val="24"/>
          <w:lang w:val="ru-RU"/>
        </w:rPr>
        <w:t>–</w:t>
      </w:r>
      <w:r w:rsidRPr="00DC5426">
        <w:rPr>
          <w:rFonts w:ascii="Times New Roman" w:hAnsi="Times New Roman"/>
          <w:sz w:val="24"/>
          <w:szCs w:val="24"/>
          <w:lang w:val="ru-RU"/>
        </w:rPr>
        <w:t>5 раз), энергоэффективные (в 2</w:t>
      </w:r>
      <w:r w:rsidR="00B71132" w:rsidRPr="00DC5426">
        <w:rPr>
          <w:rFonts w:ascii="Times New Roman" w:hAnsi="Times New Roman"/>
          <w:sz w:val="24"/>
          <w:szCs w:val="24"/>
          <w:lang w:val="ru-RU"/>
        </w:rPr>
        <w:t>–</w:t>
      </w:r>
      <w:r w:rsidRPr="00DC5426">
        <w:rPr>
          <w:rFonts w:ascii="Times New Roman" w:hAnsi="Times New Roman"/>
          <w:sz w:val="24"/>
          <w:szCs w:val="24"/>
          <w:lang w:val="ru-RU"/>
        </w:rPr>
        <w:t>3 раза), непотопляемые (3 корпуса) корабли, то сможет предложить транспортным компаниям такие выгодные условия перевозки, от которых они не смогут отказаться. Доходы от их эксплуатации тримаранов буквально за 3</w:t>
      </w:r>
      <w:r w:rsidR="00B71132" w:rsidRPr="00DC5426">
        <w:rPr>
          <w:rFonts w:ascii="Times New Roman" w:hAnsi="Times New Roman"/>
          <w:sz w:val="24"/>
          <w:szCs w:val="24"/>
          <w:lang w:val="ru-RU"/>
        </w:rPr>
        <w:t>–</w:t>
      </w:r>
      <w:r w:rsidRPr="00DC5426">
        <w:rPr>
          <w:rFonts w:ascii="Times New Roman" w:hAnsi="Times New Roman"/>
          <w:sz w:val="24"/>
          <w:szCs w:val="24"/>
          <w:lang w:val="ru-RU"/>
        </w:rPr>
        <w:t>4 года перекроют произведенные на них затраты. И строить эти замечательные суда нужно в Дагестане. Это не только большая экономика, но и большая политика.</w:t>
      </w:r>
    </w:p>
    <w:p w:rsidR="00E575FE" w:rsidRPr="00DC5426" w:rsidRDefault="00E575FE" w:rsidP="00CC02C8">
      <w:pPr>
        <w:shd w:val="clear" w:color="auto" w:fill="FFFFFF"/>
        <w:autoSpaceDE w:val="0"/>
        <w:autoSpaceDN w:val="0"/>
        <w:adjustRightInd w:val="0"/>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Россия должна принять участие в проектировании и строительстве Трансиранского канала в целях получения прав на льготное и комфортное прохождение российских судов. Транспортные тримараны в силу своих конструктивных и мореходных качеств обеспечат бесспорную выгодность транспортировки грузов по МТК «Юг-Север» через Кас</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пийское море и Волгу как по срокам доставки и надежности транспор</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тировки, так и по стоимости фрахта. Мощный стимул развития получат Махачкалинский морской порт</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единственный глубоководный и неза</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мерзающий порт России на Каспийском море, а также расположенные в Махачкале и Каспийске самые крупные заводы республики, которые в советское время относились к судостроительной отрасли.</w:t>
      </w:r>
    </w:p>
    <w:p w:rsidR="00E575FE" w:rsidRPr="00DC5426" w:rsidRDefault="00E575FE" w:rsidP="00CC02C8">
      <w:pPr>
        <w:shd w:val="clear" w:color="auto" w:fill="FFFFFF"/>
        <w:autoSpaceDE w:val="0"/>
        <w:autoSpaceDN w:val="0"/>
        <w:adjustRightInd w:val="0"/>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Как известно, строительство судов вовлекает в работу по коопера</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ции десятки заводов-смежников как Северного Кавказа, так и России, а сооружение новых судов</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транспортных тримаранов</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потребует от них нового уровня работы</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технологического прорыва и ускоренного тех</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нического перевооружения.</w:t>
      </w:r>
    </w:p>
    <w:p w:rsidR="00E575FE" w:rsidRPr="00DC5426" w:rsidRDefault="00E575FE" w:rsidP="00CC02C8">
      <w:pPr>
        <w:shd w:val="clear" w:color="auto" w:fill="FFFFFF"/>
        <w:autoSpaceDE w:val="0"/>
        <w:autoSpaceDN w:val="0"/>
        <w:adjustRightInd w:val="0"/>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Несомненно, что требуемую поддержку предлагаемому инновационно-инвести</w:t>
      </w:r>
      <w:r w:rsidR="00BD50F3" w:rsidRPr="00DC5426">
        <w:rPr>
          <w:rFonts w:ascii="Times New Roman" w:hAnsi="Times New Roman"/>
          <w:sz w:val="24"/>
          <w:szCs w:val="24"/>
          <w:lang w:val="ru-RU"/>
        </w:rPr>
        <w:softHyphen/>
      </w:r>
      <w:r w:rsidRPr="00DC5426">
        <w:rPr>
          <w:rFonts w:ascii="Times New Roman" w:hAnsi="Times New Roman"/>
          <w:sz w:val="24"/>
          <w:szCs w:val="24"/>
          <w:lang w:val="ru-RU"/>
        </w:rPr>
        <w:t>ционному проекту «Создание судостроительного кластера в Северо-Кавказском федеральном округе для производства транспортных тримаранов классов «река» и «река-море» на базе Республики Дагестан» необходимо получить со стороны Правительства России. Надо убедительно доказать преимущества и полезность этого проекта для Российского государства, Северо-Кавказского региона и Республики Дагестан.</w:t>
      </w:r>
    </w:p>
    <w:p w:rsidR="00E575FE" w:rsidRPr="00DC5426" w:rsidRDefault="00E575FE" w:rsidP="00CC02C8">
      <w:pPr>
        <w:shd w:val="clear" w:color="auto" w:fill="FFFFFF"/>
        <w:autoSpaceDE w:val="0"/>
        <w:autoSpaceDN w:val="0"/>
        <w:adjustRightInd w:val="0"/>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Северо-Кавказскому федеральному округу сейчас нужны подобные прорывные региональные проекты. В силу уникальности местораспо</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ложения республики предлагаемый проект как по продукции, так и по услугам перевозки является не только региональным (Северный Кав</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каз), российским (Волго-Каспийский регион), ближнезарубежным (страны Каспия), но в скором будущем станет и дальнезарубежным (страны Ближнего Востока и Южной Азии, омываемые Индийским океаном), учитывая намечающееся открытие Трансиранского канала.</w:t>
      </w:r>
    </w:p>
    <w:p w:rsidR="00E575FE" w:rsidRPr="00DC5426" w:rsidRDefault="00E575FE" w:rsidP="00CC02C8">
      <w:pPr>
        <w:shd w:val="clear" w:color="auto" w:fill="FFFFFF"/>
        <w:autoSpaceDE w:val="0"/>
        <w:autoSpaceDN w:val="0"/>
        <w:adjustRightInd w:val="0"/>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Надо привлечь в наш регион «Объединенную судостроительную корпорацию», которая уже ведет строительство на Дальнем Востоке двух верфей. Нам также необходимо использовать иностранный опыт, и в течение 2</w:t>
      </w:r>
      <w:r w:rsidR="00B71132" w:rsidRPr="00DC5426">
        <w:rPr>
          <w:rFonts w:ascii="Times New Roman" w:hAnsi="Times New Roman"/>
          <w:sz w:val="24"/>
          <w:szCs w:val="24"/>
          <w:lang w:val="ru-RU"/>
        </w:rPr>
        <w:t>–</w:t>
      </w:r>
      <w:r w:rsidRPr="00DC5426">
        <w:rPr>
          <w:rFonts w:ascii="Times New Roman" w:hAnsi="Times New Roman"/>
          <w:sz w:val="24"/>
          <w:szCs w:val="24"/>
          <w:lang w:val="ru-RU"/>
        </w:rPr>
        <w:t>3</w:t>
      </w:r>
      <w:r w:rsidR="00B71132" w:rsidRPr="00DC5426">
        <w:rPr>
          <w:rFonts w:ascii="Times New Roman" w:hAnsi="Times New Roman"/>
          <w:sz w:val="24"/>
          <w:szCs w:val="24"/>
          <w:lang w:val="ru-RU"/>
        </w:rPr>
        <w:t>-х</w:t>
      </w:r>
      <w:r w:rsidRPr="00DC5426">
        <w:rPr>
          <w:rFonts w:ascii="Times New Roman" w:hAnsi="Times New Roman"/>
          <w:sz w:val="24"/>
          <w:szCs w:val="24"/>
          <w:lang w:val="ru-RU"/>
        </w:rPr>
        <w:t xml:space="preserve"> лет наша верфь может быть уже сдана под ключ. И когда на ней начнется строительство транспортных тримаранов, заводы нашей республики и страны будут загружены на десятилетия вперед [4; 5].</w:t>
      </w:r>
    </w:p>
    <w:p w:rsidR="00E575FE" w:rsidRPr="00DC5426" w:rsidRDefault="00E575FE" w:rsidP="00CC02C8">
      <w:pPr>
        <w:shd w:val="clear" w:color="auto" w:fill="FFFFFF"/>
        <w:autoSpaceDE w:val="0"/>
        <w:autoSpaceDN w:val="0"/>
        <w:adjustRightInd w:val="0"/>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Инновационн</w:t>
      </w:r>
      <w:r w:rsidR="00B71132" w:rsidRPr="00DC5426">
        <w:rPr>
          <w:rFonts w:ascii="Times New Roman" w:hAnsi="Times New Roman"/>
          <w:sz w:val="24"/>
          <w:szCs w:val="24"/>
          <w:lang w:val="ru-RU"/>
        </w:rPr>
        <w:t>ое</w:t>
      </w:r>
      <w:r w:rsidRPr="00DC5426">
        <w:rPr>
          <w:rFonts w:ascii="Times New Roman" w:hAnsi="Times New Roman"/>
          <w:sz w:val="24"/>
          <w:szCs w:val="24"/>
          <w:lang w:val="ru-RU"/>
        </w:rPr>
        <w:t xml:space="preserve"> развитие предполагает ускоренное и сбалансированное развитие транспортной системы, которое наряду с достижением целей,</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позволит обеспечить транспортные условия для развития инновационной составляющей экономики, повышения качества жизни населения, перехода к полицентрической модели пространственного развития РД.</w:t>
      </w:r>
    </w:p>
    <w:p w:rsidR="00E575FE" w:rsidRPr="00DC5426" w:rsidRDefault="00E575FE" w:rsidP="00CC02C8">
      <w:pPr>
        <w:shd w:val="clear" w:color="auto" w:fill="FFFFFF"/>
        <w:autoSpaceDE w:val="0"/>
        <w:autoSpaceDN w:val="0"/>
        <w:adjustRightInd w:val="0"/>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На новом этапе транспортная стратегия должна определять актив</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ную позицию государства в деле совершенствования транспортной сис</w:t>
      </w:r>
      <w:r w:rsidR="00083E7B"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темы РД как ключевого фактора социально-экономического развития республики. Это касается прежде всего повышения качества транспортных услуг, снижения совокупных издержек общества, </w:t>
      </w:r>
      <w:r w:rsidRPr="00DC5426">
        <w:rPr>
          <w:rFonts w:ascii="Times New Roman" w:hAnsi="Times New Roman"/>
          <w:sz w:val="24"/>
          <w:szCs w:val="24"/>
          <w:lang w:val="ru-RU"/>
        </w:rPr>
        <w:lastRenderedPageBreak/>
        <w:t>зависящих от транспорта, усиления инновационной, социальной и экологической направленности развития транспортной отрасли [2].</w:t>
      </w:r>
    </w:p>
    <w:p w:rsidR="00E575FE" w:rsidRPr="00DC5426" w:rsidRDefault="00E575FE" w:rsidP="00CC02C8">
      <w:pPr>
        <w:shd w:val="clear" w:color="auto" w:fill="FFFFFF"/>
        <w:autoSpaceDE w:val="0"/>
        <w:autoSpaceDN w:val="0"/>
        <w:adjustRightInd w:val="0"/>
        <w:spacing w:after="0" w:line="234" w:lineRule="auto"/>
        <w:ind w:firstLine="426"/>
        <w:jc w:val="both"/>
        <w:rPr>
          <w:rFonts w:ascii="Times New Roman" w:hAnsi="Times New Roman"/>
          <w:sz w:val="16"/>
          <w:szCs w:val="16"/>
          <w:lang w:val="ru-RU"/>
        </w:rPr>
      </w:pPr>
    </w:p>
    <w:p w:rsidR="00E575FE" w:rsidRPr="00DC5426" w:rsidRDefault="007519FC" w:rsidP="00CC02C8">
      <w:pPr>
        <w:shd w:val="clear" w:color="auto" w:fill="FFFFFF"/>
        <w:autoSpaceDE w:val="0"/>
        <w:autoSpaceDN w:val="0"/>
        <w:adjustRightInd w:val="0"/>
        <w:spacing w:after="0" w:line="234" w:lineRule="auto"/>
        <w:jc w:val="center"/>
        <w:rPr>
          <w:rFonts w:ascii="Times New Roman" w:hAnsi="Times New Roman"/>
          <w:sz w:val="24"/>
          <w:szCs w:val="24"/>
          <w:lang w:val="ru-RU"/>
        </w:rPr>
      </w:pPr>
      <w:r w:rsidRPr="00DC5426">
        <w:rPr>
          <w:rFonts w:ascii="Times New Roman" w:hAnsi="Times New Roman"/>
          <w:sz w:val="24"/>
          <w:szCs w:val="24"/>
          <w:lang w:val="ru-RU"/>
        </w:rPr>
        <w:t>БИБЛИОГРАФИЧЕСКИЙ СПИСОК:</w:t>
      </w:r>
    </w:p>
    <w:p w:rsidR="00E575FE" w:rsidRPr="00DC5426" w:rsidRDefault="00E575FE" w:rsidP="00CC02C8">
      <w:pPr>
        <w:shd w:val="clear" w:color="auto" w:fill="FFFFFF"/>
        <w:autoSpaceDE w:val="0"/>
        <w:autoSpaceDN w:val="0"/>
        <w:adjustRightInd w:val="0"/>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1.</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Гасанов Т. Приоритет</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инновационное развитие /</w:t>
      </w:r>
      <w:r w:rsidR="00B71132" w:rsidRPr="00DC5426">
        <w:rPr>
          <w:rFonts w:ascii="Times New Roman" w:hAnsi="Times New Roman"/>
          <w:sz w:val="24"/>
          <w:szCs w:val="24"/>
          <w:lang w:val="ru-RU"/>
        </w:rPr>
        <w:t xml:space="preserve">/ </w:t>
      </w:r>
      <w:r w:rsidRPr="00DC5426">
        <w:rPr>
          <w:rFonts w:ascii="Times New Roman" w:hAnsi="Times New Roman"/>
          <w:sz w:val="24"/>
          <w:szCs w:val="24"/>
          <w:lang w:val="ru-RU"/>
        </w:rPr>
        <w:t>Газета «Дагестанская правда». 28.03.2009.</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w:t>
      </w:r>
      <w:r w:rsidR="00B71132" w:rsidRPr="00DC5426">
        <w:rPr>
          <w:rFonts w:ascii="Times New Roman" w:hAnsi="Times New Roman"/>
          <w:sz w:val="24"/>
          <w:szCs w:val="24"/>
          <w:lang w:val="ru-RU"/>
        </w:rPr>
        <w:t xml:space="preserve"> </w:t>
      </w:r>
      <w:r w:rsidRPr="00DC5426">
        <w:rPr>
          <w:rFonts w:ascii="Times New Roman" w:hAnsi="Times New Roman"/>
          <w:sz w:val="24"/>
          <w:szCs w:val="24"/>
          <w:lang w:val="ru-RU"/>
        </w:rPr>
        <w:t>108</w:t>
      </w:r>
      <w:r w:rsidR="00B71132" w:rsidRPr="00DC5426">
        <w:rPr>
          <w:rFonts w:ascii="Times New Roman" w:hAnsi="Times New Roman"/>
          <w:sz w:val="24"/>
          <w:szCs w:val="24"/>
          <w:lang w:val="ru-RU"/>
        </w:rPr>
        <w:t>.</w:t>
      </w:r>
    </w:p>
    <w:p w:rsidR="00E575FE" w:rsidRPr="00DC5426" w:rsidRDefault="00E575FE" w:rsidP="00CC02C8">
      <w:pPr>
        <w:shd w:val="clear" w:color="auto" w:fill="FFFFFF"/>
        <w:autoSpaceDE w:val="0"/>
        <w:autoSpaceDN w:val="0"/>
        <w:adjustRightInd w:val="0"/>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2. Колосов В.Г. Введение в инноватику. Учебное пособие.</w:t>
      </w:r>
      <w:r w:rsidR="00DC538E" w:rsidRPr="00DC5426">
        <w:rPr>
          <w:rFonts w:ascii="Times New Roman" w:hAnsi="Times New Roman"/>
          <w:sz w:val="24"/>
          <w:szCs w:val="24"/>
          <w:lang w:val="ru-RU"/>
        </w:rPr>
        <w:t xml:space="preserve"> – </w:t>
      </w:r>
      <w:r w:rsidRPr="00DC5426">
        <w:rPr>
          <w:rFonts w:ascii="Times New Roman" w:hAnsi="Times New Roman"/>
          <w:sz w:val="24"/>
          <w:szCs w:val="24"/>
          <w:lang w:val="ru-RU"/>
        </w:rPr>
        <w:t>С</w:t>
      </w:r>
      <w:r w:rsidR="00B71132" w:rsidRPr="00DC5426">
        <w:rPr>
          <w:rFonts w:ascii="Times New Roman" w:hAnsi="Times New Roman"/>
          <w:sz w:val="24"/>
          <w:szCs w:val="24"/>
          <w:lang w:val="ru-RU"/>
        </w:rPr>
        <w:t>П</w:t>
      </w:r>
      <w:r w:rsidRPr="00DC5426">
        <w:rPr>
          <w:rFonts w:ascii="Times New Roman" w:hAnsi="Times New Roman"/>
          <w:sz w:val="24"/>
          <w:szCs w:val="24"/>
          <w:lang w:val="ru-RU"/>
        </w:rPr>
        <w:t>б.:</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ГПУ, 2012.</w:t>
      </w:r>
    </w:p>
    <w:p w:rsidR="00E575FE" w:rsidRPr="004D099B" w:rsidRDefault="00E575FE" w:rsidP="00CC02C8">
      <w:pPr>
        <w:shd w:val="clear" w:color="auto" w:fill="FFFFFF"/>
        <w:autoSpaceDE w:val="0"/>
        <w:autoSpaceDN w:val="0"/>
        <w:adjustRightInd w:val="0"/>
        <w:spacing w:after="0" w:line="234" w:lineRule="auto"/>
        <w:ind w:firstLine="426"/>
        <w:jc w:val="both"/>
        <w:rPr>
          <w:rFonts w:ascii="Times New Roman" w:hAnsi="Times New Roman"/>
          <w:sz w:val="24"/>
          <w:szCs w:val="24"/>
          <w:lang w:val="ru-RU"/>
        </w:rPr>
      </w:pPr>
      <w:r w:rsidRPr="004D099B">
        <w:rPr>
          <w:rFonts w:ascii="Times New Roman" w:hAnsi="Times New Roman"/>
          <w:sz w:val="24"/>
          <w:szCs w:val="24"/>
          <w:lang w:val="ru-RU"/>
        </w:rPr>
        <w:t>3.</w:t>
      </w:r>
      <w:r w:rsidR="00101291" w:rsidRPr="004D099B">
        <w:rPr>
          <w:rFonts w:ascii="Times New Roman" w:hAnsi="Times New Roman"/>
          <w:sz w:val="24"/>
          <w:szCs w:val="24"/>
          <w:lang w:val="ru-RU"/>
        </w:rPr>
        <w:t xml:space="preserve"> </w:t>
      </w:r>
      <w:hyperlink r:id="rId90" w:history="1">
        <w:r w:rsidRPr="00DC5426">
          <w:rPr>
            <w:rFonts w:ascii="Times New Roman" w:hAnsi="Times New Roman"/>
            <w:sz w:val="24"/>
            <w:szCs w:val="24"/>
            <w:u w:val="single"/>
          </w:rPr>
          <w:t>www</w:t>
        </w:r>
        <w:r w:rsidRPr="004D099B">
          <w:rPr>
            <w:rFonts w:ascii="Times New Roman" w:hAnsi="Times New Roman"/>
            <w:sz w:val="24"/>
            <w:szCs w:val="24"/>
            <w:u w:val="single"/>
            <w:lang w:val="ru-RU"/>
          </w:rPr>
          <w:t>.</w:t>
        </w:r>
        <w:r w:rsidRPr="00DC5426">
          <w:rPr>
            <w:rFonts w:ascii="Times New Roman" w:hAnsi="Times New Roman"/>
            <w:sz w:val="24"/>
            <w:szCs w:val="24"/>
            <w:u w:val="single"/>
          </w:rPr>
          <w:t>dagpravda</w:t>
        </w:r>
        <w:r w:rsidRPr="004D099B">
          <w:rPr>
            <w:rFonts w:ascii="Times New Roman" w:hAnsi="Times New Roman"/>
            <w:sz w:val="24"/>
            <w:szCs w:val="24"/>
            <w:u w:val="single"/>
            <w:lang w:val="ru-RU"/>
          </w:rPr>
          <w:t>.</w:t>
        </w:r>
        <w:r w:rsidRPr="00DC5426">
          <w:rPr>
            <w:rFonts w:ascii="Times New Roman" w:hAnsi="Times New Roman"/>
            <w:sz w:val="24"/>
            <w:szCs w:val="24"/>
            <w:u w:val="single"/>
          </w:rPr>
          <w:t>ru</w:t>
        </w:r>
      </w:hyperlink>
    </w:p>
    <w:p w:rsidR="00E575FE" w:rsidRPr="004D099B" w:rsidRDefault="00E575FE" w:rsidP="00CC02C8">
      <w:pPr>
        <w:shd w:val="clear" w:color="auto" w:fill="FFFFFF"/>
        <w:autoSpaceDE w:val="0"/>
        <w:autoSpaceDN w:val="0"/>
        <w:adjustRightInd w:val="0"/>
        <w:spacing w:after="0" w:line="234" w:lineRule="auto"/>
        <w:ind w:firstLine="426"/>
        <w:jc w:val="both"/>
        <w:rPr>
          <w:rFonts w:ascii="Times New Roman" w:hAnsi="Times New Roman"/>
          <w:sz w:val="24"/>
          <w:szCs w:val="24"/>
          <w:lang w:val="ru-RU"/>
        </w:rPr>
      </w:pPr>
      <w:r w:rsidRPr="004D099B">
        <w:rPr>
          <w:rFonts w:ascii="Times New Roman" w:hAnsi="Times New Roman"/>
          <w:sz w:val="24"/>
          <w:szCs w:val="24"/>
          <w:lang w:val="ru-RU"/>
        </w:rPr>
        <w:t>4.</w:t>
      </w:r>
      <w:r w:rsidR="00101291" w:rsidRPr="004D099B">
        <w:rPr>
          <w:rFonts w:ascii="Times New Roman" w:hAnsi="Times New Roman"/>
          <w:sz w:val="24"/>
          <w:szCs w:val="24"/>
          <w:lang w:val="ru-RU"/>
        </w:rPr>
        <w:t xml:space="preserve"> </w:t>
      </w:r>
      <w:r w:rsidRPr="00DC5426">
        <w:rPr>
          <w:rFonts w:ascii="Times New Roman" w:hAnsi="Times New Roman"/>
          <w:sz w:val="24"/>
          <w:szCs w:val="24"/>
        </w:rPr>
        <w:t>www</w:t>
      </w:r>
      <w:r w:rsidRPr="004D099B">
        <w:rPr>
          <w:rFonts w:ascii="Times New Roman" w:hAnsi="Times New Roman"/>
          <w:sz w:val="24"/>
          <w:szCs w:val="24"/>
          <w:lang w:val="ru-RU"/>
        </w:rPr>
        <w:t xml:space="preserve"> </w:t>
      </w:r>
      <w:hyperlink r:id="rId91" w:history="1">
        <w:r w:rsidRPr="00DC5426">
          <w:rPr>
            <w:rFonts w:ascii="Times New Roman" w:hAnsi="Times New Roman"/>
            <w:sz w:val="24"/>
            <w:szCs w:val="24"/>
            <w:u w:val="single"/>
          </w:rPr>
          <w:t>NanoNewsNet</w:t>
        </w:r>
        <w:r w:rsidRPr="004D099B">
          <w:rPr>
            <w:rFonts w:ascii="Times New Roman" w:hAnsi="Times New Roman"/>
            <w:sz w:val="24"/>
            <w:szCs w:val="24"/>
            <w:u w:val="single"/>
            <w:lang w:val="ru-RU"/>
          </w:rPr>
          <w:t>.</w:t>
        </w:r>
        <w:r w:rsidRPr="00DC5426">
          <w:rPr>
            <w:rFonts w:ascii="Times New Roman" w:hAnsi="Times New Roman"/>
            <w:sz w:val="24"/>
            <w:szCs w:val="24"/>
            <w:u w:val="single"/>
          </w:rPr>
          <w:t>ru</w:t>
        </w:r>
      </w:hyperlink>
      <w:r w:rsidRPr="004D099B">
        <w:rPr>
          <w:rFonts w:ascii="Times New Roman" w:hAnsi="Times New Roman"/>
          <w:sz w:val="24"/>
          <w:szCs w:val="24"/>
          <w:lang w:val="ru-RU"/>
        </w:rPr>
        <w:t>.</w:t>
      </w:r>
    </w:p>
    <w:p w:rsidR="00E575FE" w:rsidRPr="00DC5426" w:rsidRDefault="00E575FE" w:rsidP="00CC02C8">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5. Халидов Г. В изобретательской деятельности механизмы разрекламированной модернизации пока не работают РИА Дагестан. 08.11.2013. №</w:t>
      </w:r>
      <w:r w:rsidR="00B71132" w:rsidRPr="00DC5426">
        <w:rPr>
          <w:rFonts w:ascii="Times New Roman" w:hAnsi="Times New Roman"/>
          <w:sz w:val="24"/>
          <w:szCs w:val="24"/>
          <w:lang w:val="ru-RU"/>
        </w:rPr>
        <w:t xml:space="preserve"> </w:t>
      </w:r>
      <w:r w:rsidRPr="00DC5426">
        <w:rPr>
          <w:rFonts w:ascii="Times New Roman" w:hAnsi="Times New Roman"/>
          <w:sz w:val="24"/>
          <w:szCs w:val="24"/>
          <w:lang w:val="ru-RU"/>
        </w:rPr>
        <w:t>333</w:t>
      </w:r>
      <w:r w:rsidR="00B71132" w:rsidRPr="00DC5426">
        <w:rPr>
          <w:rFonts w:ascii="Times New Roman" w:hAnsi="Times New Roman"/>
          <w:sz w:val="24"/>
          <w:szCs w:val="24"/>
          <w:lang w:val="ru-RU"/>
        </w:rPr>
        <w:t>.</w:t>
      </w:r>
    </w:p>
    <w:p w:rsidR="00E575FE" w:rsidRPr="00DC5426" w:rsidRDefault="00E575FE" w:rsidP="00083E7B">
      <w:pPr>
        <w:spacing w:after="0" w:line="240" w:lineRule="auto"/>
        <w:ind w:firstLine="426"/>
        <w:jc w:val="both"/>
        <w:rPr>
          <w:rFonts w:ascii="Times New Roman" w:hAnsi="Times New Roman"/>
          <w:sz w:val="24"/>
          <w:szCs w:val="24"/>
          <w:lang w:val="ru-RU"/>
        </w:rPr>
      </w:pPr>
    </w:p>
    <w:p w:rsidR="00CC02C8" w:rsidRPr="00DC5426" w:rsidRDefault="00CC02C8" w:rsidP="00083E7B">
      <w:pPr>
        <w:spacing w:after="0" w:line="240" w:lineRule="auto"/>
        <w:ind w:firstLine="426"/>
        <w:jc w:val="both"/>
        <w:rPr>
          <w:rFonts w:ascii="Times New Roman" w:hAnsi="Times New Roman"/>
          <w:sz w:val="24"/>
          <w:szCs w:val="24"/>
          <w:lang w:val="ru-RU"/>
        </w:rPr>
      </w:pPr>
    </w:p>
    <w:p w:rsidR="00B71132" w:rsidRPr="00DC5426" w:rsidRDefault="00B71132" w:rsidP="00B71132">
      <w:pPr>
        <w:shd w:val="clear" w:color="auto" w:fill="FFFFFF"/>
        <w:spacing w:after="0" w:line="240" w:lineRule="auto"/>
        <w:jc w:val="center"/>
        <w:rPr>
          <w:rFonts w:ascii="Times New Roman" w:hAnsi="Times New Roman"/>
          <w:b/>
          <w:sz w:val="24"/>
          <w:szCs w:val="24"/>
          <w:lang w:val="ru-RU" w:eastAsia="ru-RU"/>
        </w:rPr>
      </w:pPr>
      <w:r w:rsidRPr="00DC5426">
        <w:rPr>
          <w:rFonts w:ascii="Times New Roman" w:hAnsi="Times New Roman"/>
          <w:b/>
          <w:sz w:val="24"/>
          <w:szCs w:val="24"/>
          <w:lang w:val="ru-RU" w:eastAsia="ru-RU"/>
        </w:rPr>
        <w:t xml:space="preserve">Перспективы создания региональных кластеров на территории </w:t>
      </w:r>
    </w:p>
    <w:p w:rsidR="001B3146" w:rsidRPr="00DC5426" w:rsidRDefault="00B71132" w:rsidP="00B71132">
      <w:pPr>
        <w:shd w:val="clear" w:color="auto" w:fill="FFFFFF"/>
        <w:spacing w:after="0" w:line="240" w:lineRule="auto"/>
        <w:jc w:val="center"/>
        <w:rPr>
          <w:rFonts w:ascii="Times New Roman" w:hAnsi="Times New Roman"/>
          <w:b/>
          <w:caps/>
          <w:sz w:val="24"/>
          <w:szCs w:val="24"/>
          <w:lang w:val="ru-RU" w:eastAsia="ru-RU"/>
        </w:rPr>
      </w:pPr>
      <w:r w:rsidRPr="00DC5426">
        <w:rPr>
          <w:rFonts w:ascii="Times New Roman" w:hAnsi="Times New Roman"/>
          <w:b/>
          <w:sz w:val="24"/>
          <w:szCs w:val="24"/>
          <w:lang w:val="ru-RU" w:eastAsia="ru-RU"/>
        </w:rPr>
        <w:t>Амурской области</w:t>
      </w:r>
    </w:p>
    <w:p w:rsidR="001B3146" w:rsidRPr="00DC5426" w:rsidRDefault="001B3146" w:rsidP="00083E7B">
      <w:pPr>
        <w:shd w:val="clear" w:color="auto" w:fill="FFFFFF"/>
        <w:spacing w:after="0" w:line="240" w:lineRule="auto"/>
        <w:ind w:firstLine="426"/>
        <w:jc w:val="both"/>
        <w:rPr>
          <w:rFonts w:ascii="Times New Roman" w:hAnsi="Times New Roman"/>
          <w:b/>
          <w:caps/>
          <w:sz w:val="16"/>
          <w:szCs w:val="16"/>
          <w:lang w:val="ru-RU" w:eastAsia="ru-RU"/>
        </w:rPr>
      </w:pPr>
    </w:p>
    <w:p w:rsidR="00787AAE" w:rsidRDefault="001B3146" w:rsidP="00083E7B">
      <w:pPr>
        <w:shd w:val="clear" w:color="auto" w:fill="FFFFFF"/>
        <w:spacing w:after="0" w:line="240" w:lineRule="auto"/>
        <w:ind w:firstLine="426"/>
        <w:jc w:val="right"/>
        <w:rPr>
          <w:rFonts w:ascii="Times New Roman" w:hAnsi="Times New Roman"/>
          <w:sz w:val="24"/>
          <w:szCs w:val="24"/>
          <w:lang w:val="ru-RU" w:eastAsia="ru-RU"/>
        </w:rPr>
      </w:pPr>
      <w:r w:rsidRPr="00DC5426">
        <w:rPr>
          <w:rFonts w:ascii="Times New Roman" w:hAnsi="Times New Roman"/>
          <w:b/>
          <w:i/>
          <w:sz w:val="24"/>
          <w:szCs w:val="24"/>
          <w:lang w:val="ru-RU" w:eastAsia="ru-RU"/>
        </w:rPr>
        <w:t>Юсупова И.А</w:t>
      </w:r>
      <w:r w:rsidRPr="00DC5426">
        <w:rPr>
          <w:rFonts w:ascii="Times New Roman" w:hAnsi="Times New Roman"/>
          <w:sz w:val="24"/>
          <w:szCs w:val="24"/>
          <w:lang w:val="ru-RU" w:eastAsia="ru-RU"/>
        </w:rPr>
        <w:t>.</w:t>
      </w:r>
    </w:p>
    <w:p w:rsidR="001B3146" w:rsidRPr="00DC5426" w:rsidRDefault="001B3146" w:rsidP="00083E7B">
      <w:pPr>
        <w:shd w:val="clear" w:color="auto" w:fill="FFFFFF"/>
        <w:spacing w:after="0" w:line="240" w:lineRule="auto"/>
        <w:ind w:firstLine="426"/>
        <w:jc w:val="right"/>
        <w:rPr>
          <w:rFonts w:ascii="Times New Roman" w:hAnsi="Times New Roman"/>
          <w:sz w:val="24"/>
          <w:szCs w:val="24"/>
          <w:lang w:val="ru-RU" w:eastAsia="ru-RU"/>
        </w:rPr>
      </w:pPr>
      <w:r w:rsidRPr="00DC5426">
        <w:rPr>
          <w:rFonts w:ascii="Times New Roman" w:hAnsi="Times New Roman"/>
          <w:sz w:val="24"/>
          <w:szCs w:val="24"/>
          <w:lang w:val="ru-RU" w:eastAsia="ru-RU"/>
        </w:rPr>
        <w:t xml:space="preserve"> к.г.н., доцент </w:t>
      </w:r>
    </w:p>
    <w:p w:rsidR="001B3146" w:rsidRPr="00DC5426" w:rsidRDefault="001B3146" w:rsidP="00B71132">
      <w:pPr>
        <w:shd w:val="clear" w:color="auto" w:fill="FFFFFF"/>
        <w:spacing w:after="0" w:line="240" w:lineRule="auto"/>
        <w:jc w:val="right"/>
        <w:rPr>
          <w:rFonts w:ascii="Times New Roman" w:hAnsi="Times New Roman"/>
          <w:sz w:val="24"/>
          <w:szCs w:val="24"/>
          <w:lang w:val="ru-RU" w:eastAsia="ru-RU"/>
        </w:rPr>
      </w:pPr>
      <w:r w:rsidRPr="00DC5426">
        <w:rPr>
          <w:rFonts w:ascii="Times New Roman" w:hAnsi="Times New Roman"/>
          <w:sz w:val="24"/>
          <w:szCs w:val="24"/>
          <w:lang w:val="ru-RU" w:eastAsia="ru-RU"/>
        </w:rPr>
        <w:t>Благовещенский филиал НОЧУ ВО М</w:t>
      </w:r>
      <w:r w:rsidR="00FC22DD" w:rsidRPr="00DC5426">
        <w:rPr>
          <w:rFonts w:ascii="Times New Roman" w:hAnsi="Times New Roman"/>
          <w:sz w:val="24"/>
          <w:szCs w:val="24"/>
          <w:lang w:val="ru-RU" w:eastAsia="ru-RU"/>
        </w:rPr>
        <w:t>осковской Академии Предпринимательства</w:t>
      </w:r>
    </w:p>
    <w:p w:rsidR="001B3146" w:rsidRPr="00DC5426" w:rsidRDefault="001B3146" w:rsidP="00083E7B">
      <w:pPr>
        <w:shd w:val="clear" w:color="auto" w:fill="FFFFFF"/>
        <w:spacing w:after="0" w:line="240" w:lineRule="auto"/>
        <w:ind w:firstLine="426"/>
        <w:jc w:val="right"/>
        <w:rPr>
          <w:rFonts w:ascii="Times New Roman" w:hAnsi="Times New Roman"/>
          <w:sz w:val="24"/>
          <w:szCs w:val="24"/>
          <w:lang w:val="ru-RU" w:eastAsia="ru-RU"/>
        </w:rPr>
      </w:pPr>
      <w:r w:rsidRPr="00DC5426">
        <w:rPr>
          <w:rFonts w:ascii="Times New Roman" w:hAnsi="Times New Roman"/>
          <w:sz w:val="24"/>
          <w:szCs w:val="24"/>
          <w:lang w:val="ru-RU" w:eastAsia="ru-RU"/>
        </w:rPr>
        <w:t>при Правительстве Москвы, Благовещенск</w:t>
      </w:r>
    </w:p>
    <w:p w:rsidR="001B3146" w:rsidRPr="00DC5426" w:rsidRDefault="001B3146" w:rsidP="00083E7B">
      <w:pPr>
        <w:shd w:val="clear" w:color="auto" w:fill="FFFFFF"/>
        <w:spacing w:after="0" w:line="240" w:lineRule="auto"/>
        <w:ind w:firstLine="426"/>
        <w:jc w:val="both"/>
        <w:rPr>
          <w:rFonts w:ascii="Times New Roman" w:hAnsi="Times New Roman"/>
          <w:sz w:val="16"/>
          <w:szCs w:val="16"/>
          <w:lang w:val="ru-RU" w:eastAsia="ru-RU"/>
        </w:rPr>
      </w:pPr>
    </w:p>
    <w:p w:rsidR="001B3146" w:rsidRPr="00DC5426" w:rsidRDefault="001B3146" w:rsidP="00CC02C8">
      <w:pPr>
        <w:shd w:val="clear" w:color="auto" w:fill="FFFFFF"/>
        <w:spacing w:after="0" w:line="234" w:lineRule="auto"/>
        <w:ind w:firstLine="426"/>
        <w:jc w:val="both"/>
        <w:rPr>
          <w:rFonts w:ascii="Times New Roman" w:hAnsi="Times New Roman"/>
          <w:sz w:val="24"/>
          <w:szCs w:val="24"/>
          <w:lang w:val="ru-RU" w:eastAsia="ru-RU"/>
        </w:rPr>
      </w:pPr>
      <w:r w:rsidRPr="00DC5426">
        <w:rPr>
          <w:rFonts w:ascii="Times New Roman" w:hAnsi="Times New Roman"/>
          <w:sz w:val="24"/>
          <w:szCs w:val="24"/>
          <w:lang w:val="ru-RU" w:eastAsia="ru-RU"/>
        </w:rPr>
        <w:t>Производственный кластер</w:t>
      </w:r>
      <w:r w:rsidR="00DC538E" w:rsidRPr="00DC5426">
        <w:rPr>
          <w:rFonts w:ascii="Times New Roman" w:hAnsi="Times New Roman"/>
          <w:sz w:val="24"/>
          <w:szCs w:val="24"/>
          <w:lang w:val="ru-RU" w:eastAsia="ru-RU"/>
        </w:rPr>
        <w:t xml:space="preserve"> – </w:t>
      </w:r>
      <w:r w:rsidRPr="00DC5426">
        <w:rPr>
          <w:rFonts w:ascii="Times New Roman" w:hAnsi="Times New Roman"/>
          <w:sz w:val="24"/>
          <w:szCs w:val="24"/>
          <w:lang w:val="ru-RU" w:eastAsia="ru-RU"/>
        </w:rPr>
        <w:t>это новая форма пространственно-экономической организации хозяйствования, представляющая собой совокупность субъектов хозяйственной деятельности, а именно групп компаний различного масштаба и других связанных с их деятельностью организаций, действующих в определенной сфере, характеризующихся межфирменным разделением труда и отношениями территори</w:t>
      </w:r>
      <w:r w:rsidR="00CC02C8" w:rsidRPr="00DC5426">
        <w:rPr>
          <w:rFonts w:ascii="Times New Roman" w:hAnsi="Times New Roman"/>
          <w:sz w:val="24"/>
          <w:szCs w:val="24"/>
          <w:lang w:val="ru-RU" w:eastAsia="ru-RU"/>
        </w:rPr>
        <w:softHyphen/>
      </w:r>
      <w:r w:rsidRPr="00DC5426">
        <w:rPr>
          <w:rFonts w:ascii="Times New Roman" w:hAnsi="Times New Roman"/>
          <w:sz w:val="24"/>
          <w:szCs w:val="24"/>
          <w:lang w:val="ru-RU" w:eastAsia="ru-RU"/>
        </w:rPr>
        <w:t>альной близости.</w:t>
      </w:r>
    </w:p>
    <w:p w:rsidR="001B3146" w:rsidRPr="00DC5426" w:rsidRDefault="001B3146" w:rsidP="00CC02C8">
      <w:pPr>
        <w:shd w:val="clear" w:color="auto" w:fill="FFFFFF"/>
        <w:spacing w:after="0" w:line="234" w:lineRule="auto"/>
        <w:ind w:firstLine="426"/>
        <w:jc w:val="both"/>
        <w:rPr>
          <w:rFonts w:ascii="Times New Roman" w:hAnsi="Times New Roman"/>
          <w:sz w:val="24"/>
          <w:szCs w:val="24"/>
          <w:lang w:val="ru-RU" w:eastAsia="ru-RU"/>
        </w:rPr>
      </w:pPr>
      <w:r w:rsidRPr="00DC5426">
        <w:rPr>
          <w:rFonts w:ascii="Times New Roman" w:hAnsi="Times New Roman"/>
          <w:sz w:val="24"/>
          <w:szCs w:val="24"/>
          <w:lang w:val="ru-RU" w:eastAsia="ru-RU"/>
        </w:rPr>
        <w:t>Формирование производственных кластеров ведет к углублению переработки продукции, а также способствует регуляции и оптимизации отраслевой структуры.Иными словами, кластер представляет собой агломерацию вертикально</w:t>
      </w:r>
      <w:r w:rsidR="00B71132"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интегрированных предприятий, крупных фирм или корпораций.</w:t>
      </w:r>
    </w:p>
    <w:p w:rsidR="001B3146" w:rsidRPr="00DC5426" w:rsidRDefault="001B3146" w:rsidP="00CC02C8">
      <w:pPr>
        <w:shd w:val="clear" w:color="auto" w:fill="FFFFFF"/>
        <w:spacing w:after="0" w:line="234" w:lineRule="auto"/>
        <w:ind w:firstLine="426"/>
        <w:jc w:val="both"/>
        <w:rPr>
          <w:rFonts w:ascii="Times New Roman" w:hAnsi="Times New Roman"/>
          <w:sz w:val="24"/>
          <w:szCs w:val="24"/>
          <w:lang w:val="ru-RU" w:eastAsia="ru-RU"/>
        </w:rPr>
      </w:pPr>
      <w:r w:rsidRPr="00DC5426">
        <w:rPr>
          <w:rFonts w:ascii="Times New Roman" w:hAnsi="Times New Roman"/>
          <w:sz w:val="24"/>
          <w:szCs w:val="24"/>
          <w:lang w:val="ru-RU" w:eastAsia="ru-RU"/>
        </w:rPr>
        <w:t>Формирование кластера на основе вертикальной интеграции позволяет</w:t>
      </w:r>
      <w:r w:rsidR="00B71132" w:rsidRPr="00DC5426">
        <w:rPr>
          <w:rFonts w:ascii="Times New Roman" w:hAnsi="Times New Roman"/>
          <w:sz w:val="24"/>
          <w:szCs w:val="24"/>
          <w:lang w:val="ru-RU" w:eastAsia="ru-RU"/>
        </w:rPr>
        <w:t xml:space="preserve"> </w:t>
      </w:r>
      <w:r w:rsidRPr="00DC5426">
        <w:rPr>
          <w:rFonts w:ascii="Times New Roman" w:hAnsi="Times New Roman"/>
          <w:sz w:val="24"/>
          <w:szCs w:val="24"/>
          <w:lang w:val="ru-RU" w:eastAsia="ru-RU"/>
        </w:rPr>
        <w:t>понизить себестоимость сделок предприятия, способствует повышению устойчивости производства и сбыта, позволяет получить конкурентныепреимущества в области производства, поставок сырья, сбыта, ценообразования.</w:t>
      </w:r>
    </w:p>
    <w:p w:rsidR="001B3146" w:rsidRPr="00DC5426" w:rsidRDefault="001B3146" w:rsidP="00CC02C8">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Уникальными природно-климатическими особенностями обладает Дальневосточ</w:t>
      </w:r>
      <w:r w:rsidR="00CC02C8" w:rsidRPr="00DC5426">
        <w:rPr>
          <w:rFonts w:ascii="Times New Roman" w:hAnsi="Times New Roman"/>
          <w:sz w:val="24"/>
          <w:szCs w:val="24"/>
          <w:lang w:val="ru-RU"/>
        </w:rPr>
        <w:softHyphen/>
      </w:r>
      <w:r w:rsidRPr="00DC5426">
        <w:rPr>
          <w:rFonts w:ascii="Times New Roman" w:hAnsi="Times New Roman"/>
          <w:sz w:val="24"/>
          <w:szCs w:val="24"/>
          <w:lang w:val="ru-RU"/>
        </w:rPr>
        <w:t>ный регион. Это единственное место на территории Российской Федерации с умеренно муссонным климатом. Природные ресурсы Приморья, Камчатки и бассейна р. Амура традиционно привлекают как российских, так и иностранных туристов. Туристско-рекреационный комплекс Дальнего Востока перспективен в отношении развития въездного туризма для жителей Японии, Республики Корея, Китая и Монголии. На территории макрорегиона ежегодно отдыхает около 2 млн туристов, что составляет 6 процентов общероссийского туристского потока</w:t>
      </w:r>
      <w:r w:rsidR="00BD50F3" w:rsidRPr="00DC5426">
        <w:rPr>
          <w:rFonts w:ascii="Times New Roman" w:hAnsi="Times New Roman"/>
          <w:sz w:val="24"/>
          <w:szCs w:val="24"/>
          <w:lang w:val="ru-RU"/>
        </w:rPr>
        <w:t xml:space="preserve"> </w:t>
      </w:r>
      <w:r w:rsidRPr="00DC5426">
        <w:rPr>
          <w:rFonts w:ascii="Times New Roman" w:hAnsi="Times New Roman"/>
          <w:sz w:val="24"/>
          <w:szCs w:val="24"/>
          <w:lang w:val="ru-RU"/>
        </w:rPr>
        <w:t>[4, с.</w:t>
      </w:r>
      <w:r w:rsidR="00B71132" w:rsidRPr="00DC5426">
        <w:rPr>
          <w:rFonts w:ascii="Times New Roman" w:hAnsi="Times New Roman"/>
          <w:sz w:val="24"/>
          <w:szCs w:val="24"/>
          <w:lang w:val="ru-RU"/>
        </w:rPr>
        <w:t xml:space="preserve"> </w:t>
      </w:r>
      <w:r w:rsidRPr="00DC5426">
        <w:rPr>
          <w:rFonts w:ascii="Times New Roman" w:hAnsi="Times New Roman"/>
          <w:sz w:val="24"/>
          <w:szCs w:val="24"/>
          <w:lang w:val="ru-RU"/>
        </w:rPr>
        <w:t>16].</w:t>
      </w:r>
    </w:p>
    <w:p w:rsidR="001B3146" w:rsidRPr="00DC5426" w:rsidRDefault="001B3146" w:rsidP="00CC02C8">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Принимая во внимание географическое положение Амурской области, следует сделать акцент на интенсивном развитии приграничного туризма. Здесь возможны специальные условия подобного сотрудничества. Наиболее эффективной стратегией для развития сферы въездного туризма и рекреации в Амурской области является приоритет туристов из стран АТР, особенно из Китая и Японии, а также Кореи. На территории Амурской области 619 памятников истории, культуры, архитектуры и археологии. В их числе стоянки и поселения древнего человека (раннее средневековье), раскопки древних рептилий (динозавров), древние наскальные писаницы, крупнейший на Дальнем Востоке краеведческий музей.</w:t>
      </w:r>
    </w:p>
    <w:p w:rsidR="001B3146" w:rsidRPr="00DC5426" w:rsidRDefault="001B3146" w:rsidP="00CC02C8">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lastRenderedPageBreak/>
        <w:t>В северных районах области расположены поселения компактного проживания коренных народов Севера – эвенков, которые представляют большой интерес с точки зрения этнографического туризма.В области существует 35 природных и зоологических заказника областного и федерального значения, три заповедника федерального значения. Среди них, можно выделить Зейский, Хинганский, Норский заповедники и Муравьевский парк устойчивого развития.</w:t>
      </w:r>
    </w:p>
    <w:p w:rsidR="001B3146" w:rsidRPr="00DC5426" w:rsidRDefault="001B3146" w:rsidP="00CC02C8">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Именно благодаря этому слиянию наблюдается большое разнообразие представи</w:t>
      </w:r>
      <w:r w:rsidR="00CC02C8" w:rsidRPr="00DC5426">
        <w:rPr>
          <w:rFonts w:ascii="Times New Roman" w:hAnsi="Times New Roman"/>
          <w:sz w:val="24"/>
          <w:szCs w:val="24"/>
          <w:lang w:val="ru-RU"/>
        </w:rPr>
        <w:softHyphen/>
      </w:r>
      <w:r w:rsidRPr="00DC5426">
        <w:rPr>
          <w:rFonts w:ascii="Times New Roman" w:hAnsi="Times New Roman"/>
          <w:sz w:val="24"/>
          <w:szCs w:val="24"/>
          <w:lang w:val="ru-RU"/>
        </w:rPr>
        <w:t>телей растительного и животного мира, большая часть которых занесена в Красную книгу России. В настоящее время площадь ООПТ достигла 2,15 млн га, что составляет 5,9</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 xml:space="preserve"> территории области.</w:t>
      </w:r>
    </w:p>
    <w:p w:rsidR="001B3146" w:rsidRPr="00DC5426" w:rsidRDefault="001B3146" w:rsidP="00CC02C8">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Наличие уникальных минеральных источников может способствовать развитию лечебно-оздоровительного туризма. На территории области обнаружено 70 источников минеральных вод, из которых разведанными являются 7. К ним относят Быссинское, Гонжинское, Бурухинское, Игнашинское, Комиссаровское, Константиновское место</w:t>
      </w:r>
      <w:r w:rsidR="00CC02C8" w:rsidRPr="00DC5426">
        <w:rPr>
          <w:rFonts w:ascii="Times New Roman" w:hAnsi="Times New Roman"/>
          <w:sz w:val="24"/>
          <w:szCs w:val="24"/>
          <w:lang w:val="ru-RU"/>
        </w:rPr>
        <w:softHyphen/>
      </w:r>
      <w:r w:rsidRPr="00DC5426">
        <w:rPr>
          <w:rFonts w:ascii="Times New Roman" w:hAnsi="Times New Roman"/>
          <w:sz w:val="24"/>
          <w:szCs w:val="24"/>
          <w:lang w:val="ru-RU"/>
        </w:rPr>
        <w:t>рож</w:t>
      </w:r>
      <w:r w:rsidR="00CC02C8" w:rsidRPr="00DC5426">
        <w:rPr>
          <w:rFonts w:ascii="Times New Roman" w:hAnsi="Times New Roman"/>
          <w:sz w:val="24"/>
          <w:szCs w:val="24"/>
          <w:lang w:val="ru-RU"/>
        </w:rPr>
        <w:softHyphen/>
      </w:r>
      <w:r w:rsidRPr="00DC5426">
        <w:rPr>
          <w:rFonts w:ascii="Times New Roman" w:hAnsi="Times New Roman"/>
          <w:sz w:val="24"/>
          <w:szCs w:val="24"/>
          <w:lang w:val="ru-RU"/>
        </w:rPr>
        <w:t>дения и месторождение лечебных грязей "Кислое озеро".</w:t>
      </w:r>
    </w:p>
    <w:p w:rsidR="001B3146" w:rsidRPr="00DC5426" w:rsidRDefault="001B3146" w:rsidP="00CC02C8">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Наличие речных систем и горных хребтов создает предпосылки для развития экстремальных и спортивных видов туризма, таких, как скалолазание, сплавы по рекам и другие.</w:t>
      </w:r>
    </w:p>
    <w:p w:rsidR="001B3146" w:rsidRPr="00DC5426" w:rsidRDefault="001B3146" w:rsidP="00CC02C8">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Туристы из стран АТР проявляют большой интерес к экологическому отдыху с познавательными элементами. Среди них много любителей уникальных пейзажей, наблюдения за животными и птицами. Они посещают этнографические комплексы и интересуются всем, что связано с культурными особенностями посещаемой местности. Любят рыбалку в новых местах, дегустацию местной рыбы и морепродуктов. Многие из них являются поклонниками сельского туризма.</w:t>
      </w:r>
    </w:p>
    <w:p w:rsidR="001B3146" w:rsidRPr="00DC5426" w:rsidRDefault="001B3146" w:rsidP="00CC02C8">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 xml:space="preserve">Премьер-министр России Дмитрий Медведев подписал постановление о внесении изменений в федеральную целевую программу «Развитие внутреннего и въездного туризма в Российской Федерации (2011–2018 годы)» и включении в неё создания туристско-рекреационных кластеров в ряде субъектов РФ. </w:t>
      </w:r>
    </w:p>
    <w:p w:rsidR="001B3146" w:rsidRPr="00DC5426" w:rsidRDefault="001B3146" w:rsidP="00CC02C8">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На территории Амурской области создается туристический кластер «Амур». Концепция развития туристско-рекреационного кластера «Амур» в Амурской области предусматривает два этапа реализации. Первый этап – 2014–2018 годы – создание двух ключевых объектов кластера, которые должны обеспечить развитие туризма в месте пересечения российско-китайской границы именно в Благовещенске.</w:t>
      </w:r>
      <w:r w:rsidR="00101291" w:rsidRPr="00DC5426">
        <w:rPr>
          <w:rFonts w:ascii="Times New Roman" w:hAnsi="Times New Roman"/>
          <w:sz w:val="24"/>
          <w:szCs w:val="24"/>
          <w:lang w:val="ru-RU"/>
        </w:rPr>
        <w:t xml:space="preserve"> </w:t>
      </w:r>
      <w:r w:rsidRPr="00DC5426">
        <w:rPr>
          <w:rFonts w:ascii="Times New Roman" w:hAnsi="Times New Roman"/>
          <w:sz w:val="24"/>
          <w:szCs w:val="24"/>
          <w:lang w:val="ru-RU"/>
        </w:rPr>
        <w:t>Это «Золотая миля» (общая стоимость проекта – 11,9 млрд руб</w:t>
      </w:r>
      <w:r w:rsidR="00BD50F3" w:rsidRPr="00DC5426">
        <w:rPr>
          <w:rFonts w:ascii="Times New Roman" w:hAnsi="Times New Roman"/>
          <w:sz w:val="24"/>
          <w:szCs w:val="24"/>
          <w:lang w:val="ru-RU"/>
        </w:rPr>
        <w:t>.</w:t>
      </w:r>
      <w:r w:rsidRPr="00DC5426">
        <w:rPr>
          <w:rFonts w:ascii="Times New Roman" w:hAnsi="Times New Roman"/>
          <w:sz w:val="24"/>
          <w:szCs w:val="24"/>
          <w:lang w:val="ru-RU"/>
        </w:rPr>
        <w:t>; расчётный срок окупаемости проекта 7–8 лет) и создание тематического комплекса «Маленькая Венеция» (общая стоимость проекта – 6,3 млрд руб</w:t>
      </w:r>
      <w:r w:rsidR="00BD50F3" w:rsidRPr="00DC5426">
        <w:rPr>
          <w:rFonts w:ascii="Times New Roman" w:hAnsi="Times New Roman"/>
          <w:sz w:val="24"/>
          <w:szCs w:val="24"/>
          <w:lang w:val="ru-RU"/>
        </w:rPr>
        <w:t>.</w:t>
      </w:r>
      <w:r w:rsidRPr="00DC5426">
        <w:rPr>
          <w:rFonts w:ascii="Times New Roman" w:hAnsi="Times New Roman"/>
          <w:sz w:val="24"/>
          <w:szCs w:val="24"/>
          <w:lang w:val="ru-RU"/>
        </w:rPr>
        <w:t>; расчётный срок окупаемости проекта – 10 лет). Второй этап – это 2019–2025 г</w:t>
      </w:r>
      <w:r w:rsidR="00BD50F3" w:rsidRPr="00DC5426">
        <w:rPr>
          <w:rFonts w:ascii="Times New Roman" w:hAnsi="Times New Roman"/>
          <w:sz w:val="24"/>
          <w:szCs w:val="24"/>
          <w:lang w:val="ru-RU"/>
        </w:rPr>
        <w:t>г.</w:t>
      </w:r>
      <w:r w:rsidRPr="00DC5426">
        <w:rPr>
          <w:rFonts w:ascii="Times New Roman" w:hAnsi="Times New Roman"/>
          <w:sz w:val="24"/>
          <w:szCs w:val="24"/>
          <w:lang w:val="ru-RU"/>
        </w:rPr>
        <w:t xml:space="preserve"> – формирование локальных туристских зон и подготовка новых проектов кластера на территориях других муниципальных образований[1].</w:t>
      </w:r>
    </w:p>
    <w:p w:rsidR="001B3146" w:rsidRPr="00DC5426" w:rsidRDefault="001B3146" w:rsidP="00CC02C8">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Большие перспективы имеет создание кластеров в горно-металлургическом комплексе. Дальний Восток, наряду с Сибирским регионом является самым богатым по количеству и разнообразию минерального сырья (таблица) [3, с.</w:t>
      </w:r>
      <w:r w:rsidR="00B71132" w:rsidRPr="00DC5426">
        <w:rPr>
          <w:rFonts w:ascii="Times New Roman" w:hAnsi="Times New Roman"/>
          <w:sz w:val="24"/>
          <w:szCs w:val="24"/>
          <w:lang w:val="ru-RU"/>
        </w:rPr>
        <w:t xml:space="preserve"> </w:t>
      </w:r>
      <w:r w:rsidRPr="00DC5426">
        <w:rPr>
          <w:rFonts w:ascii="Times New Roman" w:hAnsi="Times New Roman"/>
          <w:sz w:val="24"/>
          <w:szCs w:val="24"/>
          <w:lang w:val="ru-RU"/>
        </w:rPr>
        <w:t>18]. На территории Амурской области залегают руды черных и цветных металлов, уголь, золото.</w:t>
      </w:r>
    </w:p>
    <w:p w:rsidR="00B71132" w:rsidRPr="00DC5426" w:rsidRDefault="00B71132" w:rsidP="00CC02C8">
      <w:pPr>
        <w:spacing w:after="0" w:line="234" w:lineRule="auto"/>
        <w:ind w:firstLine="426"/>
        <w:jc w:val="both"/>
        <w:rPr>
          <w:rFonts w:ascii="Times New Roman" w:hAnsi="Times New Roman"/>
          <w:iCs/>
          <w:sz w:val="16"/>
          <w:szCs w:val="16"/>
          <w:lang w:val="ru-RU" w:eastAsia="ru-RU"/>
        </w:rPr>
      </w:pPr>
    </w:p>
    <w:p w:rsidR="00B71132" w:rsidRPr="00DC5426" w:rsidRDefault="001B3146" w:rsidP="00CC02C8">
      <w:pPr>
        <w:spacing w:after="0" w:line="234" w:lineRule="auto"/>
        <w:jc w:val="center"/>
        <w:rPr>
          <w:rFonts w:ascii="Times New Roman" w:hAnsi="Times New Roman"/>
          <w:iCs/>
          <w:sz w:val="24"/>
          <w:szCs w:val="24"/>
          <w:lang w:val="ru-RU" w:eastAsia="ru-RU"/>
        </w:rPr>
      </w:pPr>
      <w:r w:rsidRPr="00DC5426">
        <w:rPr>
          <w:rFonts w:ascii="Times New Roman" w:hAnsi="Times New Roman"/>
          <w:iCs/>
          <w:sz w:val="24"/>
          <w:szCs w:val="24"/>
          <w:lang w:val="ru-RU" w:eastAsia="ru-RU"/>
        </w:rPr>
        <w:t>Таблица</w:t>
      </w:r>
      <w:r w:rsidR="00B71132" w:rsidRPr="00DC5426">
        <w:rPr>
          <w:rFonts w:ascii="Times New Roman" w:hAnsi="Times New Roman"/>
          <w:iCs/>
          <w:sz w:val="24"/>
          <w:szCs w:val="24"/>
          <w:lang w:val="ru-RU" w:eastAsia="ru-RU"/>
        </w:rPr>
        <w:t>.</w:t>
      </w:r>
      <w:r w:rsidR="00DC538E" w:rsidRPr="00DC5426">
        <w:rPr>
          <w:rFonts w:ascii="Times New Roman" w:hAnsi="Times New Roman"/>
          <w:iCs/>
          <w:sz w:val="24"/>
          <w:szCs w:val="24"/>
          <w:lang w:val="ru-RU" w:eastAsia="ru-RU"/>
        </w:rPr>
        <w:t xml:space="preserve"> </w:t>
      </w:r>
      <w:r w:rsidRPr="00DC5426">
        <w:rPr>
          <w:rFonts w:ascii="Times New Roman" w:hAnsi="Times New Roman"/>
          <w:iCs/>
          <w:sz w:val="24"/>
          <w:szCs w:val="24"/>
          <w:lang w:val="ru-RU" w:eastAsia="ru-RU"/>
        </w:rPr>
        <w:t xml:space="preserve">Распределение запасов важнейших видов полезных ископаемых </w:t>
      </w:r>
    </w:p>
    <w:p w:rsidR="001B3146" w:rsidRDefault="001B3146" w:rsidP="00CC02C8">
      <w:pPr>
        <w:spacing w:after="0" w:line="234" w:lineRule="auto"/>
        <w:jc w:val="center"/>
        <w:rPr>
          <w:rFonts w:ascii="Times New Roman" w:hAnsi="Times New Roman"/>
          <w:iCs/>
          <w:sz w:val="24"/>
          <w:szCs w:val="24"/>
          <w:lang w:val="ru-RU" w:eastAsia="ru-RU"/>
        </w:rPr>
      </w:pPr>
      <w:r w:rsidRPr="00DC5426">
        <w:rPr>
          <w:rFonts w:ascii="Times New Roman" w:hAnsi="Times New Roman"/>
          <w:iCs/>
          <w:sz w:val="24"/>
          <w:szCs w:val="24"/>
          <w:lang w:val="ru-RU" w:eastAsia="ru-RU"/>
        </w:rPr>
        <w:t>по федеральным округам Российской Федерации,</w:t>
      </w:r>
      <w:r w:rsidR="00101291" w:rsidRPr="00DC5426">
        <w:rPr>
          <w:rFonts w:ascii="Times New Roman" w:hAnsi="Times New Roman"/>
          <w:iCs/>
          <w:sz w:val="24"/>
          <w:szCs w:val="24"/>
          <w:lang w:val="ru-RU" w:eastAsia="ru-RU"/>
        </w:rPr>
        <w:t xml:space="preserve"> %</w:t>
      </w:r>
    </w:p>
    <w:p w:rsidR="00787AAE" w:rsidRPr="00787AAE" w:rsidRDefault="00787AAE" w:rsidP="00CC02C8">
      <w:pPr>
        <w:spacing w:after="0" w:line="234" w:lineRule="auto"/>
        <w:jc w:val="center"/>
        <w:rPr>
          <w:rFonts w:ascii="Times New Roman" w:eastAsia="Calibri" w:hAnsi="Times New Roman"/>
          <w:sz w:val="16"/>
          <w:szCs w:val="16"/>
          <w:lang w:val="ru-RU"/>
        </w:rPr>
      </w:pP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46"/>
        <w:gridCol w:w="959"/>
        <w:gridCol w:w="884"/>
        <w:gridCol w:w="878"/>
        <w:gridCol w:w="859"/>
        <w:gridCol w:w="645"/>
        <w:gridCol w:w="708"/>
        <w:gridCol w:w="979"/>
        <w:gridCol w:w="1459"/>
      </w:tblGrid>
      <w:tr w:rsidR="001B3146" w:rsidRPr="00DC5426" w:rsidTr="00BD50F3">
        <w:tc>
          <w:tcPr>
            <w:tcW w:w="1446" w:type="dxa"/>
          </w:tcPr>
          <w:p w:rsidR="001B3146" w:rsidRPr="00DC5426" w:rsidRDefault="001B3146" w:rsidP="00CC02C8">
            <w:pPr>
              <w:spacing w:after="0" w:line="234" w:lineRule="auto"/>
              <w:rPr>
                <w:rFonts w:ascii="Times New Roman" w:hAnsi="Times New Roman"/>
                <w:sz w:val="20"/>
                <w:szCs w:val="20"/>
              </w:rPr>
            </w:pPr>
            <w:r w:rsidRPr="00DC5426">
              <w:rPr>
                <w:rFonts w:ascii="Times New Roman" w:hAnsi="Times New Roman"/>
                <w:bCs/>
                <w:sz w:val="20"/>
                <w:szCs w:val="20"/>
                <w:lang w:eastAsia="ru-RU"/>
              </w:rPr>
              <w:t>Полезные ископаемые</w:t>
            </w:r>
          </w:p>
        </w:tc>
        <w:tc>
          <w:tcPr>
            <w:tcW w:w="959" w:type="dxa"/>
          </w:tcPr>
          <w:p w:rsidR="001B3146" w:rsidRPr="00DC5426" w:rsidRDefault="001B3146" w:rsidP="00CC02C8">
            <w:pPr>
              <w:spacing w:after="0" w:line="234" w:lineRule="auto"/>
              <w:rPr>
                <w:rFonts w:ascii="Times New Roman" w:hAnsi="Times New Roman"/>
                <w:sz w:val="20"/>
                <w:szCs w:val="20"/>
              </w:rPr>
            </w:pPr>
            <w:r w:rsidRPr="00DC5426">
              <w:rPr>
                <w:rFonts w:ascii="Times New Roman" w:hAnsi="Times New Roman"/>
                <w:bCs/>
                <w:sz w:val="20"/>
                <w:szCs w:val="20"/>
                <w:lang w:eastAsia="ru-RU"/>
              </w:rPr>
              <w:t>Северо-Западный</w:t>
            </w:r>
          </w:p>
        </w:tc>
        <w:tc>
          <w:tcPr>
            <w:tcW w:w="884" w:type="dxa"/>
          </w:tcPr>
          <w:p w:rsidR="001B3146" w:rsidRPr="00DC5426" w:rsidRDefault="001B3146" w:rsidP="00CC02C8">
            <w:pPr>
              <w:spacing w:after="0" w:line="234" w:lineRule="auto"/>
              <w:rPr>
                <w:rFonts w:ascii="Times New Roman" w:hAnsi="Times New Roman"/>
                <w:sz w:val="20"/>
                <w:szCs w:val="20"/>
              </w:rPr>
            </w:pPr>
            <w:r w:rsidRPr="00DC5426">
              <w:rPr>
                <w:rFonts w:ascii="Times New Roman" w:hAnsi="Times New Roman"/>
                <w:bCs/>
                <w:sz w:val="20"/>
                <w:szCs w:val="20"/>
                <w:lang w:eastAsia="ru-RU"/>
              </w:rPr>
              <w:t>Центральный</w:t>
            </w:r>
          </w:p>
        </w:tc>
        <w:tc>
          <w:tcPr>
            <w:tcW w:w="878" w:type="dxa"/>
          </w:tcPr>
          <w:p w:rsidR="001B3146" w:rsidRPr="00DC5426" w:rsidRDefault="001B3146" w:rsidP="00CC02C8">
            <w:pPr>
              <w:spacing w:after="0" w:line="234" w:lineRule="auto"/>
              <w:rPr>
                <w:rFonts w:ascii="Times New Roman" w:hAnsi="Times New Roman"/>
                <w:sz w:val="20"/>
                <w:szCs w:val="20"/>
              </w:rPr>
            </w:pPr>
            <w:r w:rsidRPr="00DC5426">
              <w:rPr>
                <w:rFonts w:ascii="Times New Roman" w:hAnsi="Times New Roman"/>
                <w:bCs/>
                <w:sz w:val="20"/>
                <w:szCs w:val="20"/>
                <w:lang w:eastAsia="ru-RU"/>
              </w:rPr>
              <w:t>Южный</w:t>
            </w:r>
          </w:p>
        </w:tc>
        <w:tc>
          <w:tcPr>
            <w:tcW w:w="859" w:type="dxa"/>
          </w:tcPr>
          <w:p w:rsidR="001B3146" w:rsidRPr="00DC5426" w:rsidRDefault="001B3146" w:rsidP="00CC02C8">
            <w:pPr>
              <w:spacing w:after="0" w:line="234" w:lineRule="auto"/>
              <w:rPr>
                <w:rFonts w:ascii="Times New Roman" w:hAnsi="Times New Roman"/>
                <w:sz w:val="20"/>
                <w:szCs w:val="20"/>
              </w:rPr>
            </w:pPr>
            <w:r w:rsidRPr="00DC5426">
              <w:rPr>
                <w:rFonts w:ascii="Times New Roman" w:hAnsi="Times New Roman"/>
                <w:bCs/>
                <w:sz w:val="20"/>
                <w:szCs w:val="20"/>
                <w:lang w:eastAsia="ru-RU"/>
              </w:rPr>
              <w:t>Приволжский</w:t>
            </w:r>
          </w:p>
        </w:tc>
        <w:tc>
          <w:tcPr>
            <w:tcW w:w="645" w:type="dxa"/>
          </w:tcPr>
          <w:p w:rsidR="001B3146" w:rsidRPr="00DC5426" w:rsidRDefault="001B3146" w:rsidP="00CC02C8">
            <w:pPr>
              <w:spacing w:after="0" w:line="234" w:lineRule="auto"/>
              <w:rPr>
                <w:rFonts w:ascii="Times New Roman" w:hAnsi="Times New Roman"/>
                <w:bCs/>
                <w:sz w:val="20"/>
                <w:szCs w:val="20"/>
                <w:lang w:eastAsia="ru-RU"/>
              </w:rPr>
            </w:pPr>
            <w:r w:rsidRPr="00DC5426">
              <w:rPr>
                <w:rFonts w:ascii="Times New Roman" w:hAnsi="Times New Roman"/>
                <w:bCs/>
                <w:sz w:val="20"/>
                <w:szCs w:val="20"/>
                <w:lang w:eastAsia="ru-RU"/>
              </w:rPr>
              <w:t>Уральский</w:t>
            </w:r>
          </w:p>
        </w:tc>
        <w:tc>
          <w:tcPr>
            <w:tcW w:w="708" w:type="dxa"/>
          </w:tcPr>
          <w:p w:rsidR="001B3146" w:rsidRPr="00DC5426" w:rsidRDefault="001B3146" w:rsidP="00CC02C8">
            <w:pPr>
              <w:spacing w:after="0" w:line="234" w:lineRule="auto"/>
              <w:rPr>
                <w:rFonts w:ascii="Times New Roman" w:hAnsi="Times New Roman"/>
                <w:bCs/>
                <w:sz w:val="20"/>
                <w:szCs w:val="20"/>
                <w:lang w:eastAsia="ru-RU"/>
              </w:rPr>
            </w:pPr>
            <w:r w:rsidRPr="00DC5426">
              <w:rPr>
                <w:rFonts w:ascii="Times New Roman" w:hAnsi="Times New Roman"/>
                <w:bCs/>
                <w:sz w:val="20"/>
                <w:szCs w:val="20"/>
                <w:lang w:eastAsia="ru-RU"/>
              </w:rPr>
              <w:t>Сибир</w:t>
            </w:r>
            <w:r w:rsidR="003A76AD" w:rsidRPr="00DC5426">
              <w:rPr>
                <w:rFonts w:ascii="Times New Roman" w:hAnsi="Times New Roman"/>
                <w:bCs/>
                <w:sz w:val="20"/>
                <w:szCs w:val="20"/>
                <w:lang w:val="ru-RU" w:eastAsia="ru-RU"/>
              </w:rPr>
              <w:softHyphen/>
            </w:r>
            <w:r w:rsidRPr="00DC5426">
              <w:rPr>
                <w:rFonts w:ascii="Times New Roman" w:hAnsi="Times New Roman"/>
                <w:bCs/>
                <w:sz w:val="20"/>
                <w:szCs w:val="20"/>
                <w:lang w:eastAsia="ru-RU"/>
              </w:rPr>
              <w:t>ский</w:t>
            </w:r>
          </w:p>
        </w:tc>
        <w:tc>
          <w:tcPr>
            <w:tcW w:w="979" w:type="dxa"/>
          </w:tcPr>
          <w:p w:rsidR="001B3146" w:rsidRPr="00DC5426" w:rsidRDefault="001B3146" w:rsidP="00CC02C8">
            <w:pPr>
              <w:spacing w:after="0" w:line="234" w:lineRule="auto"/>
              <w:rPr>
                <w:rFonts w:ascii="Times New Roman" w:hAnsi="Times New Roman"/>
                <w:bCs/>
                <w:sz w:val="20"/>
                <w:szCs w:val="20"/>
                <w:lang w:eastAsia="ru-RU"/>
              </w:rPr>
            </w:pPr>
            <w:r w:rsidRPr="00DC5426">
              <w:rPr>
                <w:rFonts w:ascii="Times New Roman" w:hAnsi="Times New Roman"/>
                <w:bCs/>
                <w:sz w:val="20"/>
                <w:szCs w:val="20"/>
                <w:lang w:eastAsia="ru-RU"/>
              </w:rPr>
              <w:t>Дальне</w:t>
            </w:r>
            <w:r w:rsidR="003A76AD" w:rsidRPr="00DC5426">
              <w:rPr>
                <w:rFonts w:ascii="Times New Roman" w:hAnsi="Times New Roman"/>
                <w:bCs/>
                <w:sz w:val="20"/>
                <w:szCs w:val="20"/>
                <w:lang w:val="ru-RU" w:eastAsia="ru-RU"/>
              </w:rPr>
              <w:softHyphen/>
            </w:r>
            <w:r w:rsidRPr="00DC5426">
              <w:rPr>
                <w:rFonts w:ascii="Times New Roman" w:hAnsi="Times New Roman"/>
                <w:bCs/>
                <w:sz w:val="20"/>
                <w:szCs w:val="20"/>
                <w:lang w:eastAsia="ru-RU"/>
              </w:rPr>
              <w:t>восточный</w:t>
            </w:r>
          </w:p>
        </w:tc>
        <w:tc>
          <w:tcPr>
            <w:tcW w:w="1459" w:type="dxa"/>
          </w:tcPr>
          <w:p w:rsidR="001B3146" w:rsidRPr="00DC5426" w:rsidRDefault="001B3146" w:rsidP="00CC02C8">
            <w:pPr>
              <w:spacing w:after="0" w:line="234" w:lineRule="auto"/>
              <w:rPr>
                <w:rFonts w:ascii="Times New Roman" w:hAnsi="Times New Roman"/>
                <w:bCs/>
                <w:sz w:val="20"/>
                <w:szCs w:val="20"/>
                <w:lang w:eastAsia="ru-RU"/>
              </w:rPr>
            </w:pPr>
            <w:r w:rsidRPr="00DC5426">
              <w:rPr>
                <w:rFonts w:ascii="Times New Roman" w:hAnsi="Times New Roman"/>
                <w:bCs/>
                <w:sz w:val="20"/>
                <w:szCs w:val="20"/>
                <w:lang w:eastAsia="ru-RU"/>
              </w:rPr>
              <w:t>Всего по РФ</w:t>
            </w:r>
          </w:p>
        </w:tc>
      </w:tr>
      <w:tr w:rsidR="001B3146" w:rsidRPr="00DC5426" w:rsidTr="00BD50F3">
        <w:tc>
          <w:tcPr>
            <w:tcW w:w="1446"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Нефть + конденсат</w:t>
            </w:r>
          </w:p>
        </w:tc>
        <w:tc>
          <w:tcPr>
            <w:tcW w:w="9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7,3</w:t>
            </w:r>
          </w:p>
        </w:tc>
        <w:tc>
          <w:tcPr>
            <w:tcW w:w="884"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w:t>
            </w:r>
          </w:p>
        </w:tc>
        <w:tc>
          <w:tcPr>
            <w:tcW w:w="878"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3,5</w:t>
            </w:r>
          </w:p>
        </w:tc>
        <w:tc>
          <w:tcPr>
            <w:tcW w:w="8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15,9</w:t>
            </w:r>
          </w:p>
        </w:tc>
        <w:tc>
          <w:tcPr>
            <w:tcW w:w="645"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65,9</w:t>
            </w:r>
          </w:p>
        </w:tc>
        <w:tc>
          <w:tcPr>
            <w:tcW w:w="708"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4,4</w:t>
            </w:r>
          </w:p>
        </w:tc>
        <w:tc>
          <w:tcPr>
            <w:tcW w:w="97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1,5</w:t>
            </w:r>
          </w:p>
        </w:tc>
        <w:tc>
          <w:tcPr>
            <w:tcW w:w="14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Шельф-1,5</w:t>
            </w:r>
            <w:r w:rsidRPr="00DC5426">
              <w:rPr>
                <w:rFonts w:ascii="Times New Roman" w:hAnsi="Times New Roman"/>
                <w:sz w:val="20"/>
                <w:szCs w:val="20"/>
                <w:lang w:eastAsia="ru-RU"/>
              </w:rPr>
              <w:br/>
              <w:t>Всего-100</w:t>
            </w:r>
          </w:p>
        </w:tc>
      </w:tr>
      <w:tr w:rsidR="001B3146" w:rsidRPr="00DC5426" w:rsidTr="00BD50F3">
        <w:tc>
          <w:tcPr>
            <w:tcW w:w="1446"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Газ</w:t>
            </w:r>
          </w:p>
        </w:tc>
        <w:tc>
          <w:tcPr>
            <w:tcW w:w="9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1,4</w:t>
            </w:r>
          </w:p>
        </w:tc>
        <w:tc>
          <w:tcPr>
            <w:tcW w:w="884"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w:t>
            </w:r>
          </w:p>
        </w:tc>
        <w:tc>
          <w:tcPr>
            <w:tcW w:w="878"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6,3</w:t>
            </w:r>
          </w:p>
        </w:tc>
        <w:tc>
          <w:tcPr>
            <w:tcW w:w="8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2,4</w:t>
            </w:r>
          </w:p>
        </w:tc>
        <w:tc>
          <w:tcPr>
            <w:tcW w:w="645"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73,6</w:t>
            </w:r>
          </w:p>
        </w:tc>
        <w:tc>
          <w:tcPr>
            <w:tcW w:w="708"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5,0</w:t>
            </w:r>
          </w:p>
        </w:tc>
        <w:tc>
          <w:tcPr>
            <w:tcW w:w="97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2,7</w:t>
            </w:r>
          </w:p>
        </w:tc>
        <w:tc>
          <w:tcPr>
            <w:tcW w:w="14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Шельф-8,5</w:t>
            </w:r>
            <w:r w:rsidRPr="00DC5426">
              <w:rPr>
                <w:rFonts w:ascii="Times New Roman" w:hAnsi="Times New Roman"/>
                <w:sz w:val="20"/>
                <w:szCs w:val="20"/>
                <w:lang w:eastAsia="ru-RU"/>
              </w:rPr>
              <w:br/>
            </w:r>
            <w:r w:rsidRPr="00DC5426">
              <w:rPr>
                <w:rFonts w:ascii="Times New Roman" w:hAnsi="Times New Roman"/>
                <w:sz w:val="20"/>
                <w:szCs w:val="20"/>
                <w:lang w:eastAsia="ru-RU"/>
              </w:rPr>
              <w:lastRenderedPageBreak/>
              <w:t>Всего-100</w:t>
            </w:r>
          </w:p>
        </w:tc>
      </w:tr>
      <w:tr w:rsidR="001B3146" w:rsidRPr="00DC5426" w:rsidTr="00BD50F3">
        <w:tc>
          <w:tcPr>
            <w:tcW w:w="1446"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lastRenderedPageBreak/>
              <w:t>Уголь</w:t>
            </w:r>
          </w:p>
        </w:tc>
        <w:tc>
          <w:tcPr>
            <w:tcW w:w="9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4,1</w:t>
            </w:r>
          </w:p>
        </w:tc>
        <w:tc>
          <w:tcPr>
            <w:tcW w:w="884"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1,7</w:t>
            </w:r>
          </w:p>
        </w:tc>
        <w:tc>
          <w:tcPr>
            <w:tcW w:w="878"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3,3</w:t>
            </w:r>
          </w:p>
        </w:tc>
        <w:tc>
          <w:tcPr>
            <w:tcW w:w="8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0,6</w:t>
            </w:r>
          </w:p>
        </w:tc>
        <w:tc>
          <w:tcPr>
            <w:tcW w:w="645"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0,6</w:t>
            </w:r>
          </w:p>
        </w:tc>
        <w:tc>
          <w:tcPr>
            <w:tcW w:w="708"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79,5</w:t>
            </w:r>
          </w:p>
        </w:tc>
        <w:tc>
          <w:tcPr>
            <w:tcW w:w="97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10,2</w:t>
            </w:r>
          </w:p>
        </w:tc>
        <w:tc>
          <w:tcPr>
            <w:tcW w:w="14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100</w:t>
            </w:r>
          </w:p>
        </w:tc>
      </w:tr>
      <w:tr w:rsidR="001B3146" w:rsidRPr="00DC5426" w:rsidTr="00BD50F3">
        <w:tc>
          <w:tcPr>
            <w:tcW w:w="1446"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Железные руды</w:t>
            </w:r>
          </w:p>
        </w:tc>
        <w:tc>
          <w:tcPr>
            <w:tcW w:w="9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4,3</w:t>
            </w:r>
          </w:p>
        </w:tc>
        <w:tc>
          <w:tcPr>
            <w:tcW w:w="884"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59,3</w:t>
            </w:r>
          </w:p>
        </w:tc>
        <w:tc>
          <w:tcPr>
            <w:tcW w:w="878"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w:t>
            </w:r>
          </w:p>
        </w:tc>
        <w:tc>
          <w:tcPr>
            <w:tcW w:w="8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0,5</w:t>
            </w:r>
          </w:p>
        </w:tc>
        <w:tc>
          <w:tcPr>
            <w:tcW w:w="645"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15,0</w:t>
            </w:r>
          </w:p>
        </w:tc>
        <w:tc>
          <w:tcPr>
            <w:tcW w:w="708"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13,0</w:t>
            </w:r>
          </w:p>
        </w:tc>
        <w:tc>
          <w:tcPr>
            <w:tcW w:w="97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7,9</w:t>
            </w:r>
          </w:p>
        </w:tc>
        <w:tc>
          <w:tcPr>
            <w:tcW w:w="14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100</w:t>
            </w:r>
          </w:p>
        </w:tc>
      </w:tr>
      <w:tr w:rsidR="001B3146" w:rsidRPr="00DC5426" w:rsidTr="00BD50F3">
        <w:tc>
          <w:tcPr>
            <w:tcW w:w="1446"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Марганцевые руды</w:t>
            </w:r>
          </w:p>
        </w:tc>
        <w:tc>
          <w:tcPr>
            <w:tcW w:w="9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0,9</w:t>
            </w:r>
          </w:p>
        </w:tc>
        <w:tc>
          <w:tcPr>
            <w:tcW w:w="884"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w:t>
            </w:r>
          </w:p>
        </w:tc>
        <w:tc>
          <w:tcPr>
            <w:tcW w:w="878"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w:t>
            </w:r>
          </w:p>
        </w:tc>
        <w:tc>
          <w:tcPr>
            <w:tcW w:w="8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w:t>
            </w:r>
          </w:p>
        </w:tc>
        <w:tc>
          <w:tcPr>
            <w:tcW w:w="645"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28,0</w:t>
            </w:r>
          </w:p>
        </w:tc>
        <w:tc>
          <w:tcPr>
            <w:tcW w:w="708"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66,8</w:t>
            </w:r>
          </w:p>
        </w:tc>
        <w:tc>
          <w:tcPr>
            <w:tcW w:w="97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4,3</w:t>
            </w:r>
          </w:p>
        </w:tc>
        <w:tc>
          <w:tcPr>
            <w:tcW w:w="14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100</w:t>
            </w:r>
          </w:p>
        </w:tc>
      </w:tr>
      <w:tr w:rsidR="001B3146" w:rsidRPr="00DC5426" w:rsidTr="00BD50F3">
        <w:tc>
          <w:tcPr>
            <w:tcW w:w="1446"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Медь</w:t>
            </w:r>
          </w:p>
        </w:tc>
        <w:tc>
          <w:tcPr>
            <w:tcW w:w="9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2,9</w:t>
            </w:r>
          </w:p>
        </w:tc>
        <w:tc>
          <w:tcPr>
            <w:tcW w:w="884"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w:t>
            </w:r>
          </w:p>
        </w:tc>
        <w:tc>
          <w:tcPr>
            <w:tcW w:w="878"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3,0</w:t>
            </w:r>
          </w:p>
        </w:tc>
        <w:tc>
          <w:tcPr>
            <w:tcW w:w="8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8,9</w:t>
            </w:r>
          </w:p>
        </w:tc>
        <w:tc>
          <w:tcPr>
            <w:tcW w:w="645"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19,1</w:t>
            </w:r>
          </w:p>
        </w:tc>
        <w:tc>
          <w:tcPr>
            <w:tcW w:w="708"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65,3</w:t>
            </w:r>
          </w:p>
        </w:tc>
        <w:tc>
          <w:tcPr>
            <w:tcW w:w="97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0,8</w:t>
            </w:r>
          </w:p>
        </w:tc>
        <w:tc>
          <w:tcPr>
            <w:tcW w:w="14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100</w:t>
            </w:r>
          </w:p>
        </w:tc>
      </w:tr>
      <w:tr w:rsidR="001B3146" w:rsidRPr="00DC5426" w:rsidTr="00BD50F3">
        <w:tc>
          <w:tcPr>
            <w:tcW w:w="1446"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Свинец</w:t>
            </w:r>
          </w:p>
        </w:tc>
        <w:tc>
          <w:tcPr>
            <w:tcW w:w="9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0,1</w:t>
            </w:r>
          </w:p>
        </w:tc>
        <w:tc>
          <w:tcPr>
            <w:tcW w:w="884"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w:t>
            </w:r>
          </w:p>
        </w:tc>
        <w:tc>
          <w:tcPr>
            <w:tcW w:w="878"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1,5</w:t>
            </w:r>
          </w:p>
        </w:tc>
        <w:tc>
          <w:tcPr>
            <w:tcW w:w="8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1,6</w:t>
            </w:r>
          </w:p>
        </w:tc>
        <w:tc>
          <w:tcPr>
            <w:tcW w:w="645"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1,5</w:t>
            </w:r>
          </w:p>
        </w:tc>
        <w:tc>
          <w:tcPr>
            <w:tcW w:w="708"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87,0</w:t>
            </w:r>
          </w:p>
        </w:tc>
        <w:tc>
          <w:tcPr>
            <w:tcW w:w="97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8,1</w:t>
            </w:r>
          </w:p>
        </w:tc>
        <w:tc>
          <w:tcPr>
            <w:tcW w:w="14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100</w:t>
            </w:r>
          </w:p>
        </w:tc>
      </w:tr>
      <w:tr w:rsidR="001B3146" w:rsidRPr="00DC5426" w:rsidTr="00BD50F3">
        <w:tc>
          <w:tcPr>
            <w:tcW w:w="1446"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Цинк</w:t>
            </w:r>
          </w:p>
        </w:tc>
        <w:tc>
          <w:tcPr>
            <w:tcW w:w="9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0,1</w:t>
            </w:r>
          </w:p>
        </w:tc>
        <w:tc>
          <w:tcPr>
            <w:tcW w:w="884"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w:t>
            </w:r>
          </w:p>
        </w:tc>
        <w:tc>
          <w:tcPr>
            <w:tcW w:w="878"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1.8</w:t>
            </w:r>
          </w:p>
        </w:tc>
        <w:tc>
          <w:tcPr>
            <w:tcW w:w="8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20</w:t>
            </w:r>
          </w:p>
        </w:tc>
        <w:tc>
          <w:tcPr>
            <w:tcW w:w="645"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8.7</w:t>
            </w:r>
          </w:p>
        </w:tc>
        <w:tc>
          <w:tcPr>
            <w:tcW w:w="708"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65.8</w:t>
            </w:r>
          </w:p>
        </w:tc>
        <w:tc>
          <w:tcPr>
            <w:tcW w:w="97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3.6</w:t>
            </w:r>
          </w:p>
        </w:tc>
        <w:tc>
          <w:tcPr>
            <w:tcW w:w="14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100</w:t>
            </w:r>
          </w:p>
        </w:tc>
      </w:tr>
      <w:tr w:rsidR="001B3146" w:rsidRPr="00DC5426" w:rsidTr="00BD50F3">
        <w:tc>
          <w:tcPr>
            <w:tcW w:w="1446"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Олово</w:t>
            </w:r>
          </w:p>
        </w:tc>
        <w:tc>
          <w:tcPr>
            <w:tcW w:w="9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0.3</w:t>
            </w:r>
          </w:p>
        </w:tc>
        <w:tc>
          <w:tcPr>
            <w:tcW w:w="884"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w:t>
            </w:r>
          </w:p>
        </w:tc>
        <w:tc>
          <w:tcPr>
            <w:tcW w:w="878"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w:t>
            </w:r>
          </w:p>
        </w:tc>
        <w:tc>
          <w:tcPr>
            <w:tcW w:w="8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w:t>
            </w:r>
          </w:p>
        </w:tc>
        <w:tc>
          <w:tcPr>
            <w:tcW w:w="645"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w:t>
            </w:r>
          </w:p>
        </w:tc>
        <w:tc>
          <w:tcPr>
            <w:tcW w:w="708"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4,5</w:t>
            </w:r>
          </w:p>
        </w:tc>
        <w:tc>
          <w:tcPr>
            <w:tcW w:w="97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95,2</w:t>
            </w:r>
          </w:p>
        </w:tc>
        <w:tc>
          <w:tcPr>
            <w:tcW w:w="14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100</w:t>
            </w:r>
          </w:p>
        </w:tc>
      </w:tr>
      <w:tr w:rsidR="001B3146" w:rsidRPr="00DC5426" w:rsidTr="00BD50F3">
        <w:tc>
          <w:tcPr>
            <w:tcW w:w="1446"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Вольфрам</w:t>
            </w:r>
          </w:p>
        </w:tc>
        <w:tc>
          <w:tcPr>
            <w:tcW w:w="9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w:t>
            </w:r>
          </w:p>
        </w:tc>
        <w:tc>
          <w:tcPr>
            <w:tcW w:w="884"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46,7</w:t>
            </w:r>
          </w:p>
        </w:tc>
        <w:tc>
          <w:tcPr>
            <w:tcW w:w="878"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w:t>
            </w:r>
          </w:p>
        </w:tc>
        <w:tc>
          <w:tcPr>
            <w:tcW w:w="8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w:t>
            </w:r>
          </w:p>
        </w:tc>
        <w:tc>
          <w:tcPr>
            <w:tcW w:w="645"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w:t>
            </w:r>
          </w:p>
        </w:tc>
        <w:tc>
          <w:tcPr>
            <w:tcW w:w="708"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29,7</w:t>
            </w:r>
          </w:p>
        </w:tc>
        <w:tc>
          <w:tcPr>
            <w:tcW w:w="97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23,6</w:t>
            </w:r>
          </w:p>
        </w:tc>
        <w:tc>
          <w:tcPr>
            <w:tcW w:w="14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100</w:t>
            </w:r>
          </w:p>
        </w:tc>
      </w:tr>
      <w:tr w:rsidR="001B3146" w:rsidRPr="00DC5426" w:rsidTr="00BD50F3">
        <w:tc>
          <w:tcPr>
            <w:tcW w:w="1446"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Титан</w:t>
            </w:r>
          </w:p>
        </w:tc>
        <w:tc>
          <w:tcPr>
            <w:tcW w:w="9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48,0</w:t>
            </w:r>
          </w:p>
        </w:tc>
        <w:tc>
          <w:tcPr>
            <w:tcW w:w="884"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w:t>
            </w:r>
          </w:p>
        </w:tc>
        <w:tc>
          <w:tcPr>
            <w:tcW w:w="878"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w:t>
            </w:r>
          </w:p>
        </w:tc>
        <w:tc>
          <w:tcPr>
            <w:tcW w:w="8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0,6</w:t>
            </w:r>
          </w:p>
        </w:tc>
        <w:tc>
          <w:tcPr>
            <w:tcW w:w="645"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12,4</w:t>
            </w:r>
          </w:p>
        </w:tc>
        <w:tc>
          <w:tcPr>
            <w:tcW w:w="708"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38,8</w:t>
            </w:r>
          </w:p>
        </w:tc>
        <w:tc>
          <w:tcPr>
            <w:tcW w:w="97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0,2</w:t>
            </w:r>
          </w:p>
        </w:tc>
        <w:tc>
          <w:tcPr>
            <w:tcW w:w="14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100</w:t>
            </w:r>
          </w:p>
        </w:tc>
      </w:tr>
      <w:tr w:rsidR="001B3146" w:rsidRPr="00DC5426" w:rsidTr="00BD50F3">
        <w:tc>
          <w:tcPr>
            <w:tcW w:w="1446"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Сурьма</w:t>
            </w:r>
          </w:p>
        </w:tc>
        <w:tc>
          <w:tcPr>
            <w:tcW w:w="9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w:t>
            </w:r>
          </w:p>
        </w:tc>
        <w:tc>
          <w:tcPr>
            <w:tcW w:w="884"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w:t>
            </w:r>
          </w:p>
        </w:tc>
        <w:tc>
          <w:tcPr>
            <w:tcW w:w="878"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w:t>
            </w:r>
          </w:p>
        </w:tc>
        <w:tc>
          <w:tcPr>
            <w:tcW w:w="8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w:t>
            </w:r>
          </w:p>
        </w:tc>
        <w:tc>
          <w:tcPr>
            <w:tcW w:w="645"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w:t>
            </w:r>
          </w:p>
        </w:tc>
        <w:tc>
          <w:tcPr>
            <w:tcW w:w="708"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15,2</w:t>
            </w:r>
          </w:p>
        </w:tc>
        <w:tc>
          <w:tcPr>
            <w:tcW w:w="97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84,8</w:t>
            </w:r>
          </w:p>
        </w:tc>
        <w:tc>
          <w:tcPr>
            <w:tcW w:w="14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100</w:t>
            </w:r>
          </w:p>
        </w:tc>
      </w:tr>
      <w:tr w:rsidR="001B3146" w:rsidRPr="00DC5426" w:rsidTr="00BD50F3">
        <w:tc>
          <w:tcPr>
            <w:tcW w:w="1446"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Ниобий</w:t>
            </w:r>
          </w:p>
        </w:tc>
        <w:tc>
          <w:tcPr>
            <w:tcW w:w="9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20,6</w:t>
            </w:r>
          </w:p>
        </w:tc>
        <w:tc>
          <w:tcPr>
            <w:tcW w:w="884"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w:t>
            </w:r>
          </w:p>
        </w:tc>
        <w:tc>
          <w:tcPr>
            <w:tcW w:w="878"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w:t>
            </w:r>
          </w:p>
        </w:tc>
        <w:tc>
          <w:tcPr>
            <w:tcW w:w="8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w:t>
            </w:r>
          </w:p>
        </w:tc>
        <w:tc>
          <w:tcPr>
            <w:tcW w:w="645"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w:t>
            </w:r>
          </w:p>
        </w:tc>
        <w:tc>
          <w:tcPr>
            <w:tcW w:w="708"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77.0</w:t>
            </w:r>
          </w:p>
        </w:tc>
        <w:tc>
          <w:tcPr>
            <w:tcW w:w="97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2.4</w:t>
            </w:r>
          </w:p>
        </w:tc>
        <w:tc>
          <w:tcPr>
            <w:tcW w:w="14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100</w:t>
            </w:r>
          </w:p>
        </w:tc>
      </w:tr>
      <w:tr w:rsidR="001B3146" w:rsidRPr="00DC5426" w:rsidTr="00BD50F3">
        <w:tc>
          <w:tcPr>
            <w:tcW w:w="1446"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Апатиты</w:t>
            </w:r>
          </w:p>
        </w:tc>
        <w:tc>
          <w:tcPr>
            <w:tcW w:w="9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69,4</w:t>
            </w:r>
          </w:p>
        </w:tc>
        <w:tc>
          <w:tcPr>
            <w:tcW w:w="884"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w:t>
            </w:r>
          </w:p>
        </w:tc>
        <w:tc>
          <w:tcPr>
            <w:tcW w:w="878"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w:t>
            </w:r>
          </w:p>
        </w:tc>
        <w:tc>
          <w:tcPr>
            <w:tcW w:w="8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w:t>
            </w:r>
          </w:p>
        </w:tc>
        <w:tc>
          <w:tcPr>
            <w:tcW w:w="645"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1,2</w:t>
            </w:r>
          </w:p>
        </w:tc>
        <w:tc>
          <w:tcPr>
            <w:tcW w:w="708"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18,3</w:t>
            </w:r>
          </w:p>
        </w:tc>
        <w:tc>
          <w:tcPr>
            <w:tcW w:w="97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11,1</w:t>
            </w:r>
          </w:p>
        </w:tc>
        <w:tc>
          <w:tcPr>
            <w:tcW w:w="14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100</w:t>
            </w:r>
          </w:p>
        </w:tc>
      </w:tr>
      <w:tr w:rsidR="001B3146" w:rsidRPr="00DC5426" w:rsidTr="00BD50F3">
        <w:tc>
          <w:tcPr>
            <w:tcW w:w="1446"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Плавиковый шпат</w:t>
            </w:r>
          </w:p>
        </w:tc>
        <w:tc>
          <w:tcPr>
            <w:tcW w:w="9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w:t>
            </w:r>
          </w:p>
        </w:tc>
        <w:tc>
          <w:tcPr>
            <w:tcW w:w="884"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w:t>
            </w:r>
          </w:p>
        </w:tc>
        <w:tc>
          <w:tcPr>
            <w:tcW w:w="878"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w:t>
            </w:r>
          </w:p>
        </w:tc>
        <w:tc>
          <w:tcPr>
            <w:tcW w:w="8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w:t>
            </w:r>
          </w:p>
        </w:tc>
        <w:tc>
          <w:tcPr>
            <w:tcW w:w="645"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w:t>
            </w:r>
          </w:p>
        </w:tc>
        <w:tc>
          <w:tcPr>
            <w:tcW w:w="708"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48,6</w:t>
            </w:r>
          </w:p>
        </w:tc>
        <w:tc>
          <w:tcPr>
            <w:tcW w:w="97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51,4</w:t>
            </w:r>
          </w:p>
        </w:tc>
        <w:tc>
          <w:tcPr>
            <w:tcW w:w="14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100</w:t>
            </w:r>
          </w:p>
        </w:tc>
      </w:tr>
      <w:tr w:rsidR="001B3146" w:rsidRPr="00DC5426" w:rsidTr="00BD50F3">
        <w:tc>
          <w:tcPr>
            <w:tcW w:w="1446"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Алмазы</w:t>
            </w:r>
          </w:p>
        </w:tc>
        <w:tc>
          <w:tcPr>
            <w:tcW w:w="9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19,3</w:t>
            </w:r>
          </w:p>
        </w:tc>
        <w:tc>
          <w:tcPr>
            <w:tcW w:w="884"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w:t>
            </w:r>
          </w:p>
        </w:tc>
        <w:tc>
          <w:tcPr>
            <w:tcW w:w="878"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w:t>
            </w:r>
          </w:p>
        </w:tc>
        <w:tc>
          <w:tcPr>
            <w:tcW w:w="8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0,1</w:t>
            </w:r>
          </w:p>
        </w:tc>
        <w:tc>
          <w:tcPr>
            <w:tcW w:w="645"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w:t>
            </w:r>
          </w:p>
        </w:tc>
        <w:tc>
          <w:tcPr>
            <w:tcW w:w="708"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w:t>
            </w:r>
          </w:p>
        </w:tc>
        <w:tc>
          <w:tcPr>
            <w:tcW w:w="97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80,6</w:t>
            </w:r>
          </w:p>
        </w:tc>
        <w:tc>
          <w:tcPr>
            <w:tcW w:w="14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100</w:t>
            </w:r>
          </w:p>
        </w:tc>
      </w:tr>
      <w:tr w:rsidR="001B3146" w:rsidRPr="00DC5426" w:rsidTr="00BD50F3">
        <w:tc>
          <w:tcPr>
            <w:tcW w:w="1446"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Золото</w:t>
            </w:r>
          </w:p>
        </w:tc>
        <w:tc>
          <w:tcPr>
            <w:tcW w:w="9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0,6</w:t>
            </w:r>
          </w:p>
        </w:tc>
        <w:tc>
          <w:tcPr>
            <w:tcW w:w="884"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w:t>
            </w:r>
          </w:p>
        </w:tc>
        <w:tc>
          <w:tcPr>
            <w:tcW w:w="878"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1,6</w:t>
            </w:r>
          </w:p>
        </w:tc>
        <w:tc>
          <w:tcPr>
            <w:tcW w:w="8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14,4</w:t>
            </w:r>
          </w:p>
        </w:tc>
        <w:tc>
          <w:tcPr>
            <w:tcW w:w="645"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7,8</w:t>
            </w:r>
          </w:p>
        </w:tc>
        <w:tc>
          <w:tcPr>
            <w:tcW w:w="708"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41,3</w:t>
            </w:r>
          </w:p>
        </w:tc>
        <w:tc>
          <w:tcPr>
            <w:tcW w:w="97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34,3</w:t>
            </w:r>
          </w:p>
        </w:tc>
        <w:tc>
          <w:tcPr>
            <w:tcW w:w="14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100</w:t>
            </w:r>
          </w:p>
        </w:tc>
      </w:tr>
      <w:tr w:rsidR="001B3146" w:rsidRPr="00DC5426" w:rsidTr="00BD50F3">
        <w:tc>
          <w:tcPr>
            <w:tcW w:w="1446"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Платиноиды</w:t>
            </w:r>
          </w:p>
        </w:tc>
        <w:tc>
          <w:tcPr>
            <w:tcW w:w="9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0,4</w:t>
            </w:r>
          </w:p>
        </w:tc>
        <w:tc>
          <w:tcPr>
            <w:tcW w:w="884"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w:t>
            </w:r>
          </w:p>
        </w:tc>
        <w:tc>
          <w:tcPr>
            <w:tcW w:w="878"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w:t>
            </w:r>
          </w:p>
        </w:tc>
        <w:tc>
          <w:tcPr>
            <w:tcW w:w="8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0,0</w:t>
            </w:r>
          </w:p>
        </w:tc>
        <w:tc>
          <w:tcPr>
            <w:tcW w:w="645"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0,4</w:t>
            </w:r>
          </w:p>
        </w:tc>
        <w:tc>
          <w:tcPr>
            <w:tcW w:w="708"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99,0</w:t>
            </w:r>
          </w:p>
        </w:tc>
        <w:tc>
          <w:tcPr>
            <w:tcW w:w="97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0,2</w:t>
            </w:r>
          </w:p>
        </w:tc>
        <w:tc>
          <w:tcPr>
            <w:tcW w:w="1459" w:type="dxa"/>
          </w:tcPr>
          <w:p w:rsidR="001B3146" w:rsidRPr="00DC5426" w:rsidRDefault="001B3146" w:rsidP="00CC02C8">
            <w:pPr>
              <w:spacing w:after="0" w:line="234" w:lineRule="auto"/>
              <w:rPr>
                <w:rFonts w:ascii="Times New Roman" w:hAnsi="Times New Roman"/>
                <w:sz w:val="20"/>
                <w:szCs w:val="20"/>
                <w:lang w:eastAsia="ru-RU"/>
              </w:rPr>
            </w:pPr>
            <w:r w:rsidRPr="00DC5426">
              <w:rPr>
                <w:rFonts w:ascii="Times New Roman" w:hAnsi="Times New Roman"/>
                <w:sz w:val="20"/>
                <w:szCs w:val="20"/>
                <w:lang w:eastAsia="ru-RU"/>
              </w:rPr>
              <w:t>100</w:t>
            </w:r>
          </w:p>
        </w:tc>
      </w:tr>
    </w:tbl>
    <w:p w:rsidR="00B71132" w:rsidRPr="00DC5426" w:rsidRDefault="00B71132" w:rsidP="00CC02C8">
      <w:pPr>
        <w:spacing w:after="0" w:line="234" w:lineRule="auto"/>
        <w:jc w:val="both"/>
        <w:rPr>
          <w:rFonts w:ascii="Times New Roman" w:hAnsi="Times New Roman"/>
          <w:sz w:val="16"/>
          <w:szCs w:val="16"/>
          <w:lang w:val="ru-RU"/>
        </w:rPr>
      </w:pPr>
    </w:p>
    <w:p w:rsidR="001B3146" w:rsidRPr="00DC5426" w:rsidRDefault="001B3146" w:rsidP="00CC02C8">
      <w:pPr>
        <w:spacing w:after="0" w:line="234" w:lineRule="auto"/>
        <w:ind w:firstLine="426"/>
        <w:jc w:val="both"/>
        <w:rPr>
          <w:rFonts w:ascii="Times New Roman" w:hAnsi="Times New Roman"/>
          <w:sz w:val="24"/>
          <w:szCs w:val="24"/>
          <w:lang w:val="ru-RU"/>
        </w:rPr>
      </w:pPr>
      <w:r w:rsidRPr="00DC5426">
        <w:rPr>
          <w:rFonts w:ascii="Times New Roman" w:hAnsi="Times New Roman"/>
          <w:sz w:val="24"/>
          <w:szCs w:val="24"/>
          <w:lang w:val="ru-RU"/>
        </w:rPr>
        <w:t>Предпосылками для формирования кластера являются следующие:</w:t>
      </w:r>
    </w:p>
    <w:p w:rsidR="001B3146" w:rsidRPr="00DC5426" w:rsidRDefault="001B3146" w:rsidP="00CC02C8">
      <w:pPr>
        <w:pStyle w:val="aa"/>
        <w:numPr>
          <w:ilvl w:val="0"/>
          <w:numId w:val="122"/>
        </w:numPr>
        <w:tabs>
          <w:tab w:val="left" w:pos="709"/>
          <w:tab w:val="left" w:pos="993"/>
        </w:tabs>
        <w:spacing w:after="0" w:line="234" w:lineRule="auto"/>
        <w:ind w:left="0" w:firstLine="426"/>
        <w:contextualSpacing w:val="0"/>
        <w:jc w:val="both"/>
        <w:rPr>
          <w:rFonts w:ascii="Times New Roman" w:hAnsi="Times New Roman"/>
          <w:sz w:val="24"/>
          <w:szCs w:val="24"/>
        </w:rPr>
      </w:pPr>
      <w:r w:rsidRPr="00DC5426">
        <w:rPr>
          <w:rFonts w:ascii="Times New Roman" w:hAnsi="Times New Roman"/>
          <w:sz w:val="24"/>
          <w:szCs w:val="24"/>
        </w:rPr>
        <w:t>Наличие мощной сырьевой базы;</w:t>
      </w:r>
    </w:p>
    <w:p w:rsidR="001B3146" w:rsidRPr="00DC5426" w:rsidRDefault="001B3146" w:rsidP="00CC02C8">
      <w:pPr>
        <w:pStyle w:val="aa"/>
        <w:numPr>
          <w:ilvl w:val="0"/>
          <w:numId w:val="122"/>
        </w:numPr>
        <w:tabs>
          <w:tab w:val="left" w:pos="709"/>
          <w:tab w:val="left" w:pos="993"/>
        </w:tabs>
        <w:spacing w:after="0" w:line="234" w:lineRule="auto"/>
        <w:ind w:left="0" w:firstLine="426"/>
        <w:contextualSpacing w:val="0"/>
        <w:jc w:val="both"/>
        <w:rPr>
          <w:rFonts w:ascii="Times New Roman" w:hAnsi="Times New Roman"/>
          <w:sz w:val="24"/>
          <w:szCs w:val="24"/>
        </w:rPr>
      </w:pPr>
      <w:r w:rsidRPr="00DC5426">
        <w:rPr>
          <w:rFonts w:ascii="Times New Roman" w:hAnsi="Times New Roman"/>
          <w:sz w:val="24"/>
          <w:szCs w:val="24"/>
        </w:rPr>
        <w:t>Выгодной географическое положение;</w:t>
      </w:r>
    </w:p>
    <w:p w:rsidR="001B3146" w:rsidRPr="00DC5426" w:rsidRDefault="001B3146" w:rsidP="00CC02C8">
      <w:pPr>
        <w:pStyle w:val="aa"/>
        <w:numPr>
          <w:ilvl w:val="0"/>
          <w:numId w:val="122"/>
        </w:numPr>
        <w:tabs>
          <w:tab w:val="left" w:pos="709"/>
          <w:tab w:val="left" w:pos="993"/>
        </w:tabs>
        <w:spacing w:after="0" w:line="234"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Научно-образовательный потенциал в данной сфере;</w:t>
      </w:r>
    </w:p>
    <w:p w:rsidR="001B3146" w:rsidRPr="00DC5426" w:rsidRDefault="001B3146" w:rsidP="00CC02C8">
      <w:pPr>
        <w:pStyle w:val="aa"/>
        <w:numPr>
          <w:ilvl w:val="0"/>
          <w:numId w:val="122"/>
        </w:numPr>
        <w:tabs>
          <w:tab w:val="left" w:pos="709"/>
          <w:tab w:val="left" w:pos="993"/>
        </w:tabs>
        <w:spacing w:after="0" w:line="234" w:lineRule="auto"/>
        <w:ind w:left="0" w:firstLine="426"/>
        <w:contextualSpacing w:val="0"/>
        <w:jc w:val="both"/>
        <w:rPr>
          <w:rFonts w:ascii="Times New Roman" w:hAnsi="Times New Roman"/>
          <w:sz w:val="24"/>
          <w:szCs w:val="24"/>
        </w:rPr>
      </w:pPr>
      <w:r w:rsidRPr="00DC5426">
        <w:rPr>
          <w:rFonts w:ascii="Times New Roman" w:hAnsi="Times New Roman"/>
          <w:sz w:val="24"/>
          <w:szCs w:val="24"/>
        </w:rPr>
        <w:t>Накопленный иностранный капитал;</w:t>
      </w:r>
    </w:p>
    <w:p w:rsidR="001B3146" w:rsidRPr="00DC5426" w:rsidRDefault="001B3146" w:rsidP="00CC02C8">
      <w:pPr>
        <w:pStyle w:val="aa"/>
        <w:numPr>
          <w:ilvl w:val="0"/>
          <w:numId w:val="122"/>
        </w:numPr>
        <w:tabs>
          <w:tab w:val="left" w:pos="709"/>
          <w:tab w:val="left" w:pos="993"/>
        </w:tabs>
        <w:spacing w:after="0" w:line="234"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Наличие спроса и его положительная динамика;</w:t>
      </w:r>
    </w:p>
    <w:p w:rsidR="001B3146" w:rsidRPr="00DC5426" w:rsidRDefault="001B3146" w:rsidP="00CC02C8">
      <w:pPr>
        <w:pStyle w:val="aa"/>
        <w:numPr>
          <w:ilvl w:val="0"/>
          <w:numId w:val="122"/>
        </w:numPr>
        <w:tabs>
          <w:tab w:val="left" w:pos="709"/>
          <w:tab w:val="left" w:pos="993"/>
        </w:tabs>
        <w:spacing w:after="0" w:line="234" w:lineRule="auto"/>
        <w:ind w:left="0" w:firstLine="426"/>
        <w:contextualSpacing w:val="0"/>
        <w:jc w:val="both"/>
        <w:rPr>
          <w:rFonts w:ascii="Times New Roman" w:hAnsi="Times New Roman"/>
          <w:sz w:val="24"/>
          <w:szCs w:val="24"/>
        </w:rPr>
      </w:pPr>
      <w:r w:rsidRPr="00DC5426">
        <w:rPr>
          <w:rFonts w:ascii="Times New Roman" w:hAnsi="Times New Roman"/>
          <w:sz w:val="24"/>
          <w:szCs w:val="24"/>
        </w:rPr>
        <w:t>Уровень специализации региона;</w:t>
      </w:r>
    </w:p>
    <w:p w:rsidR="001B3146" w:rsidRPr="00DC5426" w:rsidRDefault="001B3146" w:rsidP="00CC02C8">
      <w:pPr>
        <w:pStyle w:val="aa"/>
        <w:numPr>
          <w:ilvl w:val="0"/>
          <w:numId w:val="122"/>
        </w:numPr>
        <w:tabs>
          <w:tab w:val="left" w:pos="709"/>
          <w:tab w:val="left" w:pos="993"/>
        </w:tabs>
        <w:spacing w:after="0" w:line="234"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Наличие связей между организациями кластера;</w:t>
      </w:r>
    </w:p>
    <w:p w:rsidR="001B3146" w:rsidRPr="00DC5426" w:rsidRDefault="001B3146" w:rsidP="00CC02C8">
      <w:pPr>
        <w:pStyle w:val="aa"/>
        <w:numPr>
          <w:ilvl w:val="0"/>
          <w:numId w:val="122"/>
        </w:numPr>
        <w:tabs>
          <w:tab w:val="left" w:pos="709"/>
          <w:tab w:val="left" w:pos="993"/>
        </w:tabs>
        <w:spacing w:after="0" w:line="234" w:lineRule="auto"/>
        <w:ind w:left="0" w:firstLine="426"/>
        <w:contextualSpacing w:val="0"/>
        <w:jc w:val="both"/>
        <w:rPr>
          <w:rFonts w:ascii="Times New Roman" w:hAnsi="Times New Roman"/>
          <w:sz w:val="24"/>
          <w:szCs w:val="24"/>
        </w:rPr>
      </w:pPr>
      <w:r w:rsidRPr="00DC5426">
        <w:rPr>
          <w:rFonts w:ascii="Times New Roman" w:hAnsi="Times New Roman"/>
          <w:sz w:val="24"/>
          <w:szCs w:val="24"/>
        </w:rPr>
        <w:t>Близость организаций кластера[2,</w:t>
      </w:r>
      <w:r w:rsidR="00CB2D93" w:rsidRPr="00DC5426">
        <w:rPr>
          <w:rFonts w:ascii="Times New Roman" w:hAnsi="Times New Roman"/>
          <w:sz w:val="24"/>
          <w:szCs w:val="24"/>
          <w:lang w:val="ru-RU"/>
        </w:rPr>
        <w:t xml:space="preserve"> </w:t>
      </w:r>
      <w:r w:rsidRPr="00DC5426">
        <w:rPr>
          <w:rFonts w:ascii="Times New Roman" w:hAnsi="Times New Roman"/>
          <w:sz w:val="24"/>
          <w:szCs w:val="24"/>
        </w:rPr>
        <w:t>с.</w:t>
      </w:r>
      <w:r w:rsidR="00101291" w:rsidRPr="00DC5426">
        <w:rPr>
          <w:rFonts w:ascii="Times New Roman" w:hAnsi="Times New Roman"/>
          <w:sz w:val="24"/>
          <w:szCs w:val="24"/>
        </w:rPr>
        <w:t xml:space="preserve"> </w:t>
      </w:r>
      <w:r w:rsidRPr="00DC5426">
        <w:rPr>
          <w:rFonts w:ascii="Times New Roman" w:hAnsi="Times New Roman"/>
          <w:sz w:val="24"/>
          <w:szCs w:val="24"/>
        </w:rPr>
        <w:t>35].</w:t>
      </w:r>
    </w:p>
    <w:p w:rsidR="001B3146" w:rsidRPr="00DC5426" w:rsidRDefault="001B3146" w:rsidP="00CC02C8">
      <w:pPr>
        <w:shd w:val="clear" w:color="auto" w:fill="FFFFFF"/>
        <w:spacing w:after="0" w:line="234" w:lineRule="auto"/>
        <w:ind w:firstLine="426"/>
        <w:jc w:val="both"/>
        <w:rPr>
          <w:rFonts w:ascii="Times New Roman" w:hAnsi="Times New Roman"/>
          <w:sz w:val="24"/>
          <w:szCs w:val="24"/>
          <w:lang w:val="ru-RU" w:eastAsia="ru-RU"/>
        </w:rPr>
      </w:pPr>
      <w:r w:rsidRPr="00DC5426">
        <w:rPr>
          <w:rFonts w:ascii="Times New Roman" w:hAnsi="Times New Roman"/>
          <w:sz w:val="24"/>
          <w:szCs w:val="24"/>
          <w:lang w:val="ru-RU" w:eastAsia="ru-RU"/>
        </w:rPr>
        <w:t xml:space="preserve">Территория Амурской области перспективна и для создания соевого кластера. Климатические условия территории благоприятны для выращивания сои, которая пользуется большим спросом в странах АТР (Япония, Республика Корея и Китай) и жизненно необходима современному животноводству в качестве достаточно дешевого и питательного корма. Проект создания Амурского соевого кластера позволит развивать экономику всего Дальнего Востока. </w:t>
      </w:r>
    </w:p>
    <w:p w:rsidR="001B3146" w:rsidRPr="00DC5426" w:rsidRDefault="001B3146" w:rsidP="00CC02C8">
      <w:pPr>
        <w:shd w:val="clear" w:color="auto" w:fill="FFFFFF"/>
        <w:spacing w:after="0" w:line="234" w:lineRule="auto"/>
        <w:ind w:firstLine="426"/>
        <w:jc w:val="both"/>
        <w:rPr>
          <w:rFonts w:ascii="Times New Roman" w:hAnsi="Times New Roman"/>
          <w:sz w:val="24"/>
          <w:szCs w:val="24"/>
          <w:lang w:val="ru-RU" w:eastAsia="ru-RU"/>
        </w:rPr>
      </w:pPr>
      <w:r w:rsidRPr="00DC5426">
        <w:rPr>
          <w:rFonts w:ascii="Times New Roman" w:hAnsi="Times New Roman"/>
          <w:sz w:val="24"/>
          <w:szCs w:val="24"/>
          <w:lang w:val="ru-RU" w:eastAsia="ru-RU"/>
        </w:rPr>
        <w:t>Соевый кластер в Амурской области создадут при поддержке Сбербанка, который профинансирует строительство завода по производству элитных семян сои в Приамурье. Проект является стратегически значимым для развития растениеводства Амурской области и одним из крупнейших во всем агропромышленном комплексе Дальнего Востока. Благодаря созданию завода в области появится порядка 200 новых рабочих мест.</w:t>
      </w:r>
    </w:p>
    <w:p w:rsidR="001B3146" w:rsidRPr="00DC5426" w:rsidRDefault="001B3146" w:rsidP="00CC02C8">
      <w:pPr>
        <w:shd w:val="clear" w:color="auto" w:fill="FFFFFF"/>
        <w:spacing w:after="0" w:line="234" w:lineRule="auto"/>
        <w:ind w:firstLine="426"/>
        <w:jc w:val="both"/>
        <w:rPr>
          <w:rFonts w:ascii="Times New Roman" w:hAnsi="Times New Roman"/>
          <w:sz w:val="24"/>
          <w:szCs w:val="24"/>
          <w:lang w:val="ru-RU" w:eastAsia="ru-RU"/>
        </w:rPr>
      </w:pPr>
      <w:r w:rsidRPr="00DC5426">
        <w:rPr>
          <w:rFonts w:ascii="Times New Roman" w:hAnsi="Times New Roman"/>
          <w:sz w:val="24"/>
          <w:szCs w:val="24"/>
          <w:lang w:val="ru-RU" w:eastAsia="ru-RU"/>
        </w:rPr>
        <w:t>Строительство завода по глубокой переработке сои, которое будет завершено к 2018 году, станет вторым этапом развития соевого кластера. Предприятие обеспечит производство высокотехнологичной соевой продукции объемом до 25 000 т в год. Параллельно планируется строить завод по производству комбикорма и научный центр сои.</w:t>
      </w:r>
    </w:p>
    <w:p w:rsidR="001B3146" w:rsidRPr="00DC5426" w:rsidRDefault="001B3146" w:rsidP="00CC02C8">
      <w:pPr>
        <w:shd w:val="clear" w:color="auto" w:fill="FFFFFF"/>
        <w:spacing w:after="0" w:line="234" w:lineRule="auto"/>
        <w:ind w:firstLine="426"/>
        <w:jc w:val="both"/>
        <w:rPr>
          <w:rFonts w:ascii="Times New Roman" w:hAnsi="Times New Roman"/>
          <w:sz w:val="24"/>
          <w:szCs w:val="24"/>
          <w:lang w:val="ru-RU" w:eastAsia="ru-RU"/>
        </w:rPr>
      </w:pPr>
      <w:r w:rsidRPr="00DC5426">
        <w:rPr>
          <w:rFonts w:ascii="Times New Roman" w:hAnsi="Times New Roman"/>
          <w:sz w:val="24"/>
          <w:szCs w:val="24"/>
          <w:lang w:val="ru-RU" w:eastAsia="ru-RU"/>
        </w:rPr>
        <w:t>Кластер не ограничивается какой-то одной отраслью, а затрагивает несколько смежных отраслей, представляя собой такую форму организации взаимодействующих и взаимозависимых предприятий, которая дает возможности для повышения конкурентоспособности региональной экономики, а также является важным критерием для оценки развития той или иной экономической системы или того или иного региона.</w:t>
      </w:r>
    </w:p>
    <w:p w:rsidR="001B3146" w:rsidRPr="00DC5426" w:rsidRDefault="001B3146" w:rsidP="00CC02C8">
      <w:pPr>
        <w:spacing w:after="0" w:line="234" w:lineRule="auto"/>
        <w:ind w:firstLine="426"/>
        <w:jc w:val="both"/>
        <w:rPr>
          <w:rFonts w:ascii="Times New Roman" w:hAnsi="Times New Roman"/>
          <w:sz w:val="16"/>
          <w:szCs w:val="16"/>
          <w:lang w:val="ru-RU"/>
        </w:rPr>
      </w:pPr>
    </w:p>
    <w:p w:rsidR="001B3146" w:rsidRPr="00DC5426" w:rsidRDefault="007519FC" w:rsidP="00CC02C8">
      <w:pPr>
        <w:spacing w:after="0" w:line="234" w:lineRule="auto"/>
        <w:ind w:firstLine="426"/>
        <w:jc w:val="center"/>
        <w:rPr>
          <w:rFonts w:ascii="Times New Roman" w:hAnsi="Times New Roman"/>
          <w:sz w:val="24"/>
          <w:szCs w:val="24"/>
          <w:lang w:val="ru-RU"/>
        </w:rPr>
      </w:pPr>
      <w:r w:rsidRPr="00DC5426">
        <w:rPr>
          <w:rFonts w:ascii="Times New Roman" w:hAnsi="Times New Roman"/>
          <w:sz w:val="24"/>
          <w:szCs w:val="24"/>
        </w:rPr>
        <w:t>БИБЛИОГРАФИЧЕСКИЙ СПИСОК:</w:t>
      </w:r>
    </w:p>
    <w:p w:rsidR="001B3146" w:rsidRPr="00DC5426" w:rsidRDefault="001B3146" w:rsidP="00CC02C8">
      <w:pPr>
        <w:pStyle w:val="aa"/>
        <w:numPr>
          <w:ilvl w:val="0"/>
          <w:numId w:val="121"/>
        </w:numPr>
        <w:tabs>
          <w:tab w:val="left" w:pos="633"/>
          <w:tab w:val="left" w:pos="993"/>
        </w:tabs>
        <w:spacing w:after="0" w:line="234"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lastRenderedPageBreak/>
        <w:t>Дмитрий Медведев подписал постановление о создании туристических кластеров</w:t>
      </w:r>
      <w:r w:rsidR="00B71132" w:rsidRPr="00DC5426">
        <w:rPr>
          <w:rFonts w:ascii="Times New Roman" w:hAnsi="Times New Roman"/>
          <w:sz w:val="24"/>
          <w:szCs w:val="24"/>
          <w:lang w:val="ru-RU"/>
        </w:rPr>
        <w:t xml:space="preserve"> </w:t>
      </w:r>
      <w:r w:rsidRPr="00DC5426">
        <w:rPr>
          <w:rFonts w:ascii="Times New Roman" w:hAnsi="Times New Roman"/>
          <w:sz w:val="24"/>
          <w:szCs w:val="24"/>
          <w:lang w:val="ru-RU"/>
        </w:rPr>
        <w:t>[Амуринфо]</w:t>
      </w:r>
      <w:hyperlink r:id="rId92" w:history="1">
        <w:r w:rsidR="00B71132" w:rsidRPr="00DC5426">
          <w:rPr>
            <w:rStyle w:val="ac"/>
            <w:rFonts w:ascii="Times New Roman" w:hAnsi="Times New Roman"/>
            <w:sz w:val="24"/>
            <w:szCs w:val="24"/>
          </w:rPr>
          <w:t>URL</w:t>
        </w:r>
        <w:r w:rsidR="00B71132" w:rsidRPr="00DC5426">
          <w:rPr>
            <w:rStyle w:val="ac"/>
            <w:rFonts w:ascii="Times New Roman" w:hAnsi="Times New Roman"/>
            <w:sz w:val="24"/>
            <w:szCs w:val="24"/>
            <w:lang w:val="ru-RU"/>
          </w:rPr>
          <w:t>:</w:t>
        </w:r>
        <w:r w:rsidR="00B71132" w:rsidRPr="00DC5426">
          <w:rPr>
            <w:rStyle w:val="ac"/>
            <w:rFonts w:ascii="Times New Roman" w:hAnsi="Times New Roman"/>
            <w:sz w:val="24"/>
            <w:szCs w:val="24"/>
          </w:rPr>
          <w:t>http</w:t>
        </w:r>
        <w:r w:rsidR="00B71132" w:rsidRPr="00DC5426">
          <w:rPr>
            <w:rStyle w:val="ac"/>
            <w:rFonts w:ascii="Times New Roman" w:hAnsi="Times New Roman"/>
            <w:sz w:val="24"/>
            <w:szCs w:val="24"/>
            <w:lang w:val="ru-RU"/>
          </w:rPr>
          <w:t>://</w:t>
        </w:r>
        <w:r w:rsidR="00B71132" w:rsidRPr="00DC5426">
          <w:rPr>
            <w:rStyle w:val="ac"/>
            <w:rFonts w:ascii="Times New Roman" w:hAnsi="Times New Roman"/>
            <w:sz w:val="24"/>
            <w:szCs w:val="24"/>
          </w:rPr>
          <w:t>www</w:t>
        </w:r>
        <w:r w:rsidR="00B71132" w:rsidRPr="00DC5426">
          <w:rPr>
            <w:rStyle w:val="ac"/>
            <w:rFonts w:ascii="Times New Roman" w:hAnsi="Times New Roman"/>
            <w:sz w:val="24"/>
            <w:szCs w:val="24"/>
            <w:lang w:val="ru-RU"/>
          </w:rPr>
          <w:t>.</w:t>
        </w:r>
        <w:r w:rsidR="00B71132" w:rsidRPr="00DC5426">
          <w:rPr>
            <w:rStyle w:val="ac"/>
            <w:rFonts w:ascii="Times New Roman" w:hAnsi="Times New Roman"/>
            <w:sz w:val="24"/>
            <w:szCs w:val="24"/>
          </w:rPr>
          <w:t>amurvisit</w:t>
        </w:r>
        <w:r w:rsidR="00B71132" w:rsidRPr="00DC5426">
          <w:rPr>
            <w:rStyle w:val="ac"/>
            <w:rFonts w:ascii="Times New Roman" w:hAnsi="Times New Roman"/>
            <w:sz w:val="24"/>
            <w:szCs w:val="24"/>
            <w:lang w:val="ru-RU"/>
          </w:rPr>
          <w:t>.</w:t>
        </w:r>
        <w:r w:rsidR="00B71132" w:rsidRPr="00DC5426">
          <w:rPr>
            <w:rStyle w:val="ac"/>
            <w:rFonts w:ascii="Times New Roman" w:hAnsi="Times New Roman"/>
            <w:sz w:val="24"/>
            <w:szCs w:val="24"/>
          </w:rPr>
          <w:t>ru</w:t>
        </w:r>
        <w:r w:rsidR="00B71132" w:rsidRPr="00DC5426">
          <w:rPr>
            <w:rStyle w:val="ac"/>
            <w:rFonts w:ascii="Times New Roman" w:hAnsi="Times New Roman"/>
            <w:sz w:val="24"/>
            <w:szCs w:val="24"/>
            <w:lang w:val="ru-RU"/>
          </w:rPr>
          <w:t>/</w:t>
        </w:r>
        <w:r w:rsidR="00B71132" w:rsidRPr="00DC5426">
          <w:rPr>
            <w:rStyle w:val="ac"/>
            <w:rFonts w:ascii="Times New Roman" w:hAnsi="Times New Roman"/>
            <w:sz w:val="24"/>
            <w:szCs w:val="24"/>
          </w:rPr>
          <w:t>article</w:t>
        </w:r>
        <w:r w:rsidR="00B71132" w:rsidRPr="00DC5426">
          <w:rPr>
            <w:rStyle w:val="ac"/>
            <w:rFonts w:ascii="Times New Roman" w:hAnsi="Times New Roman"/>
            <w:sz w:val="24"/>
            <w:szCs w:val="24"/>
            <w:lang w:val="ru-RU"/>
          </w:rPr>
          <w:t>/4917/</w:t>
        </w:r>
      </w:hyperlink>
      <w:r w:rsidRPr="00DC5426">
        <w:rPr>
          <w:rFonts w:ascii="Times New Roman" w:hAnsi="Times New Roman"/>
          <w:sz w:val="24"/>
          <w:szCs w:val="24"/>
          <w:lang w:val="ru-RU"/>
        </w:rPr>
        <w:t>.</w:t>
      </w:r>
      <w:r w:rsidR="00B71132" w:rsidRPr="00DC5426">
        <w:rPr>
          <w:rFonts w:ascii="Times New Roman" w:hAnsi="Times New Roman"/>
          <w:sz w:val="24"/>
          <w:szCs w:val="24"/>
          <w:lang w:val="ru-RU"/>
        </w:rPr>
        <w:t xml:space="preserve"> </w:t>
      </w:r>
      <w:r w:rsidRPr="00DC5426">
        <w:rPr>
          <w:rFonts w:ascii="Times New Roman" w:hAnsi="Times New Roman"/>
          <w:sz w:val="24"/>
          <w:szCs w:val="24"/>
          <w:lang w:val="ru-RU"/>
        </w:rPr>
        <w:t>(дата обращения 02.04.2015).</w:t>
      </w:r>
    </w:p>
    <w:p w:rsidR="001B3146" w:rsidRPr="00DC5426" w:rsidRDefault="001B3146" w:rsidP="00CC02C8">
      <w:pPr>
        <w:pStyle w:val="aa"/>
        <w:numPr>
          <w:ilvl w:val="0"/>
          <w:numId w:val="121"/>
        </w:numPr>
        <w:tabs>
          <w:tab w:val="left" w:pos="709"/>
          <w:tab w:val="left" w:pos="993"/>
        </w:tabs>
        <w:spacing w:after="0" w:line="234" w:lineRule="auto"/>
        <w:ind w:left="0" w:firstLine="426"/>
        <w:contextualSpacing w:val="0"/>
        <w:jc w:val="both"/>
        <w:rPr>
          <w:rFonts w:ascii="Times New Roman" w:hAnsi="Times New Roman"/>
          <w:sz w:val="24"/>
          <w:szCs w:val="24"/>
        </w:rPr>
      </w:pPr>
      <w:r w:rsidRPr="00DC5426">
        <w:rPr>
          <w:rFonts w:ascii="Times New Roman" w:hAnsi="Times New Roman"/>
          <w:sz w:val="24"/>
          <w:szCs w:val="24"/>
          <w:lang w:val="ru-RU"/>
        </w:rPr>
        <w:t xml:space="preserve">Кашина Н.В., Сорокин А.П. Кластерный подход в горно-металлургическом комплексе Амурской области. </w:t>
      </w:r>
      <w:r w:rsidRPr="00DC5426">
        <w:rPr>
          <w:rFonts w:ascii="Times New Roman" w:hAnsi="Times New Roman"/>
          <w:sz w:val="24"/>
          <w:szCs w:val="24"/>
        </w:rPr>
        <w:t>Вестник ТГЭУ. №</w:t>
      </w:r>
      <w:r w:rsidR="00B71132" w:rsidRPr="00DC5426">
        <w:rPr>
          <w:rFonts w:ascii="Times New Roman" w:hAnsi="Times New Roman"/>
          <w:sz w:val="24"/>
          <w:szCs w:val="24"/>
          <w:lang w:val="ru-RU"/>
        </w:rPr>
        <w:t xml:space="preserve"> </w:t>
      </w:r>
      <w:r w:rsidRPr="00DC5426">
        <w:rPr>
          <w:rFonts w:ascii="Times New Roman" w:hAnsi="Times New Roman"/>
          <w:sz w:val="24"/>
          <w:szCs w:val="24"/>
        </w:rPr>
        <w:t>3. 2012. С. 32–38.</w:t>
      </w:r>
    </w:p>
    <w:p w:rsidR="001B3146" w:rsidRPr="00DC5426" w:rsidRDefault="001B3146" w:rsidP="00CC02C8">
      <w:pPr>
        <w:pStyle w:val="24"/>
        <w:numPr>
          <w:ilvl w:val="0"/>
          <w:numId w:val="121"/>
        </w:numPr>
        <w:tabs>
          <w:tab w:val="left" w:pos="709"/>
          <w:tab w:val="left" w:pos="1134"/>
        </w:tabs>
        <w:spacing w:after="0" w:line="234" w:lineRule="auto"/>
        <w:ind w:left="0" w:firstLine="426"/>
        <w:jc w:val="both"/>
        <w:rPr>
          <w:rFonts w:ascii="Times New Roman" w:hAnsi="Times New Roman"/>
          <w:lang w:val="ru-RU"/>
        </w:rPr>
      </w:pPr>
      <w:r w:rsidRPr="00DC5426">
        <w:rPr>
          <w:rFonts w:ascii="Times New Roman" w:hAnsi="Times New Roman"/>
          <w:lang w:val="ru-RU"/>
        </w:rPr>
        <w:t xml:space="preserve">Международные связи Дальнего Востока России: учебное пособие для студентов специальности «Мировая экономика», а также направления подготовки «Экономика», профиль «Мировая экономика» / Благовещенского филиала НОУ ВПО </w:t>
      </w:r>
      <w:r w:rsidR="00B71132" w:rsidRPr="00DC5426">
        <w:rPr>
          <w:rFonts w:ascii="Times New Roman" w:hAnsi="Times New Roman"/>
          <w:lang w:val="ru-RU"/>
        </w:rPr>
        <w:t xml:space="preserve">Московской академии предпринимательства </w:t>
      </w:r>
      <w:r w:rsidRPr="00DC5426">
        <w:rPr>
          <w:rFonts w:ascii="Times New Roman" w:hAnsi="Times New Roman"/>
          <w:lang w:val="ru-RU"/>
        </w:rPr>
        <w:t xml:space="preserve">при Правительстве Москвы </w:t>
      </w:r>
      <w:r w:rsidR="00B71132" w:rsidRPr="00DC5426">
        <w:rPr>
          <w:rFonts w:ascii="Times New Roman" w:hAnsi="Times New Roman"/>
          <w:lang w:val="ru-RU"/>
        </w:rPr>
        <w:t>/ с</w:t>
      </w:r>
      <w:r w:rsidRPr="00DC5426">
        <w:rPr>
          <w:rFonts w:ascii="Times New Roman" w:hAnsi="Times New Roman"/>
          <w:lang w:val="ru-RU"/>
        </w:rPr>
        <w:t>ост</w:t>
      </w:r>
      <w:r w:rsidR="00B71132" w:rsidRPr="00DC5426">
        <w:rPr>
          <w:rFonts w:ascii="Times New Roman" w:hAnsi="Times New Roman"/>
          <w:lang w:val="ru-RU"/>
        </w:rPr>
        <w:t>.</w:t>
      </w:r>
      <w:r w:rsidRPr="00DC5426">
        <w:rPr>
          <w:rFonts w:ascii="Times New Roman" w:hAnsi="Times New Roman"/>
          <w:lang w:val="ru-RU"/>
        </w:rPr>
        <w:t>: Юсупова И.А., Москаленко Ю.С. – Благовещенск</w:t>
      </w:r>
      <w:r w:rsidR="00B71132" w:rsidRPr="00DC5426">
        <w:rPr>
          <w:rFonts w:ascii="Times New Roman" w:hAnsi="Times New Roman"/>
          <w:lang w:val="ru-RU"/>
        </w:rPr>
        <w:t>:</w:t>
      </w:r>
      <w:r w:rsidRPr="00DC5426">
        <w:rPr>
          <w:rFonts w:ascii="Times New Roman" w:hAnsi="Times New Roman"/>
          <w:lang w:val="ru-RU"/>
        </w:rPr>
        <w:t xml:space="preserve"> Основа,</w:t>
      </w:r>
      <w:r w:rsidR="00B71132" w:rsidRPr="00DC5426">
        <w:rPr>
          <w:rFonts w:ascii="Times New Roman" w:hAnsi="Times New Roman"/>
          <w:lang w:val="ru-RU"/>
        </w:rPr>
        <w:t xml:space="preserve"> </w:t>
      </w:r>
      <w:r w:rsidRPr="00DC5426">
        <w:rPr>
          <w:rFonts w:ascii="Times New Roman" w:hAnsi="Times New Roman"/>
          <w:lang w:val="ru-RU"/>
        </w:rPr>
        <w:t>2012. – 173 с.</w:t>
      </w:r>
    </w:p>
    <w:p w:rsidR="001B3146" w:rsidRPr="00DC5426" w:rsidRDefault="001B3146" w:rsidP="00CC02C8">
      <w:pPr>
        <w:pStyle w:val="aa"/>
        <w:numPr>
          <w:ilvl w:val="0"/>
          <w:numId w:val="121"/>
        </w:numPr>
        <w:tabs>
          <w:tab w:val="left" w:pos="709"/>
          <w:tab w:val="left" w:pos="993"/>
        </w:tabs>
        <w:spacing w:after="0" w:line="234" w:lineRule="auto"/>
        <w:ind w:left="0" w:firstLine="426"/>
        <w:contextualSpacing w:val="0"/>
        <w:jc w:val="both"/>
        <w:rPr>
          <w:rFonts w:ascii="Times New Roman" w:hAnsi="Times New Roman"/>
          <w:sz w:val="24"/>
          <w:szCs w:val="24"/>
          <w:lang w:val="ru-RU"/>
        </w:rPr>
      </w:pPr>
      <w:r w:rsidRPr="00DC5426">
        <w:rPr>
          <w:rFonts w:ascii="Times New Roman" w:hAnsi="Times New Roman"/>
          <w:sz w:val="24"/>
          <w:szCs w:val="24"/>
          <w:lang w:val="ru-RU"/>
        </w:rPr>
        <w:t>Федеральная программа "Развитие внутреннего и въездного туризма в Российской Федерации (2011</w:t>
      </w:r>
      <w:r w:rsidR="00DC538E" w:rsidRPr="00DC5426">
        <w:rPr>
          <w:rFonts w:ascii="Times New Roman" w:hAnsi="Times New Roman"/>
          <w:sz w:val="24"/>
          <w:szCs w:val="24"/>
          <w:lang w:val="ru-RU"/>
        </w:rPr>
        <w:t>–</w:t>
      </w:r>
      <w:r w:rsidRPr="00DC5426">
        <w:rPr>
          <w:rFonts w:ascii="Times New Roman" w:hAnsi="Times New Roman"/>
          <w:sz w:val="24"/>
          <w:szCs w:val="24"/>
          <w:lang w:val="ru-RU"/>
        </w:rPr>
        <w:t xml:space="preserve">2018 годы)" (в ред. Постановлений Правительства РФ от 18.09.2012 </w:t>
      </w:r>
      <w:r w:rsidR="00B71132" w:rsidRPr="00DC5426">
        <w:rPr>
          <w:rFonts w:ascii="Times New Roman" w:hAnsi="Times New Roman"/>
          <w:sz w:val="24"/>
          <w:szCs w:val="24"/>
          <w:lang w:val="ru-RU"/>
        </w:rPr>
        <w:t>№</w:t>
      </w:r>
      <w:r w:rsidRPr="00DC5426">
        <w:rPr>
          <w:rFonts w:ascii="Times New Roman" w:hAnsi="Times New Roman"/>
          <w:sz w:val="24"/>
          <w:szCs w:val="24"/>
          <w:lang w:val="ru-RU"/>
        </w:rPr>
        <w:t xml:space="preserve"> 936, от 18.02.2014 </w:t>
      </w:r>
      <w:r w:rsidR="00B71132" w:rsidRPr="00DC5426">
        <w:rPr>
          <w:rFonts w:ascii="Times New Roman" w:hAnsi="Times New Roman"/>
          <w:sz w:val="24"/>
          <w:szCs w:val="24"/>
          <w:lang w:val="ru-RU"/>
        </w:rPr>
        <w:t>№</w:t>
      </w:r>
      <w:r w:rsidRPr="00DC5426">
        <w:rPr>
          <w:rFonts w:ascii="Times New Roman" w:hAnsi="Times New Roman"/>
          <w:sz w:val="24"/>
          <w:szCs w:val="24"/>
          <w:lang w:val="ru-RU"/>
        </w:rPr>
        <w:t xml:space="preserve"> 121). Утверждена Постановлением Правительства Российской Федерации от 2 августа 2011 г. </w:t>
      </w:r>
      <w:r w:rsidR="00B71132" w:rsidRPr="00DC5426">
        <w:rPr>
          <w:rFonts w:ascii="Times New Roman" w:hAnsi="Times New Roman"/>
          <w:sz w:val="24"/>
          <w:szCs w:val="24"/>
          <w:lang w:val="ru-RU"/>
        </w:rPr>
        <w:t>№</w:t>
      </w:r>
      <w:r w:rsidRPr="00DC5426">
        <w:rPr>
          <w:rFonts w:ascii="Times New Roman" w:hAnsi="Times New Roman"/>
          <w:sz w:val="24"/>
          <w:szCs w:val="24"/>
          <w:lang w:val="ru-RU"/>
        </w:rPr>
        <w:t xml:space="preserve"> 644.</w:t>
      </w:r>
      <w:r w:rsidRPr="00DC5426">
        <w:rPr>
          <w:rFonts w:ascii="Times New Roman" w:hAnsi="Times New Roman"/>
          <w:sz w:val="24"/>
          <w:szCs w:val="24"/>
          <w:lang w:val="ru-RU"/>
        </w:rPr>
        <w:tab/>
      </w:r>
      <w:r w:rsidRPr="00DC5426">
        <w:rPr>
          <w:rFonts w:ascii="Times New Roman" w:hAnsi="Times New Roman"/>
          <w:sz w:val="24"/>
          <w:szCs w:val="24"/>
          <w:lang w:val="ru-RU"/>
        </w:rPr>
        <w:tab/>
      </w:r>
    </w:p>
    <w:p w:rsidR="003A76AD" w:rsidRPr="00DC5426" w:rsidRDefault="003A76AD" w:rsidP="00083E7B">
      <w:pPr>
        <w:spacing w:after="0" w:line="240" w:lineRule="auto"/>
        <w:ind w:firstLine="426"/>
        <w:jc w:val="both"/>
        <w:rPr>
          <w:rFonts w:ascii="Times New Roman" w:hAnsi="Times New Roman"/>
          <w:sz w:val="24"/>
          <w:szCs w:val="24"/>
          <w:lang w:val="ru-RU"/>
        </w:rPr>
      </w:pPr>
    </w:p>
    <w:p w:rsidR="00CC02C8" w:rsidRPr="00DC5426" w:rsidRDefault="00CC02C8" w:rsidP="00083E7B">
      <w:pPr>
        <w:spacing w:after="0" w:line="240" w:lineRule="auto"/>
        <w:ind w:firstLine="426"/>
        <w:jc w:val="both"/>
        <w:rPr>
          <w:rFonts w:ascii="Times New Roman" w:hAnsi="Times New Roman"/>
          <w:sz w:val="24"/>
          <w:szCs w:val="24"/>
          <w:lang w:val="ru-RU"/>
        </w:rPr>
      </w:pPr>
    </w:p>
    <w:p w:rsidR="00B71132" w:rsidRPr="00DC5426" w:rsidRDefault="00B71132">
      <w:pPr>
        <w:rPr>
          <w:rFonts w:ascii="Times New Roman" w:hAnsi="Times New Roman"/>
          <w:b/>
          <w:color w:val="000000" w:themeColor="text1"/>
          <w:sz w:val="24"/>
          <w:szCs w:val="24"/>
          <w:lang w:val="ru-RU"/>
        </w:rPr>
      </w:pPr>
      <w:r w:rsidRPr="00DC5426">
        <w:rPr>
          <w:rFonts w:ascii="Times New Roman" w:hAnsi="Times New Roman"/>
          <w:b/>
          <w:color w:val="000000" w:themeColor="text1"/>
          <w:sz w:val="24"/>
          <w:szCs w:val="24"/>
          <w:lang w:val="ru-RU"/>
        </w:rPr>
        <w:br w:type="page"/>
      </w:r>
    </w:p>
    <w:p w:rsidR="005201CB" w:rsidRPr="00787AAE" w:rsidRDefault="005201CB" w:rsidP="00B71132">
      <w:pPr>
        <w:spacing w:after="0" w:line="240" w:lineRule="auto"/>
        <w:jc w:val="center"/>
        <w:rPr>
          <w:rFonts w:ascii="Times New Roman" w:hAnsi="Times New Roman"/>
          <w:color w:val="000000" w:themeColor="text1"/>
          <w:sz w:val="28"/>
          <w:szCs w:val="28"/>
          <w:lang w:val="ru-RU"/>
        </w:rPr>
      </w:pPr>
      <w:r w:rsidRPr="00787AAE">
        <w:rPr>
          <w:rFonts w:ascii="Times New Roman" w:hAnsi="Times New Roman"/>
          <w:color w:val="000000" w:themeColor="text1"/>
          <w:sz w:val="28"/>
          <w:szCs w:val="28"/>
          <w:lang w:val="ru-RU"/>
        </w:rPr>
        <w:lastRenderedPageBreak/>
        <w:t>АКТУАЛЬНЫЕ ВОПРОСЫ СОВРЕМЕННОЙ ЭКОНОМИКИ</w:t>
      </w:r>
    </w:p>
    <w:p w:rsidR="005201CB" w:rsidRPr="00787AAE" w:rsidRDefault="005201CB" w:rsidP="00B71132">
      <w:pPr>
        <w:spacing w:after="0" w:line="240" w:lineRule="auto"/>
        <w:jc w:val="center"/>
        <w:rPr>
          <w:rFonts w:ascii="Times New Roman" w:hAnsi="Times New Roman"/>
          <w:color w:val="000000" w:themeColor="text1"/>
          <w:sz w:val="28"/>
          <w:szCs w:val="28"/>
          <w:lang w:val="ru-RU"/>
        </w:rPr>
      </w:pPr>
      <w:r w:rsidRPr="00787AAE">
        <w:rPr>
          <w:rFonts w:ascii="Times New Roman" w:hAnsi="Times New Roman"/>
          <w:color w:val="000000" w:themeColor="text1"/>
          <w:sz w:val="28"/>
          <w:szCs w:val="28"/>
          <w:lang w:val="ru-RU"/>
        </w:rPr>
        <w:t>В ГЛОБАЛЬНОМ МИРЕ</w:t>
      </w:r>
    </w:p>
    <w:p w:rsidR="005201CB" w:rsidRPr="00787AAE" w:rsidRDefault="005201CB" w:rsidP="00B71132">
      <w:pPr>
        <w:spacing w:after="0" w:line="240" w:lineRule="auto"/>
        <w:jc w:val="center"/>
        <w:rPr>
          <w:rFonts w:ascii="Times New Roman" w:hAnsi="Times New Roman"/>
          <w:color w:val="000000" w:themeColor="text1"/>
          <w:sz w:val="28"/>
          <w:szCs w:val="28"/>
          <w:lang w:val="ru-RU"/>
        </w:rPr>
      </w:pPr>
    </w:p>
    <w:p w:rsidR="005201CB" w:rsidRPr="00787AAE" w:rsidRDefault="005201CB" w:rsidP="00B71132">
      <w:pPr>
        <w:spacing w:after="0" w:line="240" w:lineRule="auto"/>
        <w:jc w:val="center"/>
        <w:rPr>
          <w:rFonts w:ascii="Times New Roman" w:hAnsi="Times New Roman"/>
          <w:color w:val="000000" w:themeColor="text1"/>
          <w:sz w:val="28"/>
          <w:szCs w:val="28"/>
          <w:lang w:val="ru-RU"/>
        </w:rPr>
      </w:pPr>
    </w:p>
    <w:p w:rsidR="005201CB" w:rsidRPr="00787AAE" w:rsidRDefault="005201CB" w:rsidP="00B71132">
      <w:pPr>
        <w:spacing w:after="0" w:line="240" w:lineRule="auto"/>
        <w:jc w:val="center"/>
        <w:rPr>
          <w:rFonts w:ascii="Times New Roman" w:hAnsi="Times New Roman"/>
          <w:color w:val="000000" w:themeColor="text1"/>
          <w:sz w:val="28"/>
          <w:szCs w:val="28"/>
          <w:lang w:val="ru-RU"/>
        </w:rPr>
      </w:pPr>
      <w:r w:rsidRPr="00787AAE">
        <w:rPr>
          <w:rFonts w:ascii="Times New Roman" w:hAnsi="Times New Roman"/>
          <w:color w:val="000000" w:themeColor="text1"/>
          <w:sz w:val="28"/>
          <w:szCs w:val="28"/>
          <w:lang w:val="ru-RU"/>
        </w:rPr>
        <w:t>Сборник материалов международной научно-практической конференции</w:t>
      </w:r>
    </w:p>
    <w:p w:rsidR="005201CB" w:rsidRPr="00DC5426" w:rsidRDefault="005201CB" w:rsidP="00083E7B">
      <w:pPr>
        <w:spacing w:after="0" w:line="240" w:lineRule="auto"/>
        <w:ind w:firstLine="426"/>
        <w:jc w:val="both"/>
        <w:rPr>
          <w:rFonts w:ascii="Times New Roman" w:hAnsi="Times New Roman"/>
          <w:color w:val="000000" w:themeColor="text1"/>
          <w:sz w:val="24"/>
          <w:szCs w:val="24"/>
          <w:lang w:val="ru-RU"/>
        </w:rPr>
      </w:pPr>
    </w:p>
    <w:p w:rsidR="001B3146" w:rsidRPr="00DC5426" w:rsidRDefault="001B3146" w:rsidP="00083E7B">
      <w:pPr>
        <w:spacing w:after="0" w:line="240" w:lineRule="auto"/>
        <w:ind w:firstLine="426"/>
        <w:jc w:val="both"/>
        <w:rPr>
          <w:rFonts w:ascii="Times New Roman" w:hAnsi="Times New Roman"/>
          <w:sz w:val="24"/>
          <w:szCs w:val="24"/>
          <w:lang w:val="ru-RU"/>
        </w:rPr>
      </w:pPr>
    </w:p>
    <w:sectPr w:rsidR="001B3146" w:rsidRPr="00DC5426" w:rsidSect="00B54840">
      <w:footerReference w:type="default" r:id="rId93"/>
      <w:footnotePr>
        <w:numRestart w:val="eachPage"/>
      </w:footnotePr>
      <w:pgSz w:w="11906" w:h="16838" w:code="9"/>
      <w:pgMar w:top="1134" w:right="1701" w:bottom="1418" w:left="1418" w:header="709"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849" w:rsidRDefault="00F26849" w:rsidP="005563A4">
      <w:pPr>
        <w:spacing w:after="0" w:line="240" w:lineRule="auto"/>
      </w:pPr>
      <w:r>
        <w:separator/>
      </w:r>
    </w:p>
  </w:endnote>
  <w:endnote w:type="continuationSeparator" w:id="0">
    <w:p w:rsidR="00F26849" w:rsidRDefault="00F26849" w:rsidP="00556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rinda">
    <w:panose1 w:val="020B0502040204020203"/>
    <w:charset w:val="00"/>
    <w:family w:val="auto"/>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F">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panose1 w:val="02040604050505020304"/>
    <w:charset w:val="CC"/>
    <w:family w:val="roman"/>
    <w:pitch w:val="variable"/>
    <w:sig w:usb0="00000287" w:usb1="00000000" w:usb2="00000000" w:usb3="00000000" w:csb0="0000009F" w:csb1="00000000"/>
  </w:font>
  <w:font w:name="№Е">
    <w:altName w:val="Calibri"/>
    <w:charset w:val="00"/>
    <w:family w:val="auto"/>
    <w:pitch w:val="variable"/>
    <w:sig w:usb0="00000001" w:usb1="4000207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DejaVu Sans">
    <w:charset w:val="CC"/>
    <w:family w:val="swiss"/>
    <w:pitch w:val="variable"/>
    <w:sig w:usb0="E7002EFF" w:usb1="D200FDFF" w:usb2="0A046029" w:usb3="00000000" w:csb0="000001FF" w:csb1="00000000"/>
  </w:font>
  <w:font w:name="Segoe UI">
    <w:panose1 w:val="020B0502040204020203"/>
    <w:charset w:val="CC"/>
    <w:family w:val="swiss"/>
    <w:pitch w:val="variable"/>
    <w:sig w:usb0="E00022FF" w:usb1="C000205B" w:usb2="00000009" w:usb3="00000000" w:csb0="000001D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394429242"/>
      <w:docPartObj>
        <w:docPartGallery w:val="Page Numbers (Bottom of Page)"/>
        <w:docPartUnique/>
      </w:docPartObj>
    </w:sdtPr>
    <w:sdtEndPr>
      <w:rPr>
        <w:rFonts w:ascii="Times New Roman" w:hAnsi="Times New Roman"/>
      </w:rPr>
    </w:sdtEndPr>
    <w:sdtContent>
      <w:p w:rsidR="00F26849" w:rsidRPr="00892A4C" w:rsidRDefault="00F26849" w:rsidP="00B54840">
        <w:pPr>
          <w:pStyle w:val="aff6"/>
          <w:spacing w:after="0" w:line="240" w:lineRule="auto"/>
          <w:jc w:val="center"/>
          <w:rPr>
            <w:rFonts w:ascii="Times New Roman" w:hAnsi="Times New Roman"/>
            <w:sz w:val="20"/>
            <w:szCs w:val="20"/>
          </w:rPr>
        </w:pPr>
        <w:r w:rsidRPr="00892A4C">
          <w:rPr>
            <w:rFonts w:ascii="Times New Roman" w:hAnsi="Times New Roman"/>
            <w:sz w:val="20"/>
            <w:szCs w:val="20"/>
          </w:rPr>
          <w:fldChar w:fldCharType="begin"/>
        </w:r>
        <w:r w:rsidRPr="00892A4C">
          <w:rPr>
            <w:rFonts w:ascii="Times New Roman" w:hAnsi="Times New Roman"/>
            <w:sz w:val="20"/>
            <w:szCs w:val="20"/>
          </w:rPr>
          <w:instrText>PAGE   \* MERGEFORMAT</w:instrText>
        </w:r>
        <w:r w:rsidRPr="00892A4C">
          <w:rPr>
            <w:rFonts w:ascii="Times New Roman" w:hAnsi="Times New Roman"/>
            <w:sz w:val="20"/>
            <w:szCs w:val="20"/>
          </w:rPr>
          <w:fldChar w:fldCharType="separate"/>
        </w:r>
        <w:r w:rsidR="004D099B" w:rsidRPr="004D099B">
          <w:rPr>
            <w:rFonts w:ascii="Times New Roman" w:hAnsi="Times New Roman"/>
            <w:noProof/>
            <w:sz w:val="20"/>
            <w:szCs w:val="20"/>
            <w:lang w:val="ru-RU"/>
          </w:rPr>
          <w:t>2</w:t>
        </w:r>
        <w:r w:rsidRPr="00892A4C">
          <w:rPr>
            <w:rFonts w:ascii="Times New Roman" w:hAnsi="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849" w:rsidRDefault="00F26849" w:rsidP="005563A4">
      <w:pPr>
        <w:spacing w:after="0" w:line="240" w:lineRule="auto"/>
      </w:pPr>
      <w:r>
        <w:separator/>
      </w:r>
    </w:p>
  </w:footnote>
  <w:footnote w:type="continuationSeparator" w:id="0">
    <w:p w:rsidR="00F26849" w:rsidRDefault="00F26849" w:rsidP="005563A4">
      <w:pPr>
        <w:spacing w:after="0" w:line="240" w:lineRule="auto"/>
      </w:pPr>
      <w:r>
        <w:continuationSeparator/>
      </w:r>
    </w:p>
  </w:footnote>
  <w:footnote w:id="1">
    <w:p w:rsidR="00F26849" w:rsidRPr="00D92C96" w:rsidRDefault="00F26849" w:rsidP="005520CA">
      <w:pPr>
        <w:pStyle w:val="ad"/>
        <w:spacing w:after="0"/>
        <w:jc w:val="both"/>
        <w:rPr>
          <w:rFonts w:ascii="Times New Roman" w:hAnsi="Times New Roman"/>
          <w:sz w:val="22"/>
          <w:szCs w:val="22"/>
          <w:lang w:val="ru-RU"/>
        </w:rPr>
      </w:pPr>
      <w:r w:rsidRPr="00D92C96">
        <w:rPr>
          <w:rStyle w:val="af"/>
          <w:rFonts w:ascii="Times New Roman" w:hAnsi="Times New Roman"/>
          <w:sz w:val="22"/>
          <w:szCs w:val="22"/>
        </w:rPr>
        <w:footnoteRef/>
      </w:r>
      <w:r w:rsidRPr="00D92C96">
        <w:rPr>
          <w:rFonts w:ascii="Times New Roman" w:hAnsi="Times New Roman"/>
          <w:sz w:val="22"/>
          <w:szCs w:val="22"/>
          <w:lang w:val="ru-RU"/>
        </w:rPr>
        <w:t xml:space="preserve"> В отдельных вузах страны в постсоветский период были сохранены традиционные названия кафедр как политической экономии (МГУ им. М.В. Ломоносова, Государственный университет управления, Ростовский государственный университет и др.)</w:t>
      </w:r>
    </w:p>
  </w:footnote>
  <w:footnote w:id="2">
    <w:p w:rsidR="00F26849" w:rsidRPr="00D92C96" w:rsidRDefault="00F26849" w:rsidP="005520CA">
      <w:pPr>
        <w:spacing w:after="0" w:line="240" w:lineRule="auto"/>
        <w:jc w:val="both"/>
        <w:rPr>
          <w:rFonts w:ascii="Times New Roman" w:hAnsi="Times New Roman"/>
          <w:lang w:val="ru-RU"/>
        </w:rPr>
      </w:pPr>
      <w:r w:rsidRPr="00D92C96">
        <w:rPr>
          <w:rStyle w:val="af"/>
          <w:rFonts w:ascii="Times New Roman" w:hAnsi="Times New Roman"/>
        </w:rPr>
        <w:footnoteRef/>
      </w:r>
      <w:r w:rsidRPr="00D92C96">
        <w:rPr>
          <w:rFonts w:ascii="Times New Roman" w:hAnsi="Times New Roman"/>
          <w:lang w:val="ru-RU"/>
        </w:rPr>
        <w:t xml:space="preserve"> С 2009 г. минимальный размер пособия составляет – 850 руб., а максимальный – 4900 руб. </w:t>
      </w:r>
    </w:p>
  </w:footnote>
  <w:footnote w:id="3">
    <w:p w:rsidR="00F26849" w:rsidRPr="00017A6E" w:rsidRDefault="00F26849" w:rsidP="005520CA">
      <w:pPr>
        <w:pStyle w:val="ad"/>
        <w:spacing w:after="0"/>
        <w:jc w:val="both"/>
        <w:rPr>
          <w:rFonts w:ascii="Times New Roman" w:hAnsi="Times New Roman"/>
          <w:sz w:val="22"/>
          <w:szCs w:val="22"/>
          <w:lang w:val="ru-RU"/>
        </w:rPr>
      </w:pPr>
      <w:r w:rsidRPr="00017A6E">
        <w:rPr>
          <w:rStyle w:val="af"/>
          <w:rFonts w:ascii="Times New Roman" w:hAnsi="Times New Roman"/>
          <w:sz w:val="22"/>
          <w:szCs w:val="22"/>
        </w:rPr>
        <w:footnoteRef/>
      </w:r>
      <w:r>
        <w:rPr>
          <w:rFonts w:ascii="Times New Roman" w:hAnsi="Times New Roman"/>
          <w:sz w:val="22"/>
          <w:szCs w:val="22"/>
          <w:lang w:val="ru-RU"/>
        </w:rPr>
        <w:t xml:space="preserve"> </w:t>
      </w:r>
      <w:r w:rsidRPr="00017A6E">
        <w:rPr>
          <w:rFonts w:ascii="Times New Roman" w:hAnsi="Times New Roman"/>
          <w:sz w:val="22"/>
          <w:szCs w:val="22"/>
        </w:rPr>
        <w:t>http</w:t>
      </w:r>
      <w:r w:rsidRPr="00017A6E">
        <w:rPr>
          <w:rFonts w:ascii="Times New Roman" w:hAnsi="Times New Roman"/>
          <w:sz w:val="22"/>
          <w:szCs w:val="22"/>
          <w:lang w:val="ru-RU"/>
        </w:rPr>
        <w:t>://</w:t>
      </w:r>
      <w:r w:rsidRPr="00017A6E">
        <w:rPr>
          <w:rFonts w:ascii="Times New Roman" w:hAnsi="Times New Roman"/>
          <w:sz w:val="22"/>
          <w:szCs w:val="22"/>
        </w:rPr>
        <w:t>www</w:t>
      </w:r>
      <w:r w:rsidRPr="00017A6E">
        <w:rPr>
          <w:rFonts w:ascii="Times New Roman" w:hAnsi="Times New Roman"/>
          <w:sz w:val="22"/>
          <w:szCs w:val="22"/>
          <w:lang w:val="ru-RU"/>
        </w:rPr>
        <w:t>.</w:t>
      </w:r>
      <w:r w:rsidRPr="00017A6E">
        <w:rPr>
          <w:rFonts w:ascii="Times New Roman" w:hAnsi="Times New Roman"/>
          <w:sz w:val="22"/>
          <w:szCs w:val="22"/>
        </w:rPr>
        <w:t>rosstrategy</w:t>
      </w:r>
      <w:r w:rsidRPr="00017A6E">
        <w:rPr>
          <w:rFonts w:ascii="Times New Roman" w:hAnsi="Times New Roman"/>
          <w:sz w:val="22"/>
          <w:szCs w:val="22"/>
          <w:lang w:val="ru-RU"/>
        </w:rPr>
        <w:t>.</w:t>
      </w:r>
      <w:r w:rsidRPr="00017A6E">
        <w:rPr>
          <w:rFonts w:ascii="Times New Roman" w:hAnsi="Times New Roman"/>
          <w:sz w:val="22"/>
          <w:szCs w:val="22"/>
        </w:rPr>
        <w:t>com</w:t>
      </w:r>
      <w:r w:rsidRPr="00017A6E">
        <w:rPr>
          <w:rFonts w:ascii="Times New Roman" w:hAnsi="Times New Roman"/>
          <w:sz w:val="22"/>
          <w:szCs w:val="22"/>
          <w:lang w:val="ru-RU"/>
        </w:rPr>
        <w:t>/</w:t>
      </w:r>
      <w:r w:rsidRPr="00017A6E">
        <w:rPr>
          <w:rFonts w:ascii="Times New Roman" w:hAnsi="Times New Roman"/>
          <w:sz w:val="22"/>
          <w:szCs w:val="22"/>
        </w:rPr>
        <w:t>index</w:t>
      </w:r>
      <w:r w:rsidRPr="00017A6E">
        <w:rPr>
          <w:rFonts w:ascii="Times New Roman" w:hAnsi="Times New Roman"/>
          <w:sz w:val="22"/>
          <w:szCs w:val="22"/>
          <w:lang w:val="ru-RU"/>
        </w:rPr>
        <w:t>.</w:t>
      </w:r>
      <w:r w:rsidRPr="00017A6E">
        <w:rPr>
          <w:rFonts w:ascii="Times New Roman" w:hAnsi="Times New Roman"/>
          <w:sz w:val="22"/>
          <w:szCs w:val="22"/>
        </w:rPr>
        <w:t>php</w:t>
      </w:r>
      <w:r w:rsidRPr="00017A6E">
        <w:rPr>
          <w:rFonts w:ascii="Times New Roman" w:hAnsi="Times New Roman"/>
          <w:sz w:val="22"/>
          <w:szCs w:val="22"/>
          <w:lang w:val="ru-RU"/>
        </w:rPr>
        <w:t>/</w:t>
      </w:r>
      <w:r w:rsidRPr="00017A6E">
        <w:rPr>
          <w:rFonts w:ascii="Times New Roman" w:hAnsi="Times New Roman"/>
          <w:sz w:val="22"/>
          <w:szCs w:val="22"/>
        </w:rPr>
        <w:t>novosti</w:t>
      </w:r>
      <w:r w:rsidRPr="00017A6E">
        <w:rPr>
          <w:rFonts w:ascii="Times New Roman" w:hAnsi="Times New Roman"/>
          <w:sz w:val="22"/>
          <w:szCs w:val="22"/>
          <w:lang w:val="ru-RU"/>
        </w:rPr>
        <w:t>/</w:t>
      </w:r>
      <w:r w:rsidRPr="00017A6E">
        <w:rPr>
          <w:rFonts w:ascii="Times New Roman" w:hAnsi="Times New Roman"/>
          <w:sz w:val="22"/>
          <w:szCs w:val="22"/>
        </w:rPr>
        <w:t>mirovoy</w:t>
      </w:r>
      <w:r w:rsidRPr="00017A6E">
        <w:rPr>
          <w:rFonts w:ascii="Times New Roman" w:hAnsi="Times New Roman"/>
          <w:sz w:val="22"/>
          <w:szCs w:val="22"/>
          <w:lang w:val="ru-RU"/>
        </w:rPr>
        <w:t>-</w:t>
      </w:r>
      <w:r w:rsidRPr="00017A6E">
        <w:rPr>
          <w:rFonts w:ascii="Times New Roman" w:hAnsi="Times New Roman"/>
          <w:sz w:val="22"/>
          <w:szCs w:val="22"/>
        </w:rPr>
        <w:t>finansovyy</w:t>
      </w:r>
      <w:r w:rsidRPr="00017A6E">
        <w:rPr>
          <w:rFonts w:ascii="Times New Roman" w:hAnsi="Times New Roman"/>
          <w:sz w:val="22"/>
          <w:szCs w:val="22"/>
          <w:lang w:val="ru-RU"/>
        </w:rPr>
        <w:t>-</w:t>
      </w:r>
      <w:r w:rsidRPr="00017A6E">
        <w:rPr>
          <w:rFonts w:ascii="Times New Roman" w:hAnsi="Times New Roman"/>
          <w:sz w:val="22"/>
          <w:szCs w:val="22"/>
        </w:rPr>
        <w:t>tsentr</w:t>
      </w:r>
      <w:r w:rsidRPr="00017A6E">
        <w:rPr>
          <w:rFonts w:ascii="Times New Roman" w:hAnsi="Times New Roman"/>
          <w:sz w:val="22"/>
          <w:szCs w:val="22"/>
          <w:lang w:val="ru-RU"/>
        </w:rPr>
        <w:t>-</w:t>
      </w:r>
      <w:r w:rsidRPr="00017A6E">
        <w:rPr>
          <w:rFonts w:ascii="Times New Roman" w:hAnsi="Times New Roman"/>
          <w:sz w:val="22"/>
          <w:szCs w:val="22"/>
        </w:rPr>
        <w:t>v</w:t>
      </w:r>
      <w:r w:rsidRPr="00017A6E">
        <w:rPr>
          <w:rFonts w:ascii="Times New Roman" w:hAnsi="Times New Roman"/>
          <w:sz w:val="22"/>
          <w:szCs w:val="22"/>
          <w:lang w:val="ru-RU"/>
        </w:rPr>
        <w:t>-</w:t>
      </w:r>
      <w:r w:rsidRPr="00017A6E">
        <w:rPr>
          <w:rFonts w:ascii="Times New Roman" w:hAnsi="Times New Roman"/>
          <w:sz w:val="22"/>
          <w:szCs w:val="22"/>
        </w:rPr>
        <w:t>rossii</w:t>
      </w:r>
      <w:r w:rsidRPr="00017A6E">
        <w:rPr>
          <w:rFonts w:ascii="Times New Roman" w:hAnsi="Times New Roman"/>
          <w:sz w:val="22"/>
          <w:szCs w:val="22"/>
          <w:lang w:val="ru-RU"/>
        </w:rPr>
        <w:t>-</w:t>
      </w:r>
      <w:r w:rsidRPr="00017A6E">
        <w:rPr>
          <w:rFonts w:ascii="Times New Roman" w:hAnsi="Times New Roman"/>
          <w:sz w:val="22"/>
          <w:szCs w:val="22"/>
        </w:rPr>
        <w:t>ot</w:t>
      </w:r>
      <w:r w:rsidRPr="00017A6E">
        <w:rPr>
          <w:rFonts w:ascii="Times New Roman" w:hAnsi="Times New Roman"/>
          <w:sz w:val="22"/>
          <w:szCs w:val="22"/>
          <w:lang w:val="ru-RU"/>
        </w:rPr>
        <w:t>-</w:t>
      </w:r>
      <w:r w:rsidRPr="00017A6E">
        <w:rPr>
          <w:rFonts w:ascii="Times New Roman" w:hAnsi="Times New Roman"/>
          <w:sz w:val="22"/>
          <w:szCs w:val="22"/>
        </w:rPr>
        <w:t>slov</w:t>
      </w:r>
      <w:r w:rsidRPr="00017A6E">
        <w:rPr>
          <w:rFonts w:ascii="Times New Roman" w:hAnsi="Times New Roman"/>
          <w:sz w:val="22"/>
          <w:szCs w:val="22"/>
          <w:lang w:val="ru-RU"/>
        </w:rPr>
        <w:t>-</w:t>
      </w:r>
      <w:r w:rsidRPr="00017A6E">
        <w:rPr>
          <w:rFonts w:ascii="Times New Roman" w:hAnsi="Times New Roman"/>
          <w:sz w:val="22"/>
          <w:szCs w:val="22"/>
        </w:rPr>
        <w:t>k</w:t>
      </w:r>
      <w:r w:rsidRPr="00017A6E">
        <w:rPr>
          <w:rFonts w:ascii="Times New Roman" w:hAnsi="Times New Roman"/>
          <w:sz w:val="22"/>
          <w:szCs w:val="22"/>
          <w:lang w:val="ru-RU"/>
        </w:rPr>
        <w:t>-</w:t>
      </w:r>
      <w:r w:rsidRPr="00017A6E">
        <w:rPr>
          <w:rFonts w:ascii="Times New Roman" w:hAnsi="Times New Roman"/>
          <w:sz w:val="22"/>
          <w:szCs w:val="22"/>
        </w:rPr>
        <w:t>delu</w:t>
      </w:r>
    </w:p>
  </w:footnote>
  <w:footnote w:id="4">
    <w:p w:rsidR="00F26849" w:rsidRPr="00017A6E" w:rsidRDefault="00F26849" w:rsidP="005520CA">
      <w:pPr>
        <w:pStyle w:val="ad"/>
        <w:spacing w:after="0"/>
        <w:jc w:val="both"/>
        <w:rPr>
          <w:rFonts w:ascii="Times New Roman" w:hAnsi="Times New Roman"/>
          <w:sz w:val="22"/>
          <w:szCs w:val="22"/>
          <w:lang w:val="ru-RU"/>
        </w:rPr>
      </w:pPr>
      <w:r w:rsidRPr="00017A6E">
        <w:rPr>
          <w:rStyle w:val="af"/>
          <w:rFonts w:ascii="Times New Roman" w:hAnsi="Times New Roman"/>
          <w:sz w:val="22"/>
          <w:szCs w:val="22"/>
        </w:rPr>
        <w:footnoteRef/>
      </w:r>
      <w:r>
        <w:rPr>
          <w:sz w:val="22"/>
          <w:szCs w:val="22"/>
          <w:lang w:val="ru-RU"/>
        </w:rPr>
        <w:t xml:space="preserve"> </w:t>
      </w:r>
      <w:r w:rsidR="004D099B">
        <w:fldChar w:fldCharType="begin"/>
      </w:r>
      <w:r w:rsidR="004D099B" w:rsidRPr="004D099B">
        <w:rPr>
          <w:lang w:val="ru-RU"/>
        </w:rPr>
        <w:instrText xml:space="preserve"> </w:instrText>
      </w:r>
      <w:r w:rsidR="004D099B">
        <w:instrText>HYPERLINK</w:instrText>
      </w:r>
      <w:r w:rsidR="004D099B" w:rsidRPr="004D099B">
        <w:rPr>
          <w:lang w:val="ru-RU"/>
        </w:rPr>
        <w:instrText xml:space="preserve"> "</w:instrText>
      </w:r>
      <w:r w:rsidR="004D099B">
        <w:instrText>http</w:instrText>
      </w:r>
      <w:r w:rsidR="004D099B" w:rsidRPr="004D099B">
        <w:rPr>
          <w:lang w:val="ru-RU"/>
        </w:rPr>
        <w:instrText>://</w:instrText>
      </w:r>
      <w:r w:rsidR="004D099B">
        <w:instrText>mfc</w:instrText>
      </w:r>
      <w:r w:rsidR="004D099B" w:rsidRPr="004D099B">
        <w:rPr>
          <w:lang w:val="ru-RU"/>
        </w:rPr>
        <w:instrText>-</w:instrText>
      </w:r>
      <w:r w:rsidR="004D099B">
        <w:instrText>moscow</w:instrText>
      </w:r>
      <w:r w:rsidR="004D099B" w:rsidRPr="004D099B">
        <w:rPr>
          <w:lang w:val="ru-RU"/>
        </w:rPr>
        <w:instrText>.</w:instrText>
      </w:r>
      <w:r w:rsidR="004D099B">
        <w:instrText>com</w:instrText>
      </w:r>
      <w:r w:rsidR="004D099B" w:rsidRPr="004D099B">
        <w:rPr>
          <w:lang w:val="ru-RU"/>
        </w:rPr>
        <w:instrText>/</w:instrText>
      </w:r>
      <w:r w:rsidR="004D099B">
        <w:instrText>index</w:instrText>
      </w:r>
      <w:r w:rsidR="004D099B" w:rsidRPr="004D099B">
        <w:rPr>
          <w:lang w:val="ru-RU"/>
        </w:rPr>
        <w:instrText>.</w:instrText>
      </w:r>
      <w:r w:rsidR="004D099B">
        <w:instrText>php</w:instrText>
      </w:r>
      <w:r w:rsidR="004D099B" w:rsidRPr="004D099B">
        <w:rPr>
          <w:lang w:val="ru-RU"/>
        </w:rPr>
        <w:instrText>?</w:instrText>
      </w:r>
      <w:r w:rsidR="004D099B">
        <w:instrText>id</w:instrText>
      </w:r>
      <w:r w:rsidR="004D099B" w:rsidRPr="004D099B">
        <w:rPr>
          <w:lang w:val="ru-RU"/>
        </w:rPr>
        <w:instrText xml:space="preserve">=36" </w:instrText>
      </w:r>
      <w:r w:rsidR="004D099B">
        <w:fldChar w:fldCharType="separate"/>
      </w:r>
      <w:r w:rsidRPr="00017A6E">
        <w:rPr>
          <w:rStyle w:val="ac"/>
          <w:rFonts w:ascii="Times New Roman" w:hAnsi="Times New Roman"/>
          <w:sz w:val="22"/>
          <w:szCs w:val="22"/>
        </w:rPr>
        <w:t>http</w:t>
      </w:r>
      <w:r w:rsidRPr="00017A6E">
        <w:rPr>
          <w:rStyle w:val="ac"/>
          <w:rFonts w:ascii="Times New Roman" w:hAnsi="Times New Roman"/>
          <w:sz w:val="22"/>
          <w:szCs w:val="22"/>
          <w:lang w:val="ru-RU"/>
        </w:rPr>
        <w:t>://</w:t>
      </w:r>
      <w:r w:rsidRPr="00017A6E">
        <w:rPr>
          <w:rStyle w:val="ac"/>
          <w:rFonts w:ascii="Times New Roman" w:hAnsi="Times New Roman"/>
          <w:sz w:val="22"/>
          <w:szCs w:val="22"/>
        </w:rPr>
        <w:t>mfc</w:t>
      </w:r>
      <w:r w:rsidRPr="00017A6E">
        <w:rPr>
          <w:rStyle w:val="ac"/>
          <w:rFonts w:ascii="Times New Roman" w:hAnsi="Times New Roman"/>
          <w:sz w:val="22"/>
          <w:szCs w:val="22"/>
          <w:lang w:val="ru-RU"/>
        </w:rPr>
        <w:t>-</w:t>
      </w:r>
      <w:r w:rsidRPr="00017A6E">
        <w:rPr>
          <w:rStyle w:val="ac"/>
          <w:rFonts w:ascii="Times New Roman" w:hAnsi="Times New Roman"/>
          <w:sz w:val="22"/>
          <w:szCs w:val="22"/>
        </w:rPr>
        <w:t>moscow</w:t>
      </w:r>
      <w:r w:rsidRPr="00017A6E">
        <w:rPr>
          <w:rStyle w:val="ac"/>
          <w:rFonts w:ascii="Times New Roman" w:hAnsi="Times New Roman"/>
          <w:sz w:val="22"/>
          <w:szCs w:val="22"/>
          <w:lang w:val="ru-RU"/>
        </w:rPr>
        <w:t>.</w:t>
      </w:r>
      <w:r w:rsidRPr="00017A6E">
        <w:rPr>
          <w:rStyle w:val="ac"/>
          <w:rFonts w:ascii="Times New Roman" w:hAnsi="Times New Roman"/>
          <w:sz w:val="22"/>
          <w:szCs w:val="22"/>
        </w:rPr>
        <w:t>com</w:t>
      </w:r>
      <w:r w:rsidRPr="00017A6E">
        <w:rPr>
          <w:rStyle w:val="ac"/>
          <w:rFonts w:ascii="Times New Roman" w:hAnsi="Times New Roman"/>
          <w:sz w:val="22"/>
          <w:szCs w:val="22"/>
          <w:lang w:val="ru-RU"/>
        </w:rPr>
        <w:t>/</w:t>
      </w:r>
      <w:r w:rsidRPr="00017A6E">
        <w:rPr>
          <w:rStyle w:val="ac"/>
          <w:rFonts w:ascii="Times New Roman" w:hAnsi="Times New Roman"/>
          <w:sz w:val="22"/>
          <w:szCs w:val="22"/>
        </w:rPr>
        <w:t>index</w:t>
      </w:r>
      <w:r w:rsidRPr="00017A6E">
        <w:rPr>
          <w:rStyle w:val="ac"/>
          <w:rFonts w:ascii="Times New Roman" w:hAnsi="Times New Roman"/>
          <w:sz w:val="22"/>
          <w:szCs w:val="22"/>
          <w:lang w:val="ru-RU"/>
        </w:rPr>
        <w:t>.</w:t>
      </w:r>
      <w:r w:rsidRPr="00017A6E">
        <w:rPr>
          <w:rStyle w:val="ac"/>
          <w:rFonts w:ascii="Times New Roman" w:hAnsi="Times New Roman"/>
          <w:sz w:val="22"/>
          <w:szCs w:val="22"/>
        </w:rPr>
        <w:t>php</w:t>
      </w:r>
      <w:r w:rsidRPr="00017A6E">
        <w:rPr>
          <w:rStyle w:val="ac"/>
          <w:rFonts w:ascii="Times New Roman" w:hAnsi="Times New Roman"/>
          <w:sz w:val="22"/>
          <w:szCs w:val="22"/>
          <w:lang w:val="ru-RU"/>
        </w:rPr>
        <w:t>?</w:t>
      </w:r>
      <w:r w:rsidRPr="00017A6E">
        <w:rPr>
          <w:rStyle w:val="ac"/>
          <w:rFonts w:ascii="Times New Roman" w:hAnsi="Times New Roman"/>
          <w:sz w:val="22"/>
          <w:szCs w:val="22"/>
        </w:rPr>
        <w:t>id</w:t>
      </w:r>
      <w:r w:rsidRPr="00017A6E">
        <w:rPr>
          <w:rStyle w:val="ac"/>
          <w:rFonts w:ascii="Times New Roman" w:hAnsi="Times New Roman"/>
          <w:sz w:val="22"/>
          <w:szCs w:val="22"/>
          <w:lang w:val="ru-RU"/>
        </w:rPr>
        <w:t>=36</w:t>
      </w:r>
      <w:r w:rsidR="004D099B">
        <w:rPr>
          <w:rStyle w:val="ac"/>
          <w:rFonts w:ascii="Times New Roman" w:hAnsi="Times New Roman"/>
          <w:sz w:val="22"/>
          <w:szCs w:val="22"/>
          <w:lang w:val="ru-RU"/>
        </w:rPr>
        <w:fldChar w:fldCharType="end"/>
      </w:r>
      <w:r w:rsidRPr="00017A6E">
        <w:rPr>
          <w:rFonts w:ascii="Times New Roman" w:hAnsi="Times New Roman"/>
          <w:sz w:val="22"/>
          <w:szCs w:val="22"/>
          <w:lang w:val="ru-RU"/>
        </w:rPr>
        <w:t>, Москва – международный финансовый центр, МФЦ: Основные факт</w:t>
      </w:r>
      <w:r w:rsidRPr="00017A6E">
        <w:rPr>
          <w:rFonts w:ascii="Times New Roman" w:hAnsi="Times New Roman"/>
          <w:color w:val="1F1F1F"/>
          <w:sz w:val="22"/>
          <w:szCs w:val="22"/>
          <w:lang w:val="ru-RU"/>
        </w:rPr>
        <w:t>ы</w:t>
      </w:r>
    </w:p>
  </w:footnote>
  <w:footnote w:id="5">
    <w:p w:rsidR="00F26849" w:rsidRPr="00017A6E" w:rsidRDefault="00F26849" w:rsidP="005520CA">
      <w:pPr>
        <w:pStyle w:val="ad"/>
        <w:spacing w:after="0"/>
        <w:jc w:val="both"/>
        <w:rPr>
          <w:rFonts w:ascii="Times New Roman" w:hAnsi="Times New Roman"/>
          <w:sz w:val="22"/>
          <w:szCs w:val="22"/>
          <w:lang w:val="ru-RU"/>
        </w:rPr>
      </w:pPr>
      <w:r w:rsidRPr="00017A6E">
        <w:rPr>
          <w:rStyle w:val="af"/>
          <w:rFonts w:ascii="Times New Roman" w:hAnsi="Times New Roman"/>
          <w:sz w:val="22"/>
          <w:szCs w:val="22"/>
        </w:rPr>
        <w:footnoteRef/>
      </w:r>
      <w:r w:rsidRPr="00017A6E">
        <w:rPr>
          <w:sz w:val="22"/>
          <w:szCs w:val="22"/>
          <w:lang w:val="ru-RU"/>
        </w:rPr>
        <w:t xml:space="preserve"> </w:t>
      </w:r>
      <w:r w:rsidR="004D099B">
        <w:fldChar w:fldCharType="begin"/>
      </w:r>
      <w:r w:rsidR="004D099B" w:rsidRPr="004D099B">
        <w:rPr>
          <w:lang w:val="ru-RU"/>
        </w:rPr>
        <w:instrText xml:space="preserve"> </w:instrText>
      </w:r>
      <w:r w:rsidR="004D099B">
        <w:instrText>HYPERLINK</w:instrText>
      </w:r>
      <w:r w:rsidR="004D099B" w:rsidRPr="004D099B">
        <w:rPr>
          <w:lang w:val="ru-RU"/>
        </w:rPr>
        <w:instrText xml:space="preserve"> "</w:instrText>
      </w:r>
      <w:r w:rsidR="004D099B">
        <w:instrText>http</w:instrText>
      </w:r>
      <w:r w:rsidR="004D099B" w:rsidRPr="004D099B">
        <w:rPr>
          <w:lang w:val="ru-RU"/>
        </w:rPr>
        <w:instrText>://</w:instrText>
      </w:r>
      <w:r w:rsidR="004D099B">
        <w:instrText>mfc</w:instrText>
      </w:r>
      <w:r w:rsidR="004D099B" w:rsidRPr="004D099B">
        <w:rPr>
          <w:lang w:val="ru-RU"/>
        </w:rPr>
        <w:instrText>-</w:instrText>
      </w:r>
      <w:r w:rsidR="004D099B">
        <w:instrText>moscow</w:instrText>
      </w:r>
      <w:r w:rsidR="004D099B" w:rsidRPr="004D099B">
        <w:rPr>
          <w:lang w:val="ru-RU"/>
        </w:rPr>
        <w:instrText>.</w:instrText>
      </w:r>
      <w:r w:rsidR="004D099B">
        <w:instrText>com</w:instrText>
      </w:r>
      <w:r w:rsidR="004D099B" w:rsidRPr="004D099B">
        <w:rPr>
          <w:lang w:val="ru-RU"/>
        </w:rPr>
        <w:instrText>/</w:instrText>
      </w:r>
      <w:r w:rsidR="004D099B">
        <w:instrText>index</w:instrText>
      </w:r>
      <w:r w:rsidR="004D099B" w:rsidRPr="004D099B">
        <w:rPr>
          <w:lang w:val="ru-RU"/>
        </w:rPr>
        <w:instrText>.</w:instrText>
      </w:r>
      <w:r w:rsidR="004D099B">
        <w:instrText>php</w:instrText>
      </w:r>
      <w:r w:rsidR="004D099B" w:rsidRPr="004D099B">
        <w:rPr>
          <w:lang w:val="ru-RU"/>
        </w:rPr>
        <w:instrText>?</w:instrText>
      </w:r>
      <w:r w:rsidR="004D099B">
        <w:instrText>id</w:instrText>
      </w:r>
      <w:r w:rsidR="004D099B" w:rsidRPr="004D099B">
        <w:rPr>
          <w:lang w:val="ru-RU"/>
        </w:rPr>
        <w:instrText xml:space="preserve">=36" </w:instrText>
      </w:r>
      <w:r w:rsidR="004D099B">
        <w:fldChar w:fldCharType="separate"/>
      </w:r>
      <w:r w:rsidRPr="00017A6E">
        <w:rPr>
          <w:rStyle w:val="ac"/>
          <w:rFonts w:ascii="Times New Roman" w:hAnsi="Times New Roman"/>
          <w:sz w:val="22"/>
          <w:szCs w:val="22"/>
        </w:rPr>
        <w:t>http</w:t>
      </w:r>
      <w:r w:rsidRPr="00017A6E">
        <w:rPr>
          <w:rStyle w:val="ac"/>
          <w:rFonts w:ascii="Times New Roman" w:hAnsi="Times New Roman"/>
          <w:sz w:val="22"/>
          <w:szCs w:val="22"/>
          <w:lang w:val="ru-RU"/>
        </w:rPr>
        <w:t>://</w:t>
      </w:r>
      <w:r w:rsidRPr="00017A6E">
        <w:rPr>
          <w:rStyle w:val="ac"/>
          <w:rFonts w:ascii="Times New Roman" w:hAnsi="Times New Roman"/>
          <w:sz w:val="22"/>
          <w:szCs w:val="22"/>
        </w:rPr>
        <w:t>mfc</w:t>
      </w:r>
      <w:r w:rsidRPr="00017A6E">
        <w:rPr>
          <w:rStyle w:val="ac"/>
          <w:rFonts w:ascii="Times New Roman" w:hAnsi="Times New Roman"/>
          <w:sz w:val="22"/>
          <w:szCs w:val="22"/>
          <w:lang w:val="ru-RU"/>
        </w:rPr>
        <w:t>-</w:t>
      </w:r>
      <w:r w:rsidRPr="00017A6E">
        <w:rPr>
          <w:rStyle w:val="ac"/>
          <w:rFonts w:ascii="Times New Roman" w:hAnsi="Times New Roman"/>
          <w:sz w:val="22"/>
          <w:szCs w:val="22"/>
        </w:rPr>
        <w:t>moscow</w:t>
      </w:r>
      <w:r w:rsidRPr="00017A6E">
        <w:rPr>
          <w:rStyle w:val="ac"/>
          <w:rFonts w:ascii="Times New Roman" w:hAnsi="Times New Roman"/>
          <w:sz w:val="22"/>
          <w:szCs w:val="22"/>
          <w:lang w:val="ru-RU"/>
        </w:rPr>
        <w:t>.</w:t>
      </w:r>
      <w:r w:rsidRPr="00017A6E">
        <w:rPr>
          <w:rStyle w:val="ac"/>
          <w:rFonts w:ascii="Times New Roman" w:hAnsi="Times New Roman"/>
          <w:sz w:val="22"/>
          <w:szCs w:val="22"/>
        </w:rPr>
        <w:t>com</w:t>
      </w:r>
      <w:r w:rsidRPr="00017A6E">
        <w:rPr>
          <w:rStyle w:val="ac"/>
          <w:rFonts w:ascii="Times New Roman" w:hAnsi="Times New Roman"/>
          <w:sz w:val="22"/>
          <w:szCs w:val="22"/>
          <w:lang w:val="ru-RU"/>
        </w:rPr>
        <w:t>/</w:t>
      </w:r>
      <w:r w:rsidRPr="00017A6E">
        <w:rPr>
          <w:rStyle w:val="ac"/>
          <w:rFonts w:ascii="Times New Roman" w:hAnsi="Times New Roman"/>
          <w:sz w:val="22"/>
          <w:szCs w:val="22"/>
        </w:rPr>
        <w:t>index</w:t>
      </w:r>
      <w:r w:rsidRPr="00017A6E">
        <w:rPr>
          <w:rStyle w:val="ac"/>
          <w:rFonts w:ascii="Times New Roman" w:hAnsi="Times New Roman"/>
          <w:sz w:val="22"/>
          <w:szCs w:val="22"/>
          <w:lang w:val="ru-RU"/>
        </w:rPr>
        <w:t>.</w:t>
      </w:r>
      <w:r w:rsidRPr="00017A6E">
        <w:rPr>
          <w:rStyle w:val="ac"/>
          <w:rFonts w:ascii="Times New Roman" w:hAnsi="Times New Roman"/>
          <w:sz w:val="22"/>
          <w:szCs w:val="22"/>
        </w:rPr>
        <w:t>php</w:t>
      </w:r>
      <w:r w:rsidRPr="00017A6E">
        <w:rPr>
          <w:rStyle w:val="ac"/>
          <w:rFonts w:ascii="Times New Roman" w:hAnsi="Times New Roman"/>
          <w:sz w:val="22"/>
          <w:szCs w:val="22"/>
          <w:lang w:val="ru-RU"/>
        </w:rPr>
        <w:t>?</w:t>
      </w:r>
      <w:r w:rsidRPr="00017A6E">
        <w:rPr>
          <w:rStyle w:val="ac"/>
          <w:rFonts w:ascii="Times New Roman" w:hAnsi="Times New Roman"/>
          <w:sz w:val="22"/>
          <w:szCs w:val="22"/>
        </w:rPr>
        <w:t>id</w:t>
      </w:r>
      <w:r w:rsidRPr="00017A6E">
        <w:rPr>
          <w:rStyle w:val="ac"/>
          <w:rFonts w:ascii="Times New Roman" w:hAnsi="Times New Roman"/>
          <w:sz w:val="22"/>
          <w:szCs w:val="22"/>
          <w:lang w:val="ru-RU"/>
        </w:rPr>
        <w:t>=36</w:t>
      </w:r>
      <w:r w:rsidR="004D099B">
        <w:rPr>
          <w:rStyle w:val="ac"/>
          <w:rFonts w:ascii="Times New Roman" w:hAnsi="Times New Roman"/>
          <w:sz w:val="22"/>
          <w:szCs w:val="22"/>
          <w:lang w:val="ru-RU"/>
        </w:rPr>
        <w:fldChar w:fldCharType="end"/>
      </w:r>
      <w:r w:rsidRPr="00017A6E">
        <w:rPr>
          <w:rFonts w:ascii="Times New Roman" w:hAnsi="Times New Roman"/>
          <w:sz w:val="22"/>
          <w:szCs w:val="22"/>
          <w:lang w:val="ru-RU"/>
        </w:rPr>
        <w:t>, Москва – международный финансовый центр, МФЦ: Основные факты</w:t>
      </w:r>
    </w:p>
  </w:footnote>
  <w:footnote w:id="6">
    <w:p w:rsidR="00F26849" w:rsidRPr="00017A6E" w:rsidRDefault="00F26849" w:rsidP="005520CA">
      <w:pPr>
        <w:pStyle w:val="ad"/>
        <w:spacing w:after="0"/>
        <w:jc w:val="both"/>
        <w:rPr>
          <w:rFonts w:ascii="Times New Roman" w:hAnsi="Times New Roman"/>
          <w:sz w:val="22"/>
          <w:szCs w:val="22"/>
          <w:lang w:val="ru-RU"/>
        </w:rPr>
      </w:pPr>
      <w:r w:rsidRPr="00017A6E">
        <w:rPr>
          <w:rStyle w:val="af"/>
          <w:rFonts w:ascii="Times New Roman" w:hAnsi="Times New Roman"/>
          <w:sz w:val="22"/>
          <w:szCs w:val="22"/>
        </w:rPr>
        <w:footnoteRef/>
      </w:r>
      <w:r w:rsidRPr="00017A6E">
        <w:rPr>
          <w:rFonts w:ascii="Times New Roman" w:hAnsi="Times New Roman"/>
          <w:sz w:val="22"/>
          <w:szCs w:val="22"/>
          <w:lang w:val="ru-RU"/>
        </w:rPr>
        <w:t xml:space="preserve"> </w:t>
      </w:r>
      <w:r w:rsidRPr="00017A6E">
        <w:rPr>
          <w:rFonts w:ascii="Times New Roman" w:hAnsi="Times New Roman"/>
          <w:sz w:val="22"/>
          <w:szCs w:val="22"/>
        </w:rPr>
        <w:t>http</w:t>
      </w:r>
      <w:r w:rsidRPr="00017A6E">
        <w:rPr>
          <w:rFonts w:ascii="Times New Roman" w:hAnsi="Times New Roman"/>
          <w:sz w:val="22"/>
          <w:szCs w:val="22"/>
          <w:lang w:val="ru-RU"/>
        </w:rPr>
        <w:t>://</w:t>
      </w:r>
      <w:r w:rsidRPr="00017A6E">
        <w:rPr>
          <w:rFonts w:ascii="Times New Roman" w:hAnsi="Times New Roman"/>
          <w:sz w:val="22"/>
          <w:szCs w:val="22"/>
        </w:rPr>
        <w:t>www</w:t>
      </w:r>
      <w:r w:rsidRPr="00017A6E">
        <w:rPr>
          <w:rFonts w:ascii="Times New Roman" w:hAnsi="Times New Roman"/>
          <w:sz w:val="22"/>
          <w:szCs w:val="22"/>
          <w:lang w:val="ru-RU"/>
        </w:rPr>
        <w:t>.</w:t>
      </w:r>
      <w:r w:rsidRPr="00017A6E">
        <w:rPr>
          <w:rFonts w:ascii="Times New Roman" w:hAnsi="Times New Roman"/>
          <w:sz w:val="22"/>
          <w:szCs w:val="22"/>
        </w:rPr>
        <w:t>rosstrategy</w:t>
      </w:r>
      <w:r w:rsidRPr="00017A6E">
        <w:rPr>
          <w:rFonts w:ascii="Times New Roman" w:hAnsi="Times New Roman"/>
          <w:sz w:val="22"/>
          <w:szCs w:val="22"/>
          <w:lang w:val="ru-RU"/>
        </w:rPr>
        <w:t>.</w:t>
      </w:r>
      <w:r w:rsidRPr="00017A6E">
        <w:rPr>
          <w:rFonts w:ascii="Times New Roman" w:hAnsi="Times New Roman"/>
          <w:sz w:val="22"/>
          <w:szCs w:val="22"/>
        </w:rPr>
        <w:t>com</w:t>
      </w:r>
      <w:r w:rsidRPr="00017A6E">
        <w:rPr>
          <w:rFonts w:ascii="Times New Roman" w:hAnsi="Times New Roman"/>
          <w:sz w:val="22"/>
          <w:szCs w:val="22"/>
          <w:lang w:val="ru-RU"/>
        </w:rPr>
        <w:t>/</w:t>
      </w:r>
      <w:r w:rsidRPr="00017A6E">
        <w:rPr>
          <w:rFonts w:ascii="Times New Roman" w:hAnsi="Times New Roman"/>
          <w:sz w:val="22"/>
          <w:szCs w:val="22"/>
        </w:rPr>
        <w:t>index</w:t>
      </w:r>
      <w:r w:rsidRPr="00017A6E">
        <w:rPr>
          <w:rFonts w:ascii="Times New Roman" w:hAnsi="Times New Roman"/>
          <w:sz w:val="22"/>
          <w:szCs w:val="22"/>
          <w:lang w:val="ru-RU"/>
        </w:rPr>
        <w:t>.</w:t>
      </w:r>
      <w:r w:rsidRPr="00017A6E">
        <w:rPr>
          <w:rFonts w:ascii="Times New Roman" w:hAnsi="Times New Roman"/>
          <w:sz w:val="22"/>
          <w:szCs w:val="22"/>
        </w:rPr>
        <w:t>php</w:t>
      </w:r>
      <w:r w:rsidRPr="00017A6E">
        <w:rPr>
          <w:rFonts w:ascii="Times New Roman" w:hAnsi="Times New Roman"/>
          <w:sz w:val="22"/>
          <w:szCs w:val="22"/>
          <w:lang w:val="ru-RU"/>
        </w:rPr>
        <w:t>/</w:t>
      </w:r>
      <w:r w:rsidRPr="00017A6E">
        <w:rPr>
          <w:rFonts w:ascii="Times New Roman" w:hAnsi="Times New Roman"/>
          <w:sz w:val="22"/>
          <w:szCs w:val="22"/>
        </w:rPr>
        <w:t>novosti</w:t>
      </w:r>
      <w:r w:rsidRPr="00017A6E">
        <w:rPr>
          <w:rFonts w:ascii="Times New Roman" w:hAnsi="Times New Roman"/>
          <w:sz w:val="22"/>
          <w:szCs w:val="22"/>
          <w:lang w:val="ru-RU"/>
        </w:rPr>
        <w:t>/</w:t>
      </w:r>
      <w:r w:rsidRPr="00017A6E">
        <w:rPr>
          <w:rFonts w:ascii="Times New Roman" w:hAnsi="Times New Roman"/>
          <w:sz w:val="22"/>
          <w:szCs w:val="22"/>
        </w:rPr>
        <w:t>mirovoy</w:t>
      </w:r>
      <w:r w:rsidRPr="00017A6E">
        <w:rPr>
          <w:rFonts w:ascii="Times New Roman" w:hAnsi="Times New Roman"/>
          <w:sz w:val="22"/>
          <w:szCs w:val="22"/>
          <w:lang w:val="ru-RU"/>
        </w:rPr>
        <w:t>-</w:t>
      </w:r>
      <w:r w:rsidRPr="00017A6E">
        <w:rPr>
          <w:rFonts w:ascii="Times New Roman" w:hAnsi="Times New Roman"/>
          <w:sz w:val="22"/>
          <w:szCs w:val="22"/>
        </w:rPr>
        <w:t>finansovyy</w:t>
      </w:r>
      <w:r w:rsidRPr="00017A6E">
        <w:rPr>
          <w:rFonts w:ascii="Times New Roman" w:hAnsi="Times New Roman"/>
          <w:sz w:val="22"/>
          <w:szCs w:val="22"/>
          <w:lang w:val="ru-RU"/>
        </w:rPr>
        <w:t>-</w:t>
      </w:r>
      <w:r w:rsidRPr="00017A6E">
        <w:rPr>
          <w:rFonts w:ascii="Times New Roman" w:hAnsi="Times New Roman"/>
          <w:sz w:val="22"/>
          <w:szCs w:val="22"/>
        </w:rPr>
        <w:t>tsentr</w:t>
      </w:r>
      <w:r w:rsidRPr="00017A6E">
        <w:rPr>
          <w:rFonts w:ascii="Times New Roman" w:hAnsi="Times New Roman"/>
          <w:sz w:val="22"/>
          <w:szCs w:val="22"/>
          <w:lang w:val="ru-RU"/>
        </w:rPr>
        <w:t>-</w:t>
      </w:r>
      <w:r w:rsidRPr="00017A6E">
        <w:rPr>
          <w:rFonts w:ascii="Times New Roman" w:hAnsi="Times New Roman"/>
          <w:sz w:val="22"/>
          <w:szCs w:val="22"/>
        </w:rPr>
        <w:t>v</w:t>
      </w:r>
      <w:r w:rsidRPr="00017A6E">
        <w:rPr>
          <w:rFonts w:ascii="Times New Roman" w:hAnsi="Times New Roman"/>
          <w:sz w:val="22"/>
          <w:szCs w:val="22"/>
          <w:lang w:val="ru-RU"/>
        </w:rPr>
        <w:t>-</w:t>
      </w:r>
      <w:r w:rsidRPr="00017A6E">
        <w:rPr>
          <w:rFonts w:ascii="Times New Roman" w:hAnsi="Times New Roman"/>
          <w:sz w:val="22"/>
          <w:szCs w:val="22"/>
        </w:rPr>
        <w:t>rossii</w:t>
      </w:r>
      <w:r w:rsidRPr="00017A6E">
        <w:rPr>
          <w:rFonts w:ascii="Times New Roman" w:hAnsi="Times New Roman"/>
          <w:sz w:val="22"/>
          <w:szCs w:val="22"/>
          <w:lang w:val="ru-RU"/>
        </w:rPr>
        <w:t>-</w:t>
      </w:r>
      <w:r w:rsidRPr="00017A6E">
        <w:rPr>
          <w:rFonts w:ascii="Times New Roman" w:hAnsi="Times New Roman"/>
          <w:sz w:val="22"/>
          <w:szCs w:val="22"/>
        </w:rPr>
        <w:t>ot</w:t>
      </w:r>
      <w:r w:rsidRPr="00017A6E">
        <w:rPr>
          <w:rFonts w:ascii="Times New Roman" w:hAnsi="Times New Roman"/>
          <w:sz w:val="22"/>
          <w:szCs w:val="22"/>
          <w:lang w:val="ru-RU"/>
        </w:rPr>
        <w:t>-</w:t>
      </w:r>
      <w:r w:rsidRPr="00017A6E">
        <w:rPr>
          <w:rFonts w:ascii="Times New Roman" w:hAnsi="Times New Roman"/>
          <w:sz w:val="22"/>
          <w:szCs w:val="22"/>
        </w:rPr>
        <w:t>slov</w:t>
      </w:r>
      <w:r w:rsidRPr="00017A6E">
        <w:rPr>
          <w:rFonts w:ascii="Times New Roman" w:hAnsi="Times New Roman"/>
          <w:sz w:val="22"/>
          <w:szCs w:val="22"/>
          <w:lang w:val="ru-RU"/>
        </w:rPr>
        <w:t>-</w:t>
      </w:r>
      <w:r w:rsidRPr="00017A6E">
        <w:rPr>
          <w:rFonts w:ascii="Times New Roman" w:hAnsi="Times New Roman"/>
          <w:sz w:val="22"/>
          <w:szCs w:val="22"/>
        </w:rPr>
        <w:t>k</w:t>
      </w:r>
      <w:r w:rsidRPr="00017A6E">
        <w:rPr>
          <w:rFonts w:ascii="Times New Roman" w:hAnsi="Times New Roman"/>
          <w:sz w:val="22"/>
          <w:szCs w:val="22"/>
          <w:lang w:val="ru-RU"/>
        </w:rPr>
        <w:t>-</w:t>
      </w:r>
      <w:r w:rsidRPr="00017A6E">
        <w:rPr>
          <w:rFonts w:ascii="Times New Roman" w:hAnsi="Times New Roman"/>
          <w:sz w:val="22"/>
          <w:szCs w:val="22"/>
        </w:rPr>
        <w:t>delu</w:t>
      </w:r>
    </w:p>
  </w:footnote>
  <w:footnote w:id="7">
    <w:p w:rsidR="00F26849" w:rsidRPr="00017A6E" w:rsidRDefault="00F26849" w:rsidP="005520CA">
      <w:pPr>
        <w:pStyle w:val="ad"/>
        <w:spacing w:after="0"/>
        <w:jc w:val="both"/>
        <w:rPr>
          <w:rFonts w:ascii="Times New Roman" w:hAnsi="Times New Roman"/>
          <w:sz w:val="22"/>
          <w:szCs w:val="22"/>
          <w:lang w:val="ru-RU"/>
        </w:rPr>
      </w:pPr>
      <w:r w:rsidRPr="00017A6E">
        <w:rPr>
          <w:rStyle w:val="af"/>
          <w:rFonts w:ascii="Times New Roman" w:hAnsi="Times New Roman"/>
          <w:sz w:val="22"/>
          <w:szCs w:val="22"/>
        </w:rPr>
        <w:footnoteRef/>
      </w:r>
      <w:r w:rsidRPr="00017A6E">
        <w:rPr>
          <w:rFonts w:ascii="Times New Roman" w:hAnsi="Times New Roman"/>
          <w:sz w:val="22"/>
          <w:szCs w:val="22"/>
          <w:lang w:val="ru-RU"/>
        </w:rPr>
        <w:t xml:space="preserve"> </w:t>
      </w:r>
      <w:r w:rsidRPr="00017A6E">
        <w:rPr>
          <w:rFonts w:ascii="Times New Roman" w:hAnsi="Times New Roman"/>
          <w:sz w:val="22"/>
          <w:szCs w:val="22"/>
        </w:rPr>
        <w:t>http</w:t>
      </w:r>
      <w:r w:rsidRPr="00017A6E">
        <w:rPr>
          <w:rFonts w:ascii="Times New Roman" w:hAnsi="Times New Roman"/>
          <w:sz w:val="22"/>
          <w:szCs w:val="22"/>
          <w:lang w:val="ru-RU"/>
        </w:rPr>
        <w:t>://</w:t>
      </w:r>
      <w:r w:rsidRPr="00017A6E">
        <w:rPr>
          <w:rFonts w:ascii="Times New Roman" w:hAnsi="Times New Roman"/>
          <w:sz w:val="22"/>
          <w:szCs w:val="22"/>
        </w:rPr>
        <w:t>www</w:t>
      </w:r>
      <w:r w:rsidRPr="00017A6E">
        <w:rPr>
          <w:rFonts w:ascii="Times New Roman" w:hAnsi="Times New Roman"/>
          <w:sz w:val="22"/>
          <w:szCs w:val="22"/>
          <w:lang w:val="ru-RU"/>
        </w:rPr>
        <w:t>.</w:t>
      </w:r>
      <w:r w:rsidRPr="00017A6E">
        <w:rPr>
          <w:rFonts w:ascii="Times New Roman" w:hAnsi="Times New Roman"/>
          <w:sz w:val="22"/>
          <w:szCs w:val="22"/>
        </w:rPr>
        <w:t>rosstrategy</w:t>
      </w:r>
      <w:r w:rsidRPr="00017A6E">
        <w:rPr>
          <w:rFonts w:ascii="Times New Roman" w:hAnsi="Times New Roman"/>
          <w:sz w:val="22"/>
          <w:szCs w:val="22"/>
          <w:lang w:val="ru-RU"/>
        </w:rPr>
        <w:t>.</w:t>
      </w:r>
      <w:r w:rsidRPr="00017A6E">
        <w:rPr>
          <w:rFonts w:ascii="Times New Roman" w:hAnsi="Times New Roman"/>
          <w:sz w:val="22"/>
          <w:szCs w:val="22"/>
        </w:rPr>
        <w:t>com</w:t>
      </w:r>
      <w:r w:rsidRPr="00017A6E">
        <w:rPr>
          <w:rFonts w:ascii="Times New Roman" w:hAnsi="Times New Roman"/>
          <w:sz w:val="22"/>
          <w:szCs w:val="22"/>
          <w:lang w:val="ru-RU"/>
        </w:rPr>
        <w:t>/</w:t>
      </w:r>
      <w:r w:rsidRPr="00017A6E">
        <w:rPr>
          <w:rFonts w:ascii="Times New Roman" w:hAnsi="Times New Roman"/>
          <w:sz w:val="22"/>
          <w:szCs w:val="22"/>
        </w:rPr>
        <w:t>index</w:t>
      </w:r>
      <w:r w:rsidRPr="00017A6E">
        <w:rPr>
          <w:rFonts w:ascii="Times New Roman" w:hAnsi="Times New Roman"/>
          <w:sz w:val="22"/>
          <w:szCs w:val="22"/>
          <w:lang w:val="ru-RU"/>
        </w:rPr>
        <w:t>.</w:t>
      </w:r>
      <w:r w:rsidRPr="00017A6E">
        <w:rPr>
          <w:rFonts w:ascii="Times New Roman" w:hAnsi="Times New Roman"/>
          <w:sz w:val="22"/>
          <w:szCs w:val="22"/>
        </w:rPr>
        <w:t>php</w:t>
      </w:r>
      <w:r w:rsidRPr="00017A6E">
        <w:rPr>
          <w:rFonts w:ascii="Times New Roman" w:hAnsi="Times New Roman"/>
          <w:sz w:val="22"/>
          <w:szCs w:val="22"/>
          <w:lang w:val="ru-RU"/>
        </w:rPr>
        <w:t>/</w:t>
      </w:r>
      <w:r w:rsidRPr="00017A6E">
        <w:rPr>
          <w:rFonts w:ascii="Times New Roman" w:hAnsi="Times New Roman"/>
          <w:sz w:val="22"/>
          <w:szCs w:val="22"/>
        </w:rPr>
        <w:t>novosti</w:t>
      </w:r>
      <w:r w:rsidRPr="00017A6E">
        <w:rPr>
          <w:rFonts w:ascii="Times New Roman" w:hAnsi="Times New Roman"/>
          <w:sz w:val="22"/>
          <w:szCs w:val="22"/>
          <w:lang w:val="ru-RU"/>
        </w:rPr>
        <w:t>/</w:t>
      </w:r>
      <w:r w:rsidRPr="00017A6E">
        <w:rPr>
          <w:rFonts w:ascii="Times New Roman" w:hAnsi="Times New Roman"/>
          <w:sz w:val="22"/>
          <w:szCs w:val="22"/>
        </w:rPr>
        <w:t>mirovoy</w:t>
      </w:r>
      <w:r w:rsidRPr="00017A6E">
        <w:rPr>
          <w:rFonts w:ascii="Times New Roman" w:hAnsi="Times New Roman"/>
          <w:sz w:val="22"/>
          <w:szCs w:val="22"/>
          <w:lang w:val="ru-RU"/>
        </w:rPr>
        <w:t>-</w:t>
      </w:r>
      <w:r w:rsidRPr="00017A6E">
        <w:rPr>
          <w:rFonts w:ascii="Times New Roman" w:hAnsi="Times New Roman"/>
          <w:sz w:val="22"/>
          <w:szCs w:val="22"/>
        </w:rPr>
        <w:t>finansovyy</w:t>
      </w:r>
      <w:r w:rsidRPr="00017A6E">
        <w:rPr>
          <w:rFonts w:ascii="Times New Roman" w:hAnsi="Times New Roman"/>
          <w:sz w:val="22"/>
          <w:szCs w:val="22"/>
          <w:lang w:val="ru-RU"/>
        </w:rPr>
        <w:t>-</w:t>
      </w:r>
      <w:r w:rsidRPr="00017A6E">
        <w:rPr>
          <w:rFonts w:ascii="Times New Roman" w:hAnsi="Times New Roman"/>
          <w:sz w:val="22"/>
          <w:szCs w:val="22"/>
        </w:rPr>
        <w:t>tsentr</w:t>
      </w:r>
      <w:r w:rsidRPr="00017A6E">
        <w:rPr>
          <w:rFonts w:ascii="Times New Roman" w:hAnsi="Times New Roman"/>
          <w:sz w:val="22"/>
          <w:szCs w:val="22"/>
          <w:lang w:val="ru-RU"/>
        </w:rPr>
        <w:t>-</w:t>
      </w:r>
      <w:r w:rsidRPr="00017A6E">
        <w:rPr>
          <w:rFonts w:ascii="Times New Roman" w:hAnsi="Times New Roman"/>
          <w:sz w:val="22"/>
          <w:szCs w:val="22"/>
        </w:rPr>
        <w:t>v</w:t>
      </w:r>
      <w:r w:rsidRPr="00017A6E">
        <w:rPr>
          <w:rFonts w:ascii="Times New Roman" w:hAnsi="Times New Roman"/>
          <w:sz w:val="22"/>
          <w:szCs w:val="22"/>
          <w:lang w:val="ru-RU"/>
        </w:rPr>
        <w:t>-</w:t>
      </w:r>
      <w:r w:rsidRPr="00017A6E">
        <w:rPr>
          <w:rFonts w:ascii="Times New Roman" w:hAnsi="Times New Roman"/>
          <w:sz w:val="22"/>
          <w:szCs w:val="22"/>
        </w:rPr>
        <w:t>rossii</w:t>
      </w:r>
      <w:r w:rsidRPr="00017A6E">
        <w:rPr>
          <w:rFonts w:ascii="Times New Roman" w:hAnsi="Times New Roman"/>
          <w:sz w:val="22"/>
          <w:szCs w:val="22"/>
          <w:lang w:val="ru-RU"/>
        </w:rPr>
        <w:t>-</w:t>
      </w:r>
      <w:r w:rsidRPr="00017A6E">
        <w:rPr>
          <w:rFonts w:ascii="Times New Roman" w:hAnsi="Times New Roman"/>
          <w:sz w:val="22"/>
          <w:szCs w:val="22"/>
        </w:rPr>
        <w:t>ot</w:t>
      </w:r>
      <w:r w:rsidRPr="00017A6E">
        <w:rPr>
          <w:rFonts w:ascii="Times New Roman" w:hAnsi="Times New Roman"/>
          <w:sz w:val="22"/>
          <w:szCs w:val="22"/>
          <w:lang w:val="ru-RU"/>
        </w:rPr>
        <w:t>-</w:t>
      </w:r>
      <w:r w:rsidRPr="00017A6E">
        <w:rPr>
          <w:rFonts w:ascii="Times New Roman" w:hAnsi="Times New Roman"/>
          <w:sz w:val="22"/>
          <w:szCs w:val="22"/>
        </w:rPr>
        <w:t>slov</w:t>
      </w:r>
      <w:r w:rsidRPr="00017A6E">
        <w:rPr>
          <w:rFonts w:ascii="Times New Roman" w:hAnsi="Times New Roman"/>
          <w:sz w:val="22"/>
          <w:szCs w:val="22"/>
          <w:lang w:val="ru-RU"/>
        </w:rPr>
        <w:t>-</w:t>
      </w:r>
      <w:r w:rsidRPr="00017A6E">
        <w:rPr>
          <w:rFonts w:ascii="Times New Roman" w:hAnsi="Times New Roman"/>
          <w:sz w:val="22"/>
          <w:szCs w:val="22"/>
        </w:rPr>
        <w:t>k</w:t>
      </w:r>
      <w:r w:rsidRPr="00017A6E">
        <w:rPr>
          <w:rFonts w:ascii="Times New Roman" w:hAnsi="Times New Roman"/>
          <w:sz w:val="22"/>
          <w:szCs w:val="22"/>
          <w:lang w:val="ru-RU"/>
        </w:rPr>
        <w:t>-</w:t>
      </w:r>
      <w:r w:rsidRPr="00017A6E">
        <w:rPr>
          <w:rFonts w:ascii="Times New Roman" w:hAnsi="Times New Roman"/>
          <w:sz w:val="22"/>
          <w:szCs w:val="22"/>
        </w:rPr>
        <w:t>delu</w:t>
      </w:r>
    </w:p>
  </w:footnote>
  <w:footnote w:id="8">
    <w:p w:rsidR="00F26849" w:rsidRPr="009D6E5F" w:rsidRDefault="00F26849" w:rsidP="005520CA">
      <w:pPr>
        <w:pStyle w:val="19"/>
        <w:shd w:val="clear" w:color="auto" w:fill="auto"/>
        <w:tabs>
          <w:tab w:val="left" w:pos="232"/>
        </w:tabs>
        <w:spacing w:line="240" w:lineRule="auto"/>
        <w:ind w:left="40" w:right="62"/>
        <w:rPr>
          <w:sz w:val="22"/>
          <w:szCs w:val="22"/>
        </w:rPr>
      </w:pPr>
      <w:r w:rsidRPr="009D6E5F">
        <w:rPr>
          <w:sz w:val="22"/>
          <w:szCs w:val="22"/>
          <w:vertAlign w:val="superscript"/>
        </w:rPr>
        <w:footnoteRef/>
      </w:r>
      <w:r w:rsidRPr="009D6E5F">
        <w:rPr>
          <w:sz w:val="22"/>
          <w:szCs w:val="22"/>
        </w:rPr>
        <w:tab/>
        <w:t>Таможенная статистика внешней торговли Российской Федерации. Годовой сборник. Федеральная таможенная служба. Москва, 2013 г.</w:t>
      </w:r>
    </w:p>
  </w:footnote>
  <w:footnote w:id="9">
    <w:p w:rsidR="00F26849" w:rsidRPr="009D6E5F" w:rsidRDefault="00F26849" w:rsidP="005520CA">
      <w:pPr>
        <w:pStyle w:val="19"/>
        <w:shd w:val="clear" w:color="auto" w:fill="auto"/>
        <w:tabs>
          <w:tab w:val="left" w:pos="255"/>
        </w:tabs>
        <w:spacing w:line="240" w:lineRule="auto"/>
        <w:ind w:left="20"/>
        <w:jc w:val="left"/>
        <w:rPr>
          <w:sz w:val="22"/>
          <w:szCs w:val="22"/>
        </w:rPr>
      </w:pPr>
      <w:r w:rsidRPr="009D6E5F">
        <w:rPr>
          <w:sz w:val="22"/>
          <w:szCs w:val="22"/>
          <w:vertAlign w:val="superscript"/>
        </w:rPr>
        <w:footnoteRef/>
      </w:r>
      <w:r w:rsidRPr="009D6E5F">
        <w:rPr>
          <w:sz w:val="22"/>
          <w:szCs w:val="22"/>
        </w:rPr>
        <w:tab/>
        <w:t>Никитина Е. Биржа показала цену. // Ведомости. 08.06.2013.</w:t>
      </w:r>
    </w:p>
  </w:footnote>
  <w:footnote w:id="10">
    <w:p w:rsidR="00F26849" w:rsidRPr="009D6E5F" w:rsidRDefault="00F26849" w:rsidP="005520CA">
      <w:pPr>
        <w:pStyle w:val="19"/>
        <w:shd w:val="clear" w:color="auto" w:fill="auto"/>
        <w:spacing w:line="240" w:lineRule="auto"/>
        <w:ind w:left="40"/>
        <w:jc w:val="left"/>
        <w:rPr>
          <w:sz w:val="22"/>
          <w:szCs w:val="22"/>
        </w:rPr>
      </w:pPr>
      <w:r w:rsidRPr="009D6E5F">
        <w:rPr>
          <w:sz w:val="22"/>
          <w:szCs w:val="22"/>
          <w:vertAlign w:val="superscript"/>
        </w:rPr>
        <w:footnoteRef/>
      </w:r>
      <w:r w:rsidRPr="009D6E5F">
        <w:rPr>
          <w:sz w:val="22"/>
          <w:szCs w:val="22"/>
        </w:rPr>
        <w:t xml:space="preserve"> Сосланд М. Вопросы транспорта зерна в России. // </w:t>
      </w:r>
      <w:proofErr w:type="gramStart"/>
      <w:r w:rsidRPr="009D6E5F">
        <w:rPr>
          <w:sz w:val="22"/>
          <w:szCs w:val="22"/>
          <w:lang w:val="en-US"/>
        </w:rPr>
        <w:t>World</w:t>
      </w:r>
      <w:r w:rsidRPr="009D6E5F">
        <w:rPr>
          <w:sz w:val="22"/>
          <w:szCs w:val="22"/>
        </w:rPr>
        <w:t xml:space="preserve"> </w:t>
      </w:r>
      <w:r w:rsidRPr="009D6E5F">
        <w:rPr>
          <w:sz w:val="22"/>
          <w:szCs w:val="22"/>
          <w:lang w:val="en-US"/>
        </w:rPr>
        <w:t>Grain</w:t>
      </w:r>
      <w:r w:rsidRPr="009D6E5F">
        <w:rPr>
          <w:sz w:val="22"/>
          <w:szCs w:val="22"/>
        </w:rPr>
        <w:t>.</w:t>
      </w:r>
      <w:proofErr w:type="gramEnd"/>
      <w:r w:rsidRPr="009D6E5F">
        <w:rPr>
          <w:sz w:val="22"/>
          <w:szCs w:val="22"/>
        </w:rPr>
        <w:t xml:space="preserve"> Май 2014.</w:t>
      </w:r>
    </w:p>
  </w:footnote>
  <w:footnote w:id="11">
    <w:p w:rsidR="00F26849" w:rsidRPr="009D6E5F" w:rsidRDefault="00F26849" w:rsidP="005520CA">
      <w:pPr>
        <w:pStyle w:val="19"/>
        <w:shd w:val="clear" w:color="auto" w:fill="auto"/>
        <w:spacing w:line="240" w:lineRule="auto"/>
        <w:ind w:left="40"/>
        <w:jc w:val="left"/>
        <w:rPr>
          <w:sz w:val="22"/>
          <w:szCs w:val="22"/>
        </w:rPr>
      </w:pPr>
      <w:r w:rsidRPr="009D6E5F">
        <w:rPr>
          <w:sz w:val="22"/>
          <w:szCs w:val="22"/>
          <w:vertAlign w:val="superscript"/>
        </w:rPr>
        <w:footnoteRef/>
      </w:r>
      <w:r w:rsidRPr="009D6E5F">
        <w:rPr>
          <w:sz w:val="22"/>
          <w:szCs w:val="22"/>
        </w:rPr>
        <w:t xml:space="preserve"> </w:t>
      </w:r>
      <w:hyperlink r:id="rId1" w:history="1">
        <w:r w:rsidRPr="009D6E5F">
          <w:rPr>
            <w:rStyle w:val="ac"/>
            <w:sz w:val="22"/>
            <w:szCs w:val="22"/>
          </w:rPr>
          <w:t>www.zerno.avs.ru</w:t>
        </w:r>
      </w:hyperlink>
      <w:r w:rsidRPr="009D6E5F">
        <w:rPr>
          <w:sz w:val="22"/>
          <w:szCs w:val="22"/>
        </w:rPr>
        <w:t xml:space="preserve"> – Зерновой портал Центрального Черноземья.</w:t>
      </w:r>
    </w:p>
  </w:footnote>
  <w:footnote w:id="12">
    <w:p w:rsidR="00F26849" w:rsidRPr="009D6E5F" w:rsidRDefault="00F26849" w:rsidP="005200BE">
      <w:pPr>
        <w:pStyle w:val="512"/>
        <w:shd w:val="clear" w:color="auto" w:fill="auto"/>
        <w:spacing w:line="240" w:lineRule="auto"/>
        <w:ind w:right="240"/>
        <w:jc w:val="both"/>
        <w:rPr>
          <w:spacing w:val="0"/>
          <w:sz w:val="22"/>
          <w:szCs w:val="22"/>
        </w:rPr>
      </w:pPr>
      <w:r w:rsidRPr="009D6E5F">
        <w:rPr>
          <w:rStyle w:val="57"/>
          <w:spacing w:val="0"/>
          <w:sz w:val="22"/>
          <w:szCs w:val="22"/>
          <w:vertAlign w:val="superscript"/>
        </w:rPr>
        <w:footnoteRef/>
      </w:r>
      <w:r w:rsidRPr="009D6E5F">
        <w:rPr>
          <w:rStyle w:val="57"/>
          <w:spacing w:val="0"/>
          <w:sz w:val="22"/>
          <w:szCs w:val="22"/>
        </w:rPr>
        <w:t xml:space="preserve"> Здесь и далее указаны данные не за сельскохозяйственные (с июля по июнь), а за календарные годы, как это приводит российская официальная статистика.</w:t>
      </w:r>
    </w:p>
  </w:footnote>
  <w:footnote w:id="13">
    <w:p w:rsidR="00F26849" w:rsidRPr="00FD6770" w:rsidRDefault="00F26849" w:rsidP="005520CA">
      <w:pPr>
        <w:pStyle w:val="ad"/>
        <w:spacing w:after="0"/>
        <w:rPr>
          <w:rFonts w:ascii="Times New Roman" w:hAnsi="Times New Roman"/>
          <w:sz w:val="22"/>
          <w:szCs w:val="22"/>
          <w:lang w:val="ru-RU"/>
        </w:rPr>
      </w:pPr>
      <w:r w:rsidRPr="00FD6770">
        <w:rPr>
          <w:rStyle w:val="af"/>
          <w:rFonts w:ascii="Times New Roman" w:hAnsi="Times New Roman"/>
          <w:sz w:val="22"/>
          <w:szCs w:val="22"/>
        </w:rPr>
        <w:footnoteRef/>
      </w:r>
      <w:r w:rsidRPr="00FD6770">
        <w:rPr>
          <w:rFonts w:ascii="Times New Roman" w:hAnsi="Times New Roman"/>
          <w:sz w:val="22"/>
          <w:szCs w:val="22"/>
          <w:lang w:val="ru-RU"/>
        </w:rPr>
        <w:t xml:space="preserve"> Бюджетный Кодекс РФ, глава 14, ст.115.</w:t>
      </w:r>
    </w:p>
  </w:footnote>
  <w:footnote w:id="14">
    <w:p w:rsidR="00F26849" w:rsidRPr="00FD6770" w:rsidRDefault="00F26849" w:rsidP="005520CA">
      <w:pPr>
        <w:pStyle w:val="ad"/>
        <w:spacing w:after="0"/>
        <w:rPr>
          <w:rFonts w:ascii="Times New Roman" w:hAnsi="Times New Roman"/>
          <w:sz w:val="22"/>
          <w:szCs w:val="22"/>
          <w:lang w:val="ru-RU"/>
        </w:rPr>
      </w:pPr>
      <w:r w:rsidRPr="00FD6770">
        <w:rPr>
          <w:rStyle w:val="af"/>
          <w:rFonts w:ascii="Times New Roman" w:hAnsi="Times New Roman"/>
          <w:sz w:val="22"/>
          <w:szCs w:val="22"/>
        </w:rPr>
        <w:footnoteRef/>
      </w:r>
      <w:r w:rsidRPr="00FD6770">
        <w:rPr>
          <w:rFonts w:ascii="Times New Roman" w:hAnsi="Times New Roman"/>
          <w:sz w:val="22"/>
          <w:szCs w:val="22"/>
          <w:lang w:val="ru-RU"/>
        </w:rPr>
        <w:t xml:space="preserve"> </w:t>
      </w:r>
      <w:r w:rsidRPr="00FD6770">
        <w:rPr>
          <w:rFonts w:ascii="Times New Roman" w:hAnsi="Times New Roman"/>
          <w:sz w:val="22"/>
          <w:szCs w:val="22"/>
        </w:rPr>
        <w:t>http</w:t>
      </w:r>
      <w:r w:rsidRPr="00FD6770">
        <w:rPr>
          <w:rFonts w:ascii="Times New Roman" w:hAnsi="Times New Roman"/>
          <w:sz w:val="22"/>
          <w:szCs w:val="22"/>
          <w:lang w:val="ru-RU"/>
        </w:rPr>
        <w:t>://</w:t>
      </w:r>
      <w:r w:rsidRPr="00FD6770">
        <w:rPr>
          <w:rFonts w:ascii="Times New Roman" w:hAnsi="Times New Roman"/>
          <w:sz w:val="22"/>
          <w:szCs w:val="22"/>
        </w:rPr>
        <w:t>www</w:t>
      </w:r>
      <w:r w:rsidRPr="00FD6770">
        <w:rPr>
          <w:rFonts w:ascii="Times New Roman" w:hAnsi="Times New Roman"/>
          <w:sz w:val="22"/>
          <w:szCs w:val="22"/>
          <w:lang w:val="ru-RU"/>
        </w:rPr>
        <w:t>.</w:t>
      </w:r>
      <w:r w:rsidRPr="00FD6770">
        <w:rPr>
          <w:rFonts w:ascii="Times New Roman" w:hAnsi="Times New Roman"/>
          <w:sz w:val="22"/>
          <w:szCs w:val="22"/>
        </w:rPr>
        <w:t>kommersant</w:t>
      </w:r>
      <w:r w:rsidRPr="00FD6770">
        <w:rPr>
          <w:rFonts w:ascii="Times New Roman" w:hAnsi="Times New Roman"/>
          <w:sz w:val="22"/>
          <w:szCs w:val="22"/>
          <w:lang w:val="ru-RU"/>
        </w:rPr>
        <w:t>.</w:t>
      </w:r>
      <w:r w:rsidRPr="00FD6770">
        <w:rPr>
          <w:rFonts w:ascii="Times New Roman" w:hAnsi="Times New Roman"/>
          <w:sz w:val="22"/>
          <w:szCs w:val="22"/>
        </w:rPr>
        <w:t>ru</w:t>
      </w:r>
      <w:r w:rsidRPr="00FD6770">
        <w:rPr>
          <w:rFonts w:ascii="Times New Roman" w:hAnsi="Times New Roman"/>
          <w:sz w:val="22"/>
          <w:szCs w:val="22"/>
          <w:lang w:val="ru-RU"/>
        </w:rPr>
        <w:t>/</w:t>
      </w:r>
      <w:r w:rsidRPr="00FD6770">
        <w:rPr>
          <w:rFonts w:ascii="Times New Roman" w:hAnsi="Times New Roman"/>
          <w:sz w:val="22"/>
          <w:szCs w:val="22"/>
        </w:rPr>
        <w:t>doc</w:t>
      </w:r>
      <w:r w:rsidRPr="00FD6770">
        <w:rPr>
          <w:rFonts w:ascii="Times New Roman" w:hAnsi="Times New Roman"/>
          <w:sz w:val="22"/>
          <w:szCs w:val="22"/>
          <w:lang w:val="ru-RU"/>
        </w:rPr>
        <w:t>/2700059</w:t>
      </w:r>
    </w:p>
  </w:footnote>
  <w:footnote w:id="15">
    <w:p w:rsidR="00F26849" w:rsidRPr="00FD6770" w:rsidRDefault="00F26849" w:rsidP="00243723">
      <w:pPr>
        <w:pStyle w:val="ad"/>
        <w:spacing w:after="0"/>
        <w:jc w:val="both"/>
        <w:rPr>
          <w:rFonts w:ascii="Times New Roman" w:hAnsi="Times New Roman"/>
          <w:sz w:val="22"/>
          <w:szCs w:val="22"/>
          <w:lang w:val="ru-RU"/>
        </w:rPr>
      </w:pPr>
      <w:r w:rsidRPr="00FD6770">
        <w:rPr>
          <w:rStyle w:val="af"/>
          <w:rFonts w:ascii="Times New Roman" w:hAnsi="Times New Roman"/>
          <w:sz w:val="22"/>
          <w:szCs w:val="22"/>
        </w:rPr>
        <w:footnoteRef/>
      </w:r>
      <w:r w:rsidRPr="00FD6770">
        <w:rPr>
          <w:rFonts w:ascii="Times New Roman" w:hAnsi="Times New Roman"/>
          <w:color w:val="000000"/>
          <w:sz w:val="22"/>
          <w:szCs w:val="22"/>
          <w:shd w:val="clear" w:color="auto" w:fill="FFFFFF"/>
          <w:lang w:val="ru-RU"/>
        </w:rPr>
        <w:t>Концепция развития выставочно-ярмарочной и конгрессной деятельности в Российской Федерации</w:t>
      </w:r>
      <w:r w:rsidRPr="00FD6770">
        <w:rPr>
          <w:rFonts w:ascii="Times New Roman" w:hAnsi="Times New Roman"/>
          <w:sz w:val="22"/>
          <w:szCs w:val="22"/>
          <w:lang w:val="ru-RU"/>
        </w:rPr>
        <w:t xml:space="preserve">, </w:t>
      </w:r>
      <w:r w:rsidRPr="00FD6770">
        <w:rPr>
          <w:rFonts w:ascii="Times New Roman" w:hAnsi="Times New Roman"/>
          <w:color w:val="000000"/>
          <w:sz w:val="22"/>
          <w:szCs w:val="22"/>
          <w:shd w:val="clear" w:color="auto" w:fill="FFFFFF"/>
          <w:lang w:val="ru-RU"/>
        </w:rPr>
        <w:t>10 июля 2014</w:t>
      </w:r>
    </w:p>
  </w:footnote>
  <w:footnote w:id="16">
    <w:p w:rsidR="00F26849" w:rsidRPr="00FD6770" w:rsidRDefault="00F26849" w:rsidP="00243723">
      <w:pPr>
        <w:pStyle w:val="ad"/>
        <w:spacing w:after="0"/>
        <w:jc w:val="both"/>
        <w:rPr>
          <w:rFonts w:ascii="Times New Roman" w:hAnsi="Times New Roman"/>
          <w:sz w:val="22"/>
          <w:szCs w:val="22"/>
          <w:lang w:val="ru-RU"/>
        </w:rPr>
      </w:pPr>
      <w:r w:rsidRPr="00FD6770">
        <w:rPr>
          <w:rStyle w:val="af"/>
          <w:rFonts w:ascii="Times New Roman" w:hAnsi="Times New Roman"/>
          <w:sz w:val="22"/>
          <w:szCs w:val="22"/>
        </w:rPr>
        <w:footnoteRef/>
      </w:r>
      <w:r w:rsidRPr="00FD6770">
        <w:rPr>
          <w:rFonts w:ascii="Times New Roman" w:hAnsi="Times New Roman"/>
          <w:sz w:val="22"/>
          <w:szCs w:val="22"/>
          <w:lang w:val="ru-RU"/>
        </w:rPr>
        <w:t xml:space="preserve"> </w:t>
      </w:r>
      <w:r w:rsidRPr="00FD6770">
        <w:rPr>
          <w:rFonts w:ascii="Times New Roman" w:hAnsi="Times New Roman"/>
          <w:sz w:val="22"/>
          <w:szCs w:val="22"/>
        </w:rPr>
        <w:t>http</w:t>
      </w:r>
      <w:r w:rsidRPr="00FD6770">
        <w:rPr>
          <w:rFonts w:ascii="Times New Roman" w:hAnsi="Times New Roman"/>
          <w:sz w:val="22"/>
          <w:szCs w:val="22"/>
          <w:lang w:val="ru-RU"/>
        </w:rPr>
        <w:t>://</w:t>
      </w:r>
      <w:r w:rsidRPr="00FD6770">
        <w:rPr>
          <w:rFonts w:ascii="Times New Roman" w:hAnsi="Times New Roman"/>
          <w:sz w:val="22"/>
          <w:szCs w:val="22"/>
        </w:rPr>
        <w:t>www</w:t>
      </w:r>
      <w:r w:rsidRPr="00FD6770">
        <w:rPr>
          <w:rFonts w:ascii="Times New Roman" w:hAnsi="Times New Roman"/>
          <w:sz w:val="22"/>
          <w:szCs w:val="22"/>
          <w:lang w:val="ru-RU"/>
        </w:rPr>
        <w:t>.</w:t>
      </w:r>
      <w:r w:rsidRPr="00FD6770">
        <w:rPr>
          <w:rFonts w:ascii="Times New Roman" w:hAnsi="Times New Roman"/>
          <w:sz w:val="22"/>
          <w:szCs w:val="22"/>
        </w:rPr>
        <w:t>informexpo</w:t>
      </w:r>
      <w:r w:rsidRPr="00FD6770">
        <w:rPr>
          <w:rFonts w:ascii="Times New Roman" w:hAnsi="Times New Roman"/>
          <w:sz w:val="22"/>
          <w:szCs w:val="22"/>
          <w:lang w:val="ru-RU"/>
        </w:rPr>
        <w:t>.</w:t>
      </w:r>
      <w:r w:rsidRPr="00FD6770">
        <w:rPr>
          <w:rFonts w:ascii="Times New Roman" w:hAnsi="Times New Roman"/>
          <w:sz w:val="22"/>
          <w:szCs w:val="22"/>
        </w:rPr>
        <w:t>ru</w:t>
      </w:r>
      <w:r w:rsidRPr="00FD6770">
        <w:rPr>
          <w:rFonts w:ascii="Times New Roman" w:hAnsi="Times New Roman"/>
          <w:sz w:val="22"/>
          <w:szCs w:val="22"/>
          <w:lang w:val="ru-RU"/>
        </w:rPr>
        <w:t>/?</w:t>
      </w:r>
      <w:r w:rsidRPr="00FD6770">
        <w:rPr>
          <w:rFonts w:ascii="Times New Roman" w:hAnsi="Times New Roman"/>
          <w:sz w:val="22"/>
          <w:szCs w:val="22"/>
        </w:rPr>
        <w:t>id</w:t>
      </w:r>
      <w:r w:rsidRPr="00FD6770">
        <w:rPr>
          <w:rFonts w:ascii="Times New Roman" w:hAnsi="Times New Roman"/>
          <w:sz w:val="22"/>
          <w:szCs w:val="22"/>
          <w:lang w:val="ru-RU"/>
        </w:rPr>
        <w:t>=1915</w:t>
      </w:r>
    </w:p>
  </w:footnote>
  <w:footnote w:id="17">
    <w:p w:rsidR="00F26849" w:rsidRPr="00FD6770" w:rsidRDefault="00F26849" w:rsidP="00243723">
      <w:pPr>
        <w:pStyle w:val="ad"/>
        <w:spacing w:after="0"/>
        <w:jc w:val="both"/>
        <w:rPr>
          <w:rFonts w:ascii="Times New Roman" w:hAnsi="Times New Roman"/>
          <w:sz w:val="22"/>
          <w:szCs w:val="22"/>
          <w:lang w:val="ru-RU"/>
        </w:rPr>
      </w:pPr>
      <w:r w:rsidRPr="00FD6770">
        <w:rPr>
          <w:rStyle w:val="af"/>
          <w:rFonts w:ascii="Times New Roman" w:hAnsi="Times New Roman"/>
          <w:sz w:val="22"/>
          <w:szCs w:val="22"/>
        </w:rPr>
        <w:footnoteRef/>
      </w:r>
      <w:r w:rsidRPr="00FD6770">
        <w:rPr>
          <w:rFonts w:ascii="Times New Roman" w:hAnsi="Times New Roman"/>
          <w:sz w:val="22"/>
          <w:szCs w:val="22"/>
          <w:lang w:val="ru-RU"/>
        </w:rPr>
        <w:t xml:space="preserve"> Портал внешнеэкономической информации Минэкономразвития РФ: </w:t>
      </w:r>
      <w:r w:rsidRPr="00FD6770">
        <w:rPr>
          <w:rFonts w:ascii="Times New Roman" w:hAnsi="Times New Roman"/>
          <w:sz w:val="22"/>
          <w:szCs w:val="22"/>
        </w:rPr>
        <w:t>www</w:t>
      </w:r>
      <w:r w:rsidRPr="00FD6770">
        <w:rPr>
          <w:rFonts w:ascii="Times New Roman" w:hAnsi="Times New Roman"/>
          <w:sz w:val="22"/>
          <w:szCs w:val="22"/>
          <w:lang w:val="ru-RU"/>
        </w:rPr>
        <w:t>.</w:t>
      </w:r>
      <w:r w:rsidRPr="00FD6770">
        <w:rPr>
          <w:rFonts w:ascii="Times New Roman" w:hAnsi="Times New Roman"/>
          <w:sz w:val="22"/>
          <w:szCs w:val="22"/>
        </w:rPr>
        <w:t>ved</w:t>
      </w:r>
      <w:r w:rsidRPr="00FD6770">
        <w:rPr>
          <w:rFonts w:ascii="Times New Roman" w:hAnsi="Times New Roman"/>
          <w:sz w:val="22"/>
          <w:szCs w:val="22"/>
          <w:lang w:val="ru-RU"/>
        </w:rPr>
        <w:t>.</w:t>
      </w:r>
      <w:r w:rsidRPr="00FD6770">
        <w:rPr>
          <w:rFonts w:ascii="Times New Roman" w:hAnsi="Times New Roman"/>
          <w:sz w:val="22"/>
          <w:szCs w:val="22"/>
        </w:rPr>
        <w:t>gov</w:t>
      </w:r>
      <w:r w:rsidRPr="00FD6770">
        <w:rPr>
          <w:rFonts w:ascii="Times New Roman" w:hAnsi="Times New Roman"/>
          <w:sz w:val="22"/>
          <w:szCs w:val="22"/>
          <w:lang w:val="ru-RU"/>
        </w:rPr>
        <w:t>.</w:t>
      </w:r>
      <w:r w:rsidRPr="00FD6770">
        <w:rPr>
          <w:rFonts w:ascii="Times New Roman" w:hAnsi="Times New Roman"/>
          <w:sz w:val="22"/>
          <w:szCs w:val="22"/>
        </w:rPr>
        <w:t>ru</w:t>
      </w:r>
    </w:p>
  </w:footnote>
  <w:footnote w:id="18">
    <w:p w:rsidR="00F26849" w:rsidRPr="00FD6770" w:rsidRDefault="00F26849" w:rsidP="00243723">
      <w:pPr>
        <w:pStyle w:val="ad"/>
        <w:spacing w:after="0"/>
        <w:jc w:val="both"/>
        <w:rPr>
          <w:rFonts w:ascii="Times New Roman" w:hAnsi="Times New Roman"/>
          <w:sz w:val="22"/>
          <w:szCs w:val="22"/>
          <w:lang w:val="ru-RU"/>
        </w:rPr>
      </w:pPr>
      <w:r w:rsidRPr="00FD6770">
        <w:rPr>
          <w:rStyle w:val="af"/>
          <w:rFonts w:ascii="Times New Roman" w:hAnsi="Times New Roman"/>
          <w:sz w:val="22"/>
          <w:szCs w:val="22"/>
        </w:rPr>
        <w:footnoteRef/>
      </w:r>
      <w:r w:rsidRPr="00FD6770">
        <w:rPr>
          <w:rFonts w:ascii="Times New Roman" w:hAnsi="Times New Roman"/>
          <w:sz w:val="22"/>
          <w:szCs w:val="22"/>
          <w:lang w:val="ru-RU"/>
        </w:rPr>
        <w:t xml:space="preserve"> Полный список торгпредств РФ за рубежом можно найти в разделе «Страны мира – доступ на рынки» Портала внешнеэкономической информации Минэкономразвития РФ: </w:t>
      </w:r>
      <w:r w:rsidRPr="00FD6770">
        <w:rPr>
          <w:rFonts w:ascii="Times New Roman" w:hAnsi="Times New Roman"/>
          <w:sz w:val="22"/>
          <w:szCs w:val="22"/>
        </w:rPr>
        <w:t>http</w:t>
      </w:r>
      <w:r w:rsidRPr="00FD6770">
        <w:rPr>
          <w:rFonts w:ascii="Times New Roman" w:hAnsi="Times New Roman"/>
          <w:sz w:val="22"/>
          <w:szCs w:val="22"/>
          <w:lang w:val="ru-RU"/>
        </w:rPr>
        <w:t>://</w:t>
      </w:r>
      <w:r w:rsidRPr="00FD6770">
        <w:rPr>
          <w:rFonts w:ascii="Times New Roman" w:hAnsi="Times New Roman"/>
          <w:sz w:val="22"/>
          <w:szCs w:val="22"/>
        </w:rPr>
        <w:t>www</w:t>
      </w:r>
      <w:r w:rsidRPr="00FD6770">
        <w:rPr>
          <w:rFonts w:ascii="Times New Roman" w:hAnsi="Times New Roman"/>
          <w:sz w:val="22"/>
          <w:szCs w:val="22"/>
          <w:lang w:val="ru-RU"/>
        </w:rPr>
        <w:t>.</w:t>
      </w:r>
      <w:r w:rsidRPr="00FD6770">
        <w:rPr>
          <w:rFonts w:ascii="Times New Roman" w:hAnsi="Times New Roman"/>
          <w:sz w:val="22"/>
          <w:szCs w:val="22"/>
        </w:rPr>
        <w:t>ved</w:t>
      </w:r>
      <w:r w:rsidRPr="00FD6770">
        <w:rPr>
          <w:rFonts w:ascii="Times New Roman" w:hAnsi="Times New Roman"/>
          <w:sz w:val="22"/>
          <w:szCs w:val="22"/>
          <w:lang w:val="ru-RU"/>
        </w:rPr>
        <w:t>.</w:t>
      </w:r>
      <w:r w:rsidRPr="00FD6770">
        <w:rPr>
          <w:rFonts w:ascii="Times New Roman" w:hAnsi="Times New Roman"/>
          <w:sz w:val="22"/>
          <w:szCs w:val="22"/>
        </w:rPr>
        <w:t>gov</w:t>
      </w:r>
      <w:r w:rsidRPr="00FD6770">
        <w:rPr>
          <w:rFonts w:ascii="Times New Roman" w:hAnsi="Times New Roman"/>
          <w:sz w:val="22"/>
          <w:szCs w:val="22"/>
          <w:lang w:val="ru-RU"/>
        </w:rPr>
        <w:t>.</w:t>
      </w:r>
      <w:r w:rsidRPr="00FD6770">
        <w:rPr>
          <w:rFonts w:ascii="Times New Roman" w:hAnsi="Times New Roman"/>
          <w:sz w:val="22"/>
          <w:szCs w:val="22"/>
        </w:rPr>
        <w:t>ru</w:t>
      </w:r>
      <w:r w:rsidRPr="00FD6770">
        <w:rPr>
          <w:rFonts w:ascii="Times New Roman" w:hAnsi="Times New Roman"/>
          <w:sz w:val="22"/>
          <w:szCs w:val="22"/>
          <w:lang w:val="ru-RU"/>
        </w:rPr>
        <w:t>/</w:t>
      </w:r>
      <w:r w:rsidRPr="00FD6770">
        <w:rPr>
          <w:rFonts w:ascii="Times New Roman" w:hAnsi="Times New Roman"/>
          <w:sz w:val="22"/>
          <w:szCs w:val="22"/>
        </w:rPr>
        <w:t>exportcountries</w:t>
      </w:r>
      <w:r w:rsidRPr="00FD6770">
        <w:rPr>
          <w:rFonts w:ascii="Times New Roman" w:hAnsi="Times New Roman"/>
          <w:sz w:val="22"/>
          <w:szCs w:val="22"/>
          <w:lang w:val="ru-RU"/>
        </w:rPr>
        <w:t>/</w:t>
      </w:r>
    </w:p>
  </w:footnote>
  <w:footnote w:id="19">
    <w:p w:rsidR="00F26849" w:rsidRPr="00FD6770" w:rsidRDefault="00F26849" w:rsidP="00243723">
      <w:pPr>
        <w:pStyle w:val="ad"/>
        <w:spacing w:after="0"/>
        <w:jc w:val="both"/>
        <w:rPr>
          <w:rFonts w:ascii="Times New Roman" w:hAnsi="Times New Roman"/>
          <w:sz w:val="22"/>
          <w:szCs w:val="22"/>
          <w:lang w:val="ru-RU"/>
        </w:rPr>
      </w:pPr>
      <w:r w:rsidRPr="00FD6770">
        <w:rPr>
          <w:rStyle w:val="af"/>
          <w:rFonts w:ascii="Times New Roman" w:hAnsi="Times New Roman"/>
          <w:sz w:val="22"/>
          <w:szCs w:val="22"/>
        </w:rPr>
        <w:footnoteRef/>
      </w:r>
      <w:r w:rsidRPr="00FD6770">
        <w:rPr>
          <w:rFonts w:ascii="Times New Roman" w:hAnsi="Times New Roman"/>
          <w:sz w:val="22"/>
          <w:szCs w:val="22"/>
          <w:lang w:val="ru-RU"/>
        </w:rPr>
        <w:t xml:space="preserve"> </w:t>
      </w:r>
      <w:r w:rsidRPr="00FD6770">
        <w:rPr>
          <w:rFonts w:ascii="Times New Roman" w:hAnsi="Times New Roman"/>
          <w:sz w:val="22"/>
          <w:szCs w:val="22"/>
        </w:rPr>
        <w:t>https</w:t>
      </w:r>
      <w:r w:rsidRPr="00FD6770">
        <w:rPr>
          <w:rFonts w:ascii="Times New Roman" w:hAnsi="Times New Roman"/>
          <w:sz w:val="22"/>
          <w:szCs w:val="22"/>
          <w:lang w:val="ru-RU"/>
        </w:rPr>
        <w:t>://</w:t>
      </w:r>
      <w:r w:rsidRPr="00FD6770">
        <w:rPr>
          <w:rFonts w:ascii="Times New Roman" w:hAnsi="Times New Roman"/>
          <w:sz w:val="22"/>
          <w:szCs w:val="22"/>
        </w:rPr>
        <w:t>www</w:t>
      </w:r>
      <w:r w:rsidRPr="00FD6770">
        <w:rPr>
          <w:rFonts w:ascii="Times New Roman" w:hAnsi="Times New Roman"/>
          <w:sz w:val="22"/>
          <w:szCs w:val="22"/>
          <w:lang w:val="ru-RU"/>
        </w:rPr>
        <w:t>.</w:t>
      </w:r>
      <w:r w:rsidRPr="00FD6770">
        <w:rPr>
          <w:rFonts w:ascii="Times New Roman" w:hAnsi="Times New Roman"/>
          <w:sz w:val="22"/>
          <w:szCs w:val="22"/>
        </w:rPr>
        <w:t>exiar</w:t>
      </w:r>
      <w:r w:rsidRPr="00FD6770">
        <w:rPr>
          <w:rFonts w:ascii="Times New Roman" w:hAnsi="Times New Roman"/>
          <w:sz w:val="22"/>
          <w:szCs w:val="22"/>
          <w:lang w:val="ru-RU"/>
        </w:rPr>
        <w:t>.</w:t>
      </w:r>
      <w:r w:rsidRPr="00FD6770">
        <w:rPr>
          <w:rFonts w:ascii="Times New Roman" w:hAnsi="Times New Roman"/>
          <w:sz w:val="22"/>
          <w:szCs w:val="22"/>
        </w:rPr>
        <w:t>ru</w:t>
      </w:r>
      <w:r w:rsidRPr="00FD6770">
        <w:rPr>
          <w:rFonts w:ascii="Times New Roman" w:hAnsi="Times New Roman"/>
          <w:sz w:val="22"/>
          <w:szCs w:val="22"/>
          <w:lang w:val="ru-RU"/>
        </w:rPr>
        <w:t>/</w:t>
      </w:r>
      <w:r w:rsidRPr="00FD6770">
        <w:rPr>
          <w:rFonts w:ascii="Times New Roman" w:hAnsi="Times New Roman"/>
          <w:sz w:val="22"/>
          <w:szCs w:val="22"/>
        </w:rPr>
        <w:t>press</w:t>
      </w:r>
      <w:r w:rsidRPr="00FD6770">
        <w:rPr>
          <w:rFonts w:ascii="Times New Roman" w:hAnsi="Times New Roman"/>
          <w:sz w:val="22"/>
          <w:szCs w:val="22"/>
          <w:lang w:val="ru-RU"/>
        </w:rPr>
        <w:t>/</w:t>
      </w:r>
      <w:r w:rsidRPr="00FD6770">
        <w:rPr>
          <w:rFonts w:ascii="Times New Roman" w:hAnsi="Times New Roman"/>
          <w:sz w:val="22"/>
          <w:szCs w:val="22"/>
        </w:rPr>
        <w:t>news</w:t>
      </w:r>
      <w:r w:rsidRPr="00FD6770">
        <w:rPr>
          <w:rFonts w:ascii="Times New Roman" w:hAnsi="Times New Roman"/>
          <w:sz w:val="22"/>
          <w:szCs w:val="22"/>
          <w:lang w:val="ru-RU"/>
        </w:rPr>
        <w:t>/1206/</w:t>
      </w:r>
    </w:p>
  </w:footnote>
  <w:footnote w:id="20">
    <w:p w:rsidR="00F26849" w:rsidRPr="00FD6770" w:rsidRDefault="00F26849" w:rsidP="005520CA">
      <w:pPr>
        <w:pStyle w:val="ad"/>
        <w:spacing w:after="0"/>
        <w:rPr>
          <w:rFonts w:ascii="Times New Roman" w:hAnsi="Times New Roman"/>
          <w:sz w:val="22"/>
          <w:szCs w:val="22"/>
          <w:lang w:val="ru-RU"/>
        </w:rPr>
      </w:pPr>
      <w:r w:rsidRPr="00FD6770">
        <w:rPr>
          <w:rStyle w:val="af"/>
          <w:rFonts w:ascii="Times New Roman" w:eastAsiaTheme="majorEastAsia" w:hAnsi="Times New Roman"/>
          <w:sz w:val="22"/>
          <w:szCs w:val="22"/>
        </w:rPr>
        <w:footnoteRef/>
      </w:r>
      <w:r w:rsidRPr="00FD6770">
        <w:rPr>
          <w:sz w:val="22"/>
          <w:szCs w:val="22"/>
          <w:lang w:val="ru-RU"/>
        </w:rPr>
        <w:t xml:space="preserve"> </w:t>
      </w:r>
      <w:r w:rsidR="004D099B">
        <w:fldChar w:fldCharType="begin"/>
      </w:r>
      <w:r w:rsidR="004D099B" w:rsidRPr="004D099B">
        <w:rPr>
          <w:lang w:val="ru-RU"/>
        </w:rPr>
        <w:instrText xml:space="preserve"> </w:instrText>
      </w:r>
      <w:r w:rsidR="004D099B">
        <w:instrText>HYPERLINK</w:instrText>
      </w:r>
      <w:r w:rsidR="004D099B" w:rsidRPr="004D099B">
        <w:rPr>
          <w:lang w:val="ru-RU"/>
        </w:rPr>
        <w:instrText xml:space="preserve"> "</w:instrText>
      </w:r>
      <w:r w:rsidR="004D099B">
        <w:instrText>http</w:instrText>
      </w:r>
      <w:r w:rsidR="004D099B" w:rsidRPr="004D099B">
        <w:rPr>
          <w:lang w:val="ru-RU"/>
        </w:rPr>
        <w:instrText>://</w:instrText>
      </w:r>
      <w:r w:rsidR="004D099B">
        <w:instrText>www</w:instrText>
      </w:r>
      <w:r w:rsidR="004D099B" w:rsidRPr="004D099B">
        <w:rPr>
          <w:lang w:val="ru-RU"/>
        </w:rPr>
        <w:instrText>.</w:instrText>
      </w:r>
      <w:r w:rsidR="004D099B">
        <w:instrText>cbr</w:instrText>
      </w:r>
      <w:r w:rsidR="004D099B" w:rsidRPr="004D099B">
        <w:rPr>
          <w:lang w:val="ru-RU"/>
        </w:rPr>
        <w:instrText>.</w:instrText>
      </w:r>
      <w:r w:rsidR="004D099B">
        <w:instrText>ru</w:instrText>
      </w:r>
      <w:r w:rsidR="004D099B" w:rsidRPr="004D099B">
        <w:rPr>
          <w:lang w:val="ru-RU"/>
        </w:rPr>
        <w:instrText xml:space="preserve">/" </w:instrText>
      </w:r>
      <w:r w:rsidR="004D099B">
        <w:fldChar w:fldCharType="separate"/>
      </w:r>
      <w:r w:rsidRPr="00FD6770">
        <w:rPr>
          <w:rStyle w:val="ac"/>
          <w:rFonts w:ascii="Times New Roman" w:hAnsi="Times New Roman"/>
          <w:sz w:val="22"/>
          <w:szCs w:val="22"/>
        </w:rPr>
        <w:t>http</w:t>
      </w:r>
      <w:r w:rsidRPr="00FD6770">
        <w:rPr>
          <w:rStyle w:val="ac"/>
          <w:rFonts w:ascii="Times New Roman" w:hAnsi="Times New Roman"/>
          <w:sz w:val="22"/>
          <w:szCs w:val="22"/>
          <w:lang w:val="ru-RU"/>
        </w:rPr>
        <w:t>://</w:t>
      </w:r>
      <w:r w:rsidRPr="00FD6770">
        <w:rPr>
          <w:rStyle w:val="ac"/>
          <w:rFonts w:ascii="Times New Roman" w:hAnsi="Times New Roman"/>
          <w:sz w:val="22"/>
          <w:szCs w:val="22"/>
        </w:rPr>
        <w:t>www</w:t>
      </w:r>
      <w:r w:rsidRPr="00FD6770">
        <w:rPr>
          <w:rStyle w:val="ac"/>
          <w:rFonts w:ascii="Times New Roman" w:hAnsi="Times New Roman"/>
          <w:sz w:val="22"/>
          <w:szCs w:val="22"/>
          <w:lang w:val="ru-RU"/>
        </w:rPr>
        <w:t>.</w:t>
      </w:r>
      <w:r w:rsidRPr="00FD6770">
        <w:rPr>
          <w:rStyle w:val="ac"/>
          <w:rFonts w:ascii="Times New Roman" w:hAnsi="Times New Roman"/>
          <w:sz w:val="22"/>
          <w:szCs w:val="22"/>
        </w:rPr>
        <w:t>cbr</w:t>
      </w:r>
      <w:r w:rsidRPr="00FD6770">
        <w:rPr>
          <w:rStyle w:val="ac"/>
          <w:rFonts w:ascii="Times New Roman" w:hAnsi="Times New Roman"/>
          <w:sz w:val="22"/>
          <w:szCs w:val="22"/>
          <w:lang w:val="ru-RU"/>
        </w:rPr>
        <w:t>.</w:t>
      </w:r>
      <w:r w:rsidRPr="00FD6770">
        <w:rPr>
          <w:rStyle w:val="ac"/>
          <w:rFonts w:ascii="Times New Roman" w:hAnsi="Times New Roman"/>
          <w:sz w:val="22"/>
          <w:szCs w:val="22"/>
        </w:rPr>
        <w:t>ru</w:t>
      </w:r>
      <w:r w:rsidRPr="00FD6770">
        <w:rPr>
          <w:rStyle w:val="ac"/>
          <w:rFonts w:ascii="Times New Roman" w:hAnsi="Times New Roman"/>
          <w:sz w:val="22"/>
          <w:szCs w:val="22"/>
          <w:lang w:val="ru-RU"/>
        </w:rPr>
        <w:t>/</w:t>
      </w:r>
      <w:r w:rsidR="004D099B">
        <w:rPr>
          <w:rStyle w:val="ac"/>
          <w:rFonts w:ascii="Times New Roman" w:hAnsi="Times New Roman"/>
          <w:sz w:val="22"/>
          <w:szCs w:val="22"/>
          <w:lang w:val="ru-RU"/>
        </w:rPr>
        <w:fldChar w:fldCharType="end"/>
      </w:r>
      <w:r w:rsidRPr="00FD6770">
        <w:rPr>
          <w:rFonts w:ascii="Times New Roman" w:hAnsi="Times New Roman"/>
          <w:sz w:val="22"/>
          <w:szCs w:val="22"/>
          <w:lang w:val="ru-RU"/>
        </w:rPr>
        <w:t xml:space="preserve"> – Официальный сайт ЦБ РФ</w:t>
      </w:r>
    </w:p>
  </w:footnote>
  <w:footnote w:id="21">
    <w:p w:rsidR="00F26849" w:rsidRPr="00FD6770" w:rsidRDefault="00F26849" w:rsidP="005520CA">
      <w:pPr>
        <w:pStyle w:val="ad"/>
        <w:spacing w:after="0"/>
        <w:rPr>
          <w:rFonts w:ascii="Times New Roman" w:hAnsi="Times New Roman"/>
          <w:spacing w:val="-4"/>
          <w:sz w:val="22"/>
          <w:szCs w:val="22"/>
          <w:lang w:val="ru-RU"/>
        </w:rPr>
      </w:pPr>
      <w:r w:rsidRPr="00FD6770">
        <w:rPr>
          <w:rStyle w:val="af"/>
          <w:rFonts w:ascii="Times New Roman" w:eastAsiaTheme="majorEastAsia" w:hAnsi="Times New Roman"/>
          <w:spacing w:val="-4"/>
          <w:sz w:val="22"/>
          <w:szCs w:val="22"/>
        </w:rPr>
        <w:footnoteRef/>
      </w:r>
      <w:r w:rsidRPr="00FD6770">
        <w:rPr>
          <w:spacing w:val="-4"/>
          <w:sz w:val="22"/>
          <w:szCs w:val="22"/>
          <w:lang w:val="ru-RU"/>
        </w:rPr>
        <w:t xml:space="preserve"> </w:t>
      </w:r>
      <w:r w:rsidR="004D099B">
        <w:fldChar w:fldCharType="begin"/>
      </w:r>
      <w:r w:rsidR="004D099B" w:rsidRPr="004D099B">
        <w:rPr>
          <w:lang w:val="ru-RU"/>
        </w:rPr>
        <w:instrText xml:space="preserve"> </w:instrText>
      </w:r>
      <w:r w:rsidR="004D099B">
        <w:instrText>HYPERLINK</w:instrText>
      </w:r>
      <w:r w:rsidR="004D099B" w:rsidRPr="004D099B">
        <w:rPr>
          <w:lang w:val="ru-RU"/>
        </w:rPr>
        <w:instrText xml:space="preserve"> "</w:instrText>
      </w:r>
      <w:r w:rsidR="004D099B">
        <w:instrText>http</w:instrText>
      </w:r>
      <w:r w:rsidR="004D099B" w:rsidRPr="004D099B">
        <w:rPr>
          <w:lang w:val="ru-RU"/>
        </w:rPr>
        <w:instrText>://</w:instrText>
      </w:r>
      <w:r w:rsidR="004D099B">
        <w:instrText>www</w:instrText>
      </w:r>
      <w:r w:rsidR="004D099B" w:rsidRPr="004D099B">
        <w:rPr>
          <w:lang w:val="ru-RU"/>
        </w:rPr>
        <w:instrText>.</w:instrText>
      </w:r>
      <w:r w:rsidR="004D099B">
        <w:instrText>inopressa</w:instrText>
      </w:r>
      <w:r w:rsidR="004D099B" w:rsidRPr="004D099B">
        <w:rPr>
          <w:lang w:val="ru-RU"/>
        </w:rPr>
        <w:instrText>.</w:instrText>
      </w:r>
      <w:r w:rsidR="004D099B">
        <w:instrText>ru</w:instrText>
      </w:r>
      <w:r w:rsidR="004D099B" w:rsidRPr="004D099B">
        <w:rPr>
          <w:lang w:val="ru-RU"/>
        </w:rPr>
        <w:instrText>/</w:instrText>
      </w:r>
      <w:r w:rsidR="004D099B">
        <w:instrText>article</w:instrText>
      </w:r>
      <w:r w:rsidR="004D099B" w:rsidRPr="004D099B">
        <w:rPr>
          <w:lang w:val="ru-RU"/>
        </w:rPr>
        <w:instrText>/03</w:instrText>
      </w:r>
      <w:r w:rsidR="004D099B">
        <w:instrText>Dec</w:instrText>
      </w:r>
      <w:r w:rsidR="004D099B" w:rsidRPr="004D099B">
        <w:rPr>
          <w:lang w:val="ru-RU"/>
        </w:rPr>
        <w:instrText>2010/</w:instrText>
      </w:r>
      <w:r w:rsidR="004D099B">
        <w:instrText>ft</w:instrText>
      </w:r>
      <w:r w:rsidR="004D099B" w:rsidRPr="004D099B">
        <w:rPr>
          <w:lang w:val="ru-RU"/>
        </w:rPr>
        <w:instrText>/</w:instrText>
      </w:r>
      <w:r w:rsidR="004D099B">
        <w:instrText>aven</w:instrText>
      </w:r>
      <w:r w:rsidR="004D099B" w:rsidRPr="004D099B">
        <w:rPr>
          <w:lang w:val="ru-RU"/>
        </w:rPr>
        <w:instrText>.</w:instrText>
      </w:r>
      <w:r w:rsidR="004D099B">
        <w:instrText>html</w:instrText>
      </w:r>
      <w:r w:rsidR="004D099B" w:rsidRPr="004D099B">
        <w:rPr>
          <w:lang w:val="ru-RU"/>
        </w:rPr>
        <w:instrText xml:space="preserve">" </w:instrText>
      </w:r>
      <w:r w:rsidR="004D099B">
        <w:fldChar w:fldCharType="separate"/>
      </w:r>
      <w:r w:rsidRPr="00FD6770">
        <w:rPr>
          <w:rStyle w:val="ac"/>
          <w:rFonts w:ascii="Times New Roman" w:hAnsi="Times New Roman"/>
          <w:spacing w:val="-4"/>
          <w:sz w:val="22"/>
          <w:szCs w:val="22"/>
        </w:rPr>
        <w:t>http</w:t>
      </w:r>
      <w:r w:rsidRPr="00FD6770">
        <w:rPr>
          <w:rStyle w:val="ac"/>
          <w:rFonts w:ascii="Times New Roman" w:hAnsi="Times New Roman"/>
          <w:spacing w:val="-4"/>
          <w:sz w:val="22"/>
          <w:szCs w:val="22"/>
          <w:lang w:val="ru-RU"/>
        </w:rPr>
        <w:t>://</w:t>
      </w:r>
      <w:r w:rsidRPr="00FD6770">
        <w:rPr>
          <w:rStyle w:val="ac"/>
          <w:rFonts w:ascii="Times New Roman" w:hAnsi="Times New Roman"/>
          <w:spacing w:val="-4"/>
          <w:sz w:val="22"/>
          <w:szCs w:val="22"/>
        </w:rPr>
        <w:t>www</w:t>
      </w:r>
      <w:r w:rsidRPr="00FD6770">
        <w:rPr>
          <w:rStyle w:val="ac"/>
          <w:rFonts w:ascii="Times New Roman" w:hAnsi="Times New Roman"/>
          <w:spacing w:val="-4"/>
          <w:sz w:val="22"/>
          <w:szCs w:val="22"/>
          <w:lang w:val="ru-RU"/>
        </w:rPr>
        <w:t>.</w:t>
      </w:r>
      <w:r w:rsidRPr="00FD6770">
        <w:rPr>
          <w:rStyle w:val="ac"/>
          <w:rFonts w:ascii="Times New Roman" w:hAnsi="Times New Roman"/>
          <w:spacing w:val="-4"/>
          <w:sz w:val="22"/>
          <w:szCs w:val="22"/>
        </w:rPr>
        <w:t>inopressa</w:t>
      </w:r>
      <w:r w:rsidRPr="00FD6770">
        <w:rPr>
          <w:rStyle w:val="ac"/>
          <w:rFonts w:ascii="Times New Roman" w:hAnsi="Times New Roman"/>
          <w:spacing w:val="-4"/>
          <w:sz w:val="22"/>
          <w:szCs w:val="22"/>
          <w:lang w:val="ru-RU"/>
        </w:rPr>
        <w:t>.</w:t>
      </w:r>
      <w:r w:rsidRPr="00FD6770">
        <w:rPr>
          <w:rStyle w:val="ac"/>
          <w:rFonts w:ascii="Times New Roman" w:hAnsi="Times New Roman"/>
          <w:spacing w:val="-4"/>
          <w:sz w:val="22"/>
          <w:szCs w:val="22"/>
        </w:rPr>
        <w:t>ru</w:t>
      </w:r>
      <w:r w:rsidRPr="00FD6770">
        <w:rPr>
          <w:rStyle w:val="ac"/>
          <w:rFonts w:ascii="Times New Roman" w:hAnsi="Times New Roman"/>
          <w:spacing w:val="-4"/>
          <w:sz w:val="22"/>
          <w:szCs w:val="22"/>
          <w:lang w:val="ru-RU"/>
        </w:rPr>
        <w:t>/</w:t>
      </w:r>
      <w:r w:rsidRPr="00FD6770">
        <w:rPr>
          <w:rStyle w:val="ac"/>
          <w:rFonts w:ascii="Times New Roman" w:hAnsi="Times New Roman"/>
          <w:spacing w:val="-4"/>
          <w:sz w:val="22"/>
          <w:szCs w:val="22"/>
        </w:rPr>
        <w:t>article</w:t>
      </w:r>
      <w:r w:rsidRPr="00FD6770">
        <w:rPr>
          <w:rStyle w:val="ac"/>
          <w:rFonts w:ascii="Times New Roman" w:hAnsi="Times New Roman"/>
          <w:spacing w:val="-4"/>
          <w:sz w:val="22"/>
          <w:szCs w:val="22"/>
          <w:lang w:val="ru-RU"/>
        </w:rPr>
        <w:t>/03</w:t>
      </w:r>
      <w:r w:rsidRPr="00FD6770">
        <w:rPr>
          <w:rStyle w:val="ac"/>
          <w:rFonts w:ascii="Times New Roman" w:hAnsi="Times New Roman"/>
          <w:spacing w:val="-4"/>
          <w:sz w:val="22"/>
          <w:szCs w:val="22"/>
        </w:rPr>
        <w:t>Dec</w:t>
      </w:r>
      <w:r w:rsidRPr="00FD6770">
        <w:rPr>
          <w:rStyle w:val="ac"/>
          <w:rFonts w:ascii="Times New Roman" w:hAnsi="Times New Roman"/>
          <w:spacing w:val="-4"/>
          <w:sz w:val="22"/>
          <w:szCs w:val="22"/>
          <w:lang w:val="ru-RU"/>
        </w:rPr>
        <w:t>2010/</w:t>
      </w:r>
      <w:r w:rsidRPr="00FD6770">
        <w:rPr>
          <w:rStyle w:val="ac"/>
          <w:rFonts w:ascii="Times New Roman" w:hAnsi="Times New Roman"/>
          <w:spacing w:val="-4"/>
          <w:sz w:val="22"/>
          <w:szCs w:val="22"/>
        </w:rPr>
        <w:t>ft</w:t>
      </w:r>
      <w:r w:rsidRPr="00FD6770">
        <w:rPr>
          <w:rStyle w:val="ac"/>
          <w:rFonts w:ascii="Times New Roman" w:hAnsi="Times New Roman"/>
          <w:spacing w:val="-4"/>
          <w:sz w:val="22"/>
          <w:szCs w:val="22"/>
          <w:lang w:val="ru-RU"/>
        </w:rPr>
        <w:t>/</w:t>
      </w:r>
      <w:r w:rsidRPr="00FD6770">
        <w:rPr>
          <w:rStyle w:val="ac"/>
          <w:rFonts w:ascii="Times New Roman" w:hAnsi="Times New Roman"/>
          <w:spacing w:val="-4"/>
          <w:sz w:val="22"/>
          <w:szCs w:val="22"/>
        </w:rPr>
        <w:t>aven</w:t>
      </w:r>
      <w:r w:rsidRPr="00FD6770">
        <w:rPr>
          <w:rStyle w:val="ac"/>
          <w:rFonts w:ascii="Times New Roman" w:hAnsi="Times New Roman"/>
          <w:spacing w:val="-4"/>
          <w:sz w:val="22"/>
          <w:szCs w:val="22"/>
          <w:lang w:val="ru-RU"/>
        </w:rPr>
        <w:t>.</w:t>
      </w:r>
      <w:r w:rsidRPr="00FD6770">
        <w:rPr>
          <w:rStyle w:val="ac"/>
          <w:rFonts w:ascii="Times New Roman" w:hAnsi="Times New Roman"/>
          <w:spacing w:val="-4"/>
          <w:sz w:val="22"/>
          <w:szCs w:val="22"/>
        </w:rPr>
        <w:t>html</w:t>
      </w:r>
      <w:r w:rsidR="004D099B">
        <w:rPr>
          <w:rStyle w:val="ac"/>
          <w:rFonts w:ascii="Times New Roman" w:hAnsi="Times New Roman"/>
          <w:spacing w:val="-4"/>
          <w:sz w:val="22"/>
          <w:szCs w:val="22"/>
        </w:rPr>
        <w:fldChar w:fldCharType="end"/>
      </w:r>
      <w:r w:rsidRPr="00FD6770">
        <w:rPr>
          <w:rFonts w:ascii="Times New Roman" w:hAnsi="Times New Roman"/>
          <w:spacing w:val="-4"/>
          <w:sz w:val="22"/>
          <w:szCs w:val="22"/>
          <w:lang w:val="ru-RU"/>
        </w:rPr>
        <w:t xml:space="preserve"> – электронное издание «Иностранная пресса о России и не только» – Кэтрин Бэлтон, статья «В России ухудшается инвестиционный климат», 03 дек 2010</w:t>
      </w:r>
    </w:p>
  </w:footnote>
  <w:footnote w:id="22">
    <w:p w:rsidR="00F26849" w:rsidRPr="00FD6770" w:rsidRDefault="00F26849" w:rsidP="005520CA">
      <w:pPr>
        <w:pStyle w:val="ad"/>
        <w:spacing w:after="0"/>
        <w:rPr>
          <w:rFonts w:ascii="Times New Roman" w:hAnsi="Times New Roman"/>
          <w:sz w:val="22"/>
          <w:szCs w:val="22"/>
          <w:lang w:val="ru-RU"/>
        </w:rPr>
      </w:pPr>
      <w:r w:rsidRPr="00FD6770">
        <w:rPr>
          <w:rStyle w:val="af"/>
          <w:rFonts w:ascii="Times New Roman" w:eastAsiaTheme="majorEastAsia" w:hAnsi="Times New Roman"/>
          <w:sz w:val="22"/>
          <w:szCs w:val="22"/>
        </w:rPr>
        <w:footnoteRef/>
      </w:r>
      <w:r w:rsidRPr="00FD6770">
        <w:rPr>
          <w:sz w:val="22"/>
          <w:szCs w:val="22"/>
          <w:lang w:val="ru-RU"/>
        </w:rPr>
        <w:t xml:space="preserve"> </w:t>
      </w:r>
      <w:r w:rsidR="004D099B">
        <w:fldChar w:fldCharType="begin"/>
      </w:r>
      <w:r w:rsidR="004D099B" w:rsidRPr="004D099B">
        <w:rPr>
          <w:lang w:val="ru-RU"/>
        </w:rPr>
        <w:instrText xml:space="preserve"> </w:instrText>
      </w:r>
      <w:r w:rsidR="004D099B">
        <w:instrText>HYPERLINK</w:instrText>
      </w:r>
      <w:r w:rsidR="004D099B" w:rsidRPr="004D099B">
        <w:rPr>
          <w:lang w:val="ru-RU"/>
        </w:rPr>
        <w:instrText xml:space="preserve"> "</w:instrText>
      </w:r>
      <w:r w:rsidR="004D099B">
        <w:instrText>http</w:instrText>
      </w:r>
      <w:r w:rsidR="004D099B" w:rsidRPr="004D099B">
        <w:rPr>
          <w:lang w:val="ru-RU"/>
        </w:rPr>
        <w:instrText>://</w:instrText>
      </w:r>
      <w:r w:rsidR="004D099B">
        <w:instrText>ria</w:instrText>
      </w:r>
      <w:r w:rsidR="004D099B" w:rsidRPr="004D099B">
        <w:rPr>
          <w:lang w:val="ru-RU"/>
        </w:rPr>
        <w:instrText>.</w:instrText>
      </w:r>
      <w:r w:rsidR="004D099B">
        <w:instrText>ru</w:instrText>
      </w:r>
      <w:r w:rsidR="004D099B" w:rsidRPr="004D099B">
        <w:rPr>
          <w:lang w:val="ru-RU"/>
        </w:rPr>
        <w:instrText>/</w:instrText>
      </w:r>
      <w:r w:rsidR="004D099B">
        <w:instrText>economy</w:instrText>
      </w:r>
      <w:r w:rsidR="004D099B" w:rsidRPr="004D099B">
        <w:rPr>
          <w:lang w:val="ru-RU"/>
        </w:rPr>
        <w:instrText>/20150116/1042939274.</w:instrText>
      </w:r>
      <w:r w:rsidR="004D099B">
        <w:instrText>html</w:instrText>
      </w:r>
      <w:r w:rsidR="004D099B" w:rsidRPr="004D099B">
        <w:rPr>
          <w:lang w:val="ru-RU"/>
        </w:rPr>
        <w:instrText xml:space="preserve">" </w:instrText>
      </w:r>
      <w:r w:rsidR="004D099B">
        <w:fldChar w:fldCharType="separate"/>
      </w:r>
      <w:r w:rsidRPr="00FD6770">
        <w:rPr>
          <w:rStyle w:val="ac"/>
          <w:rFonts w:ascii="Times New Roman" w:hAnsi="Times New Roman"/>
          <w:sz w:val="22"/>
          <w:szCs w:val="22"/>
        </w:rPr>
        <w:t>http</w:t>
      </w:r>
      <w:r w:rsidRPr="00FD6770">
        <w:rPr>
          <w:rStyle w:val="ac"/>
          <w:rFonts w:ascii="Times New Roman" w:hAnsi="Times New Roman"/>
          <w:sz w:val="22"/>
          <w:szCs w:val="22"/>
          <w:lang w:val="ru-RU"/>
        </w:rPr>
        <w:t>://</w:t>
      </w:r>
      <w:r w:rsidRPr="00FD6770">
        <w:rPr>
          <w:rStyle w:val="ac"/>
          <w:rFonts w:ascii="Times New Roman" w:hAnsi="Times New Roman"/>
          <w:sz w:val="22"/>
          <w:szCs w:val="22"/>
        </w:rPr>
        <w:t>ria</w:t>
      </w:r>
      <w:r w:rsidRPr="00FD6770">
        <w:rPr>
          <w:rStyle w:val="ac"/>
          <w:rFonts w:ascii="Times New Roman" w:hAnsi="Times New Roman"/>
          <w:sz w:val="22"/>
          <w:szCs w:val="22"/>
          <w:lang w:val="ru-RU"/>
        </w:rPr>
        <w:t>.</w:t>
      </w:r>
      <w:r w:rsidRPr="00FD6770">
        <w:rPr>
          <w:rStyle w:val="ac"/>
          <w:rFonts w:ascii="Times New Roman" w:hAnsi="Times New Roman"/>
          <w:sz w:val="22"/>
          <w:szCs w:val="22"/>
        </w:rPr>
        <w:t>ru</w:t>
      </w:r>
      <w:r w:rsidRPr="00FD6770">
        <w:rPr>
          <w:rStyle w:val="ac"/>
          <w:rFonts w:ascii="Times New Roman" w:hAnsi="Times New Roman"/>
          <w:sz w:val="22"/>
          <w:szCs w:val="22"/>
          <w:lang w:val="ru-RU"/>
        </w:rPr>
        <w:t>/</w:t>
      </w:r>
      <w:r w:rsidRPr="00FD6770">
        <w:rPr>
          <w:rStyle w:val="ac"/>
          <w:rFonts w:ascii="Times New Roman" w:hAnsi="Times New Roman"/>
          <w:sz w:val="22"/>
          <w:szCs w:val="22"/>
        </w:rPr>
        <w:t>economy</w:t>
      </w:r>
      <w:r w:rsidRPr="00FD6770">
        <w:rPr>
          <w:rStyle w:val="ac"/>
          <w:rFonts w:ascii="Times New Roman" w:hAnsi="Times New Roman"/>
          <w:sz w:val="22"/>
          <w:szCs w:val="22"/>
          <w:lang w:val="ru-RU"/>
        </w:rPr>
        <w:t>/20150116/1042939274.</w:t>
      </w:r>
      <w:r w:rsidRPr="00FD6770">
        <w:rPr>
          <w:rStyle w:val="ac"/>
          <w:rFonts w:ascii="Times New Roman" w:hAnsi="Times New Roman"/>
          <w:sz w:val="22"/>
          <w:szCs w:val="22"/>
        </w:rPr>
        <w:t>html</w:t>
      </w:r>
      <w:r w:rsidR="004D099B">
        <w:rPr>
          <w:rStyle w:val="ac"/>
          <w:rFonts w:ascii="Times New Roman" w:hAnsi="Times New Roman"/>
          <w:sz w:val="22"/>
          <w:szCs w:val="22"/>
        </w:rPr>
        <w:fldChar w:fldCharType="end"/>
      </w:r>
      <w:r w:rsidRPr="00FD6770">
        <w:rPr>
          <w:rFonts w:ascii="Times New Roman" w:hAnsi="Times New Roman"/>
          <w:sz w:val="22"/>
          <w:szCs w:val="22"/>
          <w:lang w:val="ru-RU"/>
        </w:rPr>
        <w:t xml:space="preserve"> – электронное издание «РИА Новости», статья «ЦБ: отток капитала из РФ в 2014 г составил $151,5 млрд», 16.01.2015</w:t>
      </w:r>
    </w:p>
  </w:footnote>
  <w:footnote w:id="23">
    <w:p w:rsidR="00F26849" w:rsidRPr="00FD6770" w:rsidRDefault="00F26849" w:rsidP="00444587">
      <w:pPr>
        <w:pStyle w:val="ad"/>
        <w:spacing w:after="0"/>
        <w:jc w:val="both"/>
        <w:rPr>
          <w:rFonts w:ascii="Times New Roman" w:hAnsi="Times New Roman"/>
          <w:sz w:val="22"/>
          <w:szCs w:val="22"/>
          <w:lang w:val="ru-RU"/>
        </w:rPr>
      </w:pPr>
      <w:r w:rsidRPr="00FD6770">
        <w:rPr>
          <w:rStyle w:val="af"/>
          <w:rFonts w:ascii="Times New Roman" w:hAnsi="Times New Roman"/>
          <w:sz w:val="22"/>
          <w:szCs w:val="22"/>
        </w:rPr>
        <w:footnoteRef/>
      </w:r>
      <w:r w:rsidRPr="00FD6770">
        <w:rPr>
          <w:rFonts w:ascii="Times New Roman" w:hAnsi="Times New Roman"/>
          <w:sz w:val="22"/>
          <w:szCs w:val="22"/>
          <w:lang w:val="ru-RU"/>
        </w:rPr>
        <w:t xml:space="preserve"> Под региональными рынками в контексте данной статьи понимаются рынки, сложившиеся в отдельных субъектах Российской Федерации</w:t>
      </w:r>
    </w:p>
  </w:footnote>
  <w:footnote w:id="24">
    <w:p w:rsidR="00F26849" w:rsidRPr="001F7E75" w:rsidRDefault="00F26849" w:rsidP="001F7E75">
      <w:pPr>
        <w:pStyle w:val="ad"/>
        <w:spacing w:after="0"/>
        <w:jc w:val="both"/>
        <w:rPr>
          <w:rFonts w:ascii="Times New Roman" w:hAnsi="Times New Roman"/>
          <w:sz w:val="22"/>
          <w:szCs w:val="22"/>
          <w:lang w:val="ru-RU"/>
        </w:rPr>
      </w:pPr>
      <w:r w:rsidRPr="001F7E75">
        <w:rPr>
          <w:rStyle w:val="af"/>
          <w:rFonts w:ascii="Times New Roman" w:hAnsi="Times New Roman"/>
          <w:sz w:val="22"/>
          <w:szCs w:val="22"/>
        </w:rPr>
        <w:footnoteRef/>
      </w:r>
      <w:r w:rsidRPr="001F7E75">
        <w:rPr>
          <w:rFonts w:ascii="Times New Roman" w:hAnsi="Times New Roman"/>
          <w:sz w:val="22"/>
          <w:szCs w:val="22"/>
          <w:lang w:val="ru-RU"/>
        </w:rPr>
        <w:t xml:space="preserve"> Айвазян С.А., Мхитарян В.С. Прикладная статистика и основы эконометрики: учебник для вузов. – М.: ЮНИТИ, 1998. – С. 423.</w:t>
      </w:r>
    </w:p>
  </w:footnote>
  <w:footnote w:id="25">
    <w:p w:rsidR="00F26849" w:rsidRPr="001F7E75" w:rsidRDefault="00F26849" w:rsidP="001F7E75">
      <w:pPr>
        <w:pStyle w:val="ad"/>
        <w:spacing w:after="0"/>
        <w:jc w:val="both"/>
        <w:rPr>
          <w:rFonts w:ascii="Times New Roman" w:hAnsi="Times New Roman"/>
          <w:sz w:val="22"/>
          <w:szCs w:val="22"/>
          <w:lang w:val="ru-RU"/>
        </w:rPr>
      </w:pPr>
      <w:r w:rsidRPr="001F7E75">
        <w:rPr>
          <w:rStyle w:val="af"/>
          <w:rFonts w:ascii="Times New Roman" w:hAnsi="Times New Roman"/>
          <w:sz w:val="22"/>
          <w:szCs w:val="22"/>
        </w:rPr>
        <w:footnoteRef/>
      </w:r>
      <w:r w:rsidRPr="001F7E75">
        <w:rPr>
          <w:rFonts w:ascii="Times New Roman" w:hAnsi="Times New Roman"/>
          <w:sz w:val="22"/>
          <w:szCs w:val="22"/>
          <w:lang w:val="ru-RU"/>
        </w:rPr>
        <w:t xml:space="preserve"> Елисеева И.И., Терехов А.А. Статистические методы в аудите. – М.: Финансы и статистика, 1998. – С. 120</w:t>
      </w:r>
    </w:p>
  </w:footnote>
  <w:footnote w:id="26">
    <w:p w:rsidR="00F26849" w:rsidRPr="001F7E75" w:rsidRDefault="00F26849" w:rsidP="005D3050">
      <w:pPr>
        <w:pStyle w:val="ad"/>
        <w:spacing w:after="0"/>
        <w:jc w:val="both"/>
        <w:rPr>
          <w:rFonts w:ascii="Times New Roman" w:hAnsi="Times New Roman"/>
          <w:sz w:val="22"/>
          <w:szCs w:val="22"/>
          <w:lang w:val="ru-RU"/>
        </w:rPr>
      </w:pPr>
      <w:r w:rsidRPr="001F7E75">
        <w:rPr>
          <w:rStyle w:val="af"/>
          <w:rFonts w:ascii="Times New Roman" w:hAnsi="Times New Roman"/>
          <w:sz w:val="22"/>
          <w:szCs w:val="22"/>
        </w:rPr>
        <w:footnoteRef/>
      </w:r>
      <w:r w:rsidRPr="001F7E75">
        <w:rPr>
          <w:rFonts w:ascii="Times New Roman" w:hAnsi="Times New Roman"/>
          <w:sz w:val="22"/>
          <w:szCs w:val="22"/>
          <w:lang w:val="ru-RU"/>
        </w:rPr>
        <w:t xml:space="preserve"> Доклад рабочей группы на заседании Государственного совета РФ по вопросу «О развитии отечественного бизнеса и повышении его конкурентоспособности на мировом рынке в условиях членства РФ в ВТО» от 14.09.2014.</w:t>
      </w:r>
    </w:p>
  </w:footnote>
  <w:footnote w:id="27">
    <w:p w:rsidR="00F26849" w:rsidRPr="001F7E75" w:rsidRDefault="00F26849" w:rsidP="005D3050">
      <w:pPr>
        <w:pStyle w:val="ad"/>
        <w:spacing w:after="0"/>
        <w:jc w:val="both"/>
        <w:rPr>
          <w:rFonts w:ascii="Times New Roman" w:hAnsi="Times New Roman"/>
          <w:sz w:val="22"/>
          <w:szCs w:val="22"/>
          <w:lang w:val="ru-RU"/>
        </w:rPr>
      </w:pPr>
      <w:r w:rsidRPr="001F7E75">
        <w:rPr>
          <w:rStyle w:val="af"/>
          <w:rFonts w:ascii="Times New Roman" w:hAnsi="Times New Roman"/>
          <w:sz w:val="22"/>
          <w:szCs w:val="22"/>
        </w:rPr>
        <w:footnoteRef/>
      </w:r>
      <w:r w:rsidRPr="001F7E75">
        <w:rPr>
          <w:rFonts w:ascii="Times New Roman" w:hAnsi="Times New Roman"/>
          <w:sz w:val="22"/>
          <w:szCs w:val="22"/>
          <w:lang w:val="ru-RU"/>
        </w:rPr>
        <w:t xml:space="preserve"> Оболенский В. Возможности и ограничения политики импортозамещения в промышленности // Российский внешнеэкономический вестник. 2015. № 2. С. 69.</w:t>
      </w:r>
    </w:p>
  </w:footnote>
  <w:footnote w:id="28">
    <w:p w:rsidR="00F26849" w:rsidRPr="001F7E75" w:rsidRDefault="00F26849" w:rsidP="005D3050">
      <w:pPr>
        <w:pStyle w:val="ad"/>
        <w:spacing w:after="0"/>
        <w:jc w:val="both"/>
        <w:rPr>
          <w:rFonts w:ascii="Times New Roman" w:hAnsi="Times New Roman"/>
          <w:sz w:val="22"/>
          <w:szCs w:val="22"/>
          <w:lang w:val="ru-RU"/>
        </w:rPr>
      </w:pPr>
      <w:r w:rsidRPr="001F7E75">
        <w:rPr>
          <w:rStyle w:val="af"/>
          <w:rFonts w:ascii="Times New Roman" w:hAnsi="Times New Roman"/>
          <w:sz w:val="22"/>
          <w:szCs w:val="22"/>
        </w:rPr>
        <w:footnoteRef/>
      </w:r>
      <w:r w:rsidRPr="001F7E75">
        <w:rPr>
          <w:rFonts w:ascii="Times New Roman" w:hAnsi="Times New Roman"/>
          <w:sz w:val="22"/>
          <w:szCs w:val="22"/>
          <w:lang w:val="ru-RU"/>
        </w:rPr>
        <w:t xml:space="preserve"> Сельцовский В. Вопросы совершенствования товарной структуры российского импорта //</w:t>
      </w:r>
      <w:r>
        <w:rPr>
          <w:rFonts w:ascii="Times New Roman" w:hAnsi="Times New Roman"/>
          <w:sz w:val="22"/>
          <w:szCs w:val="22"/>
          <w:lang w:val="ru-RU"/>
        </w:rPr>
        <w:t xml:space="preserve"> </w:t>
      </w:r>
      <w:r w:rsidRPr="001F7E75">
        <w:rPr>
          <w:rFonts w:ascii="Times New Roman" w:hAnsi="Times New Roman"/>
          <w:sz w:val="22"/>
          <w:szCs w:val="22"/>
          <w:lang w:val="ru-RU"/>
        </w:rPr>
        <w:t>Российский внешнеэкономический вестник. 2014. № 3. С. 77.</w:t>
      </w:r>
    </w:p>
  </w:footnote>
  <w:footnote w:id="29">
    <w:p w:rsidR="00F26849" w:rsidRPr="001F7E75" w:rsidRDefault="00F26849" w:rsidP="005D3050">
      <w:pPr>
        <w:pStyle w:val="ad"/>
        <w:spacing w:after="0"/>
        <w:jc w:val="both"/>
        <w:rPr>
          <w:rFonts w:ascii="Times New Roman" w:hAnsi="Times New Roman"/>
          <w:sz w:val="22"/>
          <w:szCs w:val="22"/>
          <w:lang w:val="ru-RU"/>
        </w:rPr>
      </w:pPr>
      <w:r w:rsidRPr="001F7E75">
        <w:rPr>
          <w:rStyle w:val="af"/>
          <w:rFonts w:ascii="Times New Roman" w:hAnsi="Times New Roman"/>
          <w:sz w:val="22"/>
          <w:szCs w:val="22"/>
        </w:rPr>
        <w:footnoteRef/>
      </w:r>
      <w:r w:rsidRPr="001F7E75">
        <w:rPr>
          <w:rFonts w:ascii="Times New Roman" w:hAnsi="Times New Roman"/>
          <w:sz w:val="22"/>
          <w:szCs w:val="22"/>
          <w:lang w:val="ru-RU"/>
        </w:rPr>
        <w:t xml:space="preserve"> Федеральная Таможенная Служба РФ: экспорт-импорт важнейших товаров за январь-декабрь 2014 г.</w:t>
      </w:r>
    </w:p>
  </w:footnote>
  <w:footnote w:id="30">
    <w:p w:rsidR="00F26849" w:rsidRPr="001F7E75" w:rsidRDefault="00F26849" w:rsidP="005D3050">
      <w:pPr>
        <w:pStyle w:val="ad"/>
        <w:spacing w:after="0"/>
        <w:jc w:val="both"/>
        <w:rPr>
          <w:rFonts w:ascii="Times New Roman" w:hAnsi="Times New Roman"/>
          <w:sz w:val="22"/>
          <w:szCs w:val="22"/>
          <w:lang w:val="ru-RU"/>
        </w:rPr>
      </w:pPr>
      <w:r w:rsidRPr="001F7E75">
        <w:rPr>
          <w:rStyle w:val="af"/>
          <w:rFonts w:ascii="Times New Roman" w:hAnsi="Times New Roman"/>
          <w:sz w:val="22"/>
          <w:szCs w:val="22"/>
        </w:rPr>
        <w:footnoteRef/>
      </w:r>
      <w:r w:rsidRPr="001F7E75">
        <w:rPr>
          <w:rFonts w:ascii="Times New Roman" w:hAnsi="Times New Roman"/>
          <w:sz w:val="22"/>
          <w:szCs w:val="22"/>
          <w:lang w:val="ru-RU"/>
        </w:rPr>
        <w:t xml:space="preserve"> </w:t>
      </w:r>
      <w:r w:rsidRPr="001F7E75">
        <w:rPr>
          <w:rFonts w:ascii="Times New Roman" w:hAnsi="Times New Roman"/>
          <w:sz w:val="22"/>
          <w:szCs w:val="22"/>
        </w:rPr>
        <w:t>http</w:t>
      </w:r>
      <w:r w:rsidRPr="001F7E75">
        <w:rPr>
          <w:rFonts w:ascii="Times New Roman" w:hAnsi="Times New Roman"/>
          <w:sz w:val="22"/>
          <w:szCs w:val="22"/>
          <w:lang w:val="ru-RU"/>
        </w:rPr>
        <w:t>://</w:t>
      </w:r>
      <w:r w:rsidRPr="001F7E75">
        <w:rPr>
          <w:rFonts w:ascii="Times New Roman" w:hAnsi="Times New Roman"/>
          <w:sz w:val="22"/>
          <w:szCs w:val="22"/>
        </w:rPr>
        <w:t>dic</w:t>
      </w:r>
      <w:r w:rsidRPr="001F7E75">
        <w:rPr>
          <w:rFonts w:ascii="Times New Roman" w:hAnsi="Times New Roman"/>
          <w:sz w:val="22"/>
          <w:szCs w:val="22"/>
          <w:lang w:val="ru-RU"/>
        </w:rPr>
        <w:t>.</w:t>
      </w:r>
      <w:r w:rsidRPr="001F7E75">
        <w:rPr>
          <w:rFonts w:ascii="Times New Roman" w:hAnsi="Times New Roman"/>
          <w:sz w:val="22"/>
          <w:szCs w:val="22"/>
        </w:rPr>
        <w:t>academic</w:t>
      </w:r>
      <w:r w:rsidRPr="001F7E75">
        <w:rPr>
          <w:rFonts w:ascii="Times New Roman" w:hAnsi="Times New Roman"/>
          <w:sz w:val="22"/>
          <w:szCs w:val="22"/>
          <w:lang w:val="ru-RU"/>
        </w:rPr>
        <w:t>.</w:t>
      </w:r>
      <w:r w:rsidRPr="001F7E75">
        <w:rPr>
          <w:rFonts w:ascii="Times New Roman" w:hAnsi="Times New Roman"/>
          <w:sz w:val="22"/>
          <w:szCs w:val="22"/>
        </w:rPr>
        <w:t>ru</w:t>
      </w:r>
      <w:r w:rsidRPr="001F7E75">
        <w:rPr>
          <w:rFonts w:ascii="Times New Roman" w:hAnsi="Times New Roman"/>
          <w:sz w:val="22"/>
          <w:szCs w:val="22"/>
          <w:lang w:val="ru-RU"/>
        </w:rPr>
        <w:t>/</w:t>
      </w:r>
      <w:r w:rsidRPr="001F7E75">
        <w:rPr>
          <w:rFonts w:ascii="Times New Roman" w:hAnsi="Times New Roman"/>
          <w:sz w:val="22"/>
          <w:szCs w:val="22"/>
        </w:rPr>
        <w:t>dic</w:t>
      </w:r>
      <w:r w:rsidRPr="001F7E75">
        <w:rPr>
          <w:rFonts w:ascii="Times New Roman" w:hAnsi="Times New Roman"/>
          <w:sz w:val="22"/>
          <w:szCs w:val="22"/>
          <w:lang w:val="ru-RU"/>
        </w:rPr>
        <w:t>.</w:t>
      </w:r>
      <w:r w:rsidRPr="001F7E75">
        <w:rPr>
          <w:rFonts w:ascii="Times New Roman" w:hAnsi="Times New Roman"/>
          <w:sz w:val="22"/>
          <w:szCs w:val="22"/>
        </w:rPr>
        <w:t>nsf</w:t>
      </w:r>
      <w:r w:rsidRPr="001F7E75">
        <w:rPr>
          <w:rFonts w:ascii="Times New Roman" w:hAnsi="Times New Roman"/>
          <w:sz w:val="22"/>
          <w:szCs w:val="22"/>
          <w:lang w:val="ru-RU"/>
        </w:rPr>
        <w:t>/</w:t>
      </w:r>
      <w:r w:rsidRPr="001F7E75">
        <w:rPr>
          <w:rFonts w:ascii="Times New Roman" w:hAnsi="Times New Roman"/>
          <w:sz w:val="22"/>
          <w:szCs w:val="22"/>
        </w:rPr>
        <w:t>fin</w:t>
      </w:r>
      <w:r w:rsidRPr="001F7E75">
        <w:rPr>
          <w:rFonts w:ascii="Times New Roman" w:hAnsi="Times New Roman"/>
          <w:sz w:val="22"/>
          <w:szCs w:val="22"/>
          <w:lang w:val="ru-RU"/>
        </w:rPr>
        <w:t>_</w:t>
      </w:r>
      <w:r w:rsidRPr="001F7E75">
        <w:rPr>
          <w:rFonts w:ascii="Times New Roman" w:hAnsi="Times New Roman"/>
          <w:sz w:val="22"/>
          <w:szCs w:val="22"/>
        </w:rPr>
        <w:t>enc</w:t>
      </w:r>
      <w:r w:rsidRPr="001F7E75">
        <w:rPr>
          <w:rFonts w:ascii="Times New Roman" w:hAnsi="Times New Roman"/>
          <w:sz w:val="22"/>
          <w:szCs w:val="22"/>
          <w:lang w:val="ru-RU"/>
        </w:rPr>
        <w:t>/12962</w:t>
      </w:r>
    </w:p>
  </w:footnote>
  <w:footnote w:id="31">
    <w:p w:rsidR="00F26849" w:rsidRPr="001F7E75" w:rsidRDefault="00F26849" w:rsidP="005D3050">
      <w:pPr>
        <w:pStyle w:val="ad"/>
        <w:spacing w:after="0"/>
        <w:jc w:val="both"/>
        <w:rPr>
          <w:rFonts w:ascii="Times New Roman" w:hAnsi="Times New Roman"/>
          <w:sz w:val="22"/>
          <w:szCs w:val="22"/>
          <w:lang w:val="ru-RU"/>
        </w:rPr>
      </w:pPr>
      <w:r w:rsidRPr="001F7E75">
        <w:rPr>
          <w:rStyle w:val="af"/>
          <w:rFonts w:ascii="Times New Roman" w:hAnsi="Times New Roman"/>
          <w:sz w:val="22"/>
          <w:szCs w:val="22"/>
        </w:rPr>
        <w:footnoteRef/>
      </w:r>
      <w:r w:rsidRPr="001F7E75">
        <w:rPr>
          <w:rFonts w:ascii="Times New Roman" w:hAnsi="Times New Roman"/>
          <w:sz w:val="22"/>
          <w:szCs w:val="22"/>
          <w:lang w:val="ru-RU"/>
        </w:rPr>
        <w:t xml:space="preserve"> Концепция развития государственной финансовой (гарантийной) поддержки экспорта промышленной продукции в Российской Федерации – 14 октября 2003 г. № 1493-р</w:t>
      </w:r>
    </w:p>
  </w:footnote>
  <w:footnote w:id="32">
    <w:p w:rsidR="00F26849" w:rsidRPr="001F7E75" w:rsidRDefault="00F26849" w:rsidP="005D3050">
      <w:pPr>
        <w:spacing w:after="0" w:line="240" w:lineRule="auto"/>
        <w:jc w:val="both"/>
        <w:rPr>
          <w:rFonts w:ascii="Times New Roman" w:eastAsia="Calibri" w:hAnsi="Times New Roman"/>
          <w:lang w:val="ru-RU"/>
        </w:rPr>
      </w:pPr>
      <w:r w:rsidRPr="001F7E75">
        <w:rPr>
          <w:rStyle w:val="af"/>
          <w:rFonts w:ascii="Times New Roman" w:hAnsi="Times New Roman"/>
        </w:rPr>
        <w:footnoteRef/>
      </w:r>
      <w:r w:rsidRPr="001F7E75">
        <w:rPr>
          <w:rFonts w:ascii="Times New Roman" w:eastAsia="Calibri" w:hAnsi="Times New Roman"/>
          <w:lang w:val="ru-RU"/>
        </w:rPr>
        <w:t xml:space="preserve"> Стратегия инновационного развития Российской Федерации на период до 2020 года</w:t>
      </w:r>
      <w:r w:rsidRPr="001F7E75">
        <w:rPr>
          <w:rFonts w:ascii="Times New Roman" w:hAnsi="Times New Roman"/>
          <w:lang w:val="ru-RU"/>
        </w:rPr>
        <w:t>.</w:t>
      </w:r>
    </w:p>
  </w:footnote>
  <w:footnote w:id="33">
    <w:p w:rsidR="00F26849" w:rsidRPr="006D7E99" w:rsidRDefault="00F26849" w:rsidP="005520CA">
      <w:pPr>
        <w:pStyle w:val="Style49"/>
        <w:widowControl/>
        <w:tabs>
          <w:tab w:val="left" w:pos="1416"/>
        </w:tabs>
        <w:spacing w:line="240" w:lineRule="auto"/>
        <w:ind w:firstLine="0"/>
        <w:rPr>
          <w:sz w:val="22"/>
          <w:szCs w:val="22"/>
        </w:rPr>
      </w:pPr>
      <w:r w:rsidRPr="006D7E99">
        <w:rPr>
          <w:rStyle w:val="af"/>
          <w:sz w:val="22"/>
          <w:szCs w:val="22"/>
        </w:rPr>
        <w:footnoteRef/>
      </w:r>
      <w:r w:rsidRPr="006D7E99">
        <w:rPr>
          <w:rStyle w:val="FontStyle104"/>
          <w:sz w:val="22"/>
          <w:szCs w:val="22"/>
        </w:rPr>
        <w:t>Никитина, А.В. Актуальные проблемы внешней задолженности РФ и пути их преодоления / А.В. Никитина, Н.А. Сурина // Общество: политика, экономика, право. – 2014. – Вып</w:t>
      </w:r>
      <w:r>
        <w:rPr>
          <w:rStyle w:val="FontStyle104"/>
          <w:sz w:val="22"/>
          <w:szCs w:val="22"/>
        </w:rPr>
        <w:t>.</w:t>
      </w:r>
      <w:r w:rsidRPr="006D7E99">
        <w:rPr>
          <w:rStyle w:val="FontStyle104"/>
          <w:sz w:val="22"/>
          <w:szCs w:val="22"/>
        </w:rPr>
        <w:t xml:space="preserve"> 1. – С.</w:t>
      </w:r>
      <w:r>
        <w:rPr>
          <w:rStyle w:val="FontStyle104"/>
          <w:sz w:val="22"/>
          <w:szCs w:val="22"/>
        </w:rPr>
        <w:t> </w:t>
      </w:r>
      <w:r w:rsidRPr="006D7E99">
        <w:rPr>
          <w:rStyle w:val="FontStyle104"/>
          <w:sz w:val="22"/>
          <w:szCs w:val="22"/>
        </w:rPr>
        <w:t>67</w:t>
      </w:r>
      <w:r>
        <w:rPr>
          <w:rStyle w:val="FontStyle104"/>
          <w:sz w:val="22"/>
          <w:szCs w:val="22"/>
        </w:rPr>
        <w:t>–</w:t>
      </w:r>
      <w:r w:rsidRPr="006D7E99">
        <w:rPr>
          <w:rStyle w:val="FontStyle104"/>
          <w:sz w:val="22"/>
          <w:szCs w:val="22"/>
        </w:rPr>
        <w:t>69.</w:t>
      </w:r>
    </w:p>
  </w:footnote>
  <w:footnote w:id="34">
    <w:p w:rsidR="00F26849" w:rsidRPr="006D7E99" w:rsidRDefault="00F26849" w:rsidP="005520CA">
      <w:pPr>
        <w:pStyle w:val="Style49"/>
        <w:widowControl/>
        <w:tabs>
          <w:tab w:val="left" w:pos="1416"/>
        </w:tabs>
        <w:spacing w:line="240" w:lineRule="auto"/>
        <w:ind w:firstLine="0"/>
        <w:rPr>
          <w:sz w:val="22"/>
          <w:szCs w:val="22"/>
        </w:rPr>
      </w:pPr>
      <w:r w:rsidRPr="006D7E99">
        <w:rPr>
          <w:rStyle w:val="af"/>
          <w:sz w:val="22"/>
          <w:szCs w:val="22"/>
        </w:rPr>
        <w:footnoteRef/>
      </w:r>
      <w:r>
        <w:rPr>
          <w:rStyle w:val="FontStyle104"/>
          <w:sz w:val="22"/>
          <w:szCs w:val="22"/>
        </w:rPr>
        <w:t xml:space="preserve"> </w:t>
      </w:r>
      <w:r w:rsidRPr="006D7E99">
        <w:rPr>
          <w:rStyle w:val="FontStyle104"/>
          <w:sz w:val="22"/>
          <w:szCs w:val="22"/>
        </w:rPr>
        <w:t>Квашнина И.А. Россия в трансграничном перемещении капитала: институциональные аспекты // Российский внешнеэкономический вестник. – 2013. – № 1. – С. 76</w:t>
      </w:r>
      <w:r>
        <w:rPr>
          <w:rStyle w:val="FontStyle104"/>
          <w:sz w:val="22"/>
          <w:szCs w:val="22"/>
        </w:rPr>
        <w:t>–</w:t>
      </w:r>
      <w:r w:rsidRPr="006D7E99">
        <w:rPr>
          <w:rStyle w:val="FontStyle104"/>
          <w:sz w:val="22"/>
          <w:szCs w:val="22"/>
        </w:rPr>
        <w:t>86.</w:t>
      </w:r>
    </w:p>
  </w:footnote>
  <w:footnote w:id="35">
    <w:p w:rsidR="00F26849" w:rsidRPr="00AA5943" w:rsidRDefault="00F26849" w:rsidP="005520CA">
      <w:pPr>
        <w:pStyle w:val="Style49"/>
        <w:widowControl/>
        <w:tabs>
          <w:tab w:val="left" w:pos="1416"/>
        </w:tabs>
        <w:spacing w:line="240" w:lineRule="auto"/>
        <w:ind w:firstLine="0"/>
        <w:rPr>
          <w:spacing w:val="-4"/>
          <w:sz w:val="22"/>
          <w:szCs w:val="22"/>
        </w:rPr>
      </w:pPr>
      <w:r w:rsidRPr="00AA5943">
        <w:rPr>
          <w:rStyle w:val="af"/>
          <w:spacing w:val="-4"/>
          <w:sz w:val="22"/>
          <w:szCs w:val="22"/>
        </w:rPr>
        <w:footnoteRef/>
      </w:r>
      <w:r w:rsidRPr="00AA5943">
        <w:rPr>
          <w:rStyle w:val="FontStyle104"/>
          <w:spacing w:val="-4"/>
          <w:sz w:val="22"/>
          <w:szCs w:val="22"/>
        </w:rPr>
        <w:t>Носкова Е. Доходность подрастет // Российская Бизнес-газета. – 2013. – № 881(3). – С. 6.</w:t>
      </w:r>
    </w:p>
  </w:footnote>
  <w:footnote w:id="36">
    <w:p w:rsidR="00F26849" w:rsidRPr="00AD2BDA" w:rsidRDefault="00F26849" w:rsidP="005520CA">
      <w:pPr>
        <w:pStyle w:val="ad"/>
        <w:spacing w:after="0"/>
        <w:rPr>
          <w:rFonts w:ascii="Times New Roman" w:hAnsi="Times New Roman"/>
          <w:sz w:val="22"/>
          <w:szCs w:val="22"/>
          <w:lang w:val="ru-RU"/>
        </w:rPr>
      </w:pPr>
      <w:r w:rsidRPr="00AD2BDA">
        <w:rPr>
          <w:rStyle w:val="af"/>
          <w:rFonts w:ascii="Times New Roman" w:eastAsiaTheme="majorEastAsia" w:hAnsi="Times New Roman"/>
          <w:sz w:val="22"/>
          <w:szCs w:val="22"/>
        </w:rPr>
        <w:footnoteRef/>
      </w:r>
      <w:r w:rsidRPr="00AD2BDA">
        <w:rPr>
          <w:sz w:val="22"/>
          <w:szCs w:val="22"/>
          <w:lang w:val="ru-RU"/>
        </w:rPr>
        <w:t xml:space="preserve"> </w:t>
      </w:r>
      <w:r w:rsidR="004D099B">
        <w:fldChar w:fldCharType="begin"/>
      </w:r>
      <w:r w:rsidR="004D099B" w:rsidRPr="004D099B">
        <w:rPr>
          <w:lang w:val="ru-RU"/>
        </w:rPr>
        <w:instrText xml:space="preserve"> </w:instrText>
      </w:r>
      <w:r w:rsidR="004D099B">
        <w:instrText>HYPERLINK</w:instrText>
      </w:r>
      <w:r w:rsidR="004D099B" w:rsidRPr="004D099B">
        <w:rPr>
          <w:lang w:val="ru-RU"/>
        </w:rPr>
        <w:instrText xml:space="preserve"> "</w:instrText>
      </w:r>
      <w:r w:rsidR="004D099B">
        <w:instrText>http</w:instrText>
      </w:r>
      <w:r w:rsidR="004D099B" w:rsidRPr="004D099B">
        <w:rPr>
          <w:lang w:val="ru-RU"/>
        </w:rPr>
        <w:instrText>://</w:instrText>
      </w:r>
      <w:r w:rsidR="004D099B">
        <w:instrText>www</w:instrText>
      </w:r>
      <w:r w:rsidR="004D099B" w:rsidRPr="004D099B">
        <w:rPr>
          <w:lang w:val="ru-RU"/>
        </w:rPr>
        <w:instrText>.</w:instrText>
      </w:r>
      <w:r w:rsidR="004D099B">
        <w:instrText>weforum</w:instrText>
      </w:r>
      <w:r w:rsidR="004D099B" w:rsidRPr="004D099B">
        <w:rPr>
          <w:lang w:val="ru-RU"/>
        </w:rPr>
        <w:instrText>.</w:instrText>
      </w:r>
      <w:r w:rsidR="004D099B">
        <w:instrText>org</w:instrText>
      </w:r>
      <w:r w:rsidR="004D099B" w:rsidRPr="004D099B">
        <w:rPr>
          <w:lang w:val="ru-RU"/>
        </w:rPr>
        <w:instrText>/</w:instrText>
      </w:r>
      <w:r w:rsidR="004D099B">
        <w:instrText>world</w:instrText>
      </w:r>
      <w:r w:rsidR="004D099B" w:rsidRPr="004D099B">
        <w:rPr>
          <w:lang w:val="ru-RU"/>
        </w:rPr>
        <w:instrText>-</w:instrText>
      </w:r>
      <w:r w:rsidR="004D099B">
        <w:instrText>economic</w:instrText>
      </w:r>
      <w:r w:rsidR="004D099B" w:rsidRPr="004D099B">
        <w:rPr>
          <w:lang w:val="ru-RU"/>
        </w:rPr>
        <w:instrText>-</w:instrText>
      </w:r>
      <w:r w:rsidR="004D099B">
        <w:instrText>forum</w:instrText>
      </w:r>
      <w:r w:rsidR="004D099B" w:rsidRPr="004D099B">
        <w:rPr>
          <w:lang w:val="ru-RU"/>
        </w:rPr>
        <w:instrText xml:space="preserve">" </w:instrText>
      </w:r>
      <w:r w:rsidR="004D099B">
        <w:fldChar w:fldCharType="separate"/>
      </w:r>
      <w:r w:rsidRPr="00AD2BDA">
        <w:rPr>
          <w:rStyle w:val="ac"/>
          <w:rFonts w:ascii="Times New Roman" w:hAnsi="Times New Roman"/>
          <w:sz w:val="22"/>
          <w:szCs w:val="22"/>
        </w:rPr>
        <w:t>http</w:t>
      </w:r>
      <w:r w:rsidRPr="00AD2BDA">
        <w:rPr>
          <w:rStyle w:val="ac"/>
          <w:rFonts w:ascii="Times New Roman" w:hAnsi="Times New Roman"/>
          <w:sz w:val="22"/>
          <w:szCs w:val="22"/>
          <w:lang w:val="ru-RU"/>
        </w:rPr>
        <w:t>://</w:t>
      </w:r>
      <w:r w:rsidRPr="00AD2BDA">
        <w:rPr>
          <w:rStyle w:val="ac"/>
          <w:rFonts w:ascii="Times New Roman" w:hAnsi="Times New Roman"/>
          <w:sz w:val="22"/>
          <w:szCs w:val="22"/>
        </w:rPr>
        <w:t>www</w:t>
      </w:r>
      <w:r w:rsidRPr="00AD2BDA">
        <w:rPr>
          <w:rStyle w:val="ac"/>
          <w:rFonts w:ascii="Times New Roman" w:hAnsi="Times New Roman"/>
          <w:sz w:val="22"/>
          <w:szCs w:val="22"/>
          <w:lang w:val="ru-RU"/>
        </w:rPr>
        <w:t>.</w:t>
      </w:r>
      <w:r w:rsidRPr="00AD2BDA">
        <w:rPr>
          <w:rStyle w:val="ac"/>
          <w:rFonts w:ascii="Times New Roman" w:hAnsi="Times New Roman"/>
          <w:sz w:val="22"/>
          <w:szCs w:val="22"/>
        </w:rPr>
        <w:t>weforum</w:t>
      </w:r>
      <w:r w:rsidRPr="00AD2BDA">
        <w:rPr>
          <w:rStyle w:val="ac"/>
          <w:rFonts w:ascii="Times New Roman" w:hAnsi="Times New Roman"/>
          <w:sz w:val="22"/>
          <w:szCs w:val="22"/>
          <w:lang w:val="ru-RU"/>
        </w:rPr>
        <w:t>.</w:t>
      </w:r>
      <w:r w:rsidRPr="00AD2BDA">
        <w:rPr>
          <w:rStyle w:val="ac"/>
          <w:rFonts w:ascii="Times New Roman" w:hAnsi="Times New Roman"/>
          <w:sz w:val="22"/>
          <w:szCs w:val="22"/>
        </w:rPr>
        <w:t>org</w:t>
      </w:r>
      <w:r w:rsidRPr="00AD2BDA">
        <w:rPr>
          <w:rStyle w:val="ac"/>
          <w:rFonts w:ascii="Times New Roman" w:hAnsi="Times New Roman"/>
          <w:sz w:val="22"/>
          <w:szCs w:val="22"/>
          <w:lang w:val="ru-RU"/>
        </w:rPr>
        <w:t>/</w:t>
      </w:r>
      <w:r w:rsidRPr="00AD2BDA">
        <w:rPr>
          <w:rStyle w:val="ac"/>
          <w:rFonts w:ascii="Times New Roman" w:hAnsi="Times New Roman"/>
          <w:sz w:val="22"/>
          <w:szCs w:val="22"/>
        </w:rPr>
        <w:t>world</w:t>
      </w:r>
      <w:r w:rsidRPr="00AD2BDA">
        <w:rPr>
          <w:rStyle w:val="ac"/>
          <w:rFonts w:ascii="Times New Roman" w:hAnsi="Times New Roman"/>
          <w:sz w:val="22"/>
          <w:szCs w:val="22"/>
          <w:lang w:val="ru-RU"/>
        </w:rPr>
        <w:t>-</w:t>
      </w:r>
      <w:r w:rsidRPr="00AD2BDA">
        <w:rPr>
          <w:rStyle w:val="ac"/>
          <w:rFonts w:ascii="Times New Roman" w:hAnsi="Times New Roman"/>
          <w:sz w:val="22"/>
          <w:szCs w:val="22"/>
        </w:rPr>
        <w:t>economic</w:t>
      </w:r>
      <w:r w:rsidRPr="00AD2BDA">
        <w:rPr>
          <w:rStyle w:val="ac"/>
          <w:rFonts w:ascii="Times New Roman" w:hAnsi="Times New Roman"/>
          <w:sz w:val="22"/>
          <w:szCs w:val="22"/>
          <w:lang w:val="ru-RU"/>
        </w:rPr>
        <w:t>-</w:t>
      </w:r>
      <w:r w:rsidRPr="00AD2BDA">
        <w:rPr>
          <w:rStyle w:val="ac"/>
          <w:rFonts w:ascii="Times New Roman" w:hAnsi="Times New Roman"/>
          <w:sz w:val="22"/>
          <w:szCs w:val="22"/>
        </w:rPr>
        <w:t>forum</w:t>
      </w:r>
      <w:r w:rsidR="004D099B">
        <w:rPr>
          <w:rStyle w:val="ac"/>
          <w:rFonts w:ascii="Times New Roman" w:hAnsi="Times New Roman"/>
          <w:sz w:val="22"/>
          <w:szCs w:val="22"/>
        </w:rPr>
        <w:fldChar w:fldCharType="end"/>
      </w:r>
      <w:r w:rsidRPr="00AD2BDA">
        <w:rPr>
          <w:rFonts w:ascii="Times New Roman" w:hAnsi="Times New Roman"/>
          <w:sz w:val="22"/>
          <w:szCs w:val="22"/>
          <w:lang w:val="ru-RU"/>
        </w:rPr>
        <w:t xml:space="preserve"> – Официальный сайт ВЭФ, История ВЭФ</w:t>
      </w:r>
    </w:p>
  </w:footnote>
  <w:footnote w:id="37">
    <w:p w:rsidR="00F26849" w:rsidRPr="006D7E99" w:rsidRDefault="00F26849" w:rsidP="005520CA">
      <w:pPr>
        <w:pStyle w:val="ad"/>
        <w:spacing w:after="0"/>
        <w:rPr>
          <w:rFonts w:ascii="Times New Roman" w:hAnsi="Times New Roman"/>
          <w:sz w:val="22"/>
          <w:szCs w:val="22"/>
          <w:lang w:val="ru-RU"/>
        </w:rPr>
      </w:pPr>
      <w:r w:rsidRPr="006D7E99">
        <w:rPr>
          <w:rStyle w:val="af"/>
          <w:rFonts w:ascii="Times New Roman" w:eastAsiaTheme="majorEastAsia" w:hAnsi="Times New Roman"/>
          <w:sz w:val="22"/>
          <w:szCs w:val="22"/>
        </w:rPr>
        <w:footnoteRef/>
      </w:r>
      <w:r w:rsidR="004D099B">
        <w:fldChar w:fldCharType="begin"/>
      </w:r>
      <w:r w:rsidR="004D099B" w:rsidRPr="004D099B">
        <w:rPr>
          <w:lang w:val="ru-RU"/>
        </w:rPr>
        <w:instrText xml:space="preserve"> </w:instrText>
      </w:r>
      <w:r w:rsidR="004D099B">
        <w:instrText>HYPERLINK</w:instrText>
      </w:r>
      <w:r w:rsidR="004D099B" w:rsidRPr="004D099B">
        <w:rPr>
          <w:lang w:val="ru-RU"/>
        </w:rPr>
        <w:instrText xml:space="preserve"> "</w:instrText>
      </w:r>
      <w:r w:rsidR="004D099B">
        <w:instrText>http</w:instrText>
      </w:r>
      <w:r w:rsidR="004D099B" w:rsidRPr="004D099B">
        <w:rPr>
          <w:lang w:val="ru-RU"/>
        </w:rPr>
        <w:instrText>://</w:instrText>
      </w:r>
      <w:r w:rsidR="004D099B">
        <w:instrText>www</w:instrText>
      </w:r>
      <w:r w:rsidR="004D099B" w:rsidRPr="004D099B">
        <w:rPr>
          <w:lang w:val="ru-RU"/>
        </w:rPr>
        <w:instrText>.</w:instrText>
      </w:r>
      <w:r w:rsidR="004D099B">
        <w:instrText>weforum</w:instrText>
      </w:r>
      <w:r w:rsidR="004D099B" w:rsidRPr="004D099B">
        <w:rPr>
          <w:lang w:val="ru-RU"/>
        </w:rPr>
        <w:instrText>.</w:instrText>
      </w:r>
      <w:r w:rsidR="004D099B">
        <w:instrText>org</w:instrText>
      </w:r>
      <w:r w:rsidR="004D099B" w:rsidRPr="004D099B">
        <w:rPr>
          <w:lang w:val="ru-RU"/>
        </w:rPr>
        <w:instrText>/</w:instrText>
      </w:r>
      <w:r w:rsidR="004D099B">
        <w:instrText>reports</w:instrText>
      </w:r>
      <w:r w:rsidR="004D099B" w:rsidRPr="004D099B">
        <w:rPr>
          <w:lang w:val="ru-RU"/>
        </w:rPr>
        <w:instrText>/</w:instrText>
      </w:r>
      <w:r w:rsidR="004D099B">
        <w:instrText>global</w:instrText>
      </w:r>
      <w:r w:rsidR="004D099B" w:rsidRPr="004D099B">
        <w:rPr>
          <w:lang w:val="ru-RU"/>
        </w:rPr>
        <w:instrText>-</w:instrText>
      </w:r>
      <w:r w:rsidR="004D099B">
        <w:instrText>competitiveness</w:instrText>
      </w:r>
      <w:r w:rsidR="004D099B" w:rsidRPr="004D099B">
        <w:rPr>
          <w:lang w:val="ru-RU"/>
        </w:rPr>
        <w:instrText>-</w:instrText>
      </w:r>
      <w:r w:rsidR="004D099B">
        <w:instrText>report</w:instrText>
      </w:r>
      <w:r w:rsidR="004D099B" w:rsidRPr="004D099B">
        <w:rPr>
          <w:lang w:val="ru-RU"/>
        </w:rPr>
        <w:instrText xml:space="preserve">-2014-2015" </w:instrText>
      </w:r>
      <w:r w:rsidR="004D099B">
        <w:fldChar w:fldCharType="separate"/>
      </w:r>
      <w:r w:rsidRPr="006D7E99">
        <w:rPr>
          <w:rStyle w:val="ac"/>
          <w:rFonts w:ascii="Times New Roman" w:hAnsi="Times New Roman"/>
          <w:sz w:val="22"/>
          <w:szCs w:val="22"/>
        </w:rPr>
        <w:t>http</w:t>
      </w:r>
      <w:r w:rsidRPr="006D7E99">
        <w:rPr>
          <w:rStyle w:val="ac"/>
          <w:rFonts w:ascii="Times New Roman" w:hAnsi="Times New Roman"/>
          <w:sz w:val="22"/>
          <w:szCs w:val="22"/>
          <w:lang w:val="ru-RU"/>
        </w:rPr>
        <w:t>://</w:t>
      </w:r>
      <w:r w:rsidRPr="006D7E99">
        <w:rPr>
          <w:rStyle w:val="ac"/>
          <w:rFonts w:ascii="Times New Roman" w:hAnsi="Times New Roman"/>
          <w:sz w:val="22"/>
          <w:szCs w:val="22"/>
        </w:rPr>
        <w:t>www</w:t>
      </w:r>
      <w:r w:rsidRPr="006D7E99">
        <w:rPr>
          <w:rStyle w:val="ac"/>
          <w:rFonts w:ascii="Times New Roman" w:hAnsi="Times New Roman"/>
          <w:sz w:val="22"/>
          <w:szCs w:val="22"/>
          <w:lang w:val="ru-RU"/>
        </w:rPr>
        <w:t>.</w:t>
      </w:r>
      <w:r w:rsidRPr="006D7E99">
        <w:rPr>
          <w:rStyle w:val="ac"/>
          <w:rFonts w:ascii="Times New Roman" w:hAnsi="Times New Roman"/>
          <w:sz w:val="22"/>
          <w:szCs w:val="22"/>
        </w:rPr>
        <w:t>weforum</w:t>
      </w:r>
      <w:r w:rsidRPr="006D7E99">
        <w:rPr>
          <w:rStyle w:val="ac"/>
          <w:rFonts w:ascii="Times New Roman" w:hAnsi="Times New Roman"/>
          <w:sz w:val="22"/>
          <w:szCs w:val="22"/>
          <w:lang w:val="ru-RU"/>
        </w:rPr>
        <w:t>.</w:t>
      </w:r>
      <w:r w:rsidRPr="006D7E99">
        <w:rPr>
          <w:rStyle w:val="ac"/>
          <w:rFonts w:ascii="Times New Roman" w:hAnsi="Times New Roman"/>
          <w:sz w:val="22"/>
          <w:szCs w:val="22"/>
        </w:rPr>
        <w:t>org</w:t>
      </w:r>
      <w:r w:rsidRPr="006D7E99">
        <w:rPr>
          <w:rStyle w:val="ac"/>
          <w:rFonts w:ascii="Times New Roman" w:hAnsi="Times New Roman"/>
          <w:sz w:val="22"/>
          <w:szCs w:val="22"/>
          <w:lang w:val="ru-RU"/>
        </w:rPr>
        <w:t>/</w:t>
      </w:r>
      <w:r w:rsidRPr="006D7E99">
        <w:rPr>
          <w:rStyle w:val="ac"/>
          <w:rFonts w:ascii="Times New Roman" w:hAnsi="Times New Roman"/>
          <w:sz w:val="22"/>
          <w:szCs w:val="22"/>
        </w:rPr>
        <w:t>reports</w:t>
      </w:r>
      <w:r w:rsidRPr="006D7E99">
        <w:rPr>
          <w:rStyle w:val="ac"/>
          <w:rFonts w:ascii="Times New Roman" w:hAnsi="Times New Roman"/>
          <w:sz w:val="22"/>
          <w:szCs w:val="22"/>
          <w:lang w:val="ru-RU"/>
        </w:rPr>
        <w:t>/</w:t>
      </w:r>
      <w:r w:rsidRPr="006D7E99">
        <w:rPr>
          <w:rStyle w:val="ac"/>
          <w:rFonts w:ascii="Times New Roman" w:hAnsi="Times New Roman"/>
          <w:sz w:val="22"/>
          <w:szCs w:val="22"/>
        </w:rPr>
        <w:t>global</w:t>
      </w:r>
      <w:r w:rsidRPr="006D7E99">
        <w:rPr>
          <w:rStyle w:val="ac"/>
          <w:rFonts w:ascii="Times New Roman" w:hAnsi="Times New Roman"/>
          <w:sz w:val="22"/>
          <w:szCs w:val="22"/>
          <w:lang w:val="ru-RU"/>
        </w:rPr>
        <w:t>-</w:t>
      </w:r>
      <w:r w:rsidRPr="006D7E99">
        <w:rPr>
          <w:rStyle w:val="ac"/>
          <w:rFonts w:ascii="Times New Roman" w:hAnsi="Times New Roman"/>
          <w:sz w:val="22"/>
          <w:szCs w:val="22"/>
        </w:rPr>
        <w:t>competitiveness</w:t>
      </w:r>
      <w:r w:rsidRPr="006D7E99">
        <w:rPr>
          <w:rStyle w:val="ac"/>
          <w:rFonts w:ascii="Times New Roman" w:hAnsi="Times New Roman"/>
          <w:sz w:val="22"/>
          <w:szCs w:val="22"/>
          <w:lang w:val="ru-RU"/>
        </w:rPr>
        <w:t>-</w:t>
      </w:r>
      <w:r w:rsidRPr="006D7E99">
        <w:rPr>
          <w:rStyle w:val="ac"/>
          <w:rFonts w:ascii="Times New Roman" w:hAnsi="Times New Roman"/>
          <w:sz w:val="22"/>
          <w:szCs w:val="22"/>
        </w:rPr>
        <w:t>report</w:t>
      </w:r>
      <w:r w:rsidRPr="006D7E99">
        <w:rPr>
          <w:rStyle w:val="ac"/>
          <w:rFonts w:ascii="Times New Roman" w:hAnsi="Times New Roman"/>
          <w:sz w:val="22"/>
          <w:szCs w:val="22"/>
          <w:lang w:val="ru-RU"/>
        </w:rPr>
        <w:t>-2014-2015</w:t>
      </w:r>
      <w:r w:rsidR="004D099B">
        <w:rPr>
          <w:rStyle w:val="ac"/>
          <w:rFonts w:ascii="Times New Roman" w:hAnsi="Times New Roman"/>
          <w:sz w:val="22"/>
          <w:szCs w:val="22"/>
          <w:lang w:val="ru-RU"/>
        </w:rPr>
        <w:fldChar w:fldCharType="end"/>
      </w:r>
      <w:r w:rsidRPr="006D7E99">
        <w:rPr>
          <w:rFonts w:ascii="Times New Roman" w:hAnsi="Times New Roman"/>
          <w:sz w:val="22"/>
          <w:szCs w:val="22"/>
          <w:lang w:val="ru-RU"/>
        </w:rPr>
        <w:t xml:space="preserve"> – Официальный сайт ВЭФ, Доклад о глобальной конкурентоспособности 2014-2015</w:t>
      </w:r>
    </w:p>
  </w:footnote>
  <w:footnote w:id="38">
    <w:p w:rsidR="00F26849" w:rsidRPr="006D7E99" w:rsidRDefault="00F26849" w:rsidP="005520CA">
      <w:pPr>
        <w:pStyle w:val="ad"/>
        <w:spacing w:after="0"/>
        <w:rPr>
          <w:rFonts w:ascii="Times New Roman" w:hAnsi="Times New Roman"/>
          <w:sz w:val="22"/>
          <w:szCs w:val="22"/>
          <w:lang w:val="ru-RU"/>
        </w:rPr>
      </w:pPr>
      <w:r w:rsidRPr="006D7E99">
        <w:rPr>
          <w:rStyle w:val="af"/>
          <w:rFonts w:ascii="Times New Roman" w:eastAsiaTheme="majorEastAsia" w:hAnsi="Times New Roman"/>
          <w:sz w:val="22"/>
          <w:szCs w:val="22"/>
        </w:rPr>
        <w:footnoteRef/>
      </w:r>
      <w:r w:rsidR="004D099B">
        <w:fldChar w:fldCharType="begin"/>
      </w:r>
      <w:r w:rsidR="004D099B" w:rsidRPr="004D099B">
        <w:rPr>
          <w:lang w:val="ru-RU"/>
        </w:rPr>
        <w:instrText xml:space="preserve"> </w:instrText>
      </w:r>
      <w:r w:rsidR="004D099B">
        <w:instrText>HYPERLINK</w:instrText>
      </w:r>
      <w:r w:rsidR="004D099B" w:rsidRPr="004D099B">
        <w:rPr>
          <w:lang w:val="ru-RU"/>
        </w:rPr>
        <w:instrText xml:space="preserve"> "</w:instrText>
      </w:r>
      <w:r w:rsidR="004D099B">
        <w:instrText>http</w:instrText>
      </w:r>
      <w:r w:rsidR="004D099B" w:rsidRPr="004D099B">
        <w:rPr>
          <w:lang w:val="ru-RU"/>
        </w:rPr>
        <w:instrText>://</w:instrText>
      </w:r>
      <w:r w:rsidR="004D099B">
        <w:instrText>www</w:instrText>
      </w:r>
      <w:r w:rsidR="004D099B" w:rsidRPr="004D099B">
        <w:rPr>
          <w:lang w:val="ru-RU"/>
        </w:rPr>
        <w:instrText>.</w:instrText>
      </w:r>
      <w:r w:rsidR="004D099B">
        <w:instrText>weforum</w:instrText>
      </w:r>
      <w:r w:rsidR="004D099B" w:rsidRPr="004D099B">
        <w:rPr>
          <w:lang w:val="ru-RU"/>
        </w:rPr>
        <w:instrText>.</w:instrText>
      </w:r>
      <w:r w:rsidR="004D099B">
        <w:instrText>org</w:instrText>
      </w:r>
      <w:r w:rsidR="004D099B" w:rsidRPr="004D099B">
        <w:rPr>
          <w:lang w:val="ru-RU"/>
        </w:rPr>
        <w:instrText>/</w:instrText>
      </w:r>
      <w:r w:rsidR="004D099B">
        <w:instrText>reports</w:instrText>
      </w:r>
      <w:r w:rsidR="004D099B" w:rsidRPr="004D099B">
        <w:rPr>
          <w:lang w:val="ru-RU"/>
        </w:rPr>
        <w:instrText>/</w:instrText>
      </w:r>
      <w:r w:rsidR="004D099B">
        <w:instrText>global</w:instrText>
      </w:r>
      <w:r w:rsidR="004D099B" w:rsidRPr="004D099B">
        <w:rPr>
          <w:lang w:val="ru-RU"/>
        </w:rPr>
        <w:instrText>-</w:instrText>
      </w:r>
      <w:r w:rsidR="004D099B">
        <w:instrText>competitiveness</w:instrText>
      </w:r>
      <w:r w:rsidR="004D099B" w:rsidRPr="004D099B">
        <w:rPr>
          <w:lang w:val="ru-RU"/>
        </w:rPr>
        <w:instrText>-</w:instrText>
      </w:r>
      <w:r w:rsidR="004D099B">
        <w:instrText>report</w:instrText>
      </w:r>
      <w:r w:rsidR="004D099B" w:rsidRPr="004D099B">
        <w:rPr>
          <w:lang w:val="ru-RU"/>
        </w:rPr>
        <w:instrText xml:space="preserve">-2014-2015" </w:instrText>
      </w:r>
      <w:r w:rsidR="004D099B">
        <w:fldChar w:fldCharType="separate"/>
      </w:r>
      <w:r w:rsidRPr="006D7E99">
        <w:rPr>
          <w:rStyle w:val="ac"/>
          <w:rFonts w:ascii="Times New Roman" w:hAnsi="Times New Roman"/>
          <w:sz w:val="22"/>
          <w:szCs w:val="22"/>
        </w:rPr>
        <w:t>http</w:t>
      </w:r>
      <w:r w:rsidRPr="006D7E99">
        <w:rPr>
          <w:rStyle w:val="ac"/>
          <w:rFonts w:ascii="Times New Roman" w:hAnsi="Times New Roman"/>
          <w:sz w:val="22"/>
          <w:szCs w:val="22"/>
          <w:lang w:val="ru-RU"/>
        </w:rPr>
        <w:t>://</w:t>
      </w:r>
      <w:r w:rsidRPr="006D7E99">
        <w:rPr>
          <w:rStyle w:val="ac"/>
          <w:rFonts w:ascii="Times New Roman" w:hAnsi="Times New Roman"/>
          <w:sz w:val="22"/>
          <w:szCs w:val="22"/>
        </w:rPr>
        <w:t>www</w:t>
      </w:r>
      <w:r w:rsidRPr="006D7E99">
        <w:rPr>
          <w:rStyle w:val="ac"/>
          <w:rFonts w:ascii="Times New Roman" w:hAnsi="Times New Roman"/>
          <w:sz w:val="22"/>
          <w:szCs w:val="22"/>
          <w:lang w:val="ru-RU"/>
        </w:rPr>
        <w:t>.</w:t>
      </w:r>
      <w:r w:rsidRPr="006D7E99">
        <w:rPr>
          <w:rStyle w:val="ac"/>
          <w:rFonts w:ascii="Times New Roman" w:hAnsi="Times New Roman"/>
          <w:sz w:val="22"/>
          <w:szCs w:val="22"/>
        </w:rPr>
        <w:t>weforum</w:t>
      </w:r>
      <w:r w:rsidRPr="006D7E99">
        <w:rPr>
          <w:rStyle w:val="ac"/>
          <w:rFonts w:ascii="Times New Roman" w:hAnsi="Times New Roman"/>
          <w:sz w:val="22"/>
          <w:szCs w:val="22"/>
          <w:lang w:val="ru-RU"/>
        </w:rPr>
        <w:t>.</w:t>
      </w:r>
      <w:r w:rsidRPr="006D7E99">
        <w:rPr>
          <w:rStyle w:val="ac"/>
          <w:rFonts w:ascii="Times New Roman" w:hAnsi="Times New Roman"/>
          <w:sz w:val="22"/>
          <w:szCs w:val="22"/>
        </w:rPr>
        <w:t>org</w:t>
      </w:r>
      <w:r w:rsidRPr="006D7E99">
        <w:rPr>
          <w:rStyle w:val="ac"/>
          <w:rFonts w:ascii="Times New Roman" w:hAnsi="Times New Roman"/>
          <w:sz w:val="22"/>
          <w:szCs w:val="22"/>
          <w:lang w:val="ru-RU"/>
        </w:rPr>
        <w:t>/</w:t>
      </w:r>
      <w:r w:rsidRPr="006D7E99">
        <w:rPr>
          <w:rStyle w:val="ac"/>
          <w:rFonts w:ascii="Times New Roman" w:hAnsi="Times New Roman"/>
          <w:sz w:val="22"/>
          <w:szCs w:val="22"/>
        </w:rPr>
        <w:t>reports</w:t>
      </w:r>
      <w:r w:rsidRPr="006D7E99">
        <w:rPr>
          <w:rStyle w:val="ac"/>
          <w:rFonts w:ascii="Times New Roman" w:hAnsi="Times New Roman"/>
          <w:sz w:val="22"/>
          <w:szCs w:val="22"/>
          <w:lang w:val="ru-RU"/>
        </w:rPr>
        <w:t>/</w:t>
      </w:r>
      <w:r w:rsidRPr="006D7E99">
        <w:rPr>
          <w:rStyle w:val="ac"/>
          <w:rFonts w:ascii="Times New Roman" w:hAnsi="Times New Roman"/>
          <w:sz w:val="22"/>
          <w:szCs w:val="22"/>
        </w:rPr>
        <w:t>global</w:t>
      </w:r>
      <w:r w:rsidRPr="006D7E99">
        <w:rPr>
          <w:rStyle w:val="ac"/>
          <w:rFonts w:ascii="Times New Roman" w:hAnsi="Times New Roman"/>
          <w:sz w:val="22"/>
          <w:szCs w:val="22"/>
          <w:lang w:val="ru-RU"/>
        </w:rPr>
        <w:t>-</w:t>
      </w:r>
      <w:r w:rsidRPr="006D7E99">
        <w:rPr>
          <w:rStyle w:val="ac"/>
          <w:rFonts w:ascii="Times New Roman" w:hAnsi="Times New Roman"/>
          <w:sz w:val="22"/>
          <w:szCs w:val="22"/>
        </w:rPr>
        <w:t>competitiveness</w:t>
      </w:r>
      <w:r w:rsidRPr="006D7E99">
        <w:rPr>
          <w:rStyle w:val="ac"/>
          <w:rFonts w:ascii="Times New Roman" w:hAnsi="Times New Roman"/>
          <w:sz w:val="22"/>
          <w:szCs w:val="22"/>
          <w:lang w:val="ru-RU"/>
        </w:rPr>
        <w:t>-</w:t>
      </w:r>
      <w:r w:rsidRPr="006D7E99">
        <w:rPr>
          <w:rStyle w:val="ac"/>
          <w:rFonts w:ascii="Times New Roman" w:hAnsi="Times New Roman"/>
          <w:sz w:val="22"/>
          <w:szCs w:val="22"/>
        </w:rPr>
        <w:t>report</w:t>
      </w:r>
      <w:r w:rsidRPr="006D7E99">
        <w:rPr>
          <w:rStyle w:val="ac"/>
          <w:rFonts w:ascii="Times New Roman" w:hAnsi="Times New Roman"/>
          <w:sz w:val="22"/>
          <w:szCs w:val="22"/>
          <w:lang w:val="ru-RU"/>
        </w:rPr>
        <w:t>-2014-2015</w:t>
      </w:r>
      <w:r w:rsidR="004D099B">
        <w:rPr>
          <w:rStyle w:val="ac"/>
          <w:rFonts w:ascii="Times New Roman" w:hAnsi="Times New Roman"/>
          <w:sz w:val="22"/>
          <w:szCs w:val="22"/>
          <w:lang w:val="ru-RU"/>
        </w:rPr>
        <w:fldChar w:fldCharType="end"/>
      </w:r>
      <w:r w:rsidRPr="006D7E99">
        <w:rPr>
          <w:rFonts w:ascii="Times New Roman" w:hAnsi="Times New Roman"/>
          <w:sz w:val="22"/>
          <w:szCs w:val="22"/>
          <w:lang w:val="ru-RU"/>
        </w:rPr>
        <w:t xml:space="preserve"> – Официальный сайт ВЭФ, Доклад о глобальной конкурентоспособности 2014</w:t>
      </w:r>
      <w:r>
        <w:rPr>
          <w:rFonts w:ascii="Times New Roman" w:hAnsi="Times New Roman"/>
          <w:sz w:val="22"/>
          <w:szCs w:val="22"/>
          <w:lang w:val="ru-RU"/>
        </w:rPr>
        <w:t>–</w:t>
      </w:r>
      <w:r w:rsidRPr="006D7E99">
        <w:rPr>
          <w:rFonts w:ascii="Times New Roman" w:hAnsi="Times New Roman"/>
          <w:sz w:val="22"/>
          <w:szCs w:val="22"/>
          <w:lang w:val="ru-RU"/>
        </w:rPr>
        <w:t>2015</w:t>
      </w:r>
    </w:p>
  </w:footnote>
  <w:footnote w:id="39">
    <w:p w:rsidR="00F26849" w:rsidRPr="00732617" w:rsidRDefault="00F26849" w:rsidP="005520CA">
      <w:pPr>
        <w:spacing w:after="0" w:line="240" w:lineRule="auto"/>
        <w:jc w:val="both"/>
        <w:rPr>
          <w:rFonts w:ascii="Times New Roman" w:hAnsi="Times New Roman"/>
          <w:lang w:val="ru-RU"/>
        </w:rPr>
      </w:pPr>
      <w:r w:rsidRPr="00732617">
        <w:rPr>
          <w:rFonts w:ascii="Times New Roman" w:hAnsi="Times New Roman"/>
          <w:vertAlign w:val="superscript"/>
        </w:rPr>
        <w:footnoteRef/>
      </w:r>
      <w:r>
        <w:rPr>
          <w:rFonts w:ascii="Times New Roman" w:hAnsi="Times New Roman"/>
          <w:lang w:val="ru-RU"/>
        </w:rPr>
        <w:t xml:space="preserve"> </w:t>
      </w:r>
      <w:r w:rsidRPr="00732617">
        <w:rPr>
          <w:rFonts w:ascii="Times New Roman" w:hAnsi="Times New Roman"/>
          <w:lang w:val="ru-RU"/>
        </w:rPr>
        <w:t>Сукук по своей структуре является займом под конкретный проект в реальной экономике, а его владельцы этих облигаций получают право на обладание частью некоторого материального актива. Инвесторы сукук являются совладельцами инвестиционного проекта и получают прибыль, а не проценты по долгу.</w:t>
      </w:r>
    </w:p>
  </w:footnote>
  <w:footnote w:id="40">
    <w:p w:rsidR="00F26849" w:rsidRPr="00E740B6" w:rsidRDefault="00F26849" w:rsidP="00E852CC">
      <w:pPr>
        <w:pStyle w:val="19"/>
        <w:shd w:val="clear" w:color="auto" w:fill="auto"/>
        <w:tabs>
          <w:tab w:val="left" w:pos="161"/>
        </w:tabs>
        <w:spacing w:line="240" w:lineRule="auto"/>
        <w:jc w:val="left"/>
        <w:rPr>
          <w:sz w:val="22"/>
          <w:szCs w:val="22"/>
        </w:rPr>
      </w:pPr>
      <w:r w:rsidRPr="00E740B6">
        <w:rPr>
          <w:rStyle w:val="76"/>
          <w:sz w:val="22"/>
          <w:szCs w:val="22"/>
          <w:vertAlign w:val="superscript"/>
        </w:rPr>
        <w:footnoteRef/>
      </w:r>
      <w:r w:rsidRPr="00E740B6">
        <w:rPr>
          <w:rStyle w:val="76"/>
          <w:sz w:val="22"/>
          <w:szCs w:val="22"/>
        </w:rPr>
        <w:tab/>
        <w:t>См.: Покровская В.В. Таможенное дело. – М.: Юрайт, 2011. – С. 48.</w:t>
      </w:r>
    </w:p>
  </w:footnote>
  <w:footnote w:id="41">
    <w:p w:rsidR="00F26849" w:rsidRPr="00E740B6" w:rsidRDefault="00F26849" w:rsidP="00E852CC">
      <w:pPr>
        <w:pStyle w:val="19"/>
        <w:shd w:val="clear" w:color="auto" w:fill="auto"/>
        <w:spacing w:line="240" w:lineRule="auto"/>
        <w:jc w:val="left"/>
        <w:rPr>
          <w:sz w:val="22"/>
          <w:szCs w:val="22"/>
        </w:rPr>
      </w:pPr>
      <w:r w:rsidRPr="00E740B6">
        <w:rPr>
          <w:rStyle w:val="76"/>
          <w:sz w:val="22"/>
          <w:szCs w:val="22"/>
          <w:vertAlign w:val="superscript"/>
        </w:rPr>
        <w:footnoteRef/>
      </w:r>
      <w:r w:rsidRPr="00E740B6">
        <w:rPr>
          <w:rStyle w:val="76"/>
          <w:sz w:val="22"/>
          <w:szCs w:val="22"/>
        </w:rPr>
        <w:t xml:space="preserve"> См.: Заседание коллегии ГТК России 28.02.2003 </w:t>
      </w:r>
      <w:hyperlink r:id="rId2" w:history="1">
        <w:r w:rsidRPr="00E740B6">
          <w:rPr>
            <w:rStyle w:val="ac"/>
            <w:sz w:val="22"/>
            <w:szCs w:val="22"/>
            <w:lang w:val="en-US"/>
          </w:rPr>
          <w:t>http</w:t>
        </w:r>
        <w:r w:rsidRPr="00E740B6">
          <w:rPr>
            <w:rStyle w:val="ac"/>
            <w:sz w:val="22"/>
            <w:szCs w:val="22"/>
          </w:rPr>
          <w:t>://</w:t>
        </w:r>
        <w:r w:rsidRPr="00E740B6">
          <w:rPr>
            <w:rStyle w:val="ac"/>
            <w:sz w:val="22"/>
            <w:szCs w:val="22"/>
            <w:lang w:val="en-US"/>
          </w:rPr>
          <w:t>www</w:t>
        </w:r>
        <w:r w:rsidRPr="00E740B6">
          <w:rPr>
            <w:rStyle w:val="ac"/>
            <w:sz w:val="22"/>
            <w:szCs w:val="22"/>
          </w:rPr>
          <w:t>.</w:t>
        </w:r>
        <w:r w:rsidRPr="00E740B6">
          <w:rPr>
            <w:rStyle w:val="ac"/>
            <w:sz w:val="22"/>
            <w:szCs w:val="22"/>
            <w:lang w:val="en-US"/>
          </w:rPr>
          <w:t>deklarant</w:t>
        </w:r>
        <w:r w:rsidRPr="00E740B6">
          <w:rPr>
            <w:rStyle w:val="ac"/>
            <w:sz w:val="22"/>
            <w:szCs w:val="22"/>
          </w:rPr>
          <w:t>.</w:t>
        </w:r>
        <w:r w:rsidRPr="00E740B6">
          <w:rPr>
            <w:rStyle w:val="ac"/>
            <w:sz w:val="22"/>
            <w:szCs w:val="22"/>
            <w:lang w:val="en-US"/>
          </w:rPr>
          <w:t>ru</w:t>
        </w:r>
        <w:r w:rsidRPr="00E740B6">
          <w:rPr>
            <w:rStyle w:val="ac"/>
            <w:sz w:val="22"/>
            <w:szCs w:val="22"/>
          </w:rPr>
          <w:t>/</w:t>
        </w:r>
        <w:r w:rsidRPr="00E740B6">
          <w:rPr>
            <w:rStyle w:val="ac"/>
            <w:sz w:val="22"/>
            <w:szCs w:val="22"/>
            <w:lang w:val="en-US"/>
          </w:rPr>
          <w:t>viewnews</w:t>
        </w:r>
        <w:r w:rsidRPr="00E740B6">
          <w:rPr>
            <w:rStyle w:val="ac"/>
            <w:sz w:val="22"/>
            <w:szCs w:val="22"/>
          </w:rPr>
          <w:t>.</w:t>
        </w:r>
        <w:r w:rsidRPr="00E740B6">
          <w:rPr>
            <w:rStyle w:val="ac"/>
            <w:sz w:val="22"/>
            <w:szCs w:val="22"/>
            <w:lang w:val="en-US"/>
          </w:rPr>
          <w:t>php</w:t>
        </w:r>
        <w:r w:rsidRPr="00E740B6">
          <w:rPr>
            <w:rStyle w:val="ac"/>
            <w:sz w:val="22"/>
            <w:szCs w:val="22"/>
          </w:rPr>
          <w:t>7</w:t>
        </w:r>
        <w:r w:rsidRPr="00E740B6">
          <w:rPr>
            <w:rStyle w:val="ac"/>
            <w:sz w:val="22"/>
            <w:szCs w:val="22"/>
            <w:lang w:val="en-US"/>
          </w:rPr>
          <w:t>icM</w:t>
        </w:r>
      </w:hyperlink>
      <w:r w:rsidRPr="00E740B6">
        <w:rPr>
          <w:rStyle w:val="76"/>
          <w:sz w:val="22"/>
          <w:szCs w:val="22"/>
        </w:rPr>
        <w:t>693&amp;§!с</w:t>
      </w:r>
      <w:proofErr w:type="gramStart"/>
      <w:r w:rsidRPr="00E740B6">
        <w:rPr>
          <w:rStyle w:val="76"/>
          <w:sz w:val="22"/>
          <w:szCs w:val="22"/>
        </w:rPr>
        <w:t>1</w:t>
      </w:r>
      <w:proofErr w:type="gramEnd"/>
      <w:r w:rsidRPr="00E740B6">
        <w:rPr>
          <w:rStyle w:val="76"/>
          <w:sz w:val="22"/>
          <w:szCs w:val="22"/>
        </w:rPr>
        <w:t>=6</w:t>
      </w:r>
    </w:p>
  </w:footnote>
  <w:footnote w:id="42">
    <w:p w:rsidR="00F26849" w:rsidRPr="00E740B6" w:rsidRDefault="00F26849" w:rsidP="005520CA">
      <w:pPr>
        <w:pStyle w:val="ad"/>
        <w:spacing w:after="0"/>
        <w:rPr>
          <w:rFonts w:ascii="Times New Roman" w:hAnsi="Times New Roman"/>
          <w:sz w:val="22"/>
          <w:szCs w:val="22"/>
          <w:lang w:val="ru-RU"/>
        </w:rPr>
      </w:pPr>
      <w:r w:rsidRPr="00E740B6">
        <w:rPr>
          <w:rStyle w:val="af"/>
          <w:rFonts w:ascii="Times New Roman" w:hAnsi="Times New Roman"/>
          <w:sz w:val="22"/>
          <w:szCs w:val="22"/>
        </w:rPr>
        <w:footnoteRef/>
      </w:r>
      <w:r w:rsidRPr="00E740B6">
        <w:rPr>
          <w:rFonts w:ascii="Times New Roman" w:hAnsi="Times New Roman"/>
          <w:sz w:val="22"/>
          <w:szCs w:val="22"/>
          <w:lang w:val="ru-RU"/>
        </w:rPr>
        <w:t xml:space="preserve"> Приказ ФТС России от 18 июля 2014 г. № 1385</w:t>
      </w:r>
    </w:p>
  </w:footnote>
  <w:footnote w:id="43">
    <w:p w:rsidR="00F26849" w:rsidRPr="00E740B6" w:rsidRDefault="00F26849" w:rsidP="00E740B6">
      <w:pPr>
        <w:pStyle w:val="ad"/>
        <w:spacing w:after="0"/>
        <w:rPr>
          <w:rFonts w:ascii="Times New Roman" w:hAnsi="Times New Roman"/>
          <w:sz w:val="22"/>
          <w:szCs w:val="22"/>
          <w:lang w:val="ru-RU"/>
        </w:rPr>
      </w:pPr>
      <w:r w:rsidRPr="00E740B6">
        <w:rPr>
          <w:rStyle w:val="af"/>
          <w:rFonts w:ascii="Times New Roman" w:hAnsi="Times New Roman"/>
          <w:sz w:val="22"/>
          <w:szCs w:val="22"/>
        </w:rPr>
        <w:footnoteRef/>
      </w:r>
      <w:r w:rsidRPr="00E740B6">
        <w:rPr>
          <w:rFonts w:ascii="Times New Roman" w:hAnsi="Times New Roman"/>
          <w:sz w:val="22"/>
          <w:szCs w:val="22"/>
          <w:lang w:val="ru-RU"/>
        </w:rPr>
        <w:t xml:space="preserve"> </w:t>
      </w:r>
      <w:r w:rsidRPr="00E740B6">
        <w:rPr>
          <w:rFonts w:ascii="Times New Roman" w:hAnsi="Times New Roman"/>
          <w:sz w:val="22"/>
          <w:szCs w:val="22"/>
        </w:rPr>
        <w:t>http</w:t>
      </w:r>
      <w:r w:rsidRPr="00E740B6">
        <w:rPr>
          <w:rFonts w:ascii="Times New Roman" w:hAnsi="Times New Roman"/>
          <w:sz w:val="22"/>
          <w:szCs w:val="22"/>
          <w:lang w:val="ru-RU"/>
        </w:rPr>
        <w:t>://</w:t>
      </w:r>
      <w:r w:rsidRPr="00E740B6">
        <w:rPr>
          <w:rFonts w:ascii="Times New Roman" w:hAnsi="Times New Roman"/>
          <w:sz w:val="22"/>
          <w:szCs w:val="22"/>
        </w:rPr>
        <w:t>www</w:t>
      </w:r>
      <w:r w:rsidRPr="00E740B6">
        <w:rPr>
          <w:rFonts w:ascii="Times New Roman" w:hAnsi="Times New Roman"/>
          <w:sz w:val="22"/>
          <w:szCs w:val="22"/>
          <w:lang w:val="ru-RU"/>
        </w:rPr>
        <w:t>.</w:t>
      </w:r>
      <w:r w:rsidRPr="00E740B6">
        <w:rPr>
          <w:rFonts w:ascii="Times New Roman" w:hAnsi="Times New Roman"/>
          <w:sz w:val="22"/>
          <w:szCs w:val="22"/>
        </w:rPr>
        <w:t>customs</w:t>
      </w:r>
      <w:r w:rsidRPr="00E740B6">
        <w:rPr>
          <w:rFonts w:ascii="Times New Roman" w:hAnsi="Times New Roman"/>
          <w:sz w:val="22"/>
          <w:szCs w:val="22"/>
          <w:lang w:val="ru-RU"/>
        </w:rPr>
        <w:t>.</w:t>
      </w:r>
      <w:r w:rsidRPr="00E740B6">
        <w:rPr>
          <w:rFonts w:ascii="Times New Roman" w:hAnsi="Times New Roman"/>
          <w:sz w:val="22"/>
          <w:szCs w:val="22"/>
        </w:rPr>
        <w:t>ru</w:t>
      </w:r>
      <w:r w:rsidRPr="00E740B6">
        <w:rPr>
          <w:rFonts w:ascii="Times New Roman" w:hAnsi="Times New Roman"/>
          <w:sz w:val="22"/>
          <w:szCs w:val="22"/>
          <w:lang w:val="ru-RU"/>
        </w:rPr>
        <w:t>/ [Электронный ресурс ] официальный сайт ФТС</w:t>
      </w:r>
    </w:p>
  </w:footnote>
  <w:footnote w:id="44">
    <w:p w:rsidR="00F26849" w:rsidRPr="00E740B6" w:rsidRDefault="00F26849" w:rsidP="00E740B6">
      <w:pPr>
        <w:pStyle w:val="19"/>
        <w:shd w:val="clear" w:color="auto" w:fill="auto"/>
        <w:tabs>
          <w:tab w:val="left" w:pos="170"/>
        </w:tabs>
        <w:spacing w:line="240" w:lineRule="auto"/>
        <w:rPr>
          <w:sz w:val="22"/>
          <w:szCs w:val="22"/>
        </w:rPr>
      </w:pPr>
      <w:r w:rsidRPr="00E740B6">
        <w:rPr>
          <w:rStyle w:val="53"/>
          <w:sz w:val="22"/>
          <w:szCs w:val="22"/>
          <w:vertAlign w:val="superscript"/>
        </w:rPr>
        <w:footnoteRef/>
      </w:r>
      <w:r w:rsidRPr="00E740B6">
        <w:rPr>
          <w:rStyle w:val="53"/>
          <w:sz w:val="22"/>
          <w:szCs w:val="22"/>
        </w:rPr>
        <w:tab/>
        <w:t xml:space="preserve">См.: Сведения о деятельности ФТС России «Таможенная служба Российской Федерации в 2013г.» [Электронный ресурс] </w:t>
      </w:r>
      <w:r w:rsidRPr="00E740B6">
        <w:rPr>
          <w:rStyle w:val="3b"/>
          <w:sz w:val="22"/>
          <w:szCs w:val="22"/>
        </w:rPr>
        <w:t>ЬПр://уу\у\</w:t>
      </w:r>
      <w:proofErr w:type="gramStart"/>
      <w:r w:rsidRPr="00E740B6">
        <w:rPr>
          <w:rStyle w:val="3b"/>
          <w:sz w:val="22"/>
          <w:szCs w:val="22"/>
        </w:rPr>
        <w:t>у</w:t>
      </w:r>
      <w:proofErr w:type="gramEnd"/>
      <w:r w:rsidRPr="00E740B6">
        <w:rPr>
          <w:rStyle w:val="3b"/>
          <w:sz w:val="22"/>
          <w:szCs w:val="22"/>
        </w:rPr>
        <w:t>.си5и)т5.ги/тёех.рЬр?ор1юп=сот сотет&amp;у1е\у=агПс1е&amp;1с1=799</w:t>
      </w:r>
    </w:p>
  </w:footnote>
  <w:footnote w:id="45">
    <w:p w:rsidR="00F26849" w:rsidRPr="00DC5426" w:rsidRDefault="00F26849" w:rsidP="009F4242">
      <w:pPr>
        <w:pStyle w:val="ad"/>
        <w:spacing w:after="0"/>
        <w:jc w:val="both"/>
        <w:rPr>
          <w:rFonts w:ascii="Times New Roman" w:hAnsi="Times New Roman"/>
          <w:sz w:val="22"/>
          <w:szCs w:val="22"/>
          <w:lang w:val="ru-RU"/>
        </w:rPr>
      </w:pPr>
      <w:r w:rsidRPr="00DC5426">
        <w:rPr>
          <w:rStyle w:val="af"/>
          <w:rFonts w:ascii="Times New Roman" w:hAnsi="Times New Roman"/>
          <w:sz w:val="22"/>
          <w:szCs w:val="22"/>
        </w:rPr>
        <w:footnoteRef/>
      </w:r>
      <w:r w:rsidRPr="00DC5426">
        <w:rPr>
          <w:rFonts w:ascii="Times New Roman" w:hAnsi="Times New Roman"/>
          <w:sz w:val="22"/>
          <w:szCs w:val="22"/>
          <w:lang w:val="ru-RU"/>
        </w:rPr>
        <w:t xml:space="preserve"> Законодательства США и европейских стран запрещают свободную продажу на своих фондовых рынках иностранных акций, поэтому вся торговля ведется через производные ценные бумаги – депозитарные расписки, которые удостоверяют право собственности на определенное количество акций. Сегодня за рубежом торгуются депозитарные расписки на акции примерно 150 российских компаний.</w:t>
      </w:r>
    </w:p>
  </w:footnote>
  <w:footnote w:id="46">
    <w:p w:rsidR="00F26849" w:rsidRPr="00DC5426" w:rsidRDefault="00F26849" w:rsidP="009F4242">
      <w:pPr>
        <w:pStyle w:val="ad"/>
        <w:spacing w:after="0"/>
        <w:jc w:val="both"/>
        <w:rPr>
          <w:rFonts w:ascii="Times New Roman" w:hAnsi="Times New Roman"/>
          <w:sz w:val="22"/>
          <w:szCs w:val="22"/>
          <w:lang w:val="ru-RU"/>
        </w:rPr>
      </w:pPr>
      <w:r w:rsidRPr="00DC5426">
        <w:rPr>
          <w:rStyle w:val="af"/>
          <w:rFonts w:ascii="Times New Roman" w:hAnsi="Times New Roman"/>
          <w:sz w:val="22"/>
          <w:szCs w:val="22"/>
        </w:rPr>
        <w:footnoteRef/>
      </w:r>
      <w:r w:rsidRPr="00DC5426">
        <w:rPr>
          <w:rFonts w:ascii="Times New Roman" w:hAnsi="Times New Roman"/>
          <w:sz w:val="22"/>
          <w:szCs w:val="22"/>
          <w:lang w:val="ru-RU"/>
        </w:rPr>
        <w:t xml:space="preserve"> Беляева Ж.С. Управление стратегическими решениями транснациональных корпораций на основе использования информационных технологий (на примере нефтяного сектора): автореф. </w:t>
      </w:r>
      <w:proofErr w:type="gramStart"/>
      <w:r w:rsidRPr="00DC5426">
        <w:rPr>
          <w:rFonts w:ascii="Times New Roman" w:hAnsi="Times New Roman"/>
          <w:sz w:val="22"/>
          <w:szCs w:val="22"/>
          <w:lang w:val="ru-RU"/>
        </w:rPr>
        <w:t>дис. ... к</w:t>
      </w:r>
      <w:proofErr w:type="gramEnd"/>
      <w:r w:rsidRPr="00DC5426">
        <w:rPr>
          <w:rFonts w:ascii="Times New Roman" w:hAnsi="Times New Roman"/>
          <w:sz w:val="22"/>
          <w:szCs w:val="22"/>
          <w:lang w:val="ru-RU"/>
        </w:rPr>
        <w:t>.</w:t>
      </w:r>
      <w:r>
        <w:rPr>
          <w:rFonts w:ascii="Times New Roman" w:hAnsi="Times New Roman"/>
          <w:sz w:val="22"/>
          <w:szCs w:val="22"/>
          <w:lang w:val="ru-RU"/>
        </w:rPr>
        <w:t xml:space="preserve"> </w:t>
      </w:r>
      <w:r w:rsidRPr="00DC5426">
        <w:rPr>
          <w:rFonts w:ascii="Times New Roman" w:hAnsi="Times New Roman"/>
          <w:sz w:val="22"/>
          <w:szCs w:val="22"/>
          <w:lang w:val="ru-RU"/>
        </w:rPr>
        <w:t>э</w:t>
      </w:r>
      <w:r>
        <w:rPr>
          <w:rFonts w:ascii="Times New Roman" w:hAnsi="Times New Roman"/>
          <w:sz w:val="22"/>
          <w:szCs w:val="22"/>
          <w:lang w:val="ru-RU"/>
        </w:rPr>
        <w:t>к</w:t>
      </w:r>
      <w:r w:rsidRPr="00DC5426">
        <w:rPr>
          <w:rFonts w:ascii="Times New Roman" w:hAnsi="Times New Roman"/>
          <w:sz w:val="22"/>
          <w:szCs w:val="22"/>
          <w:lang w:val="ru-RU"/>
        </w:rPr>
        <w:t>.</w:t>
      </w:r>
      <w:r>
        <w:rPr>
          <w:rFonts w:ascii="Times New Roman" w:hAnsi="Times New Roman"/>
          <w:sz w:val="22"/>
          <w:szCs w:val="22"/>
          <w:lang w:val="ru-RU"/>
        </w:rPr>
        <w:t xml:space="preserve"> </w:t>
      </w:r>
      <w:r w:rsidRPr="00DC5426">
        <w:rPr>
          <w:rFonts w:ascii="Times New Roman" w:hAnsi="Times New Roman"/>
          <w:sz w:val="22"/>
          <w:szCs w:val="22"/>
          <w:lang w:val="ru-RU"/>
        </w:rPr>
        <w:t>н. – Екатеринбург, 2012. – С. 10.</w:t>
      </w:r>
    </w:p>
  </w:footnote>
  <w:footnote w:id="47">
    <w:p w:rsidR="00F26849" w:rsidRPr="00DC5426" w:rsidRDefault="00F26849" w:rsidP="009F4242">
      <w:pPr>
        <w:pStyle w:val="ad"/>
        <w:spacing w:after="0"/>
        <w:jc w:val="both"/>
        <w:rPr>
          <w:rFonts w:ascii="Times New Roman" w:hAnsi="Times New Roman"/>
          <w:sz w:val="22"/>
          <w:szCs w:val="22"/>
          <w:lang w:val="ru-RU"/>
        </w:rPr>
      </w:pPr>
      <w:r w:rsidRPr="00DC5426">
        <w:rPr>
          <w:rStyle w:val="af"/>
          <w:rFonts w:ascii="Times New Roman" w:hAnsi="Times New Roman"/>
          <w:sz w:val="22"/>
          <w:szCs w:val="22"/>
        </w:rPr>
        <w:footnoteRef/>
      </w:r>
      <w:r w:rsidRPr="00DC5426">
        <w:rPr>
          <w:rFonts w:ascii="Times New Roman" w:hAnsi="Times New Roman"/>
          <w:sz w:val="22"/>
          <w:szCs w:val="22"/>
          <w:lang w:val="ru-RU"/>
        </w:rPr>
        <w:t xml:space="preserve"> АК&amp;М Слияния и поглощения «Рейтинги М&amp;А». Заголовок с экрана </w:t>
      </w:r>
      <w:r w:rsidRPr="00DC5426">
        <w:rPr>
          <w:rFonts w:ascii="Times New Roman" w:hAnsi="Times New Roman"/>
          <w:sz w:val="22"/>
          <w:szCs w:val="22"/>
        </w:rPr>
        <w:t>http</w:t>
      </w:r>
      <w:r w:rsidRPr="00DC5426">
        <w:rPr>
          <w:rFonts w:ascii="Times New Roman" w:hAnsi="Times New Roman"/>
          <w:sz w:val="22"/>
          <w:szCs w:val="22"/>
          <w:lang w:val="ru-RU"/>
        </w:rPr>
        <w:t>://</w:t>
      </w:r>
      <w:r w:rsidRPr="00DC5426">
        <w:rPr>
          <w:rFonts w:ascii="Times New Roman" w:hAnsi="Times New Roman"/>
          <w:sz w:val="22"/>
          <w:szCs w:val="22"/>
        </w:rPr>
        <w:t>www</w:t>
      </w:r>
      <w:r w:rsidRPr="00DC5426">
        <w:rPr>
          <w:rFonts w:ascii="Times New Roman" w:hAnsi="Times New Roman"/>
          <w:sz w:val="22"/>
          <w:szCs w:val="22"/>
          <w:lang w:val="ru-RU"/>
        </w:rPr>
        <w:t>.</w:t>
      </w:r>
      <w:r w:rsidRPr="00DC5426">
        <w:rPr>
          <w:rFonts w:ascii="Times New Roman" w:hAnsi="Times New Roman"/>
          <w:sz w:val="22"/>
          <w:szCs w:val="22"/>
        </w:rPr>
        <w:t>akm</w:t>
      </w:r>
      <w:r w:rsidRPr="00DC5426">
        <w:rPr>
          <w:rFonts w:ascii="Times New Roman" w:hAnsi="Times New Roman"/>
          <w:sz w:val="22"/>
          <w:szCs w:val="22"/>
          <w:lang w:val="ru-RU"/>
        </w:rPr>
        <w:t>.</w:t>
      </w:r>
      <w:r w:rsidRPr="00DC5426">
        <w:rPr>
          <w:rFonts w:ascii="Times New Roman" w:hAnsi="Times New Roman"/>
          <w:sz w:val="22"/>
          <w:szCs w:val="22"/>
        </w:rPr>
        <w:t>ru</w:t>
      </w:r>
      <w:r w:rsidRPr="00DC5426">
        <w:rPr>
          <w:rFonts w:ascii="Times New Roman" w:hAnsi="Times New Roman"/>
          <w:sz w:val="22"/>
          <w:szCs w:val="22"/>
          <w:lang w:val="ru-RU"/>
        </w:rPr>
        <w:t>/</w:t>
      </w:r>
      <w:r w:rsidRPr="00DC5426">
        <w:rPr>
          <w:rFonts w:ascii="Times New Roman" w:hAnsi="Times New Roman"/>
          <w:sz w:val="22"/>
          <w:szCs w:val="22"/>
        </w:rPr>
        <w:t>rus</w:t>
      </w:r>
      <w:r w:rsidRPr="00DC5426">
        <w:rPr>
          <w:rFonts w:ascii="Times New Roman" w:hAnsi="Times New Roman"/>
          <w:sz w:val="22"/>
          <w:szCs w:val="22"/>
          <w:lang w:val="ru-RU"/>
        </w:rPr>
        <w:t>/</w:t>
      </w:r>
      <w:r w:rsidRPr="00DC5426">
        <w:rPr>
          <w:rFonts w:ascii="Times New Roman" w:hAnsi="Times New Roman"/>
          <w:sz w:val="22"/>
          <w:szCs w:val="22"/>
        </w:rPr>
        <w:t>ma</w:t>
      </w:r>
      <w:r w:rsidRPr="00DC5426">
        <w:rPr>
          <w:rFonts w:ascii="Times New Roman" w:hAnsi="Times New Roman"/>
          <w:sz w:val="22"/>
          <w:szCs w:val="22"/>
          <w:lang w:val="ru-RU"/>
        </w:rPr>
        <w:t>/</w:t>
      </w:r>
      <w:r w:rsidRPr="00DC5426">
        <w:rPr>
          <w:rFonts w:ascii="Times New Roman" w:hAnsi="Times New Roman"/>
          <w:sz w:val="22"/>
          <w:szCs w:val="22"/>
        </w:rPr>
        <w:t>ratings</w:t>
      </w:r>
      <w:r w:rsidRPr="00DC5426">
        <w:rPr>
          <w:rFonts w:ascii="Times New Roman" w:hAnsi="Times New Roman"/>
          <w:sz w:val="22"/>
          <w:szCs w:val="22"/>
          <w:lang w:val="ru-RU"/>
        </w:rPr>
        <w:t>/2013.</w:t>
      </w:r>
      <w:r w:rsidRPr="00DC5426">
        <w:rPr>
          <w:rFonts w:ascii="Times New Roman" w:hAnsi="Times New Roman"/>
          <w:sz w:val="22"/>
          <w:szCs w:val="22"/>
        </w:rPr>
        <w:t>htm</w:t>
      </w:r>
    </w:p>
  </w:footnote>
  <w:footnote w:id="48">
    <w:p w:rsidR="00F26849" w:rsidRPr="00DC5426" w:rsidRDefault="00F26849" w:rsidP="009F4242">
      <w:pPr>
        <w:pStyle w:val="ad"/>
        <w:spacing w:after="0"/>
        <w:jc w:val="both"/>
        <w:rPr>
          <w:rFonts w:ascii="Times New Roman" w:hAnsi="Times New Roman"/>
          <w:sz w:val="22"/>
          <w:szCs w:val="22"/>
          <w:lang w:val="ru-RU"/>
        </w:rPr>
      </w:pPr>
      <w:r w:rsidRPr="00DC5426">
        <w:rPr>
          <w:rStyle w:val="af"/>
          <w:rFonts w:ascii="Times New Roman" w:hAnsi="Times New Roman"/>
          <w:sz w:val="22"/>
          <w:szCs w:val="22"/>
        </w:rPr>
        <w:footnoteRef/>
      </w:r>
      <w:r w:rsidRPr="00DC5426">
        <w:rPr>
          <w:rFonts w:ascii="Times New Roman" w:hAnsi="Times New Roman"/>
          <w:sz w:val="22"/>
          <w:szCs w:val="22"/>
          <w:lang w:val="ru-RU"/>
        </w:rPr>
        <w:t xml:space="preserve"> Индикаторы инновационной активности. 2014: статистический сборник. – М.: Национальный исследовательский университет «Высшая школа экономики», 2014. – 472 с.</w:t>
      </w:r>
    </w:p>
  </w:footnote>
  <w:footnote w:id="49">
    <w:p w:rsidR="00F26849" w:rsidRPr="00DC5426" w:rsidRDefault="00F26849" w:rsidP="009F4242">
      <w:pPr>
        <w:pStyle w:val="ad"/>
        <w:spacing w:after="0"/>
        <w:jc w:val="both"/>
        <w:rPr>
          <w:rFonts w:ascii="Times New Roman" w:hAnsi="Times New Roman"/>
          <w:sz w:val="22"/>
          <w:szCs w:val="22"/>
          <w:lang w:val="ru-RU"/>
        </w:rPr>
      </w:pPr>
      <w:r w:rsidRPr="00DC5426">
        <w:rPr>
          <w:rStyle w:val="af"/>
          <w:rFonts w:ascii="Times New Roman" w:hAnsi="Times New Roman"/>
          <w:sz w:val="22"/>
          <w:szCs w:val="22"/>
        </w:rPr>
        <w:footnoteRef/>
      </w:r>
      <w:r w:rsidRPr="00DC5426">
        <w:rPr>
          <w:rFonts w:ascii="Times New Roman" w:hAnsi="Times New Roman"/>
          <w:sz w:val="22"/>
          <w:szCs w:val="22"/>
          <w:lang w:val="ru-RU"/>
        </w:rPr>
        <w:t xml:space="preserve"> Нанотехнологии в России: развитие и перспективы. Заголовок с экрана </w:t>
      </w:r>
      <w:r w:rsidRPr="00DC5426">
        <w:rPr>
          <w:rFonts w:ascii="Times New Roman" w:hAnsi="Times New Roman"/>
          <w:sz w:val="22"/>
          <w:szCs w:val="22"/>
        </w:rPr>
        <w:t>http</w:t>
      </w:r>
      <w:r w:rsidRPr="00DC5426">
        <w:rPr>
          <w:rFonts w:ascii="Times New Roman" w:hAnsi="Times New Roman"/>
          <w:sz w:val="22"/>
          <w:szCs w:val="22"/>
          <w:lang w:val="ru-RU"/>
        </w:rPr>
        <w:t>://</w:t>
      </w:r>
      <w:r w:rsidRPr="00DC5426">
        <w:rPr>
          <w:rFonts w:ascii="Times New Roman" w:hAnsi="Times New Roman"/>
          <w:sz w:val="22"/>
          <w:szCs w:val="22"/>
        </w:rPr>
        <w:t>www</w:t>
      </w:r>
      <w:r w:rsidRPr="00DC5426">
        <w:rPr>
          <w:rFonts w:ascii="Times New Roman" w:hAnsi="Times New Roman"/>
          <w:sz w:val="22"/>
          <w:szCs w:val="22"/>
          <w:lang w:val="ru-RU"/>
        </w:rPr>
        <w:t>.</w:t>
      </w:r>
      <w:r w:rsidRPr="00DC5426">
        <w:rPr>
          <w:rFonts w:ascii="Times New Roman" w:hAnsi="Times New Roman"/>
          <w:sz w:val="22"/>
          <w:szCs w:val="22"/>
        </w:rPr>
        <w:t>innoros</w:t>
      </w:r>
      <w:r w:rsidRPr="00DC5426">
        <w:rPr>
          <w:rFonts w:ascii="Times New Roman" w:hAnsi="Times New Roman"/>
          <w:sz w:val="22"/>
          <w:szCs w:val="22"/>
          <w:lang w:val="ru-RU"/>
        </w:rPr>
        <w:t>.</w:t>
      </w:r>
      <w:r w:rsidRPr="00DC5426">
        <w:rPr>
          <w:rFonts w:ascii="Times New Roman" w:hAnsi="Times New Roman"/>
          <w:sz w:val="22"/>
          <w:szCs w:val="22"/>
        </w:rPr>
        <w:t>ru</w:t>
      </w:r>
      <w:r w:rsidRPr="00DC5426">
        <w:rPr>
          <w:rFonts w:ascii="Times New Roman" w:hAnsi="Times New Roman"/>
          <w:sz w:val="22"/>
          <w:szCs w:val="22"/>
          <w:lang w:val="ru-RU"/>
        </w:rPr>
        <w:t>/</w:t>
      </w:r>
      <w:r w:rsidRPr="00DC5426">
        <w:rPr>
          <w:rFonts w:ascii="Times New Roman" w:hAnsi="Times New Roman"/>
          <w:sz w:val="22"/>
          <w:szCs w:val="22"/>
        </w:rPr>
        <w:t>infographics</w:t>
      </w:r>
      <w:r w:rsidRPr="00DC5426">
        <w:rPr>
          <w:rFonts w:ascii="Times New Roman" w:hAnsi="Times New Roman"/>
          <w:sz w:val="22"/>
          <w:szCs w:val="22"/>
          <w:lang w:val="ru-RU"/>
        </w:rPr>
        <w:t>/</w:t>
      </w:r>
      <w:r w:rsidRPr="00DC5426">
        <w:rPr>
          <w:rFonts w:ascii="Times New Roman" w:hAnsi="Times New Roman"/>
          <w:sz w:val="22"/>
          <w:szCs w:val="22"/>
        </w:rPr>
        <w:t>nanotekhnologii</w:t>
      </w:r>
      <w:r w:rsidRPr="00DC5426">
        <w:rPr>
          <w:rFonts w:ascii="Times New Roman" w:hAnsi="Times New Roman"/>
          <w:sz w:val="22"/>
          <w:szCs w:val="22"/>
          <w:lang w:val="ru-RU"/>
        </w:rPr>
        <w:t>-</w:t>
      </w:r>
      <w:r w:rsidRPr="00DC5426">
        <w:rPr>
          <w:rFonts w:ascii="Times New Roman" w:hAnsi="Times New Roman"/>
          <w:sz w:val="22"/>
          <w:szCs w:val="22"/>
        </w:rPr>
        <w:t>v</w:t>
      </w:r>
      <w:r w:rsidRPr="00DC5426">
        <w:rPr>
          <w:rFonts w:ascii="Times New Roman" w:hAnsi="Times New Roman"/>
          <w:sz w:val="22"/>
          <w:szCs w:val="22"/>
          <w:lang w:val="ru-RU"/>
        </w:rPr>
        <w:t>-</w:t>
      </w:r>
      <w:r w:rsidRPr="00DC5426">
        <w:rPr>
          <w:rFonts w:ascii="Times New Roman" w:hAnsi="Times New Roman"/>
          <w:sz w:val="22"/>
          <w:szCs w:val="22"/>
        </w:rPr>
        <w:t>rossii</w:t>
      </w:r>
      <w:r w:rsidRPr="00DC5426">
        <w:rPr>
          <w:rFonts w:ascii="Times New Roman" w:hAnsi="Times New Roman"/>
          <w:sz w:val="22"/>
          <w:szCs w:val="22"/>
          <w:lang w:val="ru-RU"/>
        </w:rPr>
        <w:t>-</w:t>
      </w:r>
      <w:r w:rsidRPr="00DC5426">
        <w:rPr>
          <w:rFonts w:ascii="Times New Roman" w:hAnsi="Times New Roman"/>
          <w:sz w:val="22"/>
          <w:szCs w:val="22"/>
        </w:rPr>
        <w:t>razvitie</w:t>
      </w:r>
      <w:r w:rsidRPr="00DC5426">
        <w:rPr>
          <w:rFonts w:ascii="Times New Roman" w:hAnsi="Times New Roman"/>
          <w:sz w:val="22"/>
          <w:szCs w:val="22"/>
          <w:lang w:val="ru-RU"/>
        </w:rPr>
        <w:t>-</w:t>
      </w:r>
      <w:r w:rsidRPr="00DC5426">
        <w:rPr>
          <w:rFonts w:ascii="Times New Roman" w:hAnsi="Times New Roman"/>
          <w:sz w:val="22"/>
          <w:szCs w:val="22"/>
        </w:rPr>
        <w:t>i</w:t>
      </w:r>
      <w:r w:rsidRPr="00DC5426">
        <w:rPr>
          <w:rFonts w:ascii="Times New Roman" w:hAnsi="Times New Roman"/>
          <w:sz w:val="22"/>
          <w:szCs w:val="22"/>
          <w:lang w:val="ru-RU"/>
        </w:rPr>
        <w:t>-</w:t>
      </w:r>
      <w:r w:rsidRPr="00DC5426">
        <w:rPr>
          <w:rFonts w:ascii="Times New Roman" w:hAnsi="Times New Roman"/>
          <w:sz w:val="22"/>
          <w:szCs w:val="22"/>
        </w:rPr>
        <w:t>perspektivy</w:t>
      </w:r>
      <w:r w:rsidRPr="00DC5426">
        <w:rPr>
          <w:rFonts w:ascii="Times New Roman" w:hAnsi="Times New Roman"/>
          <w:sz w:val="22"/>
          <w:szCs w:val="22"/>
          <w:lang w:val="ru-RU"/>
        </w:rPr>
        <w:t>.</w:t>
      </w:r>
    </w:p>
  </w:footnote>
  <w:footnote w:id="50">
    <w:p w:rsidR="00F26849" w:rsidRPr="00DC5426" w:rsidRDefault="00F26849" w:rsidP="009F4242">
      <w:pPr>
        <w:pStyle w:val="ad"/>
        <w:spacing w:after="0"/>
        <w:jc w:val="both"/>
        <w:rPr>
          <w:rFonts w:ascii="Times New Roman" w:hAnsi="Times New Roman"/>
          <w:sz w:val="22"/>
          <w:szCs w:val="22"/>
          <w:lang w:val="ru-RU"/>
        </w:rPr>
      </w:pPr>
      <w:r w:rsidRPr="00DC5426">
        <w:rPr>
          <w:rStyle w:val="af"/>
          <w:rFonts w:ascii="Times New Roman" w:hAnsi="Times New Roman"/>
          <w:sz w:val="22"/>
          <w:szCs w:val="22"/>
        </w:rPr>
        <w:footnoteRef/>
      </w:r>
      <w:r w:rsidRPr="00DC5426">
        <w:rPr>
          <w:rFonts w:ascii="Times New Roman" w:hAnsi="Times New Roman"/>
          <w:sz w:val="22"/>
          <w:szCs w:val="22"/>
          <w:lang w:val="ru-RU"/>
        </w:rPr>
        <w:t xml:space="preserve"> Индикаторы инновационной активности: 2014: статистический сборник. – М.: Национальный исследовательский университет «Высшая школа экономики», 2014. – 472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06892E"/>
    <w:lvl w:ilvl="0">
      <w:numFmt w:val="bullet"/>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caps w:val="0"/>
        <w:smallCap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singleLevel"/>
    <w:tmpl w:val="00000008"/>
    <w:name w:val="WW8Num7"/>
    <w:lvl w:ilvl="0">
      <w:start w:val="1"/>
      <w:numFmt w:val="bullet"/>
      <w:lvlText w:val=""/>
      <w:lvlJc w:val="left"/>
      <w:pPr>
        <w:tabs>
          <w:tab w:val="num" w:pos="1429"/>
        </w:tabs>
        <w:ind w:left="1429" w:hanging="360"/>
      </w:pPr>
      <w:rPr>
        <w:rFonts w:ascii="Symbol" w:hAnsi="Symbol"/>
      </w:rPr>
    </w:lvl>
  </w:abstractNum>
  <w:abstractNum w:abstractNumId="4">
    <w:nsid w:val="0000000B"/>
    <w:multiLevelType w:val="multilevel"/>
    <w:tmpl w:val="0000000A"/>
    <w:lvl w:ilvl="0">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5">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0F"/>
    <w:multiLevelType w:val="multilevel"/>
    <w:tmpl w:val="0000000E"/>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7">
    <w:nsid w:val="00000013"/>
    <w:multiLevelType w:val="multilevel"/>
    <w:tmpl w:val="0000001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8">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19"/>
    <w:multiLevelType w:val="multilevel"/>
    <w:tmpl w:val="280A8560"/>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Calibri"/>
        <w:b w:val="0"/>
        <w:bCs w:val="0"/>
        <w:i w:val="0"/>
        <w:iCs w:val="0"/>
        <w:smallCaps w:val="0"/>
        <w:strike w:val="0"/>
        <w:color w:val="000000"/>
        <w:spacing w:val="0"/>
        <w:w w:val="100"/>
        <w:position w:val="0"/>
        <w:sz w:val="24"/>
        <w:szCs w:val="24"/>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1F"/>
    <w:multiLevelType w:val="multilevel"/>
    <w:tmpl w:val="0000001E"/>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11">
    <w:nsid w:val="00000020"/>
    <w:multiLevelType w:val="singleLevel"/>
    <w:tmpl w:val="00000020"/>
    <w:name w:val="WW8Num32"/>
    <w:lvl w:ilvl="0">
      <w:start w:val="1"/>
      <w:numFmt w:val="bullet"/>
      <w:lvlText w:val=""/>
      <w:lvlJc w:val="left"/>
      <w:pPr>
        <w:tabs>
          <w:tab w:val="num" w:pos="1429"/>
        </w:tabs>
        <w:ind w:left="1429" w:hanging="360"/>
      </w:pPr>
      <w:rPr>
        <w:rFonts w:ascii="Symbol" w:hAnsi="Symbol"/>
      </w:rPr>
    </w:lvl>
  </w:abstractNum>
  <w:abstractNum w:abstractNumId="12">
    <w:nsid w:val="00000023"/>
    <w:multiLevelType w:val="multilevel"/>
    <w:tmpl w:val="0000002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2"/>
      <w:numFmt w:val="upperRoman"/>
      <w:lvlText w:val="%2"/>
      <w:lvlJc w:val="left"/>
      <w:pPr>
        <w:ind w:left="0" w:firstLine="0"/>
      </w:pPr>
      <w:rPr>
        <w:rFonts w:ascii="Times New Roman" w:hAnsi="Times New Roman" w:cs="Times New Roman"/>
        <w:b w:val="0"/>
        <w:bCs w:val="0"/>
        <w:i/>
        <w:iCs/>
        <w:smallCaps w:val="0"/>
        <w:strike w:val="0"/>
        <w:dstrike w:val="0"/>
        <w:color w:val="000000"/>
        <w:spacing w:val="0"/>
        <w:w w:val="100"/>
        <w:position w:val="0"/>
        <w:sz w:val="25"/>
        <w:szCs w:val="25"/>
        <w:u w:val="none"/>
        <w:effect w:val="none"/>
      </w:rPr>
    </w:lvl>
    <w:lvl w:ilvl="2">
      <w:start w:val="2"/>
      <w:numFmt w:val="upperRoman"/>
      <w:lvlText w:val="%2"/>
      <w:lvlJc w:val="left"/>
      <w:pPr>
        <w:ind w:left="0" w:firstLine="0"/>
      </w:pPr>
      <w:rPr>
        <w:rFonts w:ascii="Times New Roman" w:hAnsi="Times New Roman" w:cs="Times New Roman"/>
        <w:b w:val="0"/>
        <w:bCs w:val="0"/>
        <w:i/>
        <w:iCs/>
        <w:smallCaps w:val="0"/>
        <w:strike w:val="0"/>
        <w:dstrike w:val="0"/>
        <w:color w:val="000000"/>
        <w:spacing w:val="0"/>
        <w:w w:val="100"/>
        <w:position w:val="0"/>
        <w:sz w:val="25"/>
        <w:szCs w:val="25"/>
        <w:u w:val="none"/>
        <w:effect w:val="none"/>
      </w:rPr>
    </w:lvl>
    <w:lvl w:ilvl="3">
      <w:start w:val="2"/>
      <w:numFmt w:val="upperRoman"/>
      <w:lvlText w:val="%2"/>
      <w:lvlJc w:val="left"/>
      <w:pPr>
        <w:ind w:left="0" w:firstLine="0"/>
      </w:pPr>
      <w:rPr>
        <w:rFonts w:ascii="Times New Roman" w:hAnsi="Times New Roman" w:cs="Times New Roman"/>
        <w:b w:val="0"/>
        <w:bCs w:val="0"/>
        <w:i/>
        <w:iCs/>
        <w:smallCaps w:val="0"/>
        <w:strike w:val="0"/>
        <w:dstrike w:val="0"/>
        <w:color w:val="000000"/>
        <w:spacing w:val="0"/>
        <w:w w:val="100"/>
        <w:position w:val="0"/>
        <w:sz w:val="25"/>
        <w:szCs w:val="25"/>
        <w:u w:val="none"/>
        <w:effect w:val="none"/>
      </w:rPr>
    </w:lvl>
    <w:lvl w:ilvl="4">
      <w:start w:val="2"/>
      <w:numFmt w:val="upperRoman"/>
      <w:lvlText w:val="%2"/>
      <w:lvlJc w:val="left"/>
      <w:pPr>
        <w:ind w:left="0" w:firstLine="0"/>
      </w:pPr>
      <w:rPr>
        <w:rFonts w:ascii="Times New Roman" w:hAnsi="Times New Roman" w:cs="Times New Roman"/>
        <w:b w:val="0"/>
        <w:bCs w:val="0"/>
        <w:i/>
        <w:iCs/>
        <w:smallCaps w:val="0"/>
        <w:strike w:val="0"/>
        <w:dstrike w:val="0"/>
        <w:color w:val="000000"/>
        <w:spacing w:val="0"/>
        <w:w w:val="100"/>
        <w:position w:val="0"/>
        <w:sz w:val="25"/>
        <w:szCs w:val="25"/>
        <w:u w:val="none"/>
        <w:effect w:val="none"/>
      </w:rPr>
    </w:lvl>
    <w:lvl w:ilvl="5">
      <w:start w:val="2"/>
      <w:numFmt w:val="upperRoman"/>
      <w:lvlText w:val="%2"/>
      <w:lvlJc w:val="left"/>
      <w:pPr>
        <w:ind w:left="0" w:firstLine="0"/>
      </w:pPr>
      <w:rPr>
        <w:rFonts w:ascii="Times New Roman" w:hAnsi="Times New Roman" w:cs="Times New Roman"/>
        <w:b w:val="0"/>
        <w:bCs w:val="0"/>
        <w:i/>
        <w:iCs/>
        <w:smallCaps w:val="0"/>
        <w:strike w:val="0"/>
        <w:dstrike w:val="0"/>
        <w:color w:val="000000"/>
        <w:spacing w:val="0"/>
        <w:w w:val="100"/>
        <w:position w:val="0"/>
        <w:sz w:val="25"/>
        <w:szCs w:val="25"/>
        <w:u w:val="none"/>
        <w:effect w:val="none"/>
      </w:rPr>
    </w:lvl>
    <w:lvl w:ilvl="6">
      <w:start w:val="2"/>
      <w:numFmt w:val="upperRoman"/>
      <w:lvlText w:val="%2"/>
      <w:lvlJc w:val="left"/>
      <w:pPr>
        <w:ind w:left="0" w:firstLine="0"/>
      </w:pPr>
      <w:rPr>
        <w:rFonts w:ascii="Times New Roman" w:hAnsi="Times New Roman" w:cs="Times New Roman"/>
        <w:b w:val="0"/>
        <w:bCs w:val="0"/>
        <w:i/>
        <w:iCs/>
        <w:smallCaps w:val="0"/>
        <w:strike w:val="0"/>
        <w:dstrike w:val="0"/>
        <w:color w:val="000000"/>
        <w:spacing w:val="0"/>
        <w:w w:val="100"/>
        <w:position w:val="0"/>
        <w:sz w:val="25"/>
        <w:szCs w:val="25"/>
        <w:u w:val="none"/>
        <w:effect w:val="none"/>
      </w:rPr>
    </w:lvl>
    <w:lvl w:ilvl="7">
      <w:start w:val="2"/>
      <w:numFmt w:val="upperRoman"/>
      <w:lvlText w:val="%2"/>
      <w:lvlJc w:val="left"/>
      <w:pPr>
        <w:ind w:left="0" w:firstLine="0"/>
      </w:pPr>
      <w:rPr>
        <w:rFonts w:ascii="Times New Roman" w:hAnsi="Times New Roman" w:cs="Times New Roman"/>
        <w:b w:val="0"/>
        <w:bCs w:val="0"/>
        <w:i/>
        <w:iCs/>
        <w:smallCaps w:val="0"/>
        <w:strike w:val="0"/>
        <w:dstrike w:val="0"/>
        <w:color w:val="000000"/>
        <w:spacing w:val="0"/>
        <w:w w:val="100"/>
        <w:position w:val="0"/>
        <w:sz w:val="25"/>
        <w:szCs w:val="25"/>
        <w:u w:val="none"/>
        <w:effect w:val="none"/>
      </w:rPr>
    </w:lvl>
    <w:lvl w:ilvl="8">
      <w:start w:val="2"/>
      <w:numFmt w:val="upperRoman"/>
      <w:lvlText w:val="%2"/>
      <w:lvlJc w:val="left"/>
      <w:pPr>
        <w:ind w:left="0" w:firstLine="0"/>
      </w:pPr>
      <w:rPr>
        <w:rFonts w:ascii="Times New Roman" w:hAnsi="Times New Roman" w:cs="Times New Roman"/>
        <w:b w:val="0"/>
        <w:bCs w:val="0"/>
        <w:i/>
        <w:iCs/>
        <w:smallCaps w:val="0"/>
        <w:strike w:val="0"/>
        <w:dstrike w:val="0"/>
        <w:color w:val="000000"/>
        <w:spacing w:val="0"/>
        <w:w w:val="100"/>
        <w:position w:val="0"/>
        <w:sz w:val="25"/>
        <w:szCs w:val="25"/>
        <w:u w:val="none"/>
        <w:effect w:val="none"/>
      </w:rPr>
    </w:lvl>
  </w:abstractNum>
  <w:abstractNum w:abstractNumId="13">
    <w:nsid w:val="00000025"/>
    <w:multiLevelType w:val="multilevel"/>
    <w:tmpl w:val="00000024"/>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4">
    <w:nsid w:val="00000027"/>
    <w:multiLevelType w:val="multilevel"/>
    <w:tmpl w:val="AA283B4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5">
    <w:nsid w:val="00000029"/>
    <w:multiLevelType w:val="multilevel"/>
    <w:tmpl w:val="9D8436A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nsid w:val="0000002B"/>
    <w:multiLevelType w:val="multilevel"/>
    <w:tmpl w:val="8572EB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7">
    <w:nsid w:val="01233FCD"/>
    <w:multiLevelType w:val="hybridMultilevel"/>
    <w:tmpl w:val="CE3C52BA"/>
    <w:lvl w:ilvl="0" w:tplc="04190011">
      <w:start w:val="1"/>
      <w:numFmt w:val="decimal"/>
      <w:lvlText w:val="%1)"/>
      <w:lvlJc w:val="left"/>
      <w:pPr>
        <w:ind w:left="928"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01E442F3"/>
    <w:multiLevelType w:val="hybridMultilevel"/>
    <w:tmpl w:val="CBDC74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1F41162"/>
    <w:multiLevelType w:val="multilevel"/>
    <w:tmpl w:val="259425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2412A3A"/>
    <w:multiLevelType w:val="hybridMultilevel"/>
    <w:tmpl w:val="75104FA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028C5F78"/>
    <w:multiLevelType w:val="hybridMultilevel"/>
    <w:tmpl w:val="78745566"/>
    <w:lvl w:ilvl="0" w:tplc="B78E7A2E">
      <w:start w:val="1"/>
      <w:numFmt w:val="decimal"/>
      <w:lvlText w:val="%1."/>
      <w:lvlJc w:val="left"/>
      <w:pPr>
        <w:ind w:left="1429"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04317349"/>
    <w:multiLevelType w:val="hybridMultilevel"/>
    <w:tmpl w:val="10804638"/>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05732BB1"/>
    <w:multiLevelType w:val="hybridMultilevel"/>
    <w:tmpl w:val="71CE5388"/>
    <w:lvl w:ilvl="0" w:tplc="CDDAC2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057E669B"/>
    <w:multiLevelType w:val="hybridMultilevel"/>
    <w:tmpl w:val="730AE7BE"/>
    <w:lvl w:ilvl="0" w:tplc="C53878B0">
      <w:start w:val="1"/>
      <w:numFmt w:val="decimal"/>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09C7482B"/>
    <w:multiLevelType w:val="hybridMultilevel"/>
    <w:tmpl w:val="2E8AD3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0CD158E5"/>
    <w:multiLevelType w:val="hybridMultilevel"/>
    <w:tmpl w:val="20F80E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0D011FE9"/>
    <w:multiLevelType w:val="hybridMultilevel"/>
    <w:tmpl w:val="91C6CC7E"/>
    <w:lvl w:ilvl="0" w:tplc="8E96A02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D925464"/>
    <w:multiLevelType w:val="hybridMultilevel"/>
    <w:tmpl w:val="F34650A8"/>
    <w:lvl w:ilvl="0" w:tplc="D5D4DA5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FBC5F48"/>
    <w:multiLevelType w:val="multilevel"/>
    <w:tmpl w:val="24A096A2"/>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01C413C"/>
    <w:multiLevelType w:val="hybridMultilevel"/>
    <w:tmpl w:val="04A0B58A"/>
    <w:lvl w:ilvl="0" w:tplc="530C67D0">
      <w:start w:val="1"/>
      <w:numFmt w:val="decimal"/>
      <w:pStyle w:val="a"/>
      <w:lvlText w:val="Рисунок %1."/>
      <w:lvlJc w:val="left"/>
      <w:pPr>
        <w:ind w:left="928" w:hanging="360"/>
      </w:pPr>
      <w:rPr>
        <w:b/>
        <w:i w:val="0"/>
        <w:vertAlign w:val="baseline"/>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1">
    <w:nsid w:val="125D4086"/>
    <w:multiLevelType w:val="hybridMultilevel"/>
    <w:tmpl w:val="472CBF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2951A71"/>
    <w:multiLevelType w:val="hybridMultilevel"/>
    <w:tmpl w:val="088A0752"/>
    <w:lvl w:ilvl="0" w:tplc="171E504A">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48147DD"/>
    <w:multiLevelType w:val="multilevel"/>
    <w:tmpl w:val="517458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15B50645"/>
    <w:multiLevelType w:val="hybridMultilevel"/>
    <w:tmpl w:val="5D62F4AA"/>
    <w:lvl w:ilvl="0" w:tplc="4A946A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6AE47FC"/>
    <w:multiLevelType w:val="hybridMultilevel"/>
    <w:tmpl w:val="8D7C5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6C06FE0"/>
    <w:multiLevelType w:val="hybridMultilevel"/>
    <w:tmpl w:val="6A6873B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7">
    <w:nsid w:val="173B69A0"/>
    <w:multiLevelType w:val="hybridMultilevel"/>
    <w:tmpl w:val="A19C58E4"/>
    <w:lvl w:ilvl="0" w:tplc="84E60A9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184123A8"/>
    <w:multiLevelType w:val="hybridMultilevel"/>
    <w:tmpl w:val="1B421C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99B7526"/>
    <w:multiLevelType w:val="hybridMultilevel"/>
    <w:tmpl w:val="E968CE74"/>
    <w:lvl w:ilvl="0" w:tplc="0419000F">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1ACA6612"/>
    <w:multiLevelType w:val="hybridMultilevel"/>
    <w:tmpl w:val="9E5CC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AF43B51"/>
    <w:multiLevelType w:val="hybridMultilevel"/>
    <w:tmpl w:val="6A8044E4"/>
    <w:lvl w:ilvl="0" w:tplc="B0BCA2EA">
      <w:start w:val="1"/>
      <w:numFmt w:val="decimal"/>
      <w:lvlText w:val="%1."/>
      <w:lvlJc w:val="left"/>
      <w:pPr>
        <w:ind w:left="567" w:hanging="360"/>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42">
    <w:nsid w:val="1B4F547E"/>
    <w:multiLevelType w:val="hybridMultilevel"/>
    <w:tmpl w:val="5CB85BFA"/>
    <w:lvl w:ilvl="0" w:tplc="0D0A9C06">
      <w:start w:val="1"/>
      <w:numFmt w:val="bullet"/>
      <w:lvlText w:val="•"/>
      <w:lvlJc w:val="left"/>
      <w:pPr>
        <w:tabs>
          <w:tab w:val="num" w:pos="720"/>
        </w:tabs>
        <w:ind w:left="720" w:hanging="360"/>
      </w:pPr>
      <w:rPr>
        <w:rFonts w:ascii="Times New Roman" w:hAnsi="Times New Roman" w:hint="default"/>
      </w:rPr>
    </w:lvl>
    <w:lvl w:ilvl="1" w:tplc="41D87740" w:tentative="1">
      <w:start w:val="1"/>
      <w:numFmt w:val="bullet"/>
      <w:lvlText w:val="•"/>
      <w:lvlJc w:val="left"/>
      <w:pPr>
        <w:tabs>
          <w:tab w:val="num" w:pos="1440"/>
        </w:tabs>
        <w:ind w:left="1440" w:hanging="360"/>
      </w:pPr>
      <w:rPr>
        <w:rFonts w:ascii="Times New Roman" w:hAnsi="Times New Roman" w:hint="default"/>
      </w:rPr>
    </w:lvl>
    <w:lvl w:ilvl="2" w:tplc="6CB6E48E" w:tentative="1">
      <w:start w:val="1"/>
      <w:numFmt w:val="bullet"/>
      <w:lvlText w:val="•"/>
      <w:lvlJc w:val="left"/>
      <w:pPr>
        <w:tabs>
          <w:tab w:val="num" w:pos="2160"/>
        </w:tabs>
        <w:ind w:left="2160" w:hanging="360"/>
      </w:pPr>
      <w:rPr>
        <w:rFonts w:ascii="Times New Roman" w:hAnsi="Times New Roman" w:hint="default"/>
      </w:rPr>
    </w:lvl>
    <w:lvl w:ilvl="3" w:tplc="9CD64264" w:tentative="1">
      <w:start w:val="1"/>
      <w:numFmt w:val="bullet"/>
      <w:lvlText w:val="•"/>
      <w:lvlJc w:val="left"/>
      <w:pPr>
        <w:tabs>
          <w:tab w:val="num" w:pos="2880"/>
        </w:tabs>
        <w:ind w:left="2880" w:hanging="360"/>
      </w:pPr>
      <w:rPr>
        <w:rFonts w:ascii="Times New Roman" w:hAnsi="Times New Roman" w:hint="default"/>
      </w:rPr>
    </w:lvl>
    <w:lvl w:ilvl="4" w:tplc="65C0F326" w:tentative="1">
      <w:start w:val="1"/>
      <w:numFmt w:val="bullet"/>
      <w:lvlText w:val="•"/>
      <w:lvlJc w:val="left"/>
      <w:pPr>
        <w:tabs>
          <w:tab w:val="num" w:pos="3600"/>
        </w:tabs>
        <w:ind w:left="3600" w:hanging="360"/>
      </w:pPr>
      <w:rPr>
        <w:rFonts w:ascii="Times New Roman" w:hAnsi="Times New Roman" w:hint="default"/>
      </w:rPr>
    </w:lvl>
    <w:lvl w:ilvl="5" w:tplc="B75CF074" w:tentative="1">
      <w:start w:val="1"/>
      <w:numFmt w:val="bullet"/>
      <w:lvlText w:val="•"/>
      <w:lvlJc w:val="left"/>
      <w:pPr>
        <w:tabs>
          <w:tab w:val="num" w:pos="4320"/>
        </w:tabs>
        <w:ind w:left="4320" w:hanging="360"/>
      </w:pPr>
      <w:rPr>
        <w:rFonts w:ascii="Times New Roman" w:hAnsi="Times New Roman" w:hint="default"/>
      </w:rPr>
    </w:lvl>
    <w:lvl w:ilvl="6" w:tplc="5644CC96" w:tentative="1">
      <w:start w:val="1"/>
      <w:numFmt w:val="bullet"/>
      <w:lvlText w:val="•"/>
      <w:lvlJc w:val="left"/>
      <w:pPr>
        <w:tabs>
          <w:tab w:val="num" w:pos="5040"/>
        </w:tabs>
        <w:ind w:left="5040" w:hanging="360"/>
      </w:pPr>
      <w:rPr>
        <w:rFonts w:ascii="Times New Roman" w:hAnsi="Times New Roman" w:hint="default"/>
      </w:rPr>
    </w:lvl>
    <w:lvl w:ilvl="7" w:tplc="3DB82F4E" w:tentative="1">
      <w:start w:val="1"/>
      <w:numFmt w:val="bullet"/>
      <w:lvlText w:val="•"/>
      <w:lvlJc w:val="left"/>
      <w:pPr>
        <w:tabs>
          <w:tab w:val="num" w:pos="5760"/>
        </w:tabs>
        <w:ind w:left="5760" w:hanging="360"/>
      </w:pPr>
      <w:rPr>
        <w:rFonts w:ascii="Times New Roman" w:hAnsi="Times New Roman" w:hint="default"/>
      </w:rPr>
    </w:lvl>
    <w:lvl w:ilvl="8" w:tplc="41F6C4BA" w:tentative="1">
      <w:start w:val="1"/>
      <w:numFmt w:val="bullet"/>
      <w:lvlText w:val="•"/>
      <w:lvlJc w:val="left"/>
      <w:pPr>
        <w:tabs>
          <w:tab w:val="num" w:pos="6480"/>
        </w:tabs>
        <w:ind w:left="6480" w:hanging="360"/>
      </w:pPr>
      <w:rPr>
        <w:rFonts w:ascii="Times New Roman" w:hAnsi="Times New Roman" w:hint="default"/>
      </w:rPr>
    </w:lvl>
  </w:abstractNum>
  <w:abstractNum w:abstractNumId="43">
    <w:nsid w:val="1BA53F38"/>
    <w:multiLevelType w:val="hybridMultilevel"/>
    <w:tmpl w:val="36C21F18"/>
    <w:lvl w:ilvl="0" w:tplc="B9BE5B66">
      <w:start w:val="1"/>
      <w:numFmt w:val="bullet"/>
      <w:lvlText w:val=""/>
      <w:lvlJc w:val="left"/>
      <w:pPr>
        <w:ind w:left="720" w:hanging="360"/>
      </w:pPr>
      <w:rPr>
        <w:rFonts w:ascii="Symbol" w:hAnsi="Symbol" w:hint="default"/>
      </w:rPr>
    </w:lvl>
    <w:lvl w:ilvl="1" w:tplc="B9BE5B6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DF045A4"/>
    <w:multiLevelType w:val="hybridMultilevel"/>
    <w:tmpl w:val="E0325B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1E0568D3"/>
    <w:multiLevelType w:val="hybridMultilevel"/>
    <w:tmpl w:val="79E6E51A"/>
    <w:lvl w:ilvl="0" w:tplc="0419000F">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6">
    <w:nsid w:val="1E0671B6"/>
    <w:multiLevelType w:val="hybridMultilevel"/>
    <w:tmpl w:val="A1B66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EBF3C71"/>
    <w:multiLevelType w:val="hybridMultilevel"/>
    <w:tmpl w:val="DC508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ECD4422"/>
    <w:multiLevelType w:val="hybridMultilevel"/>
    <w:tmpl w:val="83E46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EDE5DBD"/>
    <w:multiLevelType w:val="hybridMultilevel"/>
    <w:tmpl w:val="AD26197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22066B6F"/>
    <w:multiLevelType w:val="hybridMultilevel"/>
    <w:tmpl w:val="AE9AF5A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22DE46BA"/>
    <w:multiLevelType w:val="multilevel"/>
    <w:tmpl w:val="E74868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nsid w:val="24492F8D"/>
    <w:multiLevelType w:val="hybridMultilevel"/>
    <w:tmpl w:val="DF4C0704"/>
    <w:lvl w:ilvl="0" w:tplc="3E942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25957995"/>
    <w:multiLevelType w:val="hybridMultilevel"/>
    <w:tmpl w:val="FE4EA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6A304D9"/>
    <w:multiLevelType w:val="multilevel"/>
    <w:tmpl w:val="A4AA92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55">
    <w:nsid w:val="26B22B12"/>
    <w:multiLevelType w:val="hybridMultilevel"/>
    <w:tmpl w:val="22EAC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6FC4BFD"/>
    <w:multiLevelType w:val="hybridMultilevel"/>
    <w:tmpl w:val="BA724738"/>
    <w:lvl w:ilvl="0" w:tplc="04190009">
      <w:start w:val="1"/>
      <w:numFmt w:val="bullet"/>
      <w:lvlText w:val=""/>
      <w:lvlJc w:val="left"/>
      <w:pPr>
        <w:ind w:left="1429" w:hanging="360"/>
      </w:pPr>
      <w:rPr>
        <w:rFonts w:ascii="Wingdings" w:hAnsi="Wingdings" w:hint="default"/>
      </w:rPr>
    </w:lvl>
    <w:lvl w:ilvl="1" w:tplc="04190009">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2A52343C"/>
    <w:multiLevelType w:val="hybridMultilevel"/>
    <w:tmpl w:val="34646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A86233F"/>
    <w:multiLevelType w:val="hybridMultilevel"/>
    <w:tmpl w:val="9F76F0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2A897807"/>
    <w:multiLevelType w:val="hybridMultilevel"/>
    <w:tmpl w:val="021A0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B232B37"/>
    <w:multiLevelType w:val="hybridMultilevel"/>
    <w:tmpl w:val="C8201278"/>
    <w:lvl w:ilvl="0" w:tplc="E018AA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1">
    <w:nsid w:val="2B6B56E2"/>
    <w:multiLevelType w:val="hybridMultilevel"/>
    <w:tmpl w:val="B3D8E566"/>
    <w:lvl w:ilvl="0" w:tplc="0419000F">
      <w:start w:val="1"/>
      <w:numFmt w:val="decimal"/>
      <w:lvlText w:val="%1."/>
      <w:lvlJc w:val="left"/>
      <w:pPr>
        <w:ind w:left="1449" w:hanging="360"/>
      </w:p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62">
    <w:nsid w:val="2BAA4FAA"/>
    <w:multiLevelType w:val="multilevel"/>
    <w:tmpl w:val="FAF66BC0"/>
    <w:styleLink w:val="a0"/>
    <w:lvl w:ilvl="0">
      <w:start w:val="1"/>
      <w:numFmt w:val="decimal"/>
      <w:lvlText w:val="%1."/>
      <w:lvlJc w:val="left"/>
      <w:pPr>
        <w:tabs>
          <w:tab w:val="num" w:pos="1025"/>
        </w:tabs>
        <w:ind w:left="458" w:firstLine="109"/>
      </w:pPr>
      <w:rPr>
        <w:rFonts w:ascii="Times New Roman" w:eastAsia="Times New Roman" w:hAnsi="Times New Roman" w:cs="Times New Roman"/>
        <w:position w:val="0"/>
        <w:sz w:val="28"/>
        <w:szCs w:val="28"/>
      </w:rPr>
    </w:lvl>
    <w:lvl w:ilvl="1">
      <w:start w:val="1"/>
      <w:numFmt w:val="decimal"/>
      <w:lvlText w:val="%2."/>
      <w:lvlJc w:val="left"/>
      <w:pPr>
        <w:tabs>
          <w:tab w:val="num" w:pos="1385"/>
        </w:tabs>
        <w:ind w:left="818" w:firstLine="109"/>
      </w:pPr>
      <w:rPr>
        <w:rFonts w:ascii="Times New Roman" w:eastAsia="Times New Roman" w:hAnsi="Times New Roman" w:cs="Times New Roman"/>
        <w:position w:val="0"/>
        <w:sz w:val="28"/>
        <w:szCs w:val="28"/>
      </w:rPr>
    </w:lvl>
    <w:lvl w:ilvl="2">
      <w:start w:val="1"/>
      <w:numFmt w:val="decimal"/>
      <w:lvlText w:val="%3."/>
      <w:lvlJc w:val="left"/>
      <w:pPr>
        <w:tabs>
          <w:tab w:val="num" w:pos="1745"/>
        </w:tabs>
        <w:ind w:left="1178" w:firstLine="109"/>
      </w:pPr>
      <w:rPr>
        <w:rFonts w:ascii="Times New Roman" w:eastAsia="Times New Roman" w:hAnsi="Times New Roman" w:cs="Times New Roman"/>
        <w:position w:val="0"/>
        <w:sz w:val="28"/>
        <w:szCs w:val="28"/>
      </w:rPr>
    </w:lvl>
    <w:lvl w:ilvl="3">
      <w:start w:val="1"/>
      <w:numFmt w:val="decimal"/>
      <w:lvlText w:val="%4."/>
      <w:lvlJc w:val="left"/>
      <w:pPr>
        <w:tabs>
          <w:tab w:val="num" w:pos="2105"/>
        </w:tabs>
        <w:ind w:left="1538" w:firstLine="109"/>
      </w:pPr>
      <w:rPr>
        <w:rFonts w:ascii="Times New Roman" w:eastAsia="Times New Roman" w:hAnsi="Times New Roman" w:cs="Times New Roman"/>
        <w:position w:val="0"/>
        <w:sz w:val="28"/>
        <w:szCs w:val="28"/>
      </w:rPr>
    </w:lvl>
    <w:lvl w:ilvl="4">
      <w:start w:val="1"/>
      <w:numFmt w:val="decimal"/>
      <w:lvlText w:val="%5."/>
      <w:lvlJc w:val="left"/>
      <w:pPr>
        <w:tabs>
          <w:tab w:val="num" w:pos="2465"/>
        </w:tabs>
        <w:ind w:left="1898" w:firstLine="109"/>
      </w:pPr>
      <w:rPr>
        <w:rFonts w:ascii="Times New Roman" w:eastAsia="Times New Roman" w:hAnsi="Times New Roman" w:cs="Times New Roman"/>
        <w:position w:val="0"/>
        <w:sz w:val="28"/>
        <w:szCs w:val="28"/>
      </w:rPr>
    </w:lvl>
    <w:lvl w:ilvl="5">
      <w:start w:val="1"/>
      <w:numFmt w:val="decimal"/>
      <w:lvlText w:val="%6."/>
      <w:lvlJc w:val="left"/>
      <w:pPr>
        <w:tabs>
          <w:tab w:val="num" w:pos="2825"/>
        </w:tabs>
        <w:ind w:left="2258" w:firstLine="109"/>
      </w:pPr>
      <w:rPr>
        <w:rFonts w:ascii="Times New Roman" w:eastAsia="Times New Roman" w:hAnsi="Times New Roman" w:cs="Times New Roman"/>
        <w:position w:val="0"/>
        <w:sz w:val="28"/>
        <w:szCs w:val="28"/>
      </w:rPr>
    </w:lvl>
    <w:lvl w:ilvl="6">
      <w:start w:val="1"/>
      <w:numFmt w:val="decimal"/>
      <w:lvlText w:val="%7."/>
      <w:lvlJc w:val="left"/>
      <w:pPr>
        <w:tabs>
          <w:tab w:val="num" w:pos="3185"/>
        </w:tabs>
        <w:ind w:left="2618" w:firstLine="109"/>
      </w:pPr>
      <w:rPr>
        <w:rFonts w:ascii="Times New Roman" w:eastAsia="Times New Roman" w:hAnsi="Times New Roman" w:cs="Times New Roman"/>
        <w:position w:val="0"/>
        <w:sz w:val="28"/>
        <w:szCs w:val="28"/>
      </w:rPr>
    </w:lvl>
    <w:lvl w:ilvl="7">
      <w:start w:val="1"/>
      <w:numFmt w:val="decimal"/>
      <w:lvlText w:val="%8."/>
      <w:lvlJc w:val="left"/>
      <w:pPr>
        <w:tabs>
          <w:tab w:val="num" w:pos="3545"/>
        </w:tabs>
        <w:ind w:left="2978" w:firstLine="109"/>
      </w:pPr>
      <w:rPr>
        <w:rFonts w:ascii="Times New Roman" w:eastAsia="Times New Roman" w:hAnsi="Times New Roman" w:cs="Times New Roman"/>
        <w:position w:val="0"/>
        <w:sz w:val="28"/>
        <w:szCs w:val="28"/>
      </w:rPr>
    </w:lvl>
    <w:lvl w:ilvl="8">
      <w:start w:val="1"/>
      <w:numFmt w:val="decimal"/>
      <w:lvlText w:val="%9."/>
      <w:lvlJc w:val="left"/>
      <w:pPr>
        <w:tabs>
          <w:tab w:val="num" w:pos="3905"/>
        </w:tabs>
        <w:ind w:left="3338" w:firstLine="109"/>
      </w:pPr>
      <w:rPr>
        <w:rFonts w:ascii="Times New Roman" w:eastAsia="Times New Roman" w:hAnsi="Times New Roman" w:cs="Times New Roman"/>
        <w:position w:val="0"/>
        <w:sz w:val="28"/>
        <w:szCs w:val="28"/>
      </w:rPr>
    </w:lvl>
  </w:abstractNum>
  <w:abstractNum w:abstractNumId="63">
    <w:nsid w:val="2D4023C6"/>
    <w:multiLevelType w:val="hybridMultilevel"/>
    <w:tmpl w:val="38AA29BC"/>
    <w:lvl w:ilvl="0" w:tplc="0ECC0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2E650D7D"/>
    <w:multiLevelType w:val="multilevel"/>
    <w:tmpl w:val="7CB474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E6B7DEB"/>
    <w:multiLevelType w:val="hybridMultilevel"/>
    <w:tmpl w:val="EC7C0D22"/>
    <w:lvl w:ilvl="0" w:tplc="29F4F0BA">
      <w:start w:val="1"/>
      <w:numFmt w:val="decimal"/>
      <w:pStyle w:val="a1"/>
      <w:lvlText w:val="%1."/>
      <w:lvlJc w:val="left"/>
      <w:pPr>
        <w:tabs>
          <w:tab w:val="num" w:pos="1429"/>
        </w:tabs>
        <w:ind w:left="1429" w:hanging="360"/>
      </w:pPr>
      <w:rPr>
        <w:rFonts w:cs="Times New Roman"/>
        <w:i w:val="0"/>
      </w:rPr>
    </w:lvl>
    <w:lvl w:ilvl="1" w:tplc="C2F600FC">
      <w:start w:val="1"/>
      <w:numFmt w:val="decimal"/>
      <w:lvlText w:val="%2."/>
      <w:lvlJc w:val="left"/>
      <w:pPr>
        <w:tabs>
          <w:tab w:val="num" w:pos="1440"/>
        </w:tabs>
        <w:ind w:left="1440" w:hanging="360"/>
      </w:pPr>
    </w:lvl>
    <w:lvl w:ilvl="2" w:tplc="0180044E">
      <w:start w:val="1"/>
      <w:numFmt w:val="decimal"/>
      <w:lvlText w:val="%3."/>
      <w:lvlJc w:val="left"/>
      <w:pPr>
        <w:tabs>
          <w:tab w:val="num" w:pos="2160"/>
        </w:tabs>
        <w:ind w:left="2160" w:hanging="360"/>
      </w:pPr>
    </w:lvl>
    <w:lvl w:ilvl="3" w:tplc="63089320">
      <w:start w:val="1"/>
      <w:numFmt w:val="decimal"/>
      <w:lvlText w:val="%4."/>
      <w:lvlJc w:val="left"/>
      <w:pPr>
        <w:tabs>
          <w:tab w:val="num" w:pos="2880"/>
        </w:tabs>
        <w:ind w:left="2880" w:hanging="360"/>
      </w:pPr>
    </w:lvl>
    <w:lvl w:ilvl="4" w:tplc="D92AB1E0">
      <w:start w:val="1"/>
      <w:numFmt w:val="decimal"/>
      <w:lvlText w:val="%5."/>
      <w:lvlJc w:val="left"/>
      <w:pPr>
        <w:tabs>
          <w:tab w:val="num" w:pos="3600"/>
        </w:tabs>
        <w:ind w:left="3600" w:hanging="360"/>
      </w:pPr>
    </w:lvl>
    <w:lvl w:ilvl="5" w:tplc="59DE08C0">
      <w:start w:val="1"/>
      <w:numFmt w:val="decimal"/>
      <w:lvlText w:val="%6."/>
      <w:lvlJc w:val="left"/>
      <w:pPr>
        <w:tabs>
          <w:tab w:val="num" w:pos="4320"/>
        </w:tabs>
        <w:ind w:left="4320" w:hanging="360"/>
      </w:pPr>
    </w:lvl>
    <w:lvl w:ilvl="6" w:tplc="0D4A4E64">
      <w:start w:val="1"/>
      <w:numFmt w:val="decimal"/>
      <w:lvlText w:val="%7."/>
      <w:lvlJc w:val="left"/>
      <w:pPr>
        <w:tabs>
          <w:tab w:val="num" w:pos="5040"/>
        </w:tabs>
        <w:ind w:left="5040" w:hanging="360"/>
      </w:pPr>
    </w:lvl>
    <w:lvl w:ilvl="7" w:tplc="B2FE3D88">
      <w:start w:val="1"/>
      <w:numFmt w:val="decimal"/>
      <w:lvlText w:val="%8."/>
      <w:lvlJc w:val="left"/>
      <w:pPr>
        <w:tabs>
          <w:tab w:val="num" w:pos="5760"/>
        </w:tabs>
        <w:ind w:left="5760" w:hanging="360"/>
      </w:pPr>
    </w:lvl>
    <w:lvl w:ilvl="8" w:tplc="F2BA5A12">
      <w:start w:val="1"/>
      <w:numFmt w:val="decimal"/>
      <w:lvlText w:val="%9."/>
      <w:lvlJc w:val="left"/>
      <w:pPr>
        <w:tabs>
          <w:tab w:val="num" w:pos="6480"/>
        </w:tabs>
        <w:ind w:left="6480" w:hanging="360"/>
      </w:pPr>
    </w:lvl>
  </w:abstractNum>
  <w:abstractNum w:abstractNumId="66">
    <w:nsid w:val="2EA9484D"/>
    <w:multiLevelType w:val="hybridMultilevel"/>
    <w:tmpl w:val="CBDAE0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2EEA7C84"/>
    <w:multiLevelType w:val="hybridMultilevel"/>
    <w:tmpl w:val="8FA2BEF6"/>
    <w:lvl w:ilvl="0" w:tplc="89366B3E">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8">
    <w:nsid w:val="2F63160F"/>
    <w:multiLevelType w:val="hybridMultilevel"/>
    <w:tmpl w:val="F2F65DDE"/>
    <w:lvl w:ilvl="0" w:tplc="39E6BB8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FEC3921"/>
    <w:multiLevelType w:val="multilevel"/>
    <w:tmpl w:val="BADC25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nsid w:val="30404874"/>
    <w:multiLevelType w:val="hybridMultilevel"/>
    <w:tmpl w:val="DA5A6B16"/>
    <w:lvl w:ilvl="0" w:tplc="EB803AB6">
      <w:start w:val="1"/>
      <w:numFmt w:val="decimal"/>
      <w:lvlText w:val="%1."/>
      <w:lvlJc w:val="left"/>
      <w:pPr>
        <w:ind w:left="1707" w:hanging="11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1">
    <w:nsid w:val="30DA55D1"/>
    <w:multiLevelType w:val="hybridMultilevel"/>
    <w:tmpl w:val="FFDE9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1457346"/>
    <w:multiLevelType w:val="hybridMultilevel"/>
    <w:tmpl w:val="19D0ACB6"/>
    <w:lvl w:ilvl="0" w:tplc="0419000F">
      <w:start w:val="1"/>
      <w:numFmt w:val="decimal"/>
      <w:lvlText w:val="%1."/>
      <w:lvlJc w:val="left"/>
      <w:pPr>
        <w:ind w:left="64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337269EC"/>
    <w:multiLevelType w:val="hybridMultilevel"/>
    <w:tmpl w:val="9BFCB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3C122E8"/>
    <w:multiLevelType w:val="hybridMultilevel"/>
    <w:tmpl w:val="B61CF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499122A"/>
    <w:multiLevelType w:val="hybridMultilevel"/>
    <w:tmpl w:val="F2CAAF96"/>
    <w:lvl w:ilvl="0" w:tplc="4A946AB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6">
    <w:nsid w:val="34D22D50"/>
    <w:multiLevelType w:val="hybridMultilevel"/>
    <w:tmpl w:val="08028D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37DB10BE"/>
    <w:multiLevelType w:val="hybridMultilevel"/>
    <w:tmpl w:val="7ED2A2EA"/>
    <w:lvl w:ilvl="0" w:tplc="5F50E3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8">
    <w:nsid w:val="38293380"/>
    <w:multiLevelType w:val="hybridMultilevel"/>
    <w:tmpl w:val="01CC54D0"/>
    <w:lvl w:ilvl="0" w:tplc="1B2CAD8C">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38AD7A83"/>
    <w:multiLevelType w:val="hybridMultilevel"/>
    <w:tmpl w:val="BE7A0774"/>
    <w:lvl w:ilvl="0" w:tplc="7BDE58CA">
      <w:start w:val="5"/>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nsid w:val="3C4866D3"/>
    <w:multiLevelType w:val="hybridMultilevel"/>
    <w:tmpl w:val="E9DC3800"/>
    <w:lvl w:ilvl="0" w:tplc="04190009">
      <w:start w:val="1"/>
      <w:numFmt w:val="bullet"/>
      <w:lvlText w:val=""/>
      <w:lvlJc w:val="left"/>
      <w:pPr>
        <w:ind w:left="1429" w:hanging="360"/>
      </w:pPr>
      <w:rPr>
        <w:rFonts w:ascii="Wingdings" w:hAnsi="Wingdings" w:hint="default"/>
      </w:rPr>
    </w:lvl>
    <w:lvl w:ilvl="1" w:tplc="04190009">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3D094ED8"/>
    <w:multiLevelType w:val="hybridMultilevel"/>
    <w:tmpl w:val="0B5AFF18"/>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82">
    <w:nsid w:val="3D581206"/>
    <w:multiLevelType w:val="hybridMultilevel"/>
    <w:tmpl w:val="277C3572"/>
    <w:lvl w:ilvl="0" w:tplc="F2427724">
      <w:start w:val="7"/>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3D680A18"/>
    <w:multiLevelType w:val="hybridMultilevel"/>
    <w:tmpl w:val="CB54F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DD55821"/>
    <w:multiLevelType w:val="hybridMultilevel"/>
    <w:tmpl w:val="BE347C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3EA1652B"/>
    <w:multiLevelType w:val="hybridMultilevel"/>
    <w:tmpl w:val="8C7CE274"/>
    <w:lvl w:ilvl="0" w:tplc="BF5E2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3FDA548E"/>
    <w:multiLevelType w:val="hybridMultilevel"/>
    <w:tmpl w:val="1B74A9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40DD0D98"/>
    <w:multiLevelType w:val="hybridMultilevel"/>
    <w:tmpl w:val="45E602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412615D2"/>
    <w:multiLevelType w:val="hybridMultilevel"/>
    <w:tmpl w:val="3206A0B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1A87D31"/>
    <w:multiLevelType w:val="hybridMultilevel"/>
    <w:tmpl w:val="3760B2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44681D40"/>
    <w:multiLevelType w:val="hybridMultilevel"/>
    <w:tmpl w:val="C7CA4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4E4188A"/>
    <w:multiLevelType w:val="multilevel"/>
    <w:tmpl w:val="1C5C43C2"/>
    <w:styleLink w:val="a2"/>
    <w:lvl w:ilvl="0">
      <w:numFmt w:val="bullet"/>
      <w:lvlText w:val="-"/>
      <w:lvlJc w:val="left"/>
      <w:pPr>
        <w:tabs>
          <w:tab w:val="num" w:pos="872"/>
        </w:tabs>
        <w:ind w:left="305" w:firstLine="261"/>
      </w:pPr>
      <w:rPr>
        <w:rFonts w:ascii="Times New Roman" w:eastAsia="Times New Roman" w:hAnsi="Times New Roman" w:cs="Times New Roman"/>
        <w:position w:val="4"/>
        <w:sz w:val="34"/>
        <w:szCs w:val="34"/>
      </w:rPr>
    </w:lvl>
    <w:lvl w:ilvl="1">
      <w:start w:val="1"/>
      <w:numFmt w:val="bullet"/>
      <w:lvlText w:val="-"/>
      <w:lvlJc w:val="left"/>
      <w:pPr>
        <w:tabs>
          <w:tab w:val="num" w:pos="1112"/>
        </w:tabs>
        <w:ind w:left="545" w:firstLine="261"/>
      </w:pPr>
      <w:rPr>
        <w:rFonts w:ascii="Times New Roman" w:eastAsia="Times New Roman" w:hAnsi="Times New Roman" w:cs="Times New Roman"/>
        <w:position w:val="4"/>
        <w:sz w:val="34"/>
        <w:szCs w:val="34"/>
      </w:rPr>
    </w:lvl>
    <w:lvl w:ilvl="2">
      <w:start w:val="1"/>
      <w:numFmt w:val="bullet"/>
      <w:lvlText w:val="-"/>
      <w:lvlJc w:val="left"/>
      <w:pPr>
        <w:tabs>
          <w:tab w:val="num" w:pos="1352"/>
        </w:tabs>
        <w:ind w:left="785" w:firstLine="261"/>
      </w:pPr>
      <w:rPr>
        <w:rFonts w:ascii="Times New Roman" w:eastAsia="Times New Roman" w:hAnsi="Times New Roman" w:cs="Times New Roman"/>
        <w:position w:val="4"/>
        <w:sz w:val="34"/>
        <w:szCs w:val="34"/>
      </w:rPr>
    </w:lvl>
    <w:lvl w:ilvl="3">
      <w:start w:val="1"/>
      <w:numFmt w:val="bullet"/>
      <w:lvlText w:val="-"/>
      <w:lvlJc w:val="left"/>
      <w:pPr>
        <w:tabs>
          <w:tab w:val="num" w:pos="1592"/>
        </w:tabs>
        <w:ind w:left="1025" w:firstLine="261"/>
      </w:pPr>
      <w:rPr>
        <w:rFonts w:ascii="Times New Roman" w:eastAsia="Times New Roman" w:hAnsi="Times New Roman" w:cs="Times New Roman"/>
        <w:position w:val="4"/>
        <w:sz w:val="34"/>
        <w:szCs w:val="34"/>
      </w:rPr>
    </w:lvl>
    <w:lvl w:ilvl="4">
      <w:start w:val="1"/>
      <w:numFmt w:val="bullet"/>
      <w:lvlText w:val="-"/>
      <w:lvlJc w:val="left"/>
      <w:pPr>
        <w:tabs>
          <w:tab w:val="num" w:pos="1832"/>
        </w:tabs>
        <w:ind w:left="1265" w:firstLine="261"/>
      </w:pPr>
      <w:rPr>
        <w:rFonts w:ascii="Times New Roman" w:eastAsia="Times New Roman" w:hAnsi="Times New Roman" w:cs="Times New Roman"/>
        <w:position w:val="4"/>
        <w:sz w:val="34"/>
        <w:szCs w:val="34"/>
      </w:rPr>
    </w:lvl>
    <w:lvl w:ilvl="5">
      <w:start w:val="1"/>
      <w:numFmt w:val="bullet"/>
      <w:lvlText w:val="-"/>
      <w:lvlJc w:val="left"/>
      <w:pPr>
        <w:tabs>
          <w:tab w:val="num" w:pos="2072"/>
        </w:tabs>
        <w:ind w:left="1505" w:firstLine="261"/>
      </w:pPr>
      <w:rPr>
        <w:rFonts w:ascii="Times New Roman" w:eastAsia="Times New Roman" w:hAnsi="Times New Roman" w:cs="Times New Roman"/>
        <w:position w:val="4"/>
        <w:sz w:val="34"/>
        <w:szCs w:val="34"/>
      </w:rPr>
    </w:lvl>
    <w:lvl w:ilvl="6">
      <w:start w:val="1"/>
      <w:numFmt w:val="bullet"/>
      <w:lvlText w:val="-"/>
      <w:lvlJc w:val="left"/>
      <w:pPr>
        <w:tabs>
          <w:tab w:val="num" w:pos="2312"/>
        </w:tabs>
        <w:ind w:left="1745" w:firstLine="261"/>
      </w:pPr>
      <w:rPr>
        <w:rFonts w:ascii="Times New Roman" w:eastAsia="Times New Roman" w:hAnsi="Times New Roman" w:cs="Times New Roman"/>
        <w:position w:val="4"/>
        <w:sz w:val="34"/>
        <w:szCs w:val="34"/>
      </w:rPr>
    </w:lvl>
    <w:lvl w:ilvl="7">
      <w:start w:val="1"/>
      <w:numFmt w:val="bullet"/>
      <w:lvlText w:val="-"/>
      <w:lvlJc w:val="left"/>
      <w:pPr>
        <w:tabs>
          <w:tab w:val="num" w:pos="2552"/>
        </w:tabs>
        <w:ind w:left="1985" w:firstLine="261"/>
      </w:pPr>
      <w:rPr>
        <w:rFonts w:ascii="Times New Roman" w:eastAsia="Times New Roman" w:hAnsi="Times New Roman" w:cs="Times New Roman"/>
        <w:position w:val="4"/>
        <w:sz w:val="34"/>
        <w:szCs w:val="34"/>
      </w:rPr>
    </w:lvl>
    <w:lvl w:ilvl="8">
      <w:start w:val="1"/>
      <w:numFmt w:val="bullet"/>
      <w:lvlText w:val="-"/>
      <w:lvlJc w:val="left"/>
      <w:pPr>
        <w:tabs>
          <w:tab w:val="num" w:pos="2792"/>
        </w:tabs>
        <w:ind w:left="2225" w:firstLine="261"/>
      </w:pPr>
      <w:rPr>
        <w:rFonts w:ascii="Times New Roman" w:eastAsia="Times New Roman" w:hAnsi="Times New Roman" w:cs="Times New Roman"/>
        <w:position w:val="4"/>
        <w:sz w:val="34"/>
        <w:szCs w:val="34"/>
      </w:rPr>
    </w:lvl>
  </w:abstractNum>
  <w:abstractNum w:abstractNumId="92">
    <w:nsid w:val="45854C93"/>
    <w:multiLevelType w:val="multilevel"/>
    <w:tmpl w:val="E07480D8"/>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5A21405"/>
    <w:multiLevelType w:val="hybridMultilevel"/>
    <w:tmpl w:val="706AEDC4"/>
    <w:lvl w:ilvl="0" w:tplc="0419000F">
      <w:start w:val="1"/>
      <w:numFmt w:val="decimal"/>
      <w:lvlText w:val="%1."/>
      <w:lvlJc w:val="left"/>
      <w:pPr>
        <w:ind w:left="1356" w:hanging="360"/>
      </w:pPr>
    </w:lvl>
    <w:lvl w:ilvl="1" w:tplc="04190019">
      <w:start w:val="1"/>
      <w:numFmt w:val="lowerLetter"/>
      <w:lvlText w:val="%2."/>
      <w:lvlJc w:val="left"/>
      <w:pPr>
        <w:ind w:left="2076" w:hanging="360"/>
      </w:pPr>
    </w:lvl>
    <w:lvl w:ilvl="2" w:tplc="0419001B">
      <w:start w:val="1"/>
      <w:numFmt w:val="lowerRoman"/>
      <w:lvlText w:val="%3."/>
      <w:lvlJc w:val="right"/>
      <w:pPr>
        <w:ind w:left="2796" w:hanging="180"/>
      </w:pPr>
    </w:lvl>
    <w:lvl w:ilvl="3" w:tplc="0419000F">
      <w:start w:val="1"/>
      <w:numFmt w:val="decimal"/>
      <w:lvlText w:val="%4."/>
      <w:lvlJc w:val="left"/>
      <w:pPr>
        <w:ind w:left="3516" w:hanging="360"/>
      </w:pPr>
    </w:lvl>
    <w:lvl w:ilvl="4" w:tplc="04190019">
      <w:start w:val="1"/>
      <w:numFmt w:val="lowerLetter"/>
      <w:lvlText w:val="%5."/>
      <w:lvlJc w:val="left"/>
      <w:pPr>
        <w:ind w:left="4236" w:hanging="360"/>
      </w:pPr>
    </w:lvl>
    <w:lvl w:ilvl="5" w:tplc="0419001B">
      <w:start w:val="1"/>
      <w:numFmt w:val="lowerRoman"/>
      <w:lvlText w:val="%6."/>
      <w:lvlJc w:val="right"/>
      <w:pPr>
        <w:ind w:left="4956" w:hanging="180"/>
      </w:pPr>
    </w:lvl>
    <w:lvl w:ilvl="6" w:tplc="0419000F">
      <w:start w:val="1"/>
      <w:numFmt w:val="decimal"/>
      <w:lvlText w:val="%7."/>
      <w:lvlJc w:val="left"/>
      <w:pPr>
        <w:ind w:left="5676" w:hanging="360"/>
      </w:pPr>
    </w:lvl>
    <w:lvl w:ilvl="7" w:tplc="04190019">
      <w:start w:val="1"/>
      <w:numFmt w:val="lowerLetter"/>
      <w:lvlText w:val="%8."/>
      <w:lvlJc w:val="left"/>
      <w:pPr>
        <w:ind w:left="6396" w:hanging="360"/>
      </w:pPr>
    </w:lvl>
    <w:lvl w:ilvl="8" w:tplc="0419001B">
      <w:start w:val="1"/>
      <w:numFmt w:val="lowerRoman"/>
      <w:lvlText w:val="%9."/>
      <w:lvlJc w:val="right"/>
      <w:pPr>
        <w:ind w:left="7116" w:hanging="180"/>
      </w:pPr>
    </w:lvl>
  </w:abstractNum>
  <w:abstractNum w:abstractNumId="94">
    <w:nsid w:val="45A51594"/>
    <w:multiLevelType w:val="hybridMultilevel"/>
    <w:tmpl w:val="06E832B2"/>
    <w:lvl w:ilvl="0" w:tplc="4A946A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47D759A4"/>
    <w:multiLevelType w:val="hybridMultilevel"/>
    <w:tmpl w:val="4DCE3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8FF34E4"/>
    <w:multiLevelType w:val="hybridMultilevel"/>
    <w:tmpl w:val="ABB0FDE6"/>
    <w:lvl w:ilvl="0" w:tplc="0419000F">
      <w:start w:val="1"/>
      <w:numFmt w:val="decimal"/>
      <w:lvlText w:val="%1."/>
      <w:lvlJc w:val="left"/>
      <w:pPr>
        <w:ind w:left="1107" w:hanging="360"/>
      </w:p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97">
    <w:nsid w:val="49B32694"/>
    <w:multiLevelType w:val="hybridMultilevel"/>
    <w:tmpl w:val="90E65C36"/>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98">
    <w:nsid w:val="4A72463A"/>
    <w:multiLevelType w:val="hybridMultilevel"/>
    <w:tmpl w:val="54049B84"/>
    <w:lvl w:ilvl="0" w:tplc="C99E68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4C2912E2"/>
    <w:multiLevelType w:val="hybridMultilevel"/>
    <w:tmpl w:val="B2785A1C"/>
    <w:lvl w:ilvl="0" w:tplc="7698416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4D61388E"/>
    <w:multiLevelType w:val="hybridMultilevel"/>
    <w:tmpl w:val="CDA6EB72"/>
    <w:lvl w:ilvl="0" w:tplc="A89AC5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1">
    <w:nsid w:val="4E350681"/>
    <w:multiLevelType w:val="hybridMultilevel"/>
    <w:tmpl w:val="79342A6E"/>
    <w:lvl w:ilvl="0" w:tplc="B9BE5B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50243C82"/>
    <w:multiLevelType w:val="hybridMultilevel"/>
    <w:tmpl w:val="F2C8ABAC"/>
    <w:lvl w:ilvl="0" w:tplc="00E83266">
      <w:start w:val="1"/>
      <w:numFmt w:val="bullet"/>
      <w:lvlText w:val="-"/>
      <w:lvlJc w:val="left"/>
      <w:pPr>
        <w:ind w:left="1428" w:hanging="360"/>
      </w:pPr>
      <w:rPr>
        <w:rFonts w:ascii="Vrinda" w:hAnsi="Vrinda"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3">
    <w:nsid w:val="5106095D"/>
    <w:multiLevelType w:val="hybridMultilevel"/>
    <w:tmpl w:val="B5B67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524E4DAF"/>
    <w:multiLevelType w:val="hybridMultilevel"/>
    <w:tmpl w:val="339C445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5322008E"/>
    <w:multiLevelType w:val="hybridMultilevel"/>
    <w:tmpl w:val="E95ACB3E"/>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53DD045E"/>
    <w:multiLevelType w:val="hybridMultilevel"/>
    <w:tmpl w:val="799E3614"/>
    <w:lvl w:ilvl="0" w:tplc="B9BE5B66">
      <w:start w:val="1"/>
      <w:numFmt w:val="bullet"/>
      <w:lvlText w:val=""/>
      <w:lvlJc w:val="left"/>
      <w:pPr>
        <w:ind w:left="1449" w:hanging="360"/>
      </w:pPr>
      <w:rPr>
        <w:rFonts w:ascii="Symbol" w:hAnsi="Symbol" w:hint="default"/>
      </w:rPr>
    </w:lvl>
    <w:lvl w:ilvl="1" w:tplc="04190003" w:tentative="1">
      <w:start w:val="1"/>
      <w:numFmt w:val="bullet"/>
      <w:lvlText w:val="o"/>
      <w:lvlJc w:val="left"/>
      <w:pPr>
        <w:ind w:left="2169" w:hanging="360"/>
      </w:pPr>
      <w:rPr>
        <w:rFonts w:ascii="Courier New" w:hAnsi="Courier New" w:cs="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cs="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cs="Courier New" w:hint="default"/>
      </w:rPr>
    </w:lvl>
    <w:lvl w:ilvl="8" w:tplc="04190005" w:tentative="1">
      <w:start w:val="1"/>
      <w:numFmt w:val="bullet"/>
      <w:lvlText w:val=""/>
      <w:lvlJc w:val="left"/>
      <w:pPr>
        <w:ind w:left="7209" w:hanging="360"/>
      </w:pPr>
      <w:rPr>
        <w:rFonts w:ascii="Wingdings" w:hAnsi="Wingdings" w:hint="default"/>
      </w:rPr>
    </w:lvl>
  </w:abstractNum>
  <w:abstractNum w:abstractNumId="107">
    <w:nsid w:val="54A92293"/>
    <w:multiLevelType w:val="hybridMultilevel"/>
    <w:tmpl w:val="1714C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4B3234B"/>
    <w:multiLevelType w:val="hybridMultilevel"/>
    <w:tmpl w:val="96B66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775712F"/>
    <w:multiLevelType w:val="multilevel"/>
    <w:tmpl w:val="ECAE6BF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10">
    <w:nsid w:val="5AA53E4C"/>
    <w:multiLevelType w:val="multilevel"/>
    <w:tmpl w:val="50B80C00"/>
    <w:lvl w:ilvl="0">
      <w:start w:val="10"/>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2.%3."/>
      <w:lvlJc w:val="left"/>
      <w:pPr>
        <w:ind w:left="2160" w:hanging="360"/>
      </w:pPr>
      <w:rPr>
        <w:rFonts w:hint="default"/>
      </w:rPr>
    </w:lvl>
    <w:lvl w:ilvl="3">
      <w:start w:val="1"/>
      <w:numFmt w:val="decimal"/>
      <w:lvlText w:val="%2.%3.%4."/>
      <w:lvlJc w:val="left"/>
      <w:pPr>
        <w:ind w:left="2880" w:hanging="360"/>
      </w:pPr>
      <w:rPr>
        <w:rFonts w:hint="default"/>
      </w:rPr>
    </w:lvl>
    <w:lvl w:ilvl="4">
      <w:start w:val="1"/>
      <w:numFmt w:val="decimal"/>
      <w:lvlText w:val="%2.%3.%4.%5."/>
      <w:lvlJc w:val="left"/>
      <w:pPr>
        <w:ind w:left="3600" w:hanging="360"/>
      </w:pPr>
      <w:rPr>
        <w:rFonts w:hint="default"/>
      </w:rPr>
    </w:lvl>
    <w:lvl w:ilvl="5">
      <w:start w:val="1"/>
      <w:numFmt w:val="decimal"/>
      <w:lvlText w:val="%2.%3.%4.%5.%6."/>
      <w:lvlJc w:val="left"/>
      <w:pPr>
        <w:ind w:left="4320" w:hanging="360"/>
      </w:pPr>
      <w:rPr>
        <w:rFonts w:hint="default"/>
      </w:rPr>
    </w:lvl>
    <w:lvl w:ilvl="6">
      <w:start w:val="1"/>
      <w:numFmt w:val="decimal"/>
      <w:lvlText w:val="%2.%3.%4.%5.%6.%7."/>
      <w:lvlJc w:val="left"/>
      <w:pPr>
        <w:ind w:left="5040" w:hanging="360"/>
      </w:pPr>
      <w:rPr>
        <w:rFonts w:hint="default"/>
      </w:rPr>
    </w:lvl>
    <w:lvl w:ilvl="7">
      <w:start w:val="1"/>
      <w:numFmt w:val="decimal"/>
      <w:lvlText w:val="%2.%3.%4.%5.%6.%7.%8."/>
      <w:lvlJc w:val="left"/>
      <w:pPr>
        <w:ind w:left="5760" w:hanging="360"/>
      </w:pPr>
      <w:rPr>
        <w:rFonts w:hint="default"/>
      </w:rPr>
    </w:lvl>
    <w:lvl w:ilvl="8">
      <w:start w:val="1"/>
      <w:numFmt w:val="decimal"/>
      <w:lvlText w:val="%2.%3.%4.%5.%6.%7.%8.%9."/>
      <w:lvlJc w:val="left"/>
      <w:pPr>
        <w:ind w:left="6480" w:hanging="360"/>
      </w:pPr>
      <w:rPr>
        <w:rFonts w:hint="default"/>
      </w:rPr>
    </w:lvl>
  </w:abstractNum>
  <w:abstractNum w:abstractNumId="111">
    <w:nsid w:val="5B1F0D7A"/>
    <w:multiLevelType w:val="hybridMultilevel"/>
    <w:tmpl w:val="2722A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B285ED2"/>
    <w:multiLevelType w:val="hybridMultilevel"/>
    <w:tmpl w:val="B9C425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nsid w:val="5B9E0D94"/>
    <w:multiLevelType w:val="singleLevel"/>
    <w:tmpl w:val="1494BA3E"/>
    <w:lvl w:ilvl="0">
      <w:start w:val="1"/>
      <w:numFmt w:val="decimal"/>
      <w:lvlText w:val="%1."/>
      <w:legacy w:legacy="1" w:legacySpace="0" w:legacyIndent="297"/>
      <w:lvlJc w:val="left"/>
      <w:rPr>
        <w:rFonts w:ascii="Times New Roman" w:hAnsi="Times New Roman" w:cs="Times New Roman" w:hint="default"/>
      </w:rPr>
    </w:lvl>
  </w:abstractNum>
  <w:abstractNum w:abstractNumId="114">
    <w:nsid w:val="5CAD29BB"/>
    <w:multiLevelType w:val="hybridMultilevel"/>
    <w:tmpl w:val="48262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CFC729C"/>
    <w:multiLevelType w:val="hybridMultilevel"/>
    <w:tmpl w:val="10AE6110"/>
    <w:lvl w:ilvl="0" w:tplc="151E9D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5D570B4F"/>
    <w:multiLevelType w:val="multilevel"/>
    <w:tmpl w:val="A1AA9014"/>
    <w:lvl w:ilvl="0">
      <w:start w:val="3"/>
      <w:numFmt w:val="bullet"/>
      <w:lvlText w:val="-"/>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start w:val="6"/>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7">
    <w:nsid w:val="5D647EED"/>
    <w:multiLevelType w:val="hybridMultilevel"/>
    <w:tmpl w:val="7C6A86AE"/>
    <w:lvl w:ilvl="0" w:tplc="9E444710">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8">
    <w:nsid w:val="5F3C5B42"/>
    <w:multiLevelType w:val="hybridMultilevel"/>
    <w:tmpl w:val="5A42194C"/>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9">
    <w:nsid w:val="6112416A"/>
    <w:multiLevelType w:val="hybridMultilevel"/>
    <w:tmpl w:val="6DD4FD0A"/>
    <w:lvl w:ilvl="0" w:tplc="04190009">
      <w:start w:val="1"/>
      <w:numFmt w:val="bullet"/>
      <w:lvlText w:val=""/>
      <w:lvlJc w:val="left"/>
      <w:pPr>
        <w:ind w:left="1429" w:hanging="360"/>
      </w:pPr>
      <w:rPr>
        <w:rFonts w:ascii="Wingdings" w:hAnsi="Wingdings" w:hint="default"/>
      </w:rPr>
    </w:lvl>
    <w:lvl w:ilvl="1" w:tplc="04190009">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618B5F39"/>
    <w:multiLevelType w:val="hybridMultilevel"/>
    <w:tmpl w:val="627A5C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1D0412A"/>
    <w:multiLevelType w:val="multilevel"/>
    <w:tmpl w:val="3F00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64D75439"/>
    <w:multiLevelType w:val="hybridMultilevel"/>
    <w:tmpl w:val="9AAEB4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3">
    <w:nsid w:val="65146DC1"/>
    <w:multiLevelType w:val="hybridMultilevel"/>
    <w:tmpl w:val="8034DCC0"/>
    <w:lvl w:ilvl="0" w:tplc="49DCFD4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4">
    <w:nsid w:val="65BA4E7A"/>
    <w:multiLevelType w:val="hybridMultilevel"/>
    <w:tmpl w:val="E56AB152"/>
    <w:lvl w:ilvl="0" w:tplc="4936EDDE">
      <w:start w:val="1"/>
      <w:numFmt w:val="bullet"/>
      <w:lvlText w:val="•"/>
      <w:lvlJc w:val="left"/>
      <w:pPr>
        <w:tabs>
          <w:tab w:val="num" w:pos="720"/>
        </w:tabs>
        <w:ind w:left="720" w:hanging="360"/>
      </w:pPr>
      <w:rPr>
        <w:rFonts w:ascii="Times New Roman" w:hAnsi="Times New Roman" w:hint="default"/>
      </w:rPr>
    </w:lvl>
    <w:lvl w:ilvl="1" w:tplc="F2C4E078" w:tentative="1">
      <w:start w:val="1"/>
      <w:numFmt w:val="bullet"/>
      <w:lvlText w:val="•"/>
      <w:lvlJc w:val="left"/>
      <w:pPr>
        <w:tabs>
          <w:tab w:val="num" w:pos="1440"/>
        </w:tabs>
        <w:ind w:left="1440" w:hanging="360"/>
      </w:pPr>
      <w:rPr>
        <w:rFonts w:ascii="Times New Roman" w:hAnsi="Times New Roman" w:hint="default"/>
      </w:rPr>
    </w:lvl>
    <w:lvl w:ilvl="2" w:tplc="0E263FDC" w:tentative="1">
      <w:start w:val="1"/>
      <w:numFmt w:val="bullet"/>
      <w:lvlText w:val="•"/>
      <w:lvlJc w:val="left"/>
      <w:pPr>
        <w:tabs>
          <w:tab w:val="num" w:pos="2160"/>
        </w:tabs>
        <w:ind w:left="2160" w:hanging="360"/>
      </w:pPr>
      <w:rPr>
        <w:rFonts w:ascii="Times New Roman" w:hAnsi="Times New Roman" w:hint="default"/>
      </w:rPr>
    </w:lvl>
    <w:lvl w:ilvl="3" w:tplc="4C689BA0" w:tentative="1">
      <w:start w:val="1"/>
      <w:numFmt w:val="bullet"/>
      <w:lvlText w:val="•"/>
      <w:lvlJc w:val="left"/>
      <w:pPr>
        <w:tabs>
          <w:tab w:val="num" w:pos="2880"/>
        </w:tabs>
        <w:ind w:left="2880" w:hanging="360"/>
      </w:pPr>
      <w:rPr>
        <w:rFonts w:ascii="Times New Roman" w:hAnsi="Times New Roman" w:hint="default"/>
      </w:rPr>
    </w:lvl>
    <w:lvl w:ilvl="4" w:tplc="CE80B278" w:tentative="1">
      <w:start w:val="1"/>
      <w:numFmt w:val="bullet"/>
      <w:lvlText w:val="•"/>
      <w:lvlJc w:val="left"/>
      <w:pPr>
        <w:tabs>
          <w:tab w:val="num" w:pos="3600"/>
        </w:tabs>
        <w:ind w:left="3600" w:hanging="360"/>
      </w:pPr>
      <w:rPr>
        <w:rFonts w:ascii="Times New Roman" w:hAnsi="Times New Roman" w:hint="default"/>
      </w:rPr>
    </w:lvl>
    <w:lvl w:ilvl="5" w:tplc="1E32E0E4" w:tentative="1">
      <w:start w:val="1"/>
      <w:numFmt w:val="bullet"/>
      <w:lvlText w:val="•"/>
      <w:lvlJc w:val="left"/>
      <w:pPr>
        <w:tabs>
          <w:tab w:val="num" w:pos="4320"/>
        </w:tabs>
        <w:ind w:left="4320" w:hanging="360"/>
      </w:pPr>
      <w:rPr>
        <w:rFonts w:ascii="Times New Roman" w:hAnsi="Times New Roman" w:hint="default"/>
      </w:rPr>
    </w:lvl>
    <w:lvl w:ilvl="6" w:tplc="456833F4" w:tentative="1">
      <w:start w:val="1"/>
      <w:numFmt w:val="bullet"/>
      <w:lvlText w:val="•"/>
      <w:lvlJc w:val="left"/>
      <w:pPr>
        <w:tabs>
          <w:tab w:val="num" w:pos="5040"/>
        </w:tabs>
        <w:ind w:left="5040" w:hanging="360"/>
      </w:pPr>
      <w:rPr>
        <w:rFonts w:ascii="Times New Roman" w:hAnsi="Times New Roman" w:hint="default"/>
      </w:rPr>
    </w:lvl>
    <w:lvl w:ilvl="7" w:tplc="A05EE21A" w:tentative="1">
      <w:start w:val="1"/>
      <w:numFmt w:val="bullet"/>
      <w:lvlText w:val="•"/>
      <w:lvlJc w:val="left"/>
      <w:pPr>
        <w:tabs>
          <w:tab w:val="num" w:pos="5760"/>
        </w:tabs>
        <w:ind w:left="5760" w:hanging="360"/>
      </w:pPr>
      <w:rPr>
        <w:rFonts w:ascii="Times New Roman" w:hAnsi="Times New Roman" w:hint="default"/>
      </w:rPr>
    </w:lvl>
    <w:lvl w:ilvl="8" w:tplc="A59017C0" w:tentative="1">
      <w:start w:val="1"/>
      <w:numFmt w:val="bullet"/>
      <w:lvlText w:val="•"/>
      <w:lvlJc w:val="left"/>
      <w:pPr>
        <w:tabs>
          <w:tab w:val="num" w:pos="6480"/>
        </w:tabs>
        <w:ind w:left="6480" w:hanging="360"/>
      </w:pPr>
      <w:rPr>
        <w:rFonts w:ascii="Times New Roman" w:hAnsi="Times New Roman" w:hint="default"/>
      </w:rPr>
    </w:lvl>
  </w:abstractNum>
  <w:abstractNum w:abstractNumId="125">
    <w:nsid w:val="65E846F9"/>
    <w:multiLevelType w:val="hybridMultilevel"/>
    <w:tmpl w:val="B908E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64703D5"/>
    <w:multiLevelType w:val="hybridMultilevel"/>
    <w:tmpl w:val="9878B46A"/>
    <w:lvl w:ilvl="0" w:tplc="D1C61106">
      <w:start w:val="1"/>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127">
    <w:nsid w:val="66534AEB"/>
    <w:multiLevelType w:val="multilevel"/>
    <w:tmpl w:val="9F28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6633139"/>
    <w:multiLevelType w:val="hybridMultilevel"/>
    <w:tmpl w:val="0694B7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nsid w:val="667C78AE"/>
    <w:multiLevelType w:val="hybridMultilevel"/>
    <w:tmpl w:val="D6FE5036"/>
    <w:lvl w:ilvl="0" w:tplc="14AC70CC">
      <w:start w:val="1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0">
    <w:nsid w:val="67DC3F2A"/>
    <w:multiLevelType w:val="hybridMultilevel"/>
    <w:tmpl w:val="BE08B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95833F8"/>
    <w:multiLevelType w:val="hybridMultilevel"/>
    <w:tmpl w:val="ED0C7A02"/>
    <w:lvl w:ilvl="0" w:tplc="4A946A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2">
    <w:nsid w:val="69D616B5"/>
    <w:multiLevelType w:val="singleLevel"/>
    <w:tmpl w:val="818E9D68"/>
    <w:lvl w:ilvl="0">
      <w:start w:val="1"/>
      <w:numFmt w:val="decimal"/>
      <w:lvlText w:val="%1)"/>
      <w:legacy w:legacy="1" w:legacySpace="0" w:legacyIndent="260"/>
      <w:lvlJc w:val="left"/>
      <w:rPr>
        <w:rFonts w:ascii="Times New Roman" w:hAnsi="Times New Roman" w:cs="Times New Roman" w:hint="default"/>
      </w:rPr>
    </w:lvl>
  </w:abstractNum>
  <w:abstractNum w:abstractNumId="133">
    <w:nsid w:val="6B1E280B"/>
    <w:multiLevelType w:val="hybridMultilevel"/>
    <w:tmpl w:val="BE08B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6B96155F"/>
    <w:multiLevelType w:val="hybridMultilevel"/>
    <w:tmpl w:val="247291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nsid w:val="6C0C64EC"/>
    <w:multiLevelType w:val="hybridMultilevel"/>
    <w:tmpl w:val="D7A8FE86"/>
    <w:lvl w:ilvl="0" w:tplc="4A946A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nsid w:val="6D4B2B9B"/>
    <w:multiLevelType w:val="hybridMultilevel"/>
    <w:tmpl w:val="4D5EA854"/>
    <w:lvl w:ilvl="0" w:tplc="4A946A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7">
    <w:nsid w:val="6EC718E8"/>
    <w:multiLevelType w:val="hybridMultilevel"/>
    <w:tmpl w:val="6D0497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8">
    <w:nsid w:val="6EC961BB"/>
    <w:multiLevelType w:val="hybridMultilevel"/>
    <w:tmpl w:val="2A58F51C"/>
    <w:lvl w:ilvl="0" w:tplc="D90C580C">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9">
    <w:nsid w:val="6F100717"/>
    <w:multiLevelType w:val="hybridMultilevel"/>
    <w:tmpl w:val="1194E2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0">
    <w:nsid w:val="6F8C1B92"/>
    <w:multiLevelType w:val="hybridMultilevel"/>
    <w:tmpl w:val="488CB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70151404"/>
    <w:multiLevelType w:val="hybridMultilevel"/>
    <w:tmpl w:val="0E12159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2">
    <w:nsid w:val="7122697E"/>
    <w:multiLevelType w:val="hybridMultilevel"/>
    <w:tmpl w:val="9C561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722662DC"/>
    <w:multiLevelType w:val="multilevel"/>
    <w:tmpl w:val="E1A8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72C23B1F"/>
    <w:multiLevelType w:val="hybridMultilevel"/>
    <w:tmpl w:val="36408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3B9634C"/>
    <w:multiLevelType w:val="multilevel"/>
    <w:tmpl w:val="86FE1D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73BE042F"/>
    <w:multiLevelType w:val="hybridMultilevel"/>
    <w:tmpl w:val="51128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7427459D"/>
    <w:multiLevelType w:val="hybridMultilevel"/>
    <w:tmpl w:val="CF848ED2"/>
    <w:lvl w:ilvl="0" w:tplc="04190009">
      <w:start w:val="1"/>
      <w:numFmt w:val="bullet"/>
      <w:lvlText w:val=""/>
      <w:lvlJc w:val="left"/>
      <w:pPr>
        <w:ind w:left="1429" w:hanging="360"/>
      </w:pPr>
      <w:rPr>
        <w:rFonts w:ascii="Wingdings" w:hAnsi="Wingdings" w:hint="default"/>
      </w:rPr>
    </w:lvl>
    <w:lvl w:ilvl="1" w:tplc="04190009">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78A821A9"/>
    <w:multiLevelType w:val="hybridMultilevel"/>
    <w:tmpl w:val="03B0E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8CE43A1"/>
    <w:multiLevelType w:val="hybridMultilevel"/>
    <w:tmpl w:val="88FA6E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0">
    <w:nsid w:val="791435BC"/>
    <w:multiLevelType w:val="hybridMultilevel"/>
    <w:tmpl w:val="63064118"/>
    <w:lvl w:ilvl="0" w:tplc="901061B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1">
    <w:nsid w:val="7A323362"/>
    <w:multiLevelType w:val="hybridMultilevel"/>
    <w:tmpl w:val="E514BC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2">
    <w:nsid w:val="7A875A90"/>
    <w:multiLevelType w:val="hybridMultilevel"/>
    <w:tmpl w:val="578E6588"/>
    <w:lvl w:ilvl="0" w:tplc="B1CC91A8">
      <w:start w:val="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CF75836"/>
    <w:multiLevelType w:val="hybridMultilevel"/>
    <w:tmpl w:val="D688DC36"/>
    <w:lvl w:ilvl="0" w:tplc="4A946A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4">
    <w:nsid w:val="7E4C0955"/>
    <w:multiLevelType w:val="hybridMultilevel"/>
    <w:tmpl w:val="48C28FB0"/>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5">
    <w:nsid w:val="7ECD657F"/>
    <w:multiLevelType w:val="hybridMultilevel"/>
    <w:tmpl w:val="6EDC885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F041517"/>
    <w:multiLevelType w:val="hybridMultilevel"/>
    <w:tmpl w:val="9A346D5A"/>
    <w:lvl w:ilvl="0" w:tplc="BE74E260">
      <w:start w:val="1"/>
      <w:numFmt w:val="decimal"/>
      <w:lvlText w:val="%1."/>
      <w:lvlJc w:val="left"/>
      <w:pPr>
        <w:ind w:left="720" w:hanging="360"/>
      </w:pPr>
      <w:rPr>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1"/>
  </w:num>
  <w:num w:numId="3">
    <w:abstractNumId w:val="62"/>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8"/>
  </w:num>
  <w:num w:numId="6">
    <w:abstractNumId w:val="39"/>
  </w:num>
  <w:num w:numId="7">
    <w:abstractNumId w:val="78"/>
  </w:num>
  <w:num w:numId="8">
    <w:abstractNumId w:val="17"/>
  </w:num>
  <w:num w:numId="9">
    <w:abstractNumId w:val="77"/>
  </w:num>
  <w:num w:numId="10">
    <w:abstractNumId w:val="37"/>
  </w:num>
  <w:num w:numId="11">
    <w:abstractNumId w:val="47"/>
  </w:num>
  <w:num w:numId="12">
    <w:abstractNumId w:val="50"/>
  </w:num>
  <w:num w:numId="13">
    <w:abstractNumId w:val="148"/>
  </w:num>
  <w:num w:numId="14">
    <w:abstractNumId w:val="72"/>
  </w:num>
  <w:num w:numId="15">
    <w:abstractNumId w:val="121"/>
  </w:num>
  <w:num w:numId="16">
    <w:abstractNumId w:val="143"/>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8"/>
  </w:num>
  <w:num w:numId="19">
    <w:abstractNumId w:val="73"/>
  </w:num>
  <w:num w:numId="20">
    <w:abstractNumId w:val="60"/>
  </w:num>
  <w:num w:numId="21">
    <w:abstractNumId w:val="125"/>
  </w:num>
  <w:num w:numId="22">
    <w:abstractNumId w:val="101"/>
  </w:num>
  <w:num w:numId="23">
    <w:abstractNumId w:val="26"/>
  </w:num>
  <w:num w:numId="24">
    <w:abstractNumId w:val="141"/>
  </w:num>
  <w:num w:numId="25">
    <w:abstractNumId w:val="100"/>
  </w:num>
  <w:num w:numId="26">
    <w:abstractNumId w:val="102"/>
  </w:num>
  <w:num w:numId="27">
    <w:abstractNumId w:val="155"/>
  </w:num>
  <w:num w:numId="28">
    <w:abstractNumId w:val="90"/>
  </w:num>
  <w:num w:numId="29">
    <w:abstractNumId w:val="99"/>
  </w:num>
  <w:num w:numId="30">
    <w:abstractNumId w:val="59"/>
  </w:num>
  <w:num w:numId="31">
    <w:abstractNumId w:val="144"/>
  </w:num>
  <w:num w:numId="32">
    <w:abstractNumId w:val="109"/>
  </w:num>
  <w:num w:numId="33">
    <w:abstractNumId w:val="136"/>
  </w:num>
  <w:num w:numId="34">
    <w:abstractNumId w:val="153"/>
  </w:num>
  <w:num w:numId="35">
    <w:abstractNumId w:val="34"/>
  </w:num>
  <w:num w:numId="36">
    <w:abstractNumId w:val="94"/>
  </w:num>
  <w:num w:numId="37">
    <w:abstractNumId w:val="75"/>
  </w:num>
  <w:num w:numId="38">
    <w:abstractNumId w:val="135"/>
  </w:num>
  <w:num w:numId="39">
    <w:abstractNumId w:val="131"/>
  </w:num>
  <w:num w:numId="40">
    <w:abstractNumId w:val="35"/>
  </w:num>
  <w:num w:numId="41">
    <w:abstractNumId w:val="140"/>
  </w:num>
  <w:num w:numId="42">
    <w:abstractNumId w:val="74"/>
  </w:num>
  <w:num w:numId="43">
    <w:abstractNumId w:val="149"/>
  </w:num>
  <w:num w:numId="44">
    <w:abstractNumId w:val="23"/>
  </w:num>
  <w:num w:numId="45">
    <w:abstractNumId w:val="137"/>
  </w:num>
  <w:num w:numId="46">
    <w:abstractNumId w:val="115"/>
  </w:num>
  <w:num w:numId="47">
    <w:abstractNumId w:val="127"/>
  </w:num>
  <w:num w:numId="48">
    <w:abstractNumId w:val="57"/>
  </w:num>
  <w:num w:numId="49">
    <w:abstractNumId w:val="120"/>
  </w:num>
  <w:num w:numId="50">
    <w:abstractNumId w:val="124"/>
  </w:num>
  <w:num w:numId="51">
    <w:abstractNumId w:val="42"/>
  </w:num>
  <w:num w:numId="52">
    <w:abstractNumId w:val="145"/>
  </w:num>
  <w:num w:numId="53">
    <w:abstractNumId w:val="92"/>
  </w:num>
  <w:num w:numId="54">
    <w:abstractNumId w:val="82"/>
  </w:num>
  <w:num w:numId="55">
    <w:abstractNumId w:val="38"/>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1"/>
  </w:num>
  <w:num w:numId="58">
    <w:abstractNumId w:val="76"/>
  </w:num>
  <w:num w:numId="59">
    <w:abstractNumId w:val="132"/>
  </w:num>
  <w:num w:numId="60">
    <w:abstractNumId w:val="89"/>
  </w:num>
  <w:num w:numId="61">
    <w:abstractNumId w:val="107"/>
  </w:num>
  <w:num w:numId="62">
    <w:abstractNumId w:val="117"/>
  </w:num>
  <w:num w:numId="63">
    <w:abstractNumId w:val="41"/>
  </w:num>
  <w:num w:numId="64">
    <w:abstractNumId w:val="111"/>
  </w:num>
  <w:num w:numId="6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6"/>
    <w:lvlOverride w:ilvl="0">
      <w:startOverride w:val="1"/>
    </w:lvlOverride>
    <w:lvlOverride w:ilvl="1"/>
    <w:lvlOverride w:ilvl="2"/>
    <w:lvlOverride w:ilvl="3"/>
    <w:lvlOverride w:ilvl="4"/>
    <w:lvlOverride w:ilvl="5"/>
    <w:lvlOverride w:ilvl="6"/>
    <w:lvlOverride w:ilvl="7"/>
    <w:lvlOverride w:ilvl="8"/>
  </w:num>
  <w:num w:numId="67">
    <w:abstractNumId w:val="7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4"/>
  </w:num>
  <w:num w:numId="70">
    <w:abstractNumId w:val="55"/>
  </w:num>
  <w:num w:numId="71">
    <w:abstractNumId w:val="152"/>
  </w:num>
  <w:num w:numId="72">
    <w:abstractNumId w:val="104"/>
  </w:num>
  <w:num w:numId="73">
    <w:abstractNumId w:val="29"/>
  </w:num>
  <w:num w:numId="74">
    <w:abstractNumId w:val="61"/>
  </w:num>
  <w:num w:numId="75">
    <w:abstractNumId w:val="43"/>
  </w:num>
  <w:num w:numId="76">
    <w:abstractNumId w:val="106"/>
  </w:num>
  <w:num w:numId="77">
    <w:abstractNumId w:val="1"/>
  </w:num>
  <w:num w:numId="78">
    <w:abstractNumId w:val="2"/>
  </w:num>
  <w:num w:numId="79">
    <w:abstractNumId w:val="53"/>
  </w:num>
  <w:num w:numId="80">
    <w:abstractNumId w:val="63"/>
  </w:num>
  <w:num w:numId="81">
    <w:abstractNumId w:val="64"/>
  </w:num>
  <w:num w:numId="82">
    <w:abstractNumId w:val="54"/>
  </w:num>
  <w:num w:numId="83">
    <w:abstractNumId w:val="0"/>
    <w:lvlOverride w:ilvl="0">
      <w:lvl w:ilvl="0">
        <w:numFmt w:val="bullet"/>
        <w:lvlText w:val="—"/>
        <w:legacy w:legacy="1" w:legacySpace="0" w:legacyIndent="238"/>
        <w:lvlJc w:val="left"/>
        <w:pPr>
          <w:ind w:left="0" w:firstLine="0"/>
        </w:pPr>
        <w:rPr>
          <w:rFonts w:ascii="Arial" w:hAnsi="Arial" w:cs="Arial" w:hint="default"/>
        </w:rPr>
      </w:lvl>
    </w:lvlOverride>
  </w:num>
  <w:num w:numId="84">
    <w:abstractNumId w:val="123"/>
  </w:num>
  <w:num w:numId="85">
    <w:abstractNumId w:val="126"/>
  </w:num>
  <w:num w:numId="86">
    <w:abstractNumId w:val="103"/>
  </w:num>
  <w:num w:numId="87">
    <w:abstractNumId w:val="6"/>
  </w:num>
  <w:num w:numId="88">
    <w:abstractNumId w:val="7"/>
  </w:num>
  <w:num w:numId="89">
    <w:abstractNumId w:val="133"/>
  </w:num>
  <w:num w:numId="90">
    <w:abstractNumId w:val="130"/>
  </w:num>
  <w:num w:numId="91">
    <w:abstractNumId w:val="70"/>
  </w:num>
  <w:num w:numId="92">
    <w:abstractNumId w:val="97"/>
  </w:num>
  <w:num w:numId="93">
    <w:abstractNumId w:val="84"/>
  </w:num>
  <w:num w:numId="94">
    <w:abstractNumId w:val="58"/>
  </w:num>
  <w:num w:numId="95">
    <w:abstractNumId w:val="113"/>
    <w:lvlOverride w:ilvl="0">
      <w:startOverride w:val="1"/>
    </w:lvlOverride>
  </w:num>
  <w:num w:numId="96">
    <w:abstractNumId w:val="67"/>
  </w:num>
  <w:num w:numId="97">
    <w:abstractNumId w:val="32"/>
  </w:num>
  <w:num w:numId="98">
    <w:abstractNumId w:val="28"/>
  </w:num>
  <w:num w:numId="99">
    <w:abstractNumId w:val="87"/>
  </w:num>
  <w:num w:numId="100">
    <w:abstractNumId w:val="27"/>
  </w:num>
  <w:num w:numId="101">
    <w:abstractNumId w:val="18"/>
  </w:num>
  <w:num w:numId="102">
    <w:abstractNumId w:val="45"/>
  </w:num>
  <w:num w:numId="103">
    <w:abstractNumId w:val="19"/>
  </w:num>
  <w:num w:numId="104">
    <w:abstractNumId w:val="31"/>
  </w:num>
  <w:num w:numId="105">
    <w:abstractNumId w:val="48"/>
  </w:num>
  <w:num w:numId="106">
    <w:abstractNumId w:val="88"/>
  </w:num>
  <w:num w:numId="107">
    <w:abstractNumId w:val="134"/>
  </w:num>
  <w:num w:numId="108">
    <w:abstractNumId w:val="52"/>
  </w:num>
  <w:num w:numId="109">
    <w:abstractNumId w:val="51"/>
  </w:num>
  <w:num w:numId="11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6"/>
  </w:num>
  <w:num w:numId="112">
    <w:abstractNumId w:val="81"/>
  </w:num>
  <w:num w:numId="113">
    <w:abstractNumId w:val="13"/>
  </w:num>
  <w:num w:numId="114">
    <w:abstractNumId w:val="15"/>
  </w:num>
  <w:num w:numId="115">
    <w:abstractNumId w:val="80"/>
  </w:num>
  <w:num w:numId="116">
    <w:abstractNumId w:val="147"/>
  </w:num>
  <w:num w:numId="117">
    <w:abstractNumId w:val="119"/>
  </w:num>
  <w:num w:numId="118">
    <w:abstractNumId w:val="56"/>
  </w:num>
  <w:num w:numId="119">
    <w:abstractNumId w:val="96"/>
  </w:num>
  <w:num w:numId="120">
    <w:abstractNumId w:val="138"/>
  </w:num>
  <w:num w:numId="121">
    <w:abstractNumId w:val="24"/>
  </w:num>
  <w:num w:numId="122">
    <w:abstractNumId w:val="85"/>
  </w:num>
  <w:num w:numId="123">
    <w:abstractNumId w:val="33"/>
  </w:num>
  <w:num w:numId="124">
    <w:abstractNumId w:val="128"/>
  </w:num>
  <w:num w:numId="125">
    <w:abstractNumId w:val="71"/>
  </w:num>
  <w:num w:numId="126">
    <w:abstractNumId w:val="44"/>
  </w:num>
  <w:num w:numId="127">
    <w:abstractNumId w:val="146"/>
  </w:num>
  <w:num w:numId="128">
    <w:abstractNumId w:val="8"/>
  </w:num>
  <w:num w:numId="129">
    <w:abstractNumId w:val="9"/>
  </w:num>
  <w:num w:numId="130">
    <w:abstractNumId w:val="150"/>
  </w:num>
  <w:num w:numId="131">
    <w:abstractNumId w:val="142"/>
  </w:num>
  <w:num w:numId="132">
    <w:abstractNumId w:val="14"/>
  </w:num>
  <w:num w:numId="133">
    <w:abstractNumId w:val="112"/>
  </w:num>
  <w:num w:numId="134">
    <w:abstractNumId w:val="86"/>
  </w:num>
  <w:num w:numId="135">
    <w:abstractNumId w:val="114"/>
  </w:num>
  <w:num w:numId="136">
    <w:abstractNumId w:val="22"/>
  </w:num>
  <w:num w:numId="137">
    <w:abstractNumId w:val="49"/>
  </w:num>
  <w:num w:numId="138">
    <w:abstractNumId w:val="108"/>
  </w:num>
  <w:num w:numId="139">
    <w:abstractNumId w:val="40"/>
  </w:num>
  <w:num w:numId="140">
    <w:abstractNumId w:val="139"/>
  </w:num>
  <w:num w:numId="141">
    <w:abstractNumId w:val="46"/>
  </w:num>
  <w:num w:numId="142">
    <w:abstractNumId w:val="95"/>
  </w:num>
  <w:num w:numId="143">
    <w:abstractNumId w:val="10"/>
  </w:num>
  <w:num w:numId="1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2"/>
    <w:lvlOverride w:ilvl="0"/>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
  </w:num>
  <w:num w:numId="149">
    <w:abstractNumId w:val="5"/>
  </w:num>
  <w:num w:numId="150">
    <w:abstractNumId w:val="36"/>
  </w:num>
  <w:num w:numId="151">
    <w:abstractNumId w:val="20"/>
  </w:num>
  <w:num w:numId="152">
    <w:abstractNumId w:val="69"/>
  </w:num>
  <w:num w:numId="153">
    <w:abstractNumId w:val="110"/>
  </w:num>
  <w:num w:numId="154">
    <w:abstractNumId w:val="116"/>
  </w:num>
  <w:num w:numId="155">
    <w:abstractNumId w:val="83"/>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hideSpellingErrors/>
  <w:proofState w:grammar="clean"/>
  <w:defaultTabStop w:val="709"/>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A4"/>
    <w:rsid w:val="00002189"/>
    <w:rsid w:val="00003CDF"/>
    <w:rsid w:val="00017A6E"/>
    <w:rsid w:val="00037B75"/>
    <w:rsid w:val="00042765"/>
    <w:rsid w:val="00053CC8"/>
    <w:rsid w:val="0006134C"/>
    <w:rsid w:val="000651E9"/>
    <w:rsid w:val="00071B72"/>
    <w:rsid w:val="00083E7B"/>
    <w:rsid w:val="000A39DF"/>
    <w:rsid w:val="000A7AFA"/>
    <w:rsid w:val="000C0A8B"/>
    <w:rsid w:val="000E2EB7"/>
    <w:rsid w:val="000E7EB4"/>
    <w:rsid w:val="000F15C9"/>
    <w:rsid w:val="000F2152"/>
    <w:rsid w:val="000F583E"/>
    <w:rsid w:val="000F5AB1"/>
    <w:rsid w:val="00101291"/>
    <w:rsid w:val="0011411B"/>
    <w:rsid w:val="00130057"/>
    <w:rsid w:val="001356B9"/>
    <w:rsid w:val="00136494"/>
    <w:rsid w:val="00163994"/>
    <w:rsid w:val="001670BC"/>
    <w:rsid w:val="00176419"/>
    <w:rsid w:val="00181AD3"/>
    <w:rsid w:val="00191684"/>
    <w:rsid w:val="00197026"/>
    <w:rsid w:val="001A1D75"/>
    <w:rsid w:val="001A1DDA"/>
    <w:rsid w:val="001B3146"/>
    <w:rsid w:val="001C447B"/>
    <w:rsid w:val="001C5E8B"/>
    <w:rsid w:val="001F193F"/>
    <w:rsid w:val="001F4262"/>
    <w:rsid w:val="001F5E14"/>
    <w:rsid w:val="001F7E75"/>
    <w:rsid w:val="002234A0"/>
    <w:rsid w:val="00230227"/>
    <w:rsid w:val="00232C6C"/>
    <w:rsid w:val="0023360D"/>
    <w:rsid w:val="002421DD"/>
    <w:rsid w:val="00243723"/>
    <w:rsid w:val="00244D72"/>
    <w:rsid w:val="0026176C"/>
    <w:rsid w:val="002717D2"/>
    <w:rsid w:val="0027481D"/>
    <w:rsid w:val="00281135"/>
    <w:rsid w:val="00284445"/>
    <w:rsid w:val="002A3A9E"/>
    <w:rsid w:val="002A59A1"/>
    <w:rsid w:val="002C03BD"/>
    <w:rsid w:val="002D12ED"/>
    <w:rsid w:val="002D47B9"/>
    <w:rsid w:val="002E4FA2"/>
    <w:rsid w:val="002F3AEC"/>
    <w:rsid w:val="0031490D"/>
    <w:rsid w:val="00317492"/>
    <w:rsid w:val="003205FC"/>
    <w:rsid w:val="00327EF2"/>
    <w:rsid w:val="00331FD8"/>
    <w:rsid w:val="00340495"/>
    <w:rsid w:val="00346987"/>
    <w:rsid w:val="00351624"/>
    <w:rsid w:val="0037655E"/>
    <w:rsid w:val="00385F09"/>
    <w:rsid w:val="00390973"/>
    <w:rsid w:val="00391146"/>
    <w:rsid w:val="003A41C1"/>
    <w:rsid w:val="003A76AD"/>
    <w:rsid w:val="003B37B4"/>
    <w:rsid w:val="003B7D58"/>
    <w:rsid w:val="003C06D0"/>
    <w:rsid w:val="003C0CC5"/>
    <w:rsid w:val="003D2940"/>
    <w:rsid w:val="003F17C4"/>
    <w:rsid w:val="003F1911"/>
    <w:rsid w:val="003F7806"/>
    <w:rsid w:val="00415CC6"/>
    <w:rsid w:val="0042490F"/>
    <w:rsid w:val="00432D07"/>
    <w:rsid w:val="004333E3"/>
    <w:rsid w:val="0043397E"/>
    <w:rsid w:val="00434121"/>
    <w:rsid w:val="00444587"/>
    <w:rsid w:val="00445E21"/>
    <w:rsid w:val="00465903"/>
    <w:rsid w:val="00466888"/>
    <w:rsid w:val="004715EF"/>
    <w:rsid w:val="00473C3E"/>
    <w:rsid w:val="004A17AD"/>
    <w:rsid w:val="004A4245"/>
    <w:rsid w:val="004B55B2"/>
    <w:rsid w:val="004C5230"/>
    <w:rsid w:val="004D099B"/>
    <w:rsid w:val="004D3F01"/>
    <w:rsid w:val="00500C21"/>
    <w:rsid w:val="005109EB"/>
    <w:rsid w:val="00514586"/>
    <w:rsid w:val="005200BE"/>
    <w:rsid w:val="005201CB"/>
    <w:rsid w:val="00520F27"/>
    <w:rsid w:val="00534BFB"/>
    <w:rsid w:val="005520CA"/>
    <w:rsid w:val="005563A4"/>
    <w:rsid w:val="00561EA0"/>
    <w:rsid w:val="00562934"/>
    <w:rsid w:val="00592862"/>
    <w:rsid w:val="00597414"/>
    <w:rsid w:val="005A3C20"/>
    <w:rsid w:val="005A43DE"/>
    <w:rsid w:val="005A71C6"/>
    <w:rsid w:val="005B3132"/>
    <w:rsid w:val="005C266A"/>
    <w:rsid w:val="005D3050"/>
    <w:rsid w:val="005D3D42"/>
    <w:rsid w:val="005E0B35"/>
    <w:rsid w:val="005E515E"/>
    <w:rsid w:val="00610898"/>
    <w:rsid w:val="006128F1"/>
    <w:rsid w:val="0064419F"/>
    <w:rsid w:val="006479AF"/>
    <w:rsid w:val="00684937"/>
    <w:rsid w:val="006B0FFB"/>
    <w:rsid w:val="006B7E61"/>
    <w:rsid w:val="006C03D6"/>
    <w:rsid w:val="006D7E99"/>
    <w:rsid w:val="006E1118"/>
    <w:rsid w:val="006E32FC"/>
    <w:rsid w:val="006E4469"/>
    <w:rsid w:val="006F5D84"/>
    <w:rsid w:val="00701FE5"/>
    <w:rsid w:val="00715596"/>
    <w:rsid w:val="00722978"/>
    <w:rsid w:val="00732617"/>
    <w:rsid w:val="007519FC"/>
    <w:rsid w:val="00787AAE"/>
    <w:rsid w:val="007A6D2D"/>
    <w:rsid w:val="007A7D94"/>
    <w:rsid w:val="007B2D99"/>
    <w:rsid w:val="007B6F2D"/>
    <w:rsid w:val="007C5A4B"/>
    <w:rsid w:val="007D0F0A"/>
    <w:rsid w:val="007D6D9D"/>
    <w:rsid w:val="007F02ED"/>
    <w:rsid w:val="007F3AFC"/>
    <w:rsid w:val="007F60E1"/>
    <w:rsid w:val="00807825"/>
    <w:rsid w:val="0081493C"/>
    <w:rsid w:val="00814C4B"/>
    <w:rsid w:val="00832F56"/>
    <w:rsid w:val="00840F05"/>
    <w:rsid w:val="00853555"/>
    <w:rsid w:val="0085379B"/>
    <w:rsid w:val="00855AB0"/>
    <w:rsid w:val="00870C15"/>
    <w:rsid w:val="0087212A"/>
    <w:rsid w:val="008829C2"/>
    <w:rsid w:val="00887AA2"/>
    <w:rsid w:val="00892A4C"/>
    <w:rsid w:val="008955EC"/>
    <w:rsid w:val="008A307C"/>
    <w:rsid w:val="008B79E2"/>
    <w:rsid w:val="008C013B"/>
    <w:rsid w:val="008D701A"/>
    <w:rsid w:val="008E2D96"/>
    <w:rsid w:val="008E483A"/>
    <w:rsid w:val="008F36F7"/>
    <w:rsid w:val="00902795"/>
    <w:rsid w:val="00903AB1"/>
    <w:rsid w:val="00915EB0"/>
    <w:rsid w:val="009501EC"/>
    <w:rsid w:val="00964855"/>
    <w:rsid w:val="00964B36"/>
    <w:rsid w:val="009847B2"/>
    <w:rsid w:val="00985B9B"/>
    <w:rsid w:val="00990D22"/>
    <w:rsid w:val="00995A7C"/>
    <w:rsid w:val="009A032E"/>
    <w:rsid w:val="009A29A1"/>
    <w:rsid w:val="009A6855"/>
    <w:rsid w:val="009B09A2"/>
    <w:rsid w:val="009C0B59"/>
    <w:rsid w:val="009D6E5F"/>
    <w:rsid w:val="009E1593"/>
    <w:rsid w:val="009F020D"/>
    <w:rsid w:val="009F4242"/>
    <w:rsid w:val="00A35252"/>
    <w:rsid w:val="00A447E7"/>
    <w:rsid w:val="00A4509C"/>
    <w:rsid w:val="00A50021"/>
    <w:rsid w:val="00A54722"/>
    <w:rsid w:val="00A56EAD"/>
    <w:rsid w:val="00A6271C"/>
    <w:rsid w:val="00A77A76"/>
    <w:rsid w:val="00A8051D"/>
    <w:rsid w:val="00A8796E"/>
    <w:rsid w:val="00AA5943"/>
    <w:rsid w:val="00AB2EA5"/>
    <w:rsid w:val="00AD2BDA"/>
    <w:rsid w:val="00B009F8"/>
    <w:rsid w:val="00B03561"/>
    <w:rsid w:val="00B12FE0"/>
    <w:rsid w:val="00B2497C"/>
    <w:rsid w:val="00B26F56"/>
    <w:rsid w:val="00B27D65"/>
    <w:rsid w:val="00B336DD"/>
    <w:rsid w:val="00B44CDE"/>
    <w:rsid w:val="00B54840"/>
    <w:rsid w:val="00B62C34"/>
    <w:rsid w:val="00B66565"/>
    <w:rsid w:val="00B71132"/>
    <w:rsid w:val="00B71DAA"/>
    <w:rsid w:val="00B74672"/>
    <w:rsid w:val="00B87C61"/>
    <w:rsid w:val="00B93372"/>
    <w:rsid w:val="00BB378A"/>
    <w:rsid w:val="00BC1F3D"/>
    <w:rsid w:val="00BC6B2E"/>
    <w:rsid w:val="00BD50F3"/>
    <w:rsid w:val="00BE47C8"/>
    <w:rsid w:val="00BF69C5"/>
    <w:rsid w:val="00BF6E3A"/>
    <w:rsid w:val="00C00376"/>
    <w:rsid w:val="00C04E25"/>
    <w:rsid w:val="00C32648"/>
    <w:rsid w:val="00C40503"/>
    <w:rsid w:val="00C506C0"/>
    <w:rsid w:val="00C519E5"/>
    <w:rsid w:val="00C71F73"/>
    <w:rsid w:val="00C84A85"/>
    <w:rsid w:val="00C84CD6"/>
    <w:rsid w:val="00C90BA8"/>
    <w:rsid w:val="00CA22A2"/>
    <w:rsid w:val="00CA44C7"/>
    <w:rsid w:val="00CA4877"/>
    <w:rsid w:val="00CA49FD"/>
    <w:rsid w:val="00CB1377"/>
    <w:rsid w:val="00CB2D93"/>
    <w:rsid w:val="00CB6070"/>
    <w:rsid w:val="00CB788A"/>
    <w:rsid w:val="00CC02C8"/>
    <w:rsid w:val="00CD179B"/>
    <w:rsid w:val="00CF3624"/>
    <w:rsid w:val="00CF5267"/>
    <w:rsid w:val="00D0361A"/>
    <w:rsid w:val="00D045A1"/>
    <w:rsid w:val="00D306DD"/>
    <w:rsid w:val="00D4081C"/>
    <w:rsid w:val="00D4363F"/>
    <w:rsid w:val="00D439F3"/>
    <w:rsid w:val="00D446BB"/>
    <w:rsid w:val="00D539DF"/>
    <w:rsid w:val="00D53C56"/>
    <w:rsid w:val="00D60E4A"/>
    <w:rsid w:val="00D63E8C"/>
    <w:rsid w:val="00D6708C"/>
    <w:rsid w:val="00D7041E"/>
    <w:rsid w:val="00D92C96"/>
    <w:rsid w:val="00D93CE3"/>
    <w:rsid w:val="00DA2E35"/>
    <w:rsid w:val="00DA37AC"/>
    <w:rsid w:val="00DA4FFE"/>
    <w:rsid w:val="00DA76D0"/>
    <w:rsid w:val="00DB46DF"/>
    <w:rsid w:val="00DC538E"/>
    <w:rsid w:val="00DC5426"/>
    <w:rsid w:val="00DD00E7"/>
    <w:rsid w:val="00DE0657"/>
    <w:rsid w:val="00DE288E"/>
    <w:rsid w:val="00DF2B7F"/>
    <w:rsid w:val="00DF3131"/>
    <w:rsid w:val="00DF34FF"/>
    <w:rsid w:val="00DF6E19"/>
    <w:rsid w:val="00E02F51"/>
    <w:rsid w:val="00E066F3"/>
    <w:rsid w:val="00E2053B"/>
    <w:rsid w:val="00E231A3"/>
    <w:rsid w:val="00E23426"/>
    <w:rsid w:val="00E41E36"/>
    <w:rsid w:val="00E46BD6"/>
    <w:rsid w:val="00E53183"/>
    <w:rsid w:val="00E575FE"/>
    <w:rsid w:val="00E740B6"/>
    <w:rsid w:val="00E753F6"/>
    <w:rsid w:val="00E852CC"/>
    <w:rsid w:val="00E9457D"/>
    <w:rsid w:val="00E96A8A"/>
    <w:rsid w:val="00EA5296"/>
    <w:rsid w:val="00ED43BE"/>
    <w:rsid w:val="00EE4930"/>
    <w:rsid w:val="00EE4CB0"/>
    <w:rsid w:val="00EF1E75"/>
    <w:rsid w:val="00F01E25"/>
    <w:rsid w:val="00F027B8"/>
    <w:rsid w:val="00F2398E"/>
    <w:rsid w:val="00F23A28"/>
    <w:rsid w:val="00F26849"/>
    <w:rsid w:val="00F60A25"/>
    <w:rsid w:val="00F65FD6"/>
    <w:rsid w:val="00F70E1E"/>
    <w:rsid w:val="00F71225"/>
    <w:rsid w:val="00F7465D"/>
    <w:rsid w:val="00F85FA6"/>
    <w:rsid w:val="00FB7586"/>
    <w:rsid w:val="00FC22DD"/>
    <w:rsid w:val="00FD0295"/>
    <w:rsid w:val="00FD5296"/>
    <w:rsid w:val="00FD6770"/>
    <w:rsid w:val="00FE4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E4CB0"/>
    <w:rPr>
      <w:rFonts w:ascii="Calibri" w:eastAsia="Times New Roman" w:hAnsi="Calibri" w:cs="Times New Roman"/>
      <w:lang w:val="en-US" w:bidi="en-US"/>
    </w:rPr>
  </w:style>
  <w:style w:type="paragraph" w:styleId="1">
    <w:name w:val="heading 1"/>
    <w:basedOn w:val="a3"/>
    <w:next w:val="a3"/>
    <w:link w:val="10"/>
    <w:uiPriority w:val="9"/>
    <w:qFormat/>
    <w:rsid w:val="005563A4"/>
    <w:pPr>
      <w:keepNext/>
      <w:keepLines/>
      <w:spacing w:before="480" w:after="0"/>
      <w:outlineLvl w:val="0"/>
    </w:pPr>
    <w:rPr>
      <w:rFonts w:ascii="Cambria" w:hAnsi="Cambria"/>
      <w:b/>
      <w:bCs/>
      <w:color w:val="365F91"/>
      <w:sz w:val="28"/>
      <w:szCs w:val="28"/>
    </w:rPr>
  </w:style>
  <w:style w:type="paragraph" w:styleId="2">
    <w:name w:val="heading 2"/>
    <w:basedOn w:val="a3"/>
    <w:next w:val="a3"/>
    <w:link w:val="20"/>
    <w:uiPriority w:val="9"/>
    <w:unhideWhenUsed/>
    <w:qFormat/>
    <w:rsid w:val="005563A4"/>
    <w:pPr>
      <w:keepNext/>
      <w:keepLines/>
      <w:spacing w:before="200" w:after="0"/>
      <w:outlineLvl w:val="1"/>
    </w:pPr>
    <w:rPr>
      <w:rFonts w:ascii="Cambria" w:hAnsi="Cambria"/>
      <w:b/>
      <w:bCs/>
      <w:color w:val="4F81BD"/>
      <w:sz w:val="26"/>
      <w:szCs w:val="26"/>
    </w:rPr>
  </w:style>
  <w:style w:type="paragraph" w:styleId="3">
    <w:name w:val="heading 3"/>
    <w:basedOn w:val="a3"/>
    <w:next w:val="a3"/>
    <w:link w:val="30"/>
    <w:uiPriority w:val="9"/>
    <w:unhideWhenUsed/>
    <w:qFormat/>
    <w:rsid w:val="005563A4"/>
    <w:pPr>
      <w:keepNext/>
      <w:keepLines/>
      <w:spacing w:before="200" w:after="0"/>
      <w:outlineLvl w:val="2"/>
    </w:pPr>
    <w:rPr>
      <w:rFonts w:ascii="Cambria" w:hAnsi="Cambria"/>
      <w:b/>
      <w:bCs/>
      <w:color w:val="4F81BD"/>
    </w:rPr>
  </w:style>
  <w:style w:type="paragraph" w:styleId="4">
    <w:name w:val="heading 4"/>
    <w:basedOn w:val="a3"/>
    <w:next w:val="a3"/>
    <w:link w:val="40"/>
    <w:uiPriority w:val="9"/>
    <w:semiHidden/>
    <w:unhideWhenUsed/>
    <w:qFormat/>
    <w:rsid w:val="005563A4"/>
    <w:pPr>
      <w:keepNext/>
      <w:keepLines/>
      <w:spacing w:before="200" w:after="0"/>
      <w:outlineLvl w:val="3"/>
    </w:pPr>
    <w:rPr>
      <w:rFonts w:ascii="Cambria" w:hAnsi="Cambria"/>
      <w:b/>
      <w:bCs/>
      <w:i/>
      <w:iCs/>
      <w:color w:val="4F81BD"/>
    </w:rPr>
  </w:style>
  <w:style w:type="paragraph" w:styleId="5">
    <w:name w:val="heading 5"/>
    <w:basedOn w:val="a3"/>
    <w:next w:val="a3"/>
    <w:link w:val="50"/>
    <w:uiPriority w:val="9"/>
    <w:semiHidden/>
    <w:unhideWhenUsed/>
    <w:qFormat/>
    <w:rsid w:val="005563A4"/>
    <w:pPr>
      <w:keepNext/>
      <w:keepLines/>
      <w:spacing w:before="200" w:after="0"/>
      <w:outlineLvl w:val="4"/>
    </w:pPr>
    <w:rPr>
      <w:rFonts w:ascii="Cambria" w:hAnsi="Cambria"/>
      <w:color w:val="243F60"/>
    </w:rPr>
  </w:style>
  <w:style w:type="paragraph" w:styleId="6">
    <w:name w:val="heading 6"/>
    <w:basedOn w:val="a3"/>
    <w:next w:val="a3"/>
    <w:link w:val="60"/>
    <w:uiPriority w:val="9"/>
    <w:semiHidden/>
    <w:unhideWhenUsed/>
    <w:qFormat/>
    <w:rsid w:val="005563A4"/>
    <w:pPr>
      <w:keepNext/>
      <w:keepLines/>
      <w:spacing w:before="200" w:after="0"/>
      <w:outlineLvl w:val="5"/>
    </w:pPr>
    <w:rPr>
      <w:rFonts w:ascii="Cambria" w:hAnsi="Cambria"/>
      <w:i/>
      <w:iCs/>
      <w:color w:val="243F60"/>
    </w:rPr>
  </w:style>
  <w:style w:type="paragraph" w:styleId="7">
    <w:name w:val="heading 7"/>
    <w:basedOn w:val="a3"/>
    <w:next w:val="a3"/>
    <w:link w:val="70"/>
    <w:uiPriority w:val="9"/>
    <w:semiHidden/>
    <w:unhideWhenUsed/>
    <w:qFormat/>
    <w:rsid w:val="005563A4"/>
    <w:pPr>
      <w:keepNext/>
      <w:keepLines/>
      <w:spacing w:before="200" w:after="0"/>
      <w:outlineLvl w:val="6"/>
    </w:pPr>
    <w:rPr>
      <w:rFonts w:ascii="Cambria" w:hAnsi="Cambria"/>
      <w:i/>
      <w:iCs/>
      <w:color w:val="404040"/>
    </w:rPr>
  </w:style>
  <w:style w:type="paragraph" w:styleId="8">
    <w:name w:val="heading 8"/>
    <w:basedOn w:val="a3"/>
    <w:next w:val="a3"/>
    <w:link w:val="80"/>
    <w:uiPriority w:val="9"/>
    <w:semiHidden/>
    <w:unhideWhenUsed/>
    <w:qFormat/>
    <w:rsid w:val="005563A4"/>
    <w:pPr>
      <w:keepNext/>
      <w:keepLines/>
      <w:spacing w:before="200" w:after="0"/>
      <w:outlineLvl w:val="7"/>
    </w:pPr>
    <w:rPr>
      <w:rFonts w:ascii="Cambria" w:hAnsi="Cambria"/>
      <w:color w:val="4F81BD"/>
      <w:sz w:val="20"/>
      <w:szCs w:val="20"/>
    </w:rPr>
  </w:style>
  <w:style w:type="paragraph" w:styleId="9">
    <w:name w:val="heading 9"/>
    <w:basedOn w:val="a3"/>
    <w:next w:val="a3"/>
    <w:link w:val="90"/>
    <w:uiPriority w:val="9"/>
    <w:semiHidden/>
    <w:unhideWhenUsed/>
    <w:qFormat/>
    <w:rsid w:val="005563A4"/>
    <w:pPr>
      <w:keepNext/>
      <w:keepLines/>
      <w:spacing w:before="200" w:after="0"/>
      <w:outlineLvl w:val="8"/>
    </w:pPr>
    <w:rPr>
      <w:rFonts w:ascii="Cambria"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5563A4"/>
    <w:rPr>
      <w:rFonts w:ascii="Cambria" w:eastAsia="Times New Roman" w:hAnsi="Cambria" w:cs="Times New Roman"/>
      <w:b/>
      <w:bCs/>
      <w:color w:val="365F91"/>
      <w:sz w:val="28"/>
      <w:szCs w:val="28"/>
      <w:lang w:val="en-US" w:bidi="en-US"/>
    </w:rPr>
  </w:style>
  <w:style w:type="character" w:customStyle="1" w:styleId="20">
    <w:name w:val="Заголовок 2 Знак"/>
    <w:basedOn w:val="a4"/>
    <w:link w:val="2"/>
    <w:uiPriority w:val="9"/>
    <w:rsid w:val="005563A4"/>
    <w:rPr>
      <w:rFonts w:ascii="Cambria" w:eastAsia="Times New Roman" w:hAnsi="Cambria" w:cs="Times New Roman"/>
      <w:b/>
      <w:bCs/>
      <w:color w:val="4F81BD"/>
      <w:sz w:val="26"/>
      <w:szCs w:val="26"/>
      <w:lang w:val="en-US" w:bidi="en-US"/>
    </w:rPr>
  </w:style>
  <w:style w:type="character" w:customStyle="1" w:styleId="30">
    <w:name w:val="Заголовок 3 Знак"/>
    <w:basedOn w:val="a4"/>
    <w:link w:val="3"/>
    <w:uiPriority w:val="9"/>
    <w:rsid w:val="005563A4"/>
    <w:rPr>
      <w:rFonts w:ascii="Cambria" w:eastAsia="Times New Roman" w:hAnsi="Cambria" w:cs="Times New Roman"/>
      <w:b/>
      <w:bCs/>
      <w:color w:val="4F81BD"/>
      <w:lang w:val="en-US" w:bidi="en-US"/>
    </w:rPr>
  </w:style>
  <w:style w:type="character" w:customStyle="1" w:styleId="40">
    <w:name w:val="Заголовок 4 Знак"/>
    <w:basedOn w:val="a4"/>
    <w:link w:val="4"/>
    <w:uiPriority w:val="9"/>
    <w:semiHidden/>
    <w:rsid w:val="005563A4"/>
    <w:rPr>
      <w:rFonts w:ascii="Cambria" w:eastAsia="Times New Roman" w:hAnsi="Cambria" w:cs="Times New Roman"/>
      <w:b/>
      <w:bCs/>
      <w:i/>
      <w:iCs/>
      <w:color w:val="4F81BD"/>
      <w:lang w:val="en-US" w:bidi="en-US"/>
    </w:rPr>
  </w:style>
  <w:style w:type="character" w:customStyle="1" w:styleId="50">
    <w:name w:val="Заголовок 5 Знак"/>
    <w:basedOn w:val="a4"/>
    <w:link w:val="5"/>
    <w:uiPriority w:val="9"/>
    <w:semiHidden/>
    <w:rsid w:val="005563A4"/>
    <w:rPr>
      <w:rFonts w:ascii="Cambria" w:eastAsia="Times New Roman" w:hAnsi="Cambria" w:cs="Times New Roman"/>
      <w:color w:val="243F60"/>
      <w:lang w:val="en-US" w:bidi="en-US"/>
    </w:rPr>
  </w:style>
  <w:style w:type="character" w:customStyle="1" w:styleId="60">
    <w:name w:val="Заголовок 6 Знак"/>
    <w:basedOn w:val="a4"/>
    <w:link w:val="6"/>
    <w:uiPriority w:val="9"/>
    <w:semiHidden/>
    <w:rsid w:val="005563A4"/>
    <w:rPr>
      <w:rFonts w:ascii="Cambria" w:eastAsia="Times New Roman" w:hAnsi="Cambria" w:cs="Times New Roman"/>
      <w:i/>
      <w:iCs/>
      <w:color w:val="243F60"/>
      <w:lang w:val="en-US" w:bidi="en-US"/>
    </w:rPr>
  </w:style>
  <w:style w:type="character" w:customStyle="1" w:styleId="70">
    <w:name w:val="Заголовок 7 Знак"/>
    <w:basedOn w:val="a4"/>
    <w:link w:val="7"/>
    <w:uiPriority w:val="9"/>
    <w:semiHidden/>
    <w:rsid w:val="005563A4"/>
    <w:rPr>
      <w:rFonts w:ascii="Cambria" w:eastAsia="Times New Roman" w:hAnsi="Cambria" w:cs="Times New Roman"/>
      <w:i/>
      <w:iCs/>
      <w:color w:val="404040"/>
      <w:lang w:val="en-US" w:bidi="en-US"/>
    </w:rPr>
  </w:style>
  <w:style w:type="character" w:customStyle="1" w:styleId="80">
    <w:name w:val="Заголовок 8 Знак"/>
    <w:basedOn w:val="a4"/>
    <w:link w:val="8"/>
    <w:uiPriority w:val="9"/>
    <w:semiHidden/>
    <w:rsid w:val="005563A4"/>
    <w:rPr>
      <w:rFonts w:ascii="Cambria" w:eastAsia="Times New Roman" w:hAnsi="Cambria" w:cs="Times New Roman"/>
      <w:color w:val="4F81BD"/>
      <w:sz w:val="20"/>
      <w:szCs w:val="20"/>
      <w:lang w:val="en-US" w:bidi="en-US"/>
    </w:rPr>
  </w:style>
  <w:style w:type="character" w:customStyle="1" w:styleId="90">
    <w:name w:val="Заголовок 9 Знак"/>
    <w:basedOn w:val="a4"/>
    <w:link w:val="9"/>
    <w:uiPriority w:val="9"/>
    <w:semiHidden/>
    <w:rsid w:val="005563A4"/>
    <w:rPr>
      <w:rFonts w:ascii="Cambria" w:eastAsia="Times New Roman" w:hAnsi="Cambria" w:cs="Times New Roman"/>
      <w:i/>
      <w:iCs/>
      <w:color w:val="404040"/>
      <w:sz w:val="20"/>
      <w:szCs w:val="20"/>
      <w:lang w:val="en-US" w:bidi="en-US"/>
    </w:rPr>
  </w:style>
  <w:style w:type="character" w:customStyle="1" w:styleId="a7">
    <w:name w:val="Основной текст_"/>
    <w:basedOn w:val="a4"/>
    <w:link w:val="11"/>
    <w:rsid w:val="005563A4"/>
    <w:rPr>
      <w:rFonts w:ascii="Times New Roman" w:eastAsia="Times New Roman" w:hAnsi="Times New Roman" w:cs="Times New Roman"/>
      <w:sz w:val="18"/>
      <w:szCs w:val="18"/>
      <w:shd w:val="clear" w:color="auto" w:fill="FFFFFF"/>
    </w:rPr>
  </w:style>
  <w:style w:type="paragraph" w:customStyle="1" w:styleId="11">
    <w:name w:val="Основной текст1"/>
    <w:basedOn w:val="a3"/>
    <w:link w:val="a7"/>
    <w:rsid w:val="005563A4"/>
    <w:pPr>
      <w:widowControl w:val="0"/>
      <w:shd w:val="clear" w:color="auto" w:fill="FFFFFF"/>
      <w:spacing w:before="180" w:line="254" w:lineRule="exact"/>
      <w:ind w:hanging="1680"/>
    </w:pPr>
    <w:rPr>
      <w:rFonts w:ascii="Times New Roman" w:hAnsi="Times New Roman"/>
      <w:sz w:val="18"/>
      <w:szCs w:val="18"/>
      <w:lang w:val="ru-RU" w:bidi="ar-SA"/>
    </w:rPr>
  </w:style>
  <w:style w:type="paragraph" w:styleId="a8">
    <w:name w:val="Plain Text"/>
    <w:basedOn w:val="a3"/>
    <w:link w:val="a9"/>
    <w:uiPriority w:val="99"/>
    <w:rsid w:val="005563A4"/>
    <w:pPr>
      <w:spacing w:line="240" w:lineRule="auto"/>
    </w:pPr>
    <w:rPr>
      <w:rFonts w:ascii="Courier New" w:hAnsi="Courier New" w:cs="Courier New"/>
      <w:sz w:val="20"/>
      <w:szCs w:val="20"/>
      <w:lang w:eastAsia="ru-RU"/>
    </w:rPr>
  </w:style>
  <w:style w:type="character" w:customStyle="1" w:styleId="a9">
    <w:name w:val="Текст Знак"/>
    <w:basedOn w:val="a4"/>
    <w:link w:val="a8"/>
    <w:uiPriority w:val="99"/>
    <w:rsid w:val="005563A4"/>
    <w:rPr>
      <w:rFonts w:ascii="Courier New" w:eastAsia="Times New Roman" w:hAnsi="Courier New" w:cs="Courier New"/>
      <w:sz w:val="20"/>
      <w:szCs w:val="20"/>
      <w:lang w:val="en-US" w:eastAsia="ru-RU" w:bidi="en-US"/>
    </w:rPr>
  </w:style>
  <w:style w:type="paragraph" w:styleId="aa">
    <w:name w:val="List Paragraph"/>
    <w:basedOn w:val="a3"/>
    <w:uiPriority w:val="34"/>
    <w:qFormat/>
    <w:rsid w:val="005563A4"/>
    <w:pPr>
      <w:ind w:left="720"/>
      <w:contextualSpacing/>
    </w:pPr>
  </w:style>
  <w:style w:type="table" w:styleId="ab">
    <w:name w:val="Table Grid"/>
    <w:basedOn w:val="a5"/>
    <w:uiPriority w:val="59"/>
    <w:rsid w:val="005563A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4"/>
    <w:rsid w:val="005563A4"/>
  </w:style>
  <w:style w:type="character" w:customStyle="1" w:styleId="apple-converted-space">
    <w:name w:val="apple-converted-space"/>
    <w:basedOn w:val="a4"/>
    <w:rsid w:val="005563A4"/>
  </w:style>
  <w:style w:type="character" w:styleId="ac">
    <w:name w:val="Hyperlink"/>
    <w:basedOn w:val="a4"/>
    <w:uiPriority w:val="99"/>
    <w:unhideWhenUsed/>
    <w:rsid w:val="005563A4"/>
    <w:rPr>
      <w:color w:val="0000FF"/>
      <w:u w:val="single"/>
    </w:rPr>
  </w:style>
  <w:style w:type="paragraph" w:customStyle="1" w:styleId="21">
    <w:name w:val="Стиль2"/>
    <w:basedOn w:val="1"/>
    <w:rsid w:val="005563A4"/>
    <w:pPr>
      <w:spacing w:before="0" w:line="240" w:lineRule="auto"/>
      <w:jc w:val="center"/>
    </w:pPr>
    <w:rPr>
      <w:rFonts w:ascii="Arial Narrow" w:hAnsi="Arial Narrow"/>
      <w:caps/>
      <w:snapToGrid w:val="0"/>
      <w:szCs w:val="22"/>
      <w:lang w:eastAsia="ru-RU"/>
    </w:rPr>
  </w:style>
  <w:style w:type="paragraph" w:styleId="ad">
    <w:name w:val="footnote text"/>
    <w:aliases w:val="-++,Текст сноски Знак1 Знак,Текст сноски Знак Знак Знак,Footnote Text Char Знак Знак,Footnote Text Char Знак,Table_Footnote_last Знак,Table_Footnote_last Знак Знак,Table_Footnote_last,Знак10,Текст сноски Знак1 Знак1 Знак,Style 7"/>
    <w:basedOn w:val="a3"/>
    <w:link w:val="ae"/>
    <w:uiPriority w:val="99"/>
    <w:unhideWhenUsed/>
    <w:qFormat/>
    <w:rsid w:val="005563A4"/>
    <w:pPr>
      <w:spacing w:line="240" w:lineRule="auto"/>
    </w:pPr>
    <w:rPr>
      <w:sz w:val="20"/>
      <w:szCs w:val="20"/>
      <w:lang w:eastAsia="ru-RU"/>
    </w:rPr>
  </w:style>
  <w:style w:type="character" w:customStyle="1" w:styleId="ae">
    <w:name w:val="Текст сноски Знак"/>
    <w:aliases w:val="-++ Знак,Текст сноски Знак1 Знак Знак,Текст сноски Знак Знак Знак Знак,Footnote Text Char Знак Знак Знак,Footnote Text Char Знак Знак1,Table_Footnote_last Знак Знак1,Table_Footnote_last Знак Знак Знак,Table_Footnote_last Знак1"/>
    <w:basedOn w:val="a4"/>
    <w:link w:val="ad"/>
    <w:uiPriority w:val="99"/>
    <w:rsid w:val="005563A4"/>
    <w:rPr>
      <w:rFonts w:ascii="Calibri" w:eastAsia="Times New Roman" w:hAnsi="Calibri" w:cs="Times New Roman"/>
      <w:sz w:val="20"/>
      <w:szCs w:val="20"/>
      <w:lang w:val="en-US" w:eastAsia="ru-RU" w:bidi="en-US"/>
    </w:rPr>
  </w:style>
  <w:style w:type="character" w:styleId="af">
    <w:name w:val="footnote reference"/>
    <w:aliases w:val="Знак сноски 1,Referencia nota al pie,Знак сноски-FN"/>
    <w:basedOn w:val="a4"/>
    <w:uiPriority w:val="99"/>
    <w:unhideWhenUsed/>
    <w:rsid w:val="005563A4"/>
    <w:rPr>
      <w:vertAlign w:val="superscript"/>
    </w:rPr>
  </w:style>
  <w:style w:type="paragraph" w:styleId="af0">
    <w:name w:val="Normal (Web)"/>
    <w:aliases w:val="Обычный (Web),Обычный (Web)1,Обычный (веб) Знак,Обычный (веб) Знак1,Обычный (веб) Знак Знак"/>
    <w:basedOn w:val="a3"/>
    <w:uiPriority w:val="99"/>
    <w:rsid w:val="005563A4"/>
    <w:pPr>
      <w:spacing w:before="150" w:after="150" w:line="240" w:lineRule="auto"/>
      <w:ind w:left="225" w:right="225"/>
    </w:pPr>
    <w:rPr>
      <w:sz w:val="24"/>
      <w:szCs w:val="24"/>
      <w:lang w:eastAsia="ru-RU"/>
    </w:rPr>
  </w:style>
  <w:style w:type="character" w:styleId="af1">
    <w:name w:val="Emphasis"/>
    <w:basedOn w:val="a4"/>
    <w:uiPriority w:val="20"/>
    <w:qFormat/>
    <w:rsid w:val="005563A4"/>
    <w:rPr>
      <w:i/>
      <w:iCs/>
    </w:rPr>
  </w:style>
  <w:style w:type="paragraph" w:styleId="af2">
    <w:name w:val="Body Text Indent"/>
    <w:basedOn w:val="a3"/>
    <w:link w:val="af3"/>
    <w:rsid w:val="005563A4"/>
    <w:pPr>
      <w:ind w:firstLine="540"/>
    </w:pPr>
    <w:rPr>
      <w:szCs w:val="24"/>
      <w:lang w:eastAsia="ru-RU"/>
    </w:rPr>
  </w:style>
  <w:style w:type="character" w:customStyle="1" w:styleId="af3">
    <w:name w:val="Основной текст с отступом Знак"/>
    <w:basedOn w:val="a4"/>
    <w:link w:val="af2"/>
    <w:rsid w:val="005563A4"/>
    <w:rPr>
      <w:rFonts w:ascii="Calibri" w:eastAsia="Times New Roman" w:hAnsi="Calibri" w:cs="Times New Roman"/>
      <w:szCs w:val="24"/>
      <w:lang w:val="en-US" w:eastAsia="ru-RU" w:bidi="en-US"/>
    </w:rPr>
  </w:style>
  <w:style w:type="paragraph" w:customStyle="1" w:styleId="12">
    <w:name w:val="Абзац списка1"/>
    <w:basedOn w:val="a3"/>
    <w:qFormat/>
    <w:rsid w:val="005563A4"/>
    <w:pPr>
      <w:ind w:left="720"/>
    </w:pPr>
  </w:style>
  <w:style w:type="character" w:styleId="af4">
    <w:name w:val="Strong"/>
    <w:basedOn w:val="a4"/>
    <w:uiPriority w:val="22"/>
    <w:qFormat/>
    <w:rsid w:val="005563A4"/>
    <w:rPr>
      <w:b/>
      <w:bCs/>
    </w:rPr>
  </w:style>
  <w:style w:type="paragraph" w:customStyle="1" w:styleId="Style8">
    <w:name w:val="Style8"/>
    <w:basedOn w:val="a3"/>
    <w:rsid w:val="005563A4"/>
    <w:pPr>
      <w:widowControl w:val="0"/>
      <w:autoSpaceDE w:val="0"/>
      <w:autoSpaceDN w:val="0"/>
      <w:adjustRightInd w:val="0"/>
      <w:spacing w:line="239" w:lineRule="exact"/>
    </w:pPr>
    <w:rPr>
      <w:rFonts w:ascii="Verdana" w:hAnsi="Verdana"/>
      <w:sz w:val="24"/>
      <w:szCs w:val="24"/>
      <w:lang w:eastAsia="ru-RU"/>
    </w:rPr>
  </w:style>
  <w:style w:type="character" w:customStyle="1" w:styleId="FontStyle39">
    <w:name w:val="Font Style39"/>
    <w:basedOn w:val="a4"/>
    <w:rsid w:val="005563A4"/>
    <w:rPr>
      <w:rFonts w:ascii="Garamond" w:hAnsi="Garamond" w:cs="Garamond"/>
      <w:sz w:val="22"/>
      <w:szCs w:val="22"/>
    </w:rPr>
  </w:style>
  <w:style w:type="paragraph" w:customStyle="1" w:styleId="Style2">
    <w:name w:val="Style2"/>
    <w:basedOn w:val="a3"/>
    <w:uiPriority w:val="99"/>
    <w:rsid w:val="005563A4"/>
    <w:pPr>
      <w:widowControl w:val="0"/>
      <w:autoSpaceDE w:val="0"/>
      <w:autoSpaceDN w:val="0"/>
      <w:adjustRightInd w:val="0"/>
      <w:spacing w:line="241" w:lineRule="exact"/>
      <w:ind w:firstLine="194"/>
    </w:pPr>
    <w:rPr>
      <w:rFonts w:ascii="Verdana" w:hAnsi="Verdana"/>
      <w:sz w:val="24"/>
      <w:szCs w:val="24"/>
      <w:lang w:eastAsia="ru-RU"/>
    </w:rPr>
  </w:style>
  <w:style w:type="character" w:customStyle="1" w:styleId="FontStyle41">
    <w:name w:val="Font Style41"/>
    <w:basedOn w:val="a4"/>
    <w:rsid w:val="005563A4"/>
    <w:rPr>
      <w:rFonts w:ascii="Verdana" w:hAnsi="Verdana" w:cs="Verdana"/>
      <w:spacing w:val="-20"/>
      <w:sz w:val="16"/>
      <w:szCs w:val="16"/>
    </w:rPr>
  </w:style>
  <w:style w:type="paragraph" w:customStyle="1" w:styleId="Standard">
    <w:name w:val="Standard"/>
    <w:rsid w:val="005563A4"/>
    <w:pPr>
      <w:suppressAutoHyphens/>
      <w:autoSpaceDN w:val="0"/>
      <w:textAlignment w:val="baseline"/>
    </w:pPr>
    <w:rPr>
      <w:rFonts w:ascii="Calibri" w:eastAsia="Lucida Sans Unicode" w:hAnsi="Calibri" w:cs="F"/>
      <w:kern w:val="3"/>
      <w:lang w:val="en-US" w:bidi="en-US"/>
    </w:rPr>
  </w:style>
  <w:style w:type="paragraph" w:customStyle="1" w:styleId="af5">
    <w:name w:val="А"/>
    <w:basedOn w:val="a3"/>
    <w:uiPriority w:val="99"/>
    <w:qFormat/>
    <w:rsid w:val="005563A4"/>
    <w:pPr>
      <w:suppressAutoHyphens/>
      <w:autoSpaceDE w:val="0"/>
      <w:autoSpaceDN w:val="0"/>
      <w:adjustRightInd w:val="0"/>
      <w:contextualSpacing/>
    </w:pPr>
    <w:rPr>
      <w:szCs w:val="20"/>
      <w:lang w:eastAsia="ru-RU"/>
    </w:rPr>
  </w:style>
  <w:style w:type="paragraph" w:customStyle="1" w:styleId="af6">
    <w:name w:val="Нужный"/>
    <w:next w:val="af7"/>
    <w:uiPriority w:val="1"/>
    <w:rsid w:val="005563A4"/>
    <w:pPr>
      <w:spacing w:after="0" w:line="240" w:lineRule="auto"/>
    </w:pPr>
    <w:rPr>
      <w:rFonts w:ascii="Calibri" w:eastAsia="Times New Roman" w:hAnsi="Calibri" w:cs="Times New Roman"/>
      <w:lang w:val="en-US" w:eastAsia="ru-RU" w:bidi="en-US"/>
    </w:rPr>
  </w:style>
  <w:style w:type="paragraph" w:styleId="af7">
    <w:name w:val="No Spacing"/>
    <w:aliases w:val="ОбычныйТекст"/>
    <w:link w:val="af8"/>
    <w:uiPriority w:val="1"/>
    <w:qFormat/>
    <w:rsid w:val="005563A4"/>
    <w:pPr>
      <w:spacing w:after="0" w:line="240" w:lineRule="auto"/>
    </w:pPr>
    <w:rPr>
      <w:rFonts w:ascii="Calibri" w:eastAsia="Times New Roman" w:hAnsi="Calibri" w:cs="Times New Roman"/>
      <w:lang w:val="en-US" w:bidi="en-US"/>
    </w:rPr>
  </w:style>
  <w:style w:type="character" w:customStyle="1" w:styleId="af9">
    <w:name w:val="маркированный Знак"/>
    <w:aliases w:val="Wingdings (Symbol) Знак,Первая строка:  0 см Знак,Абзац списка Знак"/>
    <w:basedOn w:val="a4"/>
    <w:link w:val="a1"/>
    <w:rsid w:val="005563A4"/>
    <w:rPr>
      <w:rFonts w:eastAsia="Calibri"/>
      <w:lang w:val="en-US" w:bidi="en-US"/>
    </w:rPr>
  </w:style>
  <w:style w:type="paragraph" w:customStyle="1" w:styleId="a1">
    <w:name w:val="маркированный"/>
    <w:aliases w:val="Wingdings (Symbol),Первая строка:  0 см"/>
    <w:basedOn w:val="a3"/>
    <w:link w:val="af9"/>
    <w:rsid w:val="005563A4"/>
    <w:pPr>
      <w:keepNext/>
      <w:numPr>
        <w:numId w:val="1"/>
      </w:numPr>
      <w:tabs>
        <w:tab w:val="num" w:pos="540"/>
      </w:tabs>
      <w:ind w:left="0" w:firstLine="0"/>
    </w:pPr>
    <w:rPr>
      <w:rFonts w:asciiTheme="minorHAnsi" w:eastAsia="Calibri" w:hAnsiTheme="minorHAnsi" w:cstheme="minorBidi"/>
    </w:rPr>
  </w:style>
  <w:style w:type="paragraph" w:styleId="22">
    <w:name w:val="Body Text Indent 2"/>
    <w:basedOn w:val="a3"/>
    <w:link w:val="23"/>
    <w:uiPriority w:val="99"/>
    <w:unhideWhenUsed/>
    <w:rsid w:val="005563A4"/>
    <w:pPr>
      <w:spacing w:after="120" w:line="480" w:lineRule="auto"/>
      <w:ind w:left="283"/>
    </w:pPr>
  </w:style>
  <w:style w:type="character" w:customStyle="1" w:styleId="23">
    <w:name w:val="Основной текст с отступом 2 Знак"/>
    <w:basedOn w:val="a4"/>
    <w:link w:val="22"/>
    <w:uiPriority w:val="99"/>
    <w:rsid w:val="005563A4"/>
    <w:rPr>
      <w:rFonts w:ascii="Calibri" w:eastAsia="Times New Roman" w:hAnsi="Calibri" w:cs="Times New Roman"/>
      <w:lang w:val="en-US" w:bidi="en-US"/>
    </w:rPr>
  </w:style>
  <w:style w:type="paragraph" w:customStyle="1" w:styleId="110">
    <w:name w:val="Абзац списка11"/>
    <w:basedOn w:val="a3"/>
    <w:rsid w:val="005563A4"/>
    <w:pPr>
      <w:ind w:left="720"/>
      <w:contextualSpacing/>
    </w:pPr>
    <w:rPr>
      <w:lang w:eastAsia="ru-RU"/>
    </w:rPr>
  </w:style>
  <w:style w:type="paragraph" w:styleId="31">
    <w:name w:val="Body Text Indent 3"/>
    <w:basedOn w:val="a3"/>
    <w:link w:val="32"/>
    <w:rsid w:val="005563A4"/>
    <w:pPr>
      <w:spacing w:after="120" w:line="240" w:lineRule="auto"/>
      <w:ind w:left="283"/>
    </w:pPr>
    <w:rPr>
      <w:sz w:val="16"/>
      <w:szCs w:val="16"/>
      <w:lang w:eastAsia="ru-RU"/>
    </w:rPr>
  </w:style>
  <w:style w:type="character" w:customStyle="1" w:styleId="32">
    <w:name w:val="Основной текст с отступом 3 Знак"/>
    <w:basedOn w:val="a4"/>
    <w:link w:val="31"/>
    <w:rsid w:val="005563A4"/>
    <w:rPr>
      <w:rFonts w:ascii="Calibri" w:eastAsia="Times New Roman" w:hAnsi="Calibri" w:cs="Times New Roman"/>
      <w:sz w:val="16"/>
      <w:szCs w:val="16"/>
      <w:lang w:val="en-US" w:eastAsia="ru-RU" w:bidi="en-US"/>
    </w:rPr>
  </w:style>
  <w:style w:type="character" w:customStyle="1" w:styleId="titledateend">
    <w:name w:val="title_date_end"/>
    <w:basedOn w:val="a4"/>
    <w:rsid w:val="005563A4"/>
  </w:style>
  <w:style w:type="character" w:customStyle="1" w:styleId="13">
    <w:name w:val="Дата1"/>
    <w:basedOn w:val="a4"/>
    <w:rsid w:val="005563A4"/>
  </w:style>
  <w:style w:type="paragraph" w:styleId="afa">
    <w:name w:val="Title"/>
    <w:basedOn w:val="a3"/>
    <w:next w:val="a3"/>
    <w:link w:val="afb"/>
    <w:qFormat/>
    <w:rsid w:val="005563A4"/>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b">
    <w:name w:val="Название Знак"/>
    <w:basedOn w:val="a4"/>
    <w:link w:val="afa"/>
    <w:rsid w:val="005563A4"/>
    <w:rPr>
      <w:rFonts w:ascii="Cambria" w:eastAsia="Times New Roman" w:hAnsi="Cambria" w:cs="Times New Roman"/>
      <w:color w:val="17365D"/>
      <w:spacing w:val="5"/>
      <w:kern w:val="28"/>
      <w:sz w:val="52"/>
      <w:szCs w:val="52"/>
      <w:lang w:val="en-US" w:bidi="en-US"/>
    </w:rPr>
  </w:style>
  <w:style w:type="paragraph" w:customStyle="1" w:styleId="FR2">
    <w:name w:val="FR2"/>
    <w:rsid w:val="005563A4"/>
    <w:pPr>
      <w:widowControl w:val="0"/>
      <w:snapToGrid w:val="0"/>
      <w:spacing w:before="300" w:after="0" w:line="316" w:lineRule="auto"/>
      <w:ind w:left="400"/>
    </w:pPr>
    <w:rPr>
      <w:rFonts w:ascii="Arial" w:eastAsia="Times New Roman" w:hAnsi="Arial" w:cs="Times New Roman"/>
      <w:b/>
      <w:sz w:val="18"/>
      <w:szCs w:val="20"/>
      <w:lang w:val="en-US" w:eastAsia="ru-RU" w:bidi="en-US"/>
    </w:rPr>
  </w:style>
  <w:style w:type="paragraph" w:customStyle="1" w:styleId="18text">
    <w:name w:val="18_text"/>
    <w:basedOn w:val="a3"/>
    <w:link w:val="18text0"/>
    <w:rsid w:val="005563A4"/>
    <w:pPr>
      <w:spacing w:line="240" w:lineRule="auto"/>
      <w:ind w:firstLine="567"/>
    </w:pPr>
    <w:rPr>
      <w:szCs w:val="24"/>
      <w:lang w:eastAsia="ru-RU"/>
    </w:rPr>
  </w:style>
  <w:style w:type="character" w:customStyle="1" w:styleId="18text0">
    <w:name w:val="18_text Знак"/>
    <w:basedOn w:val="a4"/>
    <w:link w:val="18text"/>
    <w:rsid w:val="005563A4"/>
    <w:rPr>
      <w:rFonts w:ascii="Calibri" w:eastAsia="Times New Roman" w:hAnsi="Calibri" w:cs="Times New Roman"/>
      <w:szCs w:val="24"/>
      <w:lang w:val="en-US" w:eastAsia="ru-RU" w:bidi="en-US"/>
    </w:rPr>
  </w:style>
  <w:style w:type="paragraph" w:customStyle="1" w:styleId="18author">
    <w:name w:val="18_author"/>
    <w:basedOn w:val="a3"/>
    <w:rsid w:val="005563A4"/>
    <w:pPr>
      <w:keepNext/>
      <w:spacing w:before="80" w:line="240" w:lineRule="auto"/>
      <w:jc w:val="right"/>
      <w:outlineLvl w:val="1"/>
    </w:pPr>
    <w:rPr>
      <w:b/>
      <w:bCs/>
      <w:i/>
      <w:szCs w:val="24"/>
      <w:lang w:eastAsia="ru-RU"/>
    </w:rPr>
  </w:style>
  <w:style w:type="paragraph" w:customStyle="1" w:styleId="Maintextintmig">
    <w:name w:val="Main_text_intmig"/>
    <w:basedOn w:val="a3"/>
    <w:link w:val="Maintextintmig1"/>
    <w:rsid w:val="005563A4"/>
    <w:pPr>
      <w:spacing w:line="240" w:lineRule="auto"/>
      <w:ind w:firstLine="567"/>
    </w:pPr>
    <w:rPr>
      <w:szCs w:val="20"/>
      <w:lang w:eastAsia="ru-RU"/>
    </w:rPr>
  </w:style>
  <w:style w:type="character" w:customStyle="1" w:styleId="Maintextintmig1">
    <w:name w:val="Main_text_intmig Знак1"/>
    <w:basedOn w:val="a4"/>
    <w:link w:val="Maintextintmig"/>
    <w:rsid w:val="005563A4"/>
    <w:rPr>
      <w:rFonts w:ascii="Calibri" w:eastAsia="Times New Roman" w:hAnsi="Calibri" w:cs="Times New Roman"/>
      <w:szCs w:val="20"/>
      <w:lang w:val="en-US" w:eastAsia="ru-RU" w:bidi="en-US"/>
    </w:rPr>
  </w:style>
  <w:style w:type="paragraph" w:customStyle="1" w:styleId="14">
    <w:name w:val="Знак Знак1 Знак"/>
    <w:basedOn w:val="a3"/>
    <w:rsid w:val="005563A4"/>
    <w:pPr>
      <w:spacing w:before="100" w:beforeAutospacing="1" w:after="100" w:afterAutospacing="1" w:line="240" w:lineRule="auto"/>
    </w:pPr>
    <w:rPr>
      <w:rFonts w:ascii="Tahoma" w:hAnsi="Tahoma"/>
      <w:sz w:val="20"/>
      <w:szCs w:val="20"/>
    </w:rPr>
  </w:style>
  <w:style w:type="paragraph" w:styleId="afc">
    <w:name w:val="endnote text"/>
    <w:basedOn w:val="a3"/>
    <w:link w:val="afd"/>
    <w:semiHidden/>
    <w:rsid w:val="005563A4"/>
    <w:pPr>
      <w:spacing w:line="240" w:lineRule="auto"/>
    </w:pPr>
    <w:rPr>
      <w:sz w:val="20"/>
      <w:szCs w:val="20"/>
      <w:lang w:eastAsia="ru-RU"/>
    </w:rPr>
  </w:style>
  <w:style w:type="character" w:customStyle="1" w:styleId="afd">
    <w:name w:val="Текст концевой сноски Знак"/>
    <w:basedOn w:val="a4"/>
    <w:link w:val="afc"/>
    <w:semiHidden/>
    <w:rsid w:val="005563A4"/>
    <w:rPr>
      <w:rFonts w:ascii="Calibri" w:eastAsia="Times New Roman" w:hAnsi="Calibri" w:cs="Times New Roman"/>
      <w:sz w:val="20"/>
      <w:szCs w:val="20"/>
      <w:lang w:val="en-US" w:eastAsia="ru-RU" w:bidi="en-US"/>
    </w:rPr>
  </w:style>
  <w:style w:type="paragraph" w:styleId="24">
    <w:name w:val="Body Text 2"/>
    <w:basedOn w:val="a3"/>
    <w:link w:val="25"/>
    <w:rsid w:val="005563A4"/>
    <w:pPr>
      <w:spacing w:after="120" w:line="480" w:lineRule="auto"/>
    </w:pPr>
    <w:rPr>
      <w:sz w:val="24"/>
      <w:szCs w:val="24"/>
    </w:rPr>
  </w:style>
  <w:style w:type="character" w:customStyle="1" w:styleId="25">
    <w:name w:val="Основной текст 2 Знак"/>
    <w:basedOn w:val="a4"/>
    <w:link w:val="24"/>
    <w:rsid w:val="005563A4"/>
    <w:rPr>
      <w:rFonts w:ascii="Calibri" w:eastAsia="Times New Roman" w:hAnsi="Calibri" w:cs="Times New Roman"/>
      <w:sz w:val="24"/>
      <w:szCs w:val="24"/>
      <w:lang w:val="en-US" w:bidi="en-US"/>
    </w:rPr>
  </w:style>
  <w:style w:type="paragraph" w:styleId="33">
    <w:name w:val="Body Text 3"/>
    <w:basedOn w:val="a3"/>
    <w:link w:val="34"/>
    <w:uiPriority w:val="99"/>
    <w:unhideWhenUsed/>
    <w:rsid w:val="005563A4"/>
    <w:pPr>
      <w:spacing w:after="120"/>
    </w:pPr>
    <w:rPr>
      <w:sz w:val="16"/>
      <w:szCs w:val="16"/>
    </w:rPr>
  </w:style>
  <w:style w:type="character" w:customStyle="1" w:styleId="34">
    <w:name w:val="Основной текст 3 Знак"/>
    <w:basedOn w:val="a4"/>
    <w:link w:val="33"/>
    <w:uiPriority w:val="99"/>
    <w:rsid w:val="005563A4"/>
    <w:rPr>
      <w:rFonts w:ascii="Calibri" w:eastAsia="Times New Roman" w:hAnsi="Calibri" w:cs="Times New Roman"/>
      <w:sz w:val="16"/>
      <w:szCs w:val="16"/>
      <w:lang w:val="en-US" w:bidi="en-US"/>
    </w:rPr>
  </w:style>
  <w:style w:type="paragraph" w:styleId="afe">
    <w:name w:val="Body Text"/>
    <w:basedOn w:val="a3"/>
    <w:link w:val="aff"/>
    <w:uiPriority w:val="99"/>
    <w:semiHidden/>
    <w:rsid w:val="005563A4"/>
    <w:pPr>
      <w:spacing w:after="120" w:line="240" w:lineRule="auto"/>
    </w:pPr>
    <w:rPr>
      <w:lang w:eastAsia="ru-RU"/>
    </w:rPr>
  </w:style>
  <w:style w:type="character" w:customStyle="1" w:styleId="aff">
    <w:name w:val="Основной текст Знак"/>
    <w:basedOn w:val="a4"/>
    <w:link w:val="afe"/>
    <w:uiPriority w:val="99"/>
    <w:semiHidden/>
    <w:rsid w:val="005563A4"/>
    <w:rPr>
      <w:rFonts w:ascii="Calibri" w:eastAsia="Times New Roman" w:hAnsi="Calibri" w:cs="Times New Roman"/>
      <w:lang w:val="en-US" w:eastAsia="ru-RU" w:bidi="en-US"/>
    </w:rPr>
  </w:style>
  <w:style w:type="paragraph" w:customStyle="1" w:styleId="aff0">
    <w:name w:val="Стиль"/>
    <w:rsid w:val="005563A4"/>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bidi="en-US"/>
    </w:rPr>
  </w:style>
  <w:style w:type="paragraph" w:customStyle="1" w:styleId="aff1">
    <w:name w:val="Курсовик"/>
    <w:basedOn w:val="a3"/>
    <w:rsid w:val="005563A4"/>
    <w:pPr>
      <w:ind w:firstLine="567"/>
    </w:pPr>
    <w:rPr>
      <w:kern w:val="28"/>
      <w:lang w:eastAsia="ru-RU"/>
    </w:rPr>
  </w:style>
  <w:style w:type="paragraph" w:customStyle="1" w:styleId="14-">
    <w:name w:val="14-й абзац"/>
    <w:basedOn w:val="a3"/>
    <w:autoRedefine/>
    <w:qFormat/>
    <w:rsid w:val="005563A4"/>
    <w:rPr>
      <w:szCs w:val="24"/>
      <w:lang w:eastAsia="ru-RU"/>
    </w:rPr>
  </w:style>
  <w:style w:type="paragraph" w:customStyle="1" w:styleId="15">
    <w:name w:val="Знак1 Знак Знак Знак"/>
    <w:basedOn w:val="a3"/>
    <w:autoRedefine/>
    <w:rsid w:val="005563A4"/>
    <w:pPr>
      <w:spacing w:after="160" w:line="240" w:lineRule="exact"/>
    </w:pPr>
    <w:rPr>
      <w:rFonts w:eastAsia="SimSun"/>
    </w:rPr>
  </w:style>
  <w:style w:type="paragraph" w:customStyle="1" w:styleId="bodytext">
    <w:name w:val="bodytext"/>
    <w:basedOn w:val="a3"/>
    <w:rsid w:val="005563A4"/>
    <w:pPr>
      <w:spacing w:before="100" w:beforeAutospacing="1" w:after="100" w:afterAutospacing="1" w:line="240" w:lineRule="auto"/>
    </w:pPr>
    <w:rPr>
      <w:sz w:val="24"/>
      <w:szCs w:val="24"/>
      <w:lang w:eastAsia="ru-RU"/>
    </w:rPr>
  </w:style>
  <w:style w:type="paragraph" w:styleId="HTML">
    <w:name w:val="HTML Preformatted"/>
    <w:basedOn w:val="a3"/>
    <w:link w:val="HTML0"/>
    <w:uiPriority w:val="99"/>
    <w:rsid w:val="00556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ru-RU"/>
    </w:rPr>
  </w:style>
  <w:style w:type="character" w:customStyle="1" w:styleId="HTML0">
    <w:name w:val="Стандартный HTML Знак"/>
    <w:basedOn w:val="a4"/>
    <w:link w:val="HTML"/>
    <w:uiPriority w:val="99"/>
    <w:rsid w:val="005563A4"/>
    <w:rPr>
      <w:rFonts w:ascii="Courier New" w:eastAsia="Times New Roman" w:hAnsi="Courier New" w:cs="Courier New"/>
      <w:sz w:val="20"/>
      <w:szCs w:val="20"/>
      <w:lang w:val="en-US" w:eastAsia="ru-RU" w:bidi="en-US"/>
    </w:rPr>
  </w:style>
  <w:style w:type="character" w:customStyle="1" w:styleId="26">
    <w:name w:val="Основной текст (2)_"/>
    <w:basedOn w:val="a4"/>
    <w:link w:val="27"/>
    <w:rsid w:val="005563A4"/>
    <w:rPr>
      <w:rFonts w:ascii="Times New Roman" w:eastAsia="Times New Roman" w:hAnsi="Times New Roman"/>
      <w:shd w:val="clear" w:color="auto" w:fill="FFFFFF"/>
    </w:rPr>
  </w:style>
  <w:style w:type="paragraph" w:customStyle="1" w:styleId="27">
    <w:name w:val="Основной текст (2)"/>
    <w:basedOn w:val="a3"/>
    <w:link w:val="26"/>
    <w:rsid w:val="005563A4"/>
    <w:pPr>
      <w:shd w:val="clear" w:color="auto" w:fill="FFFFFF"/>
      <w:spacing w:after="240" w:line="283" w:lineRule="exact"/>
      <w:jc w:val="center"/>
    </w:pPr>
    <w:rPr>
      <w:rFonts w:ascii="Times New Roman" w:hAnsi="Times New Roman" w:cstheme="minorBidi"/>
      <w:lang w:val="ru-RU" w:bidi="ar-SA"/>
    </w:rPr>
  </w:style>
  <w:style w:type="character" w:customStyle="1" w:styleId="35">
    <w:name w:val="Основной текст (3)_"/>
    <w:basedOn w:val="a4"/>
    <w:link w:val="36"/>
    <w:rsid w:val="005563A4"/>
    <w:rPr>
      <w:rFonts w:ascii="Times New Roman" w:eastAsia="Times New Roman" w:hAnsi="Times New Roman"/>
      <w:shd w:val="clear" w:color="auto" w:fill="FFFFFF"/>
    </w:rPr>
  </w:style>
  <w:style w:type="paragraph" w:customStyle="1" w:styleId="36">
    <w:name w:val="Основной текст (3)"/>
    <w:basedOn w:val="a3"/>
    <w:link w:val="35"/>
    <w:rsid w:val="005563A4"/>
    <w:pPr>
      <w:shd w:val="clear" w:color="auto" w:fill="FFFFFF"/>
      <w:spacing w:before="240" w:after="240" w:line="278" w:lineRule="exact"/>
      <w:jc w:val="center"/>
    </w:pPr>
    <w:rPr>
      <w:rFonts w:ascii="Times New Roman" w:hAnsi="Times New Roman" w:cstheme="minorBidi"/>
      <w:lang w:val="ru-RU" w:bidi="ar-SA"/>
    </w:rPr>
  </w:style>
  <w:style w:type="character" w:customStyle="1" w:styleId="3115pt">
    <w:name w:val="Основной текст (3) + 11;5 pt;Курсив"/>
    <w:basedOn w:val="35"/>
    <w:rsid w:val="005563A4"/>
    <w:rPr>
      <w:rFonts w:ascii="Times New Roman" w:eastAsia="Times New Roman" w:hAnsi="Times New Roman"/>
      <w:i/>
      <w:iCs/>
      <w:sz w:val="23"/>
      <w:szCs w:val="23"/>
      <w:shd w:val="clear" w:color="auto" w:fill="FFFFFF"/>
    </w:rPr>
  </w:style>
  <w:style w:type="character" w:customStyle="1" w:styleId="16">
    <w:name w:val="Заголовок №1_"/>
    <w:basedOn w:val="a4"/>
    <w:link w:val="17"/>
    <w:uiPriority w:val="99"/>
    <w:rsid w:val="005563A4"/>
    <w:rPr>
      <w:rFonts w:ascii="Times New Roman" w:eastAsia="Times New Roman" w:hAnsi="Times New Roman"/>
      <w:spacing w:val="10"/>
      <w:sz w:val="26"/>
      <w:szCs w:val="26"/>
      <w:shd w:val="clear" w:color="auto" w:fill="FFFFFF"/>
    </w:rPr>
  </w:style>
  <w:style w:type="paragraph" w:customStyle="1" w:styleId="17">
    <w:name w:val="Заголовок №1"/>
    <w:basedOn w:val="a3"/>
    <w:link w:val="16"/>
    <w:uiPriority w:val="99"/>
    <w:rsid w:val="005563A4"/>
    <w:pPr>
      <w:shd w:val="clear" w:color="auto" w:fill="FFFFFF"/>
      <w:spacing w:after="180" w:line="0" w:lineRule="atLeast"/>
      <w:outlineLvl w:val="0"/>
    </w:pPr>
    <w:rPr>
      <w:rFonts w:ascii="Times New Roman" w:hAnsi="Times New Roman" w:cstheme="minorBidi"/>
      <w:spacing w:val="10"/>
      <w:sz w:val="26"/>
      <w:szCs w:val="26"/>
      <w:lang w:val="ru-RU" w:bidi="ar-SA"/>
    </w:rPr>
  </w:style>
  <w:style w:type="character" w:customStyle="1" w:styleId="10pt">
    <w:name w:val="Заголовок №1 + Не полужирный;Интервал 0 pt"/>
    <w:basedOn w:val="16"/>
    <w:rsid w:val="005563A4"/>
    <w:rPr>
      <w:rFonts w:ascii="Times New Roman" w:eastAsia="Times New Roman" w:hAnsi="Times New Roman"/>
      <w:b/>
      <w:bCs/>
      <w:spacing w:val="0"/>
      <w:sz w:val="26"/>
      <w:szCs w:val="26"/>
      <w:shd w:val="clear" w:color="auto" w:fill="FFFFFF"/>
    </w:rPr>
  </w:style>
  <w:style w:type="paragraph" w:customStyle="1" w:styleId="61">
    <w:name w:val="Основной текст6"/>
    <w:basedOn w:val="a3"/>
    <w:rsid w:val="005563A4"/>
    <w:pPr>
      <w:shd w:val="clear" w:color="auto" w:fill="FFFFFF"/>
      <w:spacing w:before="780" w:line="494" w:lineRule="exact"/>
      <w:ind w:hanging="460"/>
    </w:pPr>
    <w:rPr>
      <w:color w:val="000000"/>
      <w:sz w:val="26"/>
      <w:szCs w:val="26"/>
      <w:lang w:eastAsia="ru-RU"/>
    </w:rPr>
  </w:style>
  <w:style w:type="paragraph" w:customStyle="1" w:styleId="NoSpacing1">
    <w:name w:val="No Spacing1"/>
    <w:uiPriority w:val="1"/>
    <w:qFormat/>
    <w:rsid w:val="005563A4"/>
    <w:pPr>
      <w:spacing w:after="0" w:line="240" w:lineRule="auto"/>
    </w:pPr>
    <w:rPr>
      <w:rFonts w:ascii="Calibri" w:eastAsia="Times New Roman" w:hAnsi="Calibri" w:cs="Times New Roman"/>
      <w:lang w:val="en-US" w:eastAsia="ru-RU" w:bidi="en-US"/>
    </w:rPr>
  </w:style>
  <w:style w:type="character" w:customStyle="1" w:styleId="hps">
    <w:name w:val="hps"/>
    <w:basedOn w:val="a4"/>
    <w:rsid w:val="005563A4"/>
  </w:style>
  <w:style w:type="paragraph" w:customStyle="1" w:styleId="p2">
    <w:name w:val="p2"/>
    <w:basedOn w:val="a3"/>
    <w:rsid w:val="005563A4"/>
    <w:pPr>
      <w:spacing w:before="100" w:beforeAutospacing="1" w:after="100" w:afterAutospacing="1" w:line="240" w:lineRule="auto"/>
    </w:pPr>
    <w:rPr>
      <w:rFonts w:ascii="Arial" w:hAnsi="Arial" w:cs="Arial"/>
      <w:color w:val="000000"/>
      <w:sz w:val="20"/>
      <w:szCs w:val="20"/>
      <w:lang w:eastAsia="ru-RU"/>
    </w:rPr>
  </w:style>
  <w:style w:type="paragraph" w:styleId="aff2">
    <w:name w:val="Balloon Text"/>
    <w:basedOn w:val="a3"/>
    <w:link w:val="aff3"/>
    <w:uiPriority w:val="99"/>
    <w:semiHidden/>
    <w:unhideWhenUsed/>
    <w:rsid w:val="005563A4"/>
    <w:pPr>
      <w:spacing w:line="240" w:lineRule="auto"/>
    </w:pPr>
    <w:rPr>
      <w:rFonts w:ascii="Tahoma" w:hAnsi="Tahoma" w:cs="Tahoma"/>
      <w:sz w:val="16"/>
      <w:szCs w:val="16"/>
    </w:rPr>
  </w:style>
  <w:style w:type="character" w:customStyle="1" w:styleId="aff3">
    <w:name w:val="Текст выноски Знак"/>
    <w:basedOn w:val="a4"/>
    <w:link w:val="aff2"/>
    <w:uiPriority w:val="99"/>
    <w:semiHidden/>
    <w:rsid w:val="005563A4"/>
    <w:rPr>
      <w:rFonts w:ascii="Tahoma" w:eastAsia="Times New Roman" w:hAnsi="Tahoma" w:cs="Tahoma"/>
      <w:sz w:val="16"/>
      <w:szCs w:val="16"/>
      <w:lang w:val="en-US" w:bidi="en-US"/>
    </w:rPr>
  </w:style>
  <w:style w:type="paragraph" w:styleId="aff4">
    <w:name w:val="header"/>
    <w:basedOn w:val="a3"/>
    <w:link w:val="aff5"/>
    <w:uiPriority w:val="99"/>
    <w:unhideWhenUsed/>
    <w:rsid w:val="005563A4"/>
    <w:pPr>
      <w:tabs>
        <w:tab w:val="center" w:pos="4677"/>
        <w:tab w:val="right" w:pos="9355"/>
      </w:tabs>
    </w:pPr>
  </w:style>
  <w:style w:type="character" w:customStyle="1" w:styleId="aff5">
    <w:name w:val="Верхний колонтитул Знак"/>
    <w:basedOn w:val="a4"/>
    <w:link w:val="aff4"/>
    <w:uiPriority w:val="99"/>
    <w:rsid w:val="005563A4"/>
    <w:rPr>
      <w:rFonts w:ascii="Calibri" w:eastAsia="Times New Roman" w:hAnsi="Calibri" w:cs="Times New Roman"/>
      <w:lang w:val="en-US" w:bidi="en-US"/>
    </w:rPr>
  </w:style>
  <w:style w:type="paragraph" w:styleId="aff6">
    <w:name w:val="footer"/>
    <w:basedOn w:val="a3"/>
    <w:link w:val="aff7"/>
    <w:uiPriority w:val="99"/>
    <w:unhideWhenUsed/>
    <w:rsid w:val="005563A4"/>
    <w:pPr>
      <w:tabs>
        <w:tab w:val="center" w:pos="4677"/>
        <w:tab w:val="right" w:pos="9355"/>
      </w:tabs>
    </w:pPr>
  </w:style>
  <w:style w:type="character" w:customStyle="1" w:styleId="aff7">
    <w:name w:val="Нижний колонтитул Знак"/>
    <w:basedOn w:val="a4"/>
    <w:link w:val="aff6"/>
    <w:uiPriority w:val="99"/>
    <w:rsid w:val="005563A4"/>
    <w:rPr>
      <w:rFonts w:ascii="Calibri" w:eastAsia="Times New Roman" w:hAnsi="Calibri" w:cs="Times New Roman"/>
      <w:lang w:val="en-US" w:bidi="en-US"/>
    </w:rPr>
  </w:style>
  <w:style w:type="paragraph" w:styleId="aff8">
    <w:name w:val="Revision"/>
    <w:hidden/>
    <w:uiPriority w:val="99"/>
    <w:semiHidden/>
    <w:rsid w:val="005563A4"/>
    <w:pPr>
      <w:spacing w:after="0" w:line="240" w:lineRule="auto"/>
    </w:pPr>
    <w:rPr>
      <w:rFonts w:ascii="Calibri" w:eastAsia="Calibri" w:hAnsi="Calibri" w:cs="Times New Roman"/>
      <w:sz w:val="28"/>
      <w:lang w:val="en-US" w:bidi="en-US"/>
    </w:rPr>
  </w:style>
  <w:style w:type="character" w:customStyle="1" w:styleId="newstext">
    <w:name w:val="newstext"/>
    <w:basedOn w:val="a4"/>
    <w:rsid w:val="005563A4"/>
  </w:style>
  <w:style w:type="paragraph" w:styleId="aff9">
    <w:name w:val="caption"/>
    <w:basedOn w:val="a3"/>
    <w:next w:val="a3"/>
    <w:unhideWhenUsed/>
    <w:qFormat/>
    <w:rsid w:val="005563A4"/>
    <w:pPr>
      <w:spacing w:line="240" w:lineRule="auto"/>
    </w:pPr>
    <w:rPr>
      <w:b/>
      <w:bCs/>
      <w:color w:val="4F81BD"/>
      <w:sz w:val="18"/>
      <w:szCs w:val="18"/>
    </w:rPr>
  </w:style>
  <w:style w:type="paragraph" w:styleId="affa">
    <w:name w:val="Subtitle"/>
    <w:basedOn w:val="a3"/>
    <w:next w:val="a3"/>
    <w:link w:val="affb"/>
    <w:uiPriority w:val="11"/>
    <w:qFormat/>
    <w:rsid w:val="005563A4"/>
    <w:pPr>
      <w:numPr>
        <w:ilvl w:val="1"/>
      </w:numPr>
    </w:pPr>
    <w:rPr>
      <w:rFonts w:ascii="Cambria" w:hAnsi="Cambria"/>
      <w:i/>
      <w:iCs/>
      <w:color w:val="4F81BD"/>
      <w:spacing w:val="15"/>
      <w:sz w:val="24"/>
      <w:szCs w:val="24"/>
    </w:rPr>
  </w:style>
  <w:style w:type="character" w:customStyle="1" w:styleId="affb">
    <w:name w:val="Подзаголовок Знак"/>
    <w:basedOn w:val="a4"/>
    <w:link w:val="affa"/>
    <w:uiPriority w:val="11"/>
    <w:rsid w:val="005563A4"/>
    <w:rPr>
      <w:rFonts w:ascii="Cambria" w:eastAsia="Times New Roman" w:hAnsi="Cambria" w:cs="Times New Roman"/>
      <w:i/>
      <w:iCs/>
      <w:color w:val="4F81BD"/>
      <w:spacing w:val="15"/>
      <w:sz w:val="24"/>
      <w:szCs w:val="24"/>
      <w:lang w:val="en-US" w:bidi="en-US"/>
    </w:rPr>
  </w:style>
  <w:style w:type="paragraph" w:styleId="28">
    <w:name w:val="Quote"/>
    <w:basedOn w:val="a3"/>
    <w:next w:val="a3"/>
    <w:link w:val="29"/>
    <w:uiPriority w:val="29"/>
    <w:qFormat/>
    <w:rsid w:val="005563A4"/>
    <w:rPr>
      <w:i/>
      <w:iCs/>
      <w:color w:val="000000"/>
    </w:rPr>
  </w:style>
  <w:style w:type="character" w:customStyle="1" w:styleId="29">
    <w:name w:val="Цитата 2 Знак"/>
    <w:basedOn w:val="a4"/>
    <w:link w:val="28"/>
    <w:uiPriority w:val="29"/>
    <w:rsid w:val="005563A4"/>
    <w:rPr>
      <w:rFonts w:ascii="Calibri" w:eastAsia="Times New Roman" w:hAnsi="Calibri" w:cs="Times New Roman"/>
      <w:i/>
      <w:iCs/>
      <w:color w:val="000000"/>
      <w:lang w:val="en-US" w:bidi="en-US"/>
    </w:rPr>
  </w:style>
  <w:style w:type="paragraph" w:styleId="affc">
    <w:name w:val="Intense Quote"/>
    <w:basedOn w:val="a3"/>
    <w:next w:val="a3"/>
    <w:link w:val="affd"/>
    <w:uiPriority w:val="30"/>
    <w:qFormat/>
    <w:rsid w:val="005563A4"/>
    <w:pPr>
      <w:pBdr>
        <w:bottom w:val="single" w:sz="4" w:space="4" w:color="4F81BD"/>
      </w:pBdr>
      <w:spacing w:before="200" w:after="280"/>
      <w:ind w:left="936" w:right="936"/>
    </w:pPr>
    <w:rPr>
      <w:b/>
      <w:bCs/>
      <w:i/>
      <w:iCs/>
      <w:color w:val="4F81BD"/>
    </w:rPr>
  </w:style>
  <w:style w:type="character" w:customStyle="1" w:styleId="affd">
    <w:name w:val="Выделенная цитата Знак"/>
    <w:basedOn w:val="a4"/>
    <w:link w:val="affc"/>
    <w:uiPriority w:val="30"/>
    <w:rsid w:val="005563A4"/>
    <w:rPr>
      <w:rFonts w:ascii="Calibri" w:eastAsia="Times New Roman" w:hAnsi="Calibri" w:cs="Times New Roman"/>
      <w:b/>
      <w:bCs/>
      <w:i/>
      <w:iCs/>
      <w:color w:val="4F81BD"/>
      <w:lang w:val="en-US" w:bidi="en-US"/>
    </w:rPr>
  </w:style>
  <w:style w:type="character" w:styleId="affe">
    <w:name w:val="Subtle Emphasis"/>
    <w:basedOn w:val="a4"/>
    <w:uiPriority w:val="19"/>
    <w:qFormat/>
    <w:rsid w:val="005563A4"/>
    <w:rPr>
      <w:i/>
      <w:iCs/>
      <w:color w:val="808080"/>
    </w:rPr>
  </w:style>
  <w:style w:type="character" w:styleId="afff">
    <w:name w:val="Intense Emphasis"/>
    <w:basedOn w:val="a4"/>
    <w:uiPriority w:val="21"/>
    <w:qFormat/>
    <w:rsid w:val="005563A4"/>
    <w:rPr>
      <w:b/>
      <w:bCs/>
      <w:i/>
      <w:iCs/>
      <w:color w:val="4F81BD"/>
    </w:rPr>
  </w:style>
  <w:style w:type="character" w:styleId="afff0">
    <w:name w:val="Subtle Reference"/>
    <w:basedOn w:val="a4"/>
    <w:uiPriority w:val="31"/>
    <w:qFormat/>
    <w:rsid w:val="005563A4"/>
    <w:rPr>
      <w:smallCaps/>
      <w:color w:val="C0504D"/>
      <w:u w:val="single"/>
    </w:rPr>
  </w:style>
  <w:style w:type="character" w:styleId="afff1">
    <w:name w:val="Intense Reference"/>
    <w:basedOn w:val="a4"/>
    <w:uiPriority w:val="32"/>
    <w:qFormat/>
    <w:rsid w:val="005563A4"/>
    <w:rPr>
      <w:b/>
      <w:bCs/>
      <w:smallCaps/>
      <w:color w:val="C0504D"/>
      <w:spacing w:val="5"/>
      <w:u w:val="single"/>
    </w:rPr>
  </w:style>
  <w:style w:type="character" w:styleId="afff2">
    <w:name w:val="Book Title"/>
    <w:basedOn w:val="a4"/>
    <w:uiPriority w:val="33"/>
    <w:qFormat/>
    <w:rsid w:val="005563A4"/>
    <w:rPr>
      <w:b/>
      <w:bCs/>
      <w:smallCaps/>
      <w:spacing w:val="5"/>
    </w:rPr>
  </w:style>
  <w:style w:type="paragraph" w:styleId="afff3">
    <w:name w:val="TOC Heading"/>
    <w:basedOn w:val="1"/>
    <w:next w:val="a3"/>
    <w:uiPriority w:val="39"/>
    <w:semiHidden/>
    <w:unhideWhenUsed/>
    <w:qFormat/>
    <w:rsid w:val="005563A4"/>
    <w:pPr>
      <w:outlineLvl w:val="9"/>
    </w:pPr>
  </w:style>
  <w:style w:type="paragraph" w:styleId="18">
    <w:name w:val="toc 1"/>
    <w:basedOn w:val="a3"/>
    <w:next w:val="a3"/>
    <w:autoRedefine/>
    <w:uiPriority w:val="39"/>
    <w:unhideWhenUsed/>
    <w:qFormat/>
    <w:rsid w:val="00DC538E"/>
    <w:pPr>
      <w:tabs>
        <w:tab w:val="right" w:leader="dot" w:pos="9344"/>
      </w:tabs>
      <w:spacing w:after="0" w:line="240" w:lineRule="auto"/>
      <w:jc w:val="center"/>
    </w:pPr>
    <w:rPr>
      <w:rFonts w:ascii="Times New Roman" w:hAnsi="Times New Roman"/>
      <w:b/>
      <w:noProof/>
      <w:sz w:val="28"/>
      <w:szCs w:val="28"/>
      <w:lang w:val="ru-RU"/>
    </w:rPr>
  </w:style>
  <w:style w:type="paragraph" w:styleId="2a">
    <w:name w:val="toc 2"/>
    <w:basedOn w:val="a3"/>
    <w:next w:val="a3"/>
    <w:autoRedefine/>
    <w:uiPriority w:val="39"/>
    <w:unhideWhenUsed/>
    <w:qFormat/>
    <w:rsid w:val="005563A4"/>
    <w:pPr>
      <w:tabs>
        <w:tab w:val="right" w:leader="dot" w:pos="9344"/>
      </w:tabs>
      <w:spacing w:after="0"/>
    </w:pPr>
    <w:rPr>
      <w:rFonts w:ascii="Times New Roman" w:hAnsi="Times New Roman"/>
      <w:b/>
      <w:i/>
      <w:noProof/>
      <w:sz w:val="24"/>
      <w:szCs w:val="24"/>
      <w:lang w:val="ru-RU"/>
    </w:rPr>
  </w:style>
  <w:style w:type="paragraph" w:styleId="37">
    <w:name w:val="toc 3"/>
    <w:basedOn w:val="a3"/>
    <w:next w:val="a3"/>
    <w:autoRedefine/>
    <w:uiPriority w:val="39"/>
    <w:unhideWhenUsed/>
    <w:qFormat/>
    <w:rsid w:val="005563A4"/>
    <w:pPr>
      <w:spacing w:after="100"/>
      <w:ind w:left="440"/>
    </w:pPr>
    <w:rPr>
      <w:lang w:val="ru-RU" w:bidi="ar-SA"/>
    </w:rPr>
  </w:style>
  <w:style w:type="paragraph" w:styleId="41">
    <w:name w:val="toc 4"/>
    <w:basedOn w:val="a3"/>
    <w:next w:val="a3"/>
    <w:autoRedefine/>
    <w:uiPriority w:val="39"/>
    <w:unhideWhenUsed/>
    <w:rsid w:val="005563A4"/>
    <w:pPr>
      <w:spacing w:after="100"/>
      <w:ind w:left="660"/>
    </w:pPr>
    <w:rPr>
      <w:lang w:val="ru-RU" w:eastAsia="ru-RU" w:bidi="ar-SA"/>
    </w:rPr>
  </w:style>
  <w:style w:type="paragraph" w:styleId="51">
    <w:name w:val="toc 5"/>
    <w:basedOn w:val="a3"/>
    <w:next w:val="a3"/>
    <w:autoRedefine/>
    <w:uiPriority w:val="39"/>
    <w:unhideWhenUsed/>
    <w:rsid w:val="005563A4"/>
    <w:pPr>
      <w:spacing w:after="100"/>
      <w:ind w:left="880"/>
    </w:pPr>
    <w:rPr>
      <w:lang w:val="ru-RU" w:eastAsia="ru-RU" w:bidi="ar-SA"/>
    </w:rPr>
  </w:style>
  <w:style w:type="paragraph" w:styleId="62">
    <w:name w:val="toc 6"/>
    <w:basedOn w:val="a3"/>
    <w:next w:val="a3"/>
    <w:autoRedefine/>
    <w:uiPriority w:val="39"/>
    <w:unhideWhenUsed/>
    <w:rsid w:val="005563A4"/>
    <w:pPr>
      <w:spacing w:after="100"/>
      <w:ind w:left="1100"/>
    </w:pPr>
    <w:rPr>
      <w:lang w:val="ru-RU" w:eastAsia="ru-RU" w:bidi="ar-SA"/>
    </w:rPr>
  </w:style>
  <w:style w:type="paragraph" w:styleId="71">
    <w:name w:val="toc 7"/>
    <w:basedOn w:val="a3"/>
    <w:next w:val="a3"/>
    <w:autoRedefine/>
    <w:uiPriority w:val="39"/>
    <w:unhideWhenUsed/>
    <w:rsid w:val="005563A4"/>
    <w:pPr>
      <w:spacing w:after="100"/>
      <w:ind w:left="1320"/>
    </w:pPr>
    <w:rPr>
      <w:lang w:val="ru-RU" w:eastAsia="ru-RU" w:bidi="ar-SA"/>
    </w:rPr>
  </w:style>
  <w:style w:type="paragraph" w:styleId="81">
    <w:name w:val="toc 8"/>
    <w:basedOn w:val="a3"/>
    <w:next w:val="a3"/>
    <w:autoRedefine/>
    <w:uiPriority w:val="39"/>
    <w:unhideWhenUsed/>
    <w:rsid w:val="005563A4"/>
    <w:pPr>
      <w:spacing w:after="100"/>
      <w:ind w:left="1540"/>
    </w:pPr>
    <w:rPr>
      <w:lang w:val="ru-RU" w:eastAsia="ru-RU" w:bidi="ar-SA"/>
    </w:rPr>
  </w:style>
  <w:style w:type="paragraph" w:styleId="91">
    <w:name w:val="toc 9"/>
    <w:basedOn w:val="a3"/>
    <w:next w:val="a3"/>
    <w:autoRedefine/>
    <w:uiPriority w:val="39"/>
    <w:unhideWhenUsed/>
    <w:rsid w:val="005563A4"/>
    <w:pPr>
      <w:spacing w:after="100"/>
      <w:ind w:left="1760"/>
    </w:pPr>
    <w:rPr>
      <w:lang w:val="ru-RU" w:eastAsia="ru-RU" w:bidi="ar-SA"/>
    </w:rPr>
  </w:style>
  <w:style w:type="paragraph" w:customStyle="1" w:styleId="u">
    <w:name w:val="u"/>
    <w:basedOn w:val="a3"/>
    <w:rsid w:val="005563A4"/>
    <w:pPr>
      <w:spacing w:before="100" w:beforeAutospacing="1" w:after="100" w:afterAutospacing="1" w:line="240" w:lineRule="auto"/>
    </w:pPr>
    <w:rPr>
      <w:rFonts w:ascii="Times New Roman" w:hAnsi="Times New Roman"/>
      <w:sz w:val="24"/>
      <w:szCs w:val="24"/>
      <w:lang w:val="ru-RU" w:eastAsia="ru-RU" w:bidi="ar-SA"/>
    </w:rPr>
  </w:style>
  <w:style w:type="character" w:customStyle="1" w:styleId="72">
    <w:name w:val="Подпись к таблице (7)_"/>
    <w:link w:val="710"/>
    <w:locked/>
    <w:rsid w:val="005563A4"/>
    <w:rPr>
      <w:b/>
      <w:bCs/>
      <w:i/>
      <w:iCs/>
      <w:shd w:val="clear" w:color="auto" w:fill="FFFFFF"/>
    </w:rPr>
  </w:style>
  <w:style w:type="character" w:customStyle="1" w:styleId="73">
    <w:name w:val="Подпись к таблице (7)"/>
    <w:basedOn w:val="72"/>
    <w:rsid w:val="005563A4"/>
    <w:rPr>
      <w:b/>
      <w:bCs/>
      <w:i/>
      <w:iCs/>
      <w:shd w:val="clear" w:color="auto" w:fill="FFFFFF"/>
    </w:rPr>
  </w:style>
  <w:style w:type="paragraph" w:customStyle="1" w:styleId="710">
    <w:name w:val="Подпись к таблице (7)1"/>
    <w:basedOn w:val="a3"/>
    <w:link w:val="72"/>
    <w:rsid w:val="005563A4"/>
    <w:pPr>
      <w:shd w:val="clear" w:color="auto" w:fill="FFFFFF"/>
      <w:spacing w:after="0" w:line="240" w:lineRule="atLeast"/>
    </w:pPr>
    <w:rPr>
      <w:rFonts w:asciiTheme="minorHAnsi" w:eastAsiaTheme="minorHAnsi" w:hAnsiTheme="minorHAnsi" w:cstheme="minorBidi"/>
      <w:b/>
      <w:bCs/>
      <w:i/>
      <w:iCs/>
      <w:lang w:val="ru-RU" w:bidi="ar-SA"/>
    </w:rPr>
  </w:style>
  <w:style w:type="character" w:styleId="afff4">
    <w:name w:val="endnote reference"/>
    <w:basedOn w:val="a4"/>
    <w:uiPriority w:val="99"/>
    <w:semiHidden/>
    <w:unhideWhenUsed/>
    <w:rsid w:val="005563A4"/>
    <w:rPr>
      <w:vertAlign w:val="superscript"/>
    </w:rPr>
  </w:style>
  <w:style w:type="paragraph" w:customStyle="1" w:styleId="BodyText21">
    <w:name w:val="Body Text 21"/>
    <w:basedOn w:val="a3"/>
    <w:rsid w:val="005563A4"/>
    <w:pPr>
      <w:overflowPunct w:val="0"/>
      <w:autoSpaceDE w:val="0"/>
      <w:autoSpaceDN w:val="0"/>
      <w:adjustRightInd w:val="0"/>
      <w:spacing w:after="0" w:line="240" w:lineRule="auto"/>
      <w:ind w:firstLine="709"/>
      <w:jc w:val="both"/>
    </w:pPr>
    <w:rPr>
      <w:rFonts w:ascii="Times New Roman" w:hAnsi="Times New Roman"/>
      <w:sz w:val="28"/>
      <w:szCs w:val="20"/>
      <w:lang w:val="ru-RU" w:eastAsia="ru-RU" w:bidi="ar-SA"/>
    </w:rPr>
  </w:style>
  <w:style w:type="paragraph" w:customStyle="1" w:styleId="afff5">
    <w:name w:val="Норма"/>
    <w:basedOn w:val="afe"/>
    <w:uiPriority w:val="99"/>
    <w:rsid w:val="005563A4"/>
    <w:pPr>
      <w:spacing w:after="0"/>
      <w:ind w:firstLine="709"/>
      <w:jc w:val="both"/>
    </w:pPr>
    <w:rPr>
      <w:rFonts w:ascii="Verdana" w:hAnsi="Verdana" w:cs="Verdana"/>
      <w:lang w:val="ru-RU" w:bidi="ar-SA"/>
    </w:rPr>
  </w:style>
  <w:style w:type="paragraph" w:customStyle="1" w:styleId="310">
    <w:name w:val="Основной текст 31"/>
    <w:basedOn w:val="a3"/>
    <w:rsid w:val="005563A4"/>
    <w:pPr>
      <w:widowControl w:val="0"/>
      <w:spacing w:after="0" w:line="240" w:lineRule="auto"/>
      <w:jc w:val="both"/>
    </w:pPr>
    <w:rPr>
      <w:rFonts w:ascii="Times New Roman" w:hAnsi="Times New Roman"/>
      <w:sz w:val="24"/>
      <w:szCs w:val="20"/>
      <w:lang w:val="ru-RU" w:eastAsia="ru-RU" w:bidi="ar-SA"/>
    </w:rPr>
  </w:style>
  <w:style w:type="paragraph" w:customStyle="1" w:styleId="sp1">
    <w:name w:val="sp 1"/>
    <w:basedOn w:val="a3"/>
    <w:rsid w:val="005563A4"/>
    <w:pPr>
      <w:tabs>
        <w:tab w:val="left" w:pos="340"/>
      </w:tabs>
      <w:spacing w:after="0" w:line="240" w:lineRule="auto"/>
      <w:ind w:left="340" w:hanging="340"/>
      <w:jc w:val="both"/>
    </w:pPr>
    <w:rPr>
      <w:rFonts w:ascii="Times New Roman" w:hAnsi="Times New Roman"/>
      <w:sz w:val="19"/>
      <w:szCs w:val="20"/>
      <w:lang w:val="ru-RU" w:eastAsia="ru-RU" w:bidi="ar-SA"/>
    </w:rPr>
  </w:style>
  <w:style w:type="paragraph" w:customStyle="1" w:styleId="000">
    <w:name w:val="Основной текст с отст000"/>
    <w:basedOn w:val="a3"/>
    <w:rsid w:val="005563A4"/>
    <w:pPr>
      <w:spacing w:after="0" w:line="340" w:lineRule="atLeast"/>
      <w:ind w:firstLine="709"/>
      <w:jc w:val="both"/>
    </w:pPr>
    <w:rPr>
      <w:rFonts w:ascii="Times New Roman" w:hAnsi="Times New Roman"/>
      <w:sz w:val="28"/>
      <w:szCs w:val="20"/>
      <w:lang w:val="ru-RU" w:eastAsia="ru-RU" w:bidi="ar-SA"/>
    </w:rPr>
  </w:style>
  <w:style w:type="character" w:styleId="afff6">
    <w:name w:val="page number"/>
    <w:basedOn w:val="a4"/>
    <w:rsid w:val="005563A4"/>
  </w:style>
  <w:style w:type="character" w:customStyle="1" w:styleId="blk">
    <w:name w:val="blk"/>
    <w:basedOn w:val="a4"/>
    <w:uiPriority w:val="99"/>
    <w:rsid w:val="006E4469"/>
    <w:rPr>
      <w:rFonts w:cs="Times New Roman"/>
    </w:rPr>
  </w:style>
  <w:style w:type="paragraph" w:customStyle="1" w:styleId="ConsPlusTitle">
    <w:name w:val="ConsPlusTitle"/>
    <w:rsid w:val="006E4469"/>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af8">
    <w:name w:val="Без интервала Знак"/>
    <w:aliases w:val="ОбычныйТекст Знак"/>
    <w:basedOn w:val="a4"/>
    <w:link w:val="af7"/>
    <w:uiPriority w:val="1"/>
    <w:rsid w:val="006E4469"/>
    <w:rPr>
      <w:rFonts w:ascii="Calibri" w:eastAsia="Times New Roman" w:hAnsi="Calibri" w:cs="Times New Roman"/>
      <w:lang w:val="en-US" w:bidi="en-US"/>
    </w:rPr>
  </w:style>
  <w:style w:type="paragraph" w:customStyle="1" w:styleId="afff7">
    <w:name w:val="ГОСТ"/>
    <w:basedOn w:val="a3"/>
    <w:rsid w:val="00CD179B"/>
    <w:pPr>
      <w:spacing w:after="0" w:line="360" w:lineRule="auto"/>
      <w:ind w:right="204" w:firstLine="964"/>
      <w:jc w:val="both"/>
    </w:pPr>
    <w:rPr>
      <w:rFonts w:ascii="Times New Roman" w:hAnsi="Times New Roman"/>
      <w:sz w:val="28"/>
      <w:szCs w:val="28"/>
      <w:lang w:val="ru-RU" w:eastAsia="ar-SA" w:bidi="ar-SA"/>
    </w:rPr>
  </w:style>
  <w:style w:type="paragraph" w:customStyle="1" w:styleId="311">
    <w:name w:val="Основной текст (3)1"/>
    <w:basedOn w:val="a3"/>
    <w:uiPriority w:val="99"/>
    <w:rsid w:val="00CD179B"/>
    <w:pPr>
      <w:shd w:val="clear" w:color="auto" w:fill="FFFFFF"/>
      <w:spacing w:before="240" w:after="0" w:line="322" w:lineRule="exact"/>
      <w:ind w:hanging="1660"/>
      <w:jc w:val="center"/>
    </w:pPr>
    <w:rPr>
      <w:rFonts w:ascii="Times New Roman" w:eastAsiaTheme="minorEastAsia" w:hAnsi="Times New Roman"/>
      <w:b/>
      <w:bCs/>
      <w:sz w:val="27"/>
      <w:szCs w:val="27"/>
      <w:lang w:val="ru-RU" w:eastAsia="ru-RU" w:bidi="ar-SA"/>
    </w:rPr>
  </w:style>
  <w:style w:type="character" w:customStyle="1" w:styleId="afff8">
    <w:name w:val="Сноска_"/>
    <w:basedOn w:val="a4"/>
    <w:link w:val="19"/>
    <w:uiPriority w:val="99"/>
    <w:rsid w:val="00CD179B"/>
    <w:rPr>
      <w:rFonts w:ascii="Times New Roman" w:hAnsi="Times New Roman" w:cs="Times New Roman"/>
      <w:sz w:val="19"/>
      <w:szCs w:val="19"/>
      <w:shd w:val="clear" w:color="auto" w:fill="FFFFFF"/>
    </w:rPr>
  </w:style>
  <w:style w:type="paragraph" w:customStyle="1" w:styleId="19">
    <w:name w:val="Сноска1"/>
    <w:basedOn w:val="a3"/>
    <w:link w:val="afff8"/>
    <w:uiPriority w:val="99"/>
    <w:rsid w:val="00CD179B"/>
    <w:pPr>
      <w:shd w:val="clear" w:color="auto" w:fill="FFFFFF"/>
      <w:spacing w:after="0" w:line="226" w:lineRule="exact"/>
      <w:jc w:val="both"/>
    </w:pPr>
    <w:rPr>
      <w:rFonts w:ascii="Times New Roman" w:eastAsiaTheme="minorHAnsi" w:hAnsi="Times New Roman"/>
      <w:sz w:val="19"/>
      <w:szCs w:val="19"/>
      <w:lang w:val="ru-RU" w:bidi="ar-SA"/>
    </w:rPr>
  </w:style>
  <w:style w:type="character" w:customStyle="1" w:styleId="42">
    <w:name w:val="Основной текст (4)_"/>
    <w:basedOn w:val="a4"/>
    <w:link w:val="410"/>
    <w:uiPriority w:val="99"/>
    <w:rsid w:val="00CD179B"/>
    <w:rPr>
      <w:rFonts w:ascii="Times New Roman" w:hAnsi="Times New Roman" w:cs="Times New Roman"/>
      <w:sz w:val="19"/>
      <w:szCs w:val="19"/>
      <w:shd w:val="clear" w:color="auto" w:fill="FFFFFF"/>
    </w:rPr>
  </w:style>
  <w:style w:type="character" w:customStyle="1" w:styleId="afff9">
    <w:name w:val="Подпись к таблице_"/>
    <w:basedOn w:val="a4"/>
    <w:link w:val="1a"/>
    <w:uiPriority w:val="99"/>
    <w:rsid w:val="00CD179B"/>
    <w:rPr>
      <w:rFonts w:ascii="Times New Roman" w:hAnsi="Times New Roman" w:cs="Times New Roman"/>
      <w:sz w:val="27"/>
      <w:szCs w:val="27"/>
      <w:shd w:val="clear" w:color="auto" w:fill="FFFFFF"/>
    </w:rPr>
  </w:style>
  <w:style w:type="character" w:customStyle="1" w:styleId="afffa">
    <w:name w:val="Подпись к таблице + Полужирный"/>
    <w:basedOn w:val="afff9"/>
    <w:uiPriority w:val="99"/>
    <w:rsid w:val="00CD179B"/>
    <w:rPr>
      <w:rFonts w:ascii="Times New Roman" w:hAnsi="Times New Roman" w:cs="Times New Roman"/>
      <w:b/>
      <w:bCs/>
      <w:spacing w:val="0"/>
      <w:sz w:val="27"/>
      <w:szCs w:val="27"/>
      <w:shd w:val="clear" w:color="auto" w:fill="FFFFFF"/>
    </w:rPr>
  </w:style>
  <w:style w:type="paragraph" w:customStyle="1" w:styleId="410">
    <w:name w:val="Основной текст (4)1"/>
    <w:basedOn w:val="a3"/>
    <w:link w:val="42"/>
    <w:uiPriority w:val="99"/>
    <w:rsid w:val="00CD179B"/>
    <w:pPr>
      <w:shd w:val="clear" w:color="auto" w:fill="FFFFFF"/>
      <w:spacing w:after="0" w:line="240" w:lineRule="atLeast"/>
    </w:pPr>
    <w:rPr>
      <w:rFonts w:ascii="Times New Roman" w:eastAsiaTheme="minorHAnsi" w:hAnsi="Times New Roman"/>
      <w:sz w:val="19"/>
      <w:szCs w:val="19"/>
      <w:lang w:val="ru-RU" w:bidi="ar-SA"/>
    </w:rPr>
  </w:style>
  <w:style w:type="paragraph" w:customStyle="1" w:styleId="1a">
    <w:name w:val="Подпись к таблице1"/>
    <w:basedOn w:val="a3"/>
    <w:link w:val="afff9"/>
    <w:uiPriority w:val="99"/>
    <w:rsid w:val="00CD179B"/>
    <w:pPr>
      <w:shd w:val="clear" w:color="auto" w:fill="FFFFFF"/>
      <w:spacing w:after="0" w:line="240" w:lineRule="atLeast"/>
    </w:pPr>
    <w:rPr>
      <w:rFonts w:ascii="Times New Roman" w:eastAsiaTheme="minorHAnsi" w:hAnsi="Times New Roman"/>
      <w:sz w:val="27"/>
      <w:szCs w:val="27"/>
      <w:lang w:val="ru-RU" w:bidi="ar-SA"/>
    </w:rPr>
  </w:style>
  <w:style w:type="character" w:customStyle="1" w:styleId="afffb">
    <w:name w:val="Основной текст + Курсив"/>
    <w:basedOn w:val="a4"/>
    <w:rsid w:val="00CD179B"/>
    <w:rPr>
      <w:rFonts w:ascii="Times New Roman" w:hAnsi="Times New Roman" w:cs="Times New Roman"/>
      <w:i/>
      <w:iCs/>
      <w:sz w:val="27"/>
      <w:szCs w:val="27"/>
      <w:shd w:val="clear" w:color="auto" w:fill="FFFFFF"/>
    </w:rPr>
  </w:style>
  <w:style w:type="character" w:customStyle="1" w:styleId="411">
    <w:name w:val="Основной текст (4) + 11"/>
    <w:aliases w:val="5 pt"/>
    <w:basedOn w:val="42"/>
    <w:uiPriority w:val="99"/>
    <w:rsid w:val="00CD179B"/>
    <w:rPr>
      <w:rFonts w:ascii="Times New Roman" w:hAnsi="Times New Roman" w:cs="Times New Roman"/>
      <w:spacing w:val="0"/>
      <w:sz w:val="23"/>
      <w:szCs w:val="23"/>
      <w:shd w:val="clear" w:color="auto" w:fill="FFFFFF"/>
    </w:rPr>
  </w:style>
  <w:style w:type="paragraph" w:customStyle="1" w:styleId="210">
    <w:name w:val="Основной текст (2)1"/>
    <w:basedOn w:val="a3"/>
    <w:uiPriority w:val="99"/>
    <w:rsid w:val="00CD179B"/>
    <w:pPr>
      <w:shd w:val="clear" w:color="auto" w:fill="FFFFFF"/>
      <w:spacing w:before="240" w:after="240" w:line="240" w:lineRule="atLeast"/>
    </w:pPr>
    <w:rPr>
      <w:rFonts w:ascii="Times New Roman" w:eastAsiaTheme="minorEastAsia" w:hAnsi="Times New Roman"/>
      <w:sz w:val="23"/>
      <w:szCs w:val="23"/>
      <w:lang w:val="ru-RU" w:eastAsia="ru-RU" w:bidi="ar-SA"/>
    </w:rPr>
  </w:style>
  <w:style w:type="character" w:customStyle="1" w:styleId="43">
    <w:name w:val="Подпись к таблице + Полужирный4"/>
    <w:basedOn w:val="afff9"/>
    <w:uiPriority w:val="99"/>
    <w:rsid w:val="00CD179B"/>
    <w:rPr>
      <w:rFonts w:ascii="Times New Roman" w:hAnsi="Times New Roman" w:cs="Times New Roman"/>
      <w:b/>
      <w:bCs/>
      <w:spacing w:val="0"/>
      <w:sz w:val="27"/>
      <w:szCs w:val="27"/>
      <w:shd w:val="clear" w:color="auto" w:fill="FFFFFF"/>
    </w:rPr>
  </w:style>
  <w:style w:type="character" w:customStyle="1" w:styleId="38">
    <w:name w:val="Подпись к таблице + Полужирный3"/>
    <w:basedOn w:val="afff9"/>
    <w:uiPriority w:val="99"/>
    <w:rsid w:val="00CD179B"/>
    <w:rPr>
      <w:rFonts w:ascii="Times New Roman" w:hAnsi="Times New Roman" w:cs="Times New Roman"/>
      <w:b/>
      <w:bCs/>
      <w:spacing w:val="0"/>
      <w:sz w:val="27"/>
      <w:szCs w:val="27"/>
      <w:u w:val="single"/>
      <w:shd w:val="clear" w:color="auto" w:fill="FFFFFF"/>
    </w:rPr>
  </w:style>
  <w:style w:type="character" w:customStyle="1" w:styleId="afffc">
    <w:name w:val="Подпись к таблице"/>
    <w:basedOn w:val="afff9"/>
    <w:uiPriority w:val="99"/>
    <w:rsid w:val="00CD179B"/>
    <w:rPr>
      <w:rFonts w:ascii="Times New Roman" w:hAnsi="Times New Roman" w:cs="Times New Roman"/>
      <w:sz w:val="27"/>
      <w:szCs w:val="27"/>
      <w:u w:val="single"/>
      <w:shd w:val="clear" w:color="auto" w:fill="FFFFFF"/>
    </w:rPr>
  </w:style>
  <w:style w:type="character" w:customStyle="1" w:styleId="74">
    <w:name w:val="Основной текст (7)_"/>
    <w:basedOn w:val="a4"/>
    <w:link w:val="75"/>
    <w:uiPriority w:val="99"/>
    <w:locked/>
    <w:rsid w:val="00CD179B"/>
    <w:rPr>
      <w:rFonts w:ascii="Tahoma" w:hAnsi="Tahoma" w:cs="Tahoma"/>
      <w:noProof/>
      <w:shd w:val="clear" w:color="auto" w:fill="FFFFFF"/>
    </w:rPr>
  </w:style>
  <w:style w:type="character" w:customStyle="1" w:styleId="82">
    <w:name w:val="Основной текст (8)_"/>
    <w:basedOn w:val="a4"/>
    <w:link w:val="83"/>
    <w:uiPriority w:val="99"/>
    <w:locked/>
    <w:rsid w:val="00CD179B"/>
    <w:rPr>
      <w:rFonts w:ascii="Times New Roman" w:hAnsi="Times New Roman" w:cs="Times New Roman"/>
      <w:i/>
      <w:iCs/>
      <w:sz w:val="23"/>
      <w:szCs w:val="23"/>
      <w:shd w:val="clear" w:color="auto" w:fill="FFFFFF"/>
    </w:rPr>
  </w:style>
  <w:style w:type="paragraph" w:customStyle="1" w:styleId="75">
    <w:name w:val="Основной текст (7)"/>
    <w:basedOn w:val="a3"/>
    <w:link w:val="74"/>
    <w:uiPriority w:val="99"/>
    <w:rsid w:val="00CD179B"/>
    <w:pPr>
      <w:shd w:val="clear" w:color="auto" w:fill="FFFFFF"/>
      <w:spacing w:after="0" w:line="240" w:lineRule="atLeast"/>
    </w:pPr>
    <w:rPr>
      <w:rFonts w:ascii="Tahoma" w:eastAsiaTheme="minorHAnsi" w:hAnsi="Tahoma" w:cs="Tahoma"/>
      <w:noProof/>
      <w:lang w:val="ru-RU" w:bidi="ar-SA"/>
    </w:rPr>
  </w:style>
  <w:style w:type="paragraph" w:customStyle="1" w:styleId="83">
    <w:name w:val="Основной текст (8)"/>
    <w:basedOn w:val="a3"/>
    <w:link w:val="82"/>
    <w:uiPriority w:val="99"/>
    <w:rsid w:val="00CD179B"/>
    <w:pPr>
      <w:shd w:val="clear" w:color="auto" w:fill="FFFFFF"/>
      <w:spacing w:after="0" w:line="274" w:lineRule="exact"/>
      <w:jc w:val="center"/>
    </w:pPr>
    <w:rPr>
      <w:rFonts w:ascii="Times New Roman" w:eastAsiaTheme="minorHAnsi" w:hAnsi="Times New Roman"/>
      <w:i/>
      <w:iCs/>
      <w:sz w:val="23"/>
      <w:szCs w:val="23"/>
      <w:lang w:val="ru-RU" w:bidi="ar-SA"/>
    </w:rPr>
  </w:style>
  <w:style w:type="character" w:customStyle="1" w:styleId="39">
    <w:name w:val="Основной текст + Курсив3"/>
    <w:basedOn w:val="a4"/>
    <w:uiPriority w:val="99"/>
    <w:rsid w:val="00CD179B"/>
    <w:rPr>
      <w:rFonts w:ascii="Times New Roman" w:hAnsi="Times New Roman" w:cs="Times New Roman"/>
      <w:i/>
      <w:iCs/>
      <w:sz w:val="27"/>
      <w:szCs w:val="27"/>
      <w:shd w:val="clear" w:color="auto" w:fill="FFFFFF"/>
    </w:rPr>
  </w:style>
  <w:style w:type="character" w:customStyle="1" w:styleId="92">
    <w:name w:val="Основной текст (9)_"/>
    <w:basedOn w:val="a4"/>
    <w:link w:val="910"/>
    <w:uiPriority w:val="99"/>
    <w:locked/>
    <w:rsid w:val="00CD179B"/>
    <w:rPr>
      <w:rFonts w:ascii="Times New Roman" w:hAnsi="Times New Roman" w:cs="Times New Roman"/>
      <w:i/>
      <w:iCs/>
      <w:sz w:val="27"/>
      <w:szCs w:val="27"/>
      <w:shd w:val="clear" w:color="auto" w:fill="FFFFFF"/>
    </w:rPr>
  </w:style>
  <w:style w:type="paragraph" w:customStyle="1" w:styleId="910">
    <w:name w:val="Основной текст (9)1"/>
    <w:basedOn w:val="a3"/>
    <w:link w:val="92"/>
    <w:uiPriority w:val="99"/>
    <w:rsid w:val="00CD179B"/>
    <w:pPr>
      <w:shd w:val="clear" w:color="auto" w:fill="FFFFFF"/>
      <w:spacing w:after="0" w:line="480" w:lineRule="exact"/>
      <w:jc w:val="both"/>
    </w:pPr>
    <w:rPr>
      <w:rFonts w:ascii="Times New Roman" w:eastAsiaTheme="minorHAnsi" w:hAnsi="Times New Roman"/>
      <w:i/>
      <w:iCs/>
      <w:sz w:val="27"/>
      <w:szCs w:val="27"/>
      <w:lang w:val="ru-RU" w:bidi="ar-SA"/>
    </w:rPr>
  </w:style>
  <w:style w:type="character" w:customStyle="1" w:styleId="93">
    <w:name w:val="Основной текст (9) + Не курсив"/>
    <w:basedOn w:val="92"/>
    <w:uiPriority w:val="99"/>
    <w:rsid w:val="00CD179B"/>
    <w:rPr>
      <w:rFonts w:ascii="Times New Roman" w:hAnsi="Times New Roman" w:cs="Times New Roman"/>
      <w:i/>
      <w:iCs/>
      <w:sz w:val="27"/>
      <w:szCs w:val="27"/>
      <w:shd w:val="clear" w:color="auto" w:fill="FFFFFF"/>
    </w:rPr>
  </w:style>
  <w:style w:type="character" w:customStyle="1" w:styleId="2b">
    <w:name w:val="Подпись к таблице + Полужирный2"/>
    <w:basedOn w:val="afff9"/>
    <w:uiPriority w:val="99"/>
    <w:rsid w:val="00CD179B"/>
    <w:rPr>
      <w:rFonts w:ascii="Times New Roman" w:hAnsi="Times New Roman" w:cs="Times New Roman"/>
      <w:b/>
      <w:bCs/>
      <w:spacing w:val="0"/>
      <w:sz w:val="27"/>
      <w:szCs w:val="27"/>
      <w:u w:val="single"/>
      <w:shd w:val="clear" w:color="auto" w:fill="FFFFFF"/>
    </w:rPr>
  </w:style>
  <w:style w:type="character" w:customStyle="1" w:styleId="63">
    <w:name w:val="Подпись к таблице6"/>
    <w:basedOn w:val="afff9"/>
    <w:uiPriority w:val="99"/>
    <w:rsid w:val="00CD179B"/>
    <w:rPr>
      <w:rFonts w:ascii="Times New Roman" w:hAnsi="Times New Roman" w:cs="Times New Roman"/>
      <w:sz w:val="27"/>
      <w:szCs w:val="27"/>
      <w:u w:val="single"/>
      <w:shd w:val="clear" w:color="auto" w:fill="FFFFFF"/>
    </w:rPr>
  </w:style>
  <w:style w:type="character" w:customStyle="1" w:styleId="52">
    <w:name w:val="Основной текст5"/>
    <w:basedOn w:val="a4"/>
    <w:rsid w:val="00CD179B"/>
    <w:rPr>
      <w:rFonts w:ascii="Times New Roman" w:eastAsia="Times New Roman" w:hAnsi="Times New Roman" w:cs="Times New Roman"/>
      <w:b w:val="0"/>
      <w:bCs w:val="0"/>
      <w:i w:val="0"/>
      <w:iCs w:val="0"/>
      <w:smallCaps w:val="0"/>
      <w:strike w:val="0"/>
      <w:color w:val="000000"/>
      <w:spacing w:val="4"/>
      <w:w w:val="100"/>
      <w:position w:val="0"/>
      <w:sz w:val="23"/>
      <w:szCs w:val="23"/>
      <w:u w:val="none"/>
      <w:shd w:val="clear" w:color="auto" w:fill="FFFFFF"/>
      <w:lang w:val="ru-RU" w:eastAsia="ru-RU" w:bidi="ru-RU"/>
    </w:rPr>
  </w:style>
  <w:style w:type="paragraph" w:customStyle="1" w:styleId="84">
    <w:name w:val="Основной текст8"/>
    <w:basedOn w:val="a3"/>
    <w:rsid w:val="00CD179B"/>
    <w:pPr>
      <w:widowControl w:val="0"/>
      <w:shd w:val="clear" w:color="auto" w:fill="FFFFFF"/>
      <w:spacing w:after="0" w:line="0" w:lineRule="atLeast"/>
      <w:ind w:hanging="360"/>
      <w:jc w:val="right"/>
    </w:pPr>
    <w:rPr>
      <w:rFonts w:ascii="Times New Roman" w:hAnsi="Times New Roman"/>
      <w:color w:val="000000"/>
      <w:spacing w:val="4"/>
      <w:sz w:val="23"/>
      <w:szCs w:val="23"/>
      <w:lang w:val="ru-RU" w:eastAsia="ru-RU" w:bidi="ru-RU"/>
    </w:rPr>
  </w:style>
  <w:style w:type="numbering" w:customStyle="1" w:styleId="a2">
    <w:name w:val="Тире"/>
    <w:rsid w:val="00CD179B"/>
    <w:pPr>
      <w:numPr>
        <w:numId w:val="2"/>
      </w:numPr>
    </w:pPr>
  </w:style>
  <w:style w:type="numbering" w:customStyle="1" w:styleId="a0">
    <w:name w:val="С числами"/>
    <w:rsid w:val="00CD179B"/>
    <w:pPr>
      <w:numPr>
        <w:numId w:val="3"/>
      </w:numPr>
    </w:pPr>
  </w:style>
  <w:style w:type="character" w:customStyle="1" w:styleId="Hyperlink0">
    <w:name w:val="Hyperlink.0"/>
    <w:basedOn w:val="ac"/>
    <w:rsid w:val="00CD179B"/>
    <w:rPr>
      <w:color w:val="0000FF"/>
      <w:u w:val="single"/>
    </w:rPr>
  </w:style>
  <w:style w:type="paragraph" w:customStyle="1" w:styleId="ConsPlusNormal">
    <w:name w:val="ConsPlusNormal"/>
    <w:rsid w:val="00CD17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CD179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7">
    <w:name w:val="Style7"/>
    <w:basedOn w:val="a3"/>
    <w:uiPriority w:val="99"/>
    <w:rsid w:val="00CD179B"/>
    <w:pPr>
      <w:widowControl w:val="0"/>
      <w:autoSpaceDE w:val="0"/>
      <w:autoSpaceDN w:val="0"/>
      <w:adjustRightInd w:val="0"/>
      <w:spacing w:after="0" w:line="269" w:lineRule="exact"/>
      <w:ind w:firstLine="72"/>
      <w:jc w:val="both"/>
    </w:pPr>
    <w:rPr>
      <w:rFonts w:ascii="Century Schoolbook" w:eastAsiaTheme="minorEastAsia" w:hAnsi="Century Schoolbook" w:cstheme="minorBidi"/>
      <w:sz w:val="24"/>
      <w:szCs w:val="24"/>
      <w:lang w:val="ru-RU" w:eastAsia="ru-RU" w:bidi="ar-SA"/>
    </w:rPr>
  </w:style>
  <w:style w:type="character" w:customStyle="1" w:styleId="FontStyle24">
    <w:name w:val="Font Style24"/>
    <w:basedOn w:val="a4"/>
    <w:uiPriority w:val="99"/>
    <w:rsid w:val="00CD179B"/>
    <w:rPr>
      <w:rFonts w:ascii="Century Schoolbook" w:hAnsi="Century Schoolbook" w:cs="Century Schoolbook"/>
      <w:b/>
      <w:bCs/>
      <w:sz w:val="18"/>
      <w:szCs w:val="18"/>
    </w:rPr>
  </w:style>
  <w:style w:type="character" w:customStyle="1" w:styleId="FontStyle32">
    <w:name w:val="Font Style32"/>
    <w:basedOn w:val="a4"/>
    <w:uiPriority w:val="99"/>
    <w:rsid w:val="00CD179B"/>
    <w:rPr>
      <w:rFonts w:ascii="Times New Roman" w:hAnsi="Times New Roman" w:cs="Times New Roman"/>
      <w:sz w:val="22"/>
      <w:szCs w:val="22"/>
    </w:rPr>
  </w:style>
  <w:style w:type="character" w:customStyle="1" w:styleId="FontStyle16">
    <w:name w:val="Font Style16"/>
    <w:basedOn w:val="a4"/>
    <w:uiPriority w:val="99"/>
    <w:rsid w:val="00CD179B"/>
    <w:rPr>
      <w:rFonts w:ascii="Century Schoolbook" w:hAnsi="Century Schoolbook" w:cs="Century Schoolbook"/>
      <w:b/>
      <w:bCs/>
      <w:spacing w:val="-10"/>
      <w:sz w:val="26"/>
      <w:szCs w:val="26"/>
    </w:rPr>
  </w:style>
  <w:style w:type="character" w:customStyle="1" w:styleId="FontStyle17">
    <w:name w:val="Font Style17"/>
    <w:basedOn w:val="a4"/>
    <w:uiPriority w:val="99"/>
    <w:rsid w:val="00CD179B"/>
    <w:rPr>
      <w:rFonts w:ascii="Century Schoolbook" w:hAnsi="Century Schoolbook" w:cs="Century Schoolbook"/>
      <w:sz w:val="20"/>
      <w:szCs w:val="20"/>
    </w:rPr>
  </w:style>
  <w:style w:type="character" w:customStyle="1" w:styleId="FontStyle11">
    <w:name w:val="Font Style11"/>
    <w:basedOn w:val="a4"/>
    <w:uiPriority w:val="99"/>
    <w:rsid w:val="00CD179B"/>
    <w:rPr>
      <w:rFonts w:ascii="Cambria" w:hAnsi="Cambria" w:cs="Cambria"/>
      <w:b/>
      <w:bCs/>
      <w:sz w:val="20"/>
      <w:szCs w:val="20"/>
    </w:rPr>
  </w:style>
  <w:style w:type="character" w:customStyle="1" w:styleId="FontStyle13">
    <w:name w:val="Font Style13"/>
    <w:basedOn w:val="a4"/>
    <w:uiPriority w:val="99"/>
    <w:rsid w:val="00CD179B"/>
    <w:rPr>
      <w:rFonts w:ascii="Cambria" w:hAnsi="Cambria" w:cs="Cambria"/>
      <w:sz w:val="20"/>
      <w:szCs w:val="20"/>
    </w:rPr>
  </w:style>
  <w:style w:type="paragraph" w:customStyle="1" w:styleId="1b">
    <w:name w:val="Текст1"/>
    <w:basedOn w:val="a3"/>
    <w:rsid w:val="00CD179B"/>
    <w:pPr>
      <w:widowControl w:val="0"/>
      <w:suppressAutoHyphens/>
      <w:autoSpaceDE w:val="0"/>
      <w:spacing w:after="0" w:line="240" w:lineRule="auto"/>
    </w:pPr>
    <w:rPr>
      <w:rFonts w:ascii="Courier New" w:eastAsia="Arial" w:hAnsi="Courier New" w:cs="Courier New"/>
      <w:sz w:val="20"/>
      <w:szCs w:val="20"/>
      <w:lang w:val="ru-RU" w:eastAsia="hi-IN" w:bidi="hi-IN"/>
    </w:rPr>
  </w:style>
  <w:style w:type="paragraph" w:customStyle="1" w:styleId="western">
    <w:name w:val="western"/>
    <w:basedOn w:val="a3"/>
    <w:rsid w:val="00CD179B"/>
    <w:pPr>
      <w:spacing w:before="100" w:beforeAutospacing="1" w:after="100" w:afterAutospacing="1" w:line="240" w:lineRule="auto"/>
    </w:pPr>
    <w:rPr>
      <w:rFonts w:ascii="Times New Roman" w:hAnsi="Times New Roman"/>
      <w:sz w:val="24"/>
      <w:szCs w:val="24"/>
      <w:lang w:val="ru-RU" w:eastAsia="ru-RU" w:bidi="ar-SA"/>
    </w:rPr>
  </w:style>
  <w:style w:type="paragraph" w:customStyle="1" w:styleId="a">
    <w:name w:val="Название рисунка"/>
    <w:basedOn w:val="a3"/>
    <w:next w:val="a3"/>
    <w:link w:val="afffd"/>
    <w:qFormat/>
    <w:rsid w:val="00CD179B"/>
    <w:pPr>
      <w:numPr>
        <w:numId w:val="4"/>
      </w:numPr>
      <w:spacing w:before="60" w:after="60" w:line="360" w:lineRule="auto"/>
      <w:contextualSpacing/>
      <w:jc w:val="both"/>
    </w:pPr>
    <w:rPr>
      <w:rFonts w:ascii="Times New Roman" w:eastAsia="Calibri" w:hAnsi="Times New Roman"/>
      <w:color w:val="3A3B42"/>
      <w:sz w:val="20"/>
      <w:lang w:val="ru-RU" w:bidi="ar-SA"/>
    </w:rPr>
  </w:style>
  <w:style w:type="paragraph" w:customStyle="1" w:styleId="afffe">
    <w:name w:val="Рисунок"/>
    <w:basedOn w:val="a3"/>
    <w:next w:val="a"/>
    <w:qFormat/>
    <w:rsid w:val="00CD179B"/>
    <w:pPr>
      <w:keepNext/>
      <w:spacing w:before="60" w:after="0" w:line="360" w:lineRule="auto"/>
      <w:contextualSpacing/>
      <w:jc w:val="center"/>
    </w:pPr>
    <w:rPr>
      <w:rFonts w:ascii="Times New Roman" w:eastAsia="Calibri" w:hAnsi="Times New Roman"/>
      <w:color w:val="3A3B42"/>
      <w:sz w:val="24"/>
      <w:lang w:val="ru-RU" w:bidi="ar-SA"/>
    </w:rPr>
  </w:style>
  <w:style w:type="character" w:customStyle="1" w:styleId="afffd">
    <w:name w:val="Название рисунка Знак"/>
    <w:link w:val="a"/>
    <w:locked/>
    <w:rsid w:val="00CD179B"/>
    <w:rPr>
      <w:rFonts w:ascii="Times New Roman" w:eastAsia="Calibri" w:hAnsi="Times New Roman" w:cs="Times New Roman"/>
      <w:color w:val="3A3B42"/>
      <w:sz w:val="20"/>
    </w:rPr>
  </w:style>
  <w:style w:type="character" w:customStyle="1" w:styleId="affff">
    <w:name w:val="Символ сноски"/>
    <w:basedOn w:val="a4"/>
    <w:rsid w:val="00CD179B"/>
    <w:rPr>
      <w:vertAlign w:val="superscript"/>
    </w:rPr>
  </w:style>
  <w:style w:type="paragraph" w:customStyle="1" w:styleId="1c">
    <w:name w:val="Обычный1"/>
    <w:rsid w:val="00CD179B"/>
    <w:pPr>
      <w:spacing w:after="0" w:line="220" w:lineRule="exact"/>
      <w:jc w:val="both"/>
    </w:pPr>
    <w:rPr>
      <w:rFonts w:ascii="Times New Roman" w:eastAsia="Times New Roman" w:hAnsi="Times New Roman" w:cs="Times New Roman"/>
      <w:snapToGrid w:val="0"/>
      <w:sz w:val="20"/>
      <w:szCs w:val="20"/>
      <w:lang w:eastAsia="ru-RU"/>
    </w:rPr>
  </w:style>
  <w:style w:type="paragraph" w:customStyle="1" w:styleId="consnormal">
    <w:name w:val="consnormal"/>
    <w:basedOn w:val="a3"/>
    <w:rsid w:val="00CD179B"/>
    <w:pPr>
      <w:spacing w:before="100" w:beforeAutospacing="1" w:after="100" w:afterAutospacing="1" w:line="240" w:lineRule="auto"/>
    </w:pPr>
    <w:rPr>
      <w:rFonts w:ascii="Times New Roman" w:hAnsi="Times New Roman"/>
      <w:sz w:val="24"/>
      <w:szCs w:val="24"/>
      <w:lang w:val="ru-RU" w:eastAsia="ru-RU" w:bidi="ar-SA"/>
    </w:rPr>
  </w:style>
  <w:style w:type="paragraph" w:customStyle="1" w:styleId="312">
    <w:name w:val="Основной текст с отступом 31"/>
    <w:basedOn w:val="a3"/>
    <w:rsid w:val="00CD179B"/>
    <w:pPr>
      <w:spacing w:after="0" w:line="240" w:lineRule="auto"/>
      <w:ind w:firstLine="709"/>
      <w:jc w:val="both"/>
    </w:pPr>
    <w:rPr>
      <w:rFonts w:ascii="Times New Roman" w:hAnsi="Times New Roman"/>
      <w:sz w:val="28"/>
      <w:szCs w:val="20"/>
      <w:lang w:val="ru-RU" w:eastAsia="ru-RU" w:bidi="ar-SA"/>
    </w:rPr>
  </w:style>
  <w:style w:type="paragraph" w:customStyle="1" w:styleId="psection">
    <w:name w:val="psection"/>
    <w:basedOn w:val="a3"/>
    <w:rsid w:val="00CD179B"/>
    <w:pPr>
      <w:spacing w:before="100" w:beforeAutospacing="1" w:after="100" w:afterAutospacing="1" w:line="240" w:lineRule="auto"/>
    </w:pPr>
    <w:rPr>
      <w:rFonts w:ascii="Times New Roman" w:hAnsi="Times New Roman"/>
      <w:sz w:val="24"/>
      <w:szCs w:val="24"/>
      <w:lang w:val="ru-RU" w:eastAsia="ru-RU" w:bidi="ar-SA"/>
    </w:rPr>
  </w:style>
  <w:style w:type="character" w:customStyle="1" w:styleId="textexposedshow">
    <w:name w:val="text_exposed_show"/>
    <w:basedOn w:val="a4"/>
    <w:rsid w:val="00CD179B"/>
  </w:style>
  <w:style w:type="paragraph" w:customStyle="1" w:styleId="msolistparagraph0">
    <w:name w:val="msolistparagraph"/>
    <w:basedOn w:val="a3"/>
    <w:rsid w:val="00CD179B"/>
    <w:pPr>
      <w:ind w:left="720"/>
      <w:contextualSpacing/>
    </w:pPr>
    <w:rPr>
      <w:rFonts w:eastAsia="Calibri"/>
      <w:lang w:val="ru-RU" w:bidi="ar-SA"/>
    </w:rPr>
  </w:style>
  <w:style w:type="paragraph" w:customStyle="1" w:styleId="ConsPlusNonformat">
    <w:name w:val="ConsPlusNonformat"/>
    <w:rsid w:val="00CD179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74">
    <w:name w:val="Font Style74"/>
    <w:basedOn w:val="a4"/>
    <w:rsid w:val="00C40503"/>
    <w:rPr>
      <w:rFonts w:ascii="Times New Roman" w:hAnsi="Times New Roman" w:cs="Times New Roman"/>
      <w:sz w:val="26"/>
      <w:szCs w:val="26"/>
    </w:rPr>
  </w:style>
  <w:style w:type="paragraph" w:customStyle="1" w:styleId="Style27">
    <w:name w:val="Style27"/>
    <w:basedOn w:val="a3"/>
    <w:rsid w:val="00C40503"/>
    <w:pPr>
      <w:widowControl w:val="0"/>
      <w:autoSpaceDE w:val="0"/>
      <w:autoSpaceDN w:val="0"/>
      <w:adjustRightInd w:val="0"/>
      <w:spacing w:after="0" w:line="240" w:lineRule="auto"/>
    </w:pPr>
    <w:rPr>
      <w:rFonts w:ascii="Times New Roman" w:hAnsi="Times New Roman"/>
      <w:sz w:val="24"/>
      <w:szCs w:val="24"/>
      <w:lang w:val="ru-RU" w:eastAsia="ru-RU" w:bidi="ar-SA"/>
    </w:rPr>
  </w:style>
  <w:style w:type="paragraph" w:customStyle="1" w:styleId="Style38">
    <w:name w:val="Style38"/>
    <w:basedOn w:val="a3"/>
    <w:rsid w:val="00C40503"/>
    <w:pPr>
      <w:widowControl w:val="0"/>
      <w:autoSpaceDE w:val="0"/>
      <w:autoSpaceDN w:val="0"/>
      <w:adjustRightInd w:val="0"/>
      <w:spacing w:after="0" w:line="240" w:lineRule="auto"/>
    </w:pPr>
    <w:rPr>
      <w:rFonts w:ascii="Arial" w:hAnsi="Arial"/>
      <w:sz w:val="24"/>
      <w:szCs w:val="24"/>
      <w:lang w:val="ru-RU" w:eastAsia="ru-RU" w:bidi="ar-SA"/>
    </w:rPr>
  </w:style>
  <w:style w:type="character" w:customStyle="1" w:styleId="FontStyle132">
    <w:name w:val="Font Style132"/>
    <w:basedOn w:val="a4"/>
    <w:rsid w:val="00C40503"/>
    <w:rPr>
      <w:rFonts w:ascii="Times New Roman" w:hAnsi="Times New Roman" w:cs="Times New Roman"/>
      <w:sz w:val="24"/>
      <w:szCs w:val="24"/>
    </w:rPr>
  </w:style>
  <w:style w:type="paragraph" w:customStyle="1" w:styleId="Style4">
    <w:name w:val="Style4"/>
    <w:basedOn w:val="a3"/>
    <w:rsid w:val="00C40503"/>
    <w:pPr>
      <w:widowControl w:val="0"/>
      <w:autoSpaceDE w:val="0"/>
      <w:autoSpaceDN w:val="0"/>
      <w:adjustRightInd w:val="0"/>
      <w:spacing w:after="0" w:line="240" w:lineRule="auto"/>
    </w:pPr>
    <w:rPr>
      <w:rFonts w:ascii="Times New Roman" w:hAnsi="Times New Roman"/>
      <w:sz w:val="24"/>
      <w:szCs w:val="24"/>
      <w:lang w:val="ru-RU" w:eastAsia="ru-RU" w:bidi="ar-SA"/>
    </w:rPr>
  </w:style>
  <w:style w:type="character" w:customStyle="1" w:styleId="FontStyle73">
    <w:name w:val="Font Style73"/>
    <w:basedOn w:val="a4"/>
    <w:rsid w:val="00C40503"/>
    <w:rPr>
      <w:rFonts w:ascii="Times New Roman" w:hAnsi="Times New Roman" w:cs="Times New Roman"/>
      <w:b/>
      <w:bCs/>
      <w:sz w:val="26"/>
      <w:szCs w:val="26"/>
    </w:rPr>
  </w:style>
  <w:style w:type="paragraph" w:customStyle="1" w:styleId="Style40">
    <w:name w:val="Style40"/>
    <w:basedOn w:val="a3"/>
    <w:rsid w:val="00C40503"/>
    <w:pPr>
      <w:widowControl w:val="0"/>
      <w:autoSpaceDE w:val="0"/>
      <w:autoSpaceDN w:val="0"/>
      <w:adjustRightInd w:val="0"/>
      <w:spacing w:after="0" w:line="240" w:lineRule="auto"/>
    </w:pPr>
    <w:rPr>
      <w:rFonts w:ascii="Times New Roman" w:hAnsi="Times New Roman"/>
      <w:sz w:val="24"/>
      <w:szCs w:val="24"/>
      <w:lang w:val="ru-RU" w:eastAsia="ru-RU" w:bidi="ar-SA"/>
    </w:rPr>
  </w:style>
  <w:style w:type="character" w:customStyle="1" w:styleId="hl">
    <w:name w:val="hl"/>
    <w:basedOn w:val="a4"/>
    <w:rsid w:val="004B55B2"/>
  </w:style>
  <w:style w:type="character" w:customStyle="1" w:styleId="dash041e0431044b0447043d044b0439char">
    <w:name w:val="dash041e_0431_044b_0447_043d_044b_0439__char"/>
    <w:basedOn w:val="a4"/>
    <w:rsid w:val="004B55B2"/>
  </w:style>
  <w:style w:type="paragraph" w:customStyle="1" w:styleId="ParaAttribute0">
    <w:name w:val="ParaAttribute0"/>
    <w:rsid w:val="003C0CC5"/>
    <w:pPr>
      <w:widowControl w:val="0"/>
      <w:wordWrap w:val="0"/>
      <w:spacing w:after="0" w:line="240" w:lineRule="auto"/>
    </w:pPr>
    <w:rPr>
      <w:rFonts w:ascii="Times New Roman" w:eastAsia="№Е" w:hAnsi="Times New Roman" w:cs="Times New Roman"/>
      <w:sz w:val="20"/>
      <w:szCs w:val="20"/>
      <w:lang w:eastAsia="ru-RU"/>
    </w:rPr>
  </w:style>
  <w:style w:type="paragraph" w:customStyle="1" w:styleId="ParaAttribute2">
    <w:name w:val="ParaAttribute2"/>
    <w:rsid w:val="003C0CC5"/>
    <w:pPr>
      <w:spacing w:line="240" w:lineRule="auto"/>
      <w:jc w:val="both"/>
    </w:pPr>
    <w:rPr>
      <w:rFonts w:ascii="Times New Roman" w:eastAsia="№Е" w:hAnsi="Times New Roman" w:cs="Times New Roman"/>
      <w:sz w:val="20"/>
      <w:szCs w:val="20"/>
      <w:lang w:eastAsia="ru-RU"/>
    </w:rPr>
  </w:style>
  <w:style w:type="paragraph" w:customStyle="1" w:styleId="ParaAttribute3">
    <w:name w:val="ParaAttribute3"/>
    <w:rsid w:val="003C0CC5"/>
    <w:pPr>
      <w:spacing w:line="240" w:lineRule="auto"/>
      <w:ind w:firstLine="708"/>
      <w:jc w:val="both"/>
    </w:pPr>
    <w:rPr>
      <w:rFonts w:ascii="Times New Roman" w:eastAsia="№Е" w:hAnsi="Times New Roman" w:cs="Times New Roman"/>
      <w:sz w:val="20"/>
      <w:szCs w:val="20"/>
      <w:lang w:eastAsia="ru-RU"/>
    </w:rPr>
  </w:style>
  <w:style w:type="character" w:customStyle="1" w:styleId="CharAttribute2">
    <w:name w:val="CharAttribute2"/>
    <w:rsid w:val="003C0CC5"/>
    <w:rPr>
      <w:rFonts w:ascii="Times New Roman" w:eastAsia="Calibri"/>
      <w:sz w:val="28"/>
    </w:rPr>
  </w:style>
  <w:style w:type="character" w:customStyle="1" w:styleId="CharAttribute3">
    <w:name w:val="CharAttribute3"/>
    <w:rsid w:val="003C0CC5"/>
    <w:rPr>
      <w:rFonts w:ascii="Arial Black" w:eastAsia="Calibri"/>
      <w:sz w:val="32"/>
    </w:rPr>
  </w:style>
  <w:style w:type="character" w:customStyle="1" w:styleId="CharAttribute4">
    <w:name w:val="CharAttribute4"/>
    <w:rsid w:val="003C0CC5"/>
    <w:rPr>
      <w:rFonts w:ascii="Times New Roman" w:eastAsia="Calibri"/>
      <w:sz w:val="28"/>
    </w:rPr>
  </w:style>
  <w:style w:type="character" w:customStyle="1" w:styleId="CharAttribute5">
    <w:name w:val="CharAttribute5"/>
    <w:rsid w:val="003C0CC5"/>
    <w:rPr>
      <w:rFonts w:ascii="Times New Roman" w:eastAsia="Calibri"/>
      <w:sz w:val="28"/>
    </w:rPr>
  </w:style>
  <w:style w:type="character" w:customStyle="1" w:styleId="CharAttribute8">
    <w:name w:val="CharAttribute8"/>
    <w:rsid w:val="003C0CC5"/>
    <w:rPr>
      <w:rFonts w:ascii="Times New Roman" w:eastAsia="Calibri"/>
      <w:sz w:val="28"/>
    </w:rPr>
  </w:style>
  <w:style w:type="character" w:customStyle="1" w:styleId="CharAttribute9">
    <w:name w:val="CharAttribute9"/>
    <w:rsid w:val="003C0CC5"/>
    <w:rPr>
      <w:rFonts w:ascii="Times New Roman" w:eastAsia="Calibri"/>
      <w:sz w:val="28"/>
    </w:rPr>
  </w:style>
  <w:style w:type="character" w:customStyle="1" w:styleId="CharAttribute11">
    <w:name w:val="CharAttribute11"/>
    <w:rsid w:val="003C0CC5"/>
    <w:rPr>
      <w:rFonts w:ascii="Times New Roman" w:eastAsia="Calibri"/>
      <w:sz w:val="28"/>
    </w:rPr>
  </w:style>
  <w:style w:type="character" w:customStyle="1" w:styleId="CharAttribute12">
    <w:name w:val="CharAttribute12"/>
    <w:rsid w:val="003C0CC5"/>
    <w:rPr>
      <w:rFonts w:ascii="Times New Roman" w:eastAsia="Calibri"/>
      <w:sz w:val="28"/>
    </w:rPr>
  </w:style>
  <w:style w:type="character" w:customStyle="1" w:styleId="CharAttribute13">
    <w:name w:val="CharAttribute13"/>
    <w:rsid w:val="003C0CC5"/>
    <w:rPr>
      <w:rFonts w:ascii="Times New Roman" w:eastAsia="Calibri"/>
      <w:sz w:val="28"/>
    </w:rPr>
  </w:style>
  <w:style w:type="paragraph" w:customStyle="1" w:styleId="2c">
    <w:name w:val="Абзац списка2"/>
    <w:basedOn w:val="a3"/>
    <w:rsid w:val="007F3AFC"/>
    <w:pPr>
      <w:spacing w:before="100" w:beforeAutospacing="1" w:after="100" w:afterAutospacing="1" w:line="240" w:lineRule="auto"/>
      <w:ind w:left="720" w:firstLine="709"/>
      <w:contextualSpacing/>
      <w:jc w:val="both"/>
    </w:pPr>
    <w:rPr>
      <w:rFonts w:eastAsia="Calibri"/>
      <w:lang w:val="ru-RU" w:eastAsia="ru-RU" w:bidi="ar-SA"/>
    </w:rPr>
  </w:style>
  <w:style w:type="paragraph" w:customStyle="1" w:styleId="Normal1">
    <w:name w:val="Normal1"/>
    <w:uiPriority w:val="99"/>
    <w:rsid w:val="007F3AFC"/>
    <w:pPr>
      <w:spacing w:before="100" w:after="100" w:line="240" w:lineRule="auto"/>
    </w:pPr>
    <w:rPr>
      <w:rFonts w:ascii="Times New Roman" w:eastAsia="Times New Roman" w:hAnsi="Times New Roman" w:cs="Times New Roman"/>
      <w:sz w:val="24"/>
      <w:szCs w:val="20"/>
      <w:lang w:val="es-AR" w:eastAsia="ru-RU"/>
    </w:rPr>
  </w:style>
  <w:style w:type="paragraph" w:customStyle="1" w:styleId="Style1">
    <w:name w:val="Style1"/>
    <w:basedOn w:val="a3"/>
    <w:uiPriority w:val="99"/>
    <w:rsid w:val="00EE4930"/>
    <w:pPr>
      <w:widowControl w:val="0"/>
      <w:autoSpaceDE w:val="0"/>
      <w:autoSpaceDN w:val="0"/>
      <w:adjustRightInd w:val="0"/>
      <w:spacing w:after="0" w:line="481" w:lineRule="exact"/>
      <w:ind w:firstLine="710"/>
      <w:jc w:val="both"/>
    </w:pPr>
    <w:rPr>
      <w:rFonts w:ascii="Times New Roman" w:hAnsi="Times New Roman"/>
      <w:sz w:val="24"/>
      <w:szCs w:val="24"/>
      <w:lang w:val="ru-RU" w:eastAsia="ru-RU" w:bidi="ar-SA"/>
    </w:rPr>
  </w:style>
  <w:style w:type="paragraph" w:customStyle="1" w:styleId="p5">
    <w:name w:val="p5"/>
    <w:basedOn w:val="a3"/>
    <w:rsid w:val="00EE4930"/>
    <w:pPr>
      <w:spacing w:before="100" w:beforeAutospacing="1" w:after="100" w:afterAutospacing="1" w:line="240" w:lineRule="auto"/>
    </w:pPr>
    <w:rPr>
      <w:rFonts w:ascii="Times New Roman" w:hAnsi="Times New Roman"/>
      <w:sz w:val="24"/>
      <w:szCs w:val="24"/>
      <w:lang w:val="ru-RU" w:eastAsia="ru-RU" w:bidi="ar-SA"/>
    </w:rPr>
  </w:style>
  <w:style w:type="character" w:customStyle="1" w:styleId="s5">
    <w:name w:val="s5"/>
    <w:basedOn w:val="a4"/>
    <w:rsid w:val="00EE4930"/>
    <w:rPr>
      <w:rFonts w:cs="Times New Roman"/>
    </w:rPr>
  </w:style>
  <w:style w:type="paragraph" w:customStyle="1" w:styleId="p6">
    <w:name w:val="p6"/>
    <w:basedOn w:val="a3"/>
    <w:rsid w:val="00EE4930"/>
    <w:pPr>
      <w:spacing w:before="100" w:beforeAutospacing="1" w:after="100" w:afterAutospacing="1" w:line="240" w:lineRule="auto"/>
    </w:pPr>
    <w:rPr>
      <w:rFonts w:ascii="Times New Roman" w:hAnsi="Times New Roman"/>
      <w:sz w:val="24"/>
      <w:szCs w:val="24"/>
      <w:lang w:val="ru-RU" w:eastAsia="ru-RU" w:bidi="ar-SA"/>
    </w:rPr>
  </w:style>
  <w:style w:type="paragraph" w:customStyle="1" w:styleId="p7">
    <w:name w:val="p7"/>
    <w:basedOn w:val="a3"/>
    <w:rsid w:val="00EE4930"/>
    <w:pPr>
      <w:spacing w:before="100" w:beforeAutospacing="1" w:after="100" w:afterAutospacing="1" w:line="240" w:lineRule="auto"/>
    </w:pPr>
    <w:rPr>
      <w:rFonts w:ascii="Times New Roman" w:hAnsi="Times New Roman"/>
      <w:sz w:val="24"/>
      <w:szCs w:val="24"/>
      <w:lang w:val="ru-RU" w:eastAsia="ru-RU" w:bidi="ar-SA"/>
    </w:rPr>
  </w:style>
  <w:style w:type="character" w:customStyle="1" w:styleId="s6">
    <w:name w:val="s6"/>
    <w:basedOn w:val="a4"/>
    <w:rsid w:val="00EE4930"/>
    <w:rPr>
      <w:rFonts w:cs="Times New Roman"/>
    </w:rPr>
  </w:style>
  <w:style w:type="character" w:customStyle="1" w:styleId="FontStyle87">
    <w:name w:val="Font Style87"/>
    <w:basedOn w:val="a4"/>
    <w:uiPriority w:val="99"/>
    <w:rsid w:val="00E96A8A"/>
    <w:rPr>
      <w:rFonts w:ascii="Times New Roman" w:hAnsi="Times New Roman" w:cs="Times New Roman" w:hint="default"/>
      <w:sz w:val="20"/>
      <w:szCs w:val="20"/>
    </w:rPr>
  </w:style>
  <w:style w:type="paragraph" w:customStyle="1" w:styleId="Style5">
    <w:name w:val="Style5"/>
    <w:basedOn w:val="a3"/>
    <w:uiPriority w:val="99"/>
    <w:rsid w:val="00E96A8A"/>
    <w:pPr>
      <w:widowControl w:val="0"/>
      <w:autoSpaceDE w:val="0"/>
      <w:autoSpaceDN w:val="0"/>
      <w:adjustRightInd w:val="0"/>
      <w:spacing w:after="0" w:line="239" w:lineRule="exact"/>
      <w:ind w:firstLine="350"/>
      <w:jc w:val="both"/>
    </w:pPr>
    <w:rPr>
      <w:rFonts w:ascii="Arial Black" w:eastAsiaTheme="minorEastAsia" w:hAnsi="Arial Black" w:cstheme="minorBidi"/>
      <w:sz w:val="24"/>
      <w:szCs w:val="24"/>
      <w:lang w:val="ru-RU" w:eastAsia="ru-RU" w:bidi="ar-SA"/>
    </w:rPr>
  </w:style>
  <w:style w:type="character" w:customStyle="1" w:styleId="FontStyle15">
    <w:name w:val="Font Style15"/>
    <w:basedOn w:val="a4"/>
    <w:uiPriority w:val="99"/>
    <w:rsid w:val="00E96A8A"/>
    <w:rPr>
      <w:rFonts w:ascii="Times New Roman" w:hAnsi="Times New Roman" w:cs="Times New Roman" w:hint="default"/>
      <w:i/>
      <w:iCs/>
      <w:sz w:val="18"/>
      <w:szCs w:val="18"/>
    </w:rPr>
  </w:style>
  <w:style w:type="character" w:customStyle="1" w:styleId="FontStyle18">
    <w:name w:val="Font Style18"/>
    <w:basedOn w:val="a4"/>
    <w:uiPriority w:val="99"/>
    <w:rsid w:val="00E96A8A"/>
    <w:rPr>
      <w:rFonts w:ascii="Times New Roman" w:hAnsi="Times New Roman" w:cs="Times New Roman" w:hint="default"/>
      <w:sz w:val="18"/>
      <w:szCs w:val="18"/>
    </w:rPr>
  </w:style>
  <w:style w:type="character" w:customStyle="1" w:styleId="FontStyle23">
    <w:name w:val="Font Style23"/>
    <w:basedOn w:val="a4"/>
    <w:uiPriority w:val="99"/>
    <w:rsid w:val="00E96A8A"/>
    <w:rPr>
      <w:rFonts w:ascii="Times New Roman" w:hAnsi="Times New Roman" w:cs="Times New Roman" w:hint="default"/>
      <w:b/>
      <w:bCs/>
      <w:sz w:val="18"/>
      <w:szCs w:val="18"/>
    </w:rPr>
  </w:style>
  <w:style w:type="character" w:customStyle="1" w:styleId="affff0">
    <w:name w:val="Основной текст + Полужирный"/>
    <w:basedOn w:val="a7"/>
    <w:rsid w:val="00E96A8A"/>
    <w:rPr>
      <w:rFonts w:ascii="Tahoma" w:eastAsia="Tahoma" w:hAnsi="Tahoma" w:cs="Tahoma"/>
      <w:b/>
      <w:bCs/>
      <w:i w:val="0"/>
      <w:iCs w:val="0"/>
      <w:smallCaps w:val="0"/>
      <w:strike w:val="0"/>
      <w:color w:val="000000"/>
      <w:spacing w:val="0"/>
      <w:w w:val="100"/>
      <w:position w:val="0"/>
      <w:sz w:val="16"/>
      <w:szCs w:val="16"/>
      <w:u w:val="none"/>
      <w:shd w:val="clear" w:color="auto" w:fill="FFFFFF"/>
      <w:lang w:val="ru-RU"/>
    </w:rPr>
  </w:style>
  <w:style w:type="character" w:customStyle="1" w:styleId="95pt">
    <w:name w:val="Основной текст + 9;5 pt"/>
    <w:basedOn w:val="a7"/>
    <w:rsid w:val="00E96A8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39pt">
    <w:name w:val="Основной текст (3) + 9 pt"/>
    <w:basedOn w:val="35"/>
    <w:rsid w:val="00E96A8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d">
    <w:name w:val="Основной текст2"/>
    <w:basedOn w:val="a3"/>
    <w:rsid w:val="00E96A8A"/>
    <w:pPr>
      <w:shd w:val="clear" w:color="auto" w:fill="FFFFFF"/>
      <w:spacing w:before="120" w:after="0" w:line="365" w:lineRule="exact"/>
      <w:jc w:val="right"/>
    </w:pPr>
    <w:rPr>
      <w:rFonts w:ascii="Times New Roman" w:hAnsi="Times New Roman"/>
      <w:sz w:val="27"/>
      <w:szCs w:val="27"/>
      <w:lang w:val="ru-RU" w:eastAsia="ru-RU" w:bidi="ar-SA"/>
    </w:rPr>
  </w:style>
  <w:style w:type="character" w:customStyle="1" w:styleId="c1">
    <w:name w:val="c1"/>
    <w:basedOn w:val="a4"/>
    <w:rsid w:val="007C5A4B"/>
    <w:rPr>
      <w:rFonts w:cs="Times New Roman"/>
    </w:rPr>
  </w:style>
  <w:style w:type="character" w:customStyle="1" w:styleId="c2">
    <w:name w:val="c2"/>
    <w:basedOn w:val="a4"/>
    <w:rsid w:val="007C5A4B"/>
    <w:rPr>
      <w:rFonts w:cs="Times New Roman"/>
    </w:rPr>
  </w:style>
  <w:style w:type="character" w:customStyle="1" w:styleId="CharAttribute19">
    <w:name w:val="CharAttribute19"/>
    <w:rsid w:val="007C5A4B"/>
    <w:rPr>
      <w:rFonts w:ascii="Arial" w:eastAsia="Arial" w:hAnsi="Arial"/>
      <w:sz w:val="28"/>
    </w:rPr>
  </w:style>
  <w:style w:type="paragraph" w:customStyle="1" w:styleId="ListParagraph1">
    <w:name w:val="List Paragraph1"/>
    <w:basedOn w:val="a3"/>
    <w:rsid w:val="007C5A4B"/>
    <w:pPr>
      <w:ind w:left="720"/>
    </w:pPr>
    <w:rPr>
      <w:rFonts w:eastAsia="SimSun" w:cs="Arial"/>
      <w:lang w:val="ru-RU" w:eastAsia="zh-CN" w:bidi="ar-SA"/>
    </w:rPr>
  </w:style>
  <w:style w:type="paragraph" w:customStyle="1" w:styleId="2e">
    <w:name w:val="Обычный2"/>
    <w:rsid w:val="006B7E61"/>
    <w:pPr>
      <w:widowControl w:val="0"/>
      <w:spacing w:after="0" w:line="260" w:lineRule="auto"/>
      <w:ind w:firstLine="240"/>
      <w:jc w:val="both"/>
    </w:pPr>
    <w:rPr>
      <w:rFonts w:ascii="Times New Roman" w:eastAsia="Times New Roman" w:hAnsi="Times New Roman" w:cs="Times New Roman"/>
      <w:snapToGrid w:val="0"/>
      <w:sz w:val="18"/>
      <w:szCs w:val="20"/>
      <w:lang w:eastAsia="ru-RU"/>
    </w:rPr>
  </w:style>
  <w:style w:type="character" w:customStyle="1" w:styleId="FontStyle53">
    <w:name w:val="Font Style53"/>
    <w:uiPriority w:val="99"/>
    <w:rsid w:val="00CF3624"/>
    <w:rPr>
      <w:rFonts w:ascii="Times New Roman" w:hAnsi="Times New Roman" w:cs="Times New Roman"/>
      <w:sz w:val="18"/>
      <w:szCs w:val="18"/>
    </w:rPr>
  </w:style>
  <w:style w:type="paragraph" w:customStyle="1" w:styleId="affff1">
    <w:name w:val="òåêñò ñíîñêè"/>
    <w:basedOn w:val="a3"/>
    <w:rsid w:val="00CF3624"/>
    <w:pPr>
      <w:spacing w:after="0" w:line="240" w:lineRule="auto"/>
    </w:pPr>
    <w:rPr>
      <w:rFonts w:ascii="Times New Roman" w:hAnsi="Times New Roman"/>
      <w:sz w:val="20"/>
      <w:szCs w:val="20"/>
      <w:lang w:val="ru-RU" w:eastAsia="ru-RU" w:bidi="ar-SA"/>
    </w:rPr>
  </w:style>
  <w:style w:type="character" w:customStyle="1" w:styleId="111">
    <w:name w:val="Основной текст (11)"/>
    <w:rsid w:val="00CF3624"/>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112">
    <w:name w:val="Основной текст (11) + Не курсив"/>
    <w:rsid w:val="00CF3624"/>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120">
    <w:name w:val="Основной текст (12)"/>
    <w:rsid w:val="00CF3624"/>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paragraph" w:customStyle="1" w:styleId="annotation2">
    <w:name w:val="annotation2"/>
    <w:basedOn w:val="a3"/>
    <w:rsid w:val="00CF3624"/>
    <w:pPr>
      <w:spacing w:before="100" w:beforeAutospacing="1" w:after="100" w:afterAutospacing="1" w:line="240" w:lineRule="auto"/>
    </w:pPr>
    <w:rPr>
      <w:rFonts w:ascii="Times New Roman" w:hAnsi="Times New Roman"/>
      <w:sz w:val="24"/>
      <w:szCs w:val="24"/>
      <w:lang w:val="ru-RU" w:eastAsia="ru-RU" w:bidi="ar-SA"/>
    </w:rPr>
  </w:style>
  <w:style w:type="paragraph" w:customStyle="1" w:styleId="3a">
    <w:name w:val="Абзац списка3"/>
    <w:basedOn w:val="a3"/>
    <w:rsid w:val="00CF3624"/>
    <w:pPr>
      <w:spacing w:after="0" w:line="240" w:lineRule="auto"/>
      <w:ind w:left="720"/>
    </w:pPr>
    <w:rPr>
      <w:rFonts w:ascii="Times New Roman" w:eastAsia="Calibri" w:hAnsi="Times New Roman"/>
      <w:sz w:val="24"/>
      <w:szCs w:val="24"/>
      <w:lang w:val="ru-RU" w:eastAsia="ru-RU" w:bidi="ar-SA"/>
    </w:rPr>
  </w:style>
  <w:style w:type="character" w:customStyle="1" w:styleId="FontStyle104">
    <w:name w:val="Font Style104"/>
    <w:basedOn w:val="a4"/>
    <w:rsid w:val="00CF3624"/>
    <w:rPr>
      <w:rFonts w:ascii="Times New Roman" w:hAnsi="Times New Roman" w:cs="Times New Roman"/>
      <w:sz w:val="26"/>
      <w:szCs w:val="26"/>
    </w:rPr>
  </w:style>
  <w:style w:type="paragraph" w:customStyle="1" w:styleId="Style49">
    <w:name w:val="Style49"/>
    <w:basedOn w:val="a3"/>
    <w:rsid w:val="00CF3624"/>
    <w:pPr>
      <w:widowControl w:val="0"/>
      <w:autoSpaceDE w:val="0"/>
      <w:autoSpaceDN w:val="0"/>
      <w:adjustRightInd w:val="0"/>
      <w:spacing w:after="0" w:line="480" w:lineRule="exact"/>
      <w:ind w:firstLine="710"/>
      <w:jc w:val="both"/>
    </w:pPr>
    <w:rPr>
      <w:rFonts w:ascii="Times New Roman" w:hAnsi="Times New Roman"/>
      <w:sz w:val="24"/>
      <w:szCs w:val="24"/>
      <w:lang w:val="ru-RU" w:eastAsia="ru-RU" w:bidi="ar-SA"/>
    </w:rPr>
  </w:style>
  <w:style w:type="character" w:customStyle="1" w:styleId="FontStyle75">
    <w:name w:val="Font Style75"/>
    <w:uiPriority w:val="99"/>
    <w:rsid w:val="00CF3624"/>
    <w:rPr>
      <w:rFonts w:ascii="Times New Roman" w:hAnsi="Times New Roman" w:cs="Times New Roman"/>
      <w:sz w:val="20"/>
      <w:szCs w:val="20"/>
    </w:rPr>
  </w:style>
  <w:style w:type="character" w:customStyle="1" w:styleId="FontStyle27">
    <w:name w:val="Font Style27"/>
    <w:basedOn w:val="a4"/>
    <w:uiPriority w:val="99"/>
    <w:rsid w:val="00CF3624"/>
    <w:rPr>
      <w:rFonts w:ascii="Times New Roman" w:hAnsi="Times New Roman" w:cs="Times New Roman"/>
      <w:color w:val="000000"/>
      <w:sz w:val="18"/>
      <w:szCs w:val="18"/>
    </w:rPr>
  </w:style>
  <w:style w:type="paragraph" w:customStyle="1" w:styleId="Style10">
    <w:name w:val="Style10"/>
    <w:basedOn w:val="a3"/>
    <w:uiPriority w:val="99"/>
    <w:rsid w:val="00CF3624"/>
    <w:pPr>
      <w:widowControl w:val="0"/>
      <w:autoSpaceDE w:val="0"/>
      <w:autoSpaceDN w:val="0"/>
      <w:adjustRightInd w:val="0"/>
      <w:spacing w:after="0" w:line="240" w:lineRule="auto"/>
    </w:pPr>
    <w:rPr>
      <w:rFonts w:ascii="Times New Roman" w:eastAsiaTheme="minorEastAsia" w:hAnsi="Times New Roman"/>
      <w:sz w:val="24"/>
      <w:szCs w:val="24"/>
      <w:lang w:val="ru-RU" w:eastAsia="ru-RU" w:bidi="ar-SA"/>
    </w:rPr>
  </w:style>
  <w:style w:type="paragraph" w:customStyle="1" w:styleId="44">
    <w:name w:val="Абзац списка4"/>
    <w:basedOn w:val="a3"/>
    <w:rsid w:val="00191684"/>
    <w:pPr>
      <w:spacing w:after="0" w:line="240" w:lineRule="auto"/>
      <w:ind w:left="720"/>
    </w:pPr>
    <w:rPr>
      <w:rFonts w:ascii="Times New Roman" w:eastAsia="Calibri" w:hAnsi="Times New Roman"/>
      <w:sz w:val="24"/>
      <w:szCs w:val="24"/>
      <w:lang w:val="ru-RU" w:eastAsia="ru-RU" w:bidi="ar-SA"/>
    </w:rPr>
  </w:style>
  <w:style w:type="paragraph" w:customStyle="1" w:styleId="affff2">
    <w:name w:val="Базовый"/>
    <w:rsid w:val="00534BFB"/>
    <w:pPr>
      <w:tabs>
        <w:tab w:val="left" w:pos="709"/>
      </w:tabs>
      <w:suppressAutoHyphens/>
      <w:spacing w:line="276" w:lineRule="atLeast"/>
    </w:pPr>
    <w:rPr>
      <w:rFonts w:ascii="Calibri" w:eastAsia="DejaVu Sans" w:hAnsi="Calibri"/>
    </w:rPr>
  </w:style>
  <w:style w:type="character" w:customStyle="1" w:styleId="-">
    <w:name w:val="Интернет-ссылка"/>
    <w:basedOn w:val="a4"/>
    <w:rsid w:val="00534BFB"/>
    <w:rPr>
      <w:color w:val="0000FF"/>
      <w:u w:val="single"/>
      <w:lang w:val="ru-RU" w:eastAsia="ru-RU" w:bidi="ru-RU"/>
    </w:rPr>
  </w:style>
  <w:style w:type="character" w:customStyle="1" w:styleId="Arial3">
    <w:name w:val="Основной текст + Arial3"/>
    <w:aliases w:val="Интервал -1 pt1"/>
    <w:basedOn w:val="a4"/>
    <w:uiPriority w:val="99"/>
    <w:rsid w:val="00534BFB"/>
    <w:rPr>
      <w:rFonts w:ascii="Arial" w:eastAsia="Times New Roman" w:hAnsi="Arial" w:cs="Arial"/>
      <w:spacing w:val="-20"/>
      <w:sz w:val="27"/>
      <w:szCs w:val="27"/>
      <w:shd w:val="clear" w:color="auto" w:fill="FFFFFF"/>
      <w:lang w:eastAsia="ru-RU"/>
    </w:rPr>
  </w:style>
  <w:style w:type="character" w:styleId="HTML1">
    <w:name w:val="HTML Cite"/>
    <w:basedOn w:val="a4"/>
    <w:uiPriority w:val="99"/>
    <w:semiHidden/>
    <w:unhideWhenUsed/>
    <w:rsid w:val="00534BFB"/>
    <w:rPr>
      <w:i/>
      <w:iCs/>
    </w:rPr>
  </w:style>
  <w:style w:type="character" w:customStyle="1" w:styleId="76">
    <w:name w:val="Сноска7"/>
    <w:basedOn w:val="afff8"/>
    <w:uiPriority w:val="99"/>
    <w:rsid w:val="001B3146"/>
    <w:rPr>
      <w:rFonts w:ascii="Times New Roman" w:hAnsi="Times New Roman" w:cs="Times New Roman"/>
      <w:spacing w:val="0"/>
      <w:sz w:val="19"/>
      <w:szCs w:val="19"/>
      <w:shd w:val="clear" w:color="auto" w:fill="FFFFFF"/>
    </w:rPr>
  </w:style>
  <w:style w:type="character" w:customStyle="1" w:styleId="53">
    <w:name w:val="Сноска5"/>
    <w:basedOn w:val="afff8"/>
    <w:uiPriority w:val="99"/>
    <w:rsid w:val="001B3146"/>
    <w:rPr>
      <w:rFonts w:ascii="Times New Roman" w:hAnsi="Times New Roman" w:cs="Times New Roman"/>
      <w:spacing w:val="0"/>
      <w:sz w:val="19"/>
      <w:szCs w:val="19"/>
      <w:shd w:val="clear" w:color="auto" w:fill="FFFFFF"/>
    </w:rPr>
  </w:style>
  <w:style w:type="character" w:customStyle="1" w:styleId="3b">
    <w:name w:val="Сноска3"/>
    <w:basedOn w:val="afff8"/>
    <w:uiPriority w:val="99"/>
    <w:rsid w:val="001B3146"/>
    <w:rPr>
      <w:rFonts w:ascii="Times New Roman" w:hAnsi="Times New Roman" w:cs="Times New Roman"/>
      <w:spacing w:val="0"/>
      <w:sz w:val="19"/>
      <w:szCs w:val="19"/>
      <w:u w:val="single"/>
      <w:shd w:val="clear" w:color="auto" w:fill="FFFFFF"/>
    </w:rPr>
  </w:style>
  <w:style w:type="character" w:customStyle="1" w:styleId="3c">
    <w:name w:val="Подпись к таблице3"/>
    <w:basedOn w:val="afff9"/>
    <w:uiPriority w:val="99"/>
    <w:rsid w:val="001B3146"/>
    <w:rPr>
      <w:rFonts w:ascii="Times New Roman" w:hAnsi="Times New Roman" w:cs="Times New Roman"/>
      <w:spacing w:val="0"/>
      <w:sz w:val="19"/>
      <w:szCs w:val="19"/>
      <w:shd w:val="clear" w:color="auto" w:fill="FFFFFF"/>
    </w:rPr>
  </w:style>
  <w:style w:type="character" w:customStyle="1" w:styleId="3d">
    <w:name w:val="Заголовок №3_"/>
    <w:basedOn w:val="a4"/>
    <w:link w:val="3e"/>
    <w:uiPriority w:val="99"/>
    <w:rsid w:val="00E575FE"/>
    <w:rPr>
      <w:rFonts w:ascii="Times New Roman" w:hAnsi="Times New Roman" w:cs="Times New Roman"/>
      <w:b/>
      <w:bCs/>
      <w:sz w:val="26"/>
      <w:szCs w:val="26"/>
      <w:shd w:val="clear" w:color="auto" w:fill="FFFFFF"/>
    </w:rPr>
  </w:style>
  <w:style w:type="paragraph" w:customStyle="1" w:styleId="3e">
    <w:name w:val="Заголовок №3"/>
    <w:basedOn w:val="a3"/>
    <w:link w:val="3d"/>
    <w:uiPriority w:val="99"/>
    <w:rsid w:val="00E575FE"/>
    <w:pPr>
      <w:shd w:val="clear" w:color="auto" w:fill="FFFFFF"/>
      <w:spacing w:after="0" w:line="432" w:lineRule="exact"/>
      <w:jc w:val="both"/>
      <w:outlineLvl w:val="2"/>
    </w:pPr>
    <w:rPr>
      <w:rFonts w:ascii="Times New Roman" w:eastAsiaTheme="minorHAnsi" w:hAnsi="Times New Roman"/>
      <w:b/>
      <w:bCs/>
      <w:sz w:val="26"/>
      <w:szCs w:val="26"/>
      <w:lang w:val="ru-RU" w:bidi="ar-SA"/>
    </w:rPr>
  </w:style>
  <w:style w:type="character" w:customStyle="1" w:styleId="affff3">
    <w:name w:val="Сноска"/>
    <w:basedOn w:val="afff8"/>
    <w:uiPriority w:val="99"/>
    <w:rsid w:val="00E575FE"/>
    <w:rPr>
      <w:rFonts w:ascii="Times New Roman" w:hAnsi="Times New Roman" w:cs="Times New Roman"/>
      <w:b/>
      <w:bCs/>
      <w:spacing w:val="0"/>
      <w:sz w:val="18"/>
      <w:szCs w:val="18"/>
      <w:shd w:val="clear" w:color="auto" w:fill="FFFFFF"/>
    </w:rPr>
  </w:style>
  <w:style w:type="character" w:customStyle="1" w:styleId="1d">
    <w:name w:val="Сноска + Курсив1"/>
    <w:basedOn w:val="afff8"/>
    <w:uiPriority w:val="99"/>
    <w:rsid w:val="00E575FE"/>
    <w:rPr>
      <w:rFonts w:ascii="Times New Roman" w:hAnsi="Times New Roman" w:cs="Times New Roman"/>
      <w:b/>
      <w:bCs/>
      <w:i/>
      <w:iCs/>
      <w:spacing w:val="0"/>
      <w:sz w:val="18"/>
      <w:szCs w:val="18"/>
      <w:shd w:val="clear" w:color="auto" w:fill="FFFFFF"/>
    </w:rPr>
  </w:style>
  <w:style w:type="character" w:customStyle="1" w:styleId="affff4">
    <w:name w:val="Сноска + Не полужирный"/>
    <w:basedOn w:val="afff8"/>
    <w:uiPriority w:val="99"/>
    <w:rsid w:val="00E575FE"/>
    <w:rPr>
      <w:rFonts w:ascii="Times New Roman" w:hAnsi="Times New Roman" w:cs="Times New Roman"/>
      <w:b/>
      <w:bCs/>
      <w:spacing w:val="0"/>
      <w:sz w:val="18"/>
      <w:szCs w:val="18"/>
      <w:shd w:val="clear" w:color="auto" w:fill="FFFFFF"/>
    </w:rPr>
  </w:style>
  <w:style w:type="character" w:customStyle="1" w:styleId="85">
    <w:name w:val="Сноска + 8"/>
    <w:aliases w:val="5 pt14,Не полужирный"/>
    <w:basedOn w:val="afff8"/>
    <w:uiPriority w:val="99"/>
    <w:rsid w:val="00E575FE"/>
    <w:rPr>
      <w:rFonts w:ascii="Times New Roman" w:hAnsi="Times New Roman" w:cs="Times New Roman"/>
      <w:b/>
      <w:bCs/>
      <w:spacing w:val="0"/>
      <w:sz w:val="17"/>
      <w:szCs w:val="17"/>
      <w:shd w:val="clear" w:color="auto" w:fill="FFFFFF"/>
    </w:rPr>
  </w:style>
  <w:style w:type="character" w:customStyle="1" w:styleId="9pt1">
    <w:name w:val="Основной текст + 9 pt1"/>
    <w:basedOn w:val="a4"/>
    <w:uiPriority w:val="99"/>
    <w:rsid w:val="00E575FE"/>
    <w:rPr>
      <w:rFonts w:ascii="Times New Roman" w:hAnsi="Times New Roman" w:cs="Times New Roman"/>
      <w:spacing w:val="0"/>
      <w:sz w:val="18"/>
      <w:szCs w:val="18"/>
      <w:shd w:val="clear" w:color="auto" w:fill="FFFFFF"/>
    </w:rPr>
  </w:style>
  <w:style w:type="character" w:customStyle="1" w:styleId="54">
    <w:name w:val="Заголовок №5_"/>
    <w:basedOn w:val="a4"/>
    <w:link w:val="510"/>
    <w:uiPriority w:val="99"/>
    <w:locked/>
    <w:rsid w:val="007519FC"/>
    <w:rPr>
      <w:b/>
      <w:bCs/>
      <w:sz w:val="27"/>
      <w:szCs w:val="27"/>
      <w:shd w:val="clear" w:color="auto" w:fill="FFFFFF"/>
    </w:rPr>
  </w:style>
  <w:style w:type="paragraph" w:customStyle="1" w:styleId="510">
    <w:name w:val="Заголовок №51"/>
    <w:basedOn w:val="a3"/>
    <w:link w:val="54"/>
    <w:uiPriority w:val="99"/>
    <w:rsid w:val="007519FC"/>
    <w:pPr>
      <w:shd w:val="clear" w:color="auto" w:fill="FFFFFF"/>
      <w:spacing w:after="420" w:line="240" w:lineRule="atLeast"/>
      <w:outlineLvl w:val="4"/>
    </w:pPr>
    <w:rPr>
      <w:rFonts w:asciiTheme="minorHAnsi" w:eastAsiaTheme="minorHAnsi" w:hAnsiTheme="minorHAnsi" w:cstheme="minorBidi"/>
      <w:b/>
      <w:bCs/>
      <w:sz w:val="27"/>
      <w:szCs w:val="27"/>
      <w:shd w:val="clear" w:color="auto" w:fill="FFFFFF"/>
      <w:lang w:val="ru-RU" w:bidi="ar-SA"/>
    </w:rPr>
  </w:style>
  <w:style w:type="character" w:customStyle="1" w:styleId="47">
    <w:name w:val="Основной текст (4)7"/>
    <w:basedOn w:val="a4"/>
    <w:uiPriority w:val="99"/>
    <w:rsid w:val="007519FC"/>
    <w:rPr>
      <w:b/>
      <w:bCs/>
      <w:sz w:val="27"/>
      <w:szCs w:val="27"/>
      <w:shd w:val="clear" w:color="auto" w:fill="FFFFFF"/>
    </w:rPr>
  </w:style>
  <w:style w:type="character" w:customStyle="1" w:styleId="1e">
    <w:name w:val="Основной текст Знак1"/>
    <w:basedOn w:val="a4"/>
    <w:uiPriority w:val="99"/>
    <w:rsid w:val="00CA44C7"/>
    <w:rPr>
      <w:rFonts w:ascii="Times New Roman" w:hAnsi="Times New Roman" w:cs="Times New Roman"/>
      <w:sz w:val="25"/>
      <w:szCs w:val="25"/>
      <w:shd w:val="clear" w:color="auto" w:fill="FFFFFF"/>
    </w:rPr>
  </w:style>
  <w:style w:type="character" w:customStyle="1" w:styleId="45">
    <w:name w:val="Заголовок №4_"/>
    <w:basedOn w:val="a4"/>
    <w:link w:val="46"/>
    <w:uiPriority w:val="99"/>
    <w:rsid w:val="00CA44C7"/>
    <w:rPr>
      <w:rFonts w:ascii="Times New Roman" w:hAnsi="Times New Roman" w:cs="Times New Roman"/>
      <w:b/>
      <w:bCs/>
      <w:sz w:val="26"/>
      <w:szCs w:val="26"/>
      <w:shd w:val="clear" w:color="auto" w:fill="FFFFFF"/>
    </w:rPr>
  </w:style>
  <w:style w:type="paragraph" w:customStyle="1" w:styleId="46">
    <w:name w:val="Заголовок №4"/>
    <w:basedOn w:val="a3"/>
    <w:link w:val="45"/>
    <w:uiPriority w:val="99"/>
    <w:rsid w:val="00CA44C7"/>
    <w:pPr>
      <w:shd w:val="clear" w:color="auto" w:fill="FFFFFF"/>
      <w:spacing w:before="660" w:after="360" w:line="432" w:lineRule="exact"/>
      <w:outlineLvl w:val="3"/>
    </w:pPr>
    <w:rPr>
      <w:rFonts w:ascii="Times New Roman" w:eastAsiaTheme="minorHAnsi" w:hAnsi="Times New Roman"/>
      <w:b/>
      <w:bCs/>
      <w:sz w:val="26"/>
      <w:szCs w:val="26"/>
      <w:lang w:val="ru-RU" w:bidi="ar-SA"/>
    </w:rPr>
  </w:style>
  <w:style w:type="paragraph" w:customStyle="1" w:styleId="p33">
    <w:name w:val="p33"/>
    <w:basedOn w:val="a3"/>
    <w:rsid w:val="00465903"/>
    <w:pPr>
      <w:spacing w:before="100" w:beforeAutospacing="1" w:after="100" w:afterAutospacing="1" w:line="240" w:lineRule="auto"/>
    </w:pPr>
    <w:rPr>
      <w:rFonts w:ascii="Times New Roman" w:hAnsi="Times New Roman"/>
      <w:sz w:val="24"/>
      <w:szCs w:val="24"/>
      <w:lang w:val="ru-RU" w:eastAsia="ru-RU" w:bidi="ar-SA"/>
    </w:rPr>
  </w:style>
  <w:style w:type="character" w:customStyle="1" w:styleId="s3">
    <w:name w:val="s3"/>
    <w:basedOn w:val="a4"/>
    <w:rsid w:val="00465903"/>
  </w:style>
  <w:style w:type="character" w:customStyle="1" w:styleId="2f">
    <w:name w:val="Подпись к таблице (2)_"/>
    <w:basedOn w:val="a4"/>
    <w:link w:val="211"/>
    <w:uiPriority w:val="99"/>
    <w:locked/>
    <w:rsid w:val="00473C3E"/>
    <w:rPr>
      <w:rFonts w:ascii="Times New Roman" w:hAnsi="Times New Roman" w:cs="Times New Roman"/>
      <w:b/>
      <w:bCs/>
      <w:sz w:val="19"/>
      <w:szCs w:val="19"/>
      <w:shd w:val="clear" w:color="auto" w:fill="FFFFFF"/>
    </w:rPr>
  </w:style>
  <w:style w:type="paragraph" w:customStyle="1" w:styleId="211">
    <w:name w:val="Подпись к таблице (2)1"/>
    <w:basedOn w:val="a3"/>
    <w:link w:val="2f"/>
    <w:uiPriority w:val="99"/>
    <w:rsid w:val="00473C3E"/>
    <w:pPr>
      <w:shd w:val="clear" w:color="auto" w:fill="FFFFFF"/>
      <w:spacing w:after="0" w:line="240" w:lineRule="atLeast"/>
    </w:pPr>
    <w:rPr>
      <w:rFonts w:ascii="Times New Roman" w:eastAsiaTheme="minorHAnsi" w:hAnsi="Times New Roman"/>
      <w:b/>
      <w:bCs/>
      <w:sz w:val="19"/>
      <w:szCs w:val="19"/>
      <w:lang w:val="ru-RU" w:bidi="ar-SA"/>
    </w:rPr>
  </w:style>
  <w:style w:type="character" w:customStyle="1" w:styleId="160">
    <w:name w:val="Основной текст (16)_"/>
    <w:basedOn w:val="a4"/>
    <w:link w:val="161"/>
    <w:uiPriority w:val="99"/>
    <w:locked/>
    <w:rsid w:val="00473C3E"/>
    <w:rPr>
      <w:rFonts w:ascii="Segoe UI" w:hAnsi="Segoe UI" w:cs="Segoe UI"/>
      <w:noProof/>
      <w:sz w:val="20"/>
      <w:szCs w:val="20"/>
      <w:shd w:val="clear" w:color="auto" w:fill="FFFFFF"/>
    </w:rPr>
  </w:style>
  <w:style w:type="paragraph" w:customStyle="1" w:styleId="161">
    <w:name w:val="Основной текст (16)"/>
    <w:basedOn w:val="a3"/>
    <w:link w:val="160"/>
    <w:uiPriority w:val="99"/>
    <w:rsid w:val="00473C3E"/>
    <w:pPr>
      <w:shd w:val="clear" w:color="auto" w:fill="FFFFFF"/>
      <w:spacing w:after="0" w:line="240" w:lineRule="atLeast"/>
    </w:pPr>
    <w:rPr>
      <w:rFonts w:ascii="Segoe UI" w:eastAsiaTheme="minorHAnsi" w:hAnsi="Segoe UI" w:cs="Segoe UI"/>
      <w:noProof/>
      <w:sz w:val="20"/>
      <w:szCs w:val="20"/>
      <w:lang w:val="ru-RU" w:bidi="ar-SA"/>
    </w:rPr>
  </w:style>
  <w:style w:type="character" w:customStyle="1" w:styleId="2f0">
    <w:name w:val="Подпись к таблице2"/>
    <w:basedOn w:val="afff9"/>
    <w:uiPriority w:val="99"/>
    <w:rsid w:val="00473C3E"/>
    <w:rPr>
      <w:rFonts w:ascii="Times New Roman" w:hAnsi="Times New Roman" w:cs="Times New Roman"/>
      <w:sz w:val="25"/>
      <w:szCs w:val="25"/>
      <w:u w:val="single"/>
      <w:shd w:val="clear" w:color="auto" w:fill="FFFFFF"/>
    </w:rPr>
  </w:style>
  <w:style w:type="character" w:customStyle="1" w:styleId="3f">
    <w:name w:val="Подпись к таблице (3)_"/>
    <w:basedOn w:val="a4"/>
    <w:link w:val="3f0"/>
    <w:uiPriority w:val="99"/>
    <w:rsid w:val="00DF34FF"/>
    <w:rPr>
      <w:rFonts w:ascii="Times New Roman" w:hAnsi="Times New Roman" w:cs="Times New Roman"/>
      <w:i/>
      <w:iCs/>
      <w:shd w:val="clear" w:color="auto" w:fill="FFFFFF"/>
    </w:rPr>
  </w:style>
  <w:style w:type="character" w:customStyle="1" w:styleId="3f1">
    <w:name w:val="Подпись к таблице (3) + Не курсив"/>
    <w:basedOn w:val="3f"/>
    <w:uiPriority w:val="99"/>
    <w:rsid w:val="00DF34FF"/>
    <w:rPr>
      <w:rFonts w:ascii="Times New Roman" w:hAnsi="Times New Roman" w:cs="Times New Roman"/>
      <w:i/>
      <w:iCs/>
      <w:shd w:val="clear" w:color="auto" w:fill="FFFFFF"/>
      <w:lang w:val="en-US" w:eastAsia="en-US"/>
    </w:rPr>
  </w:style>
  <w:style w:type="character" w:customStyle="1" w:styleId="55">
    <w:name w:val="Основной текст (5)_"/>
    <w:basedOn w:val="a4"/>
    <w:link w:val="511"/>
    <w:uiPriority w:val="99"/>
    <w:rsid w:val="00DF34FF"/>
    <w:rPr>
      <w:rFonts w:ascii="Times New Roman" w:hAnsi="Times New Roman" w:cs="Times New Roman"/>
      <w:shd w:val="clear" w:color="auto" w:fill="FFFFFF"/>
    </w:rPr>
  </w:style>
  <w:style w:type="paragraph" w:customStyle="1" w:styleId="3f0">
    <w:name w:val="Подпись к таблице (3)"/>
    <w:basedOn w:val="a3"/>
    <w:link w:val="3f"/>
    <w:uiPriority w:val="99"/>
    <w:rsid w:val="00DF34FF"/>
    <w:pPr>
      <w:shd w:val="clear" w:color="auto" w:fill="FFFFFF"/>
      <w:spacing w:after="0" w:line="269" w:lineRule="exact"/>
      <w:jc w:val="both"/>
    </w:pPr>
    <w:rPr>
      <w:rFonts w:ascii="Times New Roman" w:eastAsiaTheme="minorHAnsi" w:hAnsi="Times New Roman"/>
      <w:i/>
      <w:iCs/>
      <w:lang w:val="ru-RU" w:bidi="ar-SA"/>
    </w:rPr>
  </w:style>
  <w:style w:type="paragraph" w:customStyle="1" w:styleId="511">
    <w:name w:val="Основной текст (5)1"/>
    <w:basedOn w:val="a3"/>
    <w:link w:val="55"/>
    <w:uiPriority w:val="99"/>
    <w:rsid w:val="00DF34FF"/>
    <w:pPr>
      <w:shd w:val="clear" w:color="auto" w:fill="FFFFFF"/>
      <w:spacing w:before="480" w:after="480" w:line="269" w:lineRule="exact"/>
      <w:jc w:val="both"/>
    </w:pPr>
    <w:rPr>
      <w:rFonts w:ascii="Times New Roman" w:eastAsiaTheme="minorHAnsi" w:hAnsi="Times New Roman"/>
      <w:lang w:val="ru-RU" w:bidi="ar-SA"/>
    </w:rPr>
  </w:style>
  <w:style w:type="character" w:customStyle="1" w:styleId="2f1">
    <w:name w:val="Заголовок №2_"/>
    <w:basedOn w:val="a4"/>
    <w:link w:val="2f2"/>
    <w:uiPriority w:val="99"/>
    <w:rsid w:val="00DF34FF"/>
    <w:rPr>
      <w:rFonts w:ascii="Times New Roman" w:hAnsi="Times New Roman" w:cs="Times New Roman"/>
      <w:b/>
      <w:bCs/>
      <w:sz w:val="25"/>
      <w:szCs w:val="25"/>
      <w:shd w:val="clear" w:color="auto" w:fill="FFFFFF"/>
    </w:rPr>
  </w:style>
  <w:style w:type="paragraph" w:customStyle="1" w:styleId="2f2">
    <w:name w:val="Заголовок №2"/>
    <w:basedOn w:val="a3"/>
    <w:link w:val="2f1"/>
    <w:uiPriority w:val="99"/>
    <w:rsid w:val="00DF34FF"/>
    <w:pPr>
      <w:shd w:val="clear" w:color="auto" w:fill="FFFFFF"/>
      <w:spacing w:before="720" w:after="0" w:line="485" w:lineRule="exact"/>
      <w:jc w:val="center"/>
      <w:outlineLvl w:val="1"/>
    </w:pPr>
    <w:rPr>
      <w:rFonts w:ascii="Times New Roman" w:eastAsiaTheme="minorHAnsi" w:hAnsi="Times New Roman"/>
      <w:b/>
      <w:bCs/>
      <w:sz w:val="25"/>
      <w:szCs w:val="25"/>
      <w:lang w:val="ru-RU" w:bidi="ar-SA"/>
    </w:rPr>
  </w:style>
  <w:style w:type="character" w:customStyle="1" w:styleId="56">
    <w:name w:val="Сноска (5)_"/>
    <w:basedOn w:val="a4"/>
    <w:link w:val="512"/>
    <w:uiPriority w:val="99"/>
    <w:rsid w:val="00DF34FF"/>
    <w:rPr>
      <w:rFonts w:ascii="Times New Roman" w:hAnsi="Times New Roman" w:cs="Times New Roman"/>
      <w:spacing w:val="10"/>
      <w:sz w:val="17"/>
      <w:szCs w:val="17"/>
      <w:shd w:val="clear" w:color="auto" w:fill="FFFFFF"/>
    </w:rPr>
  </w:style>
  <w:style w:type="character" w:customStyle="1" w:styleId="57">
    <w:name w:val="Сноска (5)"/>
    <w:basedOn w:val="56"/>
    <w:uiPriority w:val="99"/>
    <w:rsid w:val="00DF34FF"/>
    <w:rPr>
      <w:rFonts w:ascii="Times New Roman" w:hAnsi="Times New Roman" w:cs="Times New Roman"/>
      <w:spacing w:val="10"/>
      <w:sz w:val="17"/>
      <w:szCs w:val="17"/>
      <w:shd w:val="clear" w:color="auto" w:fill="FFFFFF"/>
    </w:rPr>
  </w:style>
  <w:style w:type="character" w:customStyle="1" w:styleId="48">
    <w:name w:val="Основной текст + Полужирный4"/>
    <w:basedOn w:val="1e"/>
    <w:uiPriority w:val="99"/>
    <w:rsid w:val="00DF34FF"/>
    <w:rPr>
      <w:rFonts w:ascii="Times New Roman" w:hAnsi="Times New Roman" w:cs="Times New Roman"/>
      <w:b/>
      <w:bCs/>
      <w:spacing w:val="0"/>
      <w:sz w:val="27"/>
      <w:szCs w:val="27"/>
      <w:shd w:val="clear" w:color="auto" w:fill="FFFFFF"/>
    </w:rPr>
  </w:style>
  <w:style w:type="character" w:customStyle="1" w:styleId="3f2">
    <w:name w:val="Основной текст + Полужирный3"/>
    <w:basedOn w:val="1e"/>
    <w:uiPriority w:val="99"/>
    <w:rsid w:val="00DF34FF"/>
    <w:rPr>
      <w:rFonts w:ascii="Times New Roman" w:hAnsi="Times New Roman" w:cs="Times New Roman"/>
      <w:b/>
      <w:bCs/>
      <w:spacing w:val="0"/>
      <w:sz w:val="27"/>
      <w:szCs w:val="27"/>
      <w:shd w:val="clear" w:color="auto" w:fill="FFFFFF"/>
    </w:rPr>
  </w:style>
  <w:style w:type="character" w:customStyle="1" w:styleId="49">
    <w:name w:val="Основной текст + Курсив4"/>
    <w:basedOn w:val="1e"/>
    <w:uiPriority w:val="99"/>
    <w:rsid w:val="00DF34FF"/>
    <w:rPr>
      <w:rFonts w:ascii="Times New Roman" w:hAnsi="Times New Roman" w:cs="Times New Roman"/>
      <w:i/>
      <w:iCs/>
      <w:spacing w:val="0"/>
      <w:sz w:val="27"/>
      <w:szCs w:val="27"/>
      <w:shd w:val="clear" w:color="auto" w:fill="FFFFFF"/>
    </w:rPr>
  </w:style>
  <w:style w:type="character" w:customStyle="1" w:styleId="2f3">
    <w:name w:val="Основной текст + Полужирный2"/>
    <w:basedOn w:val="1e"/>
    <w:uiPriority w:val="99"/>
    <w:rsid w:val="00DF34FF"/>
    <w:rPr>
      <w:rFonts w:ascii="Times New Roman" w:hAnsi="Times New Roman" w:cs="Times New Roman"/>
      <w:b/>
      <w:bCs/>
      <w:spacing w:val="0"/>
      <w:sz w:val="27"/>
      <w:szCs w:val="27"/>
      <w:shd w:val="clear" w:color="auto" w:fill="FFFFFF"/>
    </w:rPr>
  </w:style>
  <w:style w:type="character" w:customStyle="1" w:styleId="2f4">
    <w:name w:val="Подпись к таблице (2)"/>
    <w:basedOn w:val="2f"/>
    <w:uiPriority w:val="99"/>
    <w:rsid w:val="00DF34FF"/>
    <w:rPr>
      <w:rFonts w:ascii="Times New Roman" w:hAnsi="Times New Roman" w:cs="Times New Roman"/>
      <w:b/>
      <w:bCs/>
      <w:spacing w:val="0"/>
      <w:sz w:val="27"/>
      <w:szCs w:val="27"/>
      <w:shd w:val="clear" w:color="auto" w:fill="FFFFFF"/>
    </w:rPr>
  </w:style>
  <w:style w:type="character" w:customStyle="1" w:styleId="12pt">
    <w:name w:val="Основной текст + 12 pt"/>
    <w:aliases w:val="Полужирный2,Курсив3,Интервал 0 pt"/>
    <w:basedOn w:val="1e"/>
    <w:uiPriority w:val="99"/>
    <w:rsid w:val="00DF34FF"/>
    <w:rPr>
      <w:rFonts w:ascii="Times New Roman" w:hAnsi="Times New Roman" w:cs="Times New Roman"/>
      <w:b/>
      <w:bCs/>
      <w:i/>
      <w:iCs/>
      <w:spacing w:val="10"/>
      <w:sz w:val="24"/>
      <w:szCs w:val="24"/>
      <w:shd w:val="clear" w:color="auto" w:fill="FFFFFF"/>
    </w:rPr>
  </w:style>
  <w:style w:type="character" w:customStyle="1" w:styleId="2f5">
    <w:name w:val="Основной текст + Курсив2"/>
    <w:aliases w:val="Интервал 0 pt3"/>
    <w:basedOn w:val="1e"/>
    <w:uiPriority w:val="99"/>
    <w:rsid w:val="00DF34FF"/>
    <w:rPr>
      <w:rFonts w:ascii="Times New Roman" w:hAnsi="Times New Roman" w:cs="Times New Roman"/>
      <w:i/>
      <w:iCs/>
      <w:spacing w:val="10"/>
      <w:sz w:val="27"/>
      <w:szCs w:val="27"/>
      <w:shd w:val="clear" w:color="auto" w:fill="FFFFFF"/>
    </w:rPr>
  </w:style>
  <w:style w:type="paragraph" w:customStyle="1" w:styleId="512">
    <w:name w:val="Сноска (5)1"/>
    <w:basedOn w:val="a3"/>
    <w:link w:val="56"/>
    <w:uiPriority w:val="99"/>
    <w:rsid w:val="00DF34FF"/>
    <w:pPr>
      <w:shd w:val="clear" w:color="auto" w:fill="FFFFFF"/>
      <w:spacing w:after="0" w:line="226" w:lineRule="exact"/>
    </w:pPr>
    <w:rPr>
      <w:rFonts w:ascii="Times New Roman" w:eastAsiaTheme="minorHAnsi" w:hAnsi="Times New Roman"/>
      <w:spacing w:val="10"/>
      <w:sz w:val="17"/>
      <w:szCs w:val="17"/>
      <w:lang w:val="ru-RU" w:bidi="ar-SA"/>
    </w:rPr>
  </w:style>
  <w:style w:type="character" w:styleId="affff5">
    <w:name w:val="FollowedHyperlink"/>
    <w:basedOn w:val="a4"/>
    <w:uiPriority w:val="99"/>
    <w:semiHidden/>
    <w:unhideWhenUsed/>
    <w:rsid w:val="005520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E4CB0"/>
    <w:rPr>
      <w:rFonts w:ascii="Calibri" w:eastAsia="Times New Roman" w:hAnsi="Calibri" w:cs="Times New Roman"/>
      <w:lang w:val="en-US" w:bidi="en-US"/>
    </w:rPr>
  </w:style>
  <w:style w:type="paragraph" w:styleId="1">
    <w:name w:val="heading 1"/>
    <w:basedOn w:val="a3"/>
    <w:next w:val="a3"/>
    <w:link w:val="10"/>
    <w:uiPriority w:val="9"/>
    <w:qFormat/>
    <w:rsid w:val="005563A4"/>
    <w:pPr>
      <w:keepNext/>
      <w:keepLines/>
      <w:spacing w:before="480" w:after="0"/>
      <w:outlineLvl w:val="0"/>
    </w:pPr>
    <w:rPr>
      <w:rFonts w:ascii="Cambria" w:hAnsi="Cambria"/>
      <w:b/>
      <w:bCs/>
      <w:color w:val="365F91"/>
      <w:sz w:val="28"/>
      <w:szCs w:val="28"/>
    </w:rPr>
  </w:style>
  <w:style w:type="paragraph" w:styleId="2">
    <w:name w:val="heading 2"/>
    <w:basedOn w:val="a3"/>
    <w:next w:val="a3"/>
    <w:link w:val="20"/>
    <w:uiPriority w:val="9"/>
    <w:unhideWhenUsed/>
    <w:qFormat/>
    <w:rsid w:val="005563A4"/>
    <w:pPr>
      <w:keepNext/>
      <w:keepLines/>
      <w:spacing w:before="200" w:after="0"/>
      <w:outlineLvl w:val="1"/>
    </w:pPr>
    <w:rPr>
      <w:rFonts w:ascii="Cambria" w:hAnsi="Cambria"/>
      <w:b/>
      <w:bCs/>
      <w:color w:val="4F81BD"/>
      <w:sz w:val="26"/>
      <w:szCs w:val="26"/>
    </w:rPr>
  </w:style>
  <w:style w:type="paragraph" w:styleId="3">
    <w:name w:val="heading 3"/>
    <w:basedOn w:val="a3"/>
    <w:next w:val="a3"/>
    <w:link w:val="30"/>
    <w:uiPriority w:val="9"/>
    <w:unhideWhenUsed/>
    <w:qFormat/>
    <w:rsid w:val="005563A4"/>
    <w:pPr>
      <w:keepNext/>
      <w:keepLines/>
      <w:spacing w:before="200" w:after="0"/>
      <w:outlineLvl w:val="2"/>
    </w:pPr>
    <w:rPr>
      <w:rFonts w:ascii="Cambria" w:hAnsi="Cambria"/>
      <w:b/>
      <w:bCs/>
      <w:color w:val="4F81BD"/>
    </w:rPr>
  </w:style>
  <w:style w:type="paragraph" w:styleId="4">
    <w:name w:val="heading 4"/>
    <w:basedOn w:val="a3"/>
    <w:next w:val="a3"/>
    <w:link w:val="40"/>
    <w:uiPriority w:val="9"/>
    <w:semiHidden/>
    <w:unhideWhenUsed/>
    <w:qFormat/>
    <w:rsid w:val="005563A4"/>
    <w:pPr>
      <w:keepNext/>
      <w:keepLines/>
      <w:spacing w:before="200" w:after="0"/>
      <w:outlineLvl w:val="3"/>
    </w:pPr>
    <w:rPr>
      <w:rFonts w:ascii="Cambria" w:hAnsi="Cambria"/>
      <w:b/>
      <w:bCs/>
      <w:i/>
      <w:iCs/>
      <w:color w:val="4F81BD"/>
    </w:rPr>
  </w:style>
  <w:style w:type="paragraph" w:styleId="5">
    <w:name w:val="heading 5"/>
    <w:basedOn w:val="a3"/>
    <w:next w:val="a3"/>
    <w:link w:val="50"/>
    <w:uiPriority w:val="9"/>
    <w:semiHidden/>
    <w:unhideWhenUsed/>
    <w:qFormat/>
    <w:rsid w:val="005563A4"/>
    <w:pPr>
      <w:keepNext/>
      <w:keepLines/>
      <w:spacing w:before="200" w:after="0"/>
      <w:outlineLvl w:val="4"/>
    </w:pPr>
    <w:rPr>
      <w:rFonts w:ascii="Cambria" w:hAnsi="Cambria"/>
      <w:color w:val="243F60"/>
    </w:rPr>
  </w:style>
  <w:style w:type="paragraph" w:styleId="6">
    <w:name w:val="heading 6"/>
    <w:basedOn w:val="a3"/>
    <w:next w:val="a3"/>
    <w:link w:val="60"/>
    <w:uiPriority w:val="9"/>
    <w:semiHidden/>
    <w:unhideWhenUsed/>
    <w:qFormat/>
    <w:rsid w:val="005563A4"/>
    <w:pPr>
      <w:keepNext/>
      <w:keepLines/>
      <w:spacing w:before="200" w:after="0"/>
      <w:outlineLvl w:val="5"/>
    </w:pPr>
    <w:rPr>
      <w:rFonts w:ascii="Cambria" w:hAnsi="Cambria"/>
      <w:i/>
      <w:iCs/>
      <w:color w:val="243F60"/>
    </w:rPr>
  </w:style>
  <w:style w:type="paragraph" w:styleId="7">
    <w:name w:val="heading 7"/>
    <w:basedOn w:val="a3"/>
    <w:next w:val="a3"/>
    <w:link w:val="70"/>
    <w:uiPriority w:val="9"/>
    <w:semiHidden/>
    <w:unhideWhenUsed/>
    <w:qFormat/>
    <w:rsid w:val="005563A4"/>
    <w:pPr>
      <w:keepNext/>
      <w:keepLines/>
      <w:spacing w:before="200" w:after="0"/>
      <w:outlineLvl w:val="6"/>
    </w:pPr>
    <w:rPr>
      <w:rFonts w:ascii="Cambria" w:hAnsi="Cambria"/>
      <w:i/>
      <w:iCs/>
      <w:color w:val="404040"/>
    </w:rPr>
  </w:style>
  <w:style w:type="paragraph" w:styleId="8">
    <w:name w:val="heading 8"/>
    <w:basedOn w:val="a3"/>
    <w:next w:val="a3"/>
    <w:link w:val="80"/>
    <w:uiPriority w:val="9"/>
    <w:semiHidden/>
    <w:unhideWhenUsed/>
    <w:qFormat/>
    <w:rsid w:val="005563A4"/>
    <w:pPr>
      <w:keepNext/>
      <w:keepLines/>
      <w:spacing w:before="200" w:after="0"/>
      <w:outlineLvl w:val="7"/>
    </w:pPr>
    <w:rPr>
      <w:rFonts w:ascii="Cambria" w:hAnsi="Cambria"/>
      <w:color w:val="4F81BD"/>
      <w:sz w:val="20"/>
      <w:szCs w:val="20"/>
    </w:rPr>
  </w:style>
  <w:style w:type="paragraph" w:styleId="9">
    <w:name w:val="heading 9"/>
    <w:basedOn w:val="a3"/>
    <w:next w:val="a3"/>
    <w:link w:val="90"/>
    <w:uiPriority w:val="9"/>
    <w:semiHidden/>
    <w:unhideWhenUsed/>
    <w:qFormat/>
    <w:rsid w:val="005563A4"/>
    <w:pPr>
      <w:keepNext/>
      <w:keepLines/>
      <w:spacing w:before="200" w:after="0"/>
      <w:outlineLvl w:val="8"/>
    </w:pPr>
    <w:rPr>
      <w:rFonts w:ascii="Cambria"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5563A4"/>
    <w:rPr>
      <w:rFonts w:ascii="Cambria" w:eastAsia="Times New Roman" w:hAnsi="Cambria" w:cs="Times New Roman"/>
      <w:b/>
      <w:bCs/>
      <w:color w:val="365F91"/>
      <w:sz w:val="28"/>
      <w:szCs w:val="28"/>
      <w:lang w:val="en-US" w:bidi="en-US"/>
    </w:rPr>
  </w:style>
  <w:style w:type="character" w:customStyle="1" w:styleId="20">
    <w:name w:val="Заголовок 2 Знак"/>
    <w:basedOn w:val="a4"/>
    <w:link w:val="2"/>
    <w:uiPriority w:val="9"/>
    <w:rsid w:val="005563A4"/>
    <w:rPr>
      <w:rFonts w:ascii="Cambria" w:eastAsia="Times New Roman" w:hAnsi="Cambria" w:cs="Times New Roman"/>
      <w:b/>
      <w:bCs/>
      <w:color w:val="4F81BD"/>
      <w:sz w:val="26"/>
      <w:szCs w:val="26"/>
      <w:lang w:val="en-US" w:bidi="en-US"/>
    </w:rPr>
  </w:style>
  <w:style w:type="character" w:customStyle="1" w:styleId="30">
    <w:name w:val="Заголовок 3 Знак"/>
    <w:basedOn w:val="a4"/>
    <w:link w:val="3"/>
    <w:uiPriority w:val="9"/>
    <w:rsid w:val="005563A4"/>
    <w:rPr>
      <w:rFonts w:ascii="Cambria" w:eastAsia="Times New Roman" w:hAnsi="Cambria" w:cs="Times New Roman"/>
      <w:b/>
      <w:bCs/>
      <w:color w:val="4F81BD"/>
      <w:lang w:val="en-US" w:bidi="en-US"/>
    </w:rPr>
  </w:style>
  <w:style w:type="character" w:customStyle="1" w:styleId="40">
    <w:name w:val="Заголовок 4 Знак"/>
    <w:basedOn w:val="a4"/>
    <w:link w:val="4"/>
    <w:uiPriority w:val="9"/>
    <w:semiHidden/>
    <w:rsid w:val="005563A4"/>
    <w:rPr>
      <w:rFonts w:ascii="Cambria" w:eastAsia="Times New Roman" w:hAnsi="Cambria" w:cs="Times New Roman"/>
      <w:b/>
      <w:bCs/>
      <w:i/>
      <w:iCs/>
      <w:color w:val="4F81BD"/>
      <w:lang w:val="en-US" w:bidi="en-US"/>
    </w:rPr>
  </w:style>
  <w:style w:type="character" w:customStyle="1" w:styleId="50">
    <w:name w:val="Заголовок 5 Знак"/>
    <w:basedOn w:val="a4"/>
    <w:link w:val="5"/>
    <w:uiPriority w:val="9"/>
    <w:semiHidden/>
    <w:rsid w:val="005563A4"/>
    <w:rPr>
      <w:rFonts w:ascii="Cambria" w:eastAsia="Times New Roman" w:hAnsi="Cambria" w:cs="Times New Roman"/>
      <w:color w:val="243F60"/>
      <w:lang w:val="en-US" w:bidi="en-US"/>
    </w:rPr>
  </w:style>
  <w:style w:type="character" w:customStyle="1" w:styleId="60">
    <w:name w:val="Заголовок 6 Знак"/>
    <w:basedOn w:val="a4"/>
    <w:link w:val="6"/>
    <w:uiPriority w:val="9"/>
    <w:semiHidden/>
    <w:rsid w:val="005563A4"/>
    <w:rPr>
      <w:rFonts w:ascii="Cambria" w:eastAsia="Times New Roman" w:hAnsi="Cambria" w:cs="Times New Roman"/>
      <w:i/>
      <w:iCs/>
      <w:color w:val="243F60"/>
      <w:lang w:val="en-US" w:bidi="en-US"/>
    </w:rPr>
  </w:style>
  <w:style w:type="character" w:customStyle="1" w:styleId="70">
    <w:name w:val="Заголовок 7 Знак"/>
    <w:basedOn w:val="a4"/>
    <w:link w:val="7"/>
    <w:uiPriority w:val="9"/>
    <w:semiHidden/>
    <w:rsid w:val="005563A4"/>
    <w:rPr>
      <w:rFonts w:ascii="Cambria" w:eastAsia="Times New Roman" w:hAnsi="Cambria" w:cs="Times New Roman"/>
      <w:i/>
      <w:iCs/>
      <w:color w:val="404040"/>
      <w:lang w:val="en-US" w:bidi="en-US"/>
    </w:rPr>
  </w:style>
  <w:style w:type="character" w:customStyle="1" w:styleId="80">
    <w:name w:val="Заголовок 8 Знак"/>
    <w:basedOn w:val="a4"/>
    <w:link w:val="8"/>
    <w:uiPriority w:val="9"/>
    <w:semiHidden/>
    <w:rsid w:val="005563A4"/>
    <w:rPr>
      <w:rFonts w:ascii="Cambria" w:eastAsia="Times New Roman" w:hAnsi="Cambria" w:cs="Times New Roman"/>
      <w:color w:val="4F81BD"/>
      <w:sz w:val="20"/>
      <w:szCs w:val="20"/>
      <w:lang w:val="en-US" w:bidi="en-US"/>
    </w:rPr>
  </w:style>
  <w:style w:type="character" w:customStyle="1" w:styleId="90">
    <w:name w:val="Заголовок 9 Знак"/>
    <w:basedOn w:val="a4"/>
    <w:link w:val="9"/>
    <w:uiPriority w:val="9"/>
    <w:semiHidden/>
    <w:rsid w:val="005563A4"/>
    <w:rPr>
      <w:rFonts w:ascii="Cambria" w:eastAsia="Times New Roman" w:hAnsi="Cambria" w:cs="Times New Roman"/>
      <w:i/>
      <w:iCs/>
      <w:color w:val="404040"/>
      <w:sz w:val="20"/>
      <w:szCs w:val="20"/>
      <w:lang w:val="en-US" w:bidi="en-US"/>
    </w:rPr>
  </w:style>
  <w:style w:type="character" w:customStyle="1" w:styleId="a7">
    <w:name w:val="Основной текст_"/>
    <w:basedOn w:val="a4"/>
    <w:link w:val="11"/>
    <w:rsid w:val="005563A4"/>
    <w:rPr>
      <w:rFonts w:ascii="Times New Roman" w:eastAsia="Times New Roman" w:hAnsi="Times New Roman" w:cs="Times New Roman"/>
      <w:sz w:val="18"/>
      <w:szCs w:val="18"/>
      <w:shd w:val="clear" w:color="auto" w:fill="FFFFFF"/>
    </w:rPr>
  </w:style>
  <w:style w:type="paragraph" w:customStyle="1" w:styleId="11">
    <w:name w:val="Основной текст1"/>
    <w:basedOn w:val="a3"/>
    <w:link w:val="a7"/>
    <w:rsid w:val="005563A4"/>
    <w:pPr>
      <w:widowControl w:val="0"/>
      <w:shd w:val="clear" w:color="auto" w:fill="FFFFFF"/>
      <w:spacing w:before="180" w:line="254" w:lineRule="exact"/>
      <w:ind w:hanging="1680"/>
    </w:pPr>
    <w:rPr>
      <w:rFonts w:ascii="Times New Roman" w:hAnsi="Times New Roman"/>
      <w:sz w:val="18"/>
      <w:szCs w:val="18"/>
      <w:lang w:val="ru-RU" w:bidi="ar-SA"/>
    </w:rPr>
  </w:style>
  <w:style w:type="paragraph" w:styleId="a8">
    <w:name w:val="Plain Text"/>
    <w:basedOn w:val="a3"/>
    <w:link w:val="a9"/>
    <w:uiPriority w:val="99"/>
    <w:rsid w:val="005563A4"/>
    <w:pPr>
      <w:spacing w:line="240" w:lineRule="auto"/>
    </w:pPr>
    <w:rPr>
      <w:rFonts w:ascii="Courier New" w:hAnsi="Courier New" w:cs="Courier New"/>
      <w:sz w:val="20"/>
      <w:szCs w:val="20"/>
      <w:lang w:eastAsia="ru-RU"/>
    </w:rPr>
  </w:style>
  <w:style w:type="character" w:customStyle="1" w:styleId="a9">
    <w:name w:val="Текст Знак"/>
    <w:basedOn w:val="a4"/>
    <w:link w:val="a8"/>
    <w:uiPriority w:val="99"/>
    <w:rsid w:val="005563A4"/>
    <w:rPr>
      <w:rFonts w:ascii="Courier New" w:eastAsia="Times New Roman" w:hAnsi="Courier New" w:cs="Courier New"/>
      <w:sz w:val="20"/>
      <w:szCs w:val="20"/>
      <w:lang w:val="en-US" w:eastAsia="ru-RU" w:bidi="en-US"/>
    </w:rPr>
  </w:style>
  <w:style w:type="paragraph" w:styleId="aa">
    <w:name w:val="List Paragraph"/>
    <w:basedOn w:val="a3"/>
    <w:uiPriority w:val="34"/>
    <w:qFormat/>
    <w:rsid w:val="005563A4"/>
    <w:pPr>
      <w:ind w:left="720"/>
      <w:contextualSpacing/>
    </w:pPr>
  </w:style>
  <w:style w:type="table" w:styleId="ab">
    <w:name w:val="Table Grid"/>
    <w:basedOn w:val="a5"/>
    <w:uiPriority w:val="59"/>
    <w:rsid w:val="005563A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4"/>
    <w:rsid w:val="005563A4"/>
  </w:style>
  <w:style w:type="character" w:customStyle="1" w:styleId="apple-converted-space">
    <w:name w:val="apple-converted-space"/>
    <w:basedOn w:val="a4"/>
    <w:rsid w:val="005563A4"/>
  </w:style>
  <w:style w:type="character" w:styleId="ac">
    <w:name w:val="Hyperlink"/>
    <w:basedOn w:val="a4"/>
    <w:uiPriority w:val="99"/>
    <w:unhideWhenUsed/>
    <w:rsid w:val="005563A4"/>
    <w:rPr>
      <w:color w:val="0000FF"/>
      <w:u w:val="single"/>
    </w:rPr>
  </w:style>
  <w:style w:type="paragraph" w:customStyle="1" w:styleId="21">
    <w:name w:val="Стиль2"/>
    <w:basedOn w:val="1"/>
    <w:rsid w:val="005563A4"/>
    <w:pPr>
      <w:spacing w:before="0" w:line="240" w:lineRule="auto"/>
      <w:jc w:val="center"/>
    </w:pPr>
    <w:rPr>
      <w:rFonts w:ascii="Arial Narrow" w:hAnsi="Arial Narrow"/>
      <w:caps/>
      <w:snapToGrid w:val="0"/>
      <w:szCs w:val="22"/>
      <w:lang w:eastAsia="ru-RU"/>
    </w:rPr>
  </w:style>
  <w:style w:type="paragraph" w:styleId="ad">
    <w:name w:val="footnote text"/>
    <w:aliases w:val="-++,Текст сноски Знак1 Знак,Текст сноски Знак Знак Знак,Footnote Text Char Знак Знак,Footnote Text Char Знак,Table_Footnote_last Знак,Table_Footnote_last Знак Знак,Table_Footnote_last,Знак10,Текст сноски Знак1 Знак1 Знак,Style 7"/>
    <w:basedOn w:val="a3"/>
    <w:link w:val="ae"/>
    <w:uiPriority w:val="99"/>
    <w:unhideWhenUsed/>
    <w:qFormat/>
    <w:rsid w:val="005563A4"/>
    <w:pPr>
      <w:spacing w:line="240" w:lineRule="auto"/>
    </w:pPr>
    <w:rPr>
      <w:sz w:val="20"/>
      <w:szCs w:val="20"/>
      <w:lang w:eastAsia="ru-RU"/>
    </w:rPr>
  </w:style>
  <w:style w:type="character" w:customStyle="1" w:styleId="ae">
    <w:name w:val="Текст сноски Знак"/>
    <w:aliases w:val="-++ Знак,Текст сноски Знак1 Знак Знак,Текст сноски Знак Знак Знак Знак,Footnote Text Char Знак Знак Знак,Footnote Text Char Знак Знак1,Table_Footnote_last Знак Знак1,Table_Footnote_last Знак Знак Знак,Table_Footnote_last Знак1"/>
    <w:basedOn w:val="a4"/>
    <w:link w:val="ad"/>
    <w:uiPriority w:val="99"/>
    <w:rsid w:val="005563A4"/>
    <w:rPr>
      <w:rFonts w:ascii="Calibri" w:eastAsia="Times New Roman" w:hAnsi="Calibri" w:cs="Times New Roman"/>
      <w:sz w:val="20"/>
      <w:szCs w:val="20"/>
      <w:lang w:val="en-US" w:eastAsia="ru-RU" w:bidi="en-US"/>
    </w:rPr>
  </w:style>
  <w:style w:type="character" w:styleId="af">
    <w:name w:val="footnote reference"/>
    <w:aliases w:val="Знак сноски 1,Referencia nota al pie,Знак сноски-FN"/>
    <w:basedOn w:val="a4"/>
    <w:uiPriority w:val="99"/>
    <w:unhideWhenUsed/>
    <w:rsid w:val="005563A4"/>
    <w:rPr>
      <w:vertAlign w:val="superscript"/>
    </w:rPr>
  </w:style>
  <w:style w:type="paragraph" w:styleId="af0">
    <w:name w:val="Normal (Web)"/>
    <w:aliases w:val="Обычный (Web),Обычный (Web)1,Обычный (веб) Знак,Обычный (веб) Знак1,Обычный (веб) Знак Знак"/>
    <w:basedOn w:val="a3"/>
    <w:uiPriority w:val="99"/>
    <w:rsid w:val="005563A4"/>
    <w:pPr>
      <w:spacing w:before="150" w:after="150" w:line="240" w:lineRule="auto"/>
      <w:ind w:left="225" w:right="225"/>
    </w:pPr>
    <w:rPr>
      <w:sz w:val="24"/>
      <w:szCs w:val="24"/>
      <w:lang w:eastAsia="ru-RU"/>
    </w:rPr>
  </w:style>
  <w:style w:type="character" w:styleId="af1">
    <w:name w:val="Emphasis"/>
    <w:basedOn w:val="a4"/>
    <w:uiPriority w:val="20"/>
    <w:qFormat/>
    <w:rsid w:val="005563A4"/>
    <w:rPr>
      <w:i/>
      <w:iCs/>
    </w:rPr>
  </w:style>
  <w:style w:type="paragraph" w:styleId="af2">
    <w:name w:val="Body Text Indent"/>
    <w:basedOn w:val="a3"/>
    <w:link w:val="af3"/>
    <w:rsid w:val="005563A4"/>
    <w:pPr>
      <w:ind w:firstLine="540"/>
    </w:pPr>
    <w:rPr>
      <w:szCs w:val="24"/>
      <w:lang w:eastAsia="ru-RU"/>
    </w:rPr>
  </w:style>
  <w:style w:type="character" w:customStyle="1" w:styleId="af3">
    <w:name w:val="Основной текст с отступом Знак"/>
    <w:basedOn w:val="a4"/>
    <w:link w:val="af2"/>
    <w:rsid w:val="005563A4"/>
    <w:rPr>
      <w:rFonts w:ascii="Calibri" w:eastAsia="Times New Roman" w:hAnsi="Calibri" w:cs="Times New Roman"/>
      <w:szCs w:val="24"/>
      <w:lang w:val="en-US" w:eastAsia="ru-RU" w:bidi="en-US"/>
    </w:rPr>
  </w:style>
  <w:style w:type="paragraph" w:customStyle="1" w:styleId="12">
    <w:name w:val="Абзац списка1"/>
    <w:basedOn w:val="a3"/>
    <w:qFormat/>
    <w:rsid w:val="005563A4"/>
    <w:pPr>
      <w:ind w:left="720"/>
    </w:pPr>
  </w:style>
  <w:style w:type="character" w:styleId="af4">
    <w:name w:val="Strong"/>
    <w:basedOn w:val="a4"/>
    <w:uiPriority w:val="22"/>
    <w:qFormat/>
    <w:rsid w:val="005563A4"/>
    <w:rPr>
      <w:b/>
      <w:bCs/>
    </w:rPr>
  </w:style>
  <w:style w:type="paragraph" w:customStyle="1" w:styleId="Style8">
    <w:name w:val="Style8"/>
    <w:basedOn w:val="a3"/>
    <w:rsid w:val="005563A4"/>
    <w:pPr>
      <w:widowControl w:val="0"/>
      <w:autoSpaceDE w:val="0"/>
      <w:autoSpaceDN w:val="0"/>
      <w:adjustRightInd w:val="0"/>
      <w:spacing w:line="239" w:lineRule="exact"/>
    </w:pPr>
    <w:rPr>
      <w:rFonts w:ascii="Verdana" w:hAnsi="Verdana"/>
      <w:sz w:val="24"/>
      <w:szCs w:val="24"/>
      <w:lang w:eastAsia="ru-RU"/>
    </w:rPr>
  </w:style>
  <w:style w:type="character" w:customStyle="1" w:styleId="FontStyle39">
    <w:name w:val="Font Style39"/>
    <w:basedOn w:val="a4"/>
    <w:rsid w:val="005563A4"/>
    <w:rPr>
      <w:rFonts w:ascii="Garamond" w:hAnsi="Garamond" w:cs="Garamond"/>
      <w:sz w:val="22"/>
      <w:szCs w:val="22"/>
    </w:rPr>
  </w:style>
  <w:style w:type="paragraph" w:customStyle="1" w:styleId="Style2">
    <w:name w:val="Style2"/>
    <w:basedOn w:val="a3"/>
    <w:uiPriority w:val="99"/>
    <w:rsid w:val="005563A4"/>
    <w:pPr>
      <w:widowControl w:val="0"/>
      <w:autoSpaceDE w:val="0"/>
      <w:autoSpaceDN w:val="0"/>
      <w:adjustRightInd w:val="0"/>
      <w:spacing w:line="241" w:lineRule="exact"/>
      <w:ind w:firstLine="194"/>
    </w:pPr>
    <w:rPr>
      <w:rFonts w:ascii="Verdana" w:hAnsi="Verdana"/>
      <w:sz w:val="24"/>
      <w:szCs w:val="24"/>
      <w:lang w:eastAsia="ru-RU"/>
    </w:rPr>
  </w:style>
  <w:style w:type="character" w:customStyle="1" w:styleId="FontStyle41">
    <w:name w:val="Font Style41"/>
    <w:basedOn w:val="a4"/>
    <w:rsid w:val="005563A4"/>
    <w:rPr>
      <w:rFonts w:ascii="Verdana" w:hAnsi="Verdana" w:cs="Verdana"/>
      <w:spacing w:val="-20"/>
      <w:sz w:val="16"/>
      <w:szCs w:val="16"/>
    </w:rPr>
  </w:style>
  <w:style w:type="paragraph" w:customStyle="1" w:styleId="Standard">
    <w:name w:val="Standard"/>
    <w:rsid w:val="005563A4"/>
    <w:pPr>
      <w:suppressAutoHyphens/>
      <w:autoSpaceDN w:val="0"/>
      <w:textAlignment w:val="baseline"/>
    </w:pPr>
    <w:rPr>
      <w:rFonts w:ascii="Calibri" w:eastAsia="Lucida Sans Unicode" w:hAnsi="Calibri" w:cs="F"/>
      <w:kern w:val="3"/>
      <w:lang w:val="en-US" w:bidi="en-US"/>
    </w:rPr>
  </w:style>
  <w:style w:type="paragraph" w:customStyle="1" w:styleId="af5">
    <w:name w:val="А"/>
    <w:basedOn w:val="a3"/>
    <w:uiPriority w:val="99"/>
    <w:qFormat/>
    <w:rsid w:val="005563A4"/>
    <w:pPr>
      <w:suppressAutoHyphens/>
      <w:autoSpaceDE w:val="0"/>
      <w:autoSpaceDN w:val="0"/>
      <w:adjustRightInd w:val="0"/>
      <w:contextualSpacing/>
    </w:pPr>
    <w:rPr>
      <w:szCs w:val="20"/>
      <w:lang w:eastAsia="ru-RU"/>
    </w:rPr>
  </w:style>
  <w:style w:type="paragraph" w:customStyle="1" w:styleId="af6">
    <w:name w:val="Нужный"/>
    <w:next w:val="af7"/>
    <w:uiPriority w:val="1"/>
    <w:rsid w:val="005563A4"/>
    <w:pPr>
      <w:spacing w:after="0" w:line="240" w:lineRule="auto"/>
    </w:pPr>
    <w:rPr>
      <w:rFonts w:ascii="Calibri" w:eastAsia="Times New Roman" w:hAnsi="Calibri" w:cs="Times New Roman"/>
      <w:lang w:val="en-US" w:eastAsia="ru-RU" w:bidi="en-US"/>
    </w:rPr>
  </w:style>
  <w:style w:type="paragraph" w:styleId="af7">
    <w:name w:val="No Spacing"/>
    <w:aliases w:val="ОбычныйТекст"/>
    <w:link w:val="af8"/>
    <w:uiPriority w:val="1"/>
    <w:qFormat/>
    <w:rsid w:val="005563A4"/>
    <w:pPr>
      <w:spacing w:after="0" w:line="240" w:lineRule="auto"/>
    </w:pPr>
    <w:rPr>
      <w:rFonts w:ascii="Calibri" w:eastAsia="Times New Roman" w:hAnsi="Calibri" w:cs="Times New Roman"/>
      <w:lang w:val="en-US" w:bidi="en-US"/>
    </w:rPr>
  </w:style>
  <w:style w:type="character" w:customStyle="1" w:styleId="af9">
    <w:name w:val="маркированный Знак"/>
    <w:aliases w:val="Wingdings (Symbol) Знак,Первая строка:  0 см Знак,Абзац списка Знак"/>
    <w:basedOn w:val="a4"/>
    <w:link w:val="a1"/>
    <w:rsid w:val="005563A4"/>
    <w:rPr>
      <w:rFonts w:eastAsia="Calibri"/>
      <w:lang w:val="en-US" w:bidi="en-US"/>
    </w:rPr>
  </w:style>
  <w:style w:type="paragraph" w:customStyle="1" w:styleId="a1">
    <w:name w:val="маркированный"/>
    <w:aliases w:val="Wingdings (Symbol),Первая строка:  0 см"/>
    <w:basedOn w:val="a3"/>
    <w:link w:val="af9"/>
    <w:rsid w:val="005563A4"/>
    <w:pPr>
      <w:keepNext/>
      <w:numPr>
        <w:numId w:val="1"/>
      </w:numPr>
      <w:tabs>
        <w:tab w:val="num" w:pos="540"/>
      </w:tabs>
      <w:ind w:left="0" w:firstLine="0"/>
    </w:pPr>
    <w:rPr>
      <w:rFonts w:asciiTheme="minorHAnsi" w:eastAsia="Calibri" w:hAnsiTheme="minorHAnsi" w:cstheme="minorBidi"/>
    </w:rPr>
  </w:style>
  <w:style w:type="paragraph" w:styleId="22">
    <w:name w:val="Body Text Indent 2"/>
    <w:basedOn w:val="a3"/>
    <w:link w:val="23"/>
    <w:uiPriority w:val="99"/>
    <w:unhideWhenUsed/>
    <w:rsid w:val="005563A4"/>
    <w:pPr>
      <w:spacing w:after="120" w:line="480" w:lineRule="auto"/>
      <w:ind w:left="283"/>
    </w:pPr>
  </w:style>
  <w:style w:type="character" w:customStyle="1" w:styleId="23">
    <w:name w:val="Основной текст с отступом 2 Знак"/>
    <w:basedOn w:val="a4"/>
    <w:link w:val="22"/>
    <w:uiPriority w:val="99"/>
    <w:rsid w:val="005563A4"/>
    <w:rPr>
      <w:rFonts w:ascii="Calibri" w:eastAsia="Times New Roman" w:hAnsi="Calibri" w:cs="Times New Roman"/>
      <w:lang w:val="en-US" w:bidi="en-US"/>
    </w:rPr>
  </w:style>
  <w:style w:type="paragraph" w:customStyle="1" w:styleId="110">
    <w:name w:val="Абзац списка11"/>
    <w:basedOn w:val="a3"/>
    <w:rsid w:val="005563A4"/>
    <w:pPr>
      <w:ind w:left="720"/>
      <w:contextualSpacing/>
    </w:pPr>
    <w:rPr>
      <w:lang w:eastAsia="ru-RU"/>
    </w:rPr>
  </w:style>
  <w:style w:type="paragraph" w:styleId="31">
    <w:name w:val="Body Text Indent 3"/>
    <w:basedOn w:val="a3"/>
    <w:link w:val="32"/>
    <w:rsid w:val="005563A4"/>
    <w:pPr>
      <w:spacing w:after="120" w:line="240" w:lineRule="auto"/>
      <w:ind w:left="283"/>
    </w:pPr>
    <w:rPr>
      <w:sz w:val="16"/>
      <w:szCs w:val="16"/>
      <w:lang w:eastAsia="ru-RU"/>
    </w:rPr>
  </w:style>
  <w:style w:type="character" w:customStyle="1" w:styleId="32">
    <w:name w:val="Основной текст с отступом 3 Знак"/>
    <w:basedOn w:val="a4"/>
    <w:link w:val="31"/>
    <w:rsid w:val="005563A4"/>
    <w:rPr>
      <w:rFonts w:ascii="Calibri" w:eastAsia="Times New Roman" w:hAnsi="Calibri" w:cs="Times New Roman"/>
      <w:sz w:val="16"/>
      <w:szCs w:val="16"/>
      <w:lang w:val="en-US" w:eastAsia="ru-RU" w:bidi="en-US"/>
    </w:rPr>
  </w:style>
  <w:style w:type="character" w:customStyle="1" w:styleId="titledateend">
    <w:name w:val="title_date_end"/>
    <w:basedOn w:val="a4"/>
    <w:rsid w:val="005563A4"/>
  </w:style>
  <w:style w:type="character" w:customStyle="1" w:styleId="13">
    <w:name w:val="Дата1"/>
    <w:basedOn w:val="a4"/>
    <w:rsid w:val="005563A4"/>
  </w:style>
  <w:style w:type="paragraph" w:styleId="afa">
    <w:name w:val="Title"/>
    <w:basedOn w:val="a3"/>
    <w:next w:val="a3"/>
    <w:link w:val="afb"/>
    <w:qFormat/>
    <w:rsid w:val="005563A4"/>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b">
    <w:name w:val="Название Знак"/>
    <w:basedOn w:val="a4"/>
    <w:link w:val="afa"/>
    <w:rsid w:val="005563A4"/>
    <w:rPr>
      <w:rFonts w:ascii="Cambria" w:eastAsia="Times New Roman" w:hAnsi="Cambria" w:cs="Times New Roman"/>
      <w:color w:val="17365D"/>
      <w:spacing w:val="5"/>
      <w:kern w:val="28"/>
      <w:sz w:val="52"/>
      <w:szCs w:val="52"/>
      <w:lang w:val="en-US" w:bidi="en-US"/>
    </w:rPr>
  </w:style>
  <w:style w:type="paragraph" w:customStyle="1" w:styleId="FR2">
    <w:name w:val="FR2"/>
    <w:rsid w:val="005563A4"/>
    <w:pPr>
      <w:widowControl w:val="0"/>
      <w:snapToGrid w:val="0"/>
      <w:spacing w:before="300" w:after="0" w:line="316" w:lineRule="auto"/>
      <w:ind w:left="400"/>
    </w:pPr>
    <w:rPr>
      <w:rFonts w:ascii="Arial" w:eastAsia="Times New Roman" w:hAnsi="Arial" w:cs="Times New Roman"/>
      <w:b/>
      <w:sz w:val="18"/>
      <w:szCs w:val="20"/>
      <w:lang w:val="en-US" w:eastAsia="ru-RU" w:bidi="en-US"/>
    </w:rPr>
  </w:style>
  <w:style w:type="paragraph" w:customStyle="1" w:styleId="18text">
    <w:name w:val="18_text"/>
    <w:basedOn w:val="a3"/>
    <w:link w:val="18text0"/>
    <w:rsid w:val="005563A4"/>
    <w:pPr>
      <w:spacing w:line="240" w:lineRule="auto"/>
      <w:ind w:firstLine="567"/>
    </w:pPr>
    <w:rPr>
      <w:szCs w:val="24"/>
      <w:lang w:eastAsia="ru-RU"/>
    </w:rPr>
  </w:style>
  <w:style w:type="character" w:customStyle="1" w:styleId="18text0">
    <w:name w:val="18_text Знак"/>
    <w:basedOn w:val="a4"/>
    <w:link w:val="18text"/>
    <w:rsid w:val="005563A4"/>
    <w:rPr>
      <w:rFonts w:ascii="Calibri" w:eastAsia="Times New Roman" w:hAnsi="Calibri" w:cs="Times New Roman"/>
      <w:szCs w:val="24"/>
      <w:lang w:val="en-US" w:eastAsia="ru-RU" w:bidi="en-US"/>
    </w:rPr>
  </w:style>
  <w:style w:type="paragraph" w:customStyle="1" w:styleId="18author">
    <w:name w:val="18_author"/>
    <w:basedOn w:val="a3"/>
    <w:rsid w:val="005563A4"/>
    <w:pPr>
      <w:keepNext/>
      <w:spacing w:before="80" w:line="240" w:lineRule="auto"/>
      <w:jc w:val="right"/>
      <w:outlineLvl w:val="1"/>
    </w:pPr>
    <w:rPr>
      <w:b/>
      <w:bCs/>
      <w:i/>
      <w:szCs w:val="24"/>
      <w:lang w:eastAsia="ru-RU"/>
    </w:rPr>
  </w:style>
  <w:style w:type="paragraph" w:customStyle="1" w:styleId="Maintextintmig">
    <w:name w:val="Main_text_intmig"/>
    <w:basedOn w:val="a3"/>
    <w:link w:val="Maintextintmig1"/>
    <w:rsid w:val="005563A4"/>
    <w:pPr>
      <w:spacing w:line="240" w:lineRule="auto"/>
      <w:ind w:firstLine="567"/>
    </w:pPr>
    <w:rPr>
      <w:szCs w:val="20"/>
      <w:lang w:eastAsia="ru-RU"/>
    </w:rPr>
  </w:style>
  <w:style w:type="character" w:customStyle="1" w:styleId="Maintextintmig1">
    <w:name w:val="Main_text_intmig Знак1"/>
    <w:basedOn w:val="a4"/>
    <w:link w:val="Maintextintmig"/>
    <w:rsid w:val="005563A4"/>
    <w:rPr>
      <w:rFonts w:ascii="Calibri" w:eastAsia="Times New Roman" w:hAnsi="Calibri" w:cs="Times New Roman"/>
      <w:szCs w:val="20"/>
      <w:lang w:val="en-US" w:eastAsia="ru-RU" w:bidi="en-US"/>
    </w:rPr>
  </w:style>
  <w:style w:type="paragraph" w:customStyle="1" w:styleId="14">
    <w:name w:val="Знак Знак1 Знак"/>
    <w:basedOn w:val="a3"/>
    <w:rsid w:val="005563A4"/>
    <w:pPr>
      <w:spacing w:before="100" w:beforeAutospacing="1" w:after="100" w:afterAutospacing="1" w:line="240" w:lineRule="auto"/>
    </w:pPr>
    <w:rPr>
      <w:rFonts w:ascii="Tahoma" w:hAnsi="Tahoma"/>
      <w:sz w:val="20"/>
      <w:szCs w:val="20"/>
    </w:rPr>
  </w:style>
  <w:style w:type="paragraph" w:styleId="afc">
    <w:name w:val="endnote text"/>
    <w:basedOn w:val="a3"/>
    <w:link w:val="afd"/>
    <w:semiHidden/>
    <w:rsid w:val="005563A4"/>
    <w:pPr>
      <w:spacing w:line="240" w:lineRule="auto"/>
    </w:pPr>
    <w:rPr>
      <w:sz w:val="20"/>
      <w:szCs w:val="20"/>
      <w:lang w:eastAsia="ru-RU"/>
    </w:rPr>
  </w:style>
  <w:style w:type="character" w:customStyle="1" w:styleId="afd">
    <w:name w:val="Текст концевой сноски Знак"/>
    <w:basedOn w:val="a4"/>
    <w:link w:val="afc"/>
    <w:semiHidden/>
    <w:rsid w:val="005563A4"/>
    <w:rPr>
      <w:rFonts w:ascii="Calibri" w:eastAsia="Times New Roman" w:hAnsi="Calibri" w:cs="Times New Roman"/>
      <w:sz w:val="20"/>
      <w:szCs w:val="20"/>
      <w:lang w:val="en-US" w:eastAsia="ru-RU" w:bidi="en-US"/>
    </w:rPr>
  </w:style>
  <w:style w:type="paragraph" w:styleId="24">
    <w:name w:val="Body Text 2"/>
    <w:basedOn w:val="a3"/>
    <w:link w:val="25"/>
    <w:rsid w:val="005563A4"/>
    <w:pPr>
      <w:spacing w:after="120" w:line="480" w:lineRule="auto"/>
    </w:pPr>
    <w:rPr>
      <w:sz w:val="24"/>
      <w:szCs w:val="24"/>
    </w:rPr>
  </w:style>
  <w:style w:type="character" w:customStyle="1" w:styleId="25">
    <w:name w:val="Основной текст 2 Знак"/>
    <w:basedOn w:val="a4"/>
    <w:link w:val="24"/>
    <w:rsid w:val="005563A4"/>
    <w:rPr>
      <w:rFonts w:ascii="Calibri" w:eastAsia="Times New Roman" w:hAnsi="Calibri" w:cs="Times New Roman"/>
      <w:sz w:val="24"/>
      <w:szCs w:val="24"/>
      <w:lang w:val="en-US" w:bidi="en-US"/>
    </w:rPr>
  </w:style>
  <w:style w:type="paragraph" w:styleId="33">
    <w:name w:val="Body Text 3"/>
    <w:basedOn w:val="a3"/>
    <w:link w:val="34"/>
    <w:uiPriority w:val="99"/>
    <w:unhideWhenUsed/>
    <w:rsid w:val="005563A4"/>
    <w:pPr>
      <w:spacing w:after="120"/>
    </w:pPr>
    <w:rPr>
      <w:sz w:val="16"/>
      <w:szCs w:val="16"/>
    </w:rPr>
  </w:style>
  <w:style w:type="character" w:customStyle="1" w:styleId="34">
    <w:name w:val="Основной текст 3 Знак"/>
    <w:basedOn w:val="a4"/>
    <w:link w:val="33"/>
    <w:uiPriority w:val="99"/>
    <w:rsid w:val="005563A4"/>
    <w:rPr>
      <w:rFonts w:ascii="Calibri" w:eastAsia="Times New Roman" w:hAnsi="Calibri" w:cs="Times New Roman"/>
      <w:sz w:val="16"/>
      <w:szCs w:val="16"/>
      <w:lang w:val="en-US" w:bidi="en-US"/>
    </w:rPr>
  </w:style>
  <w:style w:type="paragraph" w:styleId="afe">
    <w:name w:val="Body Text"/>
    <w:basedOn w:val="a3"/>
    <w:link w:val="aff"/>
    <w:uiPriority w:val="99"/>
    <w:semiHidden/>
    <w:rsid w:val="005563A4"/>
    <w:pPr>
      <w:spacing w:after="120" w:line="240" w:lineRule="auto"/>
    </w:pPr>
    <w:rPr>
      <w:lang w:eastAsia="ru-RU"/>
    </w:rPr>
  </w:style>
  <w:style w:type="character" w:customStyle="1" w:styleId="aff">
    <w:name w:val="Основной текст Знак"/>
    <w:basedOn w:val="a4"/>
    <w:link w:val="afe"/>
    <w:uiPriority w:val="99"/>
    <w:semiHidden/>
    <w:rsid w:val="005563A4"/>
    <w:rPr>
      <w:rFonts w:ascii="Calibri" w:eastAsia="Times New Roman" w:hAnsi="Calibri" w:cs="Times New Roman"/>
      <w:lang w:val="en-US" w:eastAsia="ru-RU" w:bidi="en-US"/>
    </w:rPr>
  </w:style>
  <w:style w:type="paragraph" w:customStyle="1" w:styleId="aff0">
    <w:name w:val="Стиль"/>
    <w:rsid w:val="005563A4"/>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bidi="en-US"/>
    </w:rPr>
  </w:style>
  <w:style w:type="paragraph" w:customStyle="1" w:styleId="aff1">
    <w:name w:val="Курсовик"/>
    <w:basedOn w:val="a3"/>
    <w:rsid w:val="005563A4"/>
    <w:pPr>
      <w:ind w:firstLine="567"/>
    </w:pPr>
    <w:rPr>
      <w:kern w:val="28"/>
      <w:lang w:eastAsia="ru-RU"/>
    </w:rPr>
  </w:style>
  <w:style w:type="paragraph" w:customStyle="1" w:styleId="14-">
    <w:name w:val="14-й абзац"/>
    <w:basedOn w:val="a3"/>
    <w:autoRedefine/>
    <w:qFormat/>
    <w:rsid w:val="005563A4"/>
    <w:rPr>
      <w:szCs w:val="24"/>
      <w:lang w:eastAsia="ru-RU"/>
    </w:rPr>
  </w:style>
  <w:style w:type="paragraph" w:customStyle="1" w:styleId="15">
    <w:name w:val="Знак1 Знак Знак Знак"/>
    <w:basedOn w:val="a3"/>
    <w:autoRedefine/>
    <w:rsid w:val="005563A4"/>
    <w:pPr>
      <w:spacing w:after="160" w:line="240" w:lineRule="exact"/>
    </w:pPr>
    <w:rPr>
      <w:rFonts w:eastAsia="SimSun"/>
    </w:rPr>
  </w:style>
  <w:style w:type="paragraph" w:customStyle="1" w:styleId="bodytext">
    <w:name w:val="bodytext"/>
    <w:basedOn w:val="a3"/>
    <w:rsid w:val="005563A4"/>
    <w:pPr>
      <w:spacing w:before="100" w:beforeAutospacing="1" w:after="100" w:afterAutospacing="1" w:line="240" w:lineRule="auto"/>
    </w:pPr>
    <w:rPr>
      <w:sz w:val="24"/>
      <w:szCs w:val="24"/>
      <w:lang w:eastAsia="ru-RU"/>
    </w:rPr>
  </w:style>
  <w:style w:type="paragraph" w:styleId="HTML">
    <w:name w:val="HTML Preformatted"/>
    <w:basedOn w:val="a3"/>
    <w:link w:val="HTML0"/>
    <w:uiPriority w:val="99"/>
    <w:rsid w:val="00556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ru-RU"/>
    </w:rPr>
  </w:style>
  <w:style w:type="character" w:customStyle="1" w:styleId="HTML0">
    <w:name w:val="Стандартный HTML Знак"/>
    <w:basedOn w:val="a4"/>
    <w:link w:val="HTML"/>
    <w:uiPriority w:val="99"/>
    <w:rsid w:val="005563A4"/>
    <w:rPr>
      <w:rFonts w:ascii="Courier New" w:eastAsia="Times New Roman" w:hAnsi="Courier New" w:cs="Courier New"/>
      <w:sz w:val="20"/>
      <w:szCs w:val="20"/>
      <w:lang w:val="en-US" w:eastAsia="ru-RU" w:bidi="en-US"/>
    </w:rPr>
  </w:style>
  <w:style w:type="character" w:customStyle="1" w:styleId="26">
    <w:name w:val="Основной текст (2)_"/>
    <w:basedOn w:val="a4"/>
    <w:link w:val="27"/>
    <w:rsid w:val="005563A4"/>
    <w:rPr>
      <w:rFonts w:ascii="Times New Roman" w:eastAsia="Times New Roman" w:hAnsi="Times New Roman"/>
      <w:shd w:val="clear" w:color="auto" w:fill="FFFFFF"/>
    </w:rPr>
  </w:style>
  <w:style w:type="paragraph" w:customStyle="1" w:styleId="27">
    <w:name w:val="Основной текст (2)"/>
    <w:basedOn w:val="a3"/>
    <w:link w:val="26"/>
    <w:rsid w:val="005563A4"/>
    <w:pPr>
      <w:shd w:val="clear" w:color="auto" w:fill="FFFFFF"/>
      <w:spacing w:after="240" w:line="283" w:lineRule="exact"/>
      <w:jc w:val="center"/>
    </w:pPr>
    <w:rPr>
      <w:rFonts w:ascii="Times New Roman" w:hAnsi="Times New Roman" w:cstheme="minorBidi"/>
      <w:lang w:val="ru-RU" w:bidi="ar-SA"/>
    </w:rPr>
  </w:style>
  <w:style w:type="character" w:customStyle="1" w:styleId="35">
    <w:name w:val="Основной текст (3)_"/>
    <w:basedOn w:val="a4"/>
    <w:link w:val="36"/>
    <w:rsid w:val="005563A4"/>
    <w:rPr>
      <w:rFonts w:ascii="Times New Roman" w:eastAsia="Times New Roman" w:hAnsi="Times New Roman"/>
      <w:shd w:val="clear" w:color="auto" w:fill="FFFFFF"/>
    </w:rPr>
  </w:style>
  <w:style w:type="paragraph" w:customStyle="1" w:styleId="36">
    <w:name w:val="Основной текст (3)"/>
    <w:basedOn w:val="a3"/>
    <w:link w:val="35"/>
    <w:rsid w:val="005563A4"/>
    <w:pPr>
      <w:shd w:val="clear" w:color="auto" w:fill="FFFFFF"/>
      <w:spacing w:before="240" w:after="240" w:line="278" w:lineRule="exact"/>
      <w:jc w:val="center"/>
    </w:pPr>
    <w:rPr>
      <w:rFonts w:ascii="Times New Roman" w:hAnsi="Times New Roman" w:cstheme="minorBidi"/>
      <w:lang w:val="ru-RU" w:bidi="ar-SA"/>
    </w:rPr>
  </w:style>
  <w:style w:type="character" w:customStyle="1" w:styleId="3115pt">
    <w:name w:val="Основной текст (3) + 11;5 pt;Курсив"/>
    <w:basedOn w:val="35"/>
    <w:rsid w:val="005563A4"/>
    <w:rPr>
      <w:rFonts w:ascii="Times New Roman" w:eastAsia="Times New Roman" w:hAnsi="Times New Roman"/>
      <w:i/>
      <w:iCs/>
      <w:sz w:val="23"/>
      <w:szCs w:val="23"/>
      <w:shd w:val="clear" w:color="auto" w:fill="FFFFFF"/>
    </w:rPr>
  </w:style>
  <w:style w:type="character" w:customStyle="1" w:styleId="16">
    <w:name w:val="Заголовок №1_"/>
    <w:basedOn w:val="a4"/>
    <w:link w:val="17"/>
    <w:uiPriority w:val="99"/>
    <w:rsid w:val="005563A4"/>
    <w:rPr>
      <w:rFonts w:ascii="Times New Roman" w:eastAsia="Times New Roman" w:hAnsi="Times New Roman"/>
      <w:spacing w:val="10"/>
      <w:sz w:val="26"/>
      <w:szCs w:val="26"/>
      <w:shd w:val="clear" w:color="auto" w:fill="FFFFFF"/>
    </w:rPr>
  </w:style>
  <w:style w:type="paragraph" w:customStyle="1" w:styleId="17">
    <w:name w:val="Заголовок №1"/>
    <w:basedOn w:val="a3"/>
    <w:link w:val="16"/>
    <w:uiPriority w:val="99"/>
    <w:rsid w:val="005563A4"/>
    <w:pPr>
      <w:shd w:val="clear" w:color="auto" w:fill="FFFFFF"/>
      <w:spacing w:after="180" w:line="0" w:lineRule="atLeast"/>
      <w:outlineLvl w:val="0"/>
    </w:pPr>
    <w:rPr>
      <w:rFonts w:ascii="Times New Roman" w:hAnsi="Times New Roman" w:cstheme="minorBidi"/>
      <w:spacing w:val="10"/>
      <w:sz w:val="26"/>
      <w:szCs w:val="26"/>
      <w:lang w:val="ru-RU" w:bidi="ar-SA"/>
    </w:rPr>
  </w:style>
  <w:style w:type="character" w:customStyle="1" w:styleId="10pt">
    <w:name w:val="Заголовок №1 + Не полужирный;Интервал 0 pt"/>
    <w:basedOn w:val="16"/>
    <w:rsid w:val="005563A4"/>
    <w:rPr>
      <w:rFonts w:ascii="Times New Roman" w:eastAsia="Times New Roman" w:hAnsi="Times New Roman"/>
      <w:b/>
      <w:bCs/>
      <w:spacing w:val="0"/>
      <w:sz w:val="26"/>
      <w:szCs w:val="26"/>
      <w:shd w:val="clear" w:color="auto" w:fill="FFFFFF"/>
    </w:rPr>
  </w:style>
  <w:style w:type="paragraph" w:customStyle="1" w:styleId="61">
    <w:name w:val="Основной текст6"/>
    <w:basedOn w:val="a3"/>
    <w:rsid w:val="005563A4"/>
    <w:pPr>
      <w:shd w:val="clear" w:color="auto" w:fill="FFFFFF"/>
      <w:spacing w:before="780" w:line="494" w:lineRule="exact"/>
      <w:ind w:hanging="460"/>
    </w:pPr>
    <w:rPr>
      <w:color w:val="000000"/>
      <w:sz w:val="26"/>
      <w:szCs w:val="26"/>
      <w:lang w:eastAsia="ru-RU"/>
    </w:rPr>
  </w:style>
  <w:style w:type="paragraph" w:customStyle="1" w:styleId="NoSpacing1">
    <w:name w:val="No Spacing1"/>
    <w:uiPriority w:val="1"/>
    <w:qFormat/>
    <w:rsid w:val="005563A4"/>
    <w:pPr>
      <w:spacing w:after="0" w:line="240" w:lineRule="auto"/>
    </w:pPr>
    <w:rPr>
      <w:rFonts w:ascii="Calibri" w:eastAsia="Times New Roman" w:hAnsi="Calibri" w:cs="Times New Roman"/>
      <w:lang w:val="en-US" w:eastAsia="ru-RU" w:bidi="en-US"/>
    </w:rPr>
  </w:style>
  <w:style w:type="character" w:customStyle="1" w:styleId="hps">
    <w:name w:val="hps"/>
    <w:basedOn w:val="a4"/>
    <w:rsid w:val="005563A4"/>
  </w:style>
  <w:style w:type="paragraph" w:customStyle="1" w:styleId="p2">
    <w:name w:val="p2"/>
    <w:basedOn w:val="a3"/>
    <w:rsid w:val="005563A4"/>
    <w:pPr>
      <w:spacing w:before="100" w:beforeAutospacing="1" w:after="100" w:afterAutospacing="1" w:line="240" w:lineRule="auto"/>
    </w:pPr>
    <w:rPr>
      <w:rFonts w:ascii="Arial" w:hAnsi="Arial" w:cs="Arial"/>
      <w:color w:val="000000"/>
      <w:sz w:val="20"/>
      <w:szCs w:val="20"/>
      <w:lang w:eastAsia="ru-RU"/>
    </w:rPr>
  </w:style>
  <w:style w:type="paragraph" w:styleId="aff2">
    <w:name w:val="Balloon Text"/>
    <w:basedOn w:val="a3"/>
    <w:link w:val="aff3"/>
    <w:uiPriority w:val="99"/>
    <w:semiHidden/>
    <w:unhideWhenUsed/>
    <w:rsid w:val="005563A4"/>
    <w:pPr>
      <w:spacing w:line="240" w:lineRule="auto"/>
    </w:pPr>
    <w:rPr>
      <w:rFonts w:ascii="Tahoma" w:hAnsi="Tahoma" w:cs="Tahoma"/>
      <w:sz w:val="16"/>
      <w:szCs w:val="16"/>
    </w:rPr>
  </w:style>
  <w:style w:type="character" w:customStyle="1" w:styleId="aff3">
    <w:name w:val="Текст выноски Знак"/>
    <w:basedOn w:val="a4"/>
    <w:link w:val="aff2"/>
    <w:uiPriority w:val="99"/>
    <w:semiHidden/>
    <w:rsid w:val="005563A4"/>
    <w:rPr>
      <w:rFonts w:ascii="Tahoma" w:eastAsia="Times New Roman" w:hAnsi="Tahoma" w:cs="Tahoma"/>
      <w:sz w:val="16"/>
      <w:szCs w:val="16"/>
      <w:lang w:val="en-US" w:bidi="en-US"/>
    </w:rPr>
  </w:style>
  <w:style w:type="paragraph" w:styleId="aff4">
    <w:name w:val="header"/>
    <w:basedOn w:val="a3"/>
    <w:link w:val="aff5"/>
    <w:uiPriority w:val="99"/>
    <w:unhideWhenUsed/>
    <w:rsid w:val="005563A4"/>
    <w:pPr>
      <w:tabs>
        <w:tab w:val="center" w:pos="4677"/>
        <w:tab w:val="right" w:pos="9355"/>
      </w:tabs>
    </w:pPr>
  </w:style>
  <w:style w:type="character" w:customStyle="1" w:styleId="aff5">
    <w:name w:val="Верхний колонтитул Знак"/>
    <w:basedOn w:val="a4"/>
    <w:link w:val="aff4"/>
    <w:uiPriority w:val="99"/>
    <w:rsid w:val="005563A4"/>
    <w:rPr>
      <w:rFonts w:ascii="Calibri" w:eastAsia="Times New Roman" w:hAnsi="Calibri" w:cs="Times New Roman"/>
      <w:lang w:val="en-US" w:bidi="en-US"/>
    </w:rPr>
  </w:style>
  <w:style w:type="paragraph" w:styleId="aff6">
    <w:name w:val="footer"/>
    <w:basedOn w:val="a3"/>
    <w:link w:val="aff7"/>
    <w:uiPriority w:val="99"/>
    <w:unhideWhenUsed/>
    <w:rsid w:val="005563A4"/>
    <w:pPr>
      <w:tabs>
        <w:tab w:val="center" w:pos="4677"/>
        <w:tab w:val="right" w:pos="9355"/>
      </w:tabs>
    </w:pPr>
  </w:style>
  <w:style w:type="character" w:customStyle="1" w:styleId="aff7">
    <w:name w:val="Нижний колонтитул Знак"/>
    <w:basedOn w:val="a4"/>
    <w:link w:val="aff6"/>
    <w:uiPriority w:val="99"/>
    <w:rsid w:val="005563A4"/>
    <w:rPr>
      <w:rFonts w:ascii="Calibri" w:eastAsia="Times New Roman" w:hAnsi="Calibri" w:cs="Times New Roman"/>
      <w:lang w:val="en-US" w:bidi="en-US"/>
    </w:rPr>
  </w:style>
  <w:style w:type="paragraph" w:styleId="aff8">
    <w:name w:val="Revision"/>
    <w:hidden/>
    <w:uiPriority w:val="99"/>
    <w:semiHidden/>
    <w:rsid w:val="005563A4"/>
    <w:pPr>
      <w:spacing w:after="0" w:line="240" w:lineRule="auto"/>
    </w:pPr>
    <w:rPr>
      <w:rFonts w:ascii="Calibri" w:eastAsia="Calibri" w:hAnsi="Calibri" w:cs="Times New Roman"/>
      <w:sz w:val="28"/>
      <w:lang w:val="en-US" w:bidi="en-US"/>
    </w:rPr>
  </w:style>
  <w:style w:type="character" w:customStyle="1" w:styleId="newstext">
    <w:name w:val="newstext"/>
    <w:basedOn w:val="a4"/>
    <w:rsid w:val="005563A4"/>
  </w:style>
  <w:style w:type="paragraph" w:styleId="aff9">
    <w:name w:val="caption"/>
    <w:basedOn w:val="a3"/>
    <w:next w:val="a3"/>
    <w:unhideWhenUsed/>
    <w:qFormat/>
    <w:rsid w:val="005563A4"/>
    <w:pPr>
      <w:spacing w:line="240" w:lineRule="auto"/>
    </w:pPr>
    <w:rPr>
      <w:b/>
      <w:bCs/>
      <w:color w:val="4F81BD"/>
      <w:sz w:val="18"/>
      <w:szCs w:val="18"/>
    </w:rPr>
  </w:style>
  <w:style w:type="paragraph" w:styleId="affa">
    <w:name w:val="Subtitle"/>
    <w:basedOn w:val="a3"/>
    <w:next w:val="a3"/>
    <w:link w:val="affb"/>
    <w:uiPriority w:val="11"/>
    <w:qFormat/>
    <w:rsid w:val="005563A4"/>
    <w:pPr>
      <w:numPr>
        <w:ilvl w:val="1"/>
      </w:numPr>
    </w:pPr>
    <w:rPr>
      <w:rFonts w:ascii="Cambria" w:hAnsi="Cambria"/>
      <w:i/>
      <w:iCs/>
      <w:color w:val="4F81BD"/>
      <w:spacing w:val="15"/>
      <w:sz w:val="24"/>
      <w:szCs w:val="24"/>
    </w:rPr>
  </w:style>
  <w:style w:type="character" w:customStyle="1" w:styleId="affb">
    <w:name w:val="Подзаголовок Знак"/>
    <w:basedOn w:val="a4"/>
    <w:link w:val="affa"/>
    <w:uiPriority w:val="11"/>
    <w:rsid w:val="005563A4"/>
    <w:rPr>
      <w:rFonts w:ascii="Cambria" w:eastAsia="Times New Roman" w:hAnsi="Cambria" w:cs="Times New Roman"/>
      <w:i/>
      <w:iCs/>
      <w:color w:val="4F81BD"/>
      <w:spacing w:val="15"/>
      <w:sz w:val="24"/>
      <w:szCs w:val="24"/>
      <w:lang w:val="en-US" w:bidi="en-US"/>
    </w:rPr>
  </w:style>
  <w:style w:type="paragraph" w:styleId="28">
    <w:name w:val="Quote"/>
    <w:basedOn w:val="a3"/>
    <w:next w:val="a3"/>
    <w:link w:val="29"/>
    <w:uiPriority w:val="29"/>
    <w:qFormat/>
    <w:rsid w:val="005563A4"/>
    <w:rPr>
      <w:i/>
      <w:iCs/>
      <w:color w:val="000000"/>
    </w:rPr>
  </w:style>
  <w:style w:type="character" w:customStyle="1" w:styleId="29">
    <w:name w:val="Цитата 2 Знак"/>
    <w:basedOn w:val="a4"/>
    <w:link w:val="28"/>
    <w:uiPriority w:val="29"/>
    <w:rsid w:val="005563A4"/>
    <w:rPr>
      <w:rFonts w:ascii="Calibri" w:eastAsia="Times New Roman" w:hAnsi="Calibri" w:cs="Times New Roman"/>
      <w:i/>
      <w:iCs/>
      <w:color w:val="000000"/>
      <w:lang w:val="en-US" w:bidi="en-US"/>
    </w:rPr>
  </w:style>
  <w:style w:type="paragraph" w:styleId="affc">
    <w:name w:val="Intense Quote"/>
    <w:basedOn w:val="a3"/>
    <w:next w:val="a3"/>
    <w:link w:val="affd"/>
    <w:uiPriority w:val="30"/>
    <w:qFormat/>
    <w:rsid w:val="005563A4"/>
    <w:pPr>
      <w:pBdr>
        <w:bottom w:val="single" w:sz="4" w:space="4" w:color="4F81BD"/>
      </w:pBdr>
      <w:spacing w:before="200" w:after="280"/>
      <w:ind w:left="936" w:right="936"/>
    </w:pPr>
    <w:rPr>
      <w:b/>
      <w:bCs/>
      <w:i/>
      <w:iCs/>
      <w:color w:val="4F81BD"/>
    </w:rPr>
  </w:style>
  <w:style w:type="character" w:customStyle="1" w:styleId="affd">
    <w:name w:val="Выделенная цитата Знак"/>
    <w:basedOn w:val="a4"/>
    <w:link w:val="affc"/>
    <w:uiPriority w:val="30"/>
    <w:rsid w:val="005563A4"/>
    <w:rPr>
      <w:rFonts w:ascii="Calibri" w:eastAsia="Times New Roman" w:hAnsi="Calibri" w:cs="Times New Roman"/>
      <w:b/>
      <w:bCs/>
      <w:i/>
      <w:iCs/>
      <w:color w:val="4F81BD"/>
      <w:lang w:val="en-US" w:bidi="en-US"/>
    </w:rPr>
  </w:style>
  <w:style w:type="character" w:styleId="affe">
    <w:name w:val="Subtle Emphasis"/>
    <w:basedOn w:val="a4"/>
    <w:uiPriority w:val="19"/>
    <w:qFormat/>
    <w:rsid w:val="005563A4"/>
    <w:rPr>
      <w:i/>
      <w:iCs/>
      <w:color w:val="808080"/>
    </w:rPr>
  </w:style>
  <w:style w:type="character" w:styleId="afff">
    <w:name w:val="Intense Emphasis"/>
    <w:basedOn w:val="a4"/>
    <w:uiPriority w:val="21"/>
    <w:qFormat/>
    <w:rsid w:val="005563A4"/>
    <w:rPr>
      <w:b/>
      <w:bCs/>
      <w:i/>
      <w:iCs/>
      <w:color w:val="4F81BD"/>
    </w:rPr>
  </w:style>
  <w:style w:type="character" w:styleId="afff0">
    <w:name w:val="Subtle Reference"/>
    <w:basedOn w:val="a4"/>
    <w:uiPriority w:val="31"/>
    <w:qFormat/>
    <w:rsid w:val="005563A4"/>
    <w:rPr>
      <w:smallCaps/>
      <w:color w:val="C0504D"/>
      <w:u w:val="single"/>
    </w:rPr>
  </w:style>
  <w:style w:type="character" w:styleId="afff1">
    <w:name w:val="Intense Reference"/>
    <w:basedOn w:val="a4"/>
    <w:uiPriority w:val="32"/>
    <w:qFormat/>
    <w:rsid w:val="005563A4"/>
    <w:rPr>
      <w:b/>
      <w:bCs/>
      <w:smallCaps/>
      <w:color w:val="C0504D"/>
      <w:spacing w:val="5"/>
      <w:u w:val="single"/>
    </w:rPr>
  </w:style>
  <w:style w:type="character" w:styleId="afff2">
    <w:name w:val="Book Title"/>
    <w:basedOn w:val="a4"/>
    <w:uiPriority w:val="33"/>
    <w:qFormat/>
    <w:rsid w:val="005563A4"/>
    <w:rPr>
      <w:b/>
      <w:bCs/>
      <w:smallCaps/>
      <w:spacing w:val="5"/>
    </w:rPr>
  </w:style>
  <w:style w:type="paragraph" w:styleId="afff3">
    <w:name w:val="TOC Heading"/>
    <w:basedOn w:val="1"/>
    <w:next w:val="a3"/>
    <w:uiPriority w:val="39"/>
    <w:semiHidden/>
    <w:unhideWhenUsed/>
    <w:qFormat/>
    <w:rsid w:val="005563A4"/>
    <w:pPr>
      <w:outlineLvl w:val="9"/>
    </w:pPr>
  </w:style>
  <w:style w:type="paragraph" w:styleId="18">
    <w:name w:val="toc 1"/>
    <w:basedOn w:val="a3"/>
    <w:next w:val="a3"/>
    <w:autoRedefine/>
    <w:uiPriority w:val="39"/>
    <w:unhideWhenUsed/>
    <w:qFormat/>
    <w:rsid w:val="00DC538E"/>
    <w:pPr>
      <w:tabs>
        <w:tab w:val="right" w:leader="dot" w:pos="9344"/>
      </w:tabs>
      <w:spacing w:after="0" w:line="240" w:lineRule="auto"/>
      <w:jc w:val="center"/>
    </w:pPr>
    <w:rPr>
      <w:rFonts w:ascii="Times New Roman" w:hAnsi="Times New Roman"/>
      <w:b/>
      <w:noProof/>
      <w:sz w:val="28"/>
      <w:szCs w:val="28"/>
      <w:lang w:val="ru-RU"/>
    </w:rPr>
  </w:style>
  <w:style w:type="paragraph" w:styleId="2a">
    <w:name w:val="toc 2"/>
    <w:basedOn w:val="a3"/>
    <w:next w:val="a3"/>
    <w:autoRedefine/>
    <w:uiPriority w:val="39"/>
    <w:unhideWhenUsed/>
    <w:qFormat/>
    <w:rsid w:val="005563A4"/>
    <w:pPr>
      <w:tabs>
        <w:tab w:val="right" w:leader="dot" w:pos="9344"/>
      </w:tabs>
      <w:spacing w:after="0"/>
    </w:pPr>
    <w:rPr>
      <w:rFonts w:ascii="Times New Roman" w:hAnsi="Times New Roman"/>
      <w:b/>
      <w:i/>
      <w:noProof/>
      <w:sz w:val="24"/>
      <w:szCs w:val="24"/>
      <w:lang w:val="ru-RU"/>
    </w:rPr>
  </w:style>
  <w:style w:type="paragraph" w:styleId="37">
    <w:name w:val="toc 3"/>
    <w:basedOn w:val="a3"/>
    <w:next w:val="a3"/>
    <w:autoRedefine/>
    <w:uiPriority w:val="39"/>
    <w:unhideWhenUsed/>
    <w:qFormat/>
    <w:rsid w:val="005563A4"/>
    <w:pPr>
      <w:spacing w:after="100"/>
      <w:ind w:left="440"/>
    </w:pPr>
    <w:rPr>
      <w:lang w:val="ru-RU" w:bidi="ar-SA"/>
    </w:rPr>
  </w:style>
  <w:style w:type="paragraph" w:styleId="41">
    <w:name w:val="toc 4"/>
    <w:basedOn w:val="a3"/>
    <w:next w:val="a3"/>
    <w:autoRedefine/>
    <w:uiPriority w:val="39"/>
    <w:unhideWhenUsed/>
    <w:rsid w:val="005563A4"/>
    <w:pPr>
      <w:spacing w:after="100"/>
      <w:ind w:left="660"/>
    </w:pPr>
    <w:rPr>
      <w:lang w:val="ru-RU" w:eastAsia="ru-RU" w:bidi="ar-SA"/>
    </w:rPr>
  </w:style>
  <w:style w:type="paragraph" w:styleId="51">
    <w:name w:val="toc 5"/>
    <w:basedOn w:val="a3"/>
    <w:next w:val="a3"/>
    <w:autoRedefine/>
    <w:uiPriority w:val="39"/>
    <w:unhideWhenUsed/>
    <w:rsid w:val="005563A4"/>
    <w:pPr>
      <w:spacing w:after="100"/>
      <w:ind w:left="880"/>
    </w:pPr>
    <w:rPr>
      <w:lang w:val="ru-RU" w:eastAsia="ru-RU" w:bidi="ar-SA"/>
    </w:rPr>
  </w:style>
  <w:style w:type="paragraph" w:styleId="62">
    <w:name w:val="toc 6"/>
    <w:basedOn w:val="a3"/>
    <w:next w:val="a3"/>
    <w:autoRedefine/>
    <w:uiPriority w:val="39"/>
    <w:unhideWhenUsed/>
    <w:rsid w:val="005563A4"/>
    <w:pPr>
      <w:spacing w:after="100"/>
      <w:ind w:left="1100"/>
    </w:pPr>
    <w:rPr>
      <w:lang w:val="ru-RU" w:eastAsia="ru-RU" w:bidi="ar-SA"/>
    </w:rPr>
  </w:style>
  <w:style w:type="paragraph" w:styleId="71">
    <w:name w:val="toc 7"/>
    <w:basedOn w:val="a3"/>
    <w:next w:val="a3"/>
    <w:autoRedefine/>
    <w:uiPriority w:val="39"/>
    <w:unhideWhenUsed/>
    <w:rsid w:val="005563A4"/>
    <w:pPr>
      <w:spacing w:after="100"/>
      <w:ind w:left="1320"/>
    </w:pPr>
    <w:rPr>
      <w:lang w:val="ru-RU" w:eastAsia="ru-RU" w:bidi="ar-SA"/>
    </w:rPr>
  </w:style>
  <w:style w:type="paragraph" w:styleId="81">
    <w:name w:val="toc 8"/>
    <w:basedOn w:val="a3"/>
    <w:next w:val="a3"/>
    <w:autoRedefine/>
    <w:uiPriority w:val="39"/>
    <w:unhideWhenUsed/>
    <w:rsid w:val="005563A4"/>
    <w:pPr>
      <w:spacing w:after="100"/>
      <w:ind w:left="1540"/>
    </w:pPr>
    <w:rPr>
      <w:lang w:val="ru-RU" w:eastAsia="ru-RU" w:bidi="ar-SA"/>
    </w:rPr>
  </w:style>
  <w:style w:type="paragraph" w:styleId="91">
    <w:name w:val="toc 9"/>
    <w:basedOn w:val="a3"/>
    <w:next w:val="a3"/>
    <w:autoRedefine/>
    <w:uiPriority w:val="39"/>
    <w:unhideWhenUsed/>
    <w:rsid w:val="005563A4"/>
    <w:pPr>
      <w:spacing w:after="100"/>
      <w:ind w:left="1760"/>
    </w:pPr>
    <w:rPr>
      <w:lang w:val="ru-RU" w:eastAsia="ru-RU" w:bidi="ar-SA"/>
    </w:rPr>
  </w:style>
  <w:style w:type="paragraph" w:customStyle="1" w:styleId="u">
    <w:name w:val="u"/>
    <w:basedOn w:val="a3"/>
    <w:rsid w:val="005563A4"/>
    <w:pPr>
      <w:spacing w:before="100" w:beforeAutospacing="1" w:after="100" w:afterAutospacing="1" w:line="240" w:lineRule="auto"/>
    </w:pPr>
    <w:rPr>
      <w:rFonts w:ascii="Times New Roman" w:hAnsi="Times New Roman"/>
      <w:sz w:val="24"/>
      <w:szCs w:val="24"/>
      <w:lang w:val="ru-RU" w:eastAsia="ru-RU" w:bidi="ar-SA"/>
    </w:rPr>
  </w:style>
  <w:style w:type="character" w:customStyle="1" w:styleId="72">
    <w:name w:val="Подпись к таблице (7)_"/>
    <w:link w:val="710"/>
    <w:locked/>
    <w:rsid w:val="005563A4"/>
    <w:rPr>
      <w:b/>
      <w:bCs/>
      <w:i/>
      <w:iCs/>
      <w:shd w:val="clear" w:color="auto" w:fill="FFFFFF"/>
    </w:rPr>
  </w:style>
  <w:style w:type="character" w:customStyle="1" w:styleId="73">
    <w:name w:val="Подпись к таблице (7)"/>
    <w:basedOn w:val="72"/>
    <w:rsid w:val="005563A4"/>
    <w:rPr>
      <w:b/>
      <w:bCs/>
      <w:i/>
      <w:iCs/>
      <w:shd w:val="clear" w:color="auto" w:fill="FFFFFF"/>
    </w:rPr>
  </w:style>
  <w:style w:type="paragraph" w:customStyle="1" w:styleId="710">
    <w:name w:val="Подпись к таблице (7)1"/>
    <w:basedOn w:val="a3"/>
    <w:link w:val="72"/>
    <w:rsid w:val="005563A4"/>
    <w:pPr>
      <w:shd w:val="clear" w:color="auto" w:fill="FFFFFF"/>
      <w:spacing w:after="0" w:line="240" w:lineRule="atLeast"/>
    </w:pPr>
    <w:rPr>
      <w:rFonts w:asciiTheme="minorHAnsi" w:eastAsiaTheme="minorHAnsi" w:hAnsiTheme="minorHAnsi" w:cstheme="minorBidi"/>
      <w:b/>
      <w:bCs/>
      <w:i/>
      <w:iCs/>
      <w:lang w:val="ru-RU" w:bidi="ar-SA"/>
    </w:rPr>
  </w:style>
  <w:style w:type="character" w:styleId="afff4">
    <w:name w:val="endnote reference"/>
    <w:basedOn w:val="a4"/>
    <w:uiPriority w:val="99"/>
    <w:semiHidden/>
    <w:unhideWhenUsed/>
    <w:rsid w:val="005563A4"/>
    <w:rPr>
      <w:vertAlign w:val="superscript"/>
    </w:rPr>
  </w:style>
  <w:style w:type="paragraph" w:customStyle="1" w:styleId="BodyText21">
    <w:name w:val="Body Text 21"/>
    <w:basedOn w:val="a3"/>
    <w:rsid w:val="005563A4"/>
    <w:pPr>
      <w:overflowPunct w:val="0"/>
      <w:autoSpaceDE w:val="0"/>
      <w:autoSpaceDN w:val="0"/>
      <w:adjustRightInd w:val="0"/>
      <w:spacing w:after="0" w:line="240" w:lineRule="auto"/>
      <w:ind w:firstLine="709"/>
      <w:jc w:val="both"/>
    </w:pPr>
    <w:rPr>
      <w:rFonts w:ascii="Times New Roman" w:hAnsi="Times New Roman"/>
      <w:sz w:val="28"/>
      <w:szCs w:val="20"/>
      <w:lang w:val="ru-RU" w:eastAsia="ru-RU" w:bidi="ar-SA"/>
    </w:rPr>
  </w:style>
  <w:style w:type="paragraph" w:customStyle="1" w:styleId="afff5">
    <w:name w:val="Норма"/>
    <w:basedOn w:val="afe"/>
    <w:uiPriority w:val="99"/>
    <w:rsid w:val="005563A4"/>
    <w:pPr>
      <w:spacing w:after="0"/>
      <w:ind w:firstLine="709"/>
      <w:jc w:val="both"/>
    </w:pPr>
    <w:rPr>
      <w:rFonts w:ascii="Verdana" w:hAnsi="Verdana" w:cs="Verdana"/>
      <w:lang w:val="ru-RU" w:bidi="ar-SA"/>
    </w:rPr>
  </w:style>
  <w:style w:type="paragraph" w:customStyle="1" w:styleId="310">
    <w:name w:val="Основной текст 31"/>
    <w:basedOn w:val="a3"/>
    <w:rsid w:val="005563A4"/>
    <w:pPr>
      <w:widowControl w:val="0"/>
      <w:spacing w:after="0" w:line="240" w:lineRule="auto"/>
      <w:jc w:val="both"/>
    </w:pPr>
    <w:rPr>
      <w:rFonts w:ascii="Times New Roman" w:hAnsi="Times New Roman"/>
      <w:sz w:val="24"/>
      <w:szCs w:val="20"/>
      <w:lang w:val="ru-RU" w:eastAsia="ru-RU" w:bidi="ar-SA"/>
    </w:rPr>
  </w:style>
  <w:style w:type="paragraph" w:customStyle="1" w:styleId="sp1">
    <w:name w:val="sp 1"/>
    <w:basedOn w:val="a3"/>
    <w:rsid w:val="005563A4"/>
    <w:pPr>
      <w:tabs>
        <w:tab w:val="left" w:pos="340"/>
      </w:tabs>
      <w:spacing w:after="0" w:line="240" w:lineRule="auto"/>
      <w:ind w:left="340" w:hanging="340"/>
      <w:jc w:val="both"/>
    </w:pPr>
    <w:rPr>
      <w:rFonts w:ascii="Times New Roman" w:hAnsi="Times New Roman"/>
      <w:sz w:val="19"/>
      <w:szCs w:val="20"/>
      <w:lang w:val="ru-RU" w:eastAsia="ru-RU" w:bidi="ar-SA"/>
    </w:rPr>
  </w:style>
  <w:style w:type="paragraph" w:customStyle="1" w:styleId="000">
    <w:name w:val="Основной текст с отст000"/>
    <w:basedOn w:val="a3"/>
    <w:rsid w:val="005563A4"/>
    <w:pPr>
      <w:spacing w:after="0" w:line="340" w:lineRule="atLeast"/>
      <w:ind w:firstLine="709"/>
      <w:jc w:val="both"/>
    </w:pPr>
    <w:rPr>
      <w:rFonts w:ascii="Times New Roman" w:hAnsi="Times New Roman"/>
      <w:sz w:val="28"/>
      <w:szCs w:val="20"/>
      <w:lang w:val="ru-RU" w:eastAsia="ru-RU" w:bidi="ar-SA"/>
    </w:rPr>
  </w:style>
  <w:style w:type="character" w:styleId="afff6">
    <w:name w:val="page number"/>
    <w:basedOn w:val="a4"/>
    <w:rsid w:val="005563A4"/>
  </w:style>
  <w:style w:type="character" w:customStyle="1" w:styleId="blk">
    <w:name w:val="blk"/>
    <w:basedOn w:val="a4"/>
    <w:uiPriority w:val="99"/>
    <w:rsid w:val="006E4469"/>
    <w:rPr>
      <w:rFonts w:cs="Times New Roman"/>
    </w:rPr>
  </w:style>
  <w:style w:type="paragraph" w:customStyle="1" w:styleId="ConsPlusTitle">
    <w:name w:val="ConsPlusTitle"/>
    <w:rsid w:val="006E4469"/>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af8">
    <w:name w:val="Без интервала Знак"/>
    <w:aliases w:val="ОбычныйТекст Знак"/>
    <w:basedOn w:val="a4"/>
    <w:link w:val="af7"/>
    <w:uiPriority w:val="1"/>
    <w:rsid w:val="006E4469"/>
    <w:rPr>
      <w:rFonts w:ascii="Calibri" w:eastAsia="Times New Roman" w:hAnsi="Calibri" w:cs="Times New Roman"/>
      <w:lang w:val="en-US" w:bidi="en-US"/>
    </w:rPr>
  </w:style>
  <w:style w:type="paragraph" w:customStyle="1" w:styleId="afff7">
    <w:name w:val="ГОСТ"/>
    <w:basedOn w:val="a3"/>
    <w:rsid w:val="00CD179B"/>
    <w:pPr>
      <w:spacing w:after="0" w:line="360" w:lineRule="auto"/>
      <w:ind w:right="204" w:firstLine="964"/>
      <w:jc w:val="both"/>
    </w:pPr>
    <w:rPr>
      <w:rFonts w:ascii="Times New Roman" w:hAnsi="Times New Roman"/>
      <w:sz w:val="28"/>
      <w:szCs w:val="28"/>
      <w:lang w:val="ru-RU" w:eastAsia="ar-SA" w:bidi="ar-SA"/>
    </w:rPr>
  </w:style>
  <w:style w:type="paragraph" w:customStyle="1" w:styleId="311">
    <w:name w:val="Основной текст (3)1"/>
    <w:basedOn w:val="a3"/>
    <w:uiPriority w:val="99"/>
    <w:rsid w:val="00CD179B"/>
    <w:pPr>
      <w:shd w:val="clear" w:color="auto" w:fill="FFFFFF"/>
      <w:spacing w:before="240" w:after="0" w:line="322" w:lineRule="exact"/>
      <w:ind w:hanging="1660"/>
      <w:jc w:val="center"/>
    </w:pPr>
    <w:rPr>
      <w:rFonts w:ascii="Times New Roman" w:eastAsiaTheme="minorEastAsia" w:hAnsi="Times New Roman"/>
      <w:b/>
      <w:bCs/>
      <w:sz w:val="27"/>
      <w:szCs w:val="27"/>
      <w:lang w:val="ru-RU" w:eastAsia="ru-RU" w:bidi="ar-SA"/>
    </w:rPr>
  </w:style>
  <w:style w:type="character" w:customStyle="1" w:styleId="afff8">
    <w:name w:val="Сноска_"/>
    <w:basedOn w:val="a4"/>
    <w:link w:val="19"/>
    <w:uiPriority w:val="99"/>
    <w:rsid w:val="00CD179B"/>
    <w:rPr>
      <w:rFonts w:ascii="Times New Roman" w:hAnsi="Times New Roman" w:cs="Times New Roman"/>
      <w:sz w:val="19"/>
      <w:szCs w:val="19"/>
      <w:shd w:val="clear" w:color="auto" w:fill="FFFFFF"/>
    </w:rPr>
  </w:style>
  <w:style w:type="paragraph" w:customStyle="1" w:styleId="19">
    <w:name w:val="Сноска1"/>
    <w:basedOn w:val="a3"/>
    <w:link w:val="afff8"/>
    <w:uiPriority w:val="99"/>
    <w:rsid w:val="00CD179B"/>
    <w:pPr>
      <w:shd w:val="clear" w:color="auto" w:fill="FFFFFF"/>
      <w:spacing w:after="0" w:line="226" w:lineRule="exact"/>
      <w:jc w:val="both"/>
    </w:pPr>
    <w:rPr>
      <w:rFonts w:ascii="Times New Roman" w:eastAsiaTheme="minorHAnsi" w:hAnsi="Times New Roman"/>
      <w:sz w:val="19"/>
      <w:szCs w:val="19"/>
      <w:lang w:val="ru-RU" w:bidi="ar-SA"/>
    </w:rPr>
  </w:style>
  <w:style w:type="character" w:customStyle="1" w:styleId="42">
    <w:name w:val="Основной текст (4)_"/>
    <w:basedOn w:val="a4"/>
    <w:link w:val="410"/>
    <w:uiPriority w:val="99"/>
    <w:rsid w:val="00CD179B"/>
    <w:rPr>
      <w:rFonts w:ascii="Times New Roman" w:hAnsi="Times New Roman" w:cs="Times New Roman"/>
      <w:sz w:val="19"/>
      <w:szCs w:val="19"/>
      <w:shd w:val="clear" w:color="auto" w:fill="FFFFFF"/>
    </w:rPr>
  </w:style>
  <w:style w:type="character" w:customStyle="1" w:styleId="afff9">
    <w:name w:val="Подпись к таблице_"/>
    <w:basedOn w:val="a4"/>
    <w:link w:val="1a"/>
    <w:uiPriority w:val="99"/>
    <w:rsid w:val="00CD179B"/>
    <w:rPr>
      <w:rFonts w:ascii="Times New Roman" w:hAnsi="Times New Roman" w:cs="Times New Roman"/>
      <w:sz w:val="27"/>
      <w:szCs w:val="27"/>
      <w:shd w:val="clear" w:color="auto" w:fill="FFFFFF"/>
    </w:rPr>
  </w:style>
  <w:style w:type="character" w:customStyle="1" w:styleId="afffa">
    <w:name w:val="Подпись к таблице + Полужирный"/>
    <w:basedOn w:val="afff9"/>
    <w:uiPriority w:val="99"/>
    <w:rsid w:val="00CD179B"/>
    <w:rPr>
      <w:rFonts w:ascii="Times New Roman" w:hAnsi="Times New Roman" w:cs="Times New Roman"/>
      <w:b/>
      <w:bCs/>
      <w:spacing w:val="0"/>
      <w:sz w:val="27"/>
      <w:szCs w:val="27"/>
      <w:shd w:val="clear" w:color="auto" w:fill="FFFFFF"/>
    </w:rPr>
  </w:style>
  <w:style w:type="paragraph" w:customStyle="1" w:styleId="410">
    <w:name w:val="Основной текст (4)1"/>
    <w:basedOn w:val="a3"/>
    <w:link w:val="42"/>
    <w:uiPriority w:val="99"/>
    <w:rsid w:val="00CD179B"/>
    <w:pPr>
      <w:shd w:val="clear" w:color="auto" w:fill="FFFFFF"/>
      <w:spacing w:after="0" w:line="240" w:lineRule="atLeast"/>
    </w:pPr>
    <w:rPr>
      <w:rFonts w:ascii="Times New Roman" w:eastAsiaTheme="minorHAnsi" w:hAnsi="Times New Roman"/>
      <w:sz w:val="19"/>
      <w:szCs w:val="19"/>
      <w:lang w:val="ru-RU" w:bidi="ar-SA"/>
    </w:rPr>
  </w:style>
  <w:style w:type="paragraph" w:customStyle="1" w:styleId="1a">
    <w:name w:val="Подпись к таблице1"/>
    <w:basedOn w:val="a3"/>
    <w:link w:val="afff9"/>
    <w:uiPriority w:val="99"/>
    <w:rsid w:val="00CD179B"/>
    <w:pPr>
      <w:shd w:val="clear" w:color="auto" w:fill="FFFFFF"/>
      <w:spacing w:after="0" w:line="240" w:lineRule="atLeast"/>
    </w:pPr>
    <w:rPr>
      <w:rFonts w:ascii="Times New Roman" w:eastAsiaTheme="minorHAnsi" w:hAnsi="Times New Roman"/>
      <w:sz w:val="27"/>
      <w:szCs w:val="27"/>
      <w:lang w:val="ru-RU" w:bidi="ar-SA"/>
    </w:rPr>
  </w:style>
  <w:style w:type="character" w:customStyle="1" w:styleId="afffb">
    <w:name w:val="Основной текст + Курсив"/>
    <w:basedOn w:val="a4"/>
    <w:rsid w:val="00CD179B"/>
    <w:rPr>
      <w:rFonts w:ascii="Times New Roman" w:hAnsi="Times New Roman" w:cs="Times New Roman"/>
      <w:i/>
      <w:iCs/>
      <w:sz w:val="27"/>
      <w:szCs w:val="27"/>
      <w:shd w:val="clear" w:color="auto" w:fill="FFFFFF"/>
    </w:rPr>
  </w:style>
  <w:style w:type="character" w:customStyle="1" w:styleId="411">
    <w:name w:val="Основной текст (4) + 11"/>
    <w:aliases w:val="5 pt"/>
    <w:basedOn w:val="42"/>
    <w:uiPriority w:val="99"/>
    <w:rsid w:val="00CD179B"/>
    <w:rPr>
      <w:rFonts w:ascii="Times New Roman" w:hAnsi="Times New Roman" w:cs="Times New Roman"/>
      <w:spacing w:val="0"/>
      <w:sz w:val="23"/>
      <w:szCs w:val="23"/>
      <w:shd w:val="clear" w:color="auto" w:fill="FFFFFF"/>
    </w:rPr>
  </w:style>
  <w:style w:type="paragraph" w:customStyle="1" w:styleId="210">
    <w:name w:val="Основной текст (2)1"/>
    <w:basedOn w:val="a3"/>
    <w:uiPriority w:val="99"/>
    <w:rsid w:val="00CD179B"/>
    <w:pPr>
      <w:shd w:val="clear" w:color="auto" w:fill="FFFFFF"/>
      <w:spacing w:before="240" w:after="240" w:line="240" w:lineRule="atLeast"/>
    </w:pPr>
    <w:rPr>
      <w:rFonts w:ascii="Times New Roman" w:eastAsiaTheme="minorEastAsia" w:hAnsi="Times New Roman"/>
      <w:sz w:val="23"/>
      <w:szCs w:val="23"/>
      <w:lang w:val="ru-RU" w:eastAsia="ru-RU" w:bidi="ar-SA"/>
    </w:rPr>
  </w:style>
  <w:style w:type="character" w:customStyle="1" w:styleId="43">
    <w:name w:val="Подпись к таблице + Полужирный4"/>
    <w:basedOn w:val="afff9"/>
    <w:uiPriority w:val="99"/>
    <w:rsid w:val="00CD179B"/>
    <w:rPr>
      <w:rFonts w:ascii="Times New Roman" w:hAnsi="Times New Roman" w:cs="Times New Roman"/>
      <w:b/>
      <w:bCs/>
      <w:spacing w:val="0"/>
      <w:sz w:val="27"/>
      <w:szCs w:val="27"/>
      <w:shd w:val="clear" w:color="auto" w:fill="FFFFFF"/>
    </w:rPr>
  </w:style>
  <w:style w:type="character" w:customStyle="1" w:styleId="38">
    <w:name w:val="Подпись к таблице + Полужирный3"/>
    <w:basedOn w:val="afff9"/>
    <w:uiPriority w:val="99"/>
    <w:rsid w:val="00CD179B"/>
    <w:rPr>
      <w:rFonts w:ascii="Times New Roman" w:hAnsi="Times New Roman" w:cs="Times New Roman"/>
      <w:b/>
      <w:bCs/>
      <w:spacing w:val="0"/>
      <w:sz w:val="27"/>
      <w:szCs w:val="27"/>
      <w:u w:val="single"/>
      <w:shd w:val="clear" w:color="auto" w:fill="FFFFFF"/>
    </w:rPr>
  </w:style>
  <w:style w:type="character" w:customStyle="1" w:styleId="afffc">
    <w:name w:val="Подпись к таблице"/>
    <w:basedOn w:val="afff9"/>
    <w:uiPriority w:val="99"/>
    <w:rsid w:val="00CD179B"/>
    <w:rPr>
      <w:rFonts w:ascii="Times New Roman" w:hAnsi="Times New Roman" w:cs="Times New Roman"/>
      <w:sz w:val="27"/>
      <w:szCs w:val="27"/>
      <w:u w:val="single"/>
      <w:shd w:val="clear" w:color="auto" w:fill="FFFFFF"/>
    </w:rPr>
  </w:style>
  <w:style w:type="character" w:customStyle="1" w:styleId="74">
    <w:name w:val="Основной текст (7)_"/>
    <w:basedOn w:val="a4"/>
    <w:link w:val="75"/>
    <w:uiPriority w:val="99"/>
    <w:locked/>
    <w:rsid w:val="00CD179B"/>
    <w:rPr>
      <w:rFonts w:ascii="Tahoma" w:hAnsi="Tahoma" w:cs="Tahoma"/>
      <w:noProof/>
      <w:shd w:val="clear" w:color="auto" w:fill="FFFFFF"/>
    </w:rPr>
  </w:style>
  <w:style w:type="character" w:customStyle="1" w:styleId="82">
    <w:name w:val="Основной текст (8)_"/>
    <w:basedOn w:val="a4"/>
    <w:link w:val="83"/>
    <w:uiPriority w:val="99"/>
    <w:locked/>
    <w:rsid w:val="00CD179B"/>
    <w:rPr>
      <w:rFonts w:ascii="Times New Roman" w:hAnsi="Times New Roman" w:cs="Times New Roman"/>
      <w:i/>
      <w:iCs/>
      <w:sz w:val="23"/>
      <w:szCs w:val="23"/>
      <w:shd w:val="clear" w:color="auto" w:fill="FFFFFF"/>
    </w:rPr>
  </w:style>
  <w:style w:type="paragraph" w:customStyle="1" w:styleId="75">
    <w:name w:val="Основной текст (7)"/>
    <w:basedOn w:val="a3"/>
    <w:link w:val="74"/>
    <w:uiPriority w:val="99"/>
    <w:rsid w:val="00CD179B"/>
    <w:pPr>
      <w:shd w:val="clear" w:color="auto" w:fill="FFFFFF"/>
      <w:spacing w:after="0" w:line="240" w:lineRule="atLeast"/>
    </w:pPr>
    <w:rPr>
      <w:rFonts w:ascii="Tahoma" w:eastAsiaTheme="minorHAnsi" w:hAnsi="Tahoma" w:cs="Tahoma"/>
      <w:noProof/>
      <w:lang w:val="ru-RU" w:bidi="ar-SA"/>
    </w:rPr>
  </w:style>
  <w:style w:type="paragraph" w:customStyle="1" w:styleId="83">
    <w:name w:val="Основной текст (8)"/>
    <w:basedOn w:val="a3"/>
    <w:link w:val="82"/>
    <w:uiPriority w:val="99"/>
    <w:rsid w:val="00CD179B"/>
    <w:pPr>
      <w:shd w:val="clear" w:color="auto" w:fill="FFFFFF"/>
      <w:spacing w:after="0" w:line="274" w:lineRule="exact"/>
      <w:jc w:val="center"/>
    </w:pPr>
    <w:rPr>
      <w:rFonts w:ascii="Times New Roman" w:eastAsiaTheme="minorHAnsi" w:hAnsi="Times New Roman"/>
      <w:i/>
      <w:iCs/>
      <w:sz w:val="23"/>
      <w:szCs w:val="23"/>
      <w:lang w:val="ru-RU" w:bidi="ar-SA"/>
    </w:rPr>
  </w:style>
  <w:style w:type="character" w:customStyle="1" w:styleId="39">
    <w:name w:val="Основной текст + Курсив3"/>
    <w:basedOn w:val="a4"/>
    <w:uiPriority w:val="99"/>
    <w:rsid w:val="00CD179B"/>
    <w:rPr>
      <w:rFonts w:ascii="Times New Roman" w:hAnsi="Times New Roman" w:cs="Times New Roman"/>
      <w:i/>
      <w:iCs/>
      <w:sz w:val="27"/>
      <w:szCs w:val="27"/>
      <w:shd w:val="clear" w:color="auto" w:fill="FFFFFF"/>
    </w:rPr>
  </w:style>
  <w:style w:type="character" w:customStyle="1" w:styleId="92">
    <w:name w:val="Основной текст (9)_"/>
    <w:basedOn w:val="a4"/>
    <w:link w:val="910"/>
    <w:uiPriority w:val="99"/>
    <w:locked/>
    <w:rsid w:val="00CD179B"/>
    <w:rPr>
      <w:rFonts w:ascii="Times New Roman" w:hAnsi="Times New Roman" w:cs="Times New Roman"/>
      <w:i/>
      <w:iCs/>
      <w:sz w:val="27"/>
      <w:szCs w:val="27"/>
      <w:shd w:val="clear" w:color="auto" w:fill="FFFFFF"/>
    </w:rPr>
  </w:style>
  <w:style w:type="paragraph" w:customStyle="1" w:styleId="910">
    <w:name w:val="Основной текст (9)1"/>
    <w:basedOn w:val="a3"/>
    <w:link w:val="92"/>
    <w:uiPriority w:val="99"/>
    <w:rsid w:val="00CD179B"/>
    <w:pPr>
      <w:shd w:val="clear" w:color="auto" w:fill="FFFFFF"/>
      <w:spacing w:after="0" w:line="480" w:lineRule="exact"/>
      <w:jc w:val="both"/>
    </w:pPr>
    <w:rPr>
      <w:rFonts w:ascii="Times New Roman" w:eastAsiaTheme="minorHAnsi" w:hAnsi="Times New Roman"/>
      <w:i/>
      <w:iCs/>
      <w:sz w:val="27"/>
      <w:szCs w:val="27"/>
      <w:lang w:val="ru-RU" w:bidi="ar-SA"/>
    </w:rPr>
  </w:style>
  <w:style w:type="character" w:customStyle="1" w:styleId="93">
    <w:name w:val="Основной текст (9) + Не курсив"/>
    <w:basedOn w:val="92"/>
    <w:uiPriority w:val="99"/>
    <w:rsid w:val="00CD179B"/>
    <w:rPr>
      <w:rFonts w:ascii="Times New Roman" w:hAnsi="Times New Roman" w:cs="Times New Roman"/>
      <w:i/>
      <w:iCs/>
      <w:sz w:val="27"/>
      <w:szCs w:val="27"/>
      <w:shd w:val="clear" w:color="auto" w:fill="FFFFFF"/>
    </w:rPr>
  </w:style>
  <w:style w:type="character" w:customStyle="1" w:styleId="2b">
    <w:name w:val="Подпись к таблице + Полужирный2"/>
    <w:basedOn w:val="afff9"/>
    <w:uiPriority w:val="99"/>
    <w:rsid w:val="00CD179B"/>
    <w:rPr>
      <w:rFonts w:ascii="Times New Roman" w:hAnsi="Times New Roman" w:cs="Times New Roman"/>
      <w:b/>
      <w:bCs/>
      <w:spacing w:val="0"/>
      <w:sz w:val="27"/>
      <w:szCs w:val="27"/>
      <w:u w:val="single"/>
      <w:shd w:val="clear" w:color="auto" w:fill="FFFFFF"/>
    </w:rPr>
  </w:style>
  <w:style w:type="character" w:customStyle="1" w:styleId="63">
    <w:name w:val="Подпись к таблице6"/>
    <w:basedOn w:val="afff9"/>
    <w:uiPriority w:val="99"/>
    <w:rsid w:val="00CD179B"/>
    <w:rPr>
      <w:rFonts w:ascii="Times New Roman" w:hAnsi="Times New Roman" w:cs="Times New Roman"/>
      <w:sz w:val="27"/>
      <w:szCs w:val="27"/>
      <w:u w:val="single"/>
      <w:shd w:val="clear" w:color="auto" w:fill="FFFFFF"/>
    </w:rPr>
  </w:style>
  <w:style w:type="character" w:customStyle="1" w:styleId="52">
    <w:name w:val="Основной текст5"/>
    <w:basedOn w:val="a4"/>
    <w:rsid w:val="00CD179B"/>
    <w:rPr>
      <w:rFonts w:ascii="Times New Roman" w:eastAsia="Times New Roman" w:hAnsi="Times New Roman" w:cs="Times New Roman"/>
      <w:b w:val="0"/>
      <w:bCs w:val="0"/>
      <w:i w:val="0"/>
      <w:iCs w:val="0"/>
      <w:smallCaps w:val="0"/>
      <w:strike w:val="0"/>
      <w:color w:val="000000"/>
      <w:spacing w:val="4"/>
      <w:w w:val="100"/>
      <w:position w:val="0"/>
      <w:sz w:val="23"/>
      <w:szCs w:val="23"/>
      <w:u w:val="none"/>
      <w:shd w:val="clear" w:color="auto" w:fill="FFFFFF"/>
      <w:lang w:val="ru-RU" w:eastAsia="ru-RU" w:bidi="ru-RU"/>
    </w:rPr>
  </w:style>
  <w:style w:type="paragraph" w:customStyle="1" w:styleId="84">
    <w:name w:val="Основной текст8"/>
    <w:basedOn w:val="a3"/>
    <w:rsid w:val="00CD179B"/>
    <w:pPr>
      <w:widowControl w:val="0"/>
      <w:shd w:val="clear" w:color="auto" w:fill="FFFFFF"/>
      <w:spacing w:after="0" w:line="0" w:lineRule="atLeast"/>
      <w:ind w:hanging="360"/>
      <w:jc w:val="right"/>
    </w:pPr>
    <w:rPr>
      <w:rFonts w:ascii="Times New Roman" w:hAnsi="Times New Roman"/>
      <w:color w:val="000000"/>
      <w:spacing w:val="4"/>
      <w:sz w:val="23"/>
      <w:szCs w:val="23"/>
      <w:lang w:val="ru-RU" w:eastAsia="ru-RU" w:bidi="ru-RU"/>
    </w:rPr>
  </w:style>
  <w:style w:type="numbering" w:customStyle="1" w:styleId="a2">
    <w:name w:val="Тире"/>
    <w:rsid w:val="00CD179B"/>
    <w:pPr>
      <w:numPr>
        <w:numId w:val="2"/>
      </w:numPr>
    </w:pPr>
  </w:style>
  <w:style w:type="numbering" w:customStyle="1" w:styleId="a0">
    <w:name w:val="С числами"/>
    <w:rsid w:val="00CD179B"/>
    <w:pPr>
      <w:numPr>
        <w:numId w:val="3"/>
      </w:numPr>
    </w:pPr>
  </w:style>
  <w:style w:type="character" w:customStyle="1" w:styleId="Hyperlink0">
    <w:name w:val="Hyperlink.0"/>
    <w:basedOn w:val="ac"/>
    <w:rsid w:val="00CD179B"/>
    <w:rPr>
      <w:color w:val="0000FF"/>
      <w:u w:val="single"/>
    </w:rPr>
  </w:style>
  <w:style w:type="paragraph" w:customStyle="1" w:styleId="ConsPlusNormal">
    <w:name w:val="ConsPlusNormal"/>
    <w:rsid w:val="00CD17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CD179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7">
    <w:name w:val="Style7"/>
    <w:basedOn w:val="a3"/>
    <w:uiPriority w:val="99"/>
    <w:rsid w:val="00CD179B"/>
    <w:pPr>
      <w:widowControl w:val="0"/>
      <w:autoSpaceDE w:val="0"/>
      <w:autoSpaceDN w:val="0"/>
      <w:adjustRightInd w:val="0"/>
      <w:spacing w:after="0" w:line="269" w:lineRule="exact"/>
      <w:ind w:firstLine="72"/>
      <w:jc w:val="both"/>
    </w:pPr>
    <w:rPr>
      <w:rFonts w:ascii="Century Schoolbook" w:eastAsiaTheme="minorEastAsia" w:hAnsi="Century Schoolbook" w:cstheme="minorBidi"/>
      <w:sz w:val="24"/>
      <w:szCs w:val="24"/>
      <w:lang w:val="ru-RU" w:eastAsia="ru-RU" w:bidi="ar-SA"/>
    </w:rPr>
  </w:style>
  <w:style w:type="character" w:customStyle="1" w:styleId="FontStyle24">
    <w:name w:val="Font Style24"/>
    <w:basedOn w:val="a4"/>
    <w:uiPriority w:val="99"/>
    <w:rsid w:val="00CD179B"/>
    <w:rPr>
      <w:rFonts w:ascii="Century Schoolbook" w:hAnsi="Century Schoolbook" w:cs="Century Schoolbook"/>
      <w:b/>
      <w:bCs/>
      <w:sz w:val="18"/>
      <w:szCs w:val="18"/>
    </w:rPr>
  </w:style>
  <w:style w:type="character" w:customStyle="1" w:styleId="FontStyle32">
    <w:name w:val="Font Style32"/>
    <w:basedOn w:val="a4"/>
    <w:uiPriority w:val="99"/>
    <w:rsid w:val="00CD179B"/>
    <w:rPr>
      <w:rFonts w:ascii="Times New Roman" w:hAnsi="Times New Roman" w:cs="Times New Roman"/>
      <w:sz w:val="22"/>
      <w:szCs w:val="22"/>
    </w:rPr>
  </w:style>
  <w:style w:type="character" w:customStyle="1" w:styleId="FontStyle16">
    <w:name w:val="Font Style16"/>
    <w:basedOn w:val="a4"/>
    <w:uiPriority w:val="99"/>
    <w:rsid w:val="00CD179B"/>
    <w:rPr>
      <w:rFonts w:ascii="Century Schoolbook" w:hAnsi="Century Schoolbook" w:cs="Century Schoolbook"/>
      <w:b/>
      <w:bCs/>
      <w:spacing w:val="-10"/>
      <w:sz w:val="26"/>
      <w:szCs w:val="26"/>
    </w:rPr>
  </w:style>
  <w:style w:type="character" w:customStyle="1" w:styleId="FontStyle17">
    <w:name w:val="Font Style17"/>
    <w:basedOn w:val="a4"/>
    <w:uiPriority w:val="99"/>
    <w:rsid w:val="00CD179B"/>
    <w:rPr>
      <w:rFonts w:ascii="Century Schoolbook" w:hAnsi="Century Schoolbook" w:cs="Century Schoolbook"/>
      <w:sz w:val="20"/>
      <w:szCs w:val="20"/>
    </w:rPr>
  </w:style>
  <w:style w:type="character" w:customStyle="1" w:styleId="FontStyle11">
    <w:name w:val="Font Style11"/>
    <w:basedOn w:val="a4"/>
    <w:uiPriority w:val="99"/>
    <w:rsid w:val="00CD179B"/>
    <w:rPr>
      <w:rFonts w:ascii="Cambria" w:hAnsi="Cambria" w:cs="Cambria"/>
      <w:b/>
      <w:bCs/>
      <w:sz w:val="20"/>
      <w:szCs w:val="20"/>
    </w:rPr>
  </w:style>
  <w:style w:type="character" w:customStyle="1" w:styleId="FontStyle13">
    <w:name w:val="Font Style13"/>
    <w:basedOn w:val="a4"/>
    <w:uiPriority w:val="99"/>
    <w:rsid w:val="00CD179B"/>
    <w:rPr>
      <w:rFonts w:ascii="Cambria" w:hAnsi="Cambria" w:cs="Cambria"/>
      <w:sz w:val="20"/>
      <w:szCs w:val="20"/>
    </w:rPr>
  </w:style>
  <w:style w:type="paragraph" w:customStyle="1" w:styleId="1b">
    <w:name w:val="Текст1"/>
    <w:basedOn w:val="a3"/>
    <w:rsid w:val="00CD179B"/>
    <w:pPr>
      <w:widowControl w:val="0"/>
      <w:suppressAutoHyphens/>
      <w:autoSpaceDE w:val="0"/>
      <w:spacing w:after="0" w:line="240" w:lineRule="auto"/>
    </w:pPr>
    <w:rPr>
      <w:rFonts w:ascii="Courier New" w:eastAsia="Arial" w:hAnsi="Courier New" w:cs="Courier New"/>
      <w:sz w:val="20"/>
      <w:szCs w:val="20"/>
      <w:lang w:val="ru-RU" w:eastAsia="hi-IN" w:bidi="hi-IN"/>
    </w:rPr>
  </w:style>
  <w:style w:type="paragraph" w:customStyle="1" w:styleId="western">
    <w:name w:val="western"/>
    <w:basedOn w:val="a3"/>
    <w:rsid w:val="00CD179B"/>
    <w:pPr>
      <w:spacing w:before="100" w:beforeAutospacing="1" w:after="100" w:afterAutospacing="1" w:line="240" w:lineRule="auto"/>
    </w:pPr>
    <w:rPr>
      <w:rFonts w:ascii="Times New Roman" w:hAnsi="Times New Roman"/>
      <w:sz w:val="24"/>
      <w:szCs w:val="24"/>
      <w:lang w:val="ru-RU" w:eastAsia="ru-RU" w:bidi="ar-SA"/>
    </w:rPr>
  </w:style>
  <w:style w:type="paragraph" w:customStyle="1" w:styleId="a">
    <w:name w:val="Название рисунка"/>
    <w:basedOn w:val="a3"/>
    <w:next w:val="a3"/>
    <w:link w:val="afffd"/>
    <w:qFormat/>
    <w:rsid w:val="00CD179B"/>
    <w:pPr>
      <w:numPr>
        <w:numId w:val="4"/>
      </w:numPr>
      <w:spacing w:before="60" w:after="60" w:line="360" w:lineRule="auto"/>
      <w:contextualSpacing/>
      <w:jc w:val="both"/>
    </w:pPr>
    <w:rPr>
      <w:rFonts w:ascii="Times New Roman" w:eastAsia="Calibri" w:hAnsi="Times New Roman"/>
      <w:color w:val="3A3B42"/>
      <w:sz w:val="20"/>
      <w:lang w:val="ru-RU" w:bidi="ar-SA"/>
    </w:rPr>
  </w:style>
  <w:style w:type="paragraph" w:customStyle="1" w:styleId="afffe">
    <w:name w:val="Рисунок"/>
    <w:basedOn w:val="a3"/>
    <w:next w:val="a"/>
    <w:qFormat/>
    <w:rsid w:val="00CD179B"/>
    <w:pPr>
      <w:keepNext/>
      <w:spacing w:before="60" w:after="0" w:line="360" w:lineRule="auto"/>
      <w:contextualSpacing/>
      <w:jc w:val="center"/>
    </w:pPr>
    <w:rPr>
      <w:rFonts w:ascii="Times New Roman" w:eastAsia="Calibri" w:hAnsi="Times New Roman"/>
      <w:color w:val="3A3B42"/>
      <w:sz w:val="24"/>
      <w:lang w:val="ru-RU" w:bidi="ar-SA"/>
    </w:rPr>
  </w:style>
  <w:style w:type="character" w:customStyle="1" w:styleId="afffd">
    <w:name w:val="Название рисунка Знак"/>
    <w:link w:val="a"/>
    <w:locked/>
    <w:rsid w:val="00CD179B"/>
    <w:rPr>
      <w:rFonts w:ascii="Times New Roman" w:eastAsia="Calibri" w:hAnsi="Times New Roman" w:cs="Times New Roman"/>
      <w:color w:val="3A3B42"/>
      <w:sz w:val="20"/>
    </w:rPr>
  </w:style>
  <w:style w:type="character" w:customStyle="1" w:styleId="affff">
    <w:name w:val="Символ сноски"/>
    <w:basedOn w:val="a4"/>
    <w:rsid w:val="00CD179B"/>
    <w:rPr>
      <w:vertAlign w:val="superscript"/>
    </w:rPr>
  </w:style>
  <w:style w:type="paragraph" w:customStyle="1" w:styleId="1c">
    <w:name w:val="Обычный1"/>
    <w:rsid w:val="00CD179B"/>
    <w:pPr>
      <w:spacing w:after="0" w:line="220" w:lineRule="exact"/>
      <w:jc w:val="both"/>
    </w:pPr>
    <w:rPr>
      <w:rFonts w:ascii="Times New Roman" w:eastAsia="Times New Roman" w:hAnsi="Times New Roman" w:cs="Times New Roman"/>
      <w:snapToGrid w:val="0"/>
      <w:sz w:val="20"/>
      <w:szCs w:val="20"/>
      <w:lang w:eastAsia="ru-RU"/>
    </w:rPr>
  </w:style>
  <w:style w:type="paragraph" w:customStyle="1" w:styleId="consnormal">
    <w:name w:val="consnormal"/>
    <w:basedOn w:val="a3"/>
    <w:rsid w:val="00CD179B"/>
    <w:pPr>
      <w:spacing w:before="100" w:beforeAutospacing="1" w:after="100" w:afterAutospacing="1" w:line="240" w:lineRule="auto"/>
    </w:pPr>
    <w:rPr>
      <w:rFonts w:ascii="Times New Roman" w:hAnsi="Times New Roman"/>
      <w:sz w:val="24"/>
      <w:szCs w:val="24"/>
      <w:lang w:val="ru-RU" w:eastAsia="ru-RU" w:bidi="ar-SA"/>
    </w:rPr>
  </w:style>
  <w:style w:type="paragraph" w:customStyle="1" w:styleId="312">
    <w:name w:val="Основной текст с отступом 31"/>
    <w:basedOn w:val="a3"/>
    <w:rsid w:val="00CD179B"/>
    <w:pPr>
      <w:spacing w:after="0" w:line="240" w:lineRule="auto"/>
      <w:ind w:firstLine="709"/>
      <w:jc w:val="both"/>
    </w:pPr>
    <w:rPr>
      <w:rFonts w:ascii="Times New Roman" w:hAnsi="Times New Roman"/>
      <w:sz w:val="28"/>
      <w:szCs w:val="20"/>
      <w:lang w:val="ru-RU" w:eastAsia="ru-RU" w:bidi="ar-SA"/>
    </w:rPr>
  </w:style>
  <w:style w:type="paragraph" w:customStyle="1" w:styleId="psection">
    <w:name w:val="psection"/>
    <w:basedOn w:val="a3"/>
    <w:rsid w:val="00CD179B"/>
    <w:pPr>
      <w:spacing w:before="100" w:beforeAutospacing="1" w:after="100" w:afterAutospacing="1" w:line="240" w:lineRule="auto"/>
    </w:pPr>
    <w:rPr>
      <w:rFonts w:ascii="Times New Roman" w:hAnsi="Times New Roman"/>
      <w:sz w:val="24"/>
      <w:szCs w:val="24"/>
      <w:lang w:val="ru-RU" w:eastAsia="ru-RU" w:bidi="ar-SA"/>
    </w:rPr>
  </w:style>
  <w:style w:type="character" w:customStyle="1" w:styleId="textexposedshow">
    <w:name w:val="text_exposed_show"/>
    <w:basedOn w:val="a4"/>
    <w:rsid w:val="00CD179B"/>
  </w:style>
  <w:style w:type="paragraph" w:customStyle="1" w:styleId="msolistparagraph0">
    <w:name w:val="msolistparagraph"/>
    <w:basedOn w:val="a3"/>
    <w:rsid w:val="00CD179B"/>
    <w:pPr>
      <w:ind w:left="720"/>
      <w:contextualSpacing/>
    </w:pPr>
    <w:rPr>
      <w:rFonts w:eastAsia="Calibri"/>
      <w:lang w:val="ru-RU" w:bidi="ar-SA"/>
    </w:rPr>
  </w:style>
  <w:style w:type="paragraph" w:customStyle="1" w:styleId="ConsPlusNonformat">
    <w:name w:val="ConsPlusNonformat"/>
    <w:rsid w:val="00CD179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74">
    <w:name w:val="Font Style74"/>
    <w:basedOn w:val="a4"/>
    <w:rsid w:val="00C40503"/>
    <w:rPr>
      <w:rFonts w:ascii="Times New Roman" w:hAnsi="Times New Roman" w:cs="Times New Roman"/>
      <w:sz w:val="26"/>
      <w:szCs w:val="26"/>
    </w:rPr>
  </w:style>
  <w:style w:type="paragraph" w:customStyle="1" w:styleId="Style27">
    <w:name w:val="Style27"/>
    <w:basedOn w:val="a3"/>
    <w:rsid w:val="00C40503"/>
    <w:pPr>
      <w:widowControl w:val="0"/>
      <w:autoSpaceDE w:val="0"/>
      <w:autoSpaceDN w:val="0"/>
      <w:adjustRightInd w:val="0"/>
      <w:spacing w:after="0" w:line="240" w:lineRule="auto"/>
    </w:pPr>
    <w:rPr>
      <w:rFonts w:ascii="Times New Roman" w:hAnsi="Times New Roman"/>
      <w:sz w:val="24"/>
      <w:szCs w:val="24"/>
      <w:lang w:val="ru-RU" w:eastAsia="ru-RU" w:bidi="ar-SA"/>
    </w:rPr>
  </w:style>
  <w:style w:type="paragraph" w:customStyle="1" w:styleId="Style38">
    <w:name w:val="Style38"/>
    <w:basedOn w:val="a3"/>
    <w:rsid w:val="00C40503"/>
    <w:pPr>
      <w:widowControl w:val="0"/>
      <w:autoSpaceDE w:val="0"/>
      <w:autoSpaceDN w:val="0"/>
      <w:adjustRightInd w:val="0"/>
      <w:spacing w:after="0" w:line="240" w:lineRule="auto"/>
    </w:pPr>
    <w:rPr>
      <w:rFonts w:ascii="Arial" w:hAnsi="Arial"/>
      <w:sz w:val="24"/>
      <w:szCs w:val="24"/>
      <w:lang w:val="ru-RU" w:eastAsia="ru-RU" w:bidi="ar-SA"/>
    </w:rPr>
  </w:style>
  <w:style w:type="character" w:customStyle="1" w:styleId="FontStyle132">
    <w:name w:val="Font Style132"/>
    <w:basedOn w:val="a4"/>
    <w:rsid w:val="00C40503"/>
    <w:rPr>
      <w:rFonts w:ascii="Times New Roman" w:hAnsi="Times New Roman" w:cs="Times New Roman"/>
      <w:sz w:val="24"/>
      <w:szCs w:val="24"/>
    </w:rPr>
  </w:style>
  <w:style w:type="paragraph" w:customStyle="1" w:styleId="Style4">
    <w:name w:val="Style4"/>
    <w:basedOn w:val="a3"/>
    <w:rsid w:val="00C40503"/>
    <w:pPr>
      <w:widowControl w:val="0"/>
      <w:autoSpaceDE w:val="0"/>
      <w:autoSpaceDN w:val="0"/>
      <w:adjustRightInd w:val="0"/>
      <w:spacing w:after="0" w:line="240" w:lineRule="auto"/>
    </w:pPr>
    <w:rPr>
      <w:rFonts w:ascii="Times New Roman" w:hAnsi="Times New Roman"/>
      <w:sz w:val="24"/>
      <w:szCs w:val="24"/>
      <w:lang w:val="ru-RU" w:eastAsia="ru-RU" w:bidi="ar-SA"/>
    </w:rPr>
  </w:style>
  <w:style w:type="character" w:customStyle="1" w:styleId="FontStyle73">
    <w:name w:val="Font Style73"/>
    <w:basedOn w:val="a4"/>
    <w:rsid w:val="00C40503"/>
    <w:rPr>
      <w:rFonts w:ascii="Times New Roman" w:hAnsi="Times New Roman" w:cs="Times New Roman"/>
      <w:b/>
      <w:bCs/>
      <w:sz w:val="26"/>
      <w:szCs w:val="26"/>
    </w:rPr>
  </w:style>
  <w:style w:type="paragraph" w:customStyle="1" w:styleId="Style40">
    <w:name w:val="Style40"/>
    <w:basedOn w:val="a3"/>
    <w:rsid w:val="00C40503"/>
    <w:pPr>
      <w:widowControl w:val="0"/>
      <w:autoSpaceDE w:val="0"/>
      <w:autoSpaceDN w:val="0"/>
      <w:adjustRightInd w:val="0"/>
      <w:spacing w:after="0" w:line="240" w:lineRule="auto"/>
    </w:pPr>
    <w:rPr>
      <w:rFonts w:ascii="Times New Roman" w:hAnsi="Times New Roman"/>
      <w:sz w:val="24"/>
      <w:szCs w:val="24"/>
      <w:lang w:val="ru-RU" w:eastAsia="ru-RU" w:bidi="ar-SA"/>
    </w:rPr>
  </w:style>
  <w:style w:type="character" w:customStyle="1" w:styleId="hl">
    <w:name w:val="hl"/>
    <w:basedOn w:val="a4"/>
    <w:rsid w:val="004B55B2"/>
  </w:style>
  <w:style w:type="character" w:customStyle="1" w:styleId="dash041e0431044b0447043d044b0439char">
    <w:name w:val="dash041e_0431_044b_0447_043d_044b_0439__char"/>
    <w:basedOn w:val="a4"/>
    <w:rsid w:val="004B55B2"/>
  </w:style>
  <w:style w:type="paragraph" w:customStyle="1" w:styleId="ParaAttribute0">
    <w:name w:val="ParaAttribute0"/>
    <w:rsid w:val="003C0CC5"/>
    <w:pPr>
      <w:widowControl w:val="0"/>
      <w:wordWrap w:val="0"/>
      <w:spacing w:after="0" w:line="240" w:lineRule="auto"/>
    </w:pPr>
    <w:rPr>
      <w:rFonts w:ascii="Times New Roman" w:eastAsia="№Е" w:hAnsi="Times New Roman" w:cs="Times New Roman"/>
      <w:sz w:val="20"/>
      <w:szCs w:val="20"/>
      <w:lang w:eastAsia="ru-RU"/>
    </w:rPr>
  </w:style>
  <w:style w:type="paragraph" w:customStyle="1" w:styleId="ParaAttribute2">
    <w:name w:val="ParaAttribute2"/>
    <w:rsid w:val="003C0CC5"/>
    <w:pPr>
      <w:spacing w:line="240" w:lineRule="auto"/>
      <w:jc w:val="both"/>
    </w:pPr>
    <w:rPr>
      <w:rFonts w:ascii="Times New Roman" w:eastAsia="№Е" w:hAnsi="Times New Roman" w:cs="Times New Roman"/>
      <w:sz w:val="20"/>
      <w:szCs w:val="20"/>
      <w:lang w:eastAsia="ru-RU"/>
    </w:rPr>
  </w:style>
  <w:style w:type="paragraph" w:customStyle="1" w:styleId="ParaAttribute3">
    <w:name w:val="ParaAttribute3"/>
    <w:rsid w:val="003C0CC5"/>
    <w:pPr>
      <w:spacing w:line="240" w:lineRule="auto"/>
      <w:ind w:firstLine="708"/>
      <w:jc w:val="both"/>
    </w:pPr>
    <w:rPr>
      <w:rFonts w:ascii="Times New Roman" w:eastAsia="№Е" w:hAnsi="Times New Roman" w:cs="Times New Roman"/>
      <w:sz w:val="20"/>
      <w:szCs w:val="20"/>
      <w:lang w:eastAsia="ru-RU"/>
    </w:rPr>
  </w:style>
  <w:style w:type="character" w:customStyle="1" w:styleId="CharAttribute2">
    <w:name w:val="CharAttribute2"/>
    <w:rsid w:val="003C0CC5"/>
    <w:rPr>
      <w:rFonts w:ascii="Times New Roman" w:eastAsia="Calibri"/>
      <w:sz w:val="28"/>
    </w:rPr>
  </w:style>
  <w:style w:type="character" w:customStyle="1" w:styleId="CharAttribute3">
    <w:name w:val="CharAttribute3"/>
    <w:rsid w:val="003C0CC5"/>
    <w:rPr>
      <w:rFonts w:ascii="Arial Black" w:eastAsia="Calibri"/>
      <w:sz w:val="32"/>
    </w:rPr>
  </w:style>
  <w:style w:type="character" w:customStyle="1" w:styleId="CharAttribute4">
    <w:name w:val="CharAttribute4"/>
    <w:rsid w:val="003C0CC5"/>
    <w:rPr>
      <w:rFonts w:ascii="Times New Roman" w:eastAsia="Calibri"/>
      <w:sz w:val="28"/>
    </w:rPr>
  </w:style>
  <w:style w:type="character" w:customStyle="1" w:styleId="CharAttribute5">
    <w:name w:val="CharAttribute5"/>
    <w:rsid w:val="003C0CC5"/>
    <w:rPr>
      <w:rFonts w:ascii="Times New Roman" w:eastAsia="Calibri"/>
      <w:sz w:val="28"/>
    </w:rPr>
  </w:style>
  <w:style w:type="character" w:customStyle="1" w:styleId="CharAttribute8">
    <w:name w:val="CharAttribute8"/>
    <w:rsid w:val="003C0CC5"/>
    <w:rPr>
      <w:rFonts w:ascii="Times New Roman" w:eastAsia="Calibri"/>
      <w:sz w:val="28"/>
    </w:rPr>
  </w:style>
  <w:style w:type="character" w:customStyle="1" w:styleId="CharAttribute9">
    <w:name w:val="CharAttribute9"/>
    <w:rsid w:val="003C0CC5"/>
    <w:rPr>
      <w:rFonts w:ascii="Times New Roman" w:eastAsia="Calibri"/>
      <w:sz w:val="28"/>
    </w:rPr>
  </w:style>
  <w:style w:type="character" w:customStyle="1" w:styleId="CharAttribute11">
    <w:name w:val="CharAttribute11"/>
    <w:rsid w:val="003C0CC5"/>
    <w:rPr>
      <w:rFonts w:ascii="Times New Roman" w:eastAsia="Calibri"/>
      <w:sz w:val="28"/>
    </w:rPr>
  </w:style>
  <w:style w:type="character" w:customStyle="1" w:styleId="CharAttribute12">
    <w:name w:val="CharAttribute12"/>
    <w:rsid w:val="003C0CC5"/>
    <w:rPr>
      <w:rFonts w:ascii="Times New Roman" w:eastAsia="Calibri"/>
      <w:sz w:val="28"/>
    </w:rPr>
  </w:style>
  <w:style w:type="character" w:customStyle="1" w:styleId="CharAttribute13">
    <w:name w:val="CharAttribute13"/>
    <w:rsid w:val="003C0CC5"/>
    <w:rPr>
      <w:rFonts w:ascii="Times New Roman" w:eastAsia="Calibri"/>
      <w:sz w:val="28"/>
    </w:rPr>
  </w:style>
  <w:style w:type="paragraph" w:customStyle="1" w:styleId="2c">
    <w:name w:val="Абзац списка2"/>
    <w:basedOn w:val="a3"/>
    <w:rsid w:val="007F3AFC"/>
    <w:pPr>
      <w:spacing w:before="100" w:beforeAutospacing="1" w:after="100" w:afterAutospacing="1" w:line="240" w:lineRule="auto"/>
      <w:ind w:left="720" w:firstLine="709"/>
      <w:contextualSpacing/>
      <w:jc w:val="both"/>
    </w:pPr>
    <w:rPr>
      <w:rFonts w:eastAsia="Calibri"/>
      <w:lang w:val="ru-RU" w:eastAsia="ru-RU" w:bidi="ar-SA"/>
    </w:rPr>
  </w:style>
  <w:style w:type="paragraph" w:customStyle="1" w:styleId="Normal1">
    <w:name w:val="Normal1"/>
    <w:uiPriority w:val="99"/>
    <w:rsid w:val="007F3AFC"/>
    <w:pPr>
      <w:spacing w:before="100" w:after="100" w:line="240" w:lineRule="auto"/>
    </w:pPr>
    <w:rPr>
      <w:rFonts w:ascii="Times New Roman" w:eastAsia="Times New Roman" w:hAnsi="Times New Roman" w:cs="Times New Roman"/>
      <w:sz w:val="24"/>
      <w:szCs w:val="20"/>
      <w:lang w:val="es-AR" w:eastAsia="ru-RU"/>
    </w:rPr>
  </w:style>
  <w:style w:type="paragraph" w:customStyle="1" w:styleId="Style1">
    <w:name w:val="Style1"/>
    <w:basedOn w:val="a3"/>
    <w:uiPriority w:val="99"/>
    <w:rsid w:val="00EE4930"/>
    <w:pPr>
      <w:widowControl w:val="0"/>
      <w:autoSpaceDE w:val="0"/>
      <w:autoSpaceDN w:val="0"/>
      <w:adjustRightInd w:val="0"/>
      <w:spacing w:after="0" w:line="481" w:lineRule="exact"/>
      <w:ind w:firstLine="710"/>
      <w:jc w:val="both"/>
    </w:pPr>
    <w:rPr>
      <w:rFonts w:ascii="Times New Roman" w:hAnsi="Times New Roman"/>
      <w:sz w:val="24"/>
      <w:szCs w:val="24"/>
      <w:lang w:val="ru-RU" w:eastAsia="ru-RU" w:bidi="ar-SA"/>
    </w:rPr>
  </w:style>
  <w:style w:type="paragraph" w:customStyle="1" w:styleId="p5">
    <w:name w:val="p5"/>
    <w:basedOn w:val="a3"/>
    <w:rsid w:val="00EE4930"/>
    <w:pPr>
      <w:spacing w:before="100" w:beforeAutospacing="1" w:after="100" w:afterAutospacing="1" w:line="240" w:lineRule="auto"/>
    </w:pPr>
    <w:rPr>
      <w:rFonts w:ascii="Times New Roman" w:hAnsi="Times New Roman"/>
      <w:sz w:val="24"/>
      <w:szCs w:val="24"/>
      <w:lang w:val="ru-RU" w:eastAsia="ru-RU" w:bidi="ar-SA"/>
    </w:rPr>
  </w:style>
  <w:style w:type="character" w:customStyle="1" w:styleId="s5">
    <w:name w:val="s5"/>
    <w:basedOn w:val="a4"/>
    <w:rsid w:val="00EE4930"/>
    <w:rPr>
      <w:rFonts w:cs="Times New Roman"/>
    </w:rPr>
  </w:style>
  <w:style w:type="paragraph" w:customStyle="1" w:styleId="p6">
    <w:name w:val="p6"/>
    <w:basedOn w:val="a3"/>
    <w:rsid w:val="00EE4930"/>
    <w:pPr>
      <w:spacing w:before="100" w:beforeAutospacing="1" w:after="100" w:afterAutospacing="1" w:line="240" w:lineRule="auto"/>
    </w:pPr>
    <w:rPr>
      <w:rFonts w:ascii="Times New Roman" w:hAnsi="Times New Roman"/>
      <w:sz w:val="24"/>
      <w:szCs w:val="24"/>
      <w:lang w:val="ru-RU" w:eastAsia="ru-RU" w:bidi="ar-SA"/>
    </w:rPr>
  </w:style>
  <w:style w:type="paragraph" w:customStyle="1" w:styleId="p7">
    <w:name w:val="p7"/>
    <w:basedOn w:val="a3"/>
    <w:rsid w:val="00EE4930"/>
    <w:pPr>
      <w:spacing w:before="100" w:beforeAutospacing="1" w:after="100" w:afterAutospacing="1" w:line="240" w:lineRule="auto"/>
    </w:pPr>
    <w:rPr>
      <w:rFonts w:ascii="Times New Roman" w:hAnsi="Times New Roman"/>
      <w:sz w:val="24"/>
      <w:szCs w:val="24"/>
      <w:lang w:val="ru-RU" w:eastAsia="ru-RU" w:bidi="ar-SA"/>
    </w:rPr>
  </w:style>
  <w:style w:type="character" w:customStyle="1" w:styleId="s6">
    <w:name w:val="s6"/>
    <w:basedOn w:val="a4"/>
    <w:rsid w:val="00EE4930"/>
    <w:rPr>
      <w:rFonts w:cs="Times New Roman"/>
    </w:rPr>
  </w:style>
  <w:style w:type="character" w:customStyle="1" w:styleId="FontStyle87">
    <w:name w:val="Font Style87"/>
    <w:basedOn w:val="a4"/>
    <w:uiPriority w:val="99"/>
    <w:rsid w:val="00E96A8A"/>
    <w:rPr>
      <w:rFonts w:ascii="Times New Roman" w:hAnsi="Times New Roman" w:cs="Times New Roman" w:hint="default"/>
      <w:sz w:val="20"/>
      <w:szCs w:val="20"/>
    </w:rPr>
  </w:style>
  <w:style w:type="paragraph" w:customStyle="1" w:styleId="Style5">
    <w:name w:val="Style5"/>
    <w:basedOn w:val="a3"/>
    <w:uiPriority w:val="99"/>
    <w:rsid w:val="00E96A8A"/>
    <w:pPr>
      <w:widowControl w:val="0"/>
      <w:autoSpaceDE w:val="0"/>
      <w:autoSpaceDN w:val="0"/>
      <w:adjustRightInd w:val="0"/>
      <w:spacing w:after="0" w:line="239" w:lineRule="exact"/>
      <w:ind w:firstLine="350"/>
      <w:jc w:val="both"/>
    </w:pPr>
    <w:rPr>
      <w:rFonts w:ascii="Arial Black" w:eastAsiaTheme="minorEastAsia" w:hAnsi="Arial Black" w:cstheme="minorBidi"/>
      <w:sz w:val="24"/>
      <w:szCs w:val="24"/>
      <w:lang w:val="ru-RU" w:eastAsia="ru-RU" w:bidi="ar-SA"/>
    </w:rPr>
  </w:style>
  <w:style w:type="character" w:customStyle="1" w:styleId="FontStyle15">
    <w:name w:val="Font Style15"/>
    <w:basedOn w:val="a4"/>
    <w:uiPriority w:val="99"/>
    <w:rsid w:val="00E96A8A"/>
    <w:rPr>
      <w:rFonts w:ascii="Times New Roman" w:hAnsi="Times New Roman" w:cs="Times New Roman" w:hint="default"/>
      <w:i/>
      <w:iCs/>
      <w:sz w:val="18"/>
      <w:szCs w:val="18"/>
    </w:rPr>
  </w:style>
  <w:style w:type="character" w:customStyle="1" w:styleId="FontStyle18">
    <w:name w:val="Font Style18"/>
    <w:basedOn w:val="a4"/>
    <w:uiPriority w:val="99"/>
    <w:rsid w:val="00E96A8A"/>
    <w:rPr>
      <w:rFonts w:ascii="Times New Roman" w:hAnsi="Times New Roman" w:cs="Times New Roman" w:hint="default"/>
      <w:sz w:val="18"/>
      <w:szCs w:val="18"/>
    </w:rPr>
  </w:style>
  <w:style w:type="character" w:customStyle="1" w:styleId="FontStyle23">
    <w:name w:val="Font Style23"/>
    <w:basedOn w:val="a4"/>
    <w:uiPriority w:val="99"/>
    <w:rsid w:val="00E96A8A"/>
    <w:rPr>
      <w:rFonts w:ascii="Times New Roman" w:hAnsi="Times New Roman" w:cs="Times New Roman" w:hint="default"/>
      <w:b/>
      <w:bCs/>
      <w:sz w:val="18"/>
      <w:szCs w:val="18"/>
    </w:rPr>
  </w:style>
  <w:style w:type="character" w:customStyle="1" w:styleId="affff0">
    <w:name w:val="Основной текст + Полужирный"/>
    <w:basedOn w:val="a7"/>
    <w:rsid w:val="00E96A8A"/>
    <w:rPr>
      <w:rFonts w:ascii="Tahoma" w:eastAsia="Tahoma" w:hAnsi="Tahoma" w:cs="Tahoma"/>
      <w:b/>
      <w:bCs/>
      <w:i w:val="0"/>
      <w:iCs w:val="0"/>
      <w:smallCaps w:val="0"/>
      <w:strike w:val="0"/>
      <w:color w:val="000000"/>
      <w:spacing w:val="0"/>
      <w:w w:val="100"/>
      <w:position w:val="0"/>
      <w:sz w:val="16"/>
      <w:szCs w:val="16"/>
      <w:u w:val="none"/>
      <w:shd w:val="clear" w:color="auto" w:fill="FFFFFF"/>
      <w:lang w:val="ru-RU"/>
    </w:rPr>
  </w:style>
  <w:style w:type="character" w:customStyle="1" w:styleId="95pt">
    <w:name w:val="Основной текст + 9;5 pt"/>
    <w:basedOn w:val="a7"/>
    <w:rsid w:val="00E96A8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39pt">
    <w:name w:val="Основной текст (3) + 9 pt"/>
    <w:basedOn w:val="35"/>
    <w:rsid w:val="00E96A8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d">
    <w:name w:val="Основной текст2"/>
    <w:basedOn w:val="a3"/>
    <w:rsid w:val="00E96A8A"/>
    <w:pPr>
      <w:shd w:val="clear" w:color="auto" w:fill="FFFFFF"/>
      <w:spacing w:before="120" w:after="0" w:line="365" w:lineRule="exact"/>
      <w:jc w:val="right"/>
    </w:pPr>
    <w:rPr>
      <w:rFonts w:ascii="Times New Roman" w:hAnsi="Times New Roman"/>
      <w:sz w:val="27"/>
      <w:szCs w:val="27"/>
      <w:lang w:val="ru-RU" w:eastAsia="ru-RU" w:bidi="ar-SA"/>
    </w:rPr>
  </w:style>
  <w:style w:type="character" w:customStyle="1" w:styleId="c1">
    <w:name w:val="c1"/>
    <w:basedOn w:val="a4"/>
    <w:rsid w:val="007C5A4B"/>
    <w:rPr>
      <w:rFonts w:cs="Times New Roman"/>
    </w:rPr>
  </w:style>
  <w:style w:type="character" w:customStyle="1" w:styleId="c2">
    <w:name w:val="c2"/>
    <w:basedOn w:val="a4"/>
    <w:rsid w:val="007C5A4B"/>
    <w:rPr>
      <w:rFonts w:cs="Times New Roman"/>
    </w:rPr>
  </w:style>
  <w:style w:type="character" w:customStyle="1" w:styleId="CharAttribute19">
    <w:name w:val="CharAttribute19"/>
    <w:rsid w:val="007C5A4B"/>
    <w:rPr>
      <w:rFonts w:ascii="Arial" w:eastAsia="Arial" w:hAnsi="Arial"/>
      <w:sz w:val="28"/>
    </w:rPr>
  </w:style>
  <w:style w:type="paragraph" w:customStyle="1" w:styleId="ListParagraph1">
    <w:name w:val="List Paragraph1"/>
    <w:basedOn w:val="a3"/>
    <w:rsid w:val="007C5A4B"/>
    <w:pPr>
      <w:ind w:left="720"/>
    </w:pPr>
    <w:rPr>
      <w:rFonts w:eastAsia="SimSun" w:cs="Arial"/>
      <w:lang w:val="ru-RU" w:eastAsia="zh-CN" w:bidi="ar-SA"/>
    </w:rPr>
  </w:style>
  <w:style w:type="paragraph" w:customStyle="1" w:styleId="2e">
    <w:name w:val="Обычный2"/>
    <w:rsid w:val="006B7E61"/>
    <w:pPr>
      <w:widowControl w:val="0"/>
      <w:spacing w:after="0" w:line="260" w:lineRule="auto"/>
      <w:ind w:firstLine="240"/>
      <w:jc w:val="both"/>
    </w:pPr>
    <w:rPr>
      <w:rFonts w:ascii="Times New Roman" w:eastAsia="Times New Roman" w:hAnsi="Times New Roman" w:cs="Times New Roman"/>
      <w:snapToGrid w:val="0"/>
      <w:sz w:val="18"/>
      <w:szCs w:val="20"/>
      <w:lang w:eastAsia="ru-RU"/>
    </w:rPr>
  </w:style>
  <w:style w:type="character" w:customStyle="1" w:styleId="FontStyle53">
    <w:name w:val="Font Style53"/>
    <w:uiPriority w:val="99"/>
    <w:rsid w:val="00CF3624"/>
    <w:rPr>
      <w:rFonts w:ascii="Times New Roman" w:hAnsi="Times New Roman" w:cs="Times New Roman"/>
      <w:sz w:val="18"/>
      <w:szCs w:val="18"/>
    </w:rPr>
  </w:style>
  <w:style w:type="paragraph" w:customStyle="1" w:styleId="affff1">
    <w:name w:val="òåêñò ñíîñêè"/>
    <w:basedOn w:val="a3"/>
    <w:rsid w:val="00CF3624"/>
    <w:pPr>
      <w:spacing w:after="0" w:line="240" w:lineRule="auto"/>
    </w:pPr>
    <w:rPr>
      <w:rFonts w:ascii="Times New Roman" w:hAnsi="Times New Roman"/>
      <w:sz w:val="20"/>
      <w:szCs w:val="20"/>
      <w:lang w:val="ru-RU" w:eastAsia="ru-RU" w:bidi="ar-SA"/>
    </w:rPr>
  </w:style>
  <w:style w:type="character" w:customStyle="1" w:styleId="111">
    <w:name w:val="Основной текст (11)"/>
    <w:rsid w:val="00CF3624"/>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112">
    <w:name w:val="Основной текст (11) + Не курсив"/>
    <w:rsid w:val="00CF3624"/>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120">
    <w:name w:val="Основной текст (12)"/>
    <w:rsid w:val="00CF3624"/>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paragraph" w:customStyle="1" w:styleId="annotation2">
    <w:name w:val="annotation2"/>
    <w:basedOn w:val="a3"/>
    <w:rsid w:val="00CF3624"/>
    <w:pPr>
      <w:spacing w:before="100" w:beforeAutospacing="1" w:after="100" w:afterAutospacing="1" w:line="240" w:lineRule="auto"/>
    </w:pPr>
    <w:rPr>
      <w:rFonts w:ascii="Times New Roman" w:hAnsi="Times New Roman"/>
      <w:sz w:val="24"/>
      <w:szCs w:val="24"/>
      <w:lang w:val="ru-RU" w:eastAsia="ru-RU" w:bidi="ar-SA"/>
    </w:rPr>
  </w:style>
  <w:style w:type="paragraph" w:customStyle="1" w:styleId="3a">
    <w:name w:val="Абзац списка3"/>
    <w:basedOn w:val="a3"/>
    <w:rsid w:val="00CF3624"/>
    <w:pPr>
      <w:spacing w:after="0" w:line="240" w:lineRule="auto"/>
      <w:ind w:left="720"/>
    </w:pPr>
    <w:rPr>
      <w:rFonts w:ascii="Times New Roman" w:eastAsia="Calibri" w:hAnsi="Times New Roman"/>
      <w:sz w:val="24"/>
      <w:szCs w:val="24"/>
      <w:lang w:val="ru-RU" w:eastAsia="ru-RU" w:bidi="ar-SA"/>
    </w:rPr>
  </w:style>
  <w:style w:type="character" w:customStyle="1" w:styleId="FontStyle104">
    <w:name w:val="Font Style104"/>
    <w:basedOn w:val="a4"/>
    <w:rsid w:val="00CF3624"/>
    <w:rPr>
      <w:rFonts w:ascii="Times New Roman" w:hAnsi="Times New Roman" w:cs="Times New Roman"/>
      <w:sz w:val="26"/>
      <w:szCs w:val="26"/>
    </w:rPr>
  </w:style>
  <w:style w:type="paragraph" w:customStyle="1" w:styleId="Style49">
    <w:name w:val="Style49"/>
    <w:basedOn w:val="a3"/>
    <w:rsid w:val="00CF3624"/>
    <w:pPr>
      <w:widowControl w:val="0"/>
      <w:autoSpaceDE w:val="0"/>
      <w:autoSpaceDN w:val="0"/>
      <w:adjustRightInd w:val="0"/>
      <w:spacing w:after="0" w:line="480" w:lineRule="exact"/>
      <w:ind w:firstLine="710"/>
      <w:jc w:val="both"/>
    </w:pPr>
    <w:rPr>
      <w:rFonts w:ascii="Times New Roman" w:hAnsi="Times New Roman"/>
      <w:sz w:val="24"/>
      <w:szCs w:val="24"/>
      <w:lang w:val="ru-RU" w:eastAsia="ru-RU" w:bidi="ar-SA"/>
    </w:rPr>
  </w:style>
  <w:style w:type="character" w:customStyle="1" w:styleId="FontStyle75">
    <w:name w:val="Font Style75"/>
    <w:uiPriority w:val="99"/>
    <w:rsid w:val="00CF3624"/>
    <w:rPr>
      <w:rFonts w:ascii="Times New Roman" w:hAnsi="Times New Roman" w:cs="Times New Roman"/>
      <w:sz w:val="20"/>
      <w:szCs w:val="20"/>
    </w:rPr>
  </w:style>
  <w:style w:type="character" w:customStyle="1" w:styleId="FontStyle27">
    <w:name w:val="Font Style27"/>
    <w:basedOn w:val="a4"/>
    <w:uiPriority w:val="99"/>
    <w:rsid w:val="00CF3624"/>
    <w:rPr>
      <w:rFonts w:ascii="Times New Roman" w:hAnsi="Times New Roman" w:cs="Times New Roman"/>
      <w:color w:val="000000"/>
      <w:sz w:val="18"/>
      <w:szCs w:val="18"/>
    </w:rPr>
  </w:style>
  <w:style w:type="paragraph" w:customStyle="1" w:styleId="Style10">
    <w:name w:val="Style10"/>
    <w:basedOn w:val="a3"/>
    <w:uiPriority w:val="99"/>
    <w:rsid w:val="00CF3624"/>
    <w:pPr>
      <w:widowControl w:val="0"/>
      <w:autoSpaceDE w:val="0"/>
      <w:autoSpaceDN w:val="0"/>
      <w:adjustRightInd w:val="0"/>
      <w:spacing w:after="0" w:line="240" w:lineRule="auto"/>
    </w:pPr>
    <w:rPr>
      <w:rFonts w:ascii="Times New Roman" w:eastAsiaTheme="minorEastAsia" w:hAnsi="Times New Roman"/>
      <w:sz w:val="24"/>
      <w:szCs w:val="24"/>
      <w:lang w:val="ru-RU" w:eastAsia="ru-RU" w:bidi="ar-SA"/>
    </w:rPr>
  </w:style>
  <w:style w:type="paragraph" w:customStyle="1" w:styleId="44">
    <w:name w:val="Абзац списка4"/>
    <w:basedOn w:val="a3"/>
    <w:rsid w:val="00191684"/>
    <w:pPr>
      <w:spacing w:after="0" w:line="240" w:lineRule="auto"/>
      <w:ind w:left="720"/>
    </w:pPr>
    <w:rPr>
      <w:rFonts w:ascii="Times New Roman" w:eastAsia="Calibri" w:hAnsi="Times New Roman"/>
      <w:sz w:val="24"/>
      <w:szCs w:val="24"/>
      <w:lang w:val="ru-RU" w:eastAsia="ru-RU" w:bidi="ar-SA"/>
    </w:rPr>
  </w:style>
  <w:style w:type="paragraph" w:customStyle="1" w:styleId="affff2">
    <w:name w:val="Базовый"/>
    <w:rsid w:val="00534BFB"/>
    <w:pPr>
      <w:tabs>
        <w:tab w:val="left" w:pos="709"/>
      </w:tabs>
      <w:suppressAutoHyphens/>
      <w:spacing w:line="276" w:lineRule="atLeast"/>
    </w:pPr>
    <w:rPr>
      <w:rFonts w:ascii="Calibri" w:eastAsia="DejaVu Sans" w:hAnsi="Calibri"/>
    </w:rPr>
  </w:style>
  <w:style w:type="character" w:customStyle="1" w:styleId="-">
    <w:name w:val="Интернет-ссылка"/>
    <w:basedOn w:val="a4"/>
    <w:rsid w:val="00534BFB"/>
    <w:rPr>
      <w:color w:val="0000FF"/>
      <w:u w:val="single"/>
      <w:lang w:val="ru-RU" w:eastAsia="ru-RU" w:bidi="ru-RU"/>
    </w:rPr>
  </w:style>
  <w:style w:type="character" w:customStyle="1" w:styleId="Arial3">
    <w:name w:val="Основной текст + Arial3"/>
    <w:aliases w:val="Интервал -1 pt1"/>
    <w:basedOn w:val="a4"/>
    <w:uiPriority w:val="99"/>
    <w:rsid w:val="00534BFB"/>
    <w:rPr>
      <w:rFonts w:ascii="Arial" w:eastAsia="Times New Roman" w:hAnsi="Arial" w:cs="Arial"/>
      <w:spacing w:val="-20"/>
      <w:sz w:val="27"/>
      <w:szCs w:val="27"/>
      <w:shd w:val="clear" w:color="auto" w:fill="FFFFFF"/>
      <w:lang w:eastAsia="ru-RU"/>
    </w:rPr>
  </w:style>
  <w:style w:type="character" w:styleId="HTML1">
    <w:name w:val="HTML Cite"/>
    <w:basedOn w:val="a4"/>
    <w:uiPriority w:val="99"/>
    <w:semiHidden/>
    <w:unhideWhenUsed/>
    <w:rsid w:val="00534BFB"/>
    <w:rPr>
      <w:i/>
      <w:iCs/>
    </w:rPr>
  </w:style>
  <w:style w:type="character" w:customStyle="1" w:styleId="76">
    <w:name w:val="Сноска7"/>
    <w:basedOn w:val="afff8"/>
    <w:uiPriority w:val="99"/>
    <w:rsid w:val="001B3146"/>
    <w:rPr>
      <w:rFonts w:ascii="Times New Roman" w:hAnsi="Times New Roman" w:cs="Times New Roman"/>
      <w:spacing w:val="0"/>
      <w:sz w:val="19"/>
      <w:szCs w:val="19"/>
      <w:shd w:val="clear" w:color="auto" w:fill="FFFFFF"/>
    </w:rPr>
  </w:style>
  <w:style w:type="character" w:customStyle="1" w:styleId="53">
    <w:name w:val="Сноска5"/>
    <w:basedOn w:val="afff8"/>
    <w:uiPriority w:val="99"/>
    <w:rsid w:val="001B3146"/>
    <w:rPr>
      <w:rFonts w:ascii="Times New Roman" w:hAnsi="Times New Roman" w:cs="Times New Roman"/>
      <w:spacing w:val="0"/>
      <w:sz w:val="19"/>
      <w:szCs w:val="19"/>
      <w:shd w:val="clear" w:color="auto" w:fill="FFFFFF"/>
    </w:rPr>
  </w:style>
  <w:style w:type="character" w:customStyle="1" w:styleId="3b">
    <w:name w:val="Сноска3"/>
    <w:basedOn w:val="afff8"/>
    <w:uiPriority w:val="99"/>
    <w:rsid w:val="001B3146"/>
    <w:rPr>
      <w:rFonts w:ascii="Times New Roman" w:hAnsi="Times New Roman" w:cs="Times New Roman"/>
      <w:spacing w:val="0"/>
      <w:sz w:val="19"/>
      <w:szCs w:val="19"/>
      <w:u w:val="single"/>
      <w:shd w:val="clear" w:color="auto" w:fill="FFFFFF"/>
    </w:rPr>
  </w:style>
  <w:style w:type="character" w:customStyle="1" w:styleId="3c">
    <w:name w:val="Подпись к таблице3"/>
    <w:basedOn w:val="afff9"/>
    <w:uiPriority w:val="99"/>
    <w:rsid w:val="001B3146"/>
    <w:rPr>
      <w:rFonts w:ascii="Times New Roman" w:hAnsi="Times New Roman" w:cs="Times New Roman"/>
      <w:spacing w:val="0"/>
      <w:sz w:val="19"/>
      <w:szCs w:val="19"/>
      <w:shd w:val="clear" w:color="auto" w:fill="FFFFFF"/>
    </w:rPr>
  </w:style>
  <w:style w:type="character" w:customStyle="1" w:styleId="3d">
    <w:name w:val="Заголовок №3_"/>
    <w:basedOn w:val="a4"/>
    <w:link w:val="3e"/>
    <w:uiPriority w:val="99"/>
    <w:rsid w:val="00E575FE"/>
    <w:rPr>
      <w:rFonts w:ascii="Times New Roman" w:hAnsi="Times New Roman" w:cs="Times New Roman"/>
      <w:b/>
      <w:bCs/>
      <w:sz w:val="26"/>
      <w:szCs w:val="26"/>
      <w:shd w:val="clear" w:color="auto" w:fill="FFFFFF"/>
    </w:rPr>
  </w:style>
  <w:style w:type="paragraph" w:customStyle="1" w:styleId="3e">
    <w:name w:val="Заголовок №3"/>
    <w:basedOn w:val="a3"/>
    <w:link w:val="3d"/>
    <w:uiPriority w:val="99"/>
    <w:rsid w:val="00E575FE"/>
    <w:pPr>
      <w:shd w:val="clear" w:color="auto" w:fill="FFFFFF"/>
      <w:spacing w:after="0" w:line="432" w:lineRule="exact"/>
      <w:jc w:val="both"/>
      <w:outlineLvl w:val="2"/>
    </w:pPr>
    <w:rPr>
      <w:rFonts w:ascii="Times New Roman" w:eastAsiaTheme="minorHAnsi" w:hAnsi="Times New Roman"/>
      <w:b/>
      <w:bCs/>
      <w:sz w:val="26"/>
      <w:szCs w:val="26"/>
      <w:lang w:val="ru-RU" w:bidi="ar-SA"/>
    </w:rPr>
  </w:style>
  <w:style w:type="character" w:customStyle="1" w:styleId="affff3">
    <w:name w:val="Сноска"/>
    <w:basedOn w:val="afff8"/>
    <w:uiPriority w:val="99"/>
    <w:rsid w:val="00E575FE"/>
    <w:rPr>
      <w:rFonts w:ascii="Times New Roman" w:hAnsi="Times New Roman" w:cs="Times New Roman"/>
      <w:b/>
      <w:bCs/>
      <w:spacing w:val="0"/>
      <w:sz w:val="18"/>
      <w:szCs w:val="18"/>
      <w:shd w:val="clear" w:color="auto" w:fill="FFFFFF"/>
    </w:rPr>
  </w:style>
  <w:style w:type="character" w:customStyle="1" w:styleId="1d">
    <w:name w:val="Сноска + Курсив1"/>
    <w:basedOn w:val="afff8"/>
    <w:uiPriority w:val="99"/>
    <w:rsid w:val="00E575FE"/>
    <w:rPr>
      <w:rFonts w:ascii="Times New Roman" w:hAnsi="Times New Roman" w:cs="Times New Roman"/>
      <w:b/>
      <w:bCs/>
      <w:i/>
      <w:iCs/>
      <w:spacing w:val="0"/>
      <w:sz w:val="18"/>
      <w:szCs w:val="18"/>
      <w:shd w:val="clear" w:color="auto" w:fill="FFFFFF"/>
    </w:rPr>
  </w:style>
  <w:style w:type="character" w:customStyle="1" w:styleId="affff4">
    <w:name w:val="Сноска + Не полужирный"/>
    <w:basedOn w:val="afff8"/>
    <w:uiPriority w:val="99"/>
    <w:rsid w:val="00E575FE"/>
    <w:rPr>
      <w:rFonts w:ascii="Times New Roman" w:hAnsi="Times New Roman" w:cs="Times New Roman"/>
      <w:b/>
      <w:bCs/>
      <w:spacing w:val="0"/>
      <w:sz w:val="18"/>
      <w:szCs w:val="18"/>
      <w:shd w:val="clear" w:color="auto" w:fill="FFFFFF"/>
    </w:rPr>
  </w:style>
  <w:style w:type="character" w:customStyle="1" w:styleId="85">
    <w:name w:val="Сноска + 8"/>
    <w:aliases w:val="5 pt14,Не полужирный"/>
    <w:basedOn w:val="afff8"/>
    <w:uiPriority w:val="99"/>
    <w:rsid w:val="00E575FE"/>
    <w:rPr>
      <w:rFonts w:ascii="Times New Roman" w:hAnsi="Times New Roman" w:cs="Times New Roman"/>
      <w:b/>
      <w:bCs/>
      <w:spacing w:val="0"/>
      <w:sz w:val="17"/>
      <w:szCs w:val="17"/>
      <w:shd w:val="clear" w:color="auto" w:fill="FFFFFF"/>
    </w:rPr>
  </w:style>
  <w:style w:type="character" w:customStyle="1" w:styleId="9pt1">
    <w:name w:val="Основной текст + 9 pt1"/>
    <w:basedOn w:val="a4"/>
    <w:uiPriority w:val="99"/>
    <w:rsid w:val="00E575FE"/>
    <w:rPr>
      <w:rFonts w:ascii="Times New Roman" w:hAnsi="Times New Roman" w:cs="Times New Roman"/>
      <w:spacing w:val="0"/>
      <w:sz w:val="18"/>
      <w:szCs w:val="18"/>
      <w:shd w:val="clear" w:color="auto" w:fill="FFFFFF"/>
    </w:rPr>
  </w:style>
  <w:style w:type="character" w:customStyle="1" w:styleId="54">
    <w:name w:val="Заголовок №5_"/>
    <w:basedOn w:val="a4"/>
    <w:link w:val="510"/>
    <w:uiPriority w:val="99"/>
    <w:locked/>
    <w:rsid w:val="007519FC"/>
    <w:rPr>
      <w:b/>
      <w:bCs/>
      <w:sz w:val="27"/>
      <w:szCs w:val="27"/>
      <w:shd w:val="clear" w:color="auto" w:fill="FFFFFF"/>
    </w:rPr>
  </w:style>
  <w:style w:type="paragraph" w:customStyle="1" w:styleId="510">
    <w:name w:val="Заголовок №51"/>
    <w:basedOn w:val="a3"/>
    <w:link w:val="54"/>
    <w:uiPriority w:val="99"/>
    <w:rsid w:val="007519FC"/>
    <w:pPr>
      <w:shd w:val="clear" w:color="auto" w:fill="FFFFFF"/>
      <w:spacing w:after="420" w:line="240" w:lineRule="atLeast"/>
      <w:outlineLvl w:val="4"/>
    </w:pPr>
    <w:rPr>
      <w:rFonts w:asciiTheme="minorHAnsi" w:eastAsiaTheme="minorHAnsi" w:hAnsiTheme="minorHAnsi" w:cstheme="minorBidi"/>
      <w:b/>
      <w:bCs/>
      <w:sz w:val="27"/>
      <w:szCs w:val="27"/>
      <w:shd w:val="clear" w:color="auto" w:fill="FFFFFF"/>
      <w:lang w:val="ru-RU" w:bidi="ar-SA"/>
    </w:rPr>
  </w:style>
  <w:style w:type="character" w:customStyle="1" w:styleId="47">
    <w:name w:val="Основной текст (4)7"/>
    <w:basedOn w:val="a4"/>
    <w:uiPriority w:val="99"/>
    <w:rsid w:val="007519FC"/>
    <w:rPr>
      <w:b/>
      <w:bCs/>
      <w:sz w:val="27"/>
      <w:szCs w:val="27"/>
      <w:shd w:val="clear" w:color="auto" w:fill="FFFFFF"/>
    </w:rPr>
  </w:style>
  <w:style w:type="character" w:customStyle="1" w:styleId="1e">
    <w:name w:val="Основной текст Знак1"/>
    <w:basedOn w:val="a4"/>
    <w:uiPriority w:val="99"/>
    <w:rsid w:val="00CA44C7"/>
    <w:rPr>
      <w:rFonts w:ascii="Times New Roman" w:hAnsi="Times New Roman" w:cs="Times New Roman"/>
      <w:sz w:val="25"/>
      <w:szCs w:val="25"/>
      <w:shd w:val="clear" w:color="auto" w:fill="FFFFFF"/>
    </w:rPr>
  </w:style>
  <w:style w:type="character" w:customStyle="1" w:styleId="45">
    <w:name w:val="Заголовок №4_"/>
    <w:basedOn w:val="a4"/>
    <w:link w:val="46"/>
    <w:uiPriority w:val="99"/>
    <w:rsid w:val="00CA44C7"/>
    <w:rPr>
      <w:rFonts w:ascii="Times New Roman" w:hAnsi="Times New Roman" w:cs="Times New Roman"/>
      <w:b/>
      <w:bCs/>
      <w:sz w:val="26"/>
      <w:szCs w:val="26"/>
      <w:shd w:val="clear" w:color="auto" w:fill="FFFFFF"/>
    </w:rPr>
  </w:style>
  <w:style w:type="paragraph" w:customStyle="1" w:styleId="46">
    <w:name w:val="Заголовок №4"/>
    <w:basedOn w:val="a3"/>
    <w:link w:val="45"/>
    <w:uiPriority w:val="99"/>
    <w:rsid w:val="00CA44C7"/>
    <w:pPr>
      <w:shd w:val="clear" w:color="auto" w:fill="FFFFFF"/>
      <w:spacing w:before="660" w:after="360" w:line="432" w:lineRule="exact"/>
      <w:outlineLvl w:val="3"/>
    </w:pPr>
    <w:rPr>
      <w:rFonts w:ascii="Times New Roman" w:eastAsiaTheme="minorHAnsi" w:hAnsi="Times New Roman"/>
      <w:b/>
      <w:bCs/>
      <w:sz w:val="26"/>
      <w:szCs w:val="26"/>
      <w:lang w:val="ru-RU" w:bidi="ar-SA"/>
    </w:rPr>
  </w:style>
  <w:style w:type="paragraph" w:customStyle="1" w:styleId="p33">
    <w:name w:val="p33"/>
    <w:basedOn w:val="a3"/>
    <w:rsid w:val="00465903"/>
    <w:pPr>
      <w:spacing w:before="100" w:beforeAutospacing="1" w:after="100" w:afterAutospacing="1" w:line="240" w:lineRule="auto"/>
    </w:pPr>
    <w:rPr>
      <w:rFonts w:ascii="Times New Roman" w:hAnsi="Times New Roman"/>
      <w:sz w:val="24"/>
      <w:szCs w:val="24"/>
      <w:lang w:val="ru-RU" w:eastAsia="ru-RU" w:bidi="ar-SA"/>
    </w:rPr>
  </w:style>
  <w:style w:type="character" w:customStyle="1" w:styleId="s3">
    <w:name w:val="s3"/>
    <w:basedOn w:val="a4"/>
    <w:rsid w:val="00465903"/>
  </w:style>
  <w:style w:type="character" w:customStyle="1" w:styleId="2f">
    <w:name w:val="Подпись к таблице (2)_"/>
    <w:basedOn w:val="a4"/>
    <w:link w:val="211"/>
    <w:uiPriority w:val="99"/>
    <w:locked/>
    <w:rsid w:val="00473C3E"/>
    <w:rPr>
      <w:rFonts w:ascii="Times New Roman" w:hAnsi="Times New Roman" w:cs="Times New Roman"/>
      <w:b/>
      <w:bCs/>
      <w:sz w:val="19"/>
      <w:szCs w:val="19"/>
      <w:shd w:val="clear" w:color="auto" w:fill="FFFFFF"/>
    </w:rPr>
  </w:style>
  <w:style w:type="paragraph" w:customStyle="1" w:styleId="211">
    <w:name w:val="Подпись к таблице (2)1"/>
    <w:basedOn w:val="a3"/>
    <w:link w:val="2f"/>
    <w:uiPriority w:val="99"/>
    <w:rsid w:val="00473C3E"/>
    <w:pPr>
      <w:shd w:val="clear" w:color="auto" w:fill="FFFFFF"/>
      <w:spacing w:after="0" w:line="240" w:lineRule="atLeast"/>
    </w:pPr>
    <w:rPr>
      <w:rFonts w:ascii="Times New Roman" w:eastAsiaTheme="minorHAnsi" w:hAnsi="Times New Roman"/>
      <w:b/>
      <w:bCs/>
      <w:sz w:val="19"/>
      <w:szCs w:val="19"/>
      <w:lang w:val="ru-RU" w:bidi="ar-SA"/>
    </w:rPr>
  </w:style>
  <w:style w:type="character" w:customStyle="1" w:styleId="160">
    <w:name w:val="Основной текст (16)_"/>
    <w:basedOn w:val="a4"/>
    <w:link w:val="161"/>
    <w:uiPriority w:val="99"/>
    <w:locked/>
    <w:rsid w:val="00473C3E"/>
    <w:rPr>
      <w:rFonts w:ascii="Segoe UI" w:hAnsi="Segoe UI" w:cs="Segoe UI"/>
      <w:noProof/>
      <w:sz w:val="20"/>
      <w:szCs w:val="20"/>
      <w:shd w:val="clear" w:color="auto" w:fill="FFFFFF"/>
    </w:rPr>
  </w:style>
  <w:style w:type="paragraph" w:customStyle="1" w:styleId="161">
    <w:name w:val="Основной текст (16)"/>
    <w:basedOn w:val="a3"/>
    <w:link w:val="160"/>
    <w:uiPriority w:val="99"/>
    <w:rsid w:val="00473C3E"/>
    <w:pPr>
      <w:shd w:val="clear" w:color="auto" w:fill="FFFFFF"/>
      <w:spacing w:after="0" w:line="240" w:lineRule="atLeast"/>
    </w:pPr>
    <w:rPr>
      <w:rFonts w:ascii="Segoe UI" w:eastAsiaTheme="minorHAnsi" w:hAnsi="Segoe UI" w:cs="Segoe UI"/>
      <w:noProof/>
      <w:sz w:val="20"/>
      <w:szCs w:val="20"/>
      <w:lang w:val="ru-RU" w:bidi="ar-SA"/>
    </w:rPr>
  </w:style>
  <w:style w:type="character" w:customStyle="1" w:styleId="2f0">
    <w:name w:val="Подпись к таблице2"/>
    <w:basedOn w:val="afff9"/>
    <w:uiPriority w:val="99"/>
    <w:rsid w:val="00473C3E"/>
    <w:rPr>
      <w:rFonts w:ascii="Times New Roman" w:hAnsi="Times New Roman" w:cs="Times New Roman"/>
      <w:sz w:val="25"/>
      <w:szCs w:val="25"/>
      <w:u w:val="single"/>
      <w:shd w:val="clear" w:color="auto" w:fill="FFFFFF"/>
    </w:rPr>
  </w:style>
  <w:style w:type="character" w:customStyle="1" w:styleId="3f">
    <w:name w:val="Подпись к таблице (3)_"/>
    <w:basedOn w:val="a4"/>
    <w:link w:val="3f0"/>
    <w:uiPriority w:val="99"/>
    <w:rsid w:val="00DF34FF"/>
    <w:rPr>
      <w:rFonts w:ascii="Times New Roman" w:hAnsi="Times New Roman" w:cs="Times New Roman"/>
      <w:i/>
      <w:iCs/>
      <w:shd w:val="clear" w:color="auto" w:fill="FFFFFF"/>
    </w:rPr>
  </w:style>
  <w:style w:type="character" w:customStyle="1" w:styleId="3f1">
    <w:name w:val="Подпись к таблице (3) + Не курсив"/>
    <w:basedOn w:val="3f"/>
    <w:uiPriority w:val="99"/>
    <w:rsid w:val="00DF34FF"/>
    <w:rPr>
      <w:rFonts w:ascii="Times New Roman" w:hAnsi="Times New Roman" w:cs="Times New Roman"/>
      <w:i/>
      <w:iCs/>
      <w:shd w:val="clear" w:color="auto" w:fill="FFFFFF"/>
      <w:lang w:val="en-US" w:eastAsia="en-US"/>
    </w:rPr>
  </w:style>
  <w:style w:type="character" w:customStyle="1" w:styleId="55">
    <w:name w:val="Основной текст (5)_"/>
    <w:basedOn w:val="a4"/>
    <w:link w:val="511"/>
    <w:uiPriority w:val="99"/>
    <w:rsid w:val="00DF34FF"/>
    <w:rPr>
      <w:rFonts w:ascii="Times New Roman" w:hAnsi="Times New Roman" w:cs="Times New Roman"/>
      <w:shd w:val="clear" w:color="auto" w:fill="FFFFFF"/>
    </w:rPr>
  </w:style>
  <w:style w:type="paragraph" w:customStyle="1" w:styleId="3f0">
    <w:name w:val="Подпись к таблице (3)"/>
    <w:basedOn w:val="a3"/>
    <w:link w:val="3f"/>
    <w:uiPriority w:val="99"/>
    <w:rsid w:val="00DF34FF"/>
    <w:pPr>
      <w:shd w:val="clear" w:color="auto" w:fill="FFFFFF"/>
      <w:spacing w:after="0" w:line="269" w:lineRule="exact"/>
      <w:jc w:val="both"/>
    </w:pPr>
    <w:rPr>
      <w:rFonts w:ascii="Times New Roman" w:eastAsiaTheme="minorHAnsi" w:hAnsi="Times New Roman"/>
      <w:i/>
      <w:iCs/>
      <w:lang w:val="ru-RU" w:bidi="ar-SA"/>
    </w:rPr>
  </w:style>
  <w:style w:type="paragraph" w:customStyle="1" w:styleId="511">
    <w:name w:val="Основной текст (5)1"/>
    <w:basedOn w:val="a3"/>
    <w:link w:val="55"/>
    <w:uiPriority w:val="99"/>
    <w:rsid w:val="00DF34FF"/>
    <w:pPr>
      <w:shd w:val="clear" w:color="auto" w:fill="FFFFFF"/>
      <w:spacing w:before="480" w:after="480" w:line="269" w:lineRule="exact"/>
      <w:jc w:val="both"/>
    </w:pPr>
    <w:rPr>
      <w:rFonts w:ascii="Times New Roman" w:eastAsiaTheme="minorHAnsi" w:hAnsi="Times New Roman"/>
      <w:lang w:val="ru-RU" w:bidi="ar-SA"/>
    </w:rPr>
  </w:style>
  <w:style w:type="character" w:customStyle="1" w:styleId="2f1">
    <w:name w:val="Заголовок №2_"/>
    <w:basedOn w:val="a4"/>
    <w:link w:val="2f2"/>
    <w:uiPriority w:val="99"/>
    <w:rsid w:val="00DF34FF"/>
    <w:rPr>
      <w:rFonts w:ascii="Times New Roman" w:hAnsi="Times New Roman" w:cs="Times New Roman"/>
      <w:b/>
      <w:bCs/>
      <w:sz w:val="25"/>
      <w:szCs w:val="25"/>
      <w:shd w:val="clear" w:color="auto" w:fill="FFFFFF"/>
    </w:rPr>
  </w:style>
  <w:style w:type="paragraph" w:customStyle="1" w:styleId="2f2">
    <w:name w:val="Заголовок №2"/>
    <w:basedOn w:val="a3"/>
    <w:link w:val="2f1"/>
    <w:uiPriority w:val="99"/>
    <w:rsid w:val="00DF34FF"/>
    <w:pPr>
      <w:shd w:val="clear" w:color="auto" w:fill="FFFFFF"/>
      <w:spacing w:before="720" w:after="0" w:line="485" w:lineRule="exact"/>
      <w:jc w:val="center"/>
      <w:outlineLvl w:val="1"/>
    </w:pPr>
    <w:rPr>
      <w:rFonts w:ascii="Times New Roman" w:eastAsiaTheme="minorHAnsi" w:hAnsi="Times New Roman"/>
      <w:b/>
      <w:bCs/>
      <w:sz w:val="25"/>
      <w:szCs w:val="25"/>
      <w:lang w:val="ru-RU" w:bidi="ar-SA"/>
    </w:rPr>
  </w:style>
  <w:style w:type="character" w:customStyle="1" w:styleId="56">
    <w:name w:val="Сноска (5)_"/>
    <w:basedOn w:val="a4"/>
    <w:link w:val="512"/>
    <w:uiPriority w:val="99"/>
    <w:rsid w:val="00DF34FF"/>
    <w:rPr>
      <w:rFonts w:ascii="Times New Roman" w:hAnsi="Times New Roman" w:cs="Times New Roman"/>
      <w:spacing w:val="10"/>
      <w:sz w:val="17"/>
      <w:szCs w:val="17"/>
      <w:shd w:val="clear" w:color="auto" w:fill="FFFFFF"/>
    </w:rPr>
  </w:style>
  <w:style w:type="character" w:customStyle="1" w:styleId="57">
    <w:name w:val="Сноска (5)"/>
    <w:basedOn w:val="56"/>
    <w:uiPriority w:val="99"/>
    <w:rsid w:val="00DF34FF"/>
    <w:rPr>
      <w:rFonts w:ascii="Times New Roman" w:hAnsi="Times New Roman" w:cs="Times New Roman"/>
      <w:spacing w:val="10"/>
      <w:sz w:val="17"/>
      <w:szCs w:val="17"/>
      <w:shd w:val="clear" w:color="auto" w:fill="FFFFFF"/>
    </w:rPr>
  </w:style>
  <w:style w:type="character" w:customStyle="1" w:styleId="48">
    <w:name w:val="Основной текст + Полужирный4"/>
    <w:basedOn w:val="1e"/>
    <w:uiPriority w:val="99"/>
    <w:rsid w:val="00DF34FF"/>
    <w:rPr>
      <w:rFonts w:ascii="Times New Roman" w:hAnsi="Times New Roman" w:cs="Times New Roman"/>
      <w:b/>
      <w:bCs/>
      <w:spacing w:val="0"/>
      <w:sz w:val="27"/>
      <w:szCs w:val="27"/>
      <w:shd w:val="clear" w:color="auto" w:fill="FFFFFF"/>
    </w:rPr>
  </w:style>
  <w:style w:type="character" w:customStyle="1" w:styleId="3f2">
    <w:name w:val="Основной текст + Полужирный3"/>
    <w:basedOn w:val="1e"/>
    <w:uiPriority w:val="99"/>
    <w:rsid w:val="00DF34FF"/>
    <w:rPr>
      <w:rFonts w:ascii="Times New Roman" w:hAnsi="Times New Roman" w:cs="Times New Roman"/>
      <w:b/>
      <w:bCs/>
      <w:spacing w:val="0"/>
      <w:sz w:val="27"/>
      <w:szCs w:val="27"/>
      <w:shd w:val="clear" w:color="auto" w:fill="FFFFFF"/>
    </w:rPr>
  </w:style>
  <w:style w:type="character" w:customStyle="1" w:styleId="49">
    <w:name w:val="Основной текст + Курсив4"/>
    <w:basedOn w:val="1e"/>
    <w:uiPriority w:val="99"/>
    <w:rsid w:val="00DF34FF"/>
    <w:rPr>
      <w:rFonts w:ascii="Times New Roman" w:hAnsi="Times New Roman" w:cs="Times New Roman"/>
      <w:i/>
      <w:iCs/>
      <w:spacing w:val="0"/>
      <w:sz w:val="27"/>
      <w:szCs w:val="27"/>
      <w:shd w:val="clear" w:color="auto" w:fill="FFFFFF"/>
    </w:rPr>
  </w:style>
  <w:style w:type="character" w:customStyle="1" w:styleId="2f3">
    <w:name w:val="Основной текст + Полужирный2"/>
    <w:basedOn w:val="1e"/>
    <w:uiPriority w:val="99"/>
    <w:rsid w:val="00DF34FF"/>
    <w:rPr>
      <w:rFonts w:ascii="Times New Roman" w:hAnsi="Times New Roman" w:cs="Times New Roman"/>
      <w:b/>
      <w:bCs/>
      <w:spacing w:val="0"/>
      <w:sz w:val="27"/>
      <w:szCs w:val="27"/>
      <w:shd w:val="clear" w:color="auto" w:fill="FFFFFF"/>
    </w:rPr>
  </w:style>
  <w:style w:type="character" w:customStyle="1" w:styleId="2f4">
    <w:name w:val="Подпись к таблице (2)"/>
    <w:basedOn w:val="2f"/>
    <w:uiPriority w:val="99"/>
    <w:rsid w:val="00DF34FF"/>
    <w:rPr>
      <w:rFonts w:ascii="Times New Roman" w:hAnsi="Times New Roman" w:cs="Times New Roman"/>
      <w:b/>
      <w:bCs/>
      <w:spacing w:val="0"/>
      <w:sz w:val="27"/>
      <w:szCs w:val="27"/>
      <w:shd w:val="clear" w:color="auto" w:fill="FFFFFF"/>
    </w:rPr>
  </w:style>
  <w:style w:type="character" w:customStyle="1" w:styleId="12pt">
    <w:name w:val="Основной текст + 12 pt"/>
    <w:aliases w:val="Полужирный2,Курсив3,Интервал 0 pt"/>
    <w:basedOn w:val="1e"/>
    <w:uiPriority w:val="99"/>
    <w:rsid w:val="00DF34FF"/>
    <w:rPr>
      <w:rFonts w:ascii="Times New Roman" w:hAnsi="Times New Roman" w:cs="Times New Roman"/>
      <w:b/>
      <w:bCs/>
      <w:i/>
      <w:iCs/>
      <w:spacing w:val="10"/>
      <w:sz w:val="24"/>
      <w:szCs w:val="24"/>
      <w:shd w:val="clear" w:color="auto" w:fill="FFFFFF"/>
    </w:rPr>
  </w:style>
  <w:style w:type="character" w:customStyle="1" w:styleId="2f5">
    <w:name w:val="Основной текст + Курсив2"/>
    <w:aliases w:val="Интервал 0 pt3"/>
    <w:basedOn w:val="1e"/>
    <w:uiPriority w:val="99"/>
    <w:rsid w:val="00DF34FF"/>
    <w:rPr>
      <w:rFonts w:ascii="Times New Roman" w:hAnsi="Times New Roman" w:cs="Times New Roman"/>
      <w:i/>
      <w:iCs/>
      <w:spacing w:val="10"/>
      <w:sz w:val="27"/>
      <w:szCs w:val="27"/>
      <w:shd w:val="clear" w:color="auto" w:fill="FFFFFF"/>
    </w:rPr>
  </w:style>
  <w:style w:type="paragraph" w:customStyle="1" w:styleId="512">
    <w:name w:val="Сноска (5)1"/>
    <w:basedOn w:val="a3"/>
    <w:link w:val="56"/>
    <w:uiPriority w:val="99"/>
    <w:rsid w:val="00DF34FF"/>
    <w:pPr>
      <w:shd w:val="clear" w:color="auto" w:fill="FFFFFF"/>
      <w:spacing w:after="0" w:line="226" w:lineRule="exact"/>
    </w:pPr>
    <w:rPr>
      <w:rFonts w:ascii="Times New Roman" w:eastAsiaTheme="minorHAnsi" w:hAnsi="Times New Roman"/>
      <w:spacing w:val="10"/>
      <w:sz w:val="17"/>
      <w:szCs w:val="17"/>
      <w:lang w:val="ru-RU" w:bidi="ar-SA"/>
    </w:rPr>
  </w:style>
  <w:style w:type="character" w:styleId="affff5">
    <w:name w:val="FollowedHyperlink"/>
    <w:basedOn w:val="a4"/>
    <w:uiPriority w:val="99"/>
    <w:semiHidden/>
    <w:unhideWhenUsed/>
    <w:rsid w:val="005520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1368">
      <w:bodyDiv w:val="1"/>
      <w:marLeft w:val="0"/>
      <w:marRight w:val="0"/>
      <w:marTop w:val="0"/>
      <w:marBottom w:val="0"/>
      <w:divBdr>
        <w:top w:val="none" w:sz="0" w:space="0" w:color="auto"/>
        <w:left w:val="none" w:sz="0" w:space="0" w:color="auto"/>
        <w:bottom w:val="none" w:sz="0" w:space="0" w:color="auto"/>
        <w:right w:val="none" w:sz="0" w:space="0" w:color="auto"/>
      </w:divBdr>
    </w:div>
    <w:div w:id="72943696">
      <w:bodyDiv w:val="1"/>
      <w:marLeft w:val="0"/>
      <w:marRight w:val="0"/>
      <w:marTop w:val="0"/>
      <w:marBottom w:val="0"/>
      <w:divBdr>
        <w:top w:val="none" w:sz="0" w:space="0" w:color="auto"/>
        <w:left w:val="none" w:sz="0" w:space="0" w:color="auto"/>
        <w:bottom w:val="none" w:sz="0" w:space="0" w:color="auto"/>
        <w:right w:val="none" w:sz="0" w:space="0" w:color="auto"/>
      </w:divBdr>
    </w:div>
    <w:div w:id="73742518">
      <w:bodyDiv w:val="1"/>
      <w:marLeft w:val="0"/>
      <w:marRight w:val="0"/>
      <w:marTop w:val="0"/>
      <w:marBottom w:val="0"/>
      <w:divBdr>
        <w:top w:val="none" w:sz="0" w:space="0" w:color="auto"/>
        <w:left w:val="none" w:sz="0" w:space="0" w:color="auto"/>
        <w:bottom w:val="none" w:sz="0" w:space="0" w:color="auto"/>
        <w:right w:val="none" w:sz="0" w:space="0" w:color="auto"/>
      </w:divBdr>
    </w:div>
    <w:div w:id="432407877">
      <w:bodyDiv w:val="1"/>
      <w:marLeft w:val="0"/>
      <w:marRight w:val="0"/>
      <w:marTop w:val="0"/>
      <w:marBottom w:val="0"/>
      <w:divBdr>
        <w:top w:val="none" w:sz="0" w:space="0" w:color="auto"/>
        <w:left w:val="none" w:sz="0" w:space="0" w:color="auto"/>
        <w:bottom w:val="none" w:sz="0" w:space="0" w:color="auto"/>
        <w:right w:val="none" w:sz="0" w:space="0" w:color="auto"/>
      </w:divBdr>
    </w:div>
    <w:div w:id="658505873">
      <w:bodyDiv w:val="1"/>
      <w:marLeft w:val="0"/>
      <w:marRight w:val="0"/>
      <w:marTop w:val="0"/>
      <w:marBottom w:val="0"/>
      <w:divBdr>
        <w:top w:val="none" w:sz="0" w:space="0" w:color="auto"/>
        <w:left w:val="none" w:sz="0" w:space="0" w:color="auto"/>
        <w:bottom w:val="none" w:sz="0" w:space="0" w:color="auto"/>
        <w:right w:val="none" w:sz="0" w:space="0" w:color="auto"/>
      </w:divBdr>
    </w:div>
    <w:div w:id="1446268921">
      <w:bodyDiv w:val="1"/>
      <w:marLeft w:val="0"/>
      <w:marRight w:val="0"/>
      <w:marTop w:val="0"/>
      <w:marBottom w:val="0"/>
      <w:divBdr>
        <w:top w:val="none" w:sz="0" w:space="0" w:color="auto"/>
        <w:left w:val="none" w:sz="0" w:space="0" w:color="auto"/>
        <w:bottom w:val="none" w:sz="0" w:space="0" w:color="auto"/>
        <w:right w:val="none" w:sz="0" w:space="0" w:color="auto"/>
      </w:divBdr>
    </w:div>
    <w:div w:id="1632437798">
      <w:bodyDiv w:val="1"/>
      <w:marLeft w:val="0"/>
      <w:marRight w:val="0"/>
      <w:marTop w:val="0"/>
      <w:marBottom w:val="0"/>
      <w:divBdr>
        <w:top w:val="none" w:sz="0" w:space="0" w:color="auto"/>
        <w:left w:val="none" w:sz="0" w:space="0" w:color="auto"/>
        <w:bottom w:val="none" w:sz="0" w:space="0" w:color="auto"/>
        <w:right w:val="none" w:sz="0" w:space="0" w:color="auto"/>
      </w:divBdr>
    </w:div>
    <w:div w:id="1926571110">
      <w:bodyDiv w:val="1"/>
      <w:marLeft w:val="0"/>
      <w:marRight w:val="0"/>
      <w:marTop w:val="0"/>
      <w:marBottom w:val="0"/>
      <w:divBdr>
        <w:top w:val="none" w:sz="0" w:space="0" w:color="auto"/>
        <w:left w:val="none" w:sz="0" w:space="0" w:color="auto"/>
        <w:bottom w:val="none" w:sz="0" w:space="0" w:color="auto"/>
        <w:right w:val="none" w:sz="0" w:space="0" w:color="auto"/>
      </w:divBdr>
    </w:div>
    <w:div w:id="214257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wift.com/index.page?lang=en" TargetMode="External"/><Relationship Id="rId21" Type="http://schemas.openxmlformats.org/officeDocument/2006/relationships/hyperlink" Target="http://mfc-moscow.com/index.php?id=36" TargetMode="External"/><Relationship Id="rId42" Type="http://schemas.openxmlformats.org/officeDocument/2006/relationships/hyperlink" Target="http://www.weforum.org/" TargetMode="External"/><Relationship Id="rId47" Type="http://schemas.openxmlformats.org/officeDocument/2006/relationships/hyperlink" Target="http://www.csrjournal.com/akcent/2941-rossiyskie-investory-ne-dorosli-do-soi.html" TargetMode="External"/><Relationship Id="rId63" Type="http://schemas.openxmlformats.org/officeDocument/2006/relationships/hyperlink" Target="http://elibrary.ru/contents.asp?issueid=1290839&amp;selid=21868504" TargetMode="External"/><Relationship Id="rId68" Type="http://schemas.openxmlformats.org/officeDocument/2006/relationships/chart" Target="charts/chart6.xml"/><Relationship Id="rId84" Type="http://schemas.openxmlformats.org/officeDocument/2006/relationships/hyperlink" Target="http://www.knigafund.ru/authors/28410" TargetMode="External"/><Relationship Id="rId89" Type="http://schemas.openxmlformats.org/officeDocument/2006/relationships/hyperlink" Target="http://mcxrd.ru/?id=/1390760426/1390763654/1395387374/1395387608.html" TargetMode="External"/><Relationship Id="rId16" Type="http://schemas.openxmlformats.org/officeDocument/2006/relationships/hyperlink" Target="http://www.ft.com" TargetMode="External"/><Relationship Id="rId11" Type="http://schemas.openxmlformats.org/officeDocument/2006/relationships/chart" Target="charts/chart3.xml"/><Relationship Id="rId32" Type="http://schemas.openxmlformats.org/officeDocument/2006/relationships/hyperlink" Target="http://www.byhychet.ru" TargetMode="External"/><Relationship Id="rId37" Type="http://schemas.openxmlformats.org/officeDocument/2006/relationships/hyperlink" Target="http://www.base.garant.ru" TargetMode="External"/><Relationship Id="rId53" Type="http://schemas.openxmlformats.org/officeDocument/2006/relationships/hyperlink" Target="http://elibrary.ru/contents.asp?issueid=1253951" TargetMode="External"/><Relationship Id="rId58" Type="http://schemas.openxmlformats.org/officeDocument/2006/relationships/hyperlink" Target="http://elibrary.ru/item.asp?id=21654206" TargetMode="External"/><Relationship Id="rId74" Type="http://schemas.openxmlformats.org/officeDocument/2006/relationships/hyperlink" Target="http://www.iprbookshop.ru/19287" TargetMode="External"/><Relationship Id="rId79" Type="http://schemas.openxmlformats.org/officeDocument/2006/relationships/hyperlink" Target="http://www.economy.gov.ru/" TargetMode="External"/><Relationship Id="rId5" Type="http://schemas.openxmlformats.org/officeDocument/2006/relationships/settings" Target="settings.xml"/><Relationship Id="rId90" Type="http://schemas.openxmlformats.org/officeDocument/2006/relationships/hyperlink" Target="http://www.dagpravda.ru" TargetMode="External"/><Relationship Id="rId95" Type="http://schemas.openxmlformats.org/officeDocument/2006/relationships/theme" Target="theme/theme1.xml"/><Relationship Id="rId22" Type="http://schemas.openxmlformats.org/officeDocument/2006/relationships/hyperlink" Target="http://www.rosstrategy.com/index.php/novosti/mirovoy-finansovyy-tsentr-v-rossii-ot-slov-k-delu6" TargetMode="External"/><Relationship Id="rId27" Type="http://schemas.openxmlformats.org/officeDocument/2006/relationships/hyperlink" Target="http://www.dp.ru/1022qg/" TargetMode="External"/><Relationship Id="rId43" Type="http://schemas.openxmlformats.org/officeDocument/2006/relationships/hyperlink" Target="http://www.weforum.org/reports/global-competitiveness-report-2014-2015" TargetMode="External"/><Relationship Id="rId48" Type="http://schemas.openxmlformats.org/officeDocument/2006/relationships/hyperlink" Target="http://www.centrasia.ru" TargetMode="External"/><Relationship Id="rId64" Type="http://schemas.openxmlformats.org/officeDocument/2006/relationships/hyperlink" Target="http://besttrud/" TargetMode="External"/><Relationship Id="rId69" Type="http://schemas.openxmlformats.org/officeDocument/2006/relationships/chart" Target="charts/chart7.xml"/><Relationship Id="rId8" Type="http://schemas.openxmlformats.org/officeDocument/2006/relationships/endnotes" Target="endnotes.xml"/><Relationship Id="rId51" Type="http://schemas.openxmlformats.org/officeDocument/2006/relationships/hyperlink" Target="http://www.economy.gov.ru" TargetMode="External"/><Relationship Id="rId72" Type="http://schemas.openxmlformats.org/officeDocument/2006/relationships/image" Target="media/image2.wmf"/><Relationship Id="rId80" Type="http://schemas.openxmlformats.org/officeDocument/2006/relationships/hyperlink" Target="http://www.rusventure.ru/ru/investments/regional_funds/" TargetMode="External"/><Relationship Id="rId85" Type="http://schemas.openxmlformats.org/officeDocument/2006/relationships/hyperlink" Target="http://www.knigafund.ru/books/149190"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hyperlink" Target="http://www.bp.com" TargetMode="External"/><Relationship Id="rId25" Type="http://schemas.openxmlformats.org/officeDocument/2006/relationships/hyperlink" Target="http://unctadstat.unctad.org/wds/ReportFolders/reportFolders.aspx" TargetMode="External"/><Relationship Id="rId33" Type="http://schemas.openxmlformats.org/officeDocument/2006/relationships/hyperlink" Target="http://www.ucates.ru/analytics_09" TargetMode="External"/><Relationship Id="rId38" Type="http://schemas.openxmlformats.org/officeDocument/2006/relationships/hyperlink" Target="http://www.vestifinance.ru/articles/56326" TargetMode="External"/><Relationship Id="rId46" Type="http://schemas.openxmlformats.org/officeDocument/2006/relationships/hyperlink" Target="http://www.ecoaccord.org/rio20/CD_Russia_Concept.pdf" TargetMode="External"/><Relationship Id="rId59" Type="http://schemas.openxmlformats.org/officeDocument/2006/relationships/hyperlink" Target="http://elibrary.ru/contents.asp?issueid=1273974" TargetMode="External"/><Relationship Id="rId67" Type="http://schemas.openxmlformats.org/officeDocument/2006/relationships/image" Target="media/image1.png"/><Relationship Id="rId20" Type="http://schemas.openxmlformats.org/officeDocument/2006/relationships/hyperlink" Target="http://www.e-cis.info/page.php?id=6400" TargetMode="External"/><Relationship Id="rId41" Type="http://schemas.openxmlformats.org/officeDocument/2006/relationships/hyperlink" Target="http://www.weforum.org/" TargetMode="External"/><Relationship Id="rId54" Type="http://schemas.openxmlformats.org/officeDocument/2006/relationships/hyperlink" Target="http://elibrary.ru/contents.asp?issueid=1253951&amp;selid=21340187" TargetMode="External"/><Relationship Id="rId62" Type="http://schemas.openxmlformats.org/officeDocument/2006/relationships/hyperlink" Target="http://elibrary.ru/contents.asp?issueid=1290839" TargetMode="External"/><Relationship Id="rId70" Type="http://schemas.openxmlformats.org/officeDocument/2006/relationships/chart" Target="charts/chart8.xml"/><Relationship Id="rId75" Type="http://schemas.openxmlformats.org/officeDocument/2006/relationships/hyperlink" Target="http://runet.fom.ru/Proniknovenie-interneta/11567" TargetMode="External"/><Relationship Id="rId83" Type="http://schemas.openxmlformats.org/officeDocument/2006/relationships/hyperlink" Target="http://www.innoros.ru/infographics/nanotekhnologii-v-rossii-razvitie-i-perspektivy" TargetMode="External"/><Relationship Id="rId88" Type="http://schemas.openxmlformats.org/officeDocument/2006/relationships/hyperlink" Target="http://dagstat.gks.ru/wps/wcm/connect/rosstat_ts/dagstat/ru/statistics/indicators/?id=5c0a18804f85159da410ad9b972d8349" TargetMode="External"/><Relationship Id="rId91" Type="http://schemas.openxmlformats.org/officeDocument/2006/relationships/hyperlink" Target="http://NanoNewsNet.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ir24.tv/news/economy%2011.02.2015" TargetMode="External"/><Relationship Id="rId23" Type="http://schemas.openxmlformats.org/officeDocument/2006/relationships/hyperlink" Target="http://www.eto.org.uk/twork/tw97eto/" TargetMode="External"/><Relationship Id="rId28" Type="http://schemas.openxmlformats.org/officeDocument/2006/relationships/hyperlink" Target="http://www.dp.ru/a/2013/02/07/Proverka_investicij/" TargetMode="External"/><Relationship Id="rId36" Type="http://schemas.openxmlformats.org/officeDocument/2006/relationships/hyperlink" Target="http://www.forbes.ru/sobytiya-column/rynki/82906-rossiya-v-vto-strahovoi-rynok" TargetMode="External"/><Relationship Id="rId49" Type="http://schemas.openxmlformats.org/officeDocument/2006/relationships/hyperlink" Target="http://www.eeas.europa.eu" TargetMode="External"/><Relationship Id="rId57" Type="http://schemas.openxmlformats.org/officeDocument/2006/relationships/hyperlink" Target="http://elibrary.ru/contents.asp?issueid=1363679&amp;selid=22868073" TargetMode="External"/><Relationship Id="rId10" Type="http://schemas.openxmlformats.org/officeDocument/2006/relationships/chart" Target="charts/chart2.xml"/><Relationship Id="rId31" Type="http://schemas.openxmlformats.org/officeDocument/2006/relationships/hyperlink" Target="http://www.glavbukh.ru" TargetMode="External"/><Relationship Id="rId44" Type="http://schemas.openxmlformats.org/officeDocument/2006/relationships/chart" Target="charts/chart5.xml"/><Relationship Id="rId52" Type="http://schemas.openxmlformats.org/officeDocument/2006/relationships/hyperlink" Target="http://elibrary.ru/item.asp?id=21340187" TargetMode="External"/><Relationship Id="rId60" Type="http://schemas.openxmlformats.org/officeDocument/2006/relationships/hyperlink" Target="http://elibrary.ru/contents.asp?issueid=1273974&amp;selid=21654206" TargetMode="External"/><Relationship Id="rId65" Type="http://schemas.openxmlformats.org/officeDocument/2006/relationships/hyperlink" Target="http://www.government.ru" TargetMode="External"/><Relationship Id="rId73" Type="http://schemas.openxmlformats.org/officeDocument/2006/relationships/hyperlink" Target="http://www.labirint.ru/authors/54057/" TargetMode="External"/><Relationship Id="rId78" Type="http://schemas.openxmlformats.org/officeDocument/2006/relationships/hyperlink" Target="http://economy.gov.ru" TargetMode="External"/><Relationship Id="rId81" Type="http://schemas.openxmlformats.org/officeDocument/2006/relationships/hyperlink" Target="http://www.deklarant.ru/viewnews.php7icM" TargetMode="External"/><Relationship Id="rId86" Type="http://schemas.openxmlformats.org/officeDocument/2006/relationships/hyperlink" Target="http://www.knigafund.ru/authors/28079"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3" Type="http://schemas.openxmlformats.org/officeDocument/2006/relationships/hyperlink" Target="http://www.dw.de/&#1085;&#1077;&#1084;&#1077;&#1094;&#1082;&#1080;&#1081;-&#1101;&#1082;&#1089;&#1087;&#1077;&#1088;&#1090;-&#1089;&#1072;&#1085;&#1082;&#1094;&#1080;&#1080;-&#1086;&#1073;&#1088;&#1077;&#1082;&#1072;&#1102;&#1090;-&#1085;&#1072;-&#1080;&#1084;&#1087;&#1086;&#1088;&#1090;&#1086;&#1079;&#1072;&#1084;&#1077;&#1097;&#1077;&#1085;&#1080;&#1077;" TargetMode="External"/><Relationship Id="rId18" Type="http://schemas.openxmlformats.org/officeDocument/2006/relationships/hyperlink" Target="http://www.rg.ru/2015/02/02" TargetMode="External"/><Relationship Id="rId39" Type="http://schemas.openxmlformats.org/officeDocument/2006/relationships/hyperlink" Target="http://patent-eurasia.org/wp-content/uploads/2012/05/Kofner.pdf" TargetMode="External"/><Relationship Id="rId34" Type="http://schemas.openxmlformats.org/officeDocument/2006/relationships/hyperlink" Target="http://www.ved.gov.ru" TargetMode="External"/><Relationship Id="rId50" Type="http://schemas.openxmlformats.org/officeDocument/2006/relationships/hyperlink" Target="http://1.www.eucentralasia.eu" TargetMode="External"/><Relationship Id="rId55" Type="http://schemas.openxmlformats.org/officeDocument/2006/relationships/hyperlink" Target="http://elibrary.ru/item.asp?id=22868073" TargetMode="External"/><Relationship Id="rId76" Type="http://schemas.openxmlformats.org/officeDocument/2006/relationships/hyperlink" Target="http://PayuData.ru" TargetMode="External"/><Relationship Id="rId7" Type="http://schemas.openxmlformats.org/officeDocument/2006/relationships/footnotes" Target="footnotes.xml"/><Relationship Id="rId71" Type="http://schemas.openxmlformats.org/officeDocument/2006/relationships/chart" Target="charts/chart9.xml"/><Relationship Id="rId92" Type="http://schemas.openxmlformats.org/officeDocument/2006/relationships/hyperlink" Target="URL:http://www.amurvisit.ru/article/4917/" TargetMode="External"/><Relationship Id="rId2" Type="http://schemas.openxmlformats.org/officeDocument/2006/relationships/numbering" Target="numbering.xml"/><Relationship Id="rId29" Type="http://schemas.openxmlformats.org/officeDocument/2006/relationships/hyperlink" Target="http://www.agronews.ru/news/detail/122782/" TargetMode="External"/><Relationship Id="rId24" Type="http://schemas.openxmlformats.org/officeDocument/2006/relationships/hyperlink" Target="http://www.cbr.ru" TargetMode="External"/><Relationship Id="rId40" Type="http://schemas.openxmlformats.org/officeDocument/2006/relationships/hyperlink" Target="http://www.creativeconomy.ru/articles/4050/" TargetMode="External"/><Relationship Id="rId45" Type="http://schemas.openxmlformats.org/officeDocument/2006/relationships/hyperlink" Target="http://person-agency.ru/statistic.html" TargetMode="External"/><Relationship Id="rId66" Type="http://schemas.openxmlformats.org/officeDocument/2006/relationships/hyperlink" Target="http://www.expert.ru" TargetMode="External"/><Relationship Id="rId87" Type="http://schemas.openxmlformats.org/officeDocument/2006/relationships/hyperlink" Target="http://www.knigafund.ru/authors/29989" TargetMode="External"/><Relationship Id="rId61" Type="http://schemas.openxmlformats.org/officeDocument/2006/relationships/hyperlink" Target="http://elibrary.ru/item.asp?id=21868504" TargetMode="External"/><Relationship Id="rId82" Type="http://schemas.openxmlformats.org/officeDocument/2006/relationships/hyperlink" Target="http://www.akm.ru/rus/ma/ratings/2013.htm2" TargetMode="External"/><Relationship Id="rId19" Type="http://schemas.openxmlformats.org/officeDocument/2006/relationships/hyperlink" Target="http://www.vestifinance.ru" TargetMode="External"/><Relationship Id="rId14" Type="http://schemas.openxmlformats.org/officeDocument/2006/relationships/hyperlink" Target="http://minpromtorg.gov.ru" TargetMode="External"/><Relationship Id="rId30" Type="http://schemas.openxmlformats.org/officeDocument/2006/relationships/hyperlink" Target="http://www.audit.ru" TargetMode="External"/><Relationship Id="rId35" Type="http://schemas.openxmlformats.org/officeDocument/2006/relationships/hyperlink" Target="http://www.eg-online.ru/article/247770/" TargetMode="External"/><Relationship Id="rId56" Type="http://schemas.openxmlformats.org/officeDocument/2006/relationships/hyperlink" Target="http://elibrary.ru/contents.asp?issueid=1363679" TargetMode="External"/><Relationship Id="rId77" Type="http://schemas.openxmlformats.org/officeDocument/2006/relationships/hyperlink" Target="http://www.akit.ru/wp-content/upload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eklarant.ru/viewnews.php7icM" TargetMode="External"/><Relationship Id="rId1" Type="http://schemas.openxmlformats.org/officeDocument/2006/relationships/hyperlink" Target="http://www.zerno.avs.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NU\Documents\&#1041;&#1077;&#1088;&#1089;&#1090;&#1077;&#1084;&#1073;&#1072;&#1077;&#1074;&#1072;%20&#1056;.&#1050;\&#1086;&#1085;&#1083;&#1072;&#1081;&#1085;%20&#1082;&#1086;&#1085;&#1092;&#1077;&#1088;&#1077;&#1085;&#1094;&#1080;&#1103;\&#1076;&#1086;&#1082;&#1083;&#1072;&#1076;%20&#1085;&#1072;%20&#1086;&#1085;&#1083;&#1072;&#1081;&#1085;.xls"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6.xml.rels><?xml version="1.0" encoding="UTF-8" standalone="yes"?>
<Relationships xmlns="http://schemas.openxmlformats.org/package/2006/relationships"><Relationship Id="rId1" Type="http://schemas.openxmlformats.org/officeDocument/2006/relationships/oleObject" Target="file:///G:\&#1057;&#1058;&#1040;&#1058;&#1068;&#1048;\&#1051;&#1080;&#1089;&#1090;%20Microsoft%20Office%20Exce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1057;&#1058;&#1040;&#1058;&#1068;&#1048;\&#1051;&#1080;&#1089;&#1090;%20Microsoft%20Office%20Exce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1057;&#1058;&#1040;&#1058;&#1068;&#1048;\&#1051;&#1080;&#1089;&#1090;%20Microsoft%20Office%20Exce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1057;&#1058;&#1040;&#1058;&#1068;&#1048;\&#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072409488139834"/>
          <c:y val="4.8751338106905816E-2"/>
          <c:w val="0.69927590511860382"/>
          <c:h val="0.54600248987003119"/>
        </c:manualLayout>
      </c:layout>
      <c:lineChart>
        <c:grouping val="standard"/>
        <c:varyColors val="0"/>
        <c:ser>
          <c:idx val="0"/>
          <c:order val="0"/>
          <c:tx>
            <c:strRef>
              <c:f>Лист1!$C$20</c:f>
              <c:strCache>
                <c:ptCount val="1"/>
                <c:pt idx="0">
                  <c:v>рентабельность продукции растениеводства,%</c:v>
                </c:pt>
              </c:strCache>
            </c:strRef>
          </c:tx>
          <c:cat>
            <c:numRef>
              <c:f>Лист1!$D$19:$H$19</c:f>
              <c:numCache>
                <c:formatCode>General</c:formatCode>
                <c:ptCount val="5"/>
                <c:pt idx="0">
                  <c:v>2009</c:v>
                </c:pt>
                <c:pt idx="1">
                  <c:v>2010</c:v>
                </c:pt>
                <c:pt idx="2">
                  <c:v>2011</c:v>
                </c:pt>
                <c:pt idx="3">
                  <c:v>2012</c:v>
                </c:pt>
                <c:pt idx="4">
                  <c:v>2013</c:v>
                </c:pt>
              </c:numCache>
            </c:numRef>
          </c:cat>
          <c:val>
            <c:numRef>
              <c:f>Лист1!$D$20:$H$20</c:f>
              <c:numCache>
                <c:formatCode>General</c:formatCode>
                <c:ptCount val="5"/>
                <c:pt idx="0">
                  <c:v>19.8</c:v>
                </c:pt>
                <c:pt idx="1">
                  <c:v>19.100000000000001</c:v>
                </c:pt>
                <c:pt idx="2">
                  <c:v>44.1</c:v>
                </c:pt>
                <c:pt idx="3">
                  <c:v>29.7</c:v>
                </c:pt>
                <c:pt idx="4">
                  <c:v>22.4</c:v>
                </c:pt>
              </c:numCache>
            </c:numRef>
          </c:val>
          <c:smooth val="0"/>
        </c:ser>
        <c:ser>
          <c:idx val="1"/>
          <c:order val="1"/>
          <c:tx>
            <c:strRef>
              <c:f>Лист1!$C$21</c:f>
              <c:strCache>
                <c:ptCount val="1"/>
                <c:pt idx="0">
                  <c:v>рентабельность продукции животноводства,%</c:v>
                </c:pt>
              </c:strCache>
            </c:strRef>
          </c:tx>
          <c:cat>
            <c:numRef>
              <c:f>Лист1!$D$19:$H$19</c:f>
              <c:numCache>
                <c:formatCode>General</c:formatCode>
                <c:ptCount val="5"/>
                <c:pt idx="0">
                  <c:v>2009</c:v>
                </c:pt>
                <c:pt idx="1">
                  <c:v>2010</c:v>
                </c:pt>
                <c:pt idx="2">
                  <c:v>2011</c:v>
                </c:pt>
                <c:pt idx="3">
                  <c:v>2012</c:v>
                </c:pt>
                <c:pt idx="4">
                  <c:v>2013</c:v>
                </c:pt>
              </c:numCache>
            </c:numRef>
          </c:cat>
          <c:val>
            <c:numRef>
              <c:f>Лист1!$D$21:$H$21</c:f>
              <c:numCache>
                <c:formatCode>General</c:formatCode>
                <c:ptCount val="5"/>
                <c:pt idx="0">
                  <c:v>8</c:v>
                </c:pt>
                <c:pt idx="1">
                  <c:v>15.2</c:v>
                </c:pt>
                <c:pt idx="2">
                  <c:v>15</c:v>
                </c:pt>
                <c:pt idx="3">
                  <c:v>14.3</c:v>
                </c:pt>
                <c:pt idx="4">
                  <c:v>7.6</c:v>
                </c:pt>
              </c:numCache>
            </c:numRef>
          </c:val>
          <c:smooth val="0"/>
        </c:ser>
        <c:dLbls>
          <c:showLegendKey val="0"/>
          <c:showVal val="0"/>
          <c:showCatName val="0"/>
          <c:showSerName val="0"/>
          <c:showPercent val="0"/>
          <c:showBubbleSize val="0"/>
        </c:dLbls>
        <c:marker val="1"/>
        <c:smooth val="0"/>
        <c:axId val="52643840"/>
        <c:axId val="52738816"/>
      </c:lineChart>
      <c:catAx>
        <c:axId val="52643840"/>
        <c:scaling>
          <c:orientation val="minMax"/>
        </c:scaling>
        <c:delete val="0"/>
        <c:axPos val="b"/>
        <c:numFmt formatCode="General" sourceLinked="1"/>
        <c:majorTickMark val="none"/>
        <c:minorTickMark val="none"/>
        <c:tickLblPos val="nextTo"/>
        <c:crossAx val="52738816"/>
        <c:crosses val="autoZero"/>
        <c:auto val="1"/>
        <c:lblAlgn val="ctr"/>
        <c:lblOffset val="100"/>
        <c:noMultiLvlLbl val="0"/>
      </c:catAx>
      <c:valAx>
        <c:axId val="52738816"/>
        <c:scaling>
          <c:orientation val="minMax"/>
        </c:scaling>
        <c:delete val="0"/>
        <c:axPos val="l"/>
        <c:majorGridlines/>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52643840"/>
        <c:crosses val="autoZero"/>
        <c:crossBetween val="between"/>
      </c:valAx>
      <c:dTable>
        <c:showHorzBorder val="1"/>
        <c:showVertBorder val="1"/>
        <c:showOutline val="1"/>
        <c:showKeys val="1"/>
        <c:txPr>
          <a:bodyPr/>
          <a:lstStyle/>
          <a:p>
            <a:pPr rtl="0">
              <a:defRPr>
                <a:latin typeface="Times New Roman" pitchFamily="18" charset="0"/>
                <a:cs typeface="Times New Roman" pitchFamily="18" charset="0"/>
              </a:defRPr>
            </a:pPr>
            <a:endParaRPr lang="ru-RU"/>
          </a:p>
        </c:txPr>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122734658167683E-2"/>
          <c:y val="4.3284677134656432E-2"/>
          <c:w val="0.64417567804024889"/>
          <c:h val="0.83402526438581592"/>
        </c:manualLayout>
      </c:layout>
      <c:lineChart>
        <c:grouping val="standard"/>
        <c:varyColors val="0"/>
        <c:ser>
          <c:idx val="0"/>
          <c:order val="0"/>
          <c:tx>
            <c:strRef>
              <c:f>Лист1!$C$46</c:f>
              <c:strCache>
                <c:ptCount val="1"/>
                <c:pt idx="0">
                  <c:v>Расходы Республиканского бюджета на АПК, млрд. тенге</c:v>
                </c:pt>
              </c:strCache>
            </c:strRef>
          </c:tx>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Лист1!$D$45:$H$45</c:f>
              <c:numCache>
                <c:formatCode>General</c:formatCode>
                <c:ptCount val="5"/>
                <c:pt idx="0">
                  <c:v>2009</c:v>
                </c:pt>
                <c:pt idx="1">
                  <c:v>2010</c:v>
                </c:pt>
                <c:pt idx="2">
                  <c:v>2011</c:v>
                </c:pt>
                <c:pt idx="3">
                  <c:v>2012</c:v>
                </c:pt>
                <c:pt idx="4">
                  <c:v>2013</c:v>
                </c:pt>
              </c:numCache>
            </c:numRef>
          </c:cat>
          <c:val>
            <c:numRef>
              <c:f>Лист1!$D$46:$H$46</c:f>
              <c:numCache>
                <c:formatCode>General</c:formatCode>
                <c:ptCount val="5"/>
                <c:pt idx="0">
                  <c:v>161</c:v>
                </c:pt>
                <c:pt idx="1">
                  <c:v>200</c:v>
                </c:pt>
                <c:pt idx="2">
                  <c:v>229</c:v>
                </c:pt>
                <c:pt idx="3">
                  <c:v>228</c:v>
                </c:pt>
                <c:pt idx="4">
                  <c:v>190</c:v>
                </c:pt>
              </c:numCache>
            </c:numRef>
          </c:val>
          <c:smooth val="0"/>
        </c:ser>
        <c:dLbls>
          <c:showLegendKey val="0"/>
          <c:showVal val="1"/>
          <c:showCatName val="0"/>
          <c:showSerName val="0"/>
          <c:showPercent val="0"/>
          <c:showBubbleSize val="0"/>
        </c:dLbls>
        <c:marker val="1"/>
        <c:smooth val="0"/>
        <c:axId val="52642304"/>
        <c:axId val="52731904"/>
      </c:lineChart>
      <c:catAx>
        <c:axId val="52642304"/>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52731904"/>
        <c:crosses val="autoZero"/>
        <c:auto val="1"/>
        <c:lblAlgn val="ctr"/>
        <c:lblOffset val="100"/>
        <c:noMultiLvlLbl val="0"/>
      </c:catAx>
      <c:valAx>
        <c:axId val="52731904"/>
        <c:scaling>
          <c:orientation val="minMax"/>
        </c:scaling>
        <c:delete val="0"/>
        <c:axPos val="l"/>
        <c:majorGridlines/>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52642304"/>
        <c:crosses val="autoZero"/>
        <c:crossBetween val="between"/>
      </c:valAx>
    </c:plotArea>
    <c:legend>
      <c:legendPos val="r"/>
      <c:layout>
        <c:manualLayout>
          <c:xMode val="edge"/>
          <c:yMode val="edge"/>
          <c:x val="0.7393777777777778"/>
          <c:y val="0.40281346410646252"/>
          <c:w val="0.24538412698412698"/>
          <c:h val="0.19437307178707922"/>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0">
                <a:latin typeface="Times New Roman" pitchFamily="18" charset="0"/>
                <a:cs typeface="Times New Roman" pitchFamily="18" charset="0"/>
              </a:rPr>
              <a:t>налоги на производство за вычетом других субсидий на производство на сельское хозяйство, охоту и лесоводство, млрд тенге</a:t>
            </a:r>
          </a:p>
        </c:rich>
      </c:tx>
      <c:layout/>
      <c:overlay val="0"/>
    </c:title>
    <c:autoTitleDeleted val="0"/>
    <c:plotArea>
      <c:layout/>
      <c:barChart>
        <c:barDir val="col"/>
        <c:grouping val="percentStacked"/>
        <c:varyColors val="0"/>
        <c:ser>
          <c:idx val="0"/>
          <c:order val="0"/>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val>
            <c:numRef>
              <c:f>Лист1!$C$20:$C$24</c:f>
              <c:numCache>
                <c:formatCode>General</c:formatCode>
                <c:ptCount val="5"/>
                <c:pt idx="0">
                  <c:v>2008</c:v>
                </c:pt>
                <c:pt idx="1">
                  <c:v>2009</c:v>
                </c:pt>
                <c:pt idx="2">
                  <c:v>2010</c:v>
                </c:pt>
                <c:pt idx="3">
                  <c:v>2011</c:v>
                </c:pt>
                <c:pt idx="4">
                  <c:v>2012</c:v>
                </c:pt>
              </c:numCache>
            </c:numRef>
          </c:val>
        </c:ser>
        <c:ser>
          <c:idx val="1"/>
          <c:order val="1"/>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val>
            <c:numRef>
              <c:f>Лист1!$D$20:$D$24</c:f>
              <c:numCache>
                <c:formatCode>General</c:formatCode>
                <c:ptCount val="5"/>
                <c:pt idx="0">
                  <c:v>6.7</c:v>
                </c:pt>
                <c:pt idx="1">
                  <c:v>6.4</c:v>
                </c:pt>
                <c:pt idx="2">
                  <c:v>1</c:v>
                </c:pt>
                <c:pt idx="3">
                  <c:v>1.1000000000000001</c:v>
                </c:pt>
                <c:pt idx="4">
                  <c:v>1.3</c:v>
                </c:pt>
              </c:numCache>
            </c:numRef>
          </c:val>
        </c:ser>
        <c:dLbls>
          <c:showLegendKey val="0"/>
          <c:showVal val="1"/>
          <c:showCatName val="0"/>
          <c:showSerName val="0"/>
          <c:showPercent val="0"/>
          <c:showBubbleSize val="0"/>
        </c:dLbls>
        <c:gapWidth val="95"/>
        <c:overlap val="100"/>
        <c:axId val="52645376"/>
        <c:axId val="52733632"/>
      </c:barChart>
      <c:catAx>
        <c:axId val="52645376"/>
        <c:scaling>
          <c:orientation val="minMax"/>
        </c:scaling>
        <c:delete val="1"/>
        <c:axPos val="b"/>
        <c:majorTickMark val="none"/>
        <c:minorTickMark val="none"/>
        <c:tickLblPos val="none"/>
        <c:crossAx val="52733632"/>
        <c:crosses val="autoZero"/>
        <c:auto val="1"/>
        <c:lblAlgn val="ctr"/>
        <c:lblOffset val="100"/>
        <c:noMultiLvlLbl val="0"/>
      </c:catAx>
      <c:valAx>
        <c:axId val="52733632"/>
        <c:scaling>
          <c:orientation val="minMax"/>
        </c:scaling>
        <c:delete val="1"/>
        <c:axPos val="l"/>
        <c:numFmt formatCode="0%" sourceLinked="1"/>
        <c:majorTickMark val="none"/>
        <c:minorTickMark val="none"/>
        <c:tickLblPos val="none"/>
        <c:crossAx val="5264537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invertIfNegative val="0"/>
          <c:cat>
            <c:strRef>
              <c:f>'доклад на онлайн'!$A$39:$A$46</c:f>
              <c:strCache>
                <c:ptCount val="8"/>
                <c:pt idx="0">
                  <c:v>Украина</c:v>
                </c:pt>
                <c:pt idx="1">
                  <c:v>Новая Зеландия</c:v>
                </c:pt>
                <c:pt idx="2">
                  <c:v>Канада</c:v>
                </c:pt>
                <c:pt idx="3">
                  <c:v>Россия</c:v>
                </c:pt>
                <c:pt idx="4">
                  <c:v>Австралия</c:v>
                </c:pt>
                <c:pt idx="5">
                  <c:v>США</c:v>
                </c:pt>
                <c:pt idx="6">
                  <c:v>Казахстан</c:v>
                </c:pt>
                <c:pt idx="7">
                  <c:v>Таиланд</c:v>
                </c:pt>
              </c:strCache>
            </c:strRef>
          </c:cat>
          <c:val>
            <c:numRef>
              <c:f>'доклад на онлайн'!$B$39:$B$46</c:f>
              <c:numCache>
                <c:formatCode>General</c:formatCode>
                <c:ptCount val="8"/>
                <c:pt idx="0">
                  <c:v>45</c:v>
                </c:pt>
                <c:pt idx="1">
                  <c:v>44</c:v>
                </c:pt>
                <c:pt idx="2">
                  <c:v>43</c:v>
                </c:pt>
                <c:pt idx="3">
                  <c:v>42</c:v>
                </c:pt>
                <c:pt idx="4">
                  <c:v>37</c:v>
                </c:pt>
                <c:pt idx="5">
                  <c:v>34</c:v>
                </c:pt>
                <c:pt idx="6">
                  <c:v>23</c:v>
                </c:pt>
                <c:pt idx="7">
                  <c:v>22</c:v>
                </c:pt>
              </c:numCache>
            </c:numRef>
          </c:val>
        </c:ser>
        <c:dLbls>
          <c:showLegendKey val="0"/>
          <c:showVal val="0"/>
          <c:showCatName val="0"/>
          <c:showSerName val="0"/>
          <c:showPercent val="0"/>
          <c:showBubbleSize val="0"/>
        </c:dLbls>
        <c:gapWidth val="150"/>
        <c:axId val="53989376"/>
        <c:axId val="52735936"/>
      </c:barChart>
      <c:catAx>
        <c:axId val="53989376"/>
        <c:scaling>
          <c:orientation val="minMax"/>
        </c:scaling>
        <c:delete val="0"/>
        <c:axPos val="l"/>
        <c:majorTickMark val="none"/>
        <c:minorTickMark val="none"/>
        <c:tickLblPos val="nextTo"/>
        <c:crossAx val="52735936"/>
        <c:crosses val="autoZero"/>
        <c:auto val="1"/>
        <c:lblAlgn val="ctr"/>
        <c:lblOffset val="100"/>
        <c:noMultiLvlLbl val="0"/>
      </c:catAx>
      <c:valAx>
        <c:axId val="52735936"/>
        <c:scaling>
          <c:orientation val="minMax"/>
        </c:scaling>
        <c:delete val="0"/>
        <c:axPos val="b"/>
        <c:majorGridlines/>
        <c:title>
          <c:tx>
            <c:rich>
              <a:bodyPr/>
              <a:lstStyle/>
              <a:p>
                <a:pPr>
                  <a:defRPr/>
                </a:pPr>
                <a:r>
                  <a:rPr lang="ru-RU"/>
                  <a:t>в</a:t>
                </a:r>
                <a:r>
                  <a:rPr lang="ru-RU" sz="1000" b="1" i="0" u="none" strike="noStrike" kern="1200" baseline="0">
                    <a:solidFill>
                      <a:sysClr val="windowText" lastClr="000000"/>
                    </a:solidFill>
                    <a:latin typeface="+mn-lt"/>
                    <a:ea typeface="+mn-ea"/>
                    <a:cs typeface="+mn-cs"/>
                  </a:rPr>
                  <a:t> %</a:t>
                </a:r>
                <a:r>
                  <a:rPr lang="ru-RU"/>
                  <a:t> к ВВП</a:t>
                </a:r>
              </a:p>
            </c:rich>
          </c:tx>
          <c:layout/>
          <c:overlay val="0"/>
        </c:title>
        <c:numFmt formatCode="General" sourceLinked="1"/>
        <c:majorTickMark val="none"/>
        <c:minorTickMark val="none"/>
        <c:tickLblPos val="nextTo"/>
        <c:crossAx val="5398937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Уровень безработицы, %</c:v>
                </c:pt>
              </c:strCache>
            </c:strRef>
          </c:tx>
          <c:spPr>
            <a:ln w="28575">
              <a:noFill/>
            </a:ln>
          </c:spPr>
          <c:invertIfNegative val="0"/>
          <c:cat>
            <c:numRef>
              <c:f>Лист1!$A$2:$A$5</c:f>
              <c:numCache>
                <c:formatCode>General</c:formatCode>
                <c:ptCount val="4"/>
                <c:pt idx="0">
                  <c:v>2011</c:v>
                </c:pt>
                <c:pt idx="1">
                  <c:v>2012</c:v>
                </c:pt>
                <c:pt idx="2">
                  <c:v>2013</c:v>
                </c:pt>
                <c:pt idx="3">
                  <c:v>2014</c:v>
                </c:pt>
              </c:numCache>
            </c:numRef>
          </c:cat>
          <c:val>
            <c:numRef>
              <c:f>Лист1!$B$2:$B$5</c:f>
              <c:numCache>
                <c:formatCode>General</c:formatCode>
                <c:ptCount val="4"/>
                <c:pt idx="0">
                  <c:v>6.6</c:v>
                </c:pt>
                <c:pt idx="1">
                  <c:v>5.5</c:v>
                </c:pt>
                <c:pt idx="2">
                  <c:v>5.8</c:v>
                </c:pt>
                <c:pt idx="3">
                  <c:v>5.0999999999999996</c:v>
                </c:pt>
              </c:numCache>
            </c:numRef>
          </c:val>
        </c:ser>
        <c:dLbls>
          <c:showLegendKey val="0"/>
          <c:showVal val="0"/>
          <c:showCatName val="0"/>
          <c:showSerName val="0"/>
          <c:showPercent val="0"/>
          <c:showBubbleSize val="0"/>
        </c:dLbls>
        <c:gapWidth val="150"/>
        <c:axId val="150525440"/>
        <c:axId val="52741824"/>
      </c:barChart>
      <c:catAx>
        <c:axId val="150525440"/>
        <c:scaling>
          <c:orientation val="minMax"/>
        </c:scaling>
        <c:delete val="0"/>
        <c:axPos val="b"/>
        <c:numFmt formatCode="General" sourceLinked="1"/>
        <c:majorTickMark val="out"/>
        <c:minorTickMark val="none"/>
        <c:tickLblPos val="nextTo"/>
        <c:crossAx val="52741824"/>
        <c:crosses val="autoZero"/>
        <c:auto val="1"/>
        <c:lblAlgn val="ctr"/>
        <c:lblOffset val="100"/>
        <c:noMultiLvlLbl val="0"/>
      </c:catAx>
      <c:valAx>
        <c:axId val="52741824"/>
        <c:scaling>
          <c:orientation val="minMax"/>
        </c:scaling>
        <c:delete val="0"/>
        <c:axPos val="l"/>
        <c:majorGridlines/>
        <c:numFmt formatCode="General" sourceLinked="1"/>
        <c:majorTickMark val="out"/>
        <c:minorTickMark val="none"/>
        <c:tickLblPos val="nextTo"/>
        <c:crossAx val="150525440"/>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22353345421727691"/>
          <c:y val="0.37296326365649113"/>
          <c:w val="0.65339924142344452"/>
          <c:h val="0.62703656254401863"/>
        </c:manualLayout>
      </c:layout>
      <c:pie3DChart>
        <c:varyColors val="1"/>
        <c:ser>
          <c:idx val="0"/>
          <c:order val="0"/>
          <c:explosion val="25"/>
          <c:dLbls>
            <c:dLbl>
              <c:idx val="0"/>
              <c:layout>
                <c:manualLayout>
                  <c:x val="4.0269188049606996E-2"/>
                  <c:y val="1.5699982582268758E-3"/>
                </c:manualLayout>
              </c:layout>
              <c:showLegendKey val="0"/>
              <c:showVal val="0"/>
              <c:showCatName val="1"/>
              <c:showSerName val="0"/>
              <c:showPercent val="1"/>
              <c:showBubbleSize val="0"/>
            </c:dLbl>
            <c:dLbl>
              <c:idx val="1"/>
              <c:layout>
                <c:manualLayout>
                  <c:x val="-3.7374054658262094E-2"/>
                  <c:y val="-2.398145311927545E-2"/>
                </c:manualLayout>
              </c:layout>
              <c:showLegendKey val="0"/>
              <c:showVal val="0"/>
              <c:showCatName val="1"/>
              <c:showSerName val="0"/>
              <c:showPercent val="1"/>
              <c:showBubbleSize val="0"/>
            </c:dLbl>
            <c:dLbl>
              <c:idx val="3"/>
              <c:layout>
                <c:manualLayout>
                  <c:x val="-0.10222736308904783"/>
                  <c:y val="-8.4668192219680624E-2"/>
                </c:manualLayout>
              </c:layout>
              <c:showLegendKey val="0"/>
              <c:showVal val="0"/>
              <c:showCatName val="1"/>
              <c:showSerName val="0"/>
              <c:showPercent val="1"/>
              <c:showBubbleSize val="0"/>
            </c:dLbl>
            <c:dLbl>
              <c:idx val="4"/>
              <c:layout>
                <c:manualLayout>
                  <c:x val="0.10428069132867826"/>
                  <c:y val="-0.11114722787798002"/>
                </c:manualLayout>
              </c:layout>
              <c:showLegendKey val="0"/>
              <c:showVal val="0"/>
              <c:showCatName val="1"/>
              <c:showSerName val="0"/>
              <c:showPercent val="1"/>
              <c:showBubbleSize val="0"/>
            </c:dLbl>
            <c:dLbl>
              <c:idx val="5"/>
              <c:layout>
                <c:manualLayout>
                  <c:x val="0.41670301464682824"/>
                  <c:y val="-0.19028857009312192"/>
                </c:manualLayout>
              </c:layout>
              <c:showLegendKey val="0"/>
              <c:showVal val="0"/>
              <c:showCatName val="1"/>
              <c:showSerName val="0"/>
              <c:showPercent val="1"/>
              <c:showBubbleSize val="0"/>
            </c:dLbl>
            <c:dLbl>
              <c:idx val="6"/>
              <c:layout>
                <c:manualLayout>
                  <c:x val="0.26508776025638331"/>
                  <c:y val="-3.44890298323694E-2"/>
                </c:manualLayout>
              </c:layout>
              <c:showLegendKey val="0"/>
              <c:showVal val="0"/>
              <c:showCatName val="1"/>
              <c:showSerName val="0"/>
              <c:showPercent val="1"/>
              <c:showBubbleSize val="0"/>
            </c:dLbl>
            <c:numFmt formatCode="0.0%" sourceLinked="0"/>
            <c:txPr>
              <a:bodyPr/>
              <a:lstStyle/>
              <a:p>
                <a:pPr>
                  <a:defRPr sz="750">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dLbls>
          <c:cat>
            <c:strRef>
              <c:f>Лист7!$C$5:$C$11</c:f>
              <c:strCache>
                <c:ptCount val="7"/>
                <c:pt idx="0">
                  <c:v>Число дошкольных образовательных организаций</c:v>
                </c:pt>
                <c:pt idx="1">
                  <c:v>Число общеобразовательных организаций (без вечерних (сменных))</c:v>
                </c:pt>
                <c:pt idx="2">
                  <c:v>Число вечерних (сменных)общеобразовательных организаций</c:v>
                </c:pt>
                <c:pt idx="3">
                  <c:v>Число профессиональных образовательных организаций, осуществляющих подготовку квалифицированных рабочих, служащих</c:v>
                </c:pt>
                <c:pt idx="4">
                  <c:v>Число профессиональных образовательных организаций, осуществляющих подготовку специалистов среднего звена</c:v>
                </c:pt>
                <c:pt idx="5">
                  <c:v>Число образовательных организаций высшего образования</c:v>
                </c:pt>
                <c:pt idx="6">
                  <c:v>Число организаций, выполняющих НИР</c:v>
                </c:pt>
              </c:strCache>
            </c:strRef>
          </c:cat>
          <c:val>
            <c:numRef>
              <c:f>Лист7!$D$5:$D$11</c:f>
              <c:numCache>
                <c:formatCode>General</c:formatCode>
                <c:ptCount val="7"/>
                <c:pt idx="0">
                  <c:v>2120</c:v>
                </c:pt>
                <c:pt idx="1">
                  <c:v>3417</c:v>
                </c:pt>
                <c:pt idx="2">
                  <c:v>50</c:v>
                </c:pt>
                <c:pt idx="3">
                  <c:v>49</c:v>
                </c:pt>
                <c:pt idx="4">
                  <c:v>126</c:v>
                </c:pt>
                <c:pt idx="5">
                  <c:v>55</c:v>
                </c:pt>
                <c:pt idx="6">
                  <c:v>116</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Лист1!$B$5</c:f>
              <c:strCache>
                <c:ptCount val="1"/>
                <c:pt idx="0">
                  <c:v>СКФО</c:v>
                </c:pt>
              </c:strCache>
            </c:strRef>
          </c:tx>
          <c:invertIfNegative val="0"/>
          <c:dLbls>
            <c:showLegendKey val="0"/>
            <c:showVal val="1"/>
            <c:showCatName val="0"/>
            <c:showSerName val="0"/>
            <c:showPercent val="0"/>
            <c:showBubbleSize val="0"/>
            <c:showLeaderLines val="0"/>
          </c:dLbls>
          <c:cat>
            <c:numRef>
              <c:f>Лист1!$C$4:$F$4</c:f>
              <c:numCache>
                <c:formatCode>General</c:formatCode>
                <c:ptCount val="4"/>
                <c:pt idx="0">
                  <c:v>2010</c:v>
                </c:pt>
                <c:pt idx="1">
                  <c:v>2011</c:v>
                </c:pt>
                <c:pt idx="2">
                  <c:v>2012</c:v>
                </c:pt>
                <c:pt idx="3">
                  <c:v>2013</c:v>
                </c:pt>
              </c:numCache>
            </c:numRef>
          </c:cat>
          <c:val>
            <c:numRef>
              <c:f>Лист1!$C$5:$F$5</c:f>
              <c:numCache>
                <c:formatCode>General</c:formatCode>
                <c:ptCount val="4"/>
                <c:pt idx="0">
                  <c:v>6053</c:v>
                </c:pt>
                <c:pt idx="1">
                  <c:v>8585</c:v>
                </c:pt>
                <c:pt idx="2">
                  <c:v>7188</c:v>
                </c:pt>
                <c:pt idx="3">
                  <c:v>6330</c:v>
                </c:pt>
              </c:numCache>
            </c:numRef>
          </c:val>
        </c:ser>
        <c:dLbls>
          <c:showLegendKey val="0"/>
          <c:showVal val="0"/>
          <c:showCatName val="0"/>
          <c:showSerName val="0"/>
          <c:showPercent val="0"/>
          <c:showBubbleSize val="0"/>
        </c:dLbls>
        <c:gapWidth val="150"/>
        <c:axId val="132839424"/>
        <c:axId val="52744704"/>
      </c:barChart>
      <c:catAx>
        <c:axId val="132839424"/>
        <c:scaling>
          <c:orientation val="minMax"/>
        </c:scaling>
        <c:delete val="0"/>
        <c:axPos val="b"/>
        <c:numFmt formatCode="General" sourceLinked="1"/>
        <c:majorTickMark val="out"/>
        <c:minorTickMark val="none"/>
        <c:tickLblPos val="nextTo"/>
        <c:crossAx val="52744704"/>
        <c:crosses val="autoZero"/>
        <c:auto val="1"/>
        <c:lblAlgn val="ctr"/>
        <c:lblOffset val="100"/>
        <c:noMultiLvlLbl val="0"/>
      </c:catAx>
      <c:valAx>
        <c:axId val="52744704"/>
        <c:scaling>
          <c:orientation val="minMax"/>
        </c:scaling>
        <c:delete val="0"/>
        <c:axPos val="l"/>
        <c:numFmt formatCode="General" sourceLinked="1"/>
        <c:majorTickMark val="out"/>
        <c:minorTickMark val="none"/>
        <c:tickLblPos val="nextTo"/>
        <c:crossAx val="132839424"/>
        <c:crosses val="autoZero"/>
        <c:crossBetween val="between"/>
      </c:valAx>
      <c:spPr>
        <a:noFill/>
      </c:spPr>
    </c:plotArea>
    <c:plotVisOnly val="1"/>
    <c:dispBlanksAs val="gap"/>
    <c:showDLblsOverMax val="0"/>
  </c:chart>
  <c:spPr>
    <a:noFill/>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0703242886101601"/>
          <c:y val="5.7600620934056906E-2"/>
          <c:w val="0.86518970102532589"/>
          <c:h val="0.63357205729375277"/>
        </c:manualLayout>
      </c:layout>
      <c:bar3DChart>
        <c:barDir val="col"/>
        <c:grouping val="clustered"/>
        <c:varyColors val="0"/>
        <c:ser>
          <c:idx val="0"/>
          <c:order val="0"/>
          <c:tx>
            <c:strRef>
              <c:f>Лист5!$A$5</c:f>
              <c:strCache>
                <c:ptCount val="1"/>
                <c:pt idx="0">
                  <c:v>Плотность железнодорожныхпутей</c:v>
                </c:pt>
              </c:strCache>
            </c:strRef>
          </c:tx>
          <c:spPr>
            <a:solidFill>
              <a:srgbClr val="4F81BD"/>
            </a:solidFill>
          </c:spPr>
          <c:invertIfNegative val="0"/>
          <c:dLbls>
            <c:dLbl>
              <c:idx val="0"/>
              <c:layout>
                <c:manualLayout>
                  <c:x val="-8.3333333333333367E-3"/>
                  <c:y val="-4.6296296296296632E-3"/>
                </c:manualLayout>
              </c:layout>
              <c:showLegendKey val="0"/>
              <c:showVal val="1"/>
              <c:showCatName val="0"/>
              <c:showSerName val="0"/>
              <c:showPercent val="0"/>
              <c:showBubbleSize val="0"/>
            </c:dLbl>
            <c:dLbl>
              <c:idx val="2"/>
              <c:layout>
                <c:manualLayout>
                  <c:x val="-1.9444444444444445E-2"/>
                  <c:y val="-1.3888888888889003E-2"/>
                </c:manualLayout>
              </c:layout>
              <c:showLegendKey val="0"/>
              <c:showVal val="1"/>
              <c:showCatName val="0"/>
              <c:showSerName val="0"/>
              <c:showPercent val="0"/>
              <c:showBubbleSize val="0"/>
            </c:dLbl>
            <c:dLbl>
              <c:idx val="3"/>
              <c:layout>
                <c:manualLayout>
                  <c:x val="-8.3333333333334026E-3"/>
                  <c:y val="-4.6296296296296632E-3"/>
                </c:manualLayout>
              </c:layout>
              <c:showLegendKey val="0"/>
              <c:showVal val="1"/>
              <c:showCatName val="0"/>
              <c:showSerName val="0"/>
              <c:showPercent val="0"/>
              <c:showBubbleSize val="0"/>
            </c:dLbl>
            <c:dLbl>
              <c:idx val="4"/>
              <c:layout>
                <c:manualLayout>
                  <c:x val="-1.3888888888889003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Лист5!$B$4:$I$4</c:f>
              <c:strCache>
                <c:ptCount val="8"/>
                <c:pt idx="0">
                  <c:v>ЦФО</c:v>
                </c:pt>
                <c:pt idx="1">
                  <c:v>СЗФО</c:v>
                </c:pt>
                <c:pt idx="2">
                  <c:v>ЮФО</c:v>
                </c:pt>
                <c:pt idx="3">
                  <c:v>СКФО</c:v>
                </c:pt>
                <c:pt idx="4">
                  <c:v>ПФО</c:v>
                </c:pt>
                <c:pt idx="5">
                  <c:v>УФО</c:v>
                </c:pt>
                <c:pt idx="6">
                  <c:v>СФО</c:v>
                </c:pt>
                <c:pt idx="7">
                  <c:v>ДФО</c:v>
                </c:pt>
              </c:strCache>
            </c:strRef>
          </c:cat>
          <c:val>
            <c:numRef>
              <c:f>Лист5!$B$5:$I$5</c:f>
              <c:numCache>
                <c:formatCode>General</c:formatCode>
                <c:ptCount val="8"/>
                <c:pt idx="0">
                  <c:v>262</c:v>
                </c:pt>
                <c:pt idx="1">
                  <c:v>78</c:v>
                </c:pt>
                <c:pt idx="2">
                  <c:v>154</c:v>
                </c:pt>
                <c:pt idx="3">
                  <c:v>123</c:v>
                </c:pt>
                <c:pt idx="4">
                  <c:v>142</c:v>
                </c:pt>
                <c:pt idx="5">
                  <c:v>47</c:v>
                </c:pt>
                <c:pt idx="6">
                  <c:v>28</c:v>
                </c:pt>
                <c:pt idx="7">
                  <c:v>14</c:v>
                </c:pt>
              </c:numCache>
            </c:numRef>
          </c:val>
        </c:ser>
        <c:ser>
          <c:idx val="1"/>
          <c:order val="1"/>
          <c:tx>
            <c:strRef>
              <c:f>Лист5!$A$6</c:f>
              <c:strCache>
                <c:ptCount val="1"/>
                <c:pt idx="0">
                  <c:v>Плотность автомобильных дорог </c:v>
                </c:pt>
              </c:strCache>
            </c:strRef>
          </c:tx>
          <c:invertIfNegative val="0"/>
          <c:dLbls>
            <c:dLbl>
              <c:idx val="1"/>
              <c:layout>
                <c:manualLayout>
                  <c:x val="1.6666666666666701E-2"/>
                  <c:y val="0"/>
                </c:manualLayout>
              </c:layout>
              <c:showLegendKey val="0"/>
              <c:showVal val="1"/>
              <c:showCatName val="0"/>
              <c:showSerName val="0"/>
              <c:showPercent val="0"/>
              <c:showBubbleSize val="0"/>
            </c:dLbl>
            <c:dLbl>
              <c:idx val="5"/>
              <c:layout>
                <c:manualLayout>
                  <c:x val="1.1111111111111125E-2"/>
                  <c:y val="-4.6296296296296632E-3"/>
                </c:manualLayout>
              </c:layout>
              <c:showLegendKey val="0"/>
              <c:showVal val="1"/>
              <c:showCatName val="0"/>
              <c:showSerName val="0"/>
              <c:showPercent val="0"/>
              <c:showBubbleSize val="0"/>
            </c:dLbl>
            <c:dLbl>
              <c:idx val="6"/>
              <c:layout>
                <c:manualLayout>
                  <c:x val="1.6666666666666701E-2"/>
                  <c:y val="-4.6296296296296632E-3"/>
                </c:manualLayout>
              </c:layout>
              <c:showLegendKey val="0"/>
              <c:showVal val="1"/>
              <c:showCatName val="0"/>
              <c:showSerName val="0"/>
              <c:showPercent val="0"/>
              <c:showBubbleSize val="0"/>
            </c:dLbl>
            <c:dLbl>
              <c:idx val="7"/>
              <c:layout>
                <c:manualLayout>
                  <c:x val="1.9444444444444445E-2"/>
                  <c:y val="-4.6296296296297404E-3"/>
                </c:manualLayout>
              </c:layout>
              <c:showLegendKey val="0"/>
              <c:showVal val="1"/>
              <c:showCatName val="0"/>
              <c:showSerName val="0"/>
              <c:showPercent val="0"/>
              <c:showBubbleSize val="0"/>
            </c:dLbl>
            <c:spPr>
              <a:noFill/>
              <a:ln>
                <a:noFill/>
              </a:ln>
            </c:spPr>
            <c:showLegendKey val="0"/>
            <c:showVal val="1"/>
            <c:showCatName val="0"/>
            <c:showSerName val="0"/>
            <c:showPercent val="0"/>
            <c:showBubbleSize val="0"/>
            <c:showLeaderLines val="0"/>
          </c:dLbls>
          <c:cat>
            <c:strRef>
              <c:f>Лист5!$B$4:$I$4</c:f>
              <c:strCache>
                <c:ptCount val="8"/>
                <c:pt idx="0">
                  <c:v>ЦФО</c:v>
                </c:pt>
                <c:pt idx="1">
                  <c:v>СЗФО</c:v>
                </c:pt>
                <c:pt idx="2">
                  <c:v>ЮФО</c:v>
                </c:pt>
                <c:pt idx="3">
                  <c:v>СКФО</c:v>
                </c:pt>
                <c:pt idx="4">
                  <c:v>ПФО</c:v>
                </c:pt>
                <c:pt idx="5">
                  <c:v>УФО</c:v>
                </c:pt>
                <c:pt idx="6">
                  <c:v>СФО</c:v>
                </c:pt>
                <c:pt idx="7">
                  <c:v>ДФО</c:v>
                </c:pt>
              </c:strCache>
            </c:strRef>
          </c:cat>
          <c:val>
            <c:numRef>
              <c:f>Лист5!$B$6:$I$6</c:f>
              <c:numCache>
                <c:formatCode>General</c:formatCode>
                <c:ptCount val="8"/>
                <c:pt idx="0">
                  <c:v>337</c:v>
                </c:pt>
                <c:pt idx="1">
                  <c:v>60</c:v>
                </c:pt>
                <c:pt idx="2">
                  <c:v>204</c:v>
                </c:pt>
                <c:pt idx="3">
                  <c:v>367</c:v>
                </c:pt>
                <c:pt idx="4">
                  <c:v>207</c:v>
                </c:pt>
                <c:pt idx="5">
                  <c:v>38</c:v>
                </c:pt>
                <c:pt idx="6">
                  <c:v>34</c:v>
                </c:pt>
                <c:pt idx="7">
                  <c:v>8.8000000000000007</c:v>
                </c:pt>
              </c:numCache>
            </c:numRef>
          </c:val>
        </c:ser>
        <c:dLbls>
          <c:showLegendKey val="0"/>
          <c:showVal val="0"/>
          <c:showCatName val="0"/>
          <c:showSerName val="0"/>
          <c:showPercent val="0"/>
          <c:showBubbleSize val="0"/>
        </c:dLbls>
        <c:gapWidth val="150"/>
        <c:shape val="box"/>
        <c:axId val="150525952"/>
        <c:axId val="52746432"/>
        <c:axId val="0"/>
      </c:bar3DChart>
      <c:catAx>
        <c:axId val="150525952"/>
        <c:scaling>
          <c:orientation val="minMax"/>
        </c:scaling>
        <c:delete val="0"/>
        <c:axPos val="b"/>
        <c:majorTickMark val="out"/>
        <c:minorTickMark val="none"/>
        <c:tickLblPos val="nextTo"/>
        <c:crossAx val="52746432"/>
        <c:crosses val="autoZero"/>
        <c:auto val="1"/>
        <c:lblAlgn val="ctr"/>
        <c:lblOffset val="100"/>
        <c:noMultiLvlLbl val="0"/>
      </c:catAx>
      <c:valAx>
        <c:axId val="52746432"/>
        <c:scaling>
          <c:orientation val="minMax"/>
        </c:scaling>
        <c:delete val="0"/>
        <c:axPos val="l"/>
        <c:numFmt formatCode="General" sourceLinked="1"/>
        <c:majorTickMark val="out"/>
        <c:minorTickMark val="none"/>
        <c:tickLblPos val="nextTo"/>
        <c:crossAx val="150525952"/>
        <c:crosses val="autoZero"/>
        <c:crossBetween val="between"/>
      </c:valAx>
    </c:plotArea>
    <c:legend>
      <c:legendPos val="b"/>
      <c:layout>
        <c:manualLayout>
          <c:xMode val="edge"/>
          <c:yMode val="edge"/>
          <c:x val="0.05"/>
          <c:y val="0.87790802414290003"/>
          <c:w val="0.90277777777777779"/>
          <c:h val="0.10905142412753972"/>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15415439482279"/>
          <c:y val="6.2495817050301772E-2"/>
          <c:w val="0.83046863416882322"/>
          <c:h val="0.72089631027270384"/>
        </c:manualLayout>
      </c:layout>
      <c:barChart>
        <c:barDir val="col"/>
        <c:grouping val="clustered"/>
        <c:varyColors val="0"/>
        <c:ser>
          <c:idx val="0"/>
          <c:order val="0"/>
          <c:invertIfNegative val="0"/>
          <c:val>
            <c:numRef>
              <c:f>Лист8!$C$2:$Q$2</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val>
        </c:ser>
        <c:ser>
          <c:idx val="1"/>
          <c:order val="1"/>
          <c:invertIfNegative val="0"/>
          <c:dLbls>
            <c:showLegendKey val="0"/>
            <c:showVal val="1"/>
            <c:showCatName val="0"/>
            <c:showSerName val="0"/>
            <c:showPercent val="0"/>
            <c:showBubbleSize val="0"/>
            <c:showLeaderLines val="0"/>
          </c:dLbls>
          <c:val>
            <c:numRef>
              <c:f>Лист8!$C$3:$Q$3</c:f>
              <c:numCache>
                <c:formatCode>General</c:formatCode>
                <c:ptCount val="15"/>
                <c:pt idx="0">
                  <c:v>23323</c:v>
                </c:pt>
                <c:pt idx="1">
                  <c:v>298</c:v>
                </c:pt>
                <c:pt idx="2">
                  <c:v>709</c:v>
                </c:pt>
                <c:pt idx="3">
                  <c:v>10753</c:v>
                </c:pt>
                <c:pt idx="4">
                  <c:v>1198</c:v>
                </c:pt>
                <c:pt idx="5">
                  <c:v>14215</c:v>
                </c:pt>
                <c:pt idx="6">
                  <c:v>29899</c:v>
                </c:pt>
                <c:pt idx="7">
                  <c:v>2913</c:v>
                </c:pt>
                <c:pt idx="8">
                  <c:v>5116</c:v>
                </c:pt>
                <c:pt idx="9">
                  <c:v>2280</c:v>
                </c:pt>
                <c:pt idx="10">
                  <c:v>16353</c:v>
                </c:pt>
                <c:pt idx="11">
                  <c:v>5785</c:v>
                </c:pt>
                <c:pt idx="12">
                  <c:v>8628</c:v>
                </c:pt>
                <c:pt idx="13">
                  <c:v>3659</c:v>
                </c:pt>
                <c:pt idx="14">
                  <c:v>11797</c:v>
                </c:pt>
              </c:numCache>
            </c:numRef>
          </c:val>
        </c:ser>
        <c:dLbls>
          <c:showLegendKey val="0"/>
          <c:showVal val="0"/>
          <c:showCatName val="0"/>
          <c:showSerName val="0"/>
          <c:showPercent val="0"/>
          <c:showBubbleSize val="0"/>
        </c:dLbls>
        <c:gapWidth val="150"/>
        <c:axId val="150526464"/>
        <c:axId val="150798336"/>
      </c:barChart>
      <c:catAx>
        <c:axId val="150526464"/>
        <c:scaling>
          <c:orientation val="minMax"/>
        </c:scaling>
        <c:delete val="0"/>
        <c:axPos val="b"/>
        <c:majorTickMark val="out"/>
        <c:minorTickMark val="none"/>
        <c:tickLblPos val="nextTo"/>
        <c:crossAx val="150798336"/>
        <c:crosses val="autoZero"/>
        <c:auto val="1"/>
        <c:lblAlgn val="ctr"/>
        <c:lblOffset val="100"/>
        <c:noMultiLvlLbl val="0"/>
      </c:catAx>
      <c:valAx>
        <c:axId val="150798336"/>
        <c:scaling>
          <c:orientation val="minMax"/>
        </c:scaling>
        <c:delete val="0"/>
        <c:axPos val="l"/>
        <c:numFmt formatCode="General" sourceLinked="1"/>
        <c:majorTickMark val="out"/>
        <c:minorTickMark val="none"/>
        <c:tickLblPos val="nextTo"/>
        <c:crossAx val="150526464"/>
        <c:crosses val="autoZero"/>
        <c:crossBetween val="between"/>
      </c:valAx>
      <c:spPr>
        <a:noFill/>
        <a:ln w="25400">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9FE03-5003-4B20-A0D3-BAB1D4952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204</Pages>
  <Words>91062</Words>
  <Characters>519059</Characters>
  <Application>Microsoft Office Word</Application>
  <DocSecurity>0</DocSecurity>
  <Lines>4325</Lines>
  <Paragraphs>1217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dc:creator>
  <cp:lastModifiedBy>DI</cp:lastModifiedBy>
  <cp:revision>2</cp:revision>
  <cp:lastPrinted>2015-07-14T12:06:00Z</cp:lastPrinted>
  <dcterms:created xsi:type="dcterms:W3CDTF">2015-10-02T11:39:00Z</dcterms:created>
  <dcterms:modified xsi:type="dcterms:W3CDTF">2015-10-02T11:39:00Z</dcterms:modified>
</cp:coreProperties>
</file>